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textAlignment w:val="baseline"/>
        <w:rPr>
          <w:rFonts w:ascii="宋体" w:hAnsi="宋体"/>
          <w:b/>
          <w:color w:val="000000" w:themeColor="text1"/>
          <w:sz w:val="28"/>
          <w:szCs w:val="28"/>
          <w14:textFill>
            <w14:solidFill>
              <w14:schemeClr w14:val="tx1"/>
            </w14:solidFill>
          </w14:textFill>
        </w:rPr>
      </w:pPr>
    </w:p>
    <w:p>
      <w:pPr>
        <w:spacing w:line="360" w:lineRule="auto"/>
        <w:jc w:val="center"/>
        <w:textAlignment w:val="baseline"/>
        <w:rPr>
          <w:rFonts w:ascii="宋体" w:hAnsi="宋体"/>
          <w:b/>
          <w:color w:val="000000" w:themeColor="text1"/>
          <w:sz w:val="28"/>
          <w:szCs w:val="28"/>
          <w14:textFill>
            <w14:solidFill>
              <w14:schemeClr w14:val="tx1"/>
            </w14:solidFill>
          </w14:textFill>
        </w:rPr>
      </w:pPr>
    </w:p>
    <w:p>
      <w:pPr>
        <w:spacing w:line="360" w:lineRule="auto"/>
        <w:ind w:firstLine="535" w:firstLineChars="148"/>
        <w:jc w:val="center"/>
        <w:textAlignment w:val="baseline"/>
        <w:rPr>
          <w:rFonts w:ascii="宋体" w:hAnsi="宋体"/>
          <w:b/>
          <w:color w:val="000000" w:themeColor="text1"/>
          <w:sz w:val="36"/>
          <w:szCs w:val="36"/>
          <w14:textFill>
            <w14:solidFill>
              <w14:schemeClr w14:val="tx1"/>
            </w14:solidFill>
          </w14:textFill>
        </w:rPr>
      </w:pPr>
      <w:r>
        <w:rPr>
          <w:rFonts w:hint="eastAsia" w:ascii="宋体" w:hAnsi="宋体"/>
          <w:b/>
          <w:color w:val="000000" w:themeColor="text1"/>
          <w:sz w:val="36"/>
          <w:szCs w:val="36"/>
          <w14:textFill>
            <w14:solidFill>
              <w14:schemeClr w14:val="tx1"/>
            </w14:solidFill>
          </w14:textFill>
        </w:rPr>
        <w:t xml:space="preserve">青藏高原监测能力提升项目台站土建改造及调增设备采购项目  </w:t>
      </w:r>
    </w:p>
    <w:p>
      <w:pPr>
        <w:spacing w:line="360" w:lineRule="auto"/>
        <w:ind w:firstLine="651" w:firstLineChars="148"/>
        <w:jc w:val="center"/>
        <w:textAlignment w:val="baseline"/>
        <w:rPr>
          <w:rFonts w:ascii="宋体" w:hAnsi="宋体"/>
          <w:color w:val="000000" w:themeColor="text1"/>
          <w:sz w:val="44"/>
          <w:szCs w:val="44"/>
          <w14:textFill>
            <w14:solidFill>
              <w14:schemeClr w14:val="tx1"/>
            </w14:solidFill>
          </w14:textFill>
        </w:rPr>
      </w:pPr>
    </w:p>
    <w:p>
      <w:pPr>
        <w:spacing w:line="360" w:lineRule="auto"/>
        <w:ind w:firstLine="651" w:firstLineChars="148"/>
        <w:jc w:val="center"/>
        <w:textAlignment w:val="baseline"/>
        <w:rPr>
          <w:rFonts w:ascii="宋体" w:hAnsi="宋体"/>
          <w:color w:val="000000" w:themeColor="text1"/>
          <w:sz w:val="44"/>
          <w:szCs w:val="44"/>
          <w14:textFill>
            <w14:solidFill>
              <w14:schemeClr w14:val="tx1"/>
            </w14:solidFill>
          </w14:textFill>
        </w:rPr>
      </w:pPr>
    </w:p>
    <w:p>
      <w:pPr>
        <w:spacing w:line="360" w:lineRule="auto"/>
        <w:ind w:firstLine="651" w:firstLineChars="148"/>
        <w:jc w:val="center"/>
        <w:textAlignment w:val="baseline"/>
        <w:rPr>
          <w:rFonts w:ascii="宋体" w:hAnsi="宋体"/>
          <w:color w:val="000000" w:themeColor="text1"/>
          <w:sz w:val="44"/>
          <w:szCs w:val="44"/>
          <w14:textFill>
            <w14:solidFill>
              <w14:schemeClr w14:val="tx1"/>
            </w14:solidFill>
          </w14:textFill>
        </w:rPr>
      </w:pPr>
    </w:p>
    <w:p>
      <w:pPr>
        <w:spacing w:line="360" w:lineRule="auto"/>
        <w:ind w:firstLine="651" w:firstLineChars="148"/>
        <w:jc w:val="center"/>
        <w:textAlignment w:val="baseline"/>
        <w:rPr>
          <w:rFonts w:ascii="宋体" w:hAnsi="宋体"/>
          <w:color w:val="000000" w:themeColor="text1"/>
          <w:sz w:val="44"/>
          <w:szCs w:val="44"/>
          <w14:textFill>
            <w14:solidFill>
              <w14:schemeClr w14:val="tx1"/>
            </w14:solidFill>
          </w14:textFill>
        </w:rPr>
      </w:pPr>
    </w:p>
    <w:p>
      <w:pPr>
        <w:spacing w:line="360" w:lineRule="auto"/>
        <w:ind w:firstLine="651" w:firstLineChars="148"/>
        <w:jc w:val="center"/>
        <w:textAlignment w:val="baseline"/>
        <w:rPr>
          <w:rFonts w:ascii="宋体" w:hAnsi="宋体"/>
          <w:color w:val="000000" w:themeColor="text1"/>
          <w:sz w:val="44"/>
          <w:szCs w:val="44"/>
          <w14:textFill>
            <w14:solidFill>
              <w14:schemeClr w14:val="tx1"/>
            </w14:solidFill>
          </w14:textFill>
        </w:rPr>
      </w:pPr>
    </w:p>
    <w:p>
      <w:pPr>
        <w:spacing w:line="360" w:lineRule="auto"/>
        <w:ind w:firstLine="651" w:firstLineChars="148"/>
        <w:jc w:val="center"/>
        <w:textAlignment w:val="baseline"/>
        <w:rPr>
          <w:rFonts w:ascii="宋体" w:hAnsi="宋体"/>
          <w:color w:val="000000" w:themeColor="text1"/>
          <w:sz w:val="44"/>
          <w:szCs w:val="44"/>
          <w14:textFill>
            <w14:solidFill>
              <w14:schemeClr w14:val="tx1"/>
            </w14:solidFill>
          </w14:textFill>
        </w:rPr>
      </w:pPr>
    </w:p>
    <w:p>
      <w:pPr>
        <w:spacing w:line="360" w:lineRule="auto"/>
        <w:ind w:firstLine="654" w:firstLineChars="148"/>
        <w:jc w:val="center"/>
        <w:textAlignment w:val="baseline"/>
        <w:rPr>
          <w:rFonts w:ascii="宋体" w:hAnsi="宋体"/>
          <w:b/>
          <w:color w:val="000000" w:themeColor="text1"/>
          <w:sz w:val="44"/>
          <w:szCs w:val="44"/>
          <w14:textFill>
            <w14:solidFill>
              <w14:schemeClr w14:val="tx1"/>
            </w14:solidFill>
          </w14:textFill>
        </w:rPr>
      </w:pPr>
      <w:r>
        <w:rPr>
          <w:rFonts w:hint="eastAsia" w:ascii="宋体" w:hAnsi="宋体"/>
          <w:b/>
          <w:color w:val="000000" w:themeColor="text1"/>
          <w:sz w:val="44"/>
          <w:szCs w:val="44"/>
          <w14:textFill>
            <w14:solidFill>
              <w14:schemeClr w14:val="tx1"/>
            </w14:solidFill>
          </w14:textFill>
        </w:rPr>
        <w:t>竞争性磋商文件</w:t>
      </w:r>
    </w:p>
    <w:p>
      <w:pPr>
        <w:spacing w:line="360" w:lineRule="auto"/>
        <w:ind w:firstLine="414" w:firstLineChars="148"/>
        <w:textAlignment w:val="baseline"/>
        <w:rPr>
          <w:rFonts w:ascii="宋体" w:hAnsi="宋体"/>
          <w:color w:val="000000" w:themeColor="text1"/>
          <w:sz w:val="28"/>
          <w:szCs w:val="28"/>
          <w14:textFill>
            <w14:solidFill>
              <w14:schemeClr w14:val="tx1"/>
            </w14:solidFill>
          </w14:textFill>
        </w:rPr>
      </w:pPr>
    </w:p>
    <w:p>
      <w:pPr>
        <w:spacing w:line="360" w:lineRule="auto"/>
        <w:ind w:firstLine="414" w:firstLineChars="148"/>
        <w:textAlignment w:val="baseline"/>
        <w:rPr>
          <w:rFonts w:ascii="宋体" w:hAnsi="宋体"/>
          <w:color w:val="000000" w:themeColor="text1"/>
          <w:sz w:val="28"/>
          <w:szCs w:val="28"/>
          <w14:textFill>
            <w14:solidFill>
              <w14:schemeClr w14:val="tx1"/>
            </w14:solidFill>
          </w14:textFill>
        </w:rPr>
      </w:pPr>
    </w:p>
    <w:p>
      <w:pPr>
        <w:spacing w:line="360" w:lineRule="auto"/>
        <w:ind w:firstLine="414" w:firstLineChars="148"/>
        <w:textAlignment w:val="baseline"/>
        <w:rPr>
          <w:rFonts w:ascii="宋体" w:hAnsi="宋体"/>
          <w:color w:val="000000" w:themeColor="text1"/>
          <w:sz w:val="28"/>
          <w:szCs w:val="28"/>
          <w14:textFill>
            <w14:solidFill>
              <w14:schemeClr w14:val="tx1"/>
            </w14:solidFill>
          </w14:textFill>
        </w:rPr>
      </w:pPr>
    </w:p>
    <w:p>
      <w:pPr>
        <w:spacing w:line="360" w:lineRule="auto"/>
        <w:textAlignment w:val="baseline"/>
        <w:rPr>
          <w:rFonts w:ascii="宋体" w:hAnsi="宋体"/>
          <w:color w:val="000000" w:themeColor="text1"/>
          <w:sz w:val="28"/>
          <w:szCs w:val="28"/>
          <w14:textFill>
            <w14:solidFill>
              <w14:schemeClr w14:val="tx1"/>
            </w14:solidFill>
          </w14:textFill>
        </w:rPr>
      </w:pPr>
    </w:p>
    <w:p>
      <w:pPr>
        <w:spacing w:line="360" w:lineRule="auto"/>
        <w:ind w:firstLine="475" w:firstLineChars="148"/>
        <w:jc w:val="center"/>
        <w:textAlignment w:val="baseline"/>
        <w:rPr>
          <w:rFonts w:ascii="宋体" w:hAnsi="宋体"/>
          <w:b/>
          <w:color w:val="000000" w:themeColor="text1"/>
          <w:sz w:val="32"/>
          <w:szCs w:val="32"/>
          <w14:textFill>
            <w14:solidFill>
              <w14:schemeClr w14:val="tx1"/>
            </w14:solidFill>
          </w14:textFill>
        </w:rPr>
      </w:pPr>
      <w:r>
        <w:rPr>
          <w:rFonts w:hint="eastAsia" w:ascii="宋体" w:hAnsi="宋体"/>
          <w:b/>
          <w:color w:val="000000" w:themeColor="text1"/>
          <w:sz w:val="32"/>
          <w:szCs w:val="32"/>
          <w14:textFill>
            <w14:solidFill>
              <w14:schemeClr w14:val="tx1"/>
            </w14:solidFill>
          </w14:textFill>
        </w:rPr>
        <w:t>项目</w:t>
      </w:r>
      <w:r>
        <w:rPr>
          <w:rFonts w:ascii="宋体" w:hAnsi="宋体"/>
          <w:b/>
          <w:color w:val="000000" w:themeColor="text1"/>
          <w:sz w:val="32"/>
          <w:szCs w:val="32"/>
          <w14:textFill>
            <w14:solidFill>
              <w14:schemeClr w14:val="tx1"/>
            </w14:solidFill>
          </w14:textFill>
        </w:rPr>
        <w:t>编号：</w:t>
      </w:r>
      <w:r>
        <w:rPr>
          <w:rFonts w:hint="eastAsia" w:ascii="宋体" w:hAnsi="宋体"/>
          <w:b/>
          <w:color w:val="000000" w:themeColor="text1"/>
          <w:sz w:val="32"/>
          <w:szCs w:val="32"/>
          <w14:textFill>
            <w14:solidFill>
              <w14:schemeClr w14:val="tx1"/>
            </w14:solidFill>
          </w14:textFill>
        </w:rPr>
        <w:t>SCIT-ZC-QH20220811</w:t>
      </w:r>
    </w:p>
    <w:p>
      <w:pPr>
        <w:spacing w:line="360" w:lineRule="auto"/>
        <w:ind w:firstLine="475" w:firstLineChars="148"/>
        <w:jc w:val="center"/>
        <w:textAlignment w:val="baseline"/>
        <w:rPr>
          <w:rFonts w:ascii="宋体" w:hAnsi="宋体"/>
          <w:b/>
          <w:color w:val="000000" w:themeColor="text1"/>
          <w:sz w:val="32"/>
          <w:szCs w:val="32"/>
          <w14:textFill>
            <w14:solidFill>
              <w14:schemeClr w14:val="tx1"/>
            </w14:solidFill>
          </w14:textFill>
        </w:rPr>
      </w:pPr>
      <w:r>
        <w:rPr>
          <w:rFonts w:hint="eastAsia" w:ascii="宋体" w:hAnsi="宋体"/>
          <w:b/>
          <w:color w:val="000000" w:themeColor="text1"/>
          <w:sz w:val="32"/>
          <w:szCs w:val="32"/>
          <w14:textFill>
            <w14:solidFill>
              <w14:schemeClr w14:val="tx1"/>
            </w14:solidFill>
          </w14:textFill>
        </w:rPr>
        <w:t>代理机构</w:t>
      </w:r>
      <w:r>
        <w:rPr>
          <w:rFonts w:ascii="宋体" w:hAnsi="宋体"/>
          <w:b/>
          <w:color w:val="000000" w:themeColor="text1"/>
          <w:sz w:val="32"/>
          <w:szCs w:val="32"/>
          <w14:textFill>
            <w14:solidFill>
              <w14:schemeClr w14:val="tx1"/>
            </w14:solidFill>
          </w14:textFill>
        </w:rPr>
        <w:t>：</w:t>
      </w:r>
      <w:r>
        <w:rPr>
          <w:rFonts w:hint="eastAsia" w:ascii="宋体" w:hAnsi="宋体"/>
          <w:b/>
          <w:color w:val="000000" w:themeColor="text1"/>
          <w:sz w:val="32"/>
          <w:szCs w:val="32"/>
          <w14:textFill>
            <w14:solidFill>
              <w14:schemeClr w14:val="tx1"/>
            </w14:solidFill>
          </w14:textFill>
        </w:rPr>
        <w:t>四川国际招标有限责任公司</w:t>
      </w:r>
    </w:p>
    <w:p>
      <w:pPr>
        <w:spacing w:line="360" w:lineRule="auto"/>
        <w:ind w:left="1800" w:leftChars="223" w:hanging="1265" w:hangingChars="450"/>
        <w:textAlignment w:val="baseline"/>
        <w:rPr>
          <w:rFonts w:ascii="宋体" w:hAnsi="宋体"/>
          <w:b/>
          <w:color w:val="000000" w:themeColor="text1"/>
          <w:sz w:val="28"/>
          <w:szCs w:val="28"/>
          <w14:textFill>
            <w14:solidFill>
              <w14:schemeClr w14:val="tx1"/>
            </w14:solidFill>
          </w14:textFill>
        </w:rPr>
      </w:pPr>
    </w:p>
    <w:p>
      <w:pPr>
        <w:spacing w:line="360" w:lineRule="auto"/>
        <w:ind w:left="1800" w:leftChars="223" w:hanging="1265" w:hangingChars="450"/>
        <w:textAlignment w:val="baseline"/>
        <w:rPr>
          <w:rFonts w:ascii="宋体" w:hAnsi="宋体"/>
          <w:b/>
          <w:color w:val="000000" w:themeColor="text1"/>
          <w:sz w:val="28"/>
          <w:szCs w:val="28"/>
          <w14:textFill>
            <w14:solidFill>
              <w14:schemeClr w14:val="tx1"/>
            </w14:solidFill>
          </w14:textFill>
        </w:rPr>
      </w:pPr>
    </w:p>
    <w:p>
      <w:pPr>
        <w:tabs>
          <w:tab w:val="center" w:pos="4203"/>
          <w:tab w:val="right" w:pos="8406"/>
        </w:tabs>
        <w:spacing w:line="276" w:lineRule="auto"/>
        <w:jc w:val="center"/>
        <w:textAlignment w:val="baseline"/>
        <w:rPr>
          <w:rFonts w:ascii="宋体" w:hAnsi="宋体"/>
          <w:b/>
          <w:color w:val="000000" w:themeColor="text1"/>
          <w:sz w:val="28"/>
          <w:szCs w:val="28"/>
          <w14:textFill>
            <w14:solidFill>
              <w14:schemeClr w14:val="tx1"/>
            </w14:solidFill>
          </w14:textFill>
        </w:rPr>
      </w:pPr>
      <w:r>
        <w:rPr>
          <w:rFonts w:ascii="宋体" w:hAnsi="宋体"/>
          <w:b/>
          <w:color w:val="000000" w:themeColor="text1"/>
          <w:sz w:val="28"/>
          <w:szCs w:val="28"/>
          <w14:textFill>
            <w14:solidFill>
              <w14:schemeClr w14:val="tx1"/>
            </w14:solidFill>
          </w14:textFill>
        </w:rPr>
        <w:t>中国·</w:t>
      </w:r>
      <w:r>
        <w:rPr>
          <w:rFonts w:hint="eastAsia" w:ascii="宋体" w:hAnsi="宋体"/>
          <w:b/>
          <w:color w:val="000000" w:themeColor="text1"/>
          <w:sz w:val="28"/>
          <w:szCs w:val="28"/>
          <w14:textFill>
            <w14:solidFill>
              <w14:schemeClr w14:val="tx1"/>
            </w14:solidFill>
          </w14:textFill>
        </w:rPr>
        <w:t>青海</w:t>
      </w:r>
    </w:p>
    <w:p>
      <w:pPr>
        <w:tabs>
          <w:tab w:val="center" w:pos="4153"/>
          <w:tab w:val="right" w:pos="8306"/>
        </w:tabs>
        <w:spacing w:line="276" w:lineRule="auto"/>
        <w:jc w:val="center"/>
        <w:textAlignment w:val="baseline"/>
        <w:rPr>
          <w:rFonts w:ascii="宋体" w:hAnsi="宋体"/>
          <w:b/>
          <w:bCs/>
          <w:color w:val="000000" w:themeColor="text1"/>
          <w:sz w:val="28"/>
          <w:szCs w:val="28"/>
          <w14:textFill>
            <w14:solidFill>
              <w14:schemeClr w14:val="tx1"/>
            </w14:solidFill>
          </w14:textFill>
        </w:rPr>
        <w:sectPr>
          <w:headerReference r:id="rId3" w:type="default"/>
          <w:footerReference r:id="rId4" w:type="default"/>
          <w:pgSz w:w="11906" w:h="16838"/>
          <w:pgMar w:top="1531" w:right="1531" w:bottom="1531" w:left="1531" w:header="851" w:footer="992" w:gutter="0"/>
          <w:pgNumType w:start="1"/>
          <w:cols w:space="720" w:num="1"/>
          <w:docGrid w:type="lines" w:linePitch="326" w:charSpace="0"/>
        </w:sectPr>
      </w:pPr>
      <w:r>
        <w:rPr>
          <w:rFonts w:ascii="宋体" w:hAnsi="宋体" w:cs="Arial"/>
          <w:b/>
          <w:bCs/>
          <w:color w:val="000000" w:themeColor="text1"/>
          <w:sz w:val="28"/>
          <w:szCs w:val="28"/>
          <w14:textFill>
            <w14:solidFill>
              <w14:schemeClr w14:val="tx1"/>
            </w14:solidFill>
          </w14:textFill>
        </w:rPr>
        <w:t>二</w:t>
      </w:r>
      <w:r>
        <w:rPr>
          <w:rFonts w:hint="eastAsia" w:ascii="宋体" w:hAnsi="宋体" w:cs="Arial"/>
          <w:b/>
          <w:bCs/>
          <w:color w:val="000000" w:themeColor="text1"/>
          <w:sz w:val="28"/>
          <w:szCs w:val="28"/>
          <w14:textFill>
            <w14:solidFill>
              <w14:schemeClr w14:val="tx1"/>
            </w14:solidFill>
          </w14:textFill>
        </w:rPr>
        <w:t>○</w:t>
      </w:r>
      <w:r>
        <w:rPr>
          <w:rFonts w:hint="eastAsia" w:ascii="宋体" w:hAnsi="宋体"/>
          <w:b/>
          <w:bCs/>
          <w:color w:val="000000" w:themeColor="text1"/>
          <w:sz w:val="28"/>
          <w:szCs w:val="28"/>
          <w14:textFill>
            <w14:solidFill>
              <w14:schemeClr w14:val="tx1"/>
            </w14:solidFill>
          </w14:textFill>
        </w:rPr>
        <w:t>二二</w:t>
      </w:r>
      <w:r>
        <w:rPr>
          <w:rFonts w:ascii="宋体" w:hAnsi="宋体"/>
          <w:b/>
          <w:bCs/>
          <w:color w:val="000000" w:themeColor="text1"/>
          <w:sz w:val="28"/>
          <w:szCs w:val="28"/>
          <w14:textFill>
            <w14:solidFill>
              <w14:schemeClr w14:val="tx1"/>
            </w14:solidFill>
          </w14:textFill>
        </w:rPr>
        <w:t>年</w:t>
      </w:r>
      <w:r>
        <w:rPr>
          <w:rFonts w:hint="eastAsia" w:ascii="宋体" w:hAnsi="宋体"/>
          <w:b/>
          <w:bCs/>
          <w:color w:val="000000" w:themeColor="text1"/>
          <w:sz w:val="28"/>
          <w:szCs w:val="28"/>
          <w14:textFill>
            <w14:solidFill>
              <w14:schemeClr w14:val="tx1"/>
            </w14:solidFill>
          </w14:textFill>
        </w:rPr>
        <w:t>八</w:t>
      </w:r>
      <w:r>
        <w:rPr>
          <w:rFonts w:ascii="宋体" w:hAnsi="宋体"/>
          <w:b/>
          <w:bCs/>
          <w:color w:val="000000" w:themeColor="text1"/>
          <w:sz w:val="28"/>
          <w:szCs w:val="28"/>
          <w14:textFill>
            <w14:solidFill>
              <w14:schemeClr w14:val="tx1"/>
            </w14:solidFill>
          </w14:textFill>
        </w:rPr>
        <w:t>月</w:t>
      </w:r>
    </w:p>
    <w:p>
      <w:pPr>
        <w:snapToGrid w:val="0"/>
        <w:spacing w:line="360" w:lineRule="auto"/>
        <w:jc w:val="center"/>
        <w:textAlignment w:val="baseline"/>
        <w:rPr>
          <w:rFonts w:ascii="宋体" w:hAnsi="宋体"/>
          <w:b/>
          <w:color w:val="000000" w:themeColor="text1"/>
          <w:sz w:val="44"/>
          <w:szCs w:val="28"/>
          <w14:textFill>
            <w14:solidFill>
              <w14:schemeClr w14:val="tx1"/>
            </w14:solidFill>
          </w14:textFill>
        </w:rPr>
      </w:pPr>
      <w:r>
        <w:rPr>
          <w:rFonts w:ascii="宋体" w:hAnsi="宋体"/>
          <w:b/>
          <w:color w:val="000000" w:themeColor="text1"/>
          <w:sz w:val="44"/>
          <w:szCs w:val="28"/>
          <w14:textFill>
            <w14:solidFill>
              <w14:schemeClr w14:val="tx1"/>
            </w14:solidFill>
          </w14:textFill>
        </w:rPr>
        <w:t>目     录</w:t>
      </w:r>
    </w:p>
    <w:p>
      <w:pPr>
        <w:snapToGrid w:val="0"/>
        <w:spacing w:line="360" w:lineRule="auto"/>
        <w:textAlignment w:val="baseline"/>
        <w:rPr>
          <w:rFonts w:ascii="宋体" w:hAnsi="宋体"/>
          <w:b/>
          <w:color w:val="000000" w:themeColor="text1"/>
          <w:sz w:val="36"/>
          <w:szCs w:val="28"/>
          <w14:textFill>
            <w14:solidFill>
              <w14:schemeClr w14:val="tx1"/>
            </w14:solidFill>
          </w14:textFill>
        </w:rPr>
      </w:pPr>
    </w:p>
    <w:p>
      <w:pPr>
        <w:pStyle w:val="30"/>
        <w:tabs>
          <w:tab w:val="right" w:leader="dot" w:pos="8297"/>
        </w:tabs>
        <w:snapToGrid w:val="0"/>
        <w:spacing w:line="480" w:lineRule="auto"/>
        <w:textAlignment w:val="baseline"/>
        <w:rPr>
          <w:rFonts w:ascii="宋体" w:hAnsi="宋体"/>
          <w:b w:val="0"/>
          <w:bCs w:val="0"/>
          <w:caps w:val="0"/>
          <w:color w:val="000000" w:themeColor="text1"/>
          <w:kern w:val="2"/>
          <w:sz w:val="28"/>
          <w:szCs w:val="28"/>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TOC \o "1-1" \h \z \u </w:instrText>
      </w:r>
      <w:r>
        <w:rPr>
          <w:color w:val="000000" w:themeColor="text1"/>
          <w14:textFill>
            <w14:solidFill>
              <w14:schemeClr w14:val="tx1"/>
            </w14:solidFill>
          </w14:textFill>
        </w:rPr>
        <w:fldChar w:fldCharType="separate"/>
      </w:r>
      <w:r>
        <w:fldChar w:fldCharType="begin"/>
      </w:r>
      <w:r>
        <w:instrText xml:space="preserve"> HYPERLINK \l "_Toc449712750" </w:instrText>
      </w:r>
      <w:r>
        <w:fldChar w:fldCharType="separate"/>
      </w:r>
      <w:r>
        <w:rPr>
          <w:rStyle w:val="49"/>
          <w:rFonts w:ascii="宋体" w:hAnsi="宋体"/>
          <w:color w:val="000000" w:themeColor="text1"/>
          <w:sz w:val="28"/>
          <w:szCs w:val="28"/>
          <w:u w:color="000000"/>
          <w14:textFill>
            <w14:solidFill>
              <w14:schemeClr w14:val="tx1"/>
            </w14:solidFill>
          </w14:textFill>
        </w:rPr>
        <w:t>第一章  竞争性磋商邀请公告</w:t>
      </w:r>
      <w:r>
        <w:rPr>
          <w:rFonts w:ascii="宋体" w:hAnsi="宋体"/>
          <w:color w:val="000000" w:themeColor="text1"/>
          <w:sz w:val="28"/>
          <w:szCs w:val="28"/>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_Toc449712750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3</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30"/>
        <w:tabs>
          <w:tab w:val="right" w:leader="dot" w:pos="8297"/>
        </w:tabs>
        <w:snapToGrid w:val="0"/>
        <w:spacing w:line="480" w:lineRule="auto"/>
        <w:textAlignment w:val="baseline"/>
        <w:rPr>
          <w:rFonts w:ascii="宋体" w:hAnsi="宋体"/>
          <w:b w:val="0"/>
          <w:bCs w:val="0"/>
          <w:caps w:val="0"/>
          <w:color w:val="000000" w:themeColor="text1"/>
          <w:kern w:val="2"/>
          <w:sz w:val="28"/>
          <w:szCs w:val="28"/>
          <w14:textFill>
            <w14:solidFill>
              <w14:schemeClr w14:val="tx1"/>
            </w14:solidFill>
          </w14:textFill>
        </w:rPr>
      </w:pPr>
      <w:r>
        <w:fldChar w:fldCharType="begin"/>
      </w:r>
      <w:r>
        <w:instrText xml:space="preserve"> HYPERLINK \l "_Toc449712751" </w:instrText>
      </w:r>
      <w:r>
        <w:fldChar w:fldCharType="separate"/>
      </w:r>
      <w:r>
        <w:rPr>
          <w:rStyle w:val="49"/>
          <w:rFonts w:ascii="宋体" w:hAnsi="宋体"/>
          <w:color w:val="000000" w:themeColor="text1"/>
          <w:sz w:val="28"/>
          <w:szCs w:val="28"/>
          <w:u w:color="000000"/>
          <w14:textFill>
            <w14:solidFill>
              <w14:schemeClr w14:val="tx1"/>
            </w14:solidFill>
          </w14:textFill>
        </w:rPr>
        <w:t>第三章  供应商资格证明文件</w:t>
      </w:r>
      <w:r>
        <w:rPr>
          <w:rFonts w:ascii="宋体" w:hAnsi="宋体"/>
          <w:color w:val="000000" w:themeColor="text1"/>
          <w:sz w:val="28"/>
          <w:szCs w:val="28"/>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_Toc449712751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10</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30"/>
        <w:tabs>
          <w:tab w:val="right" w:leader="dot" w:pos="8297"/>
        </w:tabs>
        <w:snapToGrid w:val="0"/>
        <w:spacing w:line="480" w:lineRule="auto"/>
        <w:textAlignment w:val="baseline"/>
        <w:rPr>
          <w:rFonts w:ascii="宋体" w:hAnsi="宋体"/>
          <w:b w:val="0"/>
          <w:bCs w:val="0"/>
          <w:caps w:val="0"/>
          <w:color w:val="000000" w:themeColor="text1"/>
          <w:kern w:val="2"/>
          <w:sz w:val="28"/>
          <w:szCs w:val="28"/>
          <w14:textFill>
            <w14:solidFill>
              <w14:schemeClr w14:val="tx1"/>
            </w14:solidFill>
          </w14:textFill>
        </w:rPr>
      </w:pPr>
      <w:r>
        <w:fldChar w:fldCharType="begin"/>
      </w:r>
      <w:r>
        <w:instrText xml:space="preserve"> HYPERLINK \l "_Toc449712752" </w:instrText>
      </w:r>
      <w:r>
        <w:fldChar w:fldCharType="separate"/>
      </w:r>
      <w:r>
        <w:rPr>
          <w:rStyle w:val="49"/>
          <w:rFonts w:ascii="宋体" w:hAnsi="宋体"/>
          <w:color w:val="000000" w:themeColor="text1"/>
          <w:sz w:val="28"/>
          <w:szCs w:val="28"/>
          <w:u w:color="000000"/>
          <w14:textFill>
            <w14:solidFill>
              <w14:schemeClr w14:val="tx1"/>
            </w14:solidFill>
          </w14:textFill>
        </w:rPr>
        <w:t>第四章  货物服务技术规格、商务条件说明</w:t>
      </w:r>
      <w:r>
        <w:rPr>
          <w:rFonts w:ascii="宋体" w:hAnsi="宋体"/>
          <w:color w:val="000000" w:themeColor="text1"/>
          <w:sz w:val="28"/>
          <w:szCs w:val="28"/>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_Toc449712752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12</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30"/>
        <w:tabs>
          <w:tab w:val="right" w:leader="dot" w:pos="8297"/>
        </w:tabs>
        <w:snapToGrid w:val="0"/>
        <w:spacing w:line="480" w:lineRule="auto"/>
        <w:textAlignment w:val="baseline"/>
        <w:rPr>
          <w:rFonts w:ascii="宋体" w:hAnsi="宋体"/>
          <w:b w:val="0"/>
          <w:bCs w:val="0"/>
          <w:caps w:val="0"/>
          <w:color w:val="000000" w:themeColor="text1"/>
          <w:kern w:val="2"/>
          <w:sz w:val="28"/>
          <w:szCs w:val="28"/>
          <w14:textFill>
            <w14:solidFill>
              <w14:schemeClr w14:val="tx1"/>
            </w14:solidFill>
          </w14:textFill>
        </w:rPr>
      </w:pPr>
      <w:r>
        <w:fldChar w:fldCharType="begin"/>
      </w:r>
      <w:r>
        <w:instrText xml:space="preserve"> HYPERLINK \l "_Toc449712753" </w:instrText>
      </w:r>
      <w:r>
        <w:fldChar w:fldCharType="separate"/>
      </w:r>
      <w:r>
        <w:rPr>
          <w:rStyle w:val="49"/>
          <w:rFonts w:ascii="宋体" w:hAnsi="宋体"/>
          <w:color w:val="000000" w:themeColor="text1"/>
          <w:sz w:val="28"/>
          <w:szCs w:val="28"/>
          <w:u w:color="000000"/>
          <w14:textFill>
            <w14:solidFill>
              <w14:schemeClr w14:val="tx1"/>
            </w14:solidFill>
          </w14:textFill>
        </w:rPr>
        <w:t>第五章  磋商程序</w:t>
      </w:r>
      <w:r>
        <w:rPr>
          <w:rFonts w:ascii="宋体" w:hAnsi="宋体"/>
          <w:color w:val="000000" w:themeColor="text1"/>
          <w:sz w:val="28"/>
          <w:szCs w:val="28"/>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_Toc449712753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17</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30"/>
        <w:tabs>
          <w:tab w:val="right" w:leader="dot" w:pos="8297"/>
        </w:tabs>
        <w:snapToGrid w:val="0"/>
        <w:spacing w:line="480" w:lineRule="auto"/>
        <w:textAlignment w:val="baseline"/>
        <w:rPr>
          <w:rFonts w:ascii="宋体" w:hAnsi="宋体"/>
          <w:b w:val="0"/>
          <w:bCs w:val="0"/>
          <w:caps w:val="0"/>
          <w:color w:val="000000" w:themeColor="text1"/>
          <w:kern w:val="2"/>
          <w:sz w:val="28"/>
          <w:szCs w:val="28"/>
          <w14:textFill>
            <w14:solidFill>
              <w14:schemeClr w14:val="tx1"/>
            </w14:solidFill>
          </w14:textFill>
        </w:rPr>
      </w:pPr>
      <w:r>
        <w:fldChar w:fldCharType="begin"/>
      </w:r>
      <w:r>
        <w:instrText xml:space="preserve"> HYPERLINK \l "_Toc449712754" </w:instrText>
      </w:r>
      <w:r>
        <w:fldChar w:fldCharType="separate"/>
      </w:r>
      <w:r>
        <w:rPr>
          <w:rStyle w:val="49"/>
          <w:rFonts w:ascii="宋体" w:hAnsi="宋体"/>
          <w:color w:val="000000" w:themeColor="text1"/>
          <w:sz w:val="28"/>
          <w:szCs w:val="28"/>
          <w:u w:color="000000"/>
          <w14:textFill>
            <w14:solidFill>
              <w14:schemeClr w14:val="tx1"/>
            </w14:solidFill>
          </w14:textFill>
        </w:rPr>
        <w:t xml:space="preserve">第六章  </w:t>
      </w:r>
      <w:r>
        <w:rPr>
          <w:rStyle w:val="49"/>
          <w:rFonts w:ascii="宋体" w:hAnsi="宋体"/>
          <w:color w:val="000000" w:themeColor="text1"/>
          <w:sz w:val="28"/>
          <w:szCs w:val="28"/>
          <w:u w:color="000000"/>
          <w:lang w:val="zh-CN"/>
          <w14:textFill>
            <w14:solidFill>
              <w14:schemeClr w14:val="tx1"/>
            </w14:solidFill>
          </w14:textFill>
        </w:rPr>
        <w:t>青海省政府采购项目合同书范本</w:t>
      </w:r>
      <w:r>
        <w:rPr>
          <w:rFonts w:ascii="宋体" w:hAnsi="宋体"/>
          <w:color w:val="000000" w:themeColor="text1"/>
          <w:sz w:val="28"/>
          <w:szCs w:val="28"/>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_Toc449712754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21</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30"/>
        <w:tabs>
          <w:tab w:val="right" w:leader="dot" w:pos="8297"/>
        </w:tabs>
        <w:snapToGrid w:val="0"/>
        <w:spacing w:line="480" w:lineRule="auto"/>
        <w:textAlignment w:val="baseline"/>
        <w:rPr>
          <w:rFonts w:ascii="宋体" w:hAnsi="宋体"/>
          <w:b w:val="0"/>
          <w:bCs w:val="0"/>
          <w:caps w:val="0"/>
          <w:color w:val="000000" w:themeColor="text1"/>
          <w:kern w:val="2"/>
          <w:sz w:val="28"/>
          <w:szCs w:val="28"/>
          <w14:textFill>
            <w14:solidFill>
              <w14:schemeClr w14:val="tx1"/>
            </w14:solidFill>
          </w14:textFill>
        </w:rPr>
      </w:pPr>
      <w:r>
        <w:fldChar w:fldCharType="begin"/>
      </w:r>
      <w:r>
        <w:instrText xml:space="preserve"> HYPERLINK \l "_Toc449712755" </w:instrText>
      </w:r>
      <w:r>
        <w:fldChar w:fldCharType="separate"/>
      </w:r>
      <w:r>
        <w:rPr>
          <w:rStyle w:val="49"/>
          <w:rFonts w:ascii="宋体" w:hAnsi="宋体"/>
          <w:color w:val="000000" w:themeColor="text1"/>
          <w:sz w:val="28"/>
          <w:szCs w:val="28"/>
          <w:u w:color="000000"/>
          <w14:textFill>
            <w14:solidFill>
              <w14:schemeClr w14:val="tx1"/>
            </w14:solidFill>
          </w14:textFill>
        </w:rPr>
        <w:t>第七章  响应文件（格式）</w:t>
      </w:r>
      <w:r>
        <w:rPr>
          <w:rFonts w:ascii="宋体" w:hAnsi="宋体"/>
          <w:color w:val="000000" w:themeColor="text1"/>
          <w:sz w:val="28"/>
          <w:szCs w:val="28"/>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_Toc449712755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33</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snapToGrid w:val="0"/>
        <w:spacing w:before="312" w:beforeAutospacing="1" w:after="312" w:afterAutospacing="1" w:line="480" w:lineRule="auto"/>
        <w:textAlignment w:val="baseline"/>
        <w:rPr>
          <w:rFonts w:ascii="宋体" w:hAnsi="宋体"/>
          <w:b/>
          <w:bCs/>
          <w:color w:val="000000" w:themeColor="text1"/>
          <w:sz w:val="20"/>
          <w14:textFill>
            <w14:solidFill>
              <w14:schemeClr w14:val="tx1"/>
            </w14:solidFill>
          </w14:textFill>
        </w:rPr>
      </w:pPr>
      <w:r>
        <w:rPr>
          <w:color w:val="000000" w:themeColor="text1"/>
          <w14:textFill>
            <w14:solidFill>
              <w14:schemeClr w14:val="tx1"/>
            </w14:solidFill>
          </w14:textFill>
        </w:rPr>
        <w:fldChar w:fldCharType="end"/>
      </w:r>
    </w:p>
    <w:p>
      <w:pPr>
        <w:snapToGrid w:val="0"/>
        <w:spacing w:line="360" w:lineRule="auto"/>
        <w:textAlignment w:val="baseline"/>
        <w:rPr>
          <w:rFonts w:ascii="宋体" w:hAnsi="宋体"/>
          <w:b/>
          <w:color w:val="000000" w:themeColor="text1"/>
          <w:sz w:val="36"/>
          <w:szCs w:val="28"/>
          <w14:textFill>
            <w14:solidFill>
              <w14:schemeClr w14:val="tx1"/>
            </w14:solidFill>
          </w14:textFill>
        </w:rPr>
      </w:pPr>
    </w:p>
    <w:p>
      <w:pPr>
        <w:snapToGrid w:val="0"/>
        <w:spacing w:line="360" w:lineRule="auto"/>
        <w:textAlignment w:val="baseline"/>
        <w:rPr>
          <w:rFonts w:ascii="宋体" w:hAnsi="宋体"/>
          <w:b/>
          <w:color w:val="000000" w:themeColor="text1"/>
          <w:sz w:val="36"/>
          <w:szCs w:val="28"/>
          <w14:textFill>
            <w14:solidFill>
              <w14:schemeClr w14:val="tx1"/>
            </w14:solidFill>
          </w14:textFill>
        </w:rPr>
      </w:pPr>
    </w:p>
    <w:p>
      <w:pPr>
        <w:rPr>
          <w:rFonts w:ascii="宋体" w:hAnsi="宋体"/>
          <w:b/>
          <w:color w:val="000000" w:themeColor="text1"/>
          <w:sz w:val="28"/>
          <w:szCs w:val="28"/>
          <w14:textFill>
            <w14:solidFill>
              <w14:schemeClr w14:val="tx1"/>
            </w14:solidFill>
          </w14:textFill>
        </w:rPr>
      </w:pPr>
      <w:bookmarkStart w:id="0" w:name="_Toc449712750"/>
      <w:r>
        <w:rPr>
          <w:rFonts w:ascii="宋体" w:hAnsi="宋体"/>
          <w:b/>
          <w:color w:val="000000" w:themeColor="text1"/>
          <w:sz w:val="28"/>
          <w:szCs w:val="28"/>
          <w14:textFill>
            <w14:solidFill>
              <w14:schemeClr w14:val="tx1"/>
            </w14:solidFill>
          </w14:textFill>
        </w:rPr>
        <w:br w:type="page"/>
      </w:r>
    </w:p>
    <w:p>
      <w:pPr>
        <w:tabs>
          <w:tab w:val="left" w:pos="425"/>
        </w:tabs>
        <w:snapToGrid w:val="0"/>
        <w:spacing w:before="340" w:after="330" w:line="360" w:lineRule="auto"/>
        <w:jc w:val="center"/>
        <w:textAlignment w:val="baseline"/>
        <w:rPr>
          <w:rFonts w:ascii="宋体" w:hAnsi="宋体"/>
          <w:b/>
          <w:color w:val="000000" w:themeColor="text1"/>
          <w:sz w:val="28"/>
          <w14:textFill>
            <w14:solidFill>
              <w14:schemeClr w14:val="tx1"/>
            </w14:solidFill>
          </w14:textFill>
        </w:rPr>
      </w:pPr>
      <w:r>
        <w:rPr>
          <w:rFonts w:ascii="宋体" w:hAnsi="宋体"/>
          <w:b/>
          <w:color w:val="000000" w:themeColor="text1"/>
          <w:sz w:val="28"/>
          <w:szCs w:val="28"/>
          <w14:textFill>
            <w14:solidFill>
              <w14:schemeClr w14:val="tx1"/>
            </w14:solidFill>
          </w14:textFill>
        </w:rPr>
        <w:t>第一章竞争性磋商邀请公告</w:t>
      </w:r>
      <w:bookmarkEnd w:id="0"/>
    </w:p>
    <w:p>
      <w:pPr>
        <w:snapToGrid w:val="0"/>
        <w:spacing w:line="288" w:lineRule="auto"/>
        <w:ind w:firstLine="480" w:firstLineChars="200"/>
        <w:textAlignment w:val="baseline"/>
        <w:rPr>
          <w:rFonts w:ascii="宋体" w:hAnsi="宋体" w:cs="宋体"/>
          <w:color w:val="000000" w:themeColor="text1"/>
          <w:sz w:val="20"/>
          <w14:textFill>
            <w14:solidFill>
              <w14:schemeClr w14:val="tx1"/>
            </w14:solidFill>
          </w14:textFill>
        </w:rPr>
      </w:pPr>
      <w:r>
        <w:rPr>
          <w:rFonts w:hint="eastAsia" w:ascii="宋体" w:hAnsi="宋体" w:cs="宋体"/>
          <w:color w:val="000000" w:themeColor="text1"/>
          <w14:textFill>
            <w14:solidFill>
              <w14:schemeClr w14:val="tx1"/>
            </w14:solidFill>
          </w14:textFill>
        </w:rPr>
        <w:t>四川国际招标有限责任公司受青海省地震局委托，现对青藏高原监测能力提升项目台站土建改造及调增设备采购项目采用竞争性磋商方式进行采购，兹欢迎合格的供应商参加本项目的竞争性磋商。</w:t>
      </w:r>
    </w:p>
    <w:tbl>
      <w:tblPr>
        <w:tblStyle w:val="43"/>
        <w:tblW w:w="85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1"/>
        <w:gridCol w:w="68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1701" w:type="dxa"/>
            <w:vAlign w:val="center"/>
          </w:tcPr>
          <w:p>
            <w:pPr>
              <w:snapToGrid w:val="0"/>
              <w:spacing w:line="288" w:lineRule="auto"/>
              <w:textAlignment w:val="baseline"/>
              <w:rPr>
                <w:rFonts w:ascii="宋体" w:hAnsi="宋体" w:cs="宋体"/>
                <w:color w:val="000000" w:themeColor="text1"/>
                <w:sz w:val="20"/>
                <w14:textFill>
                  <w14:solidFill>
                    <w14:schemeClr w14:val="tx1"/>
                  </w14:solidFill>
                </w14:textFill>
              </w:rPr>
            </w:pPr>
            <w:r>
              <w:rPr>
                <w:rFonts w:hint="eastAsia" w:ascii="宋体" w:hAnsi="宋体" w:cs="宋体"/>
                <w:color w:val="000000" w:themeColor="text1"/>
                <w14:textFill>
                  <w14:solidFill>
                    <w14:schemeClr w14:val="tx1"/>
                  </w14:solidFill>
                </w14:textFill>
              </w:rPr>
              <w:t>采购项目名称</w:t>
            </w:r>
          </w:p>
        </w:tc>
        <w:tc>
          <w:tcPr>
            <w:tcW w:w="6809" w:type="dxa"/>
            <w:vAlign w:val="center"/>
          </w:tcPr>
          <w:p>
            <w:pPr>
              <w:snapToGrid w:val="0"/>
              <w:spacing w:line="288" w:lineRule="auto"/>
              <w:textAlignment w:val="baseline"/>
              <w:rPr>
                <w:rFonts w:ascii="宋体" w:hAnsi="宋体" w:cs="宋体"/>
                <w:color w:val="000000" w:themeColor="text1"/>
                <w:sz w:val="20"/>
                <w14:textFill>
                  <w14:solidFill>
                    <w14:schemeClr w14:val="tx1"/>
                  </w14:solidFill>
                </w14:textFill>
              </w:rPr>
            </w:pPr>
            <w:r>
              <w:rPr>
                <w:rFonts w:hint="eastAsia" w:ascii="宋体" w:hAnsi="宋体" w:cs="宋体"/>
                <w:color w:val="000000" w:themeColor="text1"/>
                <w14:textFill>
                  <w14:solidFill>
                    <w14:schemeClr w14:val="tx1"/>
                  </w14:solidFill>
                </w14:textFill>
              </w:rPr>
              <w:t>青藏高原监测能力提升项目台站土建改造及调增设备采购项目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vAlign w:val="center"/>
          </w:tcPr>
          <w:p>
            <w:pPr>
              <w:snapToGrid w:val="0"/>
              <w:spacing w:line="288" w:lineRule="auto"/>
              <w:textAlignment w:val="baseline"/>
              <w:rPr>
                <w:rFonts w:ascii="宋体" w:hAnsi="宋体" w:cs="宋体"/>
                <w:color w:val="000000" w:themeColor="text1"/>
                <w:sz w:val="20"/>
                <w14:textFill>
                  <w14:solidFill>
                    <w14:schemeClr w14:val="tx1"/>
                  </w14:solidFill>
                </w14:textFill>
              </w:rPr>
            </w:pPr>
            <w:r>
              <w:rPr>
                <w:rFonts w:hint="eastAsia" w:ascii="宋体" w:hAnsi="宋体" w:cs="宋体"/>
                <w:color w:val="000000" w:themeColor="text1"/>
                <w14:textFill>
                  <w14:solidFill>
                    <w14:schemeClr w14:val="tx1"/>
                  </w14:solidFill>
                </w14:textFill>
              </w:rPr>
              <w:t>采购项目编号</w:t>
            </w:r>
          </w:p>
        </w:tc>
        <w:tc>
          <w:tcPr>
            <w:tcW w:w="6809" w:type="dxa"/>
            <w:vAlign w:val="center"/>
          </w:tcPr>
          <w:p>
            <w:pPr>
              <w:snapToGrid w:val="0"/>
              <w:spacing w:line="288" w:lineRule="auto"/>
              <w:textAlignment w:val="baseline"/>
              <w:rPr>
                <w:rFonts w:ascii="宋体" w:hAnsi="宋体" w:cs="宋体"/>
                <w:color w:val="000000" w:themeColor="text1"/>
                <w:sz w:val="20"/>
                <w14:textFill>
                  <w14:solidFill>
                    <w14:schemeClr w14:val="tx1"/>
                  </w14:solidFill>
                </w14:textFill>
              </w:rPr>
            </w:pPr>
            <w:r>
              <w:rPr>
                <w:rFonts w:hint="eastAsia" w:ascii="宋体" w:hAnsi="宋体" w:cs="宋体"/>
                <w:color w:val="000000" w:themeColor="text1"/>
                <w14:textFill>
                  <w14:solidFill>
                    <w14:schemeClr w14:val="tx1"/>
                  </w14:solidFill>
                </w14:textFill>
              </w:rPr>
              <w:t>SCIT-ZC-QH20220811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vAlign w:val="center"/>
          </w:tcPr>
          <w:p>
            <w:pPr>
              <w:snapToGrid w:val="0"/>
              <w:spacing w:line="288" w:lineRule="auto"/>
              <w:textAlignment w:val="baseline"/>
              <w:rPr>
                <w:rFonts w:ascii="宋体" w:hAnsi="宋体" w:cs="宋体"/>
                <w:color w:val="000000" w:themeColor="text1"/>
                <w:sz w:val="20"/>
                <w14:textFill>
                  <w14:solidFill>
                    <w14:schemeClr w14:val="tx1"/>
                  </w14:solidFill>
                </w14:textFill>
              </w:rPr>
            </w:pPr>
            <w:r>
              <w:rPr>
                <w:rFonts w:hint="eastAsia" w:ascii="宋体" w:hAnsi="宋体" w:cs="宋体"/>
                <w:color w:val="000000" w:themeColor="text1"/>
                <w14:textFill>
                  <w14:solidFill>
                    <w14:schemeClr w14:val="tx1"/>
                  </w14:solidFill>
                </w14:textFill>
              </w:rPr>
              <w:t>采购方式</w:t>
            </w:r>
          </w:p>
        </w:tc>
        <w:tc>
          <w:tcPr>
            <w:tcW w:w="6809" w:type="dxa"/>
            <w:vAlign w:val="center"/>
          </w:tcPr>
          <w:p>
            <w:pPr>
              <w:snapToGrid w:val="0"/>
              <w:spacing w:line="288" w:lineRule="auto"/>
              <w:textAlignment w:val="baseline"/>
              <w:rPr>
                <w:rFonts w:ascii="宋体" w:hAnsi="宋体" w:cs="宋体"/>
                <w:color w:val="000000" w:themeColor="text1"/>
                <w:sz w:val="20"/>
                <w14:textFill>
                  <w14:solidFill>
                    <w14:schemeClr w14:val="tx1"/>
                  </w14:solidFill>
                </w14:textFill>
              </w:rPr>
            </w:pPr>
            <w:r>
              <w:rPr>
                <w:rFonts w:hint="eastAsia" w:ascii="宋体" w:hAnsi="宋体" w:cs="宋体"/>
                <w:color w:val="000000" w:themeColor="text1"/>
                <w14:textFill>
                  <w14:solidFill>
                    <w14:schemeClr w14:val="tx1"/>
                  </w14:solidFill>
                </w14:textFill>
              </w:rPr>
              <w:t>竞争性磋商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701" w:type="dxa"/>
            <w:vAlign w:val="center"/>
          </w:tcPr>
          <w:p>
            <w:pPr>
              <w:snapToGrid w:val="0"/>
              <w:spacing w:line="288" w:lineRule="auto"/>
              <w:textAlignment w:val="baseline"/>
              <w:rPr>
                <w:rFonts w:ascii="宋体" w:hAnsi="宋体" w:cs="宋体"/>
                <w:color w:val="000000" w:themeColor="text1"/>
                <w:sz w:val="20"/>
                <w14:textFill>
                  <w14:solidFill>
                    <w14:schemeClr w14:val="tx1"/>
                  </w14:solidFill>
                </w14:textFill>
              </w:rPr>
            </w:pPr>
            <w:r>
              <w:rPr>
                <w:rFonts w:hint="eastAsia" w:ascii="宋体" w:hAnsi="宋体" w:cs="宋体"/>
                <w:color w:val="000000" w:themeColor="text1"/>
                <w14:textFill>
                  <w14:solidFill>
                    <w14:schemeClr w14:val="tx1"/>
                  </w14:solidFill>
                </w14:textFill>
              </w:rPr>
              <w:t>采购预算控制额度</w:t>
            </w:r>
          </w:p>
        </w:tc>
        <w:tc>
          <w:tcPr>
            <w:tcW w:w="6809" w:type="dxa"/>
            <w:vAlign w:val="center"/>
          </w:tcPr>
          <w:p>
            <w:pPr>
              <w:snapToGrid w:val="0"/>
              <w:spacing w:line="288" w:lineRule="auto"/>
              <w:textAlignment w:val="baseline"/>
              <w:rPr>
                <w:rFonts w:ascii="宋体" w:hAns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66.53</w:t>
            </w:r>
            <w:r>
              <w:rPr>
                <w:rFonts w:hint="eastAsia" w:ascii="宋体" w:hAnsi="宋体" w:cs="宋体"/>
                <w:color w:val="000000" w:themeColor="text1"/>
                <w14:textFill>
                  <w14:solidFill>
                    <w14:schemeClr w14:val="tx1"/>
                  </w14:solidFill>
                </w14:textFill>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vAlign w:val="center"/>
          </w:tcPr>
          <w:p>
            <w:pPr>
              <w:snapToGrid w:val="0"/>
              <w:spacing w:line="288" w:lineRule="auto"/>
              <w:textAlignment w:val="baseline"/>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最高限价</w:t>
            </w:r>
          </w:p>
        </w:tc>
        <w:tc>
          <w:tcPr>
            <w:tcW w:w="6809" w:type="dxa"/>
            <w:vAlign w:val="center"/>
          </w:tcPr>
          <w:p>
            <w:pPr>
              <w:snapToGrid w:val="0"/>
              <w:spacing w:line="288" w:lineRule="auto"/>
              <w:textAlignment w:val="baseline"/>
              <w:rPr>
                <w:rFonts w:ascii="宋体" w:hAns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66.53</w:t>
            </w:r>
            <w:r>
              <w:rPr>
                <w:rFonts w:hint="eastAsia" w:ascii="宋体" w:hAnsi="宋体" w:cs="宋体"/>
                <w:color w:val="000000" w:themeColor="text1"/>
                <w14:textFill>
                  <w14:solidFill>
                    <w14:schemeClr w14:val="tx1"/>
                  </w14:solidFill>
                </w14:textFill>
              </w:rPr>
              <w:t>万元</w:t>
            </w:r>
            <w:r>
              <w:rPr>
                <w:rFonts w:ascii="宋体" w:hAnsi="宋体" w:cs="宋体"/>
                <w:color w:val="000000" w:themeColor="text1"/>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vAlign w:val="center"/>
          </w:tcPr>
          <w:p>
            <w:pPr>
              <w:snapToGrid w:val="0"/>
              <w:spacing w:line="288" w:lineRule="auto"/>
              <w:textAlignment w:val="baseline"/>
              <w:rPr>
                <w:rFonts w:ascii="宋体" w:hAnsi="宋体" w:cs="宋体"/>
                <w:color w:val="000000" w:themeColor="text1"/>
                <w:sz w:val="20"/>
                <w14:textFill>
                  <w14:solidFill>
                    <w14:schemeClr w14:val="tx1"/>
                  </w14:solidFill>
                </w14:textFill>
              </w:rPr>
            </w:pPr>
            <w:r>
              <w:rPr>
                <w:rFonts w:hint="eastAsia" w:ascii="宋体" w:hAnsi="宋体" w:cs="宋体"/>
                <w:color w:val="000000" w:themeColor="text1"/>
                <w14:textFill>
                  <w14:solidFill>
                    <w14:schemeClr w14:val="tx1"/>
                  </w14:solidFill>
                </w14:textFill>
              </w:rPr>
              <w:t>项目分包个数</w:t>
            </w:r>
          </w:p>
        </w:tc>
        <w:tc>
          <w:tcPr>
            <w:tcW w:w="6809" w:type="dxa"/>
            <w:vAlign w:val="center"/>
          </w:tcPr>
          <w:p>
            <w:pPr>
              <w:snapToGrid w:val="0"/>
              <w:spacing w:line="288" w:lineRule="auto"/>
              <w:textAlignment w:val="baseline"/>
              <w:rPr>
                <w:rFonts w:ascii="宋体" w:hAnsi="宋体" w:cs="宋体"/>
                <w:color w:val="000000" w:themeColor="text1"/>
                <w:sz w:val="20"/>
                <w14:textFill>
                  <w14:solidFill>
                    <w14:schemeClr w14:val="tx1"/>
                  </w14:solidFill>
                </w14:textFill>
              </w:rPr>
            </w:pPr>
            <w:r>
              <w:rPr>
                <w:rFonts w:hint="eastAsia" w:ascii="宋体" w:hAnsi="宋体" w:cs="宋体"/>
                <w:color w:val="000000" w:themeColor="text1"/>
                <w14:textFill>
                  <w14:solidFill>
                    <w14:schemeClr w14:val="tx1"/>
                  </w14:solidFill>
                </w14:textFill>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1701" w:type="dxa"/>
            <w:vAlign w:val="center"/>
          </w:tcPr>
          <w:p>
            <w:pPr>
              <w:snapToGrid w:val="0"/>
              <w:spacing w:line="288" w:lineRule="auto"/>
              <w:textAlignment w:val="baseline"/>
              <w:rPr>
                <w:rFonts w:ascii="宋体" w:hAnsi="宋体" w:cs="宋体"/>
                <w:color w:val="000000" w:themeColor="text1"/>
                <w:sz w:val="20"/>
                <w14:textFill>
                  <w14:solidFill>
                    <w14:schemeClr w14:val="tx1"/>
                  </w14:solidFill>
                </w14:textFill>
              </w:rPr>
            </w:pPr>
            <w:r>
              <w:rPr>
                <w:rFonts w:hint="eastAsia" w:ascii="宋体" w:hAnsi="宋体" w:cs="宋体"/>
                <w:color w:val="000000" w:themeColor="text1"/>
                <w14:textFill>
                  <w14:solidFill>
                    <w14:schemeClr w14:val="tx1"/>
                  </w14:solidFill>
                </w14:textFill>
              </w:rPr>
              <w:t>项目内容</w:t>
            </w:r>
          </w:p>
        </w:tc>
        <w:tc>
          <w:tcPr>
            <w:tcW w:w="6809" w:type="dxa"/>
            <w:vAlign w:val="center"/>
          </w:tcPr>
          <w:p>
            <w:pPr>
              <w:snapToGrid w:val="0"/>
              <w:spacing w:line="400" w:lineRule="exact"/>
              <w:textAlignment w:val="baseline"/>
              <w:rPr>
                <w:rFonts w:ascii="宋体" w:hAnsi="宋体" w:cs="宋体"/>
                <w:color w:val="000000" w:themeColor="text1"/>
                <w:sz w:val="20"/>
                <w14:textFill>
                  <w14:solidFill>
                    <w14:schemeClr w14:val="tx1"/>
                  </w14:solidFill>
                </w14:textFill>
              </w:rPr>
            </w:pPr>
            <w:r>
              <w:rPr>
                <w:rFonts w:hint="eastAsia" w:ascii="宋体" w:hAnsi="宋体" w:cs="宋体"/>
                <w:color w:val="000000" w:themeColor="text1"/>
                <w14:textFill>
                  <w14:solidFill>
                    <w14:schemeClr w14:val="tx1"/>
                  </w14:solidFill>
                </w14:textFill>
              </w:rPr>
              <w:t>采购内容：台站土建改造及调增设备</w:t>
            </w:r>
            <w:r>
              <w:rPr>
                <w:rFonts w:ascii="宋体" w:hAnsi="宋体" w:cs="宋体"/>
                <w:color w:val="000000" w:themeColor="text1"/>
                <w14:textFill>
                  <w14:solidFill>
                    <w14:schemeClr w14:val="tx1"/>
                  </w14:solidFill>
                </w14:textFill>
              </w:rPr>
              <w:t>一批</w:t>
            </w:r>
            <w:r>
              <w:rPr>
                <w:rFonts w:hint="eastAsia" w:ascii="宋体" w:hAnsi="宋体" w:cs="宋体"/>
                <w:color w:val="000000" w:themeColor="text1"/>
                <w14:textFill>
                  <w14:solidFill>
                    <w14:schemeClr w14:val="tx1"/>
                  </w14:solidFill>
                </w14:textFill>
              </w:rPr>
              <w:t xml:space="preserve">（具体内容详见技术指标及配置）； </w:t>
            </w:r>
          </w:p>
          <w:p>
            <w:pPr>
              <w:snapToGrid w:val="0"/>
              <w:spacing w:line="400" w:lineRule="exact"/>
              <w:textAlignment w:val="baseline"/>
              <w:rPr>
                <w:rFonts w:ascii="宋体" w:hAnsi="宋体" w:cs="宋体"/>
                <w:color w:val="000000" w:themeColor="text1"/>
                <w:sz w:val="20"/>
                <w14:textFill>
                  <w14:solidFill>
                    <w14:schemeClr w14:val="tx1"/>
                  </w14:solidFill>
                </w14:textFill>
              </w:rPr>
            </w:pPr>
            <w:r>
              <w:rPr>
                <w:rFonts w:hint="eastAsia" w:ascii="宋体" w:hAnsi="宋体" w:cs="宋体"/>
                <w:color w:val="000000" w:themeColor="text1"/>
                <w14:textFill>
                  <w14:solidFill>
                    <w14:schemeClr w14:val="tx1"/>
                  </w14:solidFill>
                </w14:textFill>
              </w:rPr>
              <w:t>采购预算控制额度：</w:t>
            </w:r>
            <w:r>
              <w:rPr>
                <w:rFonts w:ascii="宋体" w:hAnsi="宋体" w:cs="宋体"/>
                <w:color w:val="000000" w:themeColor="text1"/>
                <w14:textFill>
                  <w14:solidFill>
                    <w14:schemeClr w14:val="tx1"/>
                  </w14:solidFill>
                </w14:textFill>
              </w:rPr>
              <w:t>66.53</w:t>
            </w:r>
            <w:r>
              <w:rPr>
                <w:rFonts w:hint="eastAsia" w:ascii="宋体" w:hAnsi="宋体" w:cs="宋体"/>
                <w:color w:val="000000" w:themeColor="text1"/>
                <w14:textFill>
                  <w14:solidFill>
                    <w14:schemeClr w14:val="tx1"/>
                  </w14:solidFill>
                </w14:textFill>
              </w:rPr>
              <w:t>万元；</w:t>
            </w:r>
          </w:p>
          <w:p>
            <w:pPr>
              <w:snapToGrid w:val="0"/>
              <w:spacing w:line="400" w:lineRule="exact"/>
              <w:textAlignment w:val="baseline"/>
              <w:rPr>
                <w:rFonts w:ascii="宋体" w:hAnsi="宋体" w:cs="宋体"/>
                <w:color w:val="000000" w:themeColor="text1"/>
                <w:sz w:val="20"/>
                <w:highlight w:val="yellow"/>
                <w14:textFill>
                  <w14:solidFill>
                    <w14:schemeClr w14:val="tx1"/>
                  </w14:solidFill>
                </w14:textFill>
              </w:rPr>
            </w:pPr>
            <w:r>
              <w:rPr>
                <w:rFonts w:hint="eastAsia" w:ascii="宋体" w:hAnsi="宋体" w:cs="宋体"/>
                <w:color w:val="000000" w:themeColor="text1"/>
                <w14:textFill>
                  <w14:solidFill>
                    <w14:schemeClr w14:val="tx1"/>
                  </w14:solidFill>
                </w14:textFill>
              </w:rPr>
              <w:t>具体内容详见《竞争性磋商文件》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5" w:hRule="atLeast"/>
          <w:jc w:val="center"/>
        </w:trPr>
        <w:tc>
          <w:tcPr>
            <w:tcW w:w="1701" w:type="dxa"/>
            <w:vAlign w:val="center"/>
          </w:tcPr>
          <w:p>
            <w:pPr>
              <w:snapToGrid w:val="0"/>
              <w:spacing w:line="288" w:lineRule="auto"/>
              <w:textAlignment w:val="baseline"/>
              <w:rPr>
                <w:rFonts w:ascii="宋体" w:hAnsi="宋体" w:cs="宋体"/>
                <w:color w:val="000000" w:themeColor="text1"/>
                <w:sz w:val="20"/>
                <w14:textFill>
                  <w14:solidFill>
                    <w14:schemeClr w14:val="tx1"/>
                  </w14:solidFill>
                </w14:textFill>
              </w:rPr>
            </w:pPr>
            <w:r>
              <w:rPr>
                <w:rFonts w:hint="eastAsia" w:ascii="宋体" w:hAnsi="宋体" w:cs="宋体"/>
                <w:color w:val="000000" w:themeColor="text1"/>
                <w14:textFill>
                  <w14:solidFill>
                    <w14:schemeClr w14:val="tx1"/>
                  </w14:solidFill>
                </w14:textFill>
              </w:rPr>
              <w:t>供应商资格条件</w:t>
            </w:r>
          </w:p>
        </w:tc>
        <w:tc>
          <w:tcPr>
            <w:tcW w:w="6809" w:type="dxa"/>
            <w:vAlign w:val="center"/>
          </w:tcPr>
          <w:p>
            <w:pPr>
              <w:snapToGrid w:val="0"/>
              <w:spacing w:line="288" w:lineRule="auto"/>
              <w:textAlignment w:val="baseline"/>
              <w:rPr>
                <w:rFonts w:ascii="宋体" w:hAnsi="宋体" w:cs="宋体"/>
                <w:color w:val="000000" w:themeColor="text1"/>
                <w:sz w:val="20"/>
                <w14:textFill>
                  <w14:solidFill>
                    <w14:schemeClr w14:val="tx1"/>
                  </w14:solidFill>
                </w14:textFill>
              </w:rPr>
            </w:pPr>
            <w:r>
              <w:rPr>
                <w:rFonts w:hint="eastAsia" w:ascii="宋体" w:hAnsi="宋体" w:cs="宋体"/>
                <w:color w:val="000000" w:themeColor="text1"/>
                <w14:textFill>
                  <w14:solidFill>
                    <w14:schemeClr w14:val="tx1"/>
                  </w14:solidFill>
                </w14:textFill>
              </w:rPr>
              <w:t>1.符合《中华人民共和国政府采购法》第22条及政府采购法实施条例第17条的规定；</w:t>
            </w:r>
          </w:p>
          <w:p>
            <w:pPr>
              <w:snapToGrid w:val="0"/>
              <w:spacing w:line="288" w:lineRule="auto"/>
              <w:textAlignment w:val="baseline"/>
              <w:rPr>
                <w:rFonts w:ascii="宋体" w:hAnsi="宋体" w:cs="宋体"/>
                <w:color w:val="000000" w:themeColor="text1"/>
                <w:sz w:val="20"/>
                <w:lang w:val="zh-CN"/>
                <w14:textFill>
                  <w14:solidFill>
                    <w14:schemeClr w14:val="tx1"/>
                  </w14:solidFill>
                </w14:textFill>
              </w:rPr>
            </w:pPr>
            <w:r>
              <w:rPr>
                <w:rFonts w:ascii="宋体" w:hAnsi="宋体" w:cs="宋体"/>
                <w:color w:val="000000" w:themeColor="text1"/>
                <w:lang w:val="zh-CN"/>
                <w14:textFill>
                  <w14:solidFill>
                    <w14:schemeClr w14:val="tx1"/>
                  </w14:solidFill>
                </w14:textFill>
              </w:rPr>
              <w:t>1.</w:t>
            </w:r>
            <w:r>
              <w:rPr>
                <w:rFonts w:hint="eastAsia" w:ascii="宋体" w:hAnsi="宋体" w:cs="宋体"/>
                <w:color w:val="000000" w:themeColor="text1"/>
                <w:lang w:val="zh-CN"/>
                <w14:textFill>
                  <w14:solidFill>
                    <w14:schemeClr w14:val="tx1"/>
                  </w14:solidFill>
                </w14:textFill>
              </w:rPr>
              <w:t>1供应商的营业执照等证明文件，自然人的身份证明。</w:t>
            </w:r>
          </w:p>
          <w:p>
            <w:pPr>
              <w:snapToGrid w:val="0"/>
              <w:spacing w:line="288" w:lineRule="auto"/>
              <w:textAlignment w:val="baseline"/>
              <w:rPr>
                <w:rFonts w:ascii="宋体" w:hAnsi="宋体" w:cs="宋体"/>
                <w:color w:val="000000" w:themeColor="text1"/>
                <w:sz w:val="20"/>
                <w:lang w:val="zh-CN"/>
                <w14:textFill>
                  <w14:solidFill>
                    <w14:schemeClr w14:val="tx1"/>
                  </w14:solidFill>
                </w14:textFill>
              </w:rPr>
            </w:pPr>
            <w:r>
              <w:rPr>
                <w:rFonts w:ascii="宋体" w:hAnsi="宋体" w:cs="宋体"/>
                <w:color w:val="000000" w:themeColor="text1"/>
                <w:lang w:val="zh-CN"/>
                <w14:textFill>
                  <w14:solidFill>
                    <w14:schemeClr w14:val="tx1"/>
                  </w14:solidFill>
                </w14:textFill>
              </w:rPr>
              <w:t>1.2</w:t>
            </w:r>
            <w:r>
              <w:rPr>
                <w:rFonts w:hint="eastAsia" w:ascii="宋体" w:hAnsi="宋体" w:cs="宋体"/>
                <w:color w:val="000000" w:themeColor="text1"/>
                <w:lang w:val="zh-CN"/>
                <w14:textFill>
                  <w14:solidFill>
                    <w14:schemeClr w14:val="tx1"/>
                  </w14:solidFill>
                </w14:textFill>
              </w:rPr>
              <w:t>有良好的商业信誉和健全的财务会计制度（提供经第三方出具的2</w:t>
            </w:r>
            <w:r>
              <w:rPr>
                <w:rFonts w:ascii="宋体" w:hAnsi="宋体" w:cs="宋体"/>
                <w:color w:val="000000" w:themeColor="text1"/>
                <w:lang w:val="zh-CN"/>
                <w14:textFill>
                  <w14:solidFill>
                    <w14:schemeClr w14:val="tx1"/>
                  </w14:solidFill>
                </w14:textFill>
              </w:rPr>
              <w:t>021年度</w:t>
            </w:r>
            <w:r>
              <w:rPr>
                <w:rFonts w:hint="eastAsia" w:ascii="宋体" w:hAnsi="宋体" w:cs="宋体"/>
                <w:color w:val="000000" w:themeColor="text1"/>
                <w:lang w:val="zh-CN"/>
                <w14:textFill>
                  <w14:solidFill>
                    <w14:schemeClr w14:val="tx1"/>
                  </w14:solidFill>
                </w14:textFill>
              </w:rPr>
              <w:t>财务状况审计报告，注册时间至文件递交截止日不足一年的提供在工商备案的公司章程或银行资信证明）。</w:t>
            </w:r>
          </w:p>
          <w:p>
            <w:pPr>
              <w:snapToGrid w:val="0"/>
              <w:spacing w:line="288" w:lineRule="auto"/>
              <w:textAlignment w:val="baseline"/>
              <w:rPr>
                <w:rFonts w:ascii="宋体" w:hAnsi="宋体" w:cs="宋体"/>
                <w:color w:val="000000" w:themeColor="text1"/>
                <w:sz w:val="20"/>
                <w:lang w:val="zh-CN"/>
                <w14:textFill>
                  <w14:solidFill>
                    <w14:schemeClr w14:val="tx1"/>
                  </w14:solidFill>
                </w14:textFill>
              </w:rPr>
            </w:pPr>
            <w:r>
              <w:rPr>
                <w:rFonts w:ascii="宋体" w:hAnsi="宋体" w:cs="宋体"/>
                <w:color w:val="000000" w:themeColor="text1"/>
                <w:lang w:val="zh-CN"/>
                <w14:textFill>
                  <w14:solidFill>
                    <w14:schemeClr w14:val="tx1"/>
                  </w14:solidFill>
                </w14:textFill>
              </w:rPr>
              <w:t>1.3</w:t>
            </w:r>
            <w:r>
              <w:rPr>
                <w:rFonts w:hint="eastAsia" w:ascii="宋体" w:hAnsi="宋体" w:cs="宋体"/>
                <w:color w:val="000000" w:themeColor="text1"/>
                <w:lang w:val="zh-CN"/>
                <w14:textFill>
                  <w14:solidFill>
                    <w14:schemeClr w14:val="tx1"/>
                  </w14:solidFill>
                </w14:textFill>
              </w:rPr>
              <w:t>有依法缴纳税收和社会保障资金的良好记录（提供202</w:t>
            </w:r>
            <w:r>
              <w:rPr>
                <w:rFonts w:ascii="宋体" w:hAnsi="宋体" w:cs="宋体"/>
                <w:color w:val="000000" w:themeColor="text1"/>
                <w:lang w:val="zh-CN"/>
                <w14:textFill>
                  <w14:solidFill>
                    <w14:schemeClr w14:val="tx1"/>
                  </w14:solidFill>
                </w14:textFill>
              </w:rPr>
              <w:t>2</w:t>
            </w:r>
            <w:r>
              <w:rPr>
                <w:rFonts w:hint="eastAsia" w:ascii="宋体" w:hAnsi="宋体" w:cs="宋体"/>
                <w:color w:val="000000" w:themeColor="text1"/>
                <w:lang w:val="zh-CN"/>
                <w14:textFill>
                  <w14:solidFill>
                    <w14:schemeClr w14:val="tx1"/>
                  </w14:solidFill>
                </w14:textFill>
              </w:rPr>
              <w:t>年</w:t>
            </w:r>
            <w:r>
              <w:rPr>
                <w:rFonts w:ascii="宋体" w:hAnsi="宋体" w:cs="宋体"/>
                <w:color w:val="000000" w:themeColor="text1"/>
                <w14:textFill>
                  <w14:solidFill>
                    <w14:schemeClr w14:val="tx1"/>
                  </w14:solidFill>
                </w14:textFill>
              </w:rPr>
              <w:t>03</w:t>
            </w:r>
            <w:r>
              <w:rPr>
                <w:rFonts w:hint="eastAsia" w:ascii="宋体" w:hAnsi="宋体" w:cs="宋体"/>
                <w:color w:val="000000" w:themeColor="text1"/>
                <w:lang w:val="zh-CN"/>
                <w14:textFill>
                  <w14:solidFill>
                    <w14:schemeClr w14:val="tx1"/>
                  </w14:solidFill>
                </w14:textFill>
              </w:rPr>
              <w:t>月至</w:t>
            </w:r>
            <w:r>
              <w:rPr>
                <w:rFonts w:ascii="宋体" w:hAnsi="宋体" w:cs="宋体"/>
                <w:color w:val="000000" w:themeColor="text1"/>
                <w:lang w:val="zh-CN"/>
                <w14:textFill>
                  <w14:solidFill>
                    <w14:schemeClr w14:val="tx1"/>
                  </w14:solidFill>
                </w14:textFill>
              </w:rPr>
              <w:t>2022年09</w:t>
            </w:r>
            <w:r>
              <w:rPr>
                <w:rFonts w:hint="eastAsia" w:ascii="宋体" w:hAnsi="宋体" w:cs="宋体"/>
                <w:color w:val="000000" w:themeColor="text1"/>
                <w:lang w:val="zh-CN"/>
                <w14:textFill>
                  <w14:solidFill>
                    <w14:schemeClr w14:val="tx1"/>
                  </w14:solidFill>
                </w14:textFill>
              </w:rPr>
              <w:t>月中的任意3个月的纳税和社保缴纳凭证）。</w:t>
            </w:r>
            <w:r>
              <w:rPr>
                <w:rFonts w:ascii="宋体" w:hAnsi="宋体" w:cs="宋体"/>
                <w:color w:val="000000" w:themeColor="text1"/>
                <w:sz w:val="20"/>
                <w:lang w:val="zh-CN"/>
                <w14:textFill>
                  <w14:solidFill>
                    <w14:schemeClr w14:val="tx1"/>
                  </w14:solidFill>
                </w14:textFill>
              </w:rPr>
              <w:t xml:space="preserve"> </w:t>
            </w:r>
          </w:p>
          <w:p>
            <w:pPr>
              <w:snapToGrid w:val="0"/>
              <w:spacing w:line="288" w:lineRule="auto"/>
              <w:textAlignment w:val="baseline"/>
              <w:rPr>
                <w:rFonts w:ascii="宋体" w:hAnsi="宋体" w:cs="宋体"/>
                <w:color w:val="000000" w:themeColor="text1"/>
                <w:sz w:val="20"/>
                <w:lang w:val="zh-CN"/>
                <w14:textFill>
                  <w14:solidFill>
                    <w14:schemeClr w14:val="tx1"/>
                  </w14:solidFill>
                </w14:textFill>
              </w:rPr>
            </w:pPr>
            <w:r>
              <w:rPr>
                <w:rFonts w:ascii="宋体" w:hAnsi="宋体" w:cs="宋体"/>
                <w:color w:val="000000" w:themeColor="text1"/>
                <w:lang w:val="zh-CN"/>
                <w14:textFill>
                  <w14:solidFill>
                    <w14:schemeClr w14:val="tx1"/>
                  </w14:solidFill>
                </w14:textFill>
              </w:rPr>
              <w:t>1.4</w:t>
            </w:r>
            <w:r>
              <w:rPr>
                <w:rFonts w:hint="eastAsia" w:ascii="宋体" w:hAnsi="宋体" w:cs="宋体"/>
                <w:color w:val="000000" w:themeColor="text1"/>
                <w:lang w:val="zh-CN"/>
                <w14:textFill>
                  <w14:solidFill>
                    <w14:schemeClr w14:val="tx1"/>
                  </w14:solidFill>
                </w14:textFill>
              </w:rPr>
              <w:t>参加政府采购活动前三年内（201</w:t>
            </w:r>
            <w:r>
              <w:rPr>
                <w:rFonts w:ascii="宋体" w:hAnsi="宋体" w:cs="宋体"/>
                <w:color w:val="000000" w:themeColor="text1"/>
                <w:lang w:val="zh-CN"/>
                <w14:textFill>
                  <w14:solidFill>
                    <w14:schemeClr w14:val="tx1"/>
                  </w14:solidFill>
                </w14:textFill>
              </w:rPr>
              <w:t>9</w:t>
            </w:r>
            <w:r>
              <w:rPr>
                <w:rFonts w:hint="eastAsia" w:ascii="宋体" w:hAnsi="宋体" w:cs="宋体"/>
                <w:color w:val="000000" w:themeColor="text1"/>
                <w:lang w:val="zh-CN"/>
                <w14:textFill>
                  <w14:solidFill>
                    <w14:schemeClr w14:val="tx1"/>
                  </w14:solidFill>
                </w14:textFill>
              </w:rPr>
              <w:t>年至今）在经营活动中没有重大违法记录。</w:t>
            </w:r>
          </w:p>
          <w:p>
            <w:pPr>
              <w:snapToGrid w:val="0"/>
              <w:spacing w:line="288" w:lineRule="auto"/>
              <w:textAlignment w:val="baseline"/>
              <w:rPr>
                <w:rFonts w:ascii="宋体" w:hAnsi="宋体" w:cs="宋体"/>
                <w:color w:val="000000" w:themeColor="text1"/>
                <w:sz w:val="20"/>
                <w:lang w:val="zh-CN"/>
                <w14:textFill>
                  <w14:solidFill>
                    <w14:schemeClr w14:val="tx1"/>
                  </w14:solidFill>
                </w14:textFill>
              </w:rPr>
            </w:pPr>
            <w:r>
              <w:rPr>
                <w:rFonts w:ascii="宋体" w:hAnsi="宋体" w:cs="宋体"/>
                <w:color w:val="000000" w:themeColor="text1"/>
                <w:lang w:val="zh-CN"/>
                <w14:textFill>
                  <w14:solidFill>
                    <w14:schemeClr w14:val="tx1"/>
                  </w14:solidFill>
                </w14:textFill>
              </w:rPr>
              <w:t>1.5</w:t>
            </w:r>
            <w:r>
              <w:rPr>
                <w:rFonts w:hint="eastAsia" w:ascii="宋体" w:hAnsi="宋体" w:cs="宋体"/>
                <w:color w:val="000000" w:themeColor="text1"/>
                <w:lang w:val="zh-CN"/>
                <w14:textFill>
                  <w14:solidFill>
                    <w14:schemeClr w14:val="tx1"/>
                  </w14:solidFill>
                </w14:textFill>
              </w:rPr>
              <w:t>具备法律、行政法规规定的其他条件的证明材料。</w:t>
            </w:r>
          </w:p>
          <w:p>
            <w:pPr>
              <w:snapToGrid w:val="0"/>
              <w:spacing w:line="288" w:lineRule="auto"/>
              <w:textAlignment w:val="baseline"/>
              <w:rPr>
                <w:rFonts w:ascii="宋体" w:hAnsi="宋体" w:cs="宋体"/>
                <w:color w:val="000000" w:themeColor="text1"/>
                <w:lang w:val="zh-CN"/>
                <w14:textFill>
                  <w14:solidFill>
                    <w14:schemeClr w14:val="tx1"/>
                  </w14:solidFill>
                </w14:textFill>
              </w:rPr>
            </w:pPr>
            <w:r>
              <w:rPr>
                <w:rFonts w:ascii="宋体" w:hAnsi="宋体" w:cs="宋体"/>
                <w:color w:val="000000" w:themeColor="text1"/>
                <w:lang w:val="zh-CN"/>
                <w14:textFill>
                  <w14:solidFill>
                    <w14:schemeClr w14:val="tx1"/>
                  </w14:solidFill>
                </w14:textFill>
              </w:rPr>
              <w:t>2.</w:t>
            </w:r>
            <w:r>
              <w:rPr>
                <w:rFonts w:hint="eastAsia" w:ascii="宋体" w:hAnsi="宋体" w:cs="宋体"/>
                <w:color w:val="000000" w:themeColor="text1"/>
                <w:lang w:val="zh-CN"/>
                <w14:textFill>
                  <w14:solidFill>
                    <w14:schemeClr w14:val="tx1"/>
                  </w14:solidFill>
                </w14:textFill>
              </w:rPr>
              <w:t>单位负责人为同一人或者存在直接控股、管理关系的不同供应商，不得参加同一合同项下的政府采购活动。否则，皆取消投标资格；</w:t>
            </w:r>
          </w:p>
          <w:p>
            <w:pPr>
              <w:snapToGrid w:val="0"/>
              <w:spacing w:line="288" w:lineRule="auto"/>
              <w:textAlignment w:val="baseline"/>
              <w:rPr>
                <w:rFonts w:ascii="宋体" w:hAnsi="宋体" w:cs="宋体"/>
                <w:color w:val="000000" w:themeColor="text1"/>
                <w:sz w:val="20"/>
                <w:lang w:val="zh-CN"/>
                <w14:textFill>
                  <w14:solidFill>
                    <w14:schemeClr w14:val="tx1"/>
                  </w14:solidFill>
                </w14:textFill>
              </w:rPr>
            </w:pPr>
            <w:r>
              <w:rPr>
                <w:rFonts w:ascii="宋体" w:hAnsi="宋体" w:cs="宋体"/>
                <w:color w:val="000000" w:themeColor="text1"/>
                <w:lang w:val="zh-CN"/>
                <w14:textFill>
                  <w14:solidFill>
                    <w14:schemeClr w14:val="tx1"/>
                  </w14:solidFill>
                </w14:textFill>
              </w:rPr>
              <w:t>3.</w:t>
            </w:r>
            <w:r>
              <w:rPr>
                <w:rFonts w:hint="eastAsia" w:ascii="宋体" w:hAnsi="宋体"/>
                <w:color w:val="000000" w:themeColor="text1"/>
                <w:szCs w:val="21"/>
                <w14:textFill>
                  <w14:solidFill>
                    <w14:schemeClr w14:val="tx1"/>
                  </w14:solidFill>
                </w14:textFill>
              </w:rPr>
              <w:t xml:space="preserve"> 提供在《信用中国》网站（www.creditchina.gov.cn）、《中国政府采购网》信用信息栏中无任何不良记录的查询截图（截图时间为：磋商时间截止前10天内）。</w:t>
            </w:r>
          </w:p>
          <w:p>
            <w:pPr>
              <w:snapToGrid w:val="0"/>
              <w:spacing w:line="288" w:lineRule="auto"/>
              <w:textAlignment w:val="baseline"/>
              <w:rPr>
                <w:rFonts w:ascii="宋体" w:hAns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4</w:t>
            </w:r>
            <w:r>
              <w:rPr>
                <w:rFonts w:hint="eastAsia" w:ascii="宋体" w:hAnsi="宋体" w:cs="宋体"/>
                <w:color w:val="000000" w:themeColor="text1"/>
                <w14:textFill>
                  <w14:solidFill>
                    <w14:schemeClr w14:val="tx1"/>
                  </w14:solidFill>
                </w14:textFill>
              </w:rPr>
              <w:t>.本项目不接受联合体磋商。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vAlign w:val="center"/>
          </w:tcPr>
          <w:p>
            <w:pPr>
              <w:snapToGrid w:val="0"/>
              <w:spacing w:line="288" w:lineRule="auto"/>
              <w:textAlignment w:val="baseline"/>
              <w:rPr>
                <w:rFonts w:ascii="宋体" w:hAnsi="宋体" w:cs="宋体"/>
                <w:color w:val="000000" w:themeColor="text1"/>
                <w:sz w:val="20"/>
                <w14:textFill>
                  <w14:solidFill>
                    <w14:schemeClr w14:val="tx1"/>
                  </w14:solidFill>
                </w14:textFill>
              </w:rPr>
            </w:pPr>
            <w:r>
              <w:rPr>
                <w:rFonts w:hint="eastAsia" w:ascii="宋体" w:hAnsi="宋体" w:cs="宋体"/>
                <w:color w:val="000000" w:themeColor="text1"/>
                <w14:textFill>
                  <w14:solidFill>
                    <w14:schemeClr w14:val="tx1"/>
                  </w14:solidFill>
                </w14:textFill>
              </w:rPr>
              <w:t>磋商公告发布时间</w:t>
            </w:r>
          </w:p>
        </w:tc>
        <w:tc>
          <w:tcPr>
            <w:tcW w:w="6809" w:type="dxa"/>
            <w:vAlign w:val="center"/>
          </w:tcPr>
          <w:p>
            <w:pPr>
              <w:rPr>
                <w:rFonts w:ascii="宋体" w:hAnsi="宋体" w:cs="宋体"/>
                <w:color w:val="000000" w:themeColor="text1"/>
                <w:sz w:val="20"/>
                <w14:textFill>
                  <w14:solidFill>
                    <w14:schemeClr w14:val="tx1"/>
                  </w14:solidFill>
                </w14:textFill>
              </w:rPr>
            </w:pPr>
            <w:r>
              <w:rPr>
                <w:rFonts w:hint="eastAsia" w:ascii="宋体" w:hAnsi="宋体" w:cs="宋体"/>
                <w:color w:val="000000" w:themeColor="text1"/>
                <w14:textFill>
                  <w14:solidFill>
                    <w14:schemeClr w14:val="tx1"/>
                  </w14:solidFill>
                </w14:textFill>
              </w:rPr>
              <w:t>202</w:t>
            </w:r>
            <w:r>
              <w:rPr>
                <w:rFonts w:ascii="宋体" w:hAnsi="宋体" w:cs="宋体"/>
                <w:color w:val="000000" w:themeColor="text1"/>
                <w14:textFill>
                  <w14:solidFill>
                    <w14:schemeClr w14:val="tx1"/>
                  </w14:solidFill>
                </w14:textFill>
              </w:rPr>
              <w:t>2</w:t>
            </w:r>
            <w:r>
              <w:rPr>
                <w:rFonts w:hint="eastAsia" w:ascii="宋体" w:hAnsi="宋体" w:cs="宋体"/>
                <w:color w:val="000000" w:themeColor="text1"/>
                <w14:textFill>
                  <w14:solidFill>
                    <w14:schemeClr w14:val="tx1"/>
                  </w14:solidFill>
                </w14:textFill>
              </w:rPr>
              <w:t>年</w:t>
            </w:r>
            <w:r>
              <w:rPr>
                <w:rFonts w:ascii="宋体" w:hAnsi="宋体" w:cs="宋体"/>
                <w:color w:val="000000" w:themeColor="text1"/>
                <w14:textFill>
                  <w14:solidFill>
                    <w14:schemeClr w14:val="tx1"/>
                  </w14:solidFill>
                </w14:textFill>
              </w:rPr>
              <w:t>08</w:t>
            </w:r>
            <w:r>
              <w:rPr>
                <w:rFonts w:hint="eastAsia" w:ascii="宋体" w:hAnsi="宋体" w:cs="宋体"/>
                <w:color w:val="000000" w:themeColor="text1"/>
                <w14:textFill>
                  <w14:solidFill>
                    <w14:schemeClr w14:val="tx1"/>
                  </w14:solidFill>
                </w14:textFill>
              </w:rPr>
              <w:t>月</w:t>
            </w:r>
            <w:r>
              <w:rPr>
                <w:rFonts w:ascii="宋体" w:hAnsi="宋体" w:cs="宋体"/>
                <w:color w:val="000000" w:themeColor="text1"/>
                <w14:textFill>
                  <w14:solidFill>
                    <w14:schemeClr w14:val="tx1"/>
                  </w14:solidFill>
                </w14:textFill>
              </w:rPr>
              <w:t>26</w:t>
            </w:r>
            <w:r>
              <w:rPr>
                <w:rFonts w:hint="eastAsia" w:ascii="宋体" w:hAnsi="宋体" w:cs="宋体"/>
                <w:color w:val="000000" w:themeColor="text1"/>
                <w14:textFill>
                  <w14:solidFill>
                    <w14:schemeClr w14:val="tx1"/>
                  </w14:solidFill>
                </w14:textFill>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vAlign w:val="center"/>
          </w:tcPr>
          <w:p>
            <w:pPr>
              <w:snapToGrid w:val="0"/>
              <w:spacing w:line="288" w:lineRule="auto"/>
              <w:textAlignment w:val="baseline"/>
              <w:rPr>
                <w:rFonts w:ascii="宋体" w:hAnsi="宋体" w:cs="宋体"/>
                <w:color w:val="000000" w:themeColor="text1"/>
                <w:sz w:val="20"/>
                <w14:textFill>
                  <w14:solidFill>
                    <w14:schemeClr w14:val="tx1"/>
                  </w14:solidFill>
                </w14:textFill>
              </w:rPr>
            </w:pPr>
            <w:r>
              <w:rPr>
                <w:rFonts w:hint="eastAsia" w:ascii="宋体" w:hAnsi="宋体" w:cs="宋体"/>
                <w:color w:val="000000" w:themeColor="text1"/>
                <w14:textFill>
                  <w14:solidFill>
                    <w14:schemeClr w14:val="tx1"/>
                  </w14:solidFill>
                </w14:textFill>
              </w:rPr>
              <w:t>磋商文件发售起止时间</w:t>
            </w:r>
          </w:p>
        </w:tc>
        <w:tc>
          <w:tcPr>
            <w:tcW w:w="6809" w:type="dxa"/>
            <w:vAlign w:val="center"/>
          </w:tcPr>
          <w:p>
            <w:pPr>
              <w:snapToGrid w:val="0"/>
              <w:spacing w:line="288" w:lineRule="auto"/>
              <w:textAlignment w:val="baseline"/>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202</w:t>
            </w:r>
            <w:r>
              <w:rPr>
                <w:rFonts w:ascii="宋体" w:hAnsi="宋体" w:cs="宋体"/>
                <w:color w:val="000000" w:themeColor="text1"/>
                <w14:textFill>
                  <w14:solidFill>
                    <w14:schemeClr w14:val="tx1"/>
                  </w14:solidFill>
                </w14:textFill>
              </w:rPr>
              <w:t>2</w:t>
            </w:r>
            <w:r>
              <w:rPr>
                <w:rFonts w:hint="eastAsia" w:ascii="宋体" w:hAnsi="宋体" w:cs="宋体"/>
                <w:color w:val="000000" w:themeColor="text1"/>
                <w14:textFill>
                  <w14:solidFill>
                    <w14:schemeClr w14:val="tx1"/>
                  </w14:solidFill>
                </w14:textFill>
              </w:rPr>
              <w:t>年</w:t>
            </w:r>
            <w:r>
              <w:rPr>
                <w:rFonts w:ascii="宋体" w:hAnsi="宋体" w:cs="宋体"/>
                <w:color w:val="000000" w:themeColor="text1"/>
                <w14:textFill>
                  <w14:solidFill>
                    <w14:schemeClr w14:val="tx1"/>
                  </w14:solidFill>
                </w14:textFill>
              </w:rPr>
              <w:t>08</w:t>
            </w:r>
            <w:r>
              <w:rPr>
                <w:rFonts w:hint="eastAsia" w:ascii="宋体" w:hAnsi="宋体" w:cs="宋体"/>
                <w:color w:val="000000" w:themeColor="text1"/>
                <w14:textFill>
                  <w14:solidFill>
                    <w14:schemeClr w14:val="tx1"/>
                  </w14:solidFill>
                </w14:textFill>
              </w:rPr>
              <w:t>月</w:t>
            </w:r>
            <w:r>
              <w:rPr>
                <w:rFonts w:ascii="宋体" w:hAnsi="宋体" w:cs="宋体"/>
                <w:color w:val="000000" w:themeColor="text1"/>
                <w14:textFill>
                  <w14:solidFill>
                    <w14:schemeClr w14:val="tx1"/>
                  </w14:solidFill>
                </w14:textFill>
              </w:rPr>
              <w:t>29</w:t>
            </w:r>
            <w:r>
              <w:rPr>
                <w:rFonts w:hint="eastAsia" w:ascii="宋体" w:hAnsi="宋体" w:cs="宋体"/>
                <w:color w:val="000000" w:themeColor="text1"/>
                <w14:textFill>
                  <w14:solidFill>
                    <w14:schemeClr w14:val="tx1"/>
                  </w14:solidFill>
                </w14:textFill>
              </w:rPr>
              <w:t>日至202</w:t>
            </w:r>
            <w:r>
              <w:rPr>
                <w:rFonts w:ascii="宋体" w:hAnsi="宋体" w:cs="宋体"/>
                <w:color w:val="000000" w:themeColor="text1"/>
                <w14:textFill>
                  <w14:solidFill>
                    <w14:schemeClr w14:val="tx1"/>
                  </w14:solidFill>
                </w14:textFill>
              </w:rPr>
              <w:t>2</w:t>
            </w:r>
            <w:r>
              <w:rPr>
                <w:rFonts w:hint="eastAsia" w:ascii="宋体" w:hAnsi="宋体" w:cs="宋体"/>
                <w:color w:val="000000" w:themeColor="text1"/>
                <w14:textFill>
                  <w14:solidFill>
                    <w14:schemeClr w14:val="tx1"/>
                  </w14:solidFill>
                </w14:textFill>
              </w:rPr>
              <w:t>年</w:t>
            </w:r>
            <w:r>
              <w:rPr>
                <w:rFonts w:ascii="宋体" w:hAnsi="宋体" w:cs="宋体"/>
                <w:color w:val="000000" w:themeColor="text1"/>
                <w14:textFill>
                  <w14:solidFill>
                    <w14:schemeClr w14:val="tx1"/>
                  </w14:solidFill>
                </w14:textFill>
              </w:rPr>
              <w:t>09</w:t>
            </w:r>
            <w:r>
              <w:rPr>
                <w:rFonts w:hint="eastAsia" w:ascii="宋体" w:hAnsi="宋体" w:cs="宋体"/>
                <w:color w:val="000000" w:themeColor="text1"/>
                <w14:textFill>
                  <w14:solidFill>
                    <w14:schemeClr w14:val="tx1"/>
                  </w14:solidFill>
                </w14:textFill>
              </w:rPr>
              <w:t>月</w:t>
            </w:r>
            <w:r>
              <w:rPr>
                <w:rFonts w:ascii="宋体" w:hAnsi="宋体" w:cs="宋体"/>
                <w:color w:val="000000" w:themeColor="text1"/>
                <w14:textFill>
                  <w14:solidFill>
                    <w14:schemeClr w14:val="tx1"/>
                  </w14:solidFill>
                </w14:textFill>
              </w:rPr>
              <w:t>02</w:t>
            </w:r>
            <w:r>
              <w:rPr>
                <w:rFonts w:hint="eastAsia" w:ascii="宋体" w:hAnsi="宋体" w:cs="宋体"/>
                <w:color w:val="000000" w:themeColor="text1"/>
                <w14:textFill>
                  <w14:solidFill>
                    <w14:schemeClr w14:val="tx1"/>
                  </w14:solidFill>
                </w14:textFill>
              </w:rPr>
              <w:t>日上午9:00- 12:00，下午14：30-17：30（北京时间）节假日除外。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701" w:type="dxa"/>
            <w:vAlign w:val="center"/>
          </w:tcPr>
          <w:p>
            <w:pPr>
              <w:snapToGrid w:val="0"/>
              <w:spacing w:line="288" w:lineRule="auto"/>
              <w:textAlignment w:val="baseline"/>
              <w:rPr>
                <w:rFonts w:ascii="宋体" w:hAnsi="宋体" w:cs="宋体"/>
                <w:color w:val="000000" w:themeColor="text1"/>
                <w:sz w:val="20"/>
                <w14:textFill>
                  <w14:solidFill>
                    <w14:schemeClr w14:val="tx1"/>
                  </w14:solidFill>
                </w14:textFill>
              </w:rPr>
            </w:pPr>
            <w:r>
              <w:rPr>
                <w:rFonts w:hint="eastAsia" w:ascii="宋体" w:hAnsi="宋体" w:cs="宋体"/>
                <w:color w:val="000000" w:themeColor="text1"/>
                <w14:textFill>
                  <w14:solidFill>
                    <w14:schemeClr w14:val="tx1"/>
                  </w14:solidFill>
                </w14:textFill>
              </w:rPr>
              <w:t>磋商文件发售方式</w:t>
            </w:r>
          </w:p>
        </w:tc>
        <w:tc>
          <w:tcPr>
            <w:tcW w:w="6809" w:type="dxa"/>
            <w:vAlign w:val="center"/>
          </w:tcPr>
          <w:p>
            <w:pPr>
              <w:snapToGrid w:val="0"/>
              <w:spacing w:line="288" w:lineRule="auto"/>
              <w:textAlignment w:val="baseline"/>
              <w:rPr>
                <w:rFonts w:ascii="宋体" w:hAnsi="宋体" w:cs="宋体"/>
                <w:color w:val="000000" w:themeColor="text1"/>
                <w:sz w:val="20"/>
                <w14:textFill>
                  <w14:solidFill>
                    <w14:schemeClr w14:val="tx1"/>
                  </w14:solidFill>
                </w14:textFill>
              </w:rPr>
            </w:pPr>
            <w:r>
              <w:rPr>
                <w:rFonts w:hint="eastAsia" w:ascii="宋体" w:hAnsi="宋体" w:cs="宋体"/>
                <w:color w:val="000000" w:themeColor="text1"/>
                <w14:textFill>
                  <w14:solidFill>
                    <w14:schemeClr w14:val="tx1"/>
                  </w14:solidFill>
                </w14:textFill>
              </w:rPr>
              <w:t>现场购买或网上报名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701" w:type="dxa"/>
            <w:vAlign w:val="center"/>
          </w:tcPr>
          <w:p>
            <w:pPr>
              <w:snapToGrid w:val="0"/>
              <w:spacing w:line="288" w:lineRule="auto"/>
              <w:textAlignment w:val="baseline"/>
              <w:rPr>
                <w:rFonts w:ascii="宋体" w:hAnsi="宋体" w:cs="宋体"/>
                <w:color w:val="000000" w:themeColor="text1"/>
                <w:sz w:val="20"/>
                <w14:textFill>
                  <w14:solidFill>
                    <w14:schemeClr w14:val="tx1"/>
                  </w14:solidFill>
                </w14:textFill>
              </w:rPr>
            </w:pPr>
            <w:r>
              <w:rPr>
                <w:rFonts w:hint="eastAsia" w:ascii="宋体" w:hAnsi="宋体" w:cs="宋体"/>
                <w:color w:val="000000" w:themeColor="text1"/>
                <w14:textFill>
                  <w14:solidFill>
                    <w14:schemeClr w14:val="tx1"/>
                  </w14:solidFill>
                </w14:textFill>
              </w:rPr>
              <w:t>磋商文件售价</w:t>
            </w:r>
          </w:p>
        </w:tc>
        <w:tc>
          <w:tcPr>
            <w:tcW w:w="6809" w:type="dxa"/>
            <w:vAlign w:val="center"/>
          </w:tcPr>
          <w:p>
            <w:pPr>
              <w:snapToGrid w:val="0"/>
              <w:spacing w:line="288" w:lineRule="auto"/>
              <w:textAlignment w:val="baseline"/>
              <w:rPr>
                <w:rFonts w:ascii="宋体" w:hAnsi="宋体" w:cs="宋体"/>
                <w:color w:val="000000" w:themeColor="text1"/>
                <w:sz w:val="20"/>
                <w14:textFill>
                  <w14:solidFill>
                    <w14:schemeClr w14:val="tx1"/>
                  </w14:solidFill>
                </w14:textFill>
              </w:rPr>
            </w:pPr>
            <w:r>
              <w:rPr>
                <w:rFonts w:ascii="宋体" w:hAnsi="宋体" w:cs="宋体"/>
                <w:color w:val="000000" w:themeColor="text1"/>
                <w14:textFill>
                  <w14:solidFill>
                    <w14:schemeClr w14:val="tx1"/>
                  </w14:solidFill>
                </w14:textFill>
              </w:rPr>
              <w:t>5</w:t>
            </w:r>
            <w:r>
              <w:rPr>
                <w:rFonts w:hint="eastAsia" w:ascii="宋体" w:hAnsi="宋体" w:cs="宋体"/>
                <w:color w:val="000000" w:themeColor="text1"/>
                <w14:textFill>
                  <w14:solidFill>
                    <w14:schemeClr w14:val="tx1"/>
                  </w14:solidFill>
                </w14:textFill>
              </w:rPr>
              <w:t>00元/份（磋商文件售后不退, 磋商资格不能转让）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4" w:hRule="atLeast"/>
          <w:jc w:val="center"/>
        </w:trPr>
        <w:tc>
          <w:tcPr>
            <w:tcW w:w="1701" w:type="dxa"/>
            <w:vAlign w:val="center"/>
          </w:tcPr>
          <w:p>
            <w:pPr>
              <w:snapToGrid w:val="0"/>
              <w:spacing w:line="288" w:lineRule="auto"/>
              <w:textAlignment w:val="baseline"/>
              <w:rPr>
                <w:rFonts w:ascii="宋体" w:hAnsi="宋体" w:cs="宋体"/>
                <w:color w:val="000000" w:themeColor="text1"/>
                <w:sz w:val="20"/>
                <w14:textFill>
                  <w14:solidFill>
                    <w14:schemeClr w14:val="tx1"/>
                  </w14:solidFill>
                </w14:textFill>
              </w:rPr>
            </w:pPr>
            <w:r>
              <w:rPr>
                <w:rFonts w:hint="eastAsia" w:ascii="宋体" w:hAnsi="宋体" w:cs="宋体"/>
                <w:color w:val="000000" w:themeColor="text1"/>
                <w14:textFill>
                  <w14:solidFill>
                    <w14:schemeClr w14:val="tx1"/>
                  </w14:solidFill>
                </w14:textFill>
              </w:rPr>
              <w:t>磋商文件发售地点</w:t>
            </w:r>
          </w:p>
        </w:tc>
        <w:tc>
          <w:tcPr>
            <w:tcW w:w="6809" w:type="dxa"/>
            <w:vAlign w:val="center"/>
          </w:tcPr>
          <w:p>
            <w:pPr>
              <w:snapToGrid w:val="0"/>
              <w:spacing w:line="288" w:lineRule="auto"/>
              <w:textAlignment w:val="baseline"/>
              <w:rPr>
                <w:rFonts w:ascii="宋体" w:hAnsi="宋体" w:cs="宋体"/>
                <w:color w:val="000000" w:themeColor="text1"/>
                <w:sz w:val="20"/>
                <w14:textFill>
                  <w14:solidFill>
                    <w14:schemeClr w14:val="tx1"/>
                  </w14:solidFill>
                </w14:textFill>
              </w:rPr>
            </w:pPr>
            <w:r>
              <w:rPr>
                <w:rFonts w:hint="eastAsia" w:ascii="宋体" w:hAnsi="宋体" w:cs="宋体"/>
                <w:color w:val="000000" w:themeColor="text1"/>
                <w14:textFill>
                  <w14:solidFill>
                    <w14:schemeClr w14:val="tx1"/>
                  </w14:solidFill>
                </w14:textFill>
              </w:rPr>
              <w:t>四川国际招标有限责任公司（青海省西宁市城西区文苑路7号庄和财富广场B座8楼2084室）</w:t>
            </w:r>
          </w:p>
          <w:p>
            <w:pPr>
              <w:snapToGrid w:val="0"/>
              <w:spacing w:line="288" w:lineRule="auto"/>
              <w:textAlignment w:val="baseline"/>
              <w:rPr>
                <w:rFonts w:ascii="宋体" w:hAnsi="宋体" w:cs="宋体"/>
                <w:color w:val="000000" w:themeColor="text1"/>
                <w:sz w:val="20"/>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文件购买联系人：李女士    </w:t>
            </w:r>
          </w:p>
          <w:p>
            <w:pPr>
              <w:snapToGrid w:val="0"/>
              <w:spacing w:line="288" w:lineRule="auto"/>
              <w:textAlignment w:val="baseline"/>
              <w:rPr>
                <w:rFonts w:ascii="宋体" w:hAnsi="宋体" w:cs="宋体"/>
                <w:color w:val="000000" w:themeColor="text1"/>
                <w:sz w:val="20"/>
                <w14:textFill>
                  <w14:solidFill>
                    <w14:schemeClr w14:val="tx1"/>
                  </w14:solidFill>
                </w14:textFill>
              </w:rPr>
            </w:pPr>
            <w:r>
              <w:rPr>
                <w:rFonts w:hint="eastAsia" w:ascii="宋体" w:hAnsi="宋体" w:cs="宋体"/>
                <w:color w:val="000000" w:themeColor="text1"/>
                <w14:textFill>
                  <w14:solidFill>
                    <w14:schemeClr w14:val="tx1"/>
                  </w14:solidFill>
                </w14:textFill>
              </w:rPr>
              <w:t>电话：0971-8176995-0</w:t>
            </w:r>
          </w:p>
          <w:p>
            <w:pPr>
              <w:snapToGrid w:val="0"/>
              <w:spacing w:line="288" w:lineRule="auto"/>
              <w:textAlignment w:val="baseline"/>
              <w:rPr>
                <w:rFonts w:ascii="宋体" w:hAnsi="宋体" w:cs="宋体"/>
                <w:color w:val="000000" w:themeColor="text1"/>
                <w:sz w:val="20"/>
                <w14:textFill>
                  <w14:solidFill>
                    <w14:schemeClr w14:val="tx1"/>
                  </w14:solidFill>
                </w14:textFill>
              </w:rPr>
            </w:pPr>
            <w:r>
              <w:rPr>
                <w:rFonts w:hint="eastAsia" w:ascii="宋体" w:hAnsi="宋体" w:cs="宋体"/>
                <w:color w:val="000000" w:themeColor="text1"/>
                <w14:textFill>
                  <w14:solidFill>
                    <w14:schemeClr w14:val="tx1"/>
                  </w14:solidFill>
                </w14:textFill>
              </w:rPr>
              <w:t>电子邮箱：czqhfgs@163.com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vAlign w:val="center"/>
          </w:tcPr>
          <w:p>
            <w:pPr>
              <w:snapToGrid w:val="0"/>
              <w:spacing w:line="288" w:lineRule="auto"/>
              <w:textAlignment w:val="baseline"/>
              <w:rPr>
                <w:rFonts w:ascii="宋体" w:hAnsi="宋体" w:cs="宋体"/>
                <w:color w:val="000000" w:themeColor="text1"/>
                <w:sz w:val="20"/>
                <w14:textFill>
                  <w14:solidFill>
                    <w14:schemeClr w14:val="tx1"/>
                  </w14:solidFill>
                </w14:textFill>
              </w:rPr>
            </w:pPr>
            <w:r>
              <w:rPr>
                <w:rFonts w:hint="eastAsia" w:ascii="宋体" w:hAnsi="宋体" w:cs="宋体"/>
                <w:color w:val="000000" w:themeColor="text1"/>
                <w14:textFill>
                  <w14:solidFill>
                    <w14:schemeClr w14:val="tx1"/>
                  </w14:solidFill>
                </w14:textFill>
              </w:rPr>
              <w:t>购买磋商文件时应提供材料</w:t>
            </w:r>
          </w:p>
        </w:tc>
        <w:tc>
          <w:tcPr>
            <w:tcW w:w="6809" w:type="dxa"/>
            <w:vAlign w:val="center"/>
          </w:tcPr>
          <w:p>
            <w:pPr>
              <w:snapToGrid w:val="0"/>
              <w:spacing w:line="320" w:lineRule="exact"/>
              <w:textAlignment w:val="baseline"/>
              <w:rPr>
                <w:rFonts w:ascii="宋体" w:hAnsi="Calibri" w:cs="宋体"/>
                <w:color w:val="000000" w:themeColor="text1"/>
                <w:sz w:val="20"/>
                <w:lang w:val="zh-CN"/>
                <w14:textFill>
                  <w14:solidFill>
                    <w14:schemeClr w14:val="tx1"/>
                  </w14:solidFill>
                </w14:textFill>
              </w:rPr>
            </w:pPr>
            <w:r>
              <w:rPr>
                <w:rFonts w:hint="eastAsia" w:ascii="宋体" w:hAnsi="Calibri" w:cs="宋体"/>
                <w:color w:val="000000" w:themeColor="text1"/>
                <w:lang w:val="zh-CN"/>
                <w14:textFill>
                  <w14:solidFill>
                    <w14:schemeClr w14:val="tx1"/>
                  </w14:solidFill>
                </w14:textFill>
              </w:rPr>
              <w:t xml:space="preserve">供应商购买磋商文件时应出示营业执照副本复印件、组织机构代码证副本复印件、税务登记证副本复印件或三证合一新证副本复印件、公司介绍信或法人授权委托书（原件）、购买人身份证原件及复印件，请自带U盘拷取电子文档。供应商在填写报名登记表时，记录表中#号项（单位全称、电话、购买日期、纳税人识别号、开户行及账号、购买单位代表、手机号码、邮箱）必须如实认真填写项目信息及供应商信息，若因错误信息给供应商的响应事宜造成影响的由供应商自行承担责任。（供应商欲变更报名登记的项目信息，请于保证金截止日前到我单位重新填写报名登记表）  </w:t>
            </w:r>
          </w:p>
          <w:p>
            <w:pPr>
              <w:snapToGrid w:val="0"/>
              <w:spacing w:line="320" w:lineRule="exact"/>
              <w:textAlignment w:val="baseline"/>
              <w:rPr>
                <w:rFonts w:ascii="宋体" w:hAnsi="Calibri" w:cs="宋体"/>
                <w:color w:val="000000" w:themeColor="text1"/>
                <w:sz w:val="20"/>
                <w:lang w:val="zh-CN"/>
                <w14:textFill>
                  <w14:solidFill>
                    <w14:schemeClr w14:val="tx1"/>
                  </w14:solidFill>
                </w14:textFill>
              </w:rPr>
            </w:pPr>
            <w:r>
              <w:rPr>
                <w:rFonts w:hint="eastAsia" w:ascii="宋体" w:hAnsi="Calibri" w:cs="宋体"/>
                <w:color w:val="000000" w:themeColor="text1"/>
                <w:lang w:val="zh-CN"/>
                <w14:textFill>
                  <w14:solidFill>
                    <w14:schemeClr w14:val="tx1"/>
                  </w14:solidFill>
                </w14:textFill>
              </w:rPr>
              <w:t xml:space="preserve">  请供应商提供以上资料复印件并加盖公章，采购代理机构留存备案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vAlign w:val="center"/>
          </w:tcPr>
          <w:p>
            <w:pPr>
              <w:snapToGrid w:val="0"/>
              <w:spacing w:line="288" w:lineRule="auto"/>
              <w:textAlignment w:val="baseline"/>
              <w:rPr>
                <w:rFonts w:ascii="宋体" w:hAnsi="宋体" w:cs="宋体"/>
                <w:color w:val="000000" w:themeColor="text1"/>
                <w:sz w:val="20"/>
                <w14:textFill>
                  <w14:solidFill>
                    <w14:schemeClr w14:val="tx1"/>
                  </w14:solidFill>
                </w14:textFill>
              </w:rPr>
            </w:pPr>
            <w:r>
              <w:rPr>
                <w:rFonts w:hint="eastAsia" w:ascii="宋体" w:hAnsi="宋体" w:cs="宋体"/>
                <w:color w:val="000000" w:themeColor="text1"/>
                <w14:textFill>
                  <w14:solidFill>
                    <w14:schemeClr w14:val="tx1"/>
                  </w14:solidFill>
                </w14:textFill>
              </w:rPr>
              <w:t>响应文件递交截止时间</w:t>
            </w:r>
          </w:p>
        </w:tc>
        <w:tc>
          <w:tcPr>
            <w:tcW w:w="6809" w:type="dxa"/>
            <w:vAlign w:val="center"/>
          </w:tcPr>
          <w:p>
            <w:pPr>
              <w:snapToGrid w:val="0"/>
              <w:spacing w:line="288" w:lineRule="auto"/>
              <w:textAlignment w:val="baseline"/>
              <w:rPr>
                <w:rFonts w:ascii="宋体" w:hAnsi="宋体" w:cs="宋体"/>
                <w:color w:val="000000" w:themeColor="text1"/>
                <w:sz w:val="20"/>
                <w14:textFill>
                  <w14:solidFill>
                    <w14:schemeClr w14:val="tx1"/>
                  </w14:solidFill>
                </w14:textFill>
              </w:rPr>
            </w:pPr>
            <w:r>
              <w:rPr>
                <w:rFonts w:hint="eastAsia" w:ascii="宋体" w:hAnsi="宋体" w:cs="宋体"/>
                <w:color w:val="000000" w:themeColor="text1"/>
                <w14:textFill>
                  <w14:solidFill>
                    <w14:schemeClr w14:val="tx1"/>
                  </w14:solidFill>
                </w14:textFill>
              </w:rPr>
              <w:t>202</w:t>
            </w:r>
            <w:r>
              <w:rPr>
                <w:rFonts w:ascii="宋体" w:hAnsi="宋体" w:cs="宋体"/>
                <w:color w:val="000000" w:themeColor="text1"/>
                <w14:textFill>
                  <w14:solidFill>
                    <w14:schemeClr w14:val="tx1"/>
                  </w14:solidFill>
                </w14:textFill>
              </w:rPr>
              <w:t>2</w:t>
            </w:r>
            <w:r>
              <w:rPr>
                <w:rFonts w:hint="eastAsia" w:ascii="宋体" w:hAnsi="宋体" w:cs="宋体"/>
                <w:color w:val="000000" w:themeColor="text1"/>
                <w14:textFill>
                  <w14:solidFill>
                    <w14:schemeClr w14:val="tx1"/>
                  </w14:solidFill>
                </w14:textFill>
              </w:rPr>
              <w:t>年</w:t>
            </w:r>
            <w:r>
              <w:rPr>
                <w:rFonts w:ascii="宋体" w:hAnsi="宋体" w:cs="宋体"/>
                <w:color w:val="000000" w:themeColor="text1"/>
                <w14:textFill>
                  <w14:solidFill>
                    <w14:schemeClr w14:val="tx1"/>
                  </w14:solidFill>
                </w14:textFill>
              </w:rPr>
              <w:t>09</w:t>
            </w:r>
            <w:r>
              <w:rPr>
                <w:rFonts w:hint="eastAsia" w:ascii="宋体" w:hAnsi="宋体" w:cs="宋体"/>
                <w:color w:val="000000" w:themeColor="text1"/>
                <w14:textFill>
                  <w14:solidFill>
                    <w14:schemeClr w14:val="tx1"/>
                  </w14:solidFill>
                </w14:textFill>
              </w:rPr>
              <w:t>月</w:t>
            </w:r>
            <w:r>
              <w:rPr>
                <w:rFonts w:ascii="宋体" w:hAnsi="宋体" w:cs="宋体"/>
                <w:color w:val="000000" w:themeColor="text1"/>
                <w14:textFill>
                  <w14:solidFill>
                    <w14:schemeClr w14:val="tx1"/>
                  </w14:solidFill>
                </w14:textFill>
              </w:rPr>
              <w:t>08</w:t>
            </w:r>
            <w:r>
              <w:rPr>
                <w:rFonts w:hint="eastAsia" w:ascii="宋体" w:hAnsi="宋体" w:cs="宋体"/>
                <w:color w:val="000000" w:themeColor="text1"/>
                <w14:textFill>
                  <w14:solidFill>
                    <w14:schemeClr w14:val="tx1"/>
                  </w14:solidFill>
                </w14:textFill>
              </w:rPr>
              <w:t>日</w:t>
            </w:r>
            <w:r>
              <w:rPr>
                <w:rFonts w:ascii="宋体" w:hAnsi="宋体" w:cs="宋体"/>
                <w:color w:val="000000" w:themeColor="text1"/>
                <w14:textFill>
                  <w14:solidFill>
                    <w14:schemeClr w14:val="tx1"/>
                  </w14:solidFill>
                </w14:textFill>
              </w:rPr>
              <w:t>14</w:t>
            </w:r>
            <w:r>
              <w:rPr>
                <w:rFonts w:hint="eastAsia" w:ascii="宋体" w:hAnsi="宋体" w:cs="宋体"/>
                <w:color w:val="000000" w:themeColor="text1"/>
                <w14:textFill>
                  <w14:solidFill>
                    <w14:schemeClr w14:val="tx1"/>
                  </w14:solidFill>
                </w14:textFill>
              </w:rPr>
              <w:t>时30分-</w:t>
            </w:r>
            <w:r>
              <w:rPr>
                <w:rFonts w:ascii="宋体" w:hAnsi="宋体" w:cs="宋体"/>
                <w:color w:val="000000" w:themeColor="text1"/>
                <w14:textFill>
                  <w14:solidFill>
                    <w14:schemeClr w14:val="tx1"/>
                  </w14:solidFill>
                </w14:textFill>
              </w:rPr>
              <w:t>15</w:t>
            </w:r>
            <w:r>
              <w:rPr>
                <w:rFonts w:hint="eastAsia" w:ascii="宋体" w:hAnsi="宋体" w:cs="宋体"/>
                <w:color w:val="000000" w:themeColor="text1"/>
                <w14:textFill>
                  <w14:solidFill>
                    <w14:schemeClr w14:val="tx1"/>
                  </w14:solidFill>
                </w14:textFill>
              </w:rPr>
              <w:t>时（北京时间）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vAlign w:val="center"/>
          </w:tcPr>
          <w:p>
            <w:pPr>
              <w:snapToGrid w:val="0"/>
              <w:spacing w:line="288" w:lineRule="auto"/>
              <w:textAlignment w:val="baseline"/>
              <w:rPr>
                <w:rFonts w:ascii="宋体" w:hAnsi="宋体" w:cs="宋体"/>
                <w:color w:val="000000" w:themeColor="text1"/>
                <w:sz w:val="20"/>
                <w14:textFill>
                  <w14:solidFill>
                    <w14:schemeClr w14:val="tx1"/>
                  </w14:solidFill>
                </w14:textFill>
              </w:rPr>
            </w:pPr>
            <w:r>
              <w:rPr>
                <w:rFonts w:hint="eastAsia" w:ascii="宋体" w:hAnsi="宋体" w:cs="宋体"/>
                <w:color w:val="000000" w:themeColor="text1"/>
                <w14:textFill>
                  <w14:solidFill>
                    <w14:schemeClr w14:val="tx1"/>
                  </w14:solidFill>
                </w14:textFill>
              </w:rPr>
              <w:t>磋商时间</w:t>
            </w:r>
          </w:p>
        </w:tc>
        <w:tc>
          <w:tcPr>
            <w:tcW w:w="6809" w:type="dxa"/>
            <w:vAlign w:val="center"/>
          </w:tcPr>
          <w:p>
            <w:pPr>
              <w:snapToGrid w:val="0"/>
              <w:spacing w:line="288" w:lineRule="auto"/>
              <w:textAlignment w:val="baseline"/>
              <w:rPr>
                <w:rFonts w:ascii="宋体" w:hAnsi="宋体" w:cs="宋体"/>
                <w:color w:val="000000" w:themeColor="text1"/>
                <w:sz w:val="20"/>
                <w14:textFill>
                  <w14:solidFill>
                    <w14:schemeClr w14:val="tx1"/>
                  </w14:solidFill>
                </w14:textFill>
              </w:rPr>
            </w:pPr>
            <w:r>
              <w:rPr>
                <w:rFonts w:hint="eastAsia" w:ascii="宋体" w:hAnsi="宋体" w:cs="宋体"/>
                <w:color w:val="000000" w:themeColor="text1"/>
                <w14:textFill>
                  <w14:solidFill>
                    <w14:schemeClr w14:val="tx1"/>
                  </w14:solidFill>
                </w14:textFill>
              </w:rPr>
              <w:t>202</w:t>
            </w:r>
            <w:r>
              <w:rPr>
                <w:rFonts w:ascii="宋体" w:hAnsi="宋体" w:cs="宋体"/>
                <w:color w:val="000000" w:themeColor="text1"/>
                <w14:textFill>
                  <w14:solidFill>
                    <w14:schemeClr w14:val="tx1"/>
                  </w14:solidFill>
                </w14:textFill>
              </w:rPr>
              <w:t>2</w:t>
            </w:r>
            <w:r>
              <w:rPr>
                <w:rFonts w:hint="eastAsia" w:ascii="宋体" w:hAnsi="宋体" w:cs="宋体"/>
                <w:color w:val="000000" w:themeColor="text1"/>
                <w14:textFill>
                  <w14:solidFill>
                    <w14:schemeClr w14:val="tx1"/>
                  </w14:solidFill>
                </w14:textFill>
              </w:rPr>
              <w:t>年</w:t>
            </w:r>
            <w:r>
              <w:rPr>
                <w:rFonts w:ascii="宋体" w:hAnsi="宋体" w:cs="宋体"/>
                <w:color w:val="000000" w:themeColor="text1"/>
                <w14:textFill>
                  <w14:solidFill>
                    <w14:schemeClr w14:val="tx1"/>
                  </w14:solidFill>
                </w14:textFill>
              </w:rPr>
              <w:t>09</w:t>
            </w:r>
            <w:r>
              <w:rPr>
                <w:rFonts w:hint="eastAsia" w:ascii="宋体" w:hAnsi="宋体" w:cs="宋体"/>
                <w:color w:val="000000" w:themeColor="text1"/>
                <w14:textFill>
                  <w14:solidFill>
                    <w14:schemeClr w14:val="tx1"/>
                  </w14:solidFill>
                </w14:textFill>
              </w:rPr>
              <w:t>月</w:t>
            </w:r>
            <w:r>
              <w:rPr>
                <w:rFonts w:ascii="宋体" w:hAnsi="宋体" w:cs="宋体"/>
                <w:color w:val="000000" w:themeColor="text1"/>
                <w14:textFill>
                  <w14:solidFill>
                    <w14:schemeClr w14:val="tx1"/>
                  </w14:solidFill>
                </w14:textFill>
              </w:rPr>
              <w:t>08</w:t>
            </w:r>
            <w:r>
              <w:rPr>
                <w:rFonts w:hint="eastAsia" w:ascii="宋体" w:hAnsi="宋体" w:cs="宋体"/>
                <w:color w:val="000000" w:themeColor="text1"/>
                <w14:textFill>
                  <w14:solidFill>
                    <w14:schemeClr w14:val="tx1"/>
                  </w14:solidFill>
                </w14:textFill>
              </w:rPr>
              <w:t>日</w:t>
            </w:r>
            <w:r>
              <w:rPr>
                <w:rFonts w:ascii="宋体" w:hAnsi="宋体" w:cs="宋体"/>
                <w:color w:val="000000" w:themeColor="text1"/>
                <w14:textFill>
                  <w14:solidFill>
                    <w14:schemeClr w14:val="tx1"/>
                  </w14:solidFill>
                </w14:textFill>
              </w:rPr>
              <w:t>15</w:t>
            </w:r>
            <w:r>
              <w:rPr>
                <w:rFonts w:hint="eastAsia" w:ascii="宋体" w:hAnsi="宋体" w:cs="宋体"/>
                <w:color w:val="000000" w:themeColor="text1"/>
                <w14:textFill>
                  <w14:solidFill>
                    <w14:schemeClr w14:val="tx1"/>
                  </w14:solidFill>
                </w14:textFill>
              </w:rPr>
              <w:t>时</w:t>
            </w:r>
            <w:r>
              <w:rPr>
                <w:rFonts w:hint="eastAsia" w:hAnsi="宋体"/>
                <w:color w:val="000000" w:themeColor="text1"/>
                <w14:textFill>
                  <w14:solidFill>
                    <w14:schemeClr w14:val="tx1"/>
                  </w14:solidFill>
                </w14:textFill>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701" w:type="dxa"/>
            <w:vAlign w:val="center"/>
          </w:tcPr>
          <w:p>
            <w:pPr>
              <w:snapToGrid w:val="0"/>
              <w:spacing w:line="288" w:lineRule="auto"/>
              <w:textAlignment w:val="baseline"/>
              <w:rPr>
                <w:rFonts w:ascii="宋体" w:hAnsi="宋体" w:cs="宋体"/>
                <w:color w:val="000000" w:themeColor="text1"/>
                <w:sz w:val="20"/>
                <w14:textFill>
                  <w14:solidFill>
                    <w14:schemeClr w14:val="tx1"/>
                  </w14:solidFill>
                </w14:textFill>
              </w:rPr>
            </w:pPr>
            <w:r>
              <w:rPr>
                <w:rFonts w:hint="eastAsia" w:ascii="宋体" w:hAnsi="宋体" w:cs="宋体"/>
                <w:color w:val="000000" w:themeColor="text1"/>
                <w14:textFill>
                  <w14:solidFill>
                    <w14:schemeClr w14:val="tx1"/>
                  </w14:solidFill>
                </w14:textFill>
              </w:rPr>
              <w:t>磋商地点</w:t>
            </w:r>
          </w:p>
        </w:tc>
        <w:tc>
          <w:tcPr>
            <w:tcW w:w="6809" w:type="dxa"/>
            <w:vAlign w:val="center"/>
          </w:tcPr>
          <w:p>
            <w:pPr>
              <w:snapToGrid w:val="0"/>
              <w:textAlignment w:val="baseline"/>
              <w:rPr>
                <w:rFonts w:ascii="宋体" w:hAnsi="宋体" w:cs="宋体"/>
                <w:color w:val="000000" w:themeColor="text1"/>
                <w:sz w:val="20"/>
                <w14:textFill>
                  <w14:solidFill>
                    <w14:schemeClr w14:val="tx1"/>
                  </w14:solidFill>
                </w14:textFill>
              </w:rPr>
            </w:pPr>
            <w:r>
              <w:rPr>
                <w:rFonts w:hint="eastAsia" w:ascii="宋体" w:hAnsi="宋体" w:cs="仿宋"/>
                <w:color w:val="000000" w:themeColor="text1"/>
                <w14:textFill>
                  <w14:solidFill>
                    <w14:schemeClr w14:val="tx1"/>
                  </w14:solidFill>
                </w14:textFill>
              </w:rPr>
              <w:t>四川国际招标有限责任公司青海分公司开标厅（青海省西宁市城西区文苑路7号庄和财富广场B座8楼2084室）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0" w:hRule="atLeast"/>
          <w:jc w:val="center"/>
        </w:trPr>
        <w:tc>
          <w:tcPr>
            <w:tcW w:w="1701" w:type="dxa"/>
            <w:vAlign w:val="center"/>
          </w:tcPr>
          <w:p>
            <w:pPr>
              <w:snapToGrid w:val="0"/>
              <w:spacing w:line="288" w:lineRule="auto"/>
              <w:textAlignment w:val="baseline"/>
              <w:rPr>
                <w:rFonts w:ascii="宋体" w:hAnsi="宋体" w:cs="宋体"/>
                <w:color w:val="000000" w:themeColor="text1"/>
                <w:sz w:val="20"/>
                <w14:textFill>
                  <w14:solidFill>
                    <w14:schemeClr w14:val="tx1"/>
                  </w14:solidFill>
                </w14:textFill>
              </w:rPr>
            </w:pPr>
            <w:r>
              <w:rPr>
                <w:rFonts w:hint="eastAsia" w:ascii="宋体" w:hAnsi="宋体" w:cs="宋体"/>
                <w:color w:val="000000" w:themeColor="text1"/>
                <w14:textFill>
                  <w14:solidFill>
                    <w14:schemeClr w14:val="tx1"/>
                  </w14:solidFill>
                </w14:textFill>
              </w:rPr>
              <w:t>采购单位及联系人电话</w:t>
            </w:r>
          </w:p>
        </w:tc>
        <w:tc>
          <w:tcPr>
            <w:tcW w:w="6809" w:type="dxa"/>
            <w:vAlign w:val="center"/>
          </w:tcPr>
          <w:p>
            <w:pPr>
              <w:snapToGrid w:val="0"/>
              <w:spacing w:line="288" w:lineRule="auto"/>
              <w:textAlignment w:val="baseline"/>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青海省地震局</w:t>
            </w:r>
          </w:p>
          <w:p>
            <w:pPr>
              <w:snapToGrid w:val="0"/>
              <w:spacing w:line="288" w:lineRule="auto"/>
              <w:textAlignment w:val="baseline"/>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联系人：沙老师      </w:t>
            </w:r>
          </w:p>
          <w:p>
            <w:pPr>
              <w:snapToGrid w:val="0"/>
              <w:spacing w:line="288" w:lineRule="auto"/>
              <w:textAlignment w:val="baseline"/>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联系电话：</w:t>
            </w:r>
            <w:r>
              <w:rPr>
                <w:rFonts w:ascii="宋体" w:hAnsi="宋体" w:cs="宋体"/>
                <w:color w:val="000000" w:themeColor="text1"/>
                <w14:textFill>
                  <w14:solidFill>
                    <w14:schemeClr w14:val="tx1"/>
                  </w14:solidFill>
                </w14:textFill>
              </w:rPr>
              <w:t>0971-6115920</w:t>
            </w:r>
          </w:p>
          <w:p>
            <w:pPr>
              <w:snapToGrid w:val="0"/>
              <w:spacing w:line="288" w:lineRule="auto"/>
              <w:textAlignment w:val="baseline"/>
              <w:rPr>
                <w:rFonts w:ascii="宋体" w:hAnsi="宋体" w:cs="宋体"/>
                <w:color w:val="000000" w:themeColor="text1"/>
                <w:sz w:val="20"/>
                <w14:textFill>
                  <w14:solidFill>
                    <w14:schemeClr w14:val="tx1"/>
                  </w14:solidFill>
                </w14:textFill>
              </w:rPr>
            </w:pPr>
            <w:r>
              <w:rPr>
                <w:rFonts w:hint="eastAsia" w:ascii="宋体" w:hAnsi="宋体" w:cs="宋体"/>
                <w:color w:val="000000" w:themeColor="text1"/>
                <w14:textFill>
                  <w14:solidFill>
                    <w14:schemeClr w14:val="tx1"/>
                  </w14:solidFill>
                </w14:textFill>
              </w:rPr>
              <w:t>地址：青海省西宁市城北区柴达木路242号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vAlign w:val="center"/>
          </w:tcPr>
          <w:p>
            <w:pPr>
              <w:snapToGrid w:val="0"/>
              <w:spacing w:line="288" w:lineRule="auto"/>
              <w:textAlignment w:val="baseline"/>
              <w:rPr>
                <w:rFonts w:ascii="宋体" w:hAnsi="宋体" w:cs="宋体"/>
                <w:color w:val="000000" w:themeColor="text1"/>
                <w:sz w:val="20"/>
                <w14:textFill>
                  <w14:solidFill>
                    <w14:schemeClr w14:val="tx1"/>
                  </w14:solidFill>
                </w14:textFill>
              </w:rPr>
            </w:pPr>
            <w:r>
              <w:rPr>
                <w:rFonts w:hint="eastAsia" w:ascii="宋体" w:hAnsi="宋体" w:cs="宋体"/>
                <w:color w:val="000000" w:themeColor="text1"/>
                <w14:textFill>
                  <w14:solidFill>
                    <w14:schemeClr w14:val="tx1"/>
                  </w14:solidFill>
                </w14:textFill>
              </w:rPr>
              <w:t>采购代理机构及联系人电话</w:t>
            </w:r>
          </w:p>
        </w:tc>
        <w:tc>
          <w:tcPr>
            <w:tcW w:w="6809" w:type="dxa"/>
            <w:vAlign w:val="center"/>
          </w:tcPr>
          <w:p>
            <w:pPr>
              <w:snapToGrid w:val="0"/>
              <w:spacing w:line="288" w:lineRule="auto"/>
              <w:textAlignment w:val="baseline"/>
              <w:rPr>
                <w:rFonts w:ascii="宋体" w:hAnsi="宋体" w:cs="宋体"/>
                <w:color w:val="000000" w:themeColor="text1"/>
                <w:sz w:val="20"/>
                <w14:textFill>
                  <w14:solidFill>
                    <w14:schemeClr w14:val="tx1"/>
                  </w14:solidFill>
                </w14:textFill>
              </w:rPr>
            </w:pPr>
            <w:r>
              <w:rPr>
                <w:rFonts w:hint="eastAsia" w:ascii="宋体" w:hAnsi="宋体" w:cs="宋体"/>
                <w:color w:val="000000" w:themeColor="text1"/>
                <w14:textFill>
                  <w14:solidFill>
                    <w14:schemeClr w14:val="tx1"/>
                  </w14:solidFill>
                </w14:textFill>
              </w:rPr>
              <w:t>四川国际招标有限责任公司</w:t>
            </w:r>
          </w:p>
          <w:p>
            <w:pPr>
              <w:snapToGrid w:val="0"/>
              <w:spacing w:line="288" w:lineRule="auto"/>
              <w:textAlignment w:val="baseline"/>
              <w:rPr>
                <w:rFonts w:ascii="宋体" w:hAnsi="宋体" w:cs="宋体"/>
                <w:color w:val="000000" w:themeColor="text1"/>
                <w:sz w:val="20"/>
                <w14:textFill>
                  <w14:solidFill>
                    <w14:schemeClr w14:val="tx1"/>
                  </w14:solidFill>
                </w14:textFill>
              </w:rPr>
            </w:pPr>
            <w:r>
              <w:rPr>
                <w:rFonts w:hint="eastAsia" w:ascii="宋体" w:hAnsi="宋体" w:cs="宋体"/>
                <w:color w:val="000000" w:themeColor="text1"/>
                <w14:textFill>
                  <w14:solidFill>
                    <w14:schemeClr w14:val="tx1"/>
                  </w14:solidFill>
                </w14:textFill>
              </w:rPr>
              <w:t>地 址：青海省西宁市城西区文苑路7号庄和财富广场B座8楼2087室</w:t>
            </w:r>
          </w:p>
          <w:p>
            <w:pPr>
              <w:snapToGrid w:val="0"/>
              <w:spacing w:line="288" w:lineRule="auto"/>
              <w:textAlignment w:val="baseline"/>
              <w:rPr>
                <w:rFonts w:ascii="宋体" w:hAnsi="宋体" w:cs="宋体"/>
                <w:color w:val="000000" w:themeColor="text1"/>
                <w:sz w:val="20"/>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联系人：谢女士 </w:t>
            </w:r>
          </w:p>
          <w:p>
            <w:pPr>
              <w:snapToGrid w:val="0"/>
              <w:spacing w:line="288" w:lineRule="auto"/>
              <w:textAlignment w:val="baseline"/>
              <w:rPr>
                <w:rFonts w:ascii="宋体" w:hAnsi="宋体" w:cs="宋体"/>
                <w:color w:val="000000" w:themeColor="text1"/>
                <w:sz w:val="20"/>
                <w14:textFill>
                  <w14:solidFill>
                    <w14:schemeClr w14:val="tx1"/>
                  </w14:solidFill>
                </w14:textFill>
              </w:rPr>
            </w:pPr>
            <w:r>
              <w:rPr>
                <w:rFonts w:hint="eastAsia" w:ascii="宋体" w:hAnsi="宋体" w:cs="宋体"/>
                <w:color w:val="000000" w:themeColor="text1"/>
                <w14:textFill>
                  <w14:solidFill>
                    <w14:schemeClr w14:val="tx1"/>
                  </w14:solidFill>
                </w14:textFill>
              </w:rPr>
              <w:t>联系电话：0971-8176995-</w:t>
            </w:r>
            <w:r>
              <w:rPr>
                <w:rFonts w:ascii="宋体" w:hAnsi="宋体" w:cs="宋体"/>
                <w:color w:val="000000" w:themeColor="text1"/>
                <w14:textFill>
                  <w14:solidFill>
                    <w14:schemeClr w14:val="tx1"/>
                  </w14:solidFill>
                </w14:textFill>
              </w:rPr>
              <w:t>8021</w:t>
            </w:r>
          </w:p>
          <w:p>
            <w:pPr>
              <w:snapToGrid w:val="0"/>
              <w:spacing w:line="288" w:lineRule="auto"/>
              <w:textAlignment w:val="baseline"/>
              <w:rPr>
                <w:rFonts w:ascii="宋体" w:hAnsi="宋体" w:cs="宋体"/>
                <w:color w:val="000000" w:themeColor="text1"/>
                <w:sz w:val="20"/>
                <w14:textFill>
                  <w14:solidFill>
                    <w14:schemeClr w14:val="tx1"/>
                  </w14:solidFill>
                </w14:textFill>
              </w:rPr>
            </w:pPr>
            <w:r>
              <w:rPr>
                <w:rFonts w:hint="eastAsia" w:ascii="宋体" w:hAnsi="宋体" w:cs="宋体"/>
                <w:color w:val="000000" w:themeColor="text1"/>
                <w14:textFill>
                  <w14:solidFill>
                    <w14:schemeClr w14:val="tx1"/>
                  </w14:solidFill>
                </w14:textFill>
              </w:rPr>
              <w:t>传真：0971-8176995-0</w:t>
            </w:r>
          </w:p>
          <w:p>
            <w:pPr>
              <w:snapToGrid w:val="0"/>
              <w:spacing w:line="288" w:lineRule="auto"/>
              <w:textAlignment w:val="baseline"/>
              <w:rPr>
                <w:rFonts w:ascii="宋体" w:hAnsi="宋体" w:cs="宋体"/>
                <w:color w:val="000000" w:themeColor="text1"/>
                <w:sz w:val="20"/>
                <w14:textFill>
                  <w14:solidFill>
                    <w14:schemeClr w14:val="tx1"/>
                  </w14:solidFill>
                </w14:textFill>
              </w:rPr>
            </w:pPr>
            <w:r>
              <w:rPr>
                <w:rFonts w:hint="eastAsia" w:ascii="宋体" w:hAnsi="宋体" w:cs="宋体"/>
                <w:color w:val="000000" w:themeColor="text1"/>
                <w14:textFill>
                  <w14:solidFill>
                    <w14:schemeClr w14:val="tx1"/>
                  </w14:solidFill>
                </w14:textFill>
              </w:rPr>
              <w:t>邮箱：czqhfgs@163.com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vAlign w:val="center"/>
          </w:tcPr>
          <w:p>
            <w:pPr>
              <w:snapToGrid w:val="0"/>
              <w:spacing w:line="288" w:lineRule="auto"/>
              <w:textAlignment w:val="baseline"/>
              <w:rPr>
                <w:rFonts w:ascii="宋体" w:hAnsi="宋体" w:cs="宋体"/>
                <w:color w:val="000000" w:themeColor="text1"/>
                <w:sz w:val="20"/>
                <w14:textFill>
                  <w14:solidFill>
                    <w14:schemeClr w14:val="tx1"/>
                  </w14:solidFill>
                </w14:textFill>
              </w:rPr>
            </w:pPr>
            <w:r>
              <w:rPr>
                <w:rFonts w:hint="eastAsia" w:ascii="宋体" w:hAnsi="宋体" w:cs="宋体"/>
                <w:color w:val="000000" w:themeColor="text1"/>
                <w14:textFill>
                  <w14:solidFill>
                    <w14:schemeClr w14:val="tx1"/>
                  </w14:solidFill>
                </w14:textFill>
              </w:rPr>
              <w:t>采购代理机构开户银行</w:t>
            </w:r>
          </w:p>
        </w:tc>
        <w:tc>
          <w:tcPr>
            <w:tcW w:w="6809" w:type="dxa"/>
            <w:vAlign w:val="center"/>
          </w:tcPr>
          <w:p>
            <w:pPr>
              <w:snapToGrid w:val="0"/>
              <w:spacing w:line="288" w:lineRule="auto"/>
              <w:textAlignment w:val="baseline"/>
              <w:rPr>
                <w:rFonts w:ascii="宋体" w:hAnsi="宋体" w:cs="宋体"/>
                <w:color w:val="000000" w:themeColor="text1"/>
                <w:sz w:val="20"/>
                <w:highlight w:val="yellow"/>
                <w14:textFill>
                  <w14:solidFill>
                    <w14:schemeClr w14:val="tx1"/>
                  </w14:solidFill>
                </w14:textFill>
              </w:rPr>
            </w:pPr>
            <w:r>
              <w:rPr>
                <w:rFonts w:hint="eastAsia" w:ascii="宋体" w:hAnsi="宋体" w:cs="仿宋"/>
                <w:color w:val="000000" w:themeColor="text1"/>
                <w14:textFill>
                  <w14:solidFill>
                    <w14:schemeClr w14:val="tx1"/>
                  </w14:solidFill>
                </w14:textFill>
              </w:rPr>
              <w:t>中国民生银行股份有限公司西宁分行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701" w:type="dxa"/>
            <w:vAlign w:val="center"/>
          </w:tcPr>
          <w:p>
            <w:pPr>
              <w:snapToGrid w:val="0"/>
              <w:spacing w:line="288" w:lineRule="auto"/>
              <w:textAlignment w:val="baseline"/>
              <w:rPr>
                <w:rFonts w:ascii="宋体" w:hAnsi="宋体" w:cs="宋体"/>
                <w:color w:val="000000" w:themeColor="text1"/>
                <w:sz w:val="20"/>
                <w14:textFill>
                  <w14:solidFill>
                    <w14:schemeClr w14:val="tx1"/>
                  </w14:solidFill>
                </w14:textFill>
              </w:rPr>
            </w:pPr>
            <w:r>
              <w:rPr>
                <w:rFonts w:hint="eastAsia" w:ascii="宋体" w:hAnsi="宋体" w:cs="宋体"/>
                <w:color w:val="000000" w:themeColor="text1"/>
                <w14:textFill>
                  <w14:solidFill>
                    <w14:schemeClr w14:val="tx1"/>
                  </w14:solidFill>
                </w14:textFill>
              </w:rPr>
              <w:t>收款人</w:t>
            </w:r>
          </w:p>
        </w:tc>
        <w:tc>
          <w:tcPr>
            <w:tcW w:w="6809" w:type="dxa"/>
            <w:vAlign w:val="center"/>
          </w:tcPr>
          <w:p>
            <w:pPr>
              <w:snapToGrid w:val="0"/>
              <w:spacing w:line="288" w:lineRule="auto"/>
              <w:textAlignment w:val="baseline"/>
              <w:rPr>
                <w:rFonts w:ascii="宋体" w:hAnsi="宋体" w:cs="宋体"/>
                <w:color w:val="000000" w:themeColor="text1"/>
                <w:sz w:val="20"/>
                <w14:textFill>
                  <w14:solidFill>
                    <w14:schemeClr w14:val="tx1"/>
                  </w14:solidFill>
                </w14:textFill>
              </w:rPr>
            </w:pPr>
            <w:r>
              <w:rPr>
                <w:rFonts w:hint="eastAsia" w:ascii="宋体" w:hAnsi="宋体" w:cs="宋体"/>
                <w:color w:val="000000" w:themeColor="text1"/>
                <w14:textFill>
                  <w14:solidFill>
                    <w14:schemeClr w14:val="tx1"/>
                  </w14:solidFill>
                </w14:textFill>
              </w:rPr>
              <w:t>四川国际招标有限责任公司青海分公司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1701" w:type="dxa"/>
            <w:vAlign w:val="center"/>
          </w:tcPr>
          <w:p>
            <w:pPr>
              <w:snapToGrid w:val="0"/>
              <w:spacing w:line="288" w:lineRule="auto"/>
              <w:textAlignment w:val="baseline"/>
              <w:rPr>
                <w:rFonts w:ascii="宋体" w:hAnsi="宋体" w:cs="宋体"/>
                <w:color w:val="000000" w:themeColor="text1"/>
                <w:sz w:val="20"/>
                <w14:textFill>
                  <w14:solidFill>
                    <w14:schemeClr w14:val="tx1"/>
                  </w14:solidFill>
                </w14:textFill>
              </w:rPr>
            </w:pPr>
            <w:r>
              <w:rPr>
                <w:rFonts w:hint="eastAsia" w:ascii="宋体" w:hAnsi="宋体" w:cs="宋体"/>
                <w:color w:val="000000" w:themeColor="text1"/>
                <w14:textFill>
                  <w14:solidFill>
                    <w14:schemeClr w14:val="tx1"/>
                  </w14:solidFill>
                </w14:textFill>
              </w:rPr>
              <w:t>银行账号</w:t>
            </w:r>
          </w:p>
        </w:tc>
        <w:tc>
          <w:tcPr>
            <w:tcW w:w="6809" w:type="dxa"/>
            <w:vAlign w:val="center"/>
          </w:tcPr>
          <w:p>
            <w:pPr>
              <w:snapToGrid w:val="0"/>
              <w:textAlignment w:val="baseline"/>
              <w:rPr>
                <w:rFonts w:ascii="宋体" w:hAnsi="宋体" w:cs="宋体"/>
                <w:color w:val="000000" w:themeColor="text1"/>
                <w:sz w:val="20"/>
                <w14:textFill>
                  <w14:solidFill>
                    <w14:schemeClr w14:val="tx1"/>
                  </w14:solidFill>
                </w14:textFill>
              </w:rPr>
            </w:pPr>
            <w:r>
              <w:rPr>
                <w:rFonts w:hint="eastAsia" w:ascii="宋体" w:hAnsi="Calibri" w:cs="宋体"/>
                <w:color w:val="000000" w:themeColor="text1"/>
                <w:lang w:val="zh-CN"/>
                <w14:textFill>
                  <w14:solidFill>
                    <w14:schemeClr w14:val="tx1"/>
                  </w14:solidFill>
                </w14:textFill>
              </w:rPr>
              <w:t>保证金账户：</w:t>
            </w:r>
            <w:r>
              <w:rPr>
                <w:rFonts w:ascii="宋体" w:hAnsi="Calibri" w:cs="宋体"/>
                <w:color w:val="000000" w:themeColor="text1"/>
                <w:lang w:val="zh-CN"/>
                <w14:textFill>
                  <w14:solidFill>
                    <w14:schemeClr w14:val="tx1"/>
                  </w14:solidFill>
                </w14:textFill>
              </w:rPr>
              <w:t>9902001774573198</w:t>
            </w:r>
            <w:r>
              <w:rPr>
                <w:rFonts w:hint="eastAsia" w:ascii="宋体" w:hAnsi="Calibri" w:cs="宋体"/>
                <w:color w:val="000000" w:themeColor="text1"/>
                <w:lang w:val="zh-CN"/>
                <w14:textFill>
                  <w14:solidFill>
                    <w14:schemeClr w14:val="tx1"/>
                  </w14:solidFill>
                </w14:textFill>
              </w:rPr>
              <w:t>（保证金汇款，后附项目编号）</w:t>
            </w:r>
          </w:p>
          <w:p>
            <w:pPr>
              <w:snapToGrid w:val="0"/>
              <w:spacing w:line="320" w:lineRule="exact"/>
              <w:textAlignment w:val="baseline"/>
              <w:rPr>
                <w:rFonts w:ascii="宋体" w:hAnsi="Calibri" w:cs="宋体"/>
                <w:color w:val="000000" w:themeColor="text1"/>
                <w:sz w:val="20"/>
                <w:lang w:val="zh-CN"/>
                <w14:textFill>
                  <w14:solidFill>
                    <w14:schemeClr w14:val="tx1"/>
                  </w14:solidFill>
                </w14:textFill>
              </w:rPr>
            </w:pPr>
            <w:r>
              <w:rPr>
                <w:rFonts w:hint="eastAsia" w:ascii="宋体" w:hAnsi="Calibri" w:cs="宋体"/>
                <w:color w:val="000000" w:themeColor="text1"/>
                <w:lang w:val="zh-CN"/>
                <w14:textFill>
                  <w14:solidFill>
                    <w14:schemeClr w14:val="tx1"/>
                  </w14:solidFill>
                </w14:textFill>
              </w:rPr>
              <w:t>一般账号：698859723（标书费、中标服务费汇款，后附项目编号）</w:t>
            </w:r>
          </w:p>
          <w:p>
            <w:pPr>
              <w:snapToGrid w:val="0"/>
              <w:spacing w:line="288" w:lineRule="auto"/>
              <w:textAlignment w:val="baseline"/>
              <w:rPr>
                <w:rFonts w:ascii="宋体" w:hAnsi="宋体" w:cs="宋体"/>
                <w:color w:val="000000" w:themeColor="text1"/>
                <w:sz w:val="20"/>
                <w14:textFill>
                  <w14:solidFill>
                    <w14:schemeClr w14:val="tx1"/>
                  </w14:solidFill>
                </w14:textFill>
              </w:rPr>
            </w:pPr>
            <w:r>
              <w:rPr>
                <w:rFonts w:hint="eastAsia" w:ascii="宋体" w:hAnsi="Calibri" w:cs="宋体"/>
                <w:color w:val="000000" w:themeColor="text1"/>
                <w:lang w:val="zh-CN"/>
                <w14:textFill>
                  <w14:solidFill>
                    <w14:schemeClr w14:val="tx1"/>
                  </w14:solidFill>
                </w14:textFill>
              </w:rPr>
              <w:t>行号：305851007001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1701" w:type="dxa"/>
            <w:vAlign w:val="center"/>
          </w:tcPr>
          <w:p>
            <w:pPr>
              <w:snapToGrid w:val="0"/>
              <w:spacing w:line="288" w:lineRule="auto"/>
              <w:textAlignment w:val="baseline"/>
              <w:rPr>
                <w:rFonts w:ascii="宋体" w:hAnsi="宋体" w:cs="宋体"/>
                <w:color w:val="000000" w:themeColor="text1"/>
                <w14:textFill>
                  <w14:solidFill>
                    <w14:schemeClr w14:val="tx1"/>
                  </w14:solidFill>
                </w14:textFill>
              </w:rPr>
            </w:pPr>
            <w:r>
              <w:rPr>
                <w:rFonts w:hint="eastAsia" w:ascii="宋体" w:hAnsi="宋体" w:cs="宋体"/>
                <w:color w:val="000000" w:themeColor="text1"/>
                <w:lang w:val="zh-CN"/>
                <w14:textFill>
                  <w14:solidFill>
                    <w14:schemeClr w14:val="tx1"/>
                  </w14:solidFill>
                </w14:textFill>
              </w:rPr>
              <w:t>其他事项</w:t>
            </w:r>
          </w:p>
        </w:tc>
        <w:tc>
          <w:tcPr>
            <w:tcW w:w="6809" w:type="dxa"/>
            <w:vAlign w:val="center"/>
          </w:tcPr>
          <w:p>
            <w:pPr>
              <w:autoSpaceDE w:val="0"/>
              <w:autoSpaceDN w:val="0"/>
              <w:adjustRightInd w:val="0"/>
              <w:spacing w:line="320" w:lineRule="exact"/>
              <w:rPr>
                <w:rFonts w:ascii="宋体" w:hAnsi="宋体" w:cs="仿宋"/>
                <w:b/>
                <w:color w:val="000000" w:themeColor="text1"/>
                <w14:textFill>
                  <w14:solidFill>
                    <w14:schemeClr w14:val="tx1"/>
                  </w14:solidFill>
                </w14:textFill>
              </w:rPr>
            </w:pPr>
            <w:r>
              <w:rPr>
                <w:rFonts w:hint="eastAsia" w:ascii="宋体" w:hAnsi="宋体" w:cs="仿宋"/>
                <w:b/>
                <w:color w:val="000000" w:themeColor="text1"/>
                <w14:textFill>
                  <w14:solidFill>
                    <w14:schemeClr w14:val="tx1"/>
                  </w14:solidFill>
                </w14:textFill>
              </w:rPr>
              <w:t>1</w:t>
            </w:r>
            <w:r>
              <w:rPr>
                <w:rFonts w:ascii="宋体" w:hAnsi="宋体" w:cs="仿宋"/>
                <w:b/>
                <w:color w:val="000000" w:themeColor="text1"/>
                <w14:textFill>
                  <w14:solidFill>
                    <w14:schemeClr w14:val="tx1"/>
                  </w14:solidFill>
                </w14:textFill>
              </w:rPr>
              <w:t>.</w:t>
            </w:r>
            <w:r>
              <w:rPr>
                <w:rFonts w:hint="eastAsia" w:ascii="宋体" w:hAnsi="宋体" w:cs="仿宋"/>
                <w:b/>
                <w:color w:val="000000" w:themeColor="text1"/>
                <w14:textFill>
                  <w14:solidFill>
                    <w14:schemeClr w14:val="tx1"/>
                  </w14:solidFill>
                </w14:textFill>
              </w:rPr>
              <w:t>公告期限：自中国政府采购网发布之日起5个工作日；公告内容以中国政府采购网发布的为准；</w:t>
            </w:r>
          </w:p>
          <w:p>
            <w:pPr>
              <w:autoSpaceDE w:val="0"/>
              <w:autoSpaceDN w:val="0"/>
              <w:adjustRightInd w:val="0"/>
              <w:spacing w:line="276" w:lineRule="auto"/>
              <w:rPr>
                <w:rFonts w:ascii="宋体" w:hAnsi="宋体" w:cs="仿宋"/>
                <w:b/>
                <w:color w:val="000000" w:themeColor="text1"/>
                <w14:textFill>
                  <w14:solidFill>
                    <w14:schemeClr w14:val="tx1"/>
                  </w14:solidFill>
                </w14:textFill>
              </w:rPr>
            </w:pPr>
            <w:r>
              <w:rPr>
                <w:rFonts w:ascii="宋体" w:hAnsi="宋体" w:cs="仿宋"/>
                <w:b/>
                <w:color w:val="000000" w:themeColor="text1"/>
                <w14:textFill>
                  <w14:solidFill>
                    <w14:schemeClr w14:val="tx1"/>
                  </w14:solidFill>
                </w14:textFill>
              </w:rPr>
              <w:t>2.</w:t>
            </w:r>
            <w:r>
              <w:rPr>
                <w:rFonts w:hint="eastAsia" w:ascii="宋体" w:hAnsi="宋体" w:cs="仿宋"/>
                <w:b/>
                <w:color w:val="000000" w:themeColor="text1"/>
                <w14:textFill>
                  <w14:solidFill>
                    <w14:schemeClr w14:val="tx1"/>
                  </w14:solidFill>
                </w14:textFill>
              </w:rPr>
              <w:t>投标文件必须在投标文件递交截止时间前送达开标地点。本次招标不接受邮寄的文件。</w:t>
            </w:r>
          </w:p>
          <w:p>
            <w:pPr>
              <w:snapToGrid w:val="0"/>
              <w:textAlignment w:val="baseline"/>
              <w:rPr>
                <w:rFonts w:ascii="宋体" w:hAnsi="Calibri" w:cs="宋体"/>
                <w:color w:val="000000" w:themeColor="text1"/>
                <w14:textFill>
                  <w14:solidFill>
                    <w14:schemeClr w14:val="tx1"/>
                  </w14:solidFill>
                </w14:textFill>
              </w:rPr>
            </w:pPr>
            <w:r>
              <w:rPr>
                <w:rFonts w:hint="eastAsia" w:ascii="宋体" w:hAnsi="宋体" w:cs="仿宋"/>
                <w:b/>
                <w:color w:val="000000" w:themeColor="text1"/>
                <w14:textFill>
                  <w14:solidFill>
                    <w14:schemeClr w14:val="tx1"/>
                  </w14:solidFill>
                </w14:textFill>
              </w:rPr>
              <w:t>3</w:t>
            </w:r>
            <w:r>
              <w:rPr>
                <w:rFonts w:ascii="宋体" w:hAnsi="宋体" w:cs="仿宋"/>
                <w:b/>
                <w:color w:val="000000" w:themeColor="text1"/>
                <w14:textFill>
                  <w14:solidFill>
                    <w14:schemeClr w14:val="tx1"/>
                  </w14:solidFill>
                </w14:textFill>
              </w:rPr>
              <w:t>.</w:t>
            </w:r>
            <w:r>
              <w:rPr>
                <w:rFonts w:hint="eastAsia" w:ascii="宋体" w:hAnsi="宋体" w:cs="仿宋"/>
                <w:b/>
                <w:color w:val="000000" w:themeColor="text1"/>
                <w14:textFill>
                  <w14:solidFill>
                    <w14:schemeClr w14:val="tx1"/>
                  </w14:solidFill>
                </w14:textFill>
              </w:rPr>
              <w:t>线下报名投标人以领取的招标文件为准，邮箱报名投标人以czqhfgs@163.com接收的文件为准，其他版本文件不予认可。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701" w:type="dxa"/>
          </w:tcPr>
          <w:p>
            <w:pPr>
              <w:snapToGrid w:val="0"/>
              <w:textAlignment w:val="baseline"/>
              <w:rPr>
                <w:rFonts w:ascii="宋体" w:hAnsi="宋体"/>
                <w:color w:val="000000" w:themeColor="text1"/>
                <w:sz w:val="20"/>
                <w14:textFill>
                  <w14:solidFill>
                    <w14:schemeClr w14:val="tx1"/>
                  </w14:solidFill>
                </w14:textFill>
              </w:rPr>
            </w:pPr>
            <w:r>
              <w:rPr>
                <w:rFonts w:hint="eastAsia" w:ascii="宋体" w:hAnsi="宋体"/>
                <w:color w:val="000000" w:themeColor="text1"/>
                <w14:textFill>
                  <w14:solidFill>
                    <w14:schemeClr w14:val="tx1"/>
                  </w14:solidFill>
                </w14:textFill>
              </w:rPr>
              <w:t>财政部门监督及电话</w:t>
            </w:r>
          </w:p>
        </w:tc>
        <w:tc>
          <w:tcPr>
            <w:tcW w:w="6809" w:type="dxa"/>
            <w:vAlign w:val="center"/>
          </w:tcPr>
          <w:p>
            <w:pPr>
              <w:snapToGrid w:val="0"/>
              <w:spacing w:line="288" w:lineRule="auto"/>
              <w:jc w:val="both"/>
              <w:textAlignment w:val="baseline"/>
              <w:rPr>
                <w:rFonts w:ascii="宋体" w:hAnsi="Calibri" w:cs="宋体"/>
                <w:color w:val="000000" w:themeColor="text1"/>
                <w:sz w:val="20"/>
                <w:lang w:val="zh-CN"/>
                <w14:textFill>
                  <w14:solidFill>
                    <w14:schemeClr w14:val="tx1"/>
                  </w14:solidFill>
                </w14:textFill>
              </w:rPr>
            </w:pPr>
            <w:r>
              <w:rPr>
                <w:rFonts w:hint="eastAsia" w:ascii="宋体" w:hAnsi="Calibri" w:cs="宋体"/>
                <w:color w:val="000000" w:themeColor="text1"/>
                <w:lang w:val="zh-CN"/>
                <w14:textFill>
                  <w14:solidFill>
                    <w14:schemeClr w14:val="tx1"/>
                  </w14:solidFill>
                </w14:textFill>
              </w:rPr>
              <w:t>监督单位：</w:t>
            </w:r>
            <w:r>
              <w:rPr>
                <w:rFonts w:hint="eastAsia" w:ascii="宋体" w:hAnsi="宋体" w:cs="仿宋"/>
                <w:color w:val="000000" w:themeColor="text1"/>
                <w:lang w:val="zh-CN"/>
                <w14:textFill>
                  <w14:solidFill>
                    <w14:schemeClr w14:val="tx1"/>
                  </w14:solidFill>
                </w14:textFill>
              </w:rPr>
              <w:t>青海省地震局纪检室   联系电话：</w:t>
            </w:r>
            <w:r>
              <w:rPr>
                <w:rFonts w:ascii="宋体" w:hAnsi="宋体" w:cs="仿宋"/>
                <w:color w:val="000000" w:themeColor="text1"/>
                <w:lang w:val="zh-CN"/>
                <w14:textFill>
                  <w14:solidFill>
                    <w14:schemeClr w14:val="tx1"/>
                  </w14:solidFill>
                </w14:textFill>
              </w:rPr>
              <w:t>0971-6145559</w:t>
            </w:r>
          </w:p>
        </w:tc>
      </w:tr>
    </w:tbl>
    <w:p>
      <w:pPr>
        <w:snapToGrid w:val="0"/>
        <w:spacing w:line="288" w:lineRule="auto"/>
        <w:ind w:right="960"/>
        <w:textAlignment w:val="baseline"/>
        <w:rPr>
          <w:rFonts w:ascii="宋体" w:hAnsi="宋体" w:cs="宋体"/>
          <w:color w:val="000000" w:themeColor="text1"/>
          <w:sz w:val="20"/>
          <w14:textFill>
            <w14:solidFill>
              <w14:schemeClr w14:val="tx1"/>
            </w14:solidFill>
          </w14:textFill>
        </w:rPr>
      </w:pPr>
    </w:p>
    <w:p>
      <w:pPr>
        <w:snapToGrid w:val="0"/>
        <w:spacing w:line="288" w:lineRule="auto"/>
        <w:jc w:val="right"/>
        <w:textAlignment w:val="baseline"/>
        <w:rPr>
          <w:rFonts w:ascii="宋体" w:hAnsi="宋体" w:cs="宋体"/>
          <w:color w:val="000000" w:themeColor="text1"/>
          <w:sz w:val="20"/>
          <w14:textFill>
            <w14:solidFill>
              <w14:schemeClr w14:val="tx1"/>
            </w14:solidFill>
          </w14:textFill>
        </w:rPr>
      </w:pPr>
      <w:r>
        <w:rPr>
          <w:rFonts w:hint="eastAsia" w:ascii="宋体" w:hAnsi="宋体" w:cs="宋体"/>
          <w:color w:val="000000" w:themeColor="text1"/>
          <w14:textFill>
            <w14:solidFill>
              <w14:schemeClr w14:val="tx1"/>
            </w14:solidFill>
          </w14:textFill>
        </w:rPr>
        <w:t>四川国际招标有限责任公司</w:t>
      </w:r>
    </w:p>
    <w:p>
      <w:pPr>
        <w:snapToGrid w:val="0"/>
        <w:spacing w:line="360" w:lineRule="auto"/>
        <w:jc w:val="right"/>
        <w:textAlignment w:val="baseline"/>
        <w:rPr>
          <w:rFonts w:ascii="宋体" w:hAnsi="宋体"/>
          <w:color w:val="000000" w:themeColor="text1"/>
          <w:sz w:val="20"/>
          <w14:textFill>
            <w14:solidFill>
              <w14:schemeClr w14:val="tx1"/>
            </w14:solidFill>
          </w14:textFill>
        </w:rPr>
      </w:pPr>
      <w:r>
        <w:rPr>
          <w:rFonts w:hint="eastAsia" w:ascii="宋体" w:hAnsi="宋体" w:cs="宋体"/>
          <w:color w:val="000000" w:themeColor="text1"/>
          <w14:textFill>
            <w14:solidFill>
              <w14:schemeClr w14:val="tx1"/>
            </w14:solidFill>
          </w14:textFill>
        </w:rPr>
        <w:t>202</w:t>
      </w:r>
      <w:r>
        <w:rPr>
          <w:rFonts w:ascii="宋体" w:hAnsi="宋体" w:cs="宋体"/>
          <w:color w:val="000000" w:themeColor="text1"/>
          <w14:textFill>
            <w14:solidFill>
              <w14:schemeClr w14:val="tx1"/>
            </w14:solidFill>
          </w14:textFill>
        </w:rPr>
        <w:t>2</w:t>
      </w:r>
      <w:r>
        <w:rPr>
          <w:rFonts w:hint="eastAsia" w:ascii="宋体" w:hAnsi="宋体" w:cs="宋体"/>
          <w:color w:val="000000" w:themeColor="text1"/>
          <w14:textFill>
            <w14:solidFill>
              <w14:schemeClr w14:val="tx1"/>
            </w14:solidFill>
          </w14:textFill>
        </w:rPr>
        <w:t>年</w:t>
      </w:r>
      <w:r>
        <w:rPr>
          <w:rFonts w:ascii="宋体" w:hAnsi="宋体" w:cs="宋体"/>
          <w:color w:val="000000" w:themeColor="text1"/>
          <w14:textFill>
            <w14:solidFill>
              <w14:schemeClr w14:val="tx1"/>
            </w14:solidFill>
          </w14:textFill>
        </w:rPr>
        <w:t>08</w:t>
      </w:r>
      <w:r>
        <w:rPr>
          <w:rFonts w:hint="eastAsia" w:ascii="宋体" w:hAnsi="宋体" w:cs="宋体"/>
          <w:color w:val="000000" w:themeColor="text1"/>
          <w14:textFill>
            <w14:solidFill>
              <w14:schemeClr w14:val="tx1"/>
            </w14:solidFill>
          </w14:textFill>
        </w:rPr>
        <w:t>月</w:t>
      </w:r>
      <w:r>
        <w:rPr>
          <w:rFonts w:ascii="宋体" w:hAnsi="宋体" w:cs="宋体"/>
          <w:color w:val="000000" w:themeColor="text1"/>
          <w14:textFill>
            <w14:solidFill>
              <w14:schemeClr w14:val="tx1"/>
            </w14:solidFill>
          </w14:textFill>
        </w:rPr>
        <w:t>26</w:t>
      </w:r>
      <w:r>
        <w:rPr>
          <w:rFonts w:hint="eastAsia" w:ascii="宋体" w:hAnsi="宋体" w:cs="宋体"/>
          <w:color w:val="000000" w:themeColor="text1"/>
          <w14:textFill>
            <w14:solidFill>
              <w14:schemeClr w14:val="tx1"/>
            </w14:solidFill>
          </w14:textFill>
        </w:rPr>
        <w:t>日</w:t>
      </w:r>
    </w:p>
    <w:p>
      <w:pPr>
        <w:snapToGrid w:val="0"/>
        <w:spacing w:line="360" w:lineRule="auto"/>
        <w:jc w:val="center"/>
        <w:textAlignment w:val="baseline"/>
        <w:rPr>
          <w:rFonts w:ascii="宋体" w:hAnsi="宋体"/>
          <w:b/>
          <w:color w:val="000000" w:themeColor="text1"/>
          <w:sz w:val="28"/>
          <w:szCs w:val="28"/>
          <w14:textFill>
            <w14:solidFill>
              <w14:schemeClr w14:val="tx1"/>
            </w14:solidFill>
          </w14:textFill>
        </w:rPr>
      </w:pPr>
      <w:r>
        <w:rPr>
          <w:rFonts w:ascii="宋体" w:hAnsi="宋体"/>
          <w:color w:val="000000" w:themeColor="text1"/>
          <w14:textFill>
            <w14:solidFill>
              <w14:schemeClr w14:val="tx1"/>
            </w14:solidFill>
          </w14:textFill>
        </w:rPr>
        <w:br w:type="textWrapping"/>
      </w:r>
    </w:p>
    <w:p>
      <w:pPr>
        <w:rPr>
          <w:rFonts w:ascii="宋体" w:hAnsi="宋体"/>
          <w:b/>
          <w:color w:val="000000" w:themeColor="text1"/>
          <w:sz w:val="28"/>
          <w:szCs w:val="28"/>
          <w14:textFill>
            <w14:solidFill>
              <w14:schemeClr w14:val="tx1"/>
            </w14:solidFill>
          </w14:textFill>
        </w:rPr>
      </w:pPr>
      <w:r>
        <w:rPr>
          <w:rFonts w:ascii="宋体" w:hAnsi="宋体"/>
          <w:b/>
          <w:color w:val="000000" w:themeColor="text1"/>
          <w:sz w:val="28"/>
          <w:szCs w:val="28"/>
          <w14:textFill>
            <w14:solidFill>
              <w14:schemeClr w14:val="tx1"/>
            </w14:solidFill>
          </w14:textFill>
        </w:rPr>
        <w:br w:type="page"/>
      </w:r>
    </w:p>
    <w:p>
      <w:pPr>
        <w:snapToGrid w:val="0"/>
        <w:spacing w:line="360" w:lineRule="auto"/>
        <w:jc w:val="center"/>
        <w:textAlignment w:val="baseline"/>
        <w:rPr>
          <w:rFonts w:ascii="宋体" w:hAnsi="宋体"/>
          <w:b/>
          <w:color w:val="000000" w:themeColor="text1"/>
          <w:sz w:val="28"/>
          <w14:textFill>
            <w14:solidFill>
              <w14:schemeClr w14:val="tx1"/>
            </w14:solidFill>
          </w14:textFill>
        </w:rPr>
      </w:pPr>
      <w:r>
        <w:rPr>
          <w:rFonts w:ascii="宋体" w:hAnsi="宋体"/>
          <w:b/>
          <w:color w:val="000000" w:themeColor="text1"/>
          <w:sz w:val="28"/>
          <w:szCs w:val="28"/>
          <w14:textFill>
            <w14:solidFill>
              <w14:schemeClr w14:val="tx1"/>
            </w14:solidFill>
          </w14:textFill>
        </w:rPr>
        <w:t>第二章  磋商须知</w:t>
      </w:r>
    </w:p>
    <w:p>
      <w:pPr>
        <w:snapToGrid w:val="0"/>
        <w:spacing w:line="300" w:lineRule="auto"/>
        <w:ind w:firstLine="480" w:firstLineChars="200"/>
        <w:textAlignment w:val="baseline"/>
        <w:rPr>
          <w:rFonts w:ascii="宋体" w:hAnsi="宋体"/>
          <w:color w:val="000000" w:themeColor="text1"/>
          <w:sz w:val="20"/>
          <w14:textFill>
            <w14:solidFill>
              <w14:schemeClr w14:val="tx1"/>
            </w14:solidFill>
          </w14:textFill>
        </w:rPr>
      </w:pPr>
      <w:r>
        <w:rPr>
          <w:rFonts w:ascii="宋体" w:hAnsi="宋体"/>
          <w:color w:val="000000" w:themeColor="text1"/>
          <w14:textFill>
            <w14:solidFill>
              <w14:schemeClr w14:val="tx1"/>
            </w14:solidFill>
          </w14:textFill>
        </w:rPr>
        <w:t>1、适用范围</w:t>
      </w:r>
    </w:p>
    <w:p>
      <w:pPr>
        <w:tabs>
          <w:tab w:val="left" w:pos="7665"/>
        </w:tabs>
        <w:snapToGrid w:val="0"/>
        <w:spacing w:line="300" w:lineRule="auto"/>
        <w:ind w:firstLine="480" w:firstLineChars="200"/>
        <w:jc w:val="both"/>
        <w:textAlignment w:val="baseline"/>
        <w:rPr>
          <w:rFonts w:ascii="宋体" w:hAnsi="宋体"/>
          <w:color w:val="000000" w:themeColor="text1"/>
          <w:sz w:val="20"/>
          <w14:textFill>
            <w14:solidFill>
              <w14:schemeClr w14:val="tx1"/>
            </w14:solidFill>
          </w14:textFill>
        </w:rPr>
      </w:pPr>
      <w:r>
        <w:rPr>
          <w:rFonts w:ascii="宋体" w:hAnsi="宋体"/>
          <w:color w:val="000000" w:themeColor="text1"/>
          <w14:textFill>
            <w14:solidFill>
              <w14:schemeClr w14:val="tx1"/>
            </w14:solidFill>
          </w14:textFill>
        </w:rPr>
        <w:t>本竞争性磋商文件仅适用于本磋商邀请书中所叙述项目的采购。</w:t>
      </w:r>
    </w:p>
    <w:p>
      <w:pPr>
        <w:snapToGrid w:val="0"/>
        <w:spacing w:line="300" w:lineRule="auto"/>
        <w:ind w:firstLine="480" w:firstLineChars="200"/>
        <w:textAlignment w:val="baseline"/>
        <w:rPr>
          <w:rFonts w:ascii="宋体" w:hAnsi="宋体"/>
          <w:color w:val="000000" w:themeColor="text1"/>
          <w:sz w:val="20"/>
          <w14:textFill>
            <w14:solidFill>
              <w14:schemeClr w14:val="tx1"/>
            </w14:solidFill>
          </w14:textFill>
        </w:rPr>
      </w:pPr>
      <w:r>
        <w:rPr>
          <w:rFonts w:ascii="宋体" w:hAnsi="宋体"/>
          <w:color w:val="000000" w:themeColor="text1"/>
          <w14:textFill>
            <w14:solidFill>
              <w14:schemeClr w14:val="tx1"/>
            </w14:solidFill>
          </w14:textFill>
        </w:rPr>
        <w:t>2、定义</w:t>
      </w:r>
    </w:p>
    <w:p>
      <w:pPr>
        <w:tabs>
          <w:tab w:val="left" w:pos="7665"/>
        </w:tabs>
        <w:snapToGrid w:val="0"/>
        <w:spacing w:line="300" w:lineRule="auto"/>
        <w:ind w:firstLine="480" w:firstLineChars="200"/>
        <w:jc w:val="both"/>
        <w:textAlignment w:val="baseline"/>
        <w:rPr>
          <w:rFonts w:ascii="宋体" w:hAnsi="宋体"/>
          <w:color w:val="000000" w:themeColor="text1"/>
          <w:sz w:val="20"/>
          <w14:textFill>
            <w14:solidFill>
              <w14:schemeClr w14:val="tx1"/>
            </w14:solidFill>
          </w14:textFill>
        </w:rPr>
      </w:pPr>
      <w:r>
        <w:rPr>
          <w:rFonts w:ascii="宋体" w:hAnsi="宋体"/>
          <w:color w:val="000000" w:themeColor="text1"/>
          <w14:textFill>
            <w14:solidFill>
              <w14:schemeClr w14:val="tx1"/>
            </w14:solidFill>
          </w14:textFill>
        </w:rPr>
        <w:t>2.1“采购</w:t>
      </w:r>
      <w:r>
        <w:rPr>
          <w:rFonts w:hint="eastAsia" w:ascii="宋体" w:hAnsi="宋体"/>
          <w:color w:val="000000" w:themeColor="text1"/>
          <w14:textFill>
            <w14:solidFill>
              <w14:schemeClr w14:val="tx1"/>
            </w14:solidFill>
          </w14:textFill>
        </w:rPr>
        <w:t>单位</w:t>
      </w:r>
      <w:r>
        <w:rPr>
          <w:rFonts w:ascii="宋体" w:hAnsi="宋体"/>
          <w:color w:val="000000" w:themeColor="text1"/>
          <w14:textFill>
            <w14:solidFill>
              <w14:schemeClr w14:val="tx1"/>
            </w14:solidFill>
          </w14:textFill>
        </w:rPr>
        <w:t>”系</w:t>
      </w:r>
      <w:r>
        <w:rPr>
          <w:rFonts w:hint="eastAsia" w:ascii="宋体" w:hAnsi="宋体" w:cs="宋体"/>
          <w:color w:val="000000" w:themeColor="text1"/>
          <w14:textFill>
            <w14:solidFill>
              <w14:schemeClr w14:val="tx1"/>
            </w14:solidFill>
          </w14:textFill>
        </w:rPr>
        <w:t xml:space="preserve">青海省地震局 </w:t>
      </w:r>
      <w:r>
        <w:rPr>
          <w:rFonts w:ascii="宋体" w:hAnsi="宋体"/>
          <w:color w:val="000000" w:themeColor="text1"/>
          <w14:textFill>
            <w14:solidFill>
              <w14:schemeClr w14:val="tx1"/>
            </w14:solidFill>
          </w14:textFill>
        </w:rPr>
        <w:t>。</w:t>
      </w:r>
    </w:p>
    <w:p>
      <w:pPr>
        <w:tabs>
          <w:tab w:val="left" w:pos="7665"/>
        </w:tabs>
        <w:snapToGrid w:val="0"/>
        <w:spacing w:line="300" w:lineRule="auto"/>
        <w:ind w:firstLine="480" w:firstLineChars="200"/>
        <w:jc w:val="both"/>
        <w:textAlignment w:val="baseline"/>
        <w:rPr>
          <w:rFonts w:ascii="宋体" w:hAnsi="宋体"/>
          <w:color w:val="000000" w:themeColor="text1"/>
          <w:sz w:val="20"/>
          <w14:textFill>
            <w14:solidFill>
              <w14:schemeClr w14:val="tx1"/>
            </w14:solidFill>
          </w14:textFill>
        </w:rPr>
      </w:pPr>
      <w:r>
        <w:rPr>
          <w:rFonts w:ascii="宋体" w:hAnsi="宋体"/>
          <w:color w:val="000000" w:themeColor="text1"/>
          <w14:textFill>
            <w14:solidFill>
              <w14:schemeClr w14:val="tx1"/>
            </w14:solidFill>
          </w14:textFill>
        </w:rPr>
        <w:t>2.2 “供应商”系指响应竞争性磋商文件要求，并提交报价文件的</w:t>
      </w:r>
      <w:r>
        <w:rPr>
          <w:rFonts w:hint="eastAsia" w:ascii="宋体" w:hAnsi="宋体"/>
          <w:color w:val="000000" w:themeColor="text1"/>
          <w14:textFill>
            <w14:solidFill>
              <w14:schemeClr w14:val="tx1"/>
            </w14:solidFill>
          </w14:textFill>
        </w:rPr>
        <w:t>法人企业</w:t>
      </w:r>
      <w:r>
        <w:rPr>
          <w:rFonts w:ascii="宋体" w:hAnsi="宋体"/>
          <w:color w:val="000000" w:themeColor="text1"/>
          <w14:textFill>
            <w14:solidFill>
              <w14:schemeClr w14:val="tx1"/>
            </w14:solidFill>
          </w14:textFill>
        </w:rPr>
        <w:t>。</w:t>
      </w:r>
    </w:p>
    <w:p>
      <w:pPr>
        <w:tabs>
          <w:tab w:val="left" w:pos="7665"/>
        </w:tabs>
        <w:snapToGrid w:val="0"/>
        <w:spacing w:line="300" w:lineRule="auto"/>
        <w:ind w:firstLine="480" w:firstLineChars="200"/>
        <w:jc w:val="both"/>
        <w:textAlignment w:val="baseline"/>
        <w:rPr>
          <w:rFonts w:ascii="宋体" w:hAnsi="宋体"/>
          <w:color w:val="000000" w:themeColor="text1"/>
          <w:sz w:val="20"/>
          <w14:textFill>
            <w14:solidFill>
              <w14:schemeClr w14:val="tx1"/>
            </w14:solidFill>
          </w14:textFill>
        </w:rPr>
      </w:pPr>
      <w:r>
        <w:rPr>
          <w:rFonts w:hint="eastAsia" w:ascii="宋体" w:hAnsi="宋体"/>
          <w:color w:val="000000" w:themeColor="text1"/>
          <w14:textFill>
            <w14:solidFill>
              <w14:schemeClr w14:val="tx1"/>
            </w14:solidFill>
          </w14:textFill>
        </w:rPr>
        <w:t>2.3 “采购代理机构”系指根据采购单位的委托依法办理采购事宜的采购机构。本次竞争性磋商的采购代理机构是四川国际招标有限责任公司</w:t>
      </w:r>
    </w:p>
    <w:p>
      <w:pPr>
        <w:numPr>
          <w:ilvl w:val="0"/>
          <w:numId w:val="7"/>
        </w:numPr>
        <w:snapToGrid w:val="0"/>
        <w:spacing w:line="300" w:lineRule="auto"/>
        <w:ind w:firstLine="480" w:firstLineChars="200"/>
        <w:textAlignment w:val="baseline"/>
        <w:rPr>
          <w:rFonts w:ascii="宋体" w:hAnsi="宋体"/>
          <w:color w:val="000000" w:themeColor="text1"/>
          <w:sz w:val="20"/>
          <w14:textFill>
            <w14:solidFill>
              <w14:schemeClr w14:val="tx1"/>
            </w14:solidFill>
          </w14:textFill>
        </w:rPr>
      </w:pPr>
      <w:r>
        <w:rPr>
          <w:rFonts w:hint="eastAsia" w:ascii="宋体" w:hAnsi="宋体"/>
          <w:color w:val="000000" w:themeColor="text1"/>
          <w14:textFill>
            <w14:solidFill>
              <w14:schemeClr w14:val="tx1"/>
            </w14:solidFill>
          </w14:textFill>
        </w:rPr>
        <w:t>本项目</w:t>
      </w:r>
      <w:r>
        <w:rPr>
          <w:rFonts w:ascii="宋体" w:hAnsi="宋体"/>
          <w:color w:val="000000" w:themeColor="text1"/>
          <w14:textFill>
            <w14:solidFill>
              <w14:schemeClr w14:val="tx1"/>
            </w14:solidFill>
          </w14:textFill>
        </w:rPr>
        <w:t>合格的供应商资格条件</w:t>
      </w:r>
    </w:p>
    <w:p>
      <w:pPr>
        <w:snapToGrid w:val="0"/>
        <w:spacing w:line="360" w:lineRule="auto"/>
        <w:ind w:firstLine="480" w:firstLineChars="200"/>
        <w:jc w:val="both"/>
        <w:textAlignment w:val="baseline"/>
        <w:rPr>
          <w:rFonts w:ascii="宋体" w:hAnsi="宋体"/>
          <w:color w:val="000000" w:themeColor="text1"/>
          <w:sz w:val="20"/>
          <w14:textFill>
            <w14:solidFill>
              <w14:schemeClr w14:val="tx1"/>
            </w14:solidFill>
          </w14:textFill>
        </w:rPr>
      </w:pPr>
      <w:r>
        <w:rPr>
          <w:rFonts w:hint="eastAsia" w:ascii="宋体" w:hAnsi="宋体"/>
          <w:color w:val="000000" w:themeColor="text1"/>
          <w14:textFill>
            <w14:solidFill>
              <w14:schemeClr w14:val="tx1"/>
            </w14:solidFill>
          </w14:textFill>
        </w:rPr>
        <w:t>3.1供应商应具备第一章“供应商资格条件”所述的资格条件。</w:t>
      </w:r>
    </w:p>
    <w:p>
      <w:pPr>
        <w:snapToGrid w:val="0"/>
        <w:spacing w:line="300" w:lineRule="auto"/>
        <w:ind w:firstLine="480" w:firstLineChars="200"/>
        <w:textAlignment w:val="baseline"/>
        <w:rPr>
          <w:rFonts w:ascii="宋体" w:hAnsi="宋体"/>
          <w:color w:val="000000" w:themeColor="text1"/>
          <w:sz w:val="20"/>
          <w14:textFill>
            <w14:solidFill>
              <w14:schemeClr w14:val="tx1"/>
            </w14:solidFill>
          </w14:textFill>
        </w:rPr>
      </w:pPr>
      <w:r>
        <w:rPr>
          <w:rFonts w:ascii="宋体" w:hAnsi="宋体"/>
          <w:color w:val="000000" w:themeColor="text1"/>
          <w14:textFill>
            <w14:solidFill>
              <w14:schemeClr w14:val="tx1"/>
            </w14:solidFill>
          </w14:textFill>
        </w:rPr>
        <w:t>4、竞争性磋商采购费用</w:t>
      </w:r>
    </w:p>
    <w:p>
      <w:pPr>
        <w:pStyle w:val="23"/>
        <w:snapToGrid w:val="0"/>
        <w:spacing w:line="300" w:lineRule="auto"/>
        <w:ind w:firstLine="480" w:firstLineChars="200"/>
        <w:textAlignment w:val="baseline"/>
        <w:rPr>
          <w:rFonts w:hint="default"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无论竞争性磋商采购的结果如何，供应商自行承担所有与参加竞争性磋商有关的全部费用。</w:t>
      </w:r>
    </w:p>
    <w:p>
      <w:pPr>
        <w:snapToGrid w:val="0"/>
        <w:spacing w:line="300" w:lineRule="auto"/>
        <w:ind w:firstLine="480" w:firstLineChars="200"/>
        <w:textAlignment w:val="baseline"/>
        <w:rPr>
          <w:rFonts w:ascii="宋体" w:hAnsi="宋体"/>
          <w:color w:val="000000" w:themeColor="text1"/>
          <w:sz w:val="20"/>
          <w14:textFill>
            <w14:solidFill>
              <w14:schemeClr w14:val="tx1"/>
            </w14:solidFill>
          </w14:textFill>
        </w:rPr>
      </w:pPr>
      <w:r>
        <w:rPr>
          <w:rFonts w:ascii="宋体" w:hAnsi="宋体"/>
          <w:color w:val="000000" w:themeColor="text1"/>
          <w14:textFill>
            <w14:solidFill>
              <w14:schemeClr w14:val="tx1"/>
            </w14:solidFill>
          </w14:textFill>
        </w:rPr>
        <w:t>5、竞争性磋商文件</w:t>
      </w:r>
    </w:p>
    <w:p>
      <w:pPr>
        <w:pStyle w:val="23"/>
        <w:snapToGrid w:val="0"/>
        <w:spacing w:line="300" w:lineRule="auto"/>
        <w:ind w:firstLine="480" w:firstLineChars="200"/>
        <w:textAlignment w:val="baseline"/>
        <w:rPr>
          <w:rFonts w:hint="default"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5.1 竞争性磋商文件是采购单位用以阐明所需提供的服务、竞争性磋商采购的程序和评定成交供应商的标准、合同草案条款等内容的文件。</w:t>
      </w:r>
    </w:p>
    <w:p>
      <w:pPr>
        <w:pStyle w:val="23"/>
        <w:snapToGrid w:val="0"/>
        <w:spacing w:line="300" w:lineRule="auto"/>
        <w:ind w:firstLine="480" w:firstLineChars="200"/>
        <w:textAlignment w:val="baseline"/>
        <w:rPr>
          <w:rFonts w:hint="default"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5.2 竞争性磋商文件的组成</w:t>
      </w:r>
    </w:p>
    <w:p>
      <w:pPr>
        <w:pStyle w:val="23"/>
        <w:snapToGrid w:val="0"/>
        <w:spacing w:line="300" w:lineRule="auto"/>
        <w:ind w:firstLine="480" w:firstLineChars="200"/>
        <w:textAlignment w:val="baseline"/>
        <w:rPr>
          <w:rFonts w:hint="default"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（1）竞争性磋商邀请通知</w:t>
      </w:r>
    </w:p>
    <w:p>
      <w:pPr>
        <w:pStyle w:val="23"/>
        <w:snapToGrid w:val="0"/>
        <w:spacing w:line="300" w:lineRule="auto"/>
        <w:ind w:firstLine="480" w:firstLineChars="200"/>
        <w:textAlignment w:val="baseline"/>
        <w:rPr>
          <w:rFonts w:hint="default"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（2）磋商须知</w:t>
      </w:r>
    </w:p>
    <w:p>
      <w:pPr>
        <w:pStyle w:val="23"/>
        <w:snapToGrid w:val="0"/>
        <w:spacing w:line="300" w:lineRule="auto"/>
        <w:ind w:firstLine="480" w:firstLineChars="200"/>
        <w:textAlignment w:val="baseline"/>
        <w:rPr>
          <w:rFonts w:hint="default"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（3）供应商资格证明文件</w:t>
      </w:r>
    </w:p>
    <w:p>
      <w:pPr>
        <w:pStyle w:val="23"/>
        <w:snapToGrid w:val="0"/>
        <w:spacing w:line="300" w:lineRule="auto"/>
        <w:ind w:firstLine="480" w:firstLineChars="200"/>
        <w:textAlignment w:val="baseline"/>
        <w:rPr>
          <w:rFonts w:hint="default"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（4）合同草案条款（参考文本）</w:t>
      </w:r>
    </w:p>
    <w:p>
      <w:pPr>
        <w:pStyle w:val="23"/>
        <w:snapToGrid w:val="0"/>
        <w:spacing w:line="300" w:lineRule="auto"/>
        <w:ind w:firstLine="480" w:firstLineChars="200"/>
        <w:textAlignment w:val="baseline"/>
        <w:rPr>
          <w:rFonts w:hint="default"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（5）磋商程序</w:t>
      </w:r>
    </w:p>
    <w:p>
      <w:pPr>
        <w:pStyle w:val="23"/>
        <w:snapToGrid w:val="0"/>
        <w:spacing w:line="300" w:lineRule="auto"/>
        <w:ind w:firstLine="480" w:firstLineChars="200"/>
        <w:textAlignment w:val="baseline"/>
        <w:rPr>
          <w:rFonts w:hint="default"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（6）服务及商务要求</w:t>
      </w:r>
    </w:p>
    <w:p>
      <w:pPr>
        <w:pStyle w:val="23"/>
        <w:snapToGrid w:val="0"/>
        <w:spacing w:line="300" w:lineRule="auto"/>
        <w:ind w:firstLine="480" w:firstLineChars="200"/>
        <w:textAlignment w:val="baseline"/>
        <w:rPr>
          <w:rFonts w:hint="default"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（7）响应文件格式</w:t>
      </w:r>
    </w:p>
    <w:p>
      <w:pPr>
        <w:pStyle w:val="207"/>
        <w:snapToGrid w:val="0"/>
        <w:ind w:firstLine="480"/>
        <w:textAlignment w:val="baseline"/>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（8）磋商过程中形成的书面变更通知</w:t>
      </w:r>
    </w:p>
    <w:p>
      <w:pPr>
        <w:snapToGrid w:val="0"/>
        <w:spacing w:line="300" w:lineRule="auto"/>
        <w:ind w:firstLine="480" w:firstLineChars="200"/>
        <w:textAlignment w:val="baseline"/>
        <w:rPr>
          <w:rFonts w:ascii="宋体" w:hAnsi="宋体"/>
          <w:color w:val="000000" w:themeColor="text1"/>
          <w:sz w:val="20"/>
          <w14:textFill>
            <w14:solidFill>
              <w14:schemeClr w14:val="tx1"/>
            </w14:solidFill>
          </w14:textFill>
        </w:rPr>
      </w:pPr>
      <w:r>
        <w:rPr>
          <w:rFonts w:ascii="宋体" w:hAnsi="宋体"/>
          <w:color w:val="000000" w:themeColor="text1"/>
          <w14:textFill>
            <w14:solidFill>
              <w14:schemeClr w14:val="tx1"/>
            </w14:solidFill>
          </w14:textFill>
        </w:rPr>
        <w:t>5.3 供应商应详细阅读竞争性磋商文件的全部内容，并实质性响应竞争性磋商文件的要求。</w:t>
      </w:r>
    </w:p>
    <w:p>
      <w:pPr>
        <w:snapToGrid w:val="0"/>
        <w:spacing w:line="300" w:lineRule="auto"/>
        <w:ind w:firstLine="480" w:firstLineChars="200"/>
        <w:jc w:val="both"/>
        <w:textAlignment w:val="baseline"/>
        <w:rPr>
          <w:rFonts w:ascii="宋体" w:hAnsi="宋体"/>
          <w:color w:val="000000" w:themeColor="text1"/>
          <w:sz w:val="20"/>
          <w14:textFill>
            <w14:solidFill>
              <w14:schemeClr w14:val="tx1"/>
            </w14:solidFill>
          </w14:textFill>
        </w:rPr>
      </w:pPr>
      <w:r>
        <w:rPr>
          <w:rFonts w:ascii="宋体" w:hAnsi="宋体"/>
          <w:color w:val="000000" w:themeColor="text1"/>
          <w14:textFill>
            <w14:solidFill>
              <w14:schemeClr w14:val="tx1"/>
            </w14:solidFill>
          </w14:textFill>
        </w:rPr>
        <w:t>5.4 供应商对竞争性磋商文件有任何异议的均应在递交响应文件截止时间</w:t>
      </w:r>
      <w:r>
        <w:rPr>
          <w:rFonts w:hint="eastAsia" w:ascii="宋体" w:hAnsi="宋体"/>
          <w:color w:val="000000" w:themeColor="text1"/>
          <w14:textFill>
            <w14:solidFill>
              <w14:schemeClr w14:val="tx1"/>
            </w14:solidFill>
          </w14:textFill>
        </w:rPr>
        <w:t>1</w:t>
      </w:r>
      <w:r>
        <w:rPr>
          <w:rFonts w:ascii="宋体" w:hAnsi="宋体"/>
          <w:color w:val="000000" w:themeColor="text1"/>
          <w14:textFill>
            <w14:solidFill>
              <w14:schemeClr w14:val="tx1"/>
            </w14:solidFill>
          </w14:textFill>
        </w:rPr>
        <w:t>天前向磋商小组</w:t>
      </w:r>
      <w:r>
        <w:rPr>
          <w:rFonts w:hint="eastAsia" w:ascii="宋体" w:hAnsi="宋体"/>
          <w:color w:val="000000" w:themeColor="text1"/>
          <w14:textFill>
            <w14:solidFill>
              <w14:schemeClr w14:val="tx1"/>
            </w14:solidFill>
          </w14:textFill>
        </w:rPr>
        <w:t>或采购代理机构</w:t>
      </w:r>
      <w:r>
        <w:rPr>
          <w:rFonts w:ascii="宋体" w:hAnsi="宋体"/>
          <w:color w:val="000000" w:themeColor="text1"/>
          <w14:textFill>
            <w14:solidFill>
              <w14:schemeClr w14:val="tx1"/>
            </w14:solidFill>
          </w14:textFill>
        </w:rPr>
        <w:t>提出，在规定时间内未提出异议的视为完全认同本竞争性磋商文件的要求。</w:t>
      </w:r>
    </w:p>
    <w:p>
      <w:pPr>
        <w:snapToGrid w:val="0"/>
        <w:spacing w:line="300" w:lineRule="auto"/>
        <w:ind w:firstLine="480" w:firstLineChars="200"/>
        <w:textAlignment w:val="baseline"/>
        <w:rPr>
          <w:rFonts w:ascii="宋体" w:hAnsi="宋体"/>
          <w:color w:val="000000" w:themeColor="text1"/>
          <w:sz w:val="20"/>
          <w14:textFill>
            <w14:solidFill>
              <w14:schemeClr w14:val="tx1"/>
            </w14:solidFill>
          </w14:textFill>
        </w:rPr>
      </w:pPr>
      <w:r>
        <w:rPr>
          <w:rFonts w:ascii="宋体" w:hAnsi="宋体"/>
          <w:color w:val="000000" w:themeColor="text1"/>
          <w14:textFill>
            <w14:solidFill>
              <w14:schemeClr w14:val="tx1"/>
            </w14:solidFill>
          </w14:textFill>
        </w:rPr>
        <w:t>6、响应文件</w:t>
      </w:r>
    </w:p>
    <w:p>
      <w:pPr>
        <w:snapToGrid w:val="0"/>
        <w:spacing w:line="300" w:lineRule="auto"/>
        <w:ind w:firstLine="480" w:firstLineChars="200"/>
        <w:textAlignment w:val="baseline"/>
        <w:rPr>
          <w:rFonts w:ascii="宋体" w:hAnsi="宋体"/>
          <w:color w:val="000000" w:themeColor="text1"/>
          <w:sz w:val="20"/>
          <w14:textFill>
            <w14:solidFill>
              <w14:schemeClr w14:val="tx1"/>
            </w14:solidFill>
          </w14:textFill>
        </w:rPr>
      </w:pPr>
      <w:r>
        <w:rPr>
          <w:rFonts w:ascii="宋体" w:hAnsi="宋体"/>
          <w:color w:val="000000" w:themeColor="text1"/>
          <w14:textFill>
            <w14:solidFill>
              <w14:schemeClr w14:val="tx1"/>
            </w14:solidFill>
          </w14:textFill>
        </w:rPr>
        <w:t>供应商须按竞争性磋商文件的要求编写响应文件，对竞争性磋商文件提出的要求和条件做出实质性响应。响应文件应包括但不限于下列内容：</w:t>
      </w:r>
    </w:p>
    <w:p>
      <w:pPr>
        <w:snapToGrid w:val="0"/>
        <w:spacing w:line="300" w:lineRule="auto"/>
        <w:ind w:firstLine="480" w:firstLineChars="200"/>
        <w:textAlignment w:val="baseline"/>
        <w:rPr>
          <w:rFonts w:ascii="宋体" w:hAnsi="宋体"/>
          <w:color w:val="000000" w:themeColor="text1"/>
          <w:sz w:val="20"/>
          <w14:textFill>
            <w14:solidFill>
              <w14:schemeClr w14:val="tx1"/>
            </w14:solidFill>
          </w14:textFill>
        </w:rPr>
      </w:pPr>
      <w:r>
        <w:rPr>
          <w:rFonts w:ascii="宋体" w:hAnsi="宋体"/>
          <w:color w:val="000000" w:themeColor="text1"/>
          <w14:textFill>
            <w14:solidFill>
              <w14:schemeClr w14:val="tx1"/>
            </w14:solidFill>
          </w14:textFill>
        </w:rPr>
        <w:t>文件一：资格性响应文件</w:t>
      </w:r>
    </w:p>
    <w:p>
      <w:pPr>
        <w:snapToGrid w:val="0"/>
        <w:spacing w:line="300" w:lineRule="auto"/>
        <w:ind w:firstLine="480" w:firstLineChars="200"/>
        <w:textAlignment w:val="baseline"/>
        <w:rPr>
          <w:rFonts w:ascii="宋体" w:hAnsi="宋体"/>
          <w:color w:val="000000" w:themeColor="text1"/>
          <w:sz w:val="20"/>
          <w14:textFill>
            <w14:solidFill>
              <w14:schemeClr w14:val="tx1"/>
            </w14:solidFill>
          </w14:textFill>
        </w:rPr>
      </w:pPr>
      <w:r>
        <w:rPr>
          <w:rFonts w:hint="eastAsia" w:ascii="宋体" w:hAnsi="宋体"/>
          <w:color w:val="000000" w:themeColor="text1"/>
          <w14:textFill>
            <w14:solidFill>
              <w14:schemeClr w14:val="tx1"/>
            </w14:solidFill>
          </w14:textFill>
        </w:rPr>
        <w:t>符合磋商文件第三章规定的资格证明材料。</w:t>
      </w:r>
    </w:p>
    <w:p>
      <w:pPr>
        <w:snapToGrid w:val="0"/>
        <w:spacing w:line="300" w:lineRule="auto"/>
        <w:ind w:firstLine="480" w:firstLineChars="200"/>
        <w:textAlignment w:val="baseline"/>
        <w:rPr>
          <w:rFonts w:ascii="宋体" w:hAnsi="宋体"/>
          <w:color w:val="000000" w:themeColor="text1"/>
          <w:sz w:val="20"/>
          <w14:textFill>
            <w14:solidFill>
              <w14:schemeClr w14:val="tx1"/>
            </w14:solidFill>
          </w14:textFill>
        </w:rPr>
      </w:pPr>
      <w:r>
        <w:rPr>
          <w:rFonts w:ascii="宋体" w:hAnsi="宋体"/>
          <w:color w:val="000000" w:themeColor="text1"/>
          <w14:textFill>
            <w14:solidFill>
              <w14:schemeClr w14:val="tx1"/>
            </w14:solidFill>
          </w14:textFill>
        </w:rPr>
        <w:t>文件二：</w:t>
      </w:r>
      <w:r>
        <w:rPr>
          <w:rFonts w:hint="eastAsia" w:ascii="宋体" w:hAnsi="宋体"/>
          <w:color w:val="000000" w:themeColor="text1"/>
          <w14:textFill>
            <w14:solidFill>
              <w14:schemeClr w14:val="tx1"/>
            </w14:solidFill>
          </w14:textFill>
        </w:rPr>
        <w:t>技术、服务性响应文件</w:t>
      </w:r>
    </w:p>
    <w:p>
      <w:pPr>
        <w:snapToGrid w:val="0"/>
        <w:spacing w:line="300" w:lineRule="auto"/>
        <w:ind w:firstLine="480" w:firstLineChars="200"/>
        <w:textAlignment w:val="baseline"/>
        <w:rPr>
          <w:rFonts w:ascii="宋体" w:hAnsi="宋体"/>
          <w:color w:val="000000" w:themeColor="text1"/>
          <w:sz w:val="20"/>
          <w14:textFill>
            <w14:solidFill>
              <w14:schemeClr w14:val="tx1"/>
            </w14:solidFill>
          </w14:textFill>
        </w:rPr>
      </w:pPr>
      <w:r>
        <w:rPr>
          <w:rFonts w:ascii="宋体" w:hAnsi="宋体"/>
          <w:color w:val="000000" w:themeColor="text1"/>
          <w14:textFill>
            <w14:solidFill>
              <w14:schemeClr w14:val="tx1"/>
            </w14:solidFill>
          </w14:textFill>
        </w:rPr>
        <w:t>包括</w:t>
      </w:r>
      <w:r>
        <w:rPr>
          <w:rFonts w:hint="eastAsia" w:ascii="宋体" w:hAnsi="宋体"/>
          <w:color w:val="000000" w:themeColor="text1"/>
          <w14:textFill>
            <w14:solidFill>
              <w14:schemeClr w14:val="tx1"/>
            </w14:solidFill>
          </w14:textFill>
        </w:rPr>
        <w:t>响应函、报价一览表、分项报价表、</w:t>
      </w:r>
      <w:r>
        <w:rPr>
          <w:rFonts w:ascii="宋体" w:hAnsi="宋体"/>
          <w:color w:val="000000" w:themeColor="text1"/>
          <w14:textFill>
            <w14:solidFill>
              <w14:schemeClr w14:val="tx1"/>
            </w14:solidFill>
          </w14:textFill>
        </w:rPr>
        <w:t>技术要求响应/偏离表、商务要求响应/偏离表、质量保证和售后服务承诺、服务计划及承诺</w:t>
      </w:r>
      <w:r>
        <w:rPr>
          <w:rFonts w:hint="eastAsia" w:ascii="宋体" w:hAnsi="宋体"/>
          <w:color w:val="000000" w:themeColor="text1"/>
          <w14:textFill>
            <w14:solidFill>
              <w14:schemeClr w14:val="tx1"/>
            </w14:solidFill>
          </w14:textFill>
        </w:rPr>
        <w:t>、报价组成因素（参与响应的货物或服务清单）</w:t>
      </w:r>
      <w:r>
        <w:rPr>
          <w:rFonts w:ascii="宋体" w:hAnsi="宋体"/>
          <w:color w:val="000000" w:themeColor="text1"/>
          <w14:textFill>
            <w14:solidFill>
              <w14:schemeClr w14:val="tx1"/>
            </w14:solidFill>
          </w14:textFill>
        </w:rPr>
        <w:t>等文件。</w:t>
      </w:r>
    </w:p>
    <w:p>
      <w:pPr>
        <w:snapToGrid w:val="0"/>
        <w:spacing w:line="300" w:lineRule="auto"/>
        <w:ind w:firstLine="480" w:firstLineChars="200"/>
        <w:textAlignment w:val="baseline"/>
        <w:rPr>
          <w:rFonts w:ascii="宋体" w:hAnsi="宋体"/>
          <w:color w:val="000000" w:themeColor="text1"/>
          <w:sz w:val="20"/>
          <w14:textFill>
            <w14:solidFill>
              <w14:schemeClr w14:val="tx1"/>
            </w14:solidFill>
          </w14:textFill>
        </w:rPr>
      </w:pPr>
      <w:r>
        <w:rPr>
          <w:rFonts w:ascii="宋体" w:hAnsi="宋体"/>
          <w:color w:val="000000" w:themeColor="text1"/>
          <w14:textFill>
            <w14:solidFill>
              <w14:schemeClr w14:val="tx1"/>
            </w14:solidFill>
          </w14:textFill>
        </w:rPr>
        <w:t>7、报价</w:t>
      </w:r>
    </w:p>
    <w:p>
      <w:pPr>
        <w:pStyle w:val="207"/>
        <w:snapToGrid w:val="0"/>
        <w:ind w:firstLine="480"/>
        <w:textAlignment w:val="baseline"/>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7.1所有报价一律以人民币报价。采购单位不接受任何非人民币币种的报价。</w:t>
      </w:r>
    </w:p>
    <w:p>
      <w:pPr>
        <w:pStyle w:val="207"/>
        <w:snapToGrid w:val="0"/>
        <w:ind w:firstLine="480"/>
        <w:textAlignment w:val="baseline"/>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7.2供应商报价应为完成本竞争性磋商文件中所要求的</w:t>
      </w:r>
      <w:r>
        <w:rPr>
          <w:rFonts w:hint="eastAsia" w:ascii="宋体" w:hAnsi="宋体"/>
          <w:color w:val="000000" w:themeColor="text1"/>
          <w:sz w:val="24"/>
          <w14:textFill>
            <w14:solidFill>
              <w14:schemeClr w14:val="tx1"/>
            </w14:solidFill>
          </w14:textFill>
        </w:rPr>
        <w:t>货物/服务/工程</w:t>
      </w:r>
      <w:r>
        <w:rPr>
          <w:rFonts w:ascii="宋体" w:hAnsi="宋体"/>
          <w:color w:val="000000" w:themeColor="text1"/>
          <w:sz w:val="24"/>
          <w14:textFill>
            <w14:solidFill>
              <w14:schemeClr w14:val="tx1"/>
            </w14:solidFill>
          </w14:textFill>
        </w:rPr>
        <w:t>所应包括内容的所有价格。</w:t>
      </w:r>
    </w:p>
    <w:p>
      <w:pPr>
        <w:pStyle w:val="207"/>
        <w:snapToGrid w:val="0"/>
        <w:ind w:firstLine="482"/>
        <w:textAlignment w:val="baseline"/>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7.3本次磋商采购采用现场报价，通过资格审查的磋商供应商按磋商小组要求进行报价。</w:t>
      </w:r>
    </w:p>
    <w:p>
      <w:pPr>
        <w:snapToGrid w:val="0"/>
        <w:spacing w:line="400" w:lineRule="exact"/>
        <w:ind w:firstLine="480" w:firstLineChars="200"/>
        <w:textAlignment w:val="baseline"/>
        <w:rPr>
          <w:rFonts w:ascii="宋体" w:hAnsi="Cambria" w:cs="宋体"/>
          <w:color w:val="000000" w:themeColor="text1"/>
          <w:sz w:val="20"/>
          <w:lang w:val="zh-CN"/>
          <w14:textFill>
            <w14:solidFill>
              <w14:schemeClr w14:val="tx1"/>
            </w14:solidFill>
          </w14:textFill>
        </w:rPr>
      </w:pPr>
      <w:r>
        <w:rPr>
          <w:rFonts w:hint="eastAsia" w:ascii="宋体" w:hAnsi="Cambria" w:cs="宋体"/>
          <w:color w:val="000000" w:themeColor="text1"/>
          <w:lang w:val="zh-CN"/>
          <w14:textFill>
            <w14:solidFill>
              <w14:schemeClr w14:val="tx1"/>
            </w14:solidFill>
          </w14:textFill>
        </w:rPr>
        <w:t>7.4根据</w:t>
      </w:r>
      <w:r>
        <w:rPr>
          <w:rFonts w:hint="eastAsia" w:ascii="仿宋" w:hAnsi="仿宋"/>
          <w:color w:val="000000" w:themeColor="text1"/>
          <w14:textFill>
            <w14:solidFill>
              <w14:schemeClr w14:val="tx1"/>
            </w14:solidFill>
          </w14:textFill>
        </w:rPr>
        <w:t>《政府采购促进中小</w:t>
      </w:r>
      <w:r>
        <w:rPr>
          <w:rFonts w:hint="eastAsia" w:ascii="仿宋" w:hAnsi="仿宋"/>
          <w:color w:val="000000" w:themeColor="text1"/>
          <w:spacing w:val="-11"/>
          <w14:textFill>
            <w14:solidFill>
              <w14:schemeClr w14:val="tx1"/>
            </w14:solidFill>
          </w14:textFill>
        </w:rPr>
        <w:t>企业发展管理办法》（财库</w:t>
      </w:r>
      <w:r>
        <w:rPr>
          <w:rFonts w:ascii="宋体" w:hAnsi="宋体" w:cs="宋体"/>
          <w:color w:val="000000" w:themeColor="text1"/>
          <w:spacing w:val="2"/>
          <w14:textFill>
            <w14:solidFill>
              <w14:schemeClr w14:val="tx1"/>
            </w14:solidFill>
          </w14:textFill>
        </w:rPr>
        <w:t>﹝</w:t>
      </w:r>
      <w:r>
        <w:rPr>
          <w:rFonts w:ascii="仿宋"/>
          <w:color w:val="000000" w:themeColor="text1"/>
          <w:spacing w:val="1"/>
          <w14:textFill>
            <w14:solidFill>
              <w14:schemeClr w14:val="tx1"/>
            </w14:solidFill>
          </w14:textFill>
        </w:rPr>
        <w:t>2020</w:t>
      </w:r>
      <w:r>
        <w:rPr>
          <w:rFonts w:ascii="宋体" w:hAnsi="宋体" w:cs="宋体"/>
          <w:color w:val="000000" w:themeColor="text1"/>
          <w:spacing w:val="4"/>
          <w14:textFill>
            <w14:solidFill>
              <w14:schemeClr w14:val="tx1"/>
            </w14:solidFill>
          </w14:textFill>
        </w:rPr>
        <w:t>﹞</w:t>
      </w:r>
      <w:r>
        <w:rPr>
          <w:rFonts w:ascii="仿宋"/>
          <w:color w:val="000000" w:themeColor="text1"/>
          <w:spacing w:val="1"/>
          <w14:textFill>
            <w14:solidFill>
              <w14:schemeClr w14:val="tx1"/>
            </w14:solidFill>
          </w14:textFill>
        </w:rPr>
        <w:t>46</w:t>
      </w:r>
      <w:r>
        <w:rPr>
          <w:color w:val="000000" w:themeColor="text1"/>
          <w:spacing w:val="2"/>
          <w14:textFill>
            <w14:solidFill>
              <w14:schemeClr w14:val="tx1"/>
            </w14:solidFill>
          </w14:textFill>
        </w:rPr>
        <w:t xml:space="preserve"> </w:t>
      </w:r>
      <w:r>
        <w:rPr>
          <w:rFonts w:hint="eastAsia" w:ascii="仿宋" w:hAnsi="仿宋"/>
          <w:color w:val="000000" w:themeColor="text1"/>
          <w:spacing w:val="3"/>
          <w14:textFill>
            <w14:solidFill>
              <w14:schemeClr w14:val="tx1"/>
            </w14:solidFill>
          </w14:textFill>
        </w:rPr>
        <w:t>号）的规定</w:t>
      </w:r>
      <w:r>
        <w:rPr>
          <w:rFonts w:hint="eastAsia" w:ascii="宋体" w:hAnsi="Cambria" w:cs="宋体"/>
          <w:color w:val="000000" w:themeColor="text1"/>
          <w:lang w:val="zh-CN"/>
          <w14:textFill>
            <w14:solidFill>
              <w14:schemeClr w14:val="tx1"/>
            </w14:solidFill>
          </w14:textFill>
        </w:rPr>
        <w:t>，对小型和微型企业制造（生产）产品的价格给予</w:t>
      </w:r>
      <w:r>
        <w:rPr>
          <w:rFonts w:ascii="宋体" w:hAnsi="Cambria" w:cs="宋体"/>
          <w:color w:val="000000" w:themeColor="text1"/>
          <w:lang w:val="zh-CN"/>
          <w14:textFill>
            <w14:solidFill>
              <w14:schemeClr w14:val="tx1"/>
            </w14:solidFill>
          </w14:textFill>
        </w:rPr>
        <w:t>10</w:t>
      </w:r>
      <w:r>
        <w:rPr>
          <w:rFonts w:hint="eastAsia" w:ascii="宋体" w:hAnsi="Cambria" w:cs="宋体"/>
          <w:color w:val="000000" w:themeColor="text1"/>
          <w:lang w:val="zh-CN"/>
          <w14:textFill>
            <w14:solidFill>
              <w14:schemeClr w14:val="tx1"/>
            </w14:solidFill>
          </w14:textFill>
        </w:rPr>
        <w:t>%的扣除，用扣除后的价格参与评审（附中小企业声明函）。</w:t>
      </w:r>
    </w:p>
    <w:p>
      <w:pPr>
        <w:snapToGrid w:val="0"/>
        <w:spacing w:line="300" w:lineRule="auto"/>
        <w:ind w:firstLine="480" w:firstLineChars="200"/>
        <w:textAlignment w:val="baseline"/>
        <w:rPr>
          <w:rFonts w:ascii="宋体" w:hAnsi="宋体"/>
          <w:color w:val="000000" w:themeColor="text1"/>
          <w:sz w:val="20"/>
          <w14:textFill>
            <w14:solidFill>
              <w14:schemeClr w14:val="tx1"/>
            </w14:solidFill>
          </w14:textFill>
        </w:rPr>
      </w:pPr>
      <w:r>
        <w:rPr>
          <w:rFonts w:ascii="宋体" w:hAnsi="宋体"/>
          <w:color w:val="000000" w:themeColor="text1"/>
          <w14:textFill>
            <w14:solidFill>
              <w14:schemeClr w14:val="tx1"/>
            </w14:solidFill>
          </w14:textFill>
        </w:rPr>
        <w:t>8、响应文件的递交</w:t>
      </w:r>
    </w:p>
    <w:p>
      <w:pPr>
        <w:pStyle w:val="207"/>
        <w:snapToGrid w:val="0"/>
        <w:ind w:firstLine="480"/>
        <w:textAlignment w:val="baseline"/>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8.1响应文件分</w:t>
      </w:r>
      <w:r>
        <w:rPr>
          <w:rFonts w:ascii="宋体" w:hAnsi="宋体"/>
          <w:b/>
          <w:color w:val="000000" w:themeColor="text1"/>
          <w:sz w:val="24"/>
          <w14:textFill>
            <w14:solidFill>
              <w14:schemeClr w14:val="tx1"/>
            </w14:solidFill>
          </w14:textFill>
        </w:rPr>
        <w:t>资格性响应文件和</w:t>
      </w:r>
      <w:r>
        <w:rPr>
          <w:rFonts w:hint="eastAsia" w:ascii="宋体" w:hAnsi="宋体"/>
          <w:b/>
          <w:color w:val="000000" w:themeColor="text1"/>
          <w:sz w:val="24"/>
          <w14:textFill>
            <w14:solidFill>
              <w14:schemeClr w14:val="tx1"/>
            </w14:solidFill>
          </w14:textFill>
        </w:rPr>
        <w:t>技术、服务性</w:t>
      </w:r>
      <w:r>
        <w:rPr>
          <w:rFonts w:ascii="宋体" w:hAnsi="宋体"/>
          <w:b/>
          <w:color w:val="000000" w:themeColor="text1"/>
          <w:sz w:val="24"/>
          <w14:textFill>
            <w14:solidFill>
              <w14:schemeClr w14:val="tx1"/>
            </w14:solidFill>
          </w14:textFill>
        </w:rPr>
        <w:t>响应文件</w:t>
      </w:r>
      <w:r>
        <w:rPr>
          <w:rFonts w:ascii="宋体" w:hAnsi="宋体"/>
          <w:color w:val="000000" w:themeColor="text1"/>
          <w:sz w:val="24"/>
          <w14:textFill>
            <w14:solidFill>
              <w14:schemeClr w14:val="tx1"/>
            </w14:solidFill>
          </w14:textFill>
        </w:rPr>
        <w:t>两部分，应</w:t>
      </w:r>
      <w:r>
        <w:rPr>
          <w:rFonts w:ascii="宋体" w:hAnsi="宋体"/>
          <w:b/>
          <w:color w:val="000000" w:themeColor="text1"/>
          <w:sz w:val="24"/>
          <w14:textFill>
            <w14:solidFill>
              <w14:schemeClr w14:val="tx1"/>
            </w14:solidFill>
          </w14:textFill>
        </w:rPr>
        <w:t>分册密封装订</w:t>
      </w:r>
      <w:r>
        <w:rPr>
          <w:rFonts w:ascii="宋体" w:hAnsi="宋体"/>
          <w:color w:val="000000" w:themeColor="text1"/>
          <w:sz w:val="24"/>
          <w14:textFill>
            <w14:solidFill>
              <w14:schemeClr w14:val="tx1"/>
            </w14:solidFill>
          </w14:textFill>
        </w:rPr>
        <w:t>。资格性响应文件用于磋商小组资格审查，技术响应文件用于供应商与磋商小组磋商。</w:t>
      </w:r>
    </w:p>
    <w:p>
      <w:pPr>
        <w:pStyle w:val="207"/>
        <w:snapToGrid w:val="0"/>
        <w:ind w:firstLine="480"/>
        <w:textAlignment w:val="baseline"/>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8.2供应商递交的响应文件为</w:t>
      </w:r>
      <w:r>
        <w:rPr>
          <w:rFonts w:ascii="宋体" w:hAnsi="宋体"/>
          <w:b/>
          <w:color w:val="000000" w:themeColor="text1"/>
          <w:sz w:val="24"/>
          <w14:textFill>
            <w14:solidFill>
              <w14:schemeClr w14:val="tx1"/>
            </w14:solidFill>
          </w14:textFill>
        </w:rPr>
        <w:t>正本</w:t>
      </w:r>
      <w:r>
        <w:rPr>
          <w:rFonts w:hint="eastAsia" w:ascii="宋体" w:hAnsi="宋体"/>
          <w:b/>
          <w:color w:val="000000" w:themeColor="text1"/>
          <w:sz w:val="24"/>
          <w14:textFill>
            <w14:solidFill>
              <w14:schemeClr w14:val="tx1"/>
            </w14:solidFill>
          </w14:textFill>
        </w:rPr>
        <w:t>壹</w:t>
      </w:r>
      <w:r>
        <w:rPr>
          <w:rFonts w:ascii="宋体" w:hAnsi="宋体"/>
          <w:b/>
          <w:color w:val="000000" w:themeColor="text1"/>
          <w:sz w:val="24"/>
          <w14:textFill>
            <w14:solidFill>
              <w14:schemeClr w14:val="tx1"/>
            </w14:solidFill>
          </w14:textFill>
        </w:rPr>
        <w:t>份，副本</w:t>
      </w:r>
      <w:r>
        <w:rPr>
          <w:rFonts w:hint="eastAsia" w:ascii="宋体" w:hAnsi="宋体"/>
          <w:b/>
          <w:color w:val="000000" w:themeColor="text1"/>
          <w:sz w:val="24"/>
          <w14:textFill>
            <w14:solidFill>
              <w14:schemeClr w14:val="tx1"/>
            </w14:solidFill>
          </w14:textFill>
        </w:rPr>
        <w:t>贰</w:t>
      </w:r>
      <w:r>
        <w:rPr>
          <w:rFonts w:ascii="宋体" w:hAnsi="宋体"/>
          <w:b/>
          <w:color w:val="000000" w:themeColor="text1"/>
          <w:sz w:val="24"/>
          <w14:textFill>
            <w14:solidFill>
              <w14:schemeClr w14:val="tx1"/>
            </w14:solidFill>
          </w14:textFill>
        </w:rPr>
        <w:t>份</w:t>
      </w:r>
      <w:r>
        <w:rPr>
          <w:rFonts w:hint="eastAsia" w:ascii="宋体" w:hAnsi="宋体"/>
          <w:b/>
          <w:color w:val="000000" w:themeColor="text1"/>
          <w:sz w:val="24"/>
          <w14:textFill>
            <w14:solidFill>
              <w14:schemeClr w14:val="tx1"/>
            </w14:solidFill>
          </w14:textFill>
        </w:rPr>
        <w:t>、电子文档壹</w:t>
      </w:r>
      <w:r>
        <w:rPr>
          <w:rFonts w:ascii="宋体" w:hAnsi="宋体"/>
          <w:b/>
          <w:color w:val="000000" w:themeColor="text1"/>
          <w:sz w:val="24"/>
          <w14:textFill>
            <w14:solidFill>
              <w14:schemeClr w14:val="tx1"/>
            </w14:solidFill>
          </w14:textFill>
        </w:rPr>
        <w:t>份</w:t>
      </w:r>
      <w:r>
        <w:rPr>
          <w:rFonts w:ascii="宋体" w:hAnsi="宋体"/>
          <w:color w:val="000000" w:themeColor="text1"/>
          <w:sz w:val="24"/>
          <w14:textFill>
            <w14:solidFill>
              <w14:schemeClr w14:val="tx1"/>
            </w14:solidFill>
          </w14:textFill>
        </w:rPr>
        <w:t>。响应文件</w:t>
      </w:r>
      <w:r>
        <w:rPr>
          <w:rFonts w:hint="eastAsia" w:ascii="宋体" w:hAnsi="宋体"/>
          <w:color w:val="000000" w:themeColor="text1"/>
          <w:sz w:val="24"/>
          <w14:textFill>
            <w14:solidFill>
              <w14:schemeClr w14:val="tx1"/>
            </w14:solidFill>
          </w14:textFill>
        </w:rPr>
        <w:t>统一使用A4幅面的纸张印制，必须</w:t>
      </w:r>
      <w:r>
        <w:rPr>
          <w:rFonts w:hint="eastAsia" w:ascii="宋体" w:hAnsi="宋体"/>
          <w:b/>
          <w:color w:val="000000" w:themeColor="text1"/>
          <w:sz w:val="24"/>
          <w14:textFill>
            <w14:solidFill>
              <w14:schemeClr w14:val="tx1"/>
            </w14:solidFill>
          </w14:textFill>
        </w:rPr>
        <w:t>胶装成册</w:t>
      </w:r>
      <w:r>
        <w:rPr>
          <w:rFonts w:hint="eastAsia" w:ascii="宋体" w:hAnsi="宋体"/>
          <w:color w:val="000000" w:themeColor="text1"/>
          <w:sz w:val="24"/>
          <w14:textFill>
            <w14:solidFill>
              <w14:schemeClr w14:val="tx1"/>
            </w14:solidFill>
          </w14:textFill>
        </w:rPr>
        <w:t>并编码，其他方式装订的响应文件一概不予接受，电子文档用光盘或U盘制作，采用不可修改文档格式（如：PDF格式），内容必须和纸质投标文件正本完全一致，包括封面、页码、签字、盖章等</w:t>
      </w:r>
      <w:r>
        <w:rPr>
          <w:rFonts w:ascii="宋体" w:hAnsi="宋体"/>
          <w:color w:val="000000" w:themeColor="text1"/>
          <w:sz w:val="24"/>
          <w14:textFill>
            <w14:solidFill>
              <w14:schemeClr w14:val="tx1"/>
            </w14:solidFill>
          </w14:textFill>
        </w:rPr>
        <w:t>。并在响应文件封面标明项目名称、项目编号、供应商名称以及 “正本”、“副本”字样。</w:t>
      </w:r>
    </w:p>
    <w:p>
      <w:pPr>
        <w:pStyle w:val="207"/>
        <w:snapToGrid w:val="0"/>
        <w:ind w:firstLine="480"/>
        <w:textAlignment w:val="baseline"/>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8.3 </w:t>
      </w:r>
      <w:r>
        <w:rPr>
          <w:rFonts w:hint="eastAsia" w:ascii="宋体" w:hAnsi="宋体"/>
          <w:color w:val="000000" w:themeColor="text1"/>
          <w:sz w:val="24"/>
          <w14:textFill>
            <w14:solidFill>
              <w14:schemeClr w14:val="tx1"/>
            </w14:solidFill>
          </w14:textFill>
        </w:rPr>
        <w:t>响应文件应由供应商法定代表人或经正式授权的供应商代表按竞争性磋商文件的要求签字或加盖公章。</w:t>
      </w:r>
    </w:p>
    <w:p>
      <w:pPr>
        <w:pStyle w:val="207"/>
        <w:snapToGrid w:val="0"/>
        <w:ind w:firstLine="480"/>
        <w:textAlignment w:val="baseline"/>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8.</w:t>
      </w:r>
      <w:r>
        <w:rPr>
          <w:rFonts w:hint="eastAsia" w:ascii="宋体" w:hAnsi="宋体"/>
          <w:color w:val="000000" w:themeColor="text1"/>
          <w:sz w:val="24"/>
          <w14:textFill>
            <w14:solidFill>
              <w14:schemeClr w14:val="tx1"/>
            </w14:solidFill>
          </w14:textFill>
        </w:rPr>
        <w:t>4</w:t>
      </w:r>
      <w:r>
        <w:rPr>
          <w:rFonts w:ascii="宋体" w:hAnsi="宋体"/>
          <w:color w:val="000000" w:themeColor="text1"/>
          <w:sz w:val="24"/>
          <w14:textFill>
            <w14:solidFill>
              <w14:schemeClr w14:val="tx1"/>
            </w14:solidFill>
          </w14:textFill>
        </w:rPr>
        <w:t>在递交响应文件截止时间后送达的任何响应文件</w:t>
      </w:r>
      <w:r>
        <w:rPr>
          <w:rFonts w:hint="eastAsia" w:ascii="宋体" w:hAnsi="宋体"/>
          <w:color w:val="000000" w:themeColor="text1"/>
          <w:sz w:val="24"/>
          <w14:textFill>
            <w14:solidFill>
              <w14:schemeClr w14:val="tx1"/>
            </w14:solidFill>
          </w14:textFill>
        </w:rPr>
        <w:t>将被拒绝</w:t>
      </w:r>
      <w:r>
        <w:rPr>
          <w:rFonts w:ascii="宋体" w:hAnsi="宋体"/>
          <w:color w:val="000000" w:themeColor="text1"/>
          <w:sz w:val="24"/>
          <w14:textFill>
            <w14:solidFill>
              <w14:schemeClr w14:val="tx1"/>
            </w14:solidFill>
          </w14:textFill>
        </w:rPr>
        <w:t>。</w:t>
      </w:r>
    </w:p>
    <w:p>
      <w:pPr>
        <w:snapToGrid w:val="0"/>
        <w:spacing w:line="300" w:lineRule="auto"/>
        <w:ind w:firstLine="480" w:firstLineChars="200"/>
        <w:textAlignment w:val="baseline"/>
        <w:rPr>
          <w:rFonts w:ascii="宋体" w:hAnsi="宋体"/>
          <w:color w:val="000000" w:themeColor="text1"/>
          <w:sz w:val="20"/>
          <w14:textFill>
            <w14:solidFill>
              <w14:schemeClr w14:val="tx1"/>
            </w14:solidFill>
          </w14:textFill>
        </w:rPr>
      </w:pPr>
      <w:r>
        <w:rPr>
          <w:rFonts w:ascii="宋体" w:hAnsi="宋体"/>
          <w:color w:val="000000" w:themeColor="text1"/>
          <w14:textFill>
            <w14:solidFill>
              <w14:schemeClr w14:val="tx1"/>
            </w14:solidFill>
          </w14:textFill>
        </w:rPr>
        <w:t>9、磋商保证金</w:t>
      </w:r>
      <w:r>
        <w:rPr>
          <w:rFonts w:hint="eastAsia" w:ascii="宋体" w:hAnsi="宋体"/>
          <w:color w:val="000000" w:themeColor="text1"/>
          <w14:textFill>
            <w14:solidFill>
              <w14:schemeClr w14:val="tx1"/>
            </w14:solidFill>
          </w14:textFill>
        </w:rPr>
        <w:t>/履约保证金</w:t>
      </w:r>
    </w:p>
    <w:p>
      <w:pPr>
        <w:snapToGrid w:val="0"/>
        <w:spacing w:line="300" w:lineRule="auto"/>
        <w:ind w:firstLine="480" w:firstLineChars="200"/>
        <w:textAlignment w:val="baseline"/>
        <w:rPr>
          <w:rFonts w:ascii="宋体" w:hAnsi="宋体"/>
          <w:color w:val="000000" w:themeColor="text1"/>
          <w:sz w:val="20"/>
          <w14:textFill>
            <w14:solidFill>
              <w14:schemeClr w14:val="tx1"/>
            </w14:solidFill>
          </w14:textFill>
        </w:rPr>
      </w:pPr>
      <w:r>
        <w:rPr>
          <w:rFonts w:ascii="宋体" w:hAnsi="宋体"/>
          <w:color w:val="000000" w:themeColor="text1"/>
          <w14:textFill>
            <w14:solidFill>
              <w14:schemeClr w14:val="tx1"/>
            </w14:solidFill>
          </w14:textFill>
        </w:rPr>
        <w:t>9.1  供应商应提交一笔不少于本竞争性磋商文件规定的人民币金额的磋商保证金。</w:t>
      </w:r>
    </w:p>
    <w:p>
      <w:pPr>
        <w:snapToGrid w:val="0"/>
        <w:spacing w:line="300" w:lineRule="auto"/>
        <w:ind w:firstLine="480" w:firstLineChars="200"/>
        <w:textAlignment w:val="baseline"/>
        <w:rPr>
          <w:rFonts w:ascii="宋体" w:hAnsi="宋体"/>
          <w:color w:val="000000" w:themeColor="text1"/>
          <w:sz w:val="20"/>
          <w14:textFill>
            <w14:solidFill>
              <w14:schemeClr w14:val="tx1"/>
            </w14:solidFill>
          </w14:textFill>
        </w:rPr>
      </w:pPr>
      <w:r>
        <w:rPr>
          <w:rFonts w:ascii="宋体" w:hAnsi="宋体"/>
          <w:color w:val="000000" w:themeColor="text1"/>
          <w14:textFill>
            <w14:solidFill>
              <w14:schemeClr w14:val="tx1"/>
            </w14:solidFill>
          </w14:textFill>
        </w:rPr>
        <w:t>磋商保证金是为了保护采购单位免遭因供应商的行为而蒙受损失，采购单位在因供应商的行为受到损害时可根据第9.</w:t>
      </w:r>
      <w:r>
        <w:rPr>
          <w:rFonts w:hint="eastAsia" w:ascii="宋体" w:hAnsi="宋体"/>
          <w:color w:val="000000" w:themeColor="text1"/>
          <w14:textFill>
            <w14:solidFill>
              <w14:schemeClr w14:val="tx1"/>
            </w14:solidFill>
          </w14:textFill>
        </w:rPr>
        <w:t>4</w:t>
      </w:r>
      <w:r>
        <w:rPr>
          <w:rFonts w:ascii="宋体" w:hAnsi="宋体"/>
          <w:color w:val="000000" w:themeColor="text1"/>
          <w14:textFill>
            <w14:solidFill>
              <w14:schemeClr w14:val="tx1"/>
            </w14:solidFill>
          </w14:textFill>
        </w:rPr>
        <w:t>条的规定不予退还供应商的磋商保证金。</w:t>
      </w:r>
    </w:p>
    <w:p>
      <w:pPr>
        <w:snapToGrid w:val="0"/>
        <w:spacing w:line="360" w:lineRule="auto"/>
        <w:ind w:firstLine="480" w:firstLineChars="200"/>
        <w:jc w:val="both"/>
        <w:textAlignment w:val="baseline"/>
        <w:rPr>
          <w:rFonts w:ascii="宋体" w:hAnsi="宋体"/>
          <w:color w:val="000000" w:themeColor="text1"/>
          <w:sz w:val="20"/>
          <w14:textFill>
            <w14:solidFill>
              <w14:schemeClr w14:val="tx1"/>
            </w14:solidFill>
          </w14:textFill>
        </w:rPr>
      </w:pPr>
      <w:r>
        <w:rPr>
          <w:rFonts w:ascii="宋体" w:hAnsi="宋体"/>
          <w:color w:val="000000" w:themeColor="text1"/>
          <w14:textFill>
            <w14:solidFill>
              <w14:schemeClr w14:val="tx1"/>
            </w14:solidFill>
          </w14:textFill>
        </w:rPr>
        <w:t>供应商递交响应文件前，应提交规定数额的磋商保证金</w:t>
      </w:r>
      <w:r>
        <w:rPr>
          <w:rFonts w:hint="eastAsia" w:ascii="宋体" w:hAnsi="宋体"/>
          <w:color w:val="000000" w:themeColor="text1"/>
          <w14:textFill>
            <w14:solidFill>
              <w14:schemeClr w14:val="tx1"/>
            </w14:solidFill>
          </w14:textFill>
        </w:rPr>
        <w:t>，</w:t>
      </w:r>
    </w:p>
    <w:p>
      <w:pPr>
        <w:snapToGrid w:val="0"/>
        <w:spacing w:line="360" w:lineRule="auto"/>
        <w:ind w:firstLine="482" w:firstLineChars="200"/>
        <w:jc w:val="both"/>
        <w:textAlignment w:val="baseline"/>
        <w:rPr>
          <w:rFonts w:ascii="宋体" w:hAnsi="宋体"/>
          <w:b/>
          <w:color w:val="000000" w:themeColor="text1"/>
          <w:sz w:val="20"/>
          <w14:textFill>
            <w14:solidFill>
              <w14:schemeClr w14:val="tx1"/>
            </w14:solidFill>
          </w14:textFill>
        </w:rPr>
      </w:pPr>
      <w:r>
        <w:rPr>
          <w:rFonts w:hint="eastAsia" w:ascii="宋体" w:hAnsi="宋体"/>
          <w:b/>
          <w:color w:val="000000" w:themeColor="text1"/>
          <w14:textFill>
            <w14:solidFill>
              <w14:schemeClr w14:val="tx1"/>
            </w14:solidFill>
          </w14:textFill>
        </w:rPr>
        <w:t>保证金金额：</w:t>
      </w:r>
      <w:r>
        <w:rPr>
          <w:rFonts w:ascii="宋体" w:hAnsi="宋体"/>
          <w:b/>
          <w:color w:val="000000" w:themeColor="text1"/>
          <w14:textFill>
            <w14:solidFill>
              <w14:schemeClr w14:val="tx1"/>
            </w14:solidFill>
          </w14:textFill>
        </w:rPr>
        <w:t>10000</w:t>
      </w:r>
      <w:r>
        <w:rPr>
          <w:rFonts w:hint="eastAsia" w:ascii="宋体" w:hAnsi="宋体"/>
          <w:b/>
          <w:color w:val="000000" w:themeColor="text1"/>
          <w14:textFill>
            <w14:solidFill>
              <w14:schemeClr w14:val="tx1"/>
            </w14:solidFill>
          </w14:textFill>
        </w:rPr>
        <w:t>元（大写：壹万圆整）；</w:t>
      </w:r>
    </w:p>
    <w:p>
      <w:pPr>
        <w:snapToGrid w:val="0"/>
        <w:spacing w:line="360" w:lineRule="auto"/>
        <w:ind w:firstLine="482" w:firstLineChars="200"/>
        <w:jc w:val="both"/>
        <w:textAlignment w:val="baseline"/>
        <w:rPr>
          <w:rFonts w:ascii="宋体" w:hAnsi="宋体" w:cs="宋体"/>
          <w:color w:val="000000" w:themeColor="text1"/>
          <w:sz w:val="20"/>
          <w:lang w:val="zh-CN"/>
          <w14:textFill>
            <w14:solidFill>
              <w14:schemeClr w14:val="tx1"/>
            </w14:solidFill>
          </w14:textFill>
        </w:rPr>
      </w:pPr>
      <w:r>
        <w:rPr>
          <w:rFonts w:hint="eastAsia" w:ascii="宋体" w:hAnsi="宋体"/>
          <w:b/>
          <w:color w:val="000000" w:themeColor="text1"/>
          <w14:textFill>
            <w14:solidFill>
              <w14:schemeClr w14:val="tx1"/>
            </w14:solidFill>
          </w14:textFill>
        </w:rPr>
        <w:t>交款方式：磋商保证金可以以转账、支票、汇票、本票或者金融机构出具的保函等非现金形式提交，所有递交方式均以到帐时间为准。</w:t>
      </w:r>
    </w:p>
    <w:p>
      <w:pPr>
        <w:snapToGrid w:val="0"/>
        <w:spacing w:line="360" w:lineRule="auto"/>
        <w:ind w:firstLine="482" w:firstLineChars="200"/>
        <w:textAlignment w:val="baseline"/>
        <w:rPr>
          <w:rFonts w:ascii="宋体" w:hAnsi="宋体" w:cs="宋体"/>
          <w:b/>
          <w:bCs/>
          <w:color w:val="000000" w:themeColor="text1"/>
          <w:sz w:val="20"/>
          <w:lang w:val="zh-CN"/>
          <w14:textFill>
            <w14:solidFill>
              <w14:schemeClr w14:val="tx1"/>
            </w14:solidFill>
          </w14:textFill>
        </w:rPr>
      </w:pPr>
      <w:r>
        <w:rPr>
          <w:rFonts w:hint="eastAsia" w:ascii="宋体" w:hAnsi="宋体" w:cs="宋体"/>
          <w:b/>
          <w:bCs/>
          <w:color w:val="000000" w:themeColor="text1"/>
          <w:lang w:val="zh-CN"/>
          <w14:textFill>
            <w14:solidFill>
              <w14:schemeClr w14:val="tx1"/>
            </w14:solidFill>
          </w14:textFill>
        </w:rPr>
        <w:t>收款单位：四川国际招标有限责任公司青海分公司</w:t>
      </w:r>
    </w:p>
    <w:p>
      <w:pPr>
        <w:snapToGrid w:val="0"/>
        <w:spacing w:line="360" w:lineRule="auto"/>
        <w:ind w:firstLine="482" w:firstLineChars="200"/>
        <w:textAlignment w:val="baseline"/>
        <w:rPr>
          <w:rFonts w:ascii="宋体" w:hAnsi="宋体" w:cs="宋体"/>
          <w:b/>
          <w:bCs/>
          <w:color w:val="000000" w:themeColor="text1"/>
          <w:sz w:val="20"/>
          <w:lang w:val="zh-CN"/>
          <w14:textFill>
            <w14:solidFill>
              <w14:schemeClr w14:val="tx1"/>
            </w14:solidFill>
          </w14:textFill>
        </w:rPr>
      </w:pPr>
      <w:r>
        <w:rPr>
          <w:rFonts w:hint="eastAsia" w:ascii="宋体" w:hAnsi="宋体" w:cs="宋体"/>
          <w:b/>
          <w:bCs/>
          <w:color w:val="000000" w:themeColor="text1"/>
          <w:lang w:val="zh-CN"/>
          <w14:textFill>
            <w14:solidFill>
              <w14:schemeClr w14:val="tx1"/>
            </w14:solidFill>
          </w14:textFill>
        </w:rPr>
        <w:t>开 户 行：中国民生银行股份有限公司西宁分行</w:t>
      </w:r>
    </w:p>
    <w:p>
      <w:pPr>
        <w:snapToGrid w:val="0"/>
        <w:spacing w:line="360" w:lineRule="auto"/>
        <w:ind w:firstLine="482" w:firstLineChars="200"/>
        <w:textAlignment w:val="baseline"/>
        <w:rPr>
          <w:rFonts w:ascii="宋体" w:hAnsi="宋体" w:cs="宋体"/>
          <w:b/>
          <w:bCs/>
          <w:color w:val="000000" w:themeColor="text1"/>
          <w:sz w:val="20"/>
          <w:lang w:val="zh-CN"/>
          <w14:textFill>
            <w14:solidFill>
              <w14:schemeClr w14:val="tx1"/>
            </w14:solidFill>
          </w14:textFill>
        </w:rPr>
      </w:pPr>
      <w:r>
        <w:rPr>
          <w:rFonts w:hint="eastAsia" w:ascii="宋体" w:hAnsi="宋体" w:cs="宋体"/>
          <w:b/>
          <w:bCs/>
          <w:color w:val="000000" w:themeColor="text1"/>
          <w:lang w:val="zh-CN"/>
          <w14:textFill>
            <w14:solidFill>
              <w14:schemeClr w14:val="tx1"/>
            </w14:solidFill>
          </w14:textFill>
        </w:rPr>
        <w:t>银行账号：</w:t>
      </w:r>
      <w:r>
        <w:rPr>
          <w:rFonts w:ascii="宋体" w:hAnsi="宋体" w:cs="宋体"/>
          <w:b/>
          <w:bCs/>
          <w:color w:val="000000" w:themeColor="text1"/>
          <w:lang w:val="zh-CN"/>
          <w14:textFill>
            <w14:solidFill>
              <w14:schemeClr w14:val="tx1"/>
            </w14:solidFill>
          </w14:textFill>
        </w:rPr>
        <w:t>9902001774573198</w:t>
      </w:r>
      <w:r>
        <w:rPr>
          <w:rFonts w:hint="eastAsia" w:ascii="宋体" w:hAnsi="宋体" w:cs="宋体"/>
          <w:b/>
          <w:bCs/>
          <w:color w:val="000000" w:themeColor="text1"/>
          <w:lang w:val="zh-CN"/>
          <w14:textFill>
            <w14:solidFill>
              <w14:schemeClr w14:val="tx1"/>
            </w14:solidFill>
          </w14:textFill>
        </w:rPr>
        <w:t>（行号：305851007001）</w:t>
      </w:r>
    </w:p>
    <w:p>
      <w:pPr>
        <w:snapToGrid w:val="0"/>
        <w:spacing w:line="360" w:lineRule="auto"/>
        <w:ind w:firstLine="482" w:firstLineChars="200"/>
        <w:textAlignment w:val="baseline"/>
        <w:rPr>
          <w:rFonts w:ascii="宋体" w:hAnsi="宋体" w:cs="宋体"/>
          <w:color w:val="000000" w:themeColor="text1"/>
          <w:sz w:val="20"/>
          <w:lang w:val="zh-CN"/>
          <w14:textFill>
            <w14:solidFill>
              <w14:schemeClr w14:val="tx1"/>
            </w14:solidFill>
          </w14:textFill>
        </w:rPr>
      </w:pPr>
      <w:r>
        <w:rPr>
          <w:rFonts w:hint="eastAsia" w:ascii="宋体" w:hAnsi="宋体" w:cs="宋体"/>
          <w:b/>
          <w:bCs/>
          <w:color w:val="000000" w:themeColor="text1"/>
          <w:lang w:val="zh-CN"/>
          <w14:textFill>
            <w14:solidFill>
              <w14:schemeClr w14:val="tx1"/>
            </w14:solidFill>
          </w14:textFill>
        </w:rPr>
        <w:t>交纳时间：投标截止时间202</w:t>
      </w:r>
      <w:r>
        <w:rPr>
          <w:rFonts w:ascii="宋体" w:hAnsi="宋体" w:cs="宋体"/>
          <w:b/>
          <w:bCs/>
          <w:color w:val="000000" w:themeColor="text1"/>
          <w:lang w:val="zh-CN"/>
          <w14:textFill>
            <w14:solidFill>
              <w14:schemeClr w14:val="tx1"/>
            </w14:solidFill>
          </w14:textFill>
        </w:rPr>
        <w:t>2</w:t>
      </w:r>
      <w:r>
        <w:rPr>
          <w:rFonts w:hint="eastAsia" w:ascii="宋体" w:hAnsi="宋体" w:cs="宋体"/>
          <w:b/>
          <w:bCs/>
          <w:color w:val="000000" w:themeColor="text1"/>
          <w:lang w:val="zh-CN"/>
          <w14:textFill>
            <w14:solidFill>
              <w14:schemeClr w14:val="tx1"/>
            </w14:solidFill>
          </w14:textFill>
        </w:rPr>
        <w:t>年</w:t>
      </w:r>
      <w:r>
        <w:rPr>
          <w:rFonts w:ascii="宋体" w:hAnsi="宋体" w:cs="宋体"/>
          <w:b/>
          <w:bCs/>
          <w:color w:val="000000" w:themeColor="text1"/>
          <w:lang w:val="zh-CN"/>
          <w14:textFill>
            <w14:solidFill>
              <w14:schemeClr w14:val="tx1"/>
            </w14:solidFill>
          </w14:textFill>
        </w:rPr>
        <w:t>09</w:t>
      </w:r>
      <w:r>
        <w:rPr>
          <w:rFonts w:hint="eastAsia" w:ascii="宋体" w:hAnsi="宋体" w:cs="宋体"/>
          <w:b/>
          <w:bCs/>
          <w:color w:val="000000" w:themeColor="text1"/>
          <w:lang w:val="zh-CN"/>
          <w14:textFill>
            <w14:solidFill>
              <w14:schemeClr w14:val="tx1"/>
            </w14:solidFill>
          </w14:textFill>
        </w:rPr>
        <w:t>月</w:t>
      </w:r>
      <w:r>
        <w:rPr>
          <w:rFonts w:ascii="宋体" w:hAnsi="宋体" w:cs="宋体"/>
          <w:b/>
          <w:bCs/>
          <w:color w:val="000000" w:themeColor="text1"/>
          <w:lang w:val="zh-CN"/>
          <w14:textFill>
            <w14:solidFill>
              <w14:schemeClr w14:val="tx1"/>
            </w14:solidFill>
          </w14:textFill>
        </w:rPr>
        <w:t>08</w:t>
      </w:r>
      <w:r>
        <w:rPr>
          <w:rFonts w:hint="eastAsia" w:ascii="宋体" w:hAnsi="宋体" w:cs="宋体"/>
          <w:b/>
          <w:bCs/>
          <w:color w:val="000000" w:themeColor="text1"/>
          <w:lang w:val="zh-CN"/>
          <w14:textFill>
            <w14:solidFill>
              <w14:schemeClr w14:val="tx1"/>
            </w14:solidFill>
          </w14:textFill>
        </w:rPr>
        <w:t>日</w:t>
      </w:r>
      <w:r>
        <w:rPr>
          <w:rFonts w:ascii="宋体" w:hAnsi="宋体" w:cs="宋体"/>
          <w:b/>
          <w:bCs/>
          <w:color w:val="000000" w:themeColor="text1"/>
          <w:lang w:val="zh-CN"/>
          <w14:textFill>
            <w14:solidFill>
              <w14:schemeClr w14:val="tx1"/>
            </w14:solidFill>
          </w14:textFill>
        </w:rPr>
        <w:t>15</w:t>
      </w:r>
      <w:r>
        <w:rPr>
          <w:rFonts w:hint="eastAsia" w:ascii="宋体" w:hAnsi="宋体" w:cs="宋体"/>
          <w:b/>
          <w:bCs/>
          <w:color w:val="000000" w:themeColor="text1"/>
          <w:lang w:val="zh-CN"/>
          <w14:textFill>
            <w14:solidFill>
              <w14:schemeClr w14:val="tx1"/>
            </w14:solidFill>
          </w14:textFill>
        </w:rPr>
        <w:t>时（北京时间）前，以银行到账时间为准。</w:t>
      </w:r>
    </w:p>
    <w:p>
      <w:pPr>
        <w:snapToGrid w:val="0"/>
        <w:spacing w:line="360" w:lineRule="auto"/>
        <w:ind w:firstLine="480" w:firstLineChars="200"/>
        <w:textAlignment w:val="baseline"/>
        <w:rPr>
          <w:rFonts w:ascii="宋体" w:hAnsi="宋体"/>
          <w:color w:val="000000" w:themeColor="text1"/>
          <w:sz w:val="20"/>
          <w14:textFill>
            <w14:solidFill>
              <w14:schemeClr w14:val="tx1"/>
            </w14:solidFill>
          </w14:textFill>
        </w:rPr>
      </w:pPr>
      <w:r>
        <w:rPr>
          <w:rFonts w:ascii="宋体" w:hAnsi="宋体"/>
          <w:color w:val="000000" w:themeColor="text1"/>
          <w14:textFill>
            <w14:solidFill>
              <w14:schemeClr w14:val="tx1"/>
            </w14:solidFill>
          </w14:textFill>
        </w:rPr>
        <w:t>9.</w:t>
      </w:r>
      <w:r>
        <w:rPr>
          <w:rFonts w:hint="eastAsia" w:ascii="宋体" w:hAnsi="宋体"/>
          <w:color w:val="000000" w:themeColor="text1"/>
          <w14:textFill>
            <w14:solidFill>
              <w14:schemeClr w14:val="tx1"/>
            </w14:solidFill>
          </w14:textFill>
        </w:rPr>
        <w:t>2</w:t>
      </w:r>
      <w:r>
        <w:rPr>
          <w:rFonts w:ascii="宋体" w:hAnsi="宋体"/>
          <w:color w:val="000000" w:themeColor="text1"/>
          <w14:textFill>
            <w14:solidFill>
              <w14:schemeClr w14:val="tx1"/>
            </w14:solidFill>
          </w14:textFill>
        </w:rPr>
        <w:t xml:space="preserve">  未按规定时间和数额交纳磋商保证金的响应文件，应视为非响应性响应予以拒绝。</w:t>
      </w:r>
    </w:p>
    <w:p>
      <w:pPr>
        <w:snapToGrid w:val="0"/>
        <w:spacing w:line="300" w:lineRule="auto"/>
        <w:ind w:firstLine="480" w:firstLineChars="200"/>
        <w:textAlignment w:val="baseline"/>
        <w:rPr>
          <w:rFonts w:ascii="宋体" w:hAnsi="宋体"/>
          <w:color w:val="000000" w:themeColor="text1"/>
          <w:sz w:val="20"/>
          <w14:textFill>
            <w14:solidFill>
              <w14:schemeClr w14:val="tx1"/>
            </w14:solidFill>
          </w14:textFill>
        </w:rPr>
      </w:pPr>
      <w:r>
        <w:rPr>
          <w:rFonts w:ascii="宋体" w:hAnsi="宋体"/>
          <w:color w:val="000000" w:themeColor="text1"/>
          <w14:textFill>
            <w14:solidFill>
              <w14:schemeClr w14:val="tx1"/>
            </w14:solidFill>
          </w14:textFill>
        </w:rPr>
        <w:t>9.</w:t>
      </w:r>
      <w:r>
        <w:rPr>
          <w:rFonts w:hint="eastAsia" w:ascii="宋体" w:hAnsi="宋体"/>
          <w:color w:val="000000" w:themeColor="text1"/>
          <w14:textFill>
            <w14:solidFill>
              <w14:schemeClr w14:val="tx1"/>
            </w14:solidFill>
          </w14:textFill>
        </w:rPr>
        <w:t>3未成交人的磋商保证金，将在成交通知书发出后五个工作日内退还（非现金形式）。</w:t>
      </w:r>
      <w:r>
        <w:rPr>
          <w:rFonts w:hint="eastAsia" w:ascii="宋体" w:hAnsi="宋体" w:cs="宋体"/>
          <w:color w:val="000000" w:themeColor="text1"/>
          <w:lang w:val="zh-CN"/>
          <w14:textFill>
            <w14:solidFill>
              <w14:schemeClr w14:val="tx1"/>
            </w14:solidFill>
          </w14:textFill>
        </w:rPr>
        <w:t>在成交公示期满5日内，将所有未成交单位的投标保证金及利息自动退还至原账户；成交供应商需手持退还保证金申请书、成交通知书原件及与采购人签订的施工合同原件到我公司申请退还保证金及利息。</w:t>
      </w:r>
    </w:p>
    <w:p>
      <w:pPr>
        <w:snapToGrid w:val="0"/>
        <w:spacing w:line="300" w:lineRule="auto"/>
        <w:ind w:firstLine="480" w:firstLineChars="200"/>
        <w:textAlignment w:val="baseline"/>
        <w:rPr>
          <w:rFonts w:ascii="宋体" w:hAnsi="宋体"/>
          <w:color w:val="000000" w:themeColor="text1"/>
          <w:sz w:val="20"/>
          <w14:textFill>
            <w14:solidFill>
              <w14:schemeClr w14:val="tx1"/>
            </w14:solidFill>
          </w14:textFill>
        </w:rPr>
      </w:pPr>
      <w:r>
        <w:rPr>
          <w:rFonts w:ascii="宋体" w:hAnsi="宋体"/>
          <w:color w:val="000000" w:themeColor="text1"/>
          <w14:textFill>
            <w14:solidFill>
              <w14:schemeClr w14:val="tx1"/>
            </w14:solidFill>
          </w14:textFill>
        </w:rPr>
        <w:t>9.</w:t>
      </w:r>
      <w:r>
        <w:rPr>
          <w:rFonts w:hint="eastAsia" w:ascii="宋体" w:hAnsi="宋体"/>
          <w:color w:val="000000" w:themeColor="text1"/>
          <w14:textFill>
            <w14:solidFill>
              <w14:schemeClr w14:val="tx1"/>
            </w14:solidFill>
          </w14:textFill>
        </w:rPr>
        <w:t>4下列任何情况发生时，磋商保证金将被不予退还：</w:t>
      </w:r>
    </w:p>
    <w:p>
      <w:pPr>
        <w:snapToGrid w:val="0"/>
        <w:spacing w:line="300" w:lineRule="auto"/>
        <w:ind w:firstLine="480" w:firstLineChars="200"/>
        <w:textAlignment w:val="baseline"/>
        <w:rPr>
          <w:rFonts w:ascii="宋体" w:hAnsi="宋体"/>
          <w:color w:val="000000" w:themeColor="text1"/>
          <w:sz w:val="20"/>
          <w14:textFill>
            <w14:solidFill>
              <w14:schemeClr w14:val="tx1"/>
            </w14:solidFill>
          </w14:textFill>
        </w:rPr>
      </w:pPr>
      <w:r>
        <w:rPr>
          <w:rFonts w:ascii="宋体" w:hAnsi="宋体"/>
          <w:color w:val="000000" w:themeColor="text1"/>
          <w14:textFill>
            <w14:solidFill>
              <w14:schemeClr w14:val="tx1"/>
            </w14:solidFill>
          </w14:textFill>
        </w:rPr>
        <w:t>9.</w:t>
      </w:r>
      <w:r>
        <w:rPr>
          <w:rFonts w:hint="eastAsia" w:ascii="宋体" w:hAnsi="宋体"/>
          <w:color w:val="000000" w:themeColor="text1"/>
          <w14:textFill>
            <w14:solidFill>
              <w14:schemeClr w14:val="tx1"/>
            </w14:solidFill>
          </w14:textFill>
        </w:rPr>
        <w:t>4</w:t>
      </w:r>
      <w:r>
        <w:rPr>
          <w:rFonts w:ascii="宋体" w:hAnsi="宋体"/>
          <w:color w:val="000000" w:themeColor="text1"/>
          <w14:textFill>
            <w14:solidFill>
              <w14:schemeClr w14:val="tx1"/>
            </w14:solidFill>
          </w14:textFill>
        </w:rPr>
        <w:t xml:space="preserve">.1 </w:t>
      </w:r>
      <w:r>
        <w:rPr>
          <w:rFonts w:hint="eastAsia" w:ascii="宋体" w:hAnsi="宋体"/>
          <w:color w:val="000000" w:themeColor="text1"/>
          <w14:textFill>
            <w14:solidFill>
              <w14:schemeClr w14:val="tx1"/>
            </w14:solidFill>
          </w14:textFill>
        </w:rPr>
        <w:t>供应商在有效期内撤回其响应文件的；</w:t>
      </w:r>
    </w:p>
    <w:p>
      <w:pPr>
        <w:snapToGrid w:val="0"/>
        <w:spacing w:line="300" w:lineRule="auto"/>
        <w:ind w:firstLine="480" w:firstLineChars="200"/>
        <w:textAlignment w:val="baseline"/>
        <w:rPr>
          <w:rFonts w:ascii="宋体" w:hAnsi="宋体"/>
          <w:color w:val="000000" w:themeColor="text1"/>
          <w:sz w:val="20"/>
          <w14:textFill>
            <w14:solidFill>
              <w14:schemeClr w14:val="tx1"/>
            </w14:solidFill>
          </w14:textFill>
        </w:rPr>
      </w:pPr>
      <w:r>
        <w:rPr>
          <w:rFonts w:ascii="宋体" w:hAnsi="宋体"/>
          <w:color w:val="000000" w:themeColor="text1"/>
          <w14:textFill>
            <w14:solidFill>
              <w14:schemeClr w14:val="tx1"/>
            </w14:solidFill>
          </w14:textFill>
        </w:rPr>
        <w:t>9.</w:t>
      </w:r>
      <w:r>
        <w:rPr>
          <w:rFonts w:hint="eastAsia" w:ascii="宋体" w:hAnsi="宋体"/>
          <w:color w:val="000000" w:themeColor="text1"/>
          <w14:textFill>
            <w14:solidFill>
              <w14:schemeClr w14:val="tx1"/>
            </w14:solidFill>
          </w14:textFill>
        </w:rPr>
        <w:t>4</w:t>
      </w:r>
      <w:r>
        <w:rPr>
          <w:rFonts w:ascii="宋体" w:hAnsi="宋体"/>
          <w:color w:val="000000" w:themeColor="text1"/>
          <w14:textFill>
            <w14:solidFill>
              <w14:schemeClr w14:val="tx1"/>
            </w14:solidFill>
          </w14:textFill>
        </w:rPr>
        <w:t xml:space="preserve">.2 </w:t>
      </w:r>
      <w:r>
        <w:rPr>
          <w:rFonts w:hint="eastAsia" w:ascii="宋体" w:hAnsi="宋体"/>
          <w:color w:val="000000" w:themeColor="text1"/>
          <w14:textFill>
            <w14:solidFill>
              <w14:schemeClr w14:val="tx1"/>
            </w14:solidFill>
          </w14:textFill>
        </w:rPr>
        <w:t>供应商在采购活动中有违法、违纪行为的；</w:t>
      </w:r>
    </w:p>
    <w:p>
      <w:pPr>
        <w:snapToGrid w:val="0"/>
        <w:spacing w:line="300" w:lineRule="auto"/>
        <w:ind w:firstLine="480" w:firstLineChars="200"/>
        <w:textAlignment w:val="baseline"/>
        <w:rPr>
          <w:rFonts w:ascii="宋体" w:hAnsi="宋体"/>
          <w:color w:val="000000" w:themeColor="text1"/>
          <w:sz w:val="20"/>
          <w14:textFill>
            <w14:solidFill>
              <w14:schemeClr w14:val="tx1"/>
            </w14:solidFill>
          </w14:textFill>
        </w:rPr>
      </w:pPr>
      <w:r>
        <w:rPr>
          <w:rFonts w:ascii="宋体" w:hAnsi="宋体"/>
          <w:color w:val="000000" w:themeColor="text1"/>
          <w14:textFill>
            <w14:solidFill>
              <w14:schemeClr w14:val="tx1"/>
            </w14:solidFill>
          </w14:textFill>
        </w:rPr>
        <w:t>9.</w:t>
      </w:r>
      <w:r>
        <w:rPr>
          <w:rFonts w:hint="eastAsia" w:ascii="宋体" w:hAnsi="宋体"/>
          <w:color w:val="000000" w:themeColor="text1"/>
          <w14:textFill>
            <w14:solidFill>
              <w14:schemeClr w14:val="tx1"/>
            </w14:solidFill>
          </w14:textFill>
        </w:rPr>
        <w:t>4</w:t>
      </w:r>
      <w:r>
        <w:rPr>
          <w:rFonts w:ascii="宋体" w:hAnsi="宋体"/>
          <w:color w:val="000000" w:themeColor="text1"/>
          <w14:textFill>
            <w14:solidFill>
              <w14:schemeClr w14:val="tx1"/>
            </w14:solidFill>
          </w14:textFill>
        </w:rPr>
        <w:t xml:space="preserve">.3 </w:t>
      </w:r>
      <w:r>
        <w:rPr>
          <w:rFonts w:hint="eastAsia" w:ascii="宋体" w:hAnsi="宋体"/>
          <w:color w:val="000000" w:themeColor="text1"/>
          <w14:textFill>
            <w14:solidFill>
              <w14:schemeClr w14:val="tx1"/>
            </w14:solidFill>
          </w14:textFill>
        </w:rPr>
        <w:t>成交供应商无正当理由不与采购单位签订政府采购合同的；</w:t>
      </w:r>
    </w:p>
    <w:p>
      <w:pPr>
        <w:snapToGrid w:val="0"/>
        <w:spacing w:line="300" w:lineRule="auto"/>
        <w:ind w:firstLine="480" w:firstLineChars="200"/>
        <w:textAlignment w:val="baseline"/>
        <w:rPr>
          <w:rFonts w:ascii="宋体" w:hAnsi="宋体"/>
          <w:color w:val="000000" w:themeColor="text1"/>
          <w:sz w:val="20"/>
          <w14:textFill>
            <w14:solidFill>
              <w14:schemeClr w14:val="tx1"/>
            </w14:solidFill>
          </w14:textFill>
        </w:rPr>
      </w:pPr>
      <w:r>
        <w:rPr>
          <w:rFonts w:ascii="宋体" w:hAnsi="宋体"/>
          <w:color w:val="000000" w:themeColor="text1"/>
          <w14:textFill>
            <w14:solidFill>
              <w14:schemeClr w14:val="tx1"/>
            </w14:solidFill>
          </w14:textFill>
        </w:rPr>
        <w:t>9.</w:t>
      </w:r>
      <w:r>
        <w:rPr>
          <w:rFonts w:hint="eastAsia" w:ascii="宋体" w:hAnsi="宋体"/>
          <w:color w:val="000000" w:themeColor="text1"/>
          <w14:textFill>
            <w14:solidFill>
              <w14:schemeClr w14:val="tx1"/>
            </w14:solidFill>
          </w14:textFill>
        </w:rPr>
        <w:t>4</w:t>
      </w:r>
      <w:r>
        <w:rPr>
          <w:rFonts w:ascii="宋体" w:hAnsi="宋体"/>
          <w:color w:val="000000" w:themeColor="text1"/>
          <w14:textFill>
            <w14:solidFill>
              <w14:schemeClr w14:val="tx1"/>
            </w14:solidFill>
          </w14:textFill>
        </w:rPr>
        <w:t xml:space="preserve">.4 </w:t>
      </w:r>
      <w:r>
        <w:rPr>
          <w:rFonts w:hint="eastAsia" w:ascii="宋体" w:hAnsi="宋体"/>
          <w:color w:val="000000" w:themeColor="text1"/>
          <w14:textFill>
            <w14:solidFill>
              <w14:schemeClr w14:val="tx1"/>
            </w14:solidFill>
          </w14:textFill>
        </w:rPr>
        <w:t>成交供应商未按磋商文件要求交纳履约保证金的；</w:t>
      </w:r>
    </w:p>
    <w:p>
      <w:pPr>
        <w:snapToGrid w:val="0"/>
        <w:spacing w:line="300" w:lineRule="auto"/>
        <w:ind w:firstLine="480" w:firstLineChars="200"/>
        <w:textAlignment w:val="baseline"/>
        <w:rPr>
          <w:rFonts w:ascii="宋体" w:hAnsi="宋体"/>
          <w:color w:val="000000" w:themeColor="text1"/>
          <w:sz w:val="20"/>
          <w14:textFill>
            <w14:solidFill>
              <w14:schemeClr w14:val="tx1"/>
            </w14:solidFill>
          </w14:textFill>
        </w:rPr>
      </w:pPr>
      <w:r>
        <w:rPr>
          <w:rFonts w:ascii="宋体" w:hAnsi="宋体"/>
          <w:color w:val="000000" w:themeColor="text1"/>
          <w14:textFill>
            <w14:solidFill>
              <w14:schemeClr w14:val="tx1"/>
            </w14:solidFill>
          </w14:textFill>
        </w:rPr>
        <w:t>9.</w:t>
      </w:r>
      <w:r>
        <w:rPr>
          <w:rFonts w:hint="eastAsia" w:ascii="宋体" w:hAnsi="宋体"/>
          <w:color w:val="000000" w:themeColor="text1"/>
          <w14:textFill>
            <w14:solidFill>
              <w14:schemeClr w14:val="tx1"/>
            </w14:solidFill>
          </w14:textFill>
        </w:rPr>
        <w:t>4</w:t>
      </w:r>
      <w:r>
        <w:rPr>
          <w:rFonts w:ascii="宋体" w:hAnsi="宋体"/>
          <w:color w:val="000000" w:themeColor="text1"/>
          <w14:textFill>
            <w14:solidFill>
              <w14:schemeClr w14:val="tx1"/>
            </w14:solidFill>
          </w14:textFill>
        </w:rPr>
        <w:t xml:space="preserve">.5 </w:t>
      </w:r>
      <w:r>
        <w:rPr>
          <w:rFonts w:hint="eastAsia" w:ascii="宋体" w:hAnsi="宋体"/>
          <w:color w:val="000000" w:themeColor="text1"/>
          <w14:textFill>
            <w14:solidFill>
              <w14:schemeClr w14:val="tx1"/>
            </w14:solidFill>
          </w14:textFill>
        </w:rPr>
        <w:t>供应商在响应文件中提供虚假材料的；</w:t>
      </w:r>
    </w:p>
    <w:p>
      <w:pPr>
        <w:snapToGrid w:val="0"/>
        <w:spacing w:line="300" w:lineRule="auto"/>
        <w:ind w:firstLine="480" w:firstLineChars="200"/>
        <w:textAlignment w:val="baseline"/>
        <w:rPr>
          <w:rFonts w:ascii="宋体" w:hAnsi="宋体"/>
          <w:color w:val="000000" w:themeColor="text1"/>
          <w:sz w:val="20"/>
          <w14:textFill>
            <w14:solidFill>
              <w14:schemeClr w14:val="tx1"/>
            </w14:solidFill>
          </w14:textFill>
        </w:rPr>
      </w:pPr>
      <w:r>
        <w:rPr>
          <w:rFonts w:ascii="宋体" w:hAnsi="宋体"/>
          <w:color w:val="000000" w:themeColor="text1"/>
          <w14:textFill>
            <w14:solidFill>
              <w14:schemeClr w14:val="tx1"/>
            </w14:solidFill>
          </w14:textFill>
        </w:rPr>
        <w:t>9.</w:t>
      </w:r>
      <w:r>
        <w:rPr>
          <w:rFonts w:hint="eastAsia" w:ascii="宋体" w:hAnsi="宋体"/>
          <w:color w:val="000000" w:themeColor="text1"/>
          <w14:textFill>
            <w14:solidFill>
              <w14:schemeClr w14:val="tx1"/>
            </w14:solidFill>
          </w14:textFill>
        </w:rPr>
        <w:t>4</w:t>
      </w:r>
      <w:r>
        <w:rPr>
          <w:rFonts w:ascii="宋体" w:hAnsi="宋体"/>
          <w:color w:val="000000" w:themeColor="text1"/>
          <w14:textFill>
            <w14:solidFill>
              <w14:schemeClr w14:val="tx1"/>
            </w14:solidFill>
          </w14:textFill>
        </w:rPr>
        <w:t xml:space="preserve">.6 </w:t>
      </w:r>
      <w:r>
        <w:rPr>
          <w:rFonts w:hint="eastAsia" w:ascii="宋体" w:hAnsi="宋体"/>
          <w:color w:val="000000" w:themeColor="text1"/>
          <w14:textFill>
            <w14:solidFill>
              <w14:schemeClr w14:val="tx1"/>
            </w14:solidFill>
          </w14:textFill>
        </w:rPr>
        <w:t>成交供应商未交纳成交服务费的。</w:t>
      </w:r>
    </w:p>
    <w:p>
      <w:pPr>
        <w:snapToGrid w:val="0"/>
        <w:spacing w:line="300" w:lineRule="auto"/>
        <w:ind w:firstLine="482" w:firstLineChars="200"/>
        <w:textAlignment w:val="baseline"/>
        <w:rPr>
          <w:rFonts w:ascii="宋体" w:hAnsi="宋体"/>
          <w:b/>
          <w:color w:val="000000" w:themeColor="text1"/>
          <w:sz w:val="20"/>
          <w14:textFill>
            <w14:solidFill>
              <w14:schemeClr w14:val="tx1"/>
            </w14:solidFill>
          </w14:textFill>
        </w:rPr>
      </w:pPr>
      <w:r>
        <w:rPr>
          <w:rFonts w:hint="eastAsia" w:ascii="宋体" w:hAnsi="宋体"/>
          <w:b/>
          <w:color w:val="000000" w:themeColor="text1"/>
          <w14:textFill>
            <w14:solidFill>
              <w14:schemeClr w14:val="tx1"/>
            </w14:solidFill>
          </w14:textFill>
        </w:rPr>
        <w:t>9.5  履约保证金：有</w:t>
      </w:r>
    </w:p>
    <w:p>
      <w:pPr>
        <w:widowControl w:val="0"/>
        <w:tabs>
          <w:tab w:val="left" w:pos="0"/>
          <w:tab w:val="left" w:pos="1080"/>
        </w:tabs>
        <w:snapToGrid w:val="0"/>
        <w:spacing w:line="300" w:lineRule="auto"/>
        <w:ind w:firstLine="480" w:firstLineChars="200"/>
        <w:jc w:val="both"/>
        <w:textAlignment w:val="baseline"/>
        <w:rPr>
          <w:rFonts w:ascii="宋体" w:hAnsi="宋体"/>
          <w:color w:val="000000" w:themeColor="text1"/>
          <w:sz w:val="20"/>
          <w14:textFill>
            <w14:solidFill>
              <w14:schemeClr w14:val="tx1"/>
            </w14:solidFill>
          </w14:textFill>
        </w:rPr>
      </w:pPr>
      <w:r>
        <w:rPr>
          <w:rFonts w:ascii="宋体" w:hAnsi="宋体"/>
          <w:color w:val="000000" w:themeColor="text1"/>
          <w14:textFill>
            <w14:solidFill>
              <w14:schemeClr w14:val="tx1"/>
            </w14:solidFill>
          </w14:textFill>
        </w:rPr>
        <w:t>10、确定成交候选人</w:t>
      </w:r>
    </w:p>
    <w:p>
      <w:pPr>
        <w:widowControl w:val="0"/>
        <w:tabs>
          <w:tab w:val="left" w:pos="0"/>
          <w:tab w:val="left" w:pos="1080"/>
        </w:tabs>
        <w:snapToGrid w:val="0"/>
        <w:spacing w:line="300" w:lineRule="auto"/>
        <w:ind w:firstLine="480" w:firstLineChars="200"/>
        <w:jc w:val="both"/>
        <w:textAlignment w:val="baseline"/>
        <w:rPr>
          <w:rFonts w:ascii="宋体" w:hAnsi="宋体"/>
          <w:color w:val="000000" w:themeColor="text1"/>
          <w:sz w:val="20"/>
          <w14:textFill>
            <w14:solidFill>
              <w14:schemeClr w14:val="tx1"/>
            </w14:solidFill>
          </w14:textFill>
        </w:rPr>
      </w:pPr>
      <w:r>
        <w:rPr>
          <w:rFonts w:ascii="宋体" w:hAnsi="宋体"/>
          <w:color w:val="000000" w:themeColor="text1"/>
          <w14:textFill>
            <w14:solidFill>
              <w14:schemeClr w14:val="tx1"/>
            </w14:solidFill>
          </w14:textFill>
        </w:rPr>
        <w:t>10.1</w:t>
      </w:r>
      <w:r>
        <w:rPr>
          <w:rFonts w:hint="eastAsia" w:ascii="宋体" w:hAnsi="宋体"/>
          <w:color w:val="000000" w:themeColor="text1"/>
          <w14:textFill>
            <w14:solidFill>
              <w14:schemeClr w14:val="tx1"/>
            </w14:solidFill>
          </w14:textFill>
        </w:rPr>
        <w:t>采购代理机构应当在评审结束后</w:t>
      </w:r>
      <w:r>
        <w:rPr>
          <w:rFonts w:ascii="宋体" w:hAnsi="宋体"/>
          <w:color w:val="000000" w:themeColor="text1"/>
          <w14:textFill>
            <w14:solidFill>
              <w14:schemeClr w14:val="tx1"/>
            </w14:solidFill>
          </w14:textFill>
        </w:rPr>
        <w:t>2</w:t>
      </w:r>
      <w:r>
        <w:rPr>
          <w:rFonts w:hint="eastAsia" w:ascii="宋体" w:hAnsi="宋体"/>
          <w:color w:val="000000" w:themeColor="text1"/>
          <w14:textFill>
            <w14:solidFill>
              <w14:schemeClr w14:val="tx1"/>
            </w14:solidFill>
          </w14:textFill>
        </w:rPr>
        <w:t>个工作日内将评审报告送采购单位确认。</w:t>
      </w:r>
    </w:p>
    <w:p>
      <w:pPr>
        <w:widowControl w:val="0"/>
        <w:tabs>
          <w:tab w:val="left" w:pos="0"/>
          <w:tab w:val="left" w:pos="1080"/>
        </w:tabs>
        <w:snapToGrid w:val="0"/>
        <w:spacing w:line="300" w:lineRule="auto"/>
        <w:ind w:firstLine="480" w:firstLineChars="200"/>
        <w:jc w:val="both"/>
        <w:textAlignment w:val="baseline"/>
        <w:rPr>
          <w:rFonts w:ascii="宋体" w:hAnsi="宋体"/>
          <w:color w:val="000000" w:themeColor="text1"/>
          <w:sz w:val="20"/>
          <w14:textFill>
            <w14:solidFill>
              <w14:schemeClr w14:val="tx1"/>
            </w14:solidFill>
          </w14:textFill>
        </w:rPr>
      </w:pPr>
      <w:r>
        <w:rPr>
          <w:rFonts w:ascii="宋体" w:hAnsi="宋体"/>
          <w:color w:val="000000" w:themeColor="text1"/>
          <w14:textFill>
            <w14:solidFill>
              <w14:schemeClr w14:val="tx1"/>
            </w14:solidFill>
          </w14:textFill>
        </w:rPr>
        <w:t xml:space="preserve">10.2 </w:t>
      </w:r>
      <w:r>
        <w:rPr>
          <w:rFonts w:hint="eastAsia" w:ascii="宋体" w:hAnsi="宋体"/>
          <w:color w:val="000000" w:themeColor="text1"/>
          <w14:textFill>
            <w14:solidFill>
              <w14:schemeClr w14:val="tx1"/>
            </w14:solidFill>
          </w14:textFill>
        </w:rPr>
        <w:t>采购单位应当在收到评审报告后</w:t>
      </w:r>
      <w:r>
        <w:rPr>
          <w:rFonts w:ascii="宋体" w:hAnsi="宋体"/>
          <w:color w:val="000000" w:themeColor="text1"/>
          <w14:textFill>
            <w14:solidFill>
              <w14:schemeClr w14:val="tx1"/>
            </w14:solidFill>
          </w14:textFill>
        </w:rPr>
        <w:t>5</w:t>
      </w:r>
      <w:r>
        <w:rPr>
          <w:rFonts w:hint="eastAsia" w:ascii="宋体" w:hAnsi="宋体"/>
          <w:color w:val="000000" w:themeColor="text1"/>
          <w14:textFill>
            <w14:solidFill>
              <w14:schemeClr w14:val="tx1"/>
            </w14:solidFill>
          </w14:textFill>
        </w:rPr>
        <w:t>个工作日内，从评审报告提出的成交候选人中，按照排序从高到低的原则确定成交供应商。</w:t>
      </w:r>
    </w:p>
    <w:p>
      <w:pPr>
        <w:widowControl w:val="0"/>
        <w:tabs>
          <w:tab w:val="left" w:pos="0"/>
          <w:tab w:val="left" w:pos="1080"/>
        </w:tabs>
        <w:snapToGrid w:val="0"/>
        <w:spacing w:line="300" w:lineRule="auto"/>
        <w:ind w:firstLine="480" w:firstLineChars="200"/>
        <w:jc w:val="both"/>
        <w:textAlignment w:val="baseline"/>
        <w:rPr>
          <w:rFonts w:ascii="宋体" w:hAnsi="宋体"/>
          <w:color w:val="000000" w:themeColor="text1"/>
          <w:sz w:val="20"/>
          <w14:textFill>
            <w14:solidFill>
              <w14:schemeClr w14:val="tx1"/>
            </w14:solidFill>
          </w14:textFill>
        </w:rPr>
      </w:pPr>
      <w:r>
        <w:rPr>
          <w:rFonts w:ascii="宋体" w:hAnsi="宋体"/>
          <w:color w:val="000000" w:themeColor="text1"/>
          <w14:textFill>
            <w14:solidFill>
              <w14:schemeClr w14:val="tx1"/>
            </w14:solidFill>
          </w14:textFill>
        </w:rPr>
        <w:t>10.3</w:t>
      </w:r>
      <w:r>
        <w:rPr>
          <w:rFonts w:hint="eastAsia" w:ascii="宋体" w:hAnsi="宋体"/>
          <w:color w:val="000000" w:themeColor="text1"/>
          <w14:textFill>
            <w14:solidFill>
              <w14:schemeClr w14:val="tx1"/>
            </w14:solidFill>
          </w14:textFill>
        </w:rPr>
        <w:t>采购单位确定成交供应商过程中，发现成交候选供应商有下列情形之一的，将不予确定其为成交供应商：</w:t>
      </w:r>
    </w:p>
    <w:p>
      <w:pPr>
        <w:widowControl w:val="0"/>
        <w:tabs>
          <w:tab w:val="left" w:pos="0"/>
          <w:tab w:val="left" w:pos="1080"/>
        </w:tabs>
        <w:snapToGrid w:val="0"/>
        <w:spacing w:line="300" w:lineRule="auto"/>
        <w:ind w:firstLine="480" w:firstLineChars="200"/>
        <w:jc w:val="both"/>
        <w:textAlignment w:val="baseline"/>
        <w:rPr>
          <w:rFonts w:ascii="宋体" w:hAnsi="宋体"/>
          <w:color w:val="000000" w:themeColor="text1"/>
          <w:sz w:val="20"/>
          <w14:textFill>
            <w14:solidFill>
              <w14:schemeClr w14:val="tx1"/>
            </w14:solidFill>
          </w14:textFill>
        </w:rPr>
      </w:pPr>
      <w:r>
        <w:rPr>
          <w:rFonts w:hint="eastAsia" w:ascii="宋体" w:hAnsi="宋体"/>
          <w:color w:val="000000" w:themeColor="text1"/>
          <w14:textFill>
            <w14:solidFill>
              <w14:schemeClr w14:val="tx1"/>
            </w14:solidFill>
          </w14:textFill>
        </w:rPr>
        <w:t>（一）成交候选供应商存在违法、违纪行为的；</w:t>
      </w:r>
    </w:p>
    <w:p>
      <w:pPr>
        <w:widowControl w:val="0"/>
        <w:tabs>
          <w:tab w:val="left" w:pos="0"/>
          <w:tab w:val="left" w:pos="1080"/>
        </w:tabs>
        <w:snapToGrid w:val="0"/>
        <w:spacing w:line="300" w:lineRule="auto"/>
        <w:ind w:firstLine="480" w:firstLineChars="200"/>
        <w:jc w:val="both"/>
        <w:textAlignment w:val="baseline"/>
        <w:rPr>
          <w:rFonts w:ascii="宋体" w:hAnsi="宋体"/>
          <w:color w:val="000000" w:themeColor="text1"/>
          <w:sz w:val="20"/>
          <w14:textFill>
            <w14:solidFill>
              <w14:schemeClr w14:val="tx1"/>
            </w14:solidFill>
          </w14:textFill>
        </w:rPr>
      </w:pPr>
      <w:r>
        <w:rPr>
          <w:rFonts w:hint="eastAsia" w:ascii="宋体" w:hAnsi="宋体"/>
          <w:color w:val="000000" w:themeColor="text1"/>
          <w14:textFill>
            <w14:solidFill>
              <w14:schemeClr w14:val="tx1"/>
            </w14:solidFill>
          </w14:textFill>
        </w:rPr>
        <w:t>（二）成交候选供应商因不可抗力、社会经济形势发生重大变化、破产、重组等原因确定无法履行政府采购合同的；</w:t>
      </w:r>
    </w:p>
    <w:p>
      <w:pPr>
        <w:widowControl w:val="0"/>
        <w:tabs>
          <w:tab w:val="left" w:pos="0"/>
          <w:tab w:val="left" w:pos="1080"/>
        </w:tabs>
        <w:snapToGrid w:val="0"/>
        <w:spacing w:line="300" w:lineRule="auto"/>
        <w:ind w:firstLine="480" w:firstLineChars="200"/>
        <w:jc w:val="both"/>
        <w:textAlignment w:val="baseline"/>
        <w:rPr>
          <w:rFonts w:ascii="宋体" w:hAnsi="宋体"/>
          <w:color w:val="000000" w:themeColor="text1"/>
          <w:sz w:val="20"/>
          <w14:textFill>
            <w14:solidFill>
              <w14:schemeClr w14:val="tx1"/>
            </w14:solidFill>
          </w14:textFill>
        </w:rPr>
      </w:pPr>
      <w:r>
        <w:rPr>
          <w:rFonts w:hint="eastAsia" w:ascii="宋体" w:hAnsi="宋体"/>
          <w:color w:val="000000" w:themeColor="text1"/>
          <w14:textFill>
            <w14:solidFill>
              <w14:schemeClr w14:val="tx1"/>
            </w14:solidFill>
          </w14:textFill>
        </w:rPr>
        <w:t>（三）成交候选供应商书面自愿放弃成交，且无其他非法目的的。</w:t>
      </w:r>
    </w:p>
    <w:p>
      <w:pPr>
        <w:widowControl w:val="0"/>
        <w:tabs>
          <w:tab w:val="left" w:pos="0"/>
          <w:tab w:val="left" w:pos="1080"/>
        </w:tabs>
        <w:snapToGrid w:val="0"/>
        <w:spacing w:line="300" w:lineRule="auto"/>
        <w:ind w:firstLine="480" w:firstLineChars="200"/>
        <w:jc w:val="both"/>
        <w:textAlignment w:val="baseline"/>
        <w:rPr>
          <w:rFonts w:ascii="宋体" w:hAnsi="宋体"/>
          <w:color w:val="000000" w:themeColor="text1"/>
          <w:sz w:val="20"/>
          <w14:textFill>
            <w14:solidFill>
              <w14:schemeClr w14:val="tx1"/>
            </w14:solidFill>
          </w14:textFill>
        </w:rPr>
      </w:pPr>
      <w:r>
        <w:rPr>
          <w:rFonts w:hint="eastAsia" w:ascii="宋体" w:hAnsi="宋体"/>
          <w:color w:val="000000" w:themeColor="text1"/>
          <w14:textFill>
            <w14:solidFill>
              <w14:schemeClr w14:val="tx1"/>
            </w14:solidFill>
          </w14:textFill>
        </w:rPr>
        <w:t>成交候选供应商有本款情形之一的，采购单位将确定后一位成交候选供应商为成交供应商。依次类推。无法确定成交供应商的，采购单位将重新组织采购。</w:t>
      </w:r>
    </w:p>
    <w:p>
      <w:pPr>
        <w:widowControl w:val="0"/>
        <w:tabs>
          <w:tab w:val="left" w:pos="0"/>
          <w:tab w:val="left" w:pos="1080"/>
        </w:tabs>
        <w:snapToGrid w:val="0"/>
        <w:spacing w:line="300" w:lineRule="auto"/>
        <w:ind w:firstLine="480" w:firstLineChars="200"/>
        <w:jc w:val="both"/>
        <w:textAlignment w:val="baseline"/>
        <w:rPr>
          <w:rFonts w:ascii="宋体" w:hAnsi="宋体"/>
          <w:color w:val="000000" w:themeColor="text1"/>
          <w:sz w:val="20"/>
          <w14:textFill>
            <w14:solidFill>
              <w14:schemeClr w14:val="tx1"/>
            </w14:solidFill>
          </w14:textFill>
        </w:rPr>
      </w:pPr>
      <w:r>
        <w:rPr>
          <w:rFonts w:hint="eastAsia" w:ascii="宋体" w:hAnsi="宋体"/>
          <w:color w:val="000000" w:themeColor="text1"/>
          <w14:textFill>
            <w14:solidFill>
              <w14:schemeClr w14:val="tx1"/>
            </w14:solidFill>
          </w14:textFill>
        </w:rPr>
        <w:t>成交候选供应商以本款第（三）项放弃成交的，应当说明理由，但其磋商保证金将被没收。</w:t>
      </w:r>
    </w:p>
    <w:p>
      <w:pPr>
        <w:pStyle w:val="207"/>
        <w:snapToGrid w:val="0"/>
        <w:ind w:firstLine="480"/>
        <w:textAlignment w:val="baseline"/>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11、成交通知书</w:t>
      </w:r>
    </w:p>
    <w:p>
      <w:pPr>
        <w:pStyle w:val="207"/>
        <w:snapToGrid w:val="0"/>
        <w:ind w:firstLine="480"/>
        <w:textAlignment w:val="baseline"/>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采购代理机构在成交供应商确定后</w:t>
      </w:r>
      <w:r>
        <w:rPr>
          <w:rFonts w:ascii="宋体" w:hAnsi="宋体"/>
          <w:color w:val="000000" w:themeColor="text1"/>
          <w:sz w:val="24"/>
          <w14:textFill>
            <w14:solidFill>
              <w14:schemeClr w14:val="tx1"/>
            </w14:solidFill>
          </w14:textFill>
        </w:rPr>
        <w:t>2</w:t>
      </w:r>
      <w:r>
        <w:rPr>
          <w:rFonts w:hint="eastAsia" w:ascii="宋体" w:hAnsi="宋体"/>
          <w:color w:val="000000" w:themeColor="text1"/>
          <w:sz w:val="24"/>
          <w14:textFill>
            <w14:solidFill>
              <w14:schemeClr w14:val="tx1"/>
            </w14:solidFill>
          </w14:textFill>
        </w:rPr>
        <w:t>个工作日内，在</w:t>
      </w:r>
      <w:r>
        <w:rPr>
          <w:rFonts w:hint="eastAsia" w:ascii="宋体" w:hAnsi="宋体"/>
          <w:b/>
          <w:color w:val="000000" w:themeColor="text1"/>
          <w:sz w:val="24"/>
          <w14:textFill>
            <w14:solidFill>
              <w14:schemeClr w14:val="tx1"/>
            </w14:solidFill>
          </w14:textFill>
        </w:rPr>
        <w:t>中国政府采购网</w:t>
      </w:r>
      <w:r>
        <w:rPr>
          <w:rFonts w:hint="eastAsia" w:ascii="宋体" w:hAnsi="宋体"/>
          <w:color w:val="000000" w:themeColor="text1"/>
          <w:sz w:val="24"/>
          <w14:textFill>
            <w14:solidFill>
              <w14:schemeClr w14:val="tx1"/>
            </w14:solidFill>
          </w14:textFill>
        </w:rPr>
        <w:t>上公告成交结果，同时向成交供应商发出成交通知书。</w:t>
      </w:r>
    </w:p>
    <w:p>
      <w:pPr>
        <w:snapToGrid w:val="0"/>
        <w:spacing w:line="300" w:lineRule="auto"/>
        <w:ind w:firstLine="480" w:firstLineChars="200"/>
        <w:textAlignment w:val="baseline"/>
        <w:rPr>
          <w:rFonts w:ascii="宋体" w:hAnsi="宋体"/>
          <w:color w:val="000000" w:themeColor="text1"/>
          <w:sz w:val="20"/>
          <w14:textFill>
            <w14:solidFill>
              <w14:schemeClr w14:val="tx1"/>
            </w14:solidFill>
          </w14:textFill>
        </w:rPr>
      </w:pPr>
      <w:r>
        <w:rPr>
          <w:rFonts w:ascii="宋体" w:hAnsi="宋体"/>
          <w:color w:val="000000" w:themeColor="text1"/>
          <w14:textFill>
            <w14:solidFill>
              <w14:schemeClr w14:val="tx1"/>
            </w14:solidFill>
          </w14:textFill>
        </w:rPr>
        <w:t>12、签订合同</w:t>
      </w:r>
    </w:p>
    <w:p>
      <w:pPr>
        <w:pStyle w:val="207"/>
        <w:snapToGrid w:val="0"/>
        <w:ind w:firstLine="480"/>
        <w:textAlignment w:val="baseline"/>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12.1成交供应商应在领取成交通知书后30日内，按照磋商文件、响应文件以及磋商过程中确定的事项与采购单位签订采购合同。</w:t>
      </w:r>
    </w:p>
    <w:p>
      <w:pPr>
        <w:pStyle w:val="207"/>
        <w:snapToGrid w:val="0"/>
        <w:ind w:firstLine="480"/>
        <w:textAlignment w:val="baseline"/>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12.2竞争性磋商文件、供应商提交的响应文件、磋商中的最终报价、供应商承诺书、成交通知书等均成为有法律约束力的合同的组成内容。</w:t>
      </w:r>
    </w:p>
    <w:p>
      <w:pPr>
        <w:pStyle w:val="207"/>
        <w:numPr>
          <w:ilvl w:val="0"/>
          <w:numId w:val="8"/>
        </w:numPr>
        <w:snapToGrid w:val="0"/>
        <w:ind w:firstLineChars="0"/>
        <w:textAlignment w:val="baseline"/>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成交服务费：</w:t>
      </w:r>
    </w:p>
    <w:p>
      <w:pPr>
        <w:snapToGrid w:val="0"/>
        <w:spacing w:line="360" w:lineRule="auto"/>
        <w:ind w:firstLine="720" w:firstLineChars="300"/>
        <w:textAlignment w:val="baseline"/>
        <w:rPr>
          <w:rFonts w:ascii="宋体" w:hAnsi="宋体"/>
          <w:b/>
          <w:color w:val="000000" w:themeColor="text1"/>
          <w:sz w:val="20"/>
          <w14:textFill>
            <w14:solidFill>
              <w14:schemeClr w14:val="tx1"/>
            </w14:solidFill>
          </w14:textFill>
        </w:rPr>
      </w:pPr>
      <w:r>
        <w:rPr>
          <w:rFonts w:hint="eastAsia" w:ascii="宋体" w:hAnsi="宋体" w:cs="宋体"/>
          <w:color w:val="000000" w:themeColor="text1"/>
          <w:lang w:val="zh-CN"/>
          <w14:textFill>
            <w14:solidFill>
              <w14:schemeClr w14:val="tx1"/>
            </w14:solidFill>
          </w14:textFill>
        </w:rPr>
        <w:t>收取对象：成交供应商</w:t>
      </w:r>
    </w:p>
    <w:p>
      <w:pPr>
        <w:pStyle w:val="207"/>
        <w:snapToGrid w:val="0"/>
        <w:spacing w:line="360" w:lineRule="auto"/>
        <w:ind w:firstLine="720" w:firstLineChars="300"/>
        <w:textAlignment w:val="baseline"/>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收费标准：定额</w:t>
      </w:r>
      <w:r>
        <w:rPr>
          <w:rFonts w:ascii="宋体" w:hAnsi="宋体" w:cs="宋体"/>
          <w:b/>
          <w:color w:val="000000" w:themeColor="text1"/>
          <w:kern w:val="0"/>
          <w:sz w:val="24"/>
          <w:u w:val="single"/>
          <w:lang w:val="zh-CN"/>
          <w14:textFill>
            <w14:solidFill>
              <w14:schemeClr w14:val="tx1"/>
            </w14:solidFill>
          </w14:textFill>
        </w:rPr>
        <w:t>9975</w:t>
      </w:r>
      <w:r>
        <w:rPr>
          <w:rFonts w:hint="eastAsia" w:ascii="宋体" w:hAnsi="宋体" w:cs="宋体"/>
          <w:color w:val="000000" w:themeColor="text1"/>
          <w:kern w:val="0"/>
          <w:sz w:val="24"/>
          <w:lang w:val="zh-CN"/>
          <w14:textFill>
            <w14:solidFill>
              <w14:schemeClr w14:val="tx1"/>
            </w14:solidFill>
          </w14:textFill>
        </w:rPr>
        <w:t>元。在领取成交通知书前向采购代理机构缴纳。</w:t>
      </w:r>
    </w:p>
    <w:p>
      <w:pPr>
        <w:pStyle w:val="207"/>
        <w:numPr>
          <w:ilvl w:val="0"/>
          <w:numId w:val="8"/>
        </w:numPr>
        <w:snapToGrid w:val="0"/>
        <w:spacing w:line="360" w:lineRule="auto"/>
        <w:ind w:firstLine="199" w:firstLineChars="0"/>
        <w:textAlignment w:val="baseline"/>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磋商有效期：60个日历日。</w:t>
      </w:r>
    </w:p>
    <w:p>
      <w:pPr>
        <w:pStyle w:val="207"/>
        <w:numPr>
          <w:ilvl w:val="0"/>
          <w:numId w:val="8"/>
        </w:numPr>
        <w:snapToGrid w:val="0"/>
        <w:spacing w:line="360" w:lineRule="auto"/>
        <w:ind w:firstLine="199" w:firstLineChars="0"/>
        <w:textAlignment w:val="baseline"/>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充分、公平竞争保障措施</w:t>
      </w:r>
    </w:p>
    <w:p>
      <w:pPr>
        <w:pStyle w:val="207"/>
        <w:snapToGrid w:val="0"/>
        <w:ind w:firstLine="199" w:firstLineChars="83"/>
        <w:textAlignment w:val="baseline"/>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1</w:t>
      </w:r>
      <w:r>
        <w:rPr>
          <w:rFonts w:hint="eastAsia" w:ascii="宋体" w:hAnsi="宋体"/>
          <w:color w:val="000000" w:themeColor="text1"/>
          <w:sz w:val="24"/>
          <w14:textFill>
            <w14:solidFill>
              <w14:schemeClr w14:val="tx1"/>
            </w14:solidFill>
          </w14:textFill>
        </w:rPr>
        <w:t>5.1利害关系供应商处理。单位负责人为同一人或者存在直接控股、管理关系的不同供应商不得参加同一合同项下的政府采购活动。</w:t>
      </w:r>
    </w:p>
    <w:p>
      <w:pPr>
        <w:pStyle w:val="207"/>
        <w:snapToGrid w:val="0"/>
        <w:ind w:firstLine="199" w:firstLineChars="83"/>
        <w:textAlignment w:val="baseline"/>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1</w:t>
      </w:r>
      <w:r>
        <w:rPr>
          <w:rFonts w:hint="eastAsia" w:ascii="宋体" w:hAnsi="宋体"/>
          <w:color w:val="000000" w:themeColor="text1"/>
          <w:sz w:val="24"/>
          <w14:textFill>
            <w14:solidFill>
              <w14:schemeClr w14:val="tx1"/>
            </w14:solidFill>
          </w14:textFill>
        </w:rPr>
        <w:t>5.2前期参与供应商处理。为采购项目提供整体设计、规范编制或者项目管理、监理、检测等服务的供应商，不得再参加该采购项目的其他采购活动。供应商为采购人、采购代理机构在确定采购需求、编制采购文件过程中提供咨询论证，其提供的咨询论证意见成为采购文件中规定的供应商资格条件、技术服务商务要求、评标因素和标准、政府采购合同等实质性内容条款的，视同为采购项目提供规范编制。</w:t>
      </w:r>
    </w:p>
    <w:p>
      <w:pPr>
        <w:pStyle w:val="207"/>
        <w:snapToGrid w:val="0"/>
        <w:ind w:firstLine="199" w:firstLineChars="83"/>
        <w:textAlignment w:val="baseline"/>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1</w:t>
      </w:r>
      <w:r>
        <w:rPr>
          <w:rFonts w:hint="eastAsia" w:ascii="宋体" w:hAnsi="宋体"/>
          <w:color w:val="000000" w:themeColor="text1"/>
          <w:sz w:val="24"/>
          <w14:textFill>
            <w14:solidFill>
              <w14:schemeClr w14:val="tx1"/>
            </w14:solidFill>
          </w14:textFill>
        </w:rPr>
        <w:t>5.3提供相同品牌产品处理。提供相同品牌产品且通过资格审查的不同供应商参加同一合同项下采购项目的，按一家供应商计算，评审后得分最高的同品牌供应商获得成交供应商推荐资格；评审得分相同的，由采购人/采购人委托磋商小组自主采取公平、择优的方式确定一个供应商获得成交供应商推荐资格，其他同品牌供应商不作为成交供应商候选人。非单一产品采购项目中，多家供应商提供的部分或所有核心产品品牌相同的，视为提供相同品牌产品。</w:t>
      </w:r>
    </w:p>
    <w:p>
      <w:pPr>
        <w:pStyle w:val="207"/>
        <w:snapToGrid w:val="0"/>
        <w:ind w:firstLine="480"/>
        <w:textAlignment w:val="baseline"/>
        <w:rPr>
          <w:rFonts w:ascii="宋体" w:hAnsi="宋体"/>
          <w:color w:val="000000" w:themeColor="text1"/>
          <w:sz w:val="24"/>
          <w14:textFill>
            <w14:solidFill>
              <w14:schemeClr w14:val="tx1"/>
            </w14:solidFill>
          </w14:textFill>
        </w:rPr>
      </w:pPr>
    </w:p>
    <w:p>
      <w:pPr>
        <w:snapToGrid w:val="0"/>
        <w:textAlignment w:val="baseline"/>
        <w:rPr>
          <w:rFonts w:ascii="宋体" w:hAnsi="宋体"/>
          <w:color w:val="000000" w:themeColor="text1"/>
          <w:sz w:val="20"/>
          <w14:textFill>
            <w14:solidFill>
              <w14:schemeClr w14:val="tx1"/>
            </w14:solidFill>
          </w14:textFill>
        </w:rPr>
      </w:pPr>
    </w:p>
    <w:p>
      <w:pPr>
        <w:rPr>
          <w:rFonts w:ascii="宋体" w:hAnsi="宋体"/>
          <w:b/>
          <w:color w:val="000000" w:themeColor="text1"/>
          <w:sz w:val="28"/>
          <w:szCs w:val="28"/>
          <w14:textFill>
            <w14:solidFill>
              <w14:schemeClr w14:val="tx1"/>
            </w14:solidFill>
          </w14:textFill>
        </w:rPr>
      </w:pPr>
      <w:bookmarkStart w:id="1" w:name="_Toc449712751"/>
      <w:r>
        <w:rPr>
          <w:rFonts w:ascii="宋体" w:hAnsi="宋体"/>
          <w:b/>
          <w:color w:val="000000" w:themeColor="text1"/>
          <w:sz w:val="28"/>
          <w:szCs w:val="28"/>
          <w14:textFill>
            <w14:solidFill>
              <w14:schemeClr w14:val="tx1"/>
            </w14:solidFill>
          </w14:textFill>
        </w:rPr>
        <w:br w:type="page"/>
      </w:r>
    </w:p>
    <w:p>
      <w:pPr>
        <w:tabs>
          <w:tab w:val="left" w:pos="425"/>
        </w:tabs>
        <w:snapToGrid w:val="0"/>
        <w:spacing w:before="340" w:after="330" w:line="360" w:lineRule="auto"/>
        <w:jc w:val="center"/>
        <w:textAlignment w:val="baseline"/>
        <w:rPr>
          <w:rFonts w:ascii="宋体" w:hAnsi="宋体"/>
          <w:b/>
          <w:color w:val="000000" w:themeColor="text1"/>
          <w:sz w:val="28"/>
          <w14:textFill>
            <w14:solidFill>
              <w14:schemeClr w14:val="tx1"/>
            </w14:solidFill>
          </w14:textFill>
        </w:rPr>
      </w:pPr>
      <w:r>
        <w:rPr>
          <w:rFonts w:ascii="宋体" w:hAnsi="宋体"/>
          <w:b/>
          <w:color w:val="000000" w:themeColor="text1"/>
          <w:sz w:val="28"/>
          <w:szCs w:val="28"/>
          <w14:textFill>
            <w14:solidFill>
              <w14:schemeClr w14:val="tx1"/>
            </w14:solidFill>
          </w14:textFill>
        </w:rPr>
        <w:t>第三章  供应商资格证明文件</w:t>
      </w:r>
      <w:bookmarkEnd w:id="1"/>
    </w:p>
    <w:p>
      <w:pPr>
        <w:snapToGrid w:val="0"/>
        <w:spacing w:line="360" w:lineRule="auto"/>
        <w:ind w:firstLine="463" w:firstLineChars="192"/>
        <w:jc w:val="both"/>
        <w:textAlignment w:val="baseline"/>
        <w:rPr>
          <w:rFonts w:ascii="宋体" w:hAnsi="宋体"/>
          <w:b/>
          <w:color w:val="000000" w:themeColor="text1"/>
          <w:sz w:val="20"/>
          <w14:textFill>
            <w14:solidFill>
              <w14:schemeClr w14:val="tx1"/>
            </w14:solidFill>
          </w14:textFill>
        </w:rPr>
      </w:pPr>
      <w:r>
        <w:rPr>
          <w:rFonts w:ascii="宋体" w:hAnsi="宋体"/>
          <w:b/>
          <w:color w:val="000000" w:themeColor="text1"/>
          <w14:textFill>
            <w14:solidFill>
              <w14:schemeClr w14:val="tx1"/>
            </w14:solidFill>
          </w14:textFill>
        </w:rPr>
        <w:t>一、供应商应提交的资格证明材料</w:t>
      </w:r>
    </w:p>
    <w:p>
      <w:pPr>
        <w:snapToGrid w:val="0"/>
        <w:spacing w:line="360" w:lineRule="auto"/>
        <w:ind w:firstLine="460" w:firstLineChars="192"/>
        <w:jc w:val="both"/>
        <w:textAlignment w:val="baseline"/>
        <w:rPr>
          <w:rFonts w:ascii="宋体" w:hAnsi="宋体"/>
          <w:color w:val="000000" w:themeColor="text1"/>
          <w:sz w:val="20"/>
          <w14:textFill>
            <w14:solidFill>
              <w14:schemeClr w14:val="tx1"/>
            </w14:solidFill>
          </w14:textFill>
        </w:rPr>
      </w:pPr>
      <w:r>
        <w:rPr>
          <w:rFonts w:hint="eastAsia" w:ascii="宋体" w:hAnsi="宋体"/>
          <w:color w:val="000000" w:themeColor="text1"/>
          <w14:textFill>
            <w14:solidFill>
              <w14:schemeClr w14:val="tx1"/>
            </w14:solidFill>
          </w14:textFill>
        </w:rPr>
        <w:t>（</w:t>
      </w:r>
      <w:r>
        <w:rPr>
          <w:rFonts w:ascii="宋体" w:hAnsi="宋体"/>
          <w:color w:val="000000" w:themeColor="text1"/>
          <w14:textFill>
            <w14:solidFill>
              <w14:schemeClr w14:val="tx1"/>
            </w14:solidFill>
          </w14:textFill>
        </w:rPr>
        <w:t>1</w:t>
      </w:r>
      <w:r>
        <w:rPr>
          <w:rFonts w:hint="eastAsia" w:ascii="宋体" w:hAnsi="宋体"/>
          <w:color w:val="000000" w:themeColor="text1"/>
          <w14:textFill>
            <w14:solidFill>
              <w14:schemeClr w14:val="tx1"/>
            </w14:solidFill>
          </w14:textFill>
        </w:rPr>
        <w:t>）营业执照副本复印件（注：①在有效期内；②具有独立承担民事责任的能力；③复印件加盖公章）。</w:t>
      </w:r>
    </w:p>
    <w:p>
      <w:pPr>
        <w:snapToGrid w:val="0"/>
        <w:spacing w:line="360" w:lineRule="auto"/>
        <w:ind w:firstLine="460" w:firstLineChars="192"/>
        <w:jc w:val="both"/>
        <w:textAlignment w:val="baseline"/>
        <w:rPr>
          <w:rFonts w:ascii="宋体" w:hAnsi="宋体"/>
          <w:color w:val="000000" w:themeColor="text1"/>
          <w:sz w:val="20"/>
          <w14:textFill>
            <w14:solidFill>
              <w14:schemeClr w14:val="tx1"/>
            </w14:solidFill>
          </w14:textFill>
        </w:rPr>
      </w:pPr>
      <w:r>
        <w:rPr>
          <w:rFonts w:hint="eastAsia" w:ascii="宋体" w:hAnsi="宋体"/>
          <w:color w:val="000000" w:themeColor="text1"/>
          <w14:textFill>
            <w14:solidFill>
              <w14:schemeClr w14:val="tx1"/>
            </w14:solidFill>
          </w14:textFill>
        </w:rPr>
        <w:t>（</w:t>
      </w:r>
      <w:r>
        <w:rPr>
          <w:rFonts w:ascii="宋体" w:hAnsi="宋体"/>
          <w:color w:val="000000" w:themeColor="text1"/>
          <w14:textFill>
            <w14:solidFill>
              <w14:schemeClr w14:val="tx1"/>
            </w14:solidFill>
          </w14:textFill>
        </w:rPr>
        <w:t>2</w:t>
      </w:r>
      <w:r>
        <w:rPr>
          <w:rFonts w:hint="eastAsia" w:ascii="宋体" w:hAnsi="宋体"/>
          <w:color w:val="000000" w:themeColor="text1"/>
          <w14:textFill>
            <w14:solidFill>
              <w14:schemeClr w14:val="tx1"/>
            </w14:solidFill>
          </w14:textFill>
        </w:rPr>
        <w:t>）组织机构代码证副本复印件（注：①发证机关有年检要求的，应按规定通过年检；②在有效期内；③复印件加盖公章）。</w:t>
      </w:r>
    </w:p>
    <w:p>
      <w:pPr>
        <w:snapToGrid w:val="0"/>
        <w:spacing w:line="360" w:lineRule="auto"/>
        <w:ind w:firstLine="460" w:firstLineChars="192"/>
        <w:jc w:val="both"/>
        <w:textAlignment w:val="baseline"/>
        <w:rPr>
          <w:rFonts w:ascii="宋体" w:hAnsi="宋体"/>
          <w:color w:val="000000" w:themeColor="text1"/>
          <w:sz w:val="20"/>
          <w14:textFill>
            <w14:solidFill>
              <w14:schemeClr w14:val="tx1"/>
            </w14:solidFill>
          </w14:textFill>
        </w:rPr>
      </w:pPr>
      <w:r>
        <w:rPr>
          <w:rFonts w:hint="eastAsia" w:ascii="宋体" w:hAnsi="宋体"/>
          <w:color w:val="000000" w:themeColor="text1"/>
          <w14:textFill>
            <w14:solidFill>
              <w14:schemeClr w14:val="tx1"/>
            </w14:solidFill>
          </w14:textFill>
        </w:rPr>
        <w:t>（</w:t>
      </w:r>
      <w:r>
        <w:rPr>
          <w:rFonts w:ascii="宋体" w:hAnsi="宋体"/>
          <w:color w:val="000000" w:themeColor="text1"/>
          <w14:textFill>
            <w14:solidFill>
              <w14:schemeClr w14:val="tx1"/>
            </w14:solidFill>
          </w14:textFill>
        </w:rPr>
        <w:t>3</w:t>
      </w:r>
      <w:r>
        <w:rPr>
          <w:rFonts w:hint="eastAsia" w:ascii="宋体" w:hAnsi="宋体"/>
          <w:color w:val="000000" w:themeColor="text1"/>
          <w14:textFill>
            <w14:solidFill>
              <w14:schemeClr w14:val="tx1"/>
            </w14:solidFill>
          </w14:textFill>
        </w:rPr>
        <w:t>）税务登记证副本复印件（注：①在有效期内；②复印件加盖公章）。</w:t>
      </w:r>
    </w:p>
    <w:p>
      <w:pPr>
        <w:snapToGrid w:val="0"/>
        <w:spacing w:line="360" w:lineRule="auto"/>
        <w:ind w:firstLine="460" w:firstLineChars="192"/>
        <w:jc w:val="both"/>
        <w:textAlignment w:val="baseline"/>
        <w:rPr>
          <w:rFonts w:ascii="宋体" w:hAnsi="宋体"/>
          <w:color w:val="000000" w:themeColor="text1"/>
          <w:sz w:val="20"/>
          <w14:textFill>
            <w14:solidFill>
              <w14:schemeClr w14:val="tx1"/>
            </w14:solidFill>
          </w14:textFill>
        </w:rPr>
      </w:pPr>
      <w:r>
        <w:rPr>
          <w:rFonts w:hint="eastAsia" w:ascii="宋体" w:hAnsi="宋体"/>
          <w:color w:val="000000" w:themeColor="text1"/>
          <w14:textFill>
            <w14:solidFill>
              <w14:schemeClr w14:val="tx1"/>
            </w14:solidFill>
          </w14:textFill>
        </w:rPr>
        <w:t>（4）以上</w:t>
      </w:r>
      <w:r>
        <w:rPr>
          <w:rFonts w:hint="eastAsia" w:ascii="宋体" w:hAnsi="宋体" w:cs="仿宋"/>
          <w:color w:val="000000" w:themeColor="text1"/>
          <w14:textFill>
            <w14:solidFill>
              <w14:schemeClr w14:val="tx1"/>
            </w14:solidFill>
          </w14:textFill>
        </w:rPr>
        <w:t>三证（</w:t>
      </w:r>
      <w:r>
        <w:rPr>
          <w:rFonts w:hint="eastAsia" w:ascii="宋体" w:hAnsi="宋体"/>
          <w:color w:val="000000" w:themeColor="text1"/>
          <w14:textFill>
            <w14:solidFill>
              <w14:schemeClr w14:val="tx1"/>
            </w14:solidFill>
          </w14:textFill>
        </w:rPr>
        <w:t>营业执照、组织机构代码证、税务登记证</w:t>
      </w:r>
      <w:r>
        <w:rPr>
          <w:rFonts w:hint="eastAsia" w:ascii="宋体" w:hAnsi="宋体" w:cs="仿宋"/>
          <w:color w:val="000000" w:themeColor="text1"/>
          <w14:textFill>
            <w14:solidFill>
              <w14:schemeClr w14:val="tx1"/>
            </w14:solidFill>
          </w14:textFill>
        </w:rPr>
        <w:t>）合一的提供新证副本复印件加盖公章。</w:t>
      </w:r>
    </w:p>
    <w:p>
      <w:pPr>
        <w:pStyle w:val="15"/>
        <w:snapToGrid w:val="0"/>
        <w:spacing w:line="360" w:lineRule="auto"/>
        <w:ind w:firstLine="480" w:firstLineChars="200"/>
        <w:textAlignment w:val="baseline"/>
        <w:rPr>
          <w:rFonts w:ascii="宋体" w:hAnsi="宋体"/>
          <w:color w:val="000000" w:themeColor="text1"/>
          <w:kern w:val="0"/>
          <w:sz w:val="24"/>
          <w:szCs w:val="24"/>
          <w14:textFill>
            <w14:solidFill>
              <w14:schemeClr w14:val="tx1"/>
            </w14:solidFill>
          </w14:textFill>
        </w:rPr>
      </w:pPr>
      <w:r>
        <w:rPr>
          <w:rFonts w:hint="eastAsia" w:ascii="宋体" w:hAnsi="宋体"/>
          <w:color w:val="000000" w:themeColor="text1"/>
          <w:kern w:val="0"/>
          <w:sz w:val="24"/>
          <w:szCs w:val="24"/>
          <w14:textFill>
            <w14:solidFill>
              <w14:schemeClr w14:val="tx1"/>
            </w14:solidFill>
          </w14:textFill>
        </w:rPr>
        <w:t>（5）经第三方出具的2</w:t>
      </w:r>
      <w:r>
        <w:rPr>
          <w:rFonts w:ascii="宋体" w:hAnsi="宋体"/>
          <w:color w:val="000000" w:themeColor="text1"/>
          <w:kern w:val="0"/>
          <w:sz w:val="24"/>
          <w:szCs w:val="24"/>
          <w14:textFill>
            <w14:solidFill>
              <w14:schemeClr w14:val="tx1"/>
            </w14:solidFill>
          </w14:textFill>
        </w:rPr>
        <w:t>021年度</w:t>
      </w:r>
      <w:r>
        <w:rPr>
          <w:rFonts w:hint="eastAsia" w:ascii="宋体" w:hAnsi="宋体"/>
          <w:color w:val="000000" w:themeColor="text1"/>
          <w:kern w:val="0"/>
          <w:sz w:val="24"/>
          <w:szCs w:val="24"/>
          <w14:textFill>
            <w14:solidFill>
              <w14:schemeClr w14:val="tx1"/>
            </w14:solidFill>
          </w14:textFill>
        </w:rPr>
        <w:t>财务状况审计报告（注册时间至文件递交截止日不足一年的供应商，可提供在工商备案的公司章程复印件或者资信证明）。</w:t>
      </w:r>
    </w:p>
    <w:p>
      <w:pPr>
        <w:pStyle w:val="15"/>
        <w:snapToGrid w:val="0"/>
        <w:spacing w:line="360" w:lineRule="auto"/>
        <w:ind w:firstLine="480" w:firstLineChars="200"/>
        <w:textAlignment w:val="baseline"/>
        <w:rPr>
          <w:rFonts w:ascii="宋体" w:hAnsi="宋体"/>
          <w:color w:val="000000" w:themeColor="text1"/>
          <w:kern w:val="0"/>
          <w:sz w:val="24"/>
          <w:szCs w:val="24"/>
          <w14:textFill>
            <w14:solidFill>
              <w14:schemeClr w14:val="tx1"/>
            </w14:solidFill>
          </w14:textFill>
        </w:rPr>
      </w:pPr>
      <w:r>
        <w:rPr>
          <w:rFonts w:hint="eastAsia" w:ascii="宋体" w:hAnsi="宋体"/>
          <w:color w:val="000000" w:themeColor="text1"/>
          <w:kern w:val="0"/>
          <w:sz w:val="24"/>
          <w:szCs w:val="24"/>
          <w14:textFill>
            <w14:solidFill>
              <w14:schemeClr w14:val="tx1"/>
            </w14:solidFill>
          </w14:textFill>
        </w:rPr>
        <w:t>（6）202</w:t>
      </w:r>
      <w:r>
        <w:rPr>
          <w:rFonts w:ascii="宋体" w:hAnsi="宋体"/>
          <w:color w:val="000000" w:themeColor="text1"/>
          <w:kern w:val="0"/>
          <w:sz w:val="24"/>
          <w:szCs w:val="24"/>
          <w14:textFill>
            <w14:solidFill>
              <w14:schemeClr w14:val="tx1"/>
            </w14:solidFill>
          </w14:textFill>
        </w:rPr>
        <w:t>2</w:t>
      </w:r>
      <w:r>
        <w:rPr>
          <w:rFonts w:hint="eastAsia" w:ascii="宋体" w:hAnsi="宋体"/>
          <w:color w:val="000000" w:themeColor="text1"/>
          <w:kern w:val="0"/>
          <w:sz w:val="24"/>
          <w:szCs w:val="24"/>
          <w14:textFill>
            <w14:solidFill>
              <w14:schemeClr w14:val="tx1"/>
            </w14:solidFill>
          </w14:textFill>
        </w:rPr>
        <w:t>年</w:t>
      </w:r>
      <w:r>
        <w:rPr>
          <w:rFonts w:ascii="宋体" w:hAnsi="宋体"/>
          <w:color w:val="000000" w:themeColor="text1"/>
          <w:kern w:val="0"/>
          <w:sz w:val="24"/>
          <w:szCs w:val="24"/>
          <w14:textFill>
            <w14:solidFill>
              <w14:schemeClr w14:val="tx1"/>
            </w14:solidFill>
          </w14:textFill>
        </w:rPr>
        <w:t>03</w:t>
      </w:r>
      <w:r>
        <w:rPr>
          <w:rFonts w:hint="eastAsia" w:ascii="宋体" w:hAnsi="宋体"/>
          <w:color w:val="000000" w:themeColor="text1"/>
          <w:kern w:val="0"/>
          <w:sz w:val="24"/>
          <w:szCs w:val="24"/>
          <w14:textFill>
            <w14:solidFill>
              <w14:schemeClr w14:val="tx1"/>
            </w14:solidFill>
          </w14:textFill>
        </w:rPr>
        <w:t>月至202</w:t>
      </w:r>
      <w:r>
        <w:rPr>
          <w:rFonts w:ascii="宋体" w:hAnsi="宋体"/>
          <w:color w:val="000000" w:themeColor="text1"/>
          <w:kern w:val="0"/>
          <w:sz w:val="24"/>
          <w:szCs w:val="24"/>
          <w14:textFill>
            <w14:solidFill>
              <w14:schemeClr w14:val="tx1"/>
            </w14:solidFill>
          </w14:textFill>
        </w:rPr>
        <w:t>2</w:t>
      </w:r>
      <w:r>
        <w:rPr>
          <w:rFonts w:hint="eastAsia" w:ascii="宋体" w:hAnsi="宋体"/>
          <w:color w:val="000000" w:themeColor="text1"/>
          <w:kern w:val="0"/>
          <w:sz w:val="24"/>
          <w:szCs w:val="24"/>
          <w14:textFill>
            <w14:solidFill>
              <w14:schemeClr w14:val="tx1"/>
            </w14:solidFill>
          </w14:textFill>
        </w:rPr>
        <w:t>年</w:t>
      </w:r>
      <w:r>
        <w:rPr>
          <w:rFonts w:ascii="宋体" w:hAnsi="宋体"/>
          <w:color w:val="000000" w:themeColor="text1"/>
          <w:kern w:val="0"/>
          <w:sz w:val="24"/>
          <w:szCs w:val="24"/>
          <w14:textFill>
            <w14:solidFill>
              <w14:schemeClr w14:val="tx1"/>
            </w14:solidFill>
          </w14:textFill>
        </w:rPr>
        <w:t>09</w:t>
      </w:r>
      <w:r>
        <w:rPr>
          <w:rFonts w:hint="eastAsia" w:ascii="宋体" w:hAnsi="宋体"/>
          <w:color w:val="000000" w:themeColor="text1"/>
          <w:kern w:val="0"/>
          <w:sz w:val="24"/>
          <w:szCs w:val="24"/>
          <w14:textFill>
            <w14:solidFill>
              <w14:schemeClr w14:val="tx1"/>
            </w14:solidFill>
          </w14:textFill>
        </w:rPr>
        <w:t>月中任意</w:t>
      </w:r>
      <w:r>
        <w:rPr>
          <w:rFonts w:ascii="宋体" w:hAnsi="宋体"/>
          <w:color w:val="000000" w:themeColor="text1"/>
          <w:kern w:val="0"/>
          <w:sz w:val="24"/>
          <w:szCs w:val="24"/>
          <w14:textFill>
            <w14:solidFill>
              <w14:schemeClr w14:val="tx1"/>
            </w14:solidFill>
          </w14:textFill>
        </w:rPr>
        <w:t>3</w:t>
      </w:r>
      <w:r>
        <w:rPr>
          <w:rFonts w:hint="eastAsia" w:ascii="宋体" w:hAnsi="宋体"/>
          <w:color w:val="000000" w:themeColor="text1"/>
          <w:kern w:val="0"/>
          <w:sz w:val="24"/>
          <w:szCs w:val="24"/>
          <w14:textFill>
            <w14:solidFill>
              <w14:schemeClr w14:val="tx1"/>
            </w14:solidFill>
          </w14:textFill>
        </w:rPr>
        <w:t xml:space="preserve">个月的依法缴纳税收及社会保障资金证明，不能提供的应提供相关主管部门出具的证明材料。 </w:t>
      </w:r>
    </w:p>
    <w:p>
      <w:pPr>
        <w:pStyle w:val="15"/>
        <w:snapToGrid w:val="0"/>
        <w:spacing w:line="360" w:lineRule="auto"/>
        <w:ind w:firstLine="480" w:firstLineChars="200"/>
        <w:textAlignment w:val="baseline"/>
        <w:rPr>
          <w:rFonts w:ascii="宋体" w:hAnsi="宋体"/>
          <w:color w:val="000000" w:themeColor="text1"/>
          <w:kern w:val="0"/>
          <w:sz w:val="24"/>
          <w:szCs w:val="24"/>
          <w14:textFill>
            <w14:solidFill>
              <w14:schemeClr w14:val="tx1"/>
            </w14:solidFill>
          </w14:textFill>
        </w:rPr>
      </w:pPr>
      <w:r>
        <w:rPr>
          <w:rFonts w:hint="eastAsia" w:ascii="宋体" w:hAnsi="宋体"/>
          <w:color w:val="000000" w:themeColor="text1"/>
          <w:kern w:val="0"/>
          <w:sz w:val="24"/>
          <w:szCs w:val="24"/>
          <w14:textFill>
            <w14:solidFill>
              <w14:schemeClr w14:val="tx1"/>
            </w14:solidFill>
          </w14:textFill>
        </w:rPr>
        <w:t>（7）具备履行合同所必需的设备和专业技术能力的证明材料（提供承诺函）。</w:t>
      </w:r>
    </w:p>
    <w:p>
      <w:pPr>
        <w:pStyle w:val="15"/>
        <w:snapToGrid w:val="0"/>
        <w:spacing w:line="360" w:lineRule="auto"/>
        <w:ind w:firstLine="480" w:firstLineChars="200"/>
        <w:textAlignment w:val="baseline"/>
        <w:rPr>
          <w:rFonts w:ascii="宋体" w:hAnsi="宋体"/>
          <w:color w:val="000000" w:themeColor="text1"/>
          <w:kern w:val="0"/>
          <w:sz w:val="24"/>
          <w:szCs w:val="24"/>
          <w14:textFill>
            <w14:solidFill>
              <w14:schemeClr w14:val="tx1"/>
            </w14:solidFill>
          </w14:textFill>
        </w:rPr>
      </w:pPr>
      <w:r>
        <w:rPr>
          <w:rFonts w:hint="eastAsia" w:ascii="宋体" w:hAnsi="宋体"/>
          <w:color w:val="000000" w:themeColor="text1"/>
          <w:kern w:val="0"/>
          <w:sz w:val="24"/>
          <w:szCs w:val="24"/>
          <w14:textFill>
            <w14:solidFill>
              <w14:schemeClr w14:val="tx1"/>
            </w14:solidFill>
          </w14:textFill>
        </w:rPr>
        <w:t>（8）参加政府采购活动前3年内</w:t>
      </w:r>
      <w:bookmarkStart w:id="2" w:name="_Hlk493580894"/>
      <w:r>
        <w:rPr>
          <w:rFonts w:hint="eastAsia" w:ascii="宋体" w:hAnsi="宋体"/>
          <w:color w:val="000000" w:themeColor="text1"/>
          <w:kern w:val="0"/>
          <w:sz w:val="24"/>
          <w:szCs w:val="24"/>
          <w14:textFill>
            <w14:solidFill>
              <w14:schemeClr w14:val="tx1"/>
            </w14:solidFill>
          </w14:textFill>
        </w:rPr>
        <w:t>（201</w:t>
      </w:r>
      <w:r>
        <w:rPr>
          <w:rFonts w:ascii="宋体" w:hAnsi="宋体"/>
          <w:color w:val="000000" w:themeColor="text1"/>
          <w:kern w:val="0"/>
          <w:sz w:val="24"/>
          <w:szCs w:val="24"/>
          <w14:textFill>
            <w14:solidFill>
              <w14:schemeClr w14:val="tx1"/>
            </w14:solidFill>
          </w14:textFill>
        </w:rPr>
        <w:t>9</w:t>
      </w:r>
      <w:r>
        <w:rPr>
          <w:rFonts w:hint="eastAsia" w:ascii="宋体" w:hAnsi="宋体"/>
          <w:color w:val="000000" w:themeColor="text1"/>
          <w:kern w:val="0"/>
          <w:sz w:val="24"/>
          <w:szCs w:val="24"/>
          <w14:textFill>
            <w14:solidFill>
              <w14:schemeClr w14:val="tx1"/>
            </w14:solidFill>
          </w14:textFill>
        </w:rPr>
        <w:t>至今）</w:t>
      </w:r>
      <w:bookmarkEnd w:id="2"/>
      <w:r>
        <w:rPr>
          <w:rFonts w:hint="eastAsia" w:ascii="宋体" w:hAnsi="宋体"/>
          <w:color w:val="000000" w:themeColor="text1"/>
          <w:kern w:val="0"/>
          <w:sz w:val="24"/>
          <w:szCs w:val="24"/>
          <w14:textFill>
            <w14:solidFill>
              <w14:schemeClr w14:val="tx1"/>
            </w14:solidFill>
          </w14:textFill>
        </w:rPr>
        <w:t>在经营活动中没有重大违法记录（提供承诺函）。</w:t>
      </w:r>
    </w:p>
    <w:p>
      <w:pPr>
        <w:pStyle w:val="15"/>
        <w:snapToGrid w:val="0"/>
        <w:spacing w:line="360" w:lineRule="auto"/>
        <w:ind w:firstLine="480" w:firstLineChars="200"/>
        <w:textAlignment w:val="baseline"/>
        <w:rPr>
          <w:rFonts w:ascii="宋体" w:hAnsi="宋体"/>
          <w:color w:val="000000" w:themeColor="text1"/>
          <w:kern w:val="0"/>
          <w:sz w:val="24"/>
          <w:szCs w:val="24"/>
          <w14:textFill>
            <w14:solidFill>
              <w14:schemeClr w14:val="tx1"/>
            </w14:solidFill>
          </w14:textFill>
        </w:rPr>
      </w:pPr>
      <w:r>
        <w:rPr>
          <w:rFonts w:hint="eastAsia" w:ascii="宋体" w:hAnsi="宋体"/>
          <w:color w:val="000000" w:themeColor="text1"/>
          <w:kern w:val="0"/>
          <w:sz w:val="24"/>
          <w:szCs w:val="24"/>
          <w14:textFill>
            <w14:solidFill>
              <w14:schemeClr w14:val="tx1"/>
            </w14:solidFill>
          </w14:textFill>
        </w:rPr>
        <w:t>（</w:t>
      </w:r>
      <w:r>
        <w:rPr>
          <w:rFonts w:ascii="宋体" w:hAnsi="宋体"/>
          <w:color w:val="000000" w:themeColor="text1"/>
          <w:kern w:val="0"/>
          <w:sz w:val="24"/>
          <w:szCs w:val="24"/>
          <w14:textFill>
            <w14:solidFill>
              <w14:schemeClr w14:val="tx1"/>
            </w14:solidFill>
          </w14:textFill>
        </w:rPr>
        <w:t>9</w:t>
      </w:r>
      <w:r>
        <w:rPr>
          <w:rFonts w:hint="eastAsia" w:ascii="宋体" w:hAnsi="宋体"/>
          <w:color w:val="000000" w:themeColor="text1"/>
          <w:kern w:val="0"/>
          <w:sz w:val="24"/>
          <w:szCs w:val="24"/>
          <w14:textFill>
            <w14:solidFill>
              <w14:schemeClr w14:val="tx1"/>
            </w14:solidFill>
          </w14:textFill>
        </w:rPr>
        <w:t>）法定代表人授权书（①附法定代表人身份证明文件复印件；②法定代表人参与磋商时不需要提供）。</w:t>
      </w:r>
    </w:p>
    <w:p>
      <w:pPr>
        <w:snapToGrid w:val="0"/>
        <w:spacing w:line="360" w:lineRule="auto"/>
        <w:ind w:firstLine="460" w:firstLineChars="192"/>
        <w:jc w:val="both"/>
        <w:textAlignment w:val="baseline"/>
        <w:rPr>
          <w:rFonts w:ascii="宋体" w:hAnsi="宋体"/>
          <w:color w:val="000000" w:themeColor="text1"/>
          <w:sz w:val="20"/>
          <w14:textFill>
            <w14:solidFill>
              <w14:schemeClr w14:val="tx1"/>
            </w14:solidFill>
          </w14:textFill>
        </w:rPr>
      </w:pPr>
      <w:r>
        <w:rPr>
          <w:rFonts w:hint="eastAsia" w:ascii="宋体" w:hAnsi="宋体"/>
          <w:color w:val="000000" w:themeColor="text1"/>
          <w14:textFill>
            <w14:solidFill>
              <w14:schemeClr w14:val="tx1"/>
            </w14:solidFill>
          </w14:textFill>
        </w:rPr>
        <w:t>（1</w:t>
      </w:r>
      <w:r>
        <w:rPr>
          <w:rFonts w:ascii="宋体" w:hAnsi="宋体"/>
          <w:color w:val="000000" w:themeColor="text1"/>
          <w14:textFill>
            <w14:solidFill>
              <w14:schemeClr w14:val="tx1"/>
            </w14:solidFill>
          </w14:textFill>
        </w:rPr>
        <w:t>0</w:t>
      </w:r>
      <w:r>
        <w:rPr>
          <w:rFonts w:hint="eastAsia" w:ascii="宋体" w:hAnsi="宋体"/>
          <w:color w:val="000000" w:themeColor="text1"/>
          <w14:textFill>
            <w14:solidFill>
              <w14:schemeClr w14:val="tx1"/>
            </w14:solidFill>
          </w14:textFill>
        </w:rPr>
        <w:t>）被授权代表的身份证明文件复印件。</w:t>
      </w:r>
    </w:p>
    <w:p>
      <w:pPr>
        <w:snapToGrid w:val="0"/>
        <w:spacing w:line="360" w:lineRule="auto"/>
        <w:ind w:firstLine="460" w:firstLineChars="192"/>
        <w:jc w:val="both"/>
        <w:textAlignment w:val="baseline"/>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w:t>
      </w:r>
      <w:r>
        <w:rPr>
          <w:rFonts w:ascii="宋体" w:hAnsi="宋体"/>
          <w:color w:val="000000" w:themeColor="text1"/>
          <w14:textFill>
            <w14:solidFill>
              <w14:schemeClr w14:val="tx1"/>
            </w14:solidFill>
          </w14:textFill>
        </w:rPr>
        <w:t>1</w:t>
      </w:r>
      <w:r>
        <w:rPr>
          <w:rFonts w:hint="eastAsia" w:ascii="宋体" w:hAnsi="宋体"/>
          <w:color w:val="000000" w:themeColor="text1"/>
          <w14:textFill>
            <w14:solidFill>
              <w14:schemeClr w14:val="tx1"/>
            </w14:solidFill>
          </w14:textFill>
        </w:rPr>
        <w:t>）磋商保证金缴纳凭证。</w:t>
      </w:r>
    </w:p>
    <w:p>
      <w:pPr>
        <w:snapToGrid w:val="0"/>
        <w:spacing w:line="360" w:lineRule="auto"/>
        <w:ind w:firstLine="460" w:firstLineChars="192"/>
        <w:jc w:val="both"/>
        <w:textAlignment w:val="baseline"/>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w:t>
      </w:r>
      <w:r>
        <w:rPr>
          <w:rFonts w:ascii="宋体" w:hAnsi="宋体"/>
          <w:color w:val="000000" w:themeColor="text1"/>
          <w14:textFill>
            <w14:solidFill>
              <w14:schemeClr w14:val="tx1"/>
            </w14:solidFill>
          </w14:textFill>
        </w:rPr>
        <w:t>2</w:t>
      </w:r>
      <w:r>
        <w:rPr>
          <w:rFonts w:hint="eastAsia" w:ascii="宋体" w:hAnsi="宋体"/>
          <w:color w:val="000000" w:themeColor="text1"/>
          <w14:textFill>
            <w14:solidFill>
              <w14:schemeClr w14:val="tx1"/>
            </w14:solidFill>
          </w14:textFill>
        </w:rPr>
        <w:t>）单位负责人为同一人或者存在直接控股、管理关系的不同供应商，不得参加同一合同项下的政府采购活动。否则，皆取消投标资格。</w:t>
      </w:r>
    </w:p>
    <w:p>
      <w:pPr>
        <w:snapToGrid w:val="0"/>
        <w:spacing w:line="360" w:lineRule="auto"/>
        <w:ind w:firstLine="460" w:firstLineChars="192"/>
        <w:jc w:val="both"/>
        <w:textAlignment w:val="baseline"/>
        <w:rPr>
          <w:rFonts w:ascii="宋体" w:hAnsi="宋体"/>
          <w:color w:val="000000" w:themeColor="text1"/>
          <w:sz w:val="20"/>
          <w14:textFill>
            <w14:solidFill>
              <w14:schemeClr w14:val="tx1"/>
            </w14:solidFill>
          </w14:textFill>
        </w:rPr>
      </w:pPr>
      <w:r>
        <w:rPr>
          <w:rFonts w:hint="eastAsia" w:ascii="宋体" w:hAnsi="宋体"/>
          <w:color w:val="000000" w:themeColor="text1"/>
          <w14:textFill>
            <w14:solidFill>
              <w14:schemeClr w14:val="tx1"/>
            </w14:solidFill>
          </w14:textFill>
        </w:rPr>
        <w:t>（1</w:t>
      </w:r>
      <w:r>
        <w:rPr>
          <w:rFonts w:ascii="宋体" w:hAnsi="宋体"/>
          <w:color w:val="000000" w:themeColor="text1"/>
          <w14:textFill>
            <w14:solidFill>
              <w14:schemeClr w14:val="tx1"/>
            </w14:solidFill>
          </w14:textFill>
        </w:rPr>
        <w:t>3</w:t>
      </w:r>
      <w:r>
        <w:rPr>
          <w:rFonts w:hint="eastAsia" w:ascii="宋体" w:hAnsi="宋体"/>
          <w:color w:val="000000" w:themeColor="text1"/>
          <w14:textFill>
            <w14:solidFill>
              <w14:schemeClr w14:val="tx1"/>
            </w14:solidFill>
          </w14:textFill>
        </w:rPr>
        <w:t>）</w:t>
      </w:r>
      <w:r>
        <w:rPr>
          <w:rFonts w:hint="eastAsia" w:ascii="宋体" w:hAnsi="宋体"/>
          <w:color w:val="000000" w:themeColor="text1"/>
          <w:szCs w:val="21"/>
          <w14:textFill>
            <w14:solidFill>
              <w14:schemeClr w14:val="tx1"/>
            </w14:solidFill>
          </w14:textFill>
        </w:rPr>
        <w:t>提供在《信用中国》网站（www.creditchina.gov.cn）、《中国政府采购网》信用信息栏中无任何不良记录的查询截图（截图时间为：磋商时间截止前10天内）。</w:t>
      </w:r>
    </w:p>
    <w:p>
      <w:pPr>
        <w:snapToGrid w:val="0"/>
        <w:spacing w:line="360" w:lineRule="auto"/>
        <w:ind w:firstLine="460" w:firstLineChars="192"/>
        <w:jc w:val="both"/>
        <w:textAlignment w:val="baseline"/>
        <w:rPr>
          <w:rFonts w:ascii="宋体" w:hAnsi="宋体"/>
          <w:color w:val="000000" w:themeColor="text1"/>
          <w:sz w:val="20"/>
          <w14:textFill>
            <w14:solidFill>
              <w14:schemeClr w14:val="tx1"/>
            </w14:solidFill>
          </w14:textFill>
        </w:rPr>
      </w:pPr>
      <w:r>
        <w:rPr>
          <w:rFonts w:hint="eastAsia" w:ascii="宋体" w:hAnsi="宋体"/>
          <w:color w:val="000000" w:themeColor="text1"/>
          <w14:textFill>
            <w14:solidFill>
              <w14:schemeClr w14:val="tx1"/>
            </w14:solidFill>
          </w14:textFill>
        </w:rPr>
        <w:t>（1</w:t>
      </w:r>
      <w:r>
        <w:rPr>
          <w:rFonts w:ascii="宋体" w:hAnsi="宋体"/>
          <w:color w:val="000000" w:themeColor="text1"/>
          <w14:textFill>
            <w14:solidFill>
              <w14:schemeClr w14:val="tx1"/>
            </w14:solidFill>
          </w14:textFill>
        </w:rPr>
        <w:t>4</w:t>
      </w:r>
      <w:r>
        <w:rPr>
          <w:rFonts w:hint="eastAsia" w:ascii="宋体" w:hAnsi="宋体"/>
          <w:color w:val="000000" w:themeColor="text1"/>
          <w14:textFill>
            <w14:solidFill>
              <w14:schemeClr w14:val="tx1"/>
            </w14:solidFill>
          </w14:textFill>
        </w:rPr>
        <w:t>）本项目不接受联合体磋商。</w:t>
      </w:r>
    </w:p>
    <w:p>
      <w:pPr>
        <w:snapToGrid w:val="0"/>
        <w:spacing w:line="380" w:lineRule="exact"/>
        <w:ind w:firstLine="460" w:firstLineChars="192"/>
        <w:jc w:val="both"/>
        <w:textAlignment w:val="baseline"/>
        <w:rPr>
          <w:rFonts w:ascii="宋体" w:hAnsi="宋体"/>
          <w:color w:val="000000" w:themeColor="text1"/>
          <w:sz w:val="20"/>
          <w14:textFill>
            <w14:solidFill>
              <w14:schemeClr w14:val="tx1"/>
            </w14:solidFill>
          </w14:textFill>
        </w:rPr>
      </w:pPr>
      <w:r>
        <w:rPr>
          <w:rFonts w:ascii="宋体" w:hAnsi="宋体"/>
          <w:color w:val="000000" w:themeColor="text1"/>
          <w14:textFill>
            <w14:solidFill>
              <w14:schemeClr w14:val="tx1"/>
            </w14:solidFill>
          </w14:textFill>
        </w:rPr>
        <w:t>说明：</w:t>
      </w:r>
    </w:p>
    <w:p>
      <w:pPr>
        <w:snapToGrid w:val="0"/>
        <w:spacing w:line="380" w:lineRule="exact"/>
        <w:ind w:firstLine="463" w:firstLineChars="192"/>
        <w:jc w:val="both"/>
        <w:textAlignment w:val="baseline"/>
        <w:rPr>
          <w:rFonts w:ascii="宋体" w:hAnsi="宋体"/>
          <w:b/>
          <w:color w:val="000000" w:themeColor="text1"/>
          <w:sz w:val="20"/>
          <w:u w:val="single"/>
          <w14:textFill>
            <w14:solidFill>
              <w14:schemeClr w14:val="tx1"/>
            </w14:solidFill>
          </w14:textFill>
        </w:rPr>
      </w:pPr>
      <w:r>
        <w:rPr>
          <w:rFonts w:ascii="宋体" w:hAnsi="宋体"/>
          <w:b/>
          <w:color w:val="000000" w:themeColor="text1"/>
          <w14:textFill>
            <w14:solidFill>
              <w14:schemeClr w14:val="tx1"/>
            </w14:solidFill>
          </w14:textFill>
        </w:rPr>
        <w:t xml:space="preserve">1）确定参加磋商的供应商数量采用合格制，即磋商小组对各供应商资格审查后，凡符合本竞争性磋商文件规定资格条件的，均进入参加磋商的供应商名单。 </w:t>
      </w:r>
    </w:p>
    <w:p>
      <w:pPr>
        <w:snapToGrid w:val="0"/>
        <w:spacing w:line="380" w:lineRule="exact"/>
        <w:ind w:firstLine="463" w:firstLineChars="192"/>
        <w:jc w:val="both"/>
        <w:textAlignment w:val="baseline"/>
        <w:rPr>
          <w:rFonts w:ascii="宋体" w:hAnsi="宋体"/>
          <w:b/>
          <w:color w:val="000000" w:themeColor="text1"/>
          <w:sz w:val="20"/>
          <w14:textFill>
            <w14:solidFill>
              <w14:schemeClr w14:val="tx1"/>
            </w14:solidFill>
          </w14:textFill>
        </w:rPr>
      </w:pPr>
      <w:r>
        <w:rPr>
          <w:rFonts w:ascii="宋体" w:hAnsi="宋体"/>
          <w:b/>
          <w:color w:val="000000" w:themeColor="text1"/>
          <w14:textFill>
            <w14:solidFill>
              <w14:schemeClr w14:val="tx1"/>
            </w14:solidFill>
          </w14:textFill>
        </w:rPr>
        <w:t>2）供应商提供的以上资格证明材料为复印件的均应加盖公章。</w:t>
      </w:r>
    </w:p>
    <w:p>
      <w:pPr>
        <w:snapToGrid w:val="0"/>
        <w:spacing w:line="360" w:lineRule="auto"/>
        <w:ind w:firstLine="482" w:firstLineChars="200"/>
        <w:textAlignment w:val="baseline"/>
        <w:rPr>
          <w:rFonts w:ascii="宋体" w:hAnsi="宋体"/>
          <w:color w:val="000000" w:themeColor="text1"/>
          <w:sz w:val="28"/>
          <w:szCs w:val="28"/>
          <w14:textFill>
            <w14:solidFill>
              <w14:schemeClr w14:val="tx1"/>
            </w14:solidFill>
          </w14:textFill>
        </w:rPr>
      </w:pPr>
      <w:r>
        <w:rPr>
          <w:rFonts w:ascii="宋体" w:hAnsi="宋体"/>
          <w:b/>
          <w:bCs/>
          <w:color w:val="000000" w:themeColor="text1"/>
          <w14:textFill>
            <w14:solidFill>
              <w14:schemeClr w14:val="tx1"/>
            </w14:solidFill>
          </w14:textFill>
        </w:rPr>
        <w:t>3）</w:t>
      </w:r>
      <w:r>
        <w:rPr>
          <w:rFonts w:ascii="宋体" w:hAnsi="宋体"/>
          <w:b/>
          <w:color w:val="000000" w:themeColor="text1"/>
          <w14:textFill>
            <w14:solidFill>
              <w14:schemeClr w14:val="tx1"/>
            </w14:solidFill>
          </w14:textFill>
        </w:rPr>
        <w:t>供应商应对其所提供的资格证明材料来源的合法性、真实性负责</w:t>
      </w:r>
      <w:r>
        <w:rPr>
          <w:rFonts w:hint="eastAsia" w:ascii="宋体" w:hAnsi="宋体"/>
          <w:b/>
          <w:color w:val="000000" w:themeColor="text1"/>
          <w14:textFill>
            <w14:solidFill>
              <w14:schemeClr w14:val="tx1"/>
            </w14:solidFill>
          </w14:textFill>
        </w:rPr>
        <w:t>。</w:t>
      </w:r>
      <w:r>
        <w:rPr>
          <w:rFonts w:ascii="宋体" w:hAnsi="宋体"/>
          <w:color w:val="000000" w:themeColor="text1"/>
          <w:sz w:val="28"/>
          <w:szCs w:val="28"/>
          <w14:textFill>
            <w14:solidFill>
              <w14:schemeClr w14:val="tx1"/>
            </w14:solidFill>
          </w14:textFill>
        </w:rPr>
        <w:br w:type="textWrapping"/>
      </w:r>
    </w:p>
    <w:p>
      <w:pPr>
        <w:rPr>
          <w:rFonts w:ascii="宋体" w:hAnsi="宋体"/>
          <w:b/>
          <w:color w:val="000000" w:themeColor="text1"/>
          <w:sz w:val="28"/>
          <w:szCs w:val="28"/>
          <w14:textFill>
            <w14:solidFill>
              <w14:schemeClr w14:val="tx1"/>
            </w14:solidFill>
          </w14:textFill>
        </w:rPr>
      </w:pPr>
      <w:bookmarkStart w:id="3" w:name="_Toc449712752"/>
      <w:r>
        <w:rPr>
          <w:rFonts w:ascii="宋体" w:hAnsi="宋体"/>
          <w:b/>
          <w:color w:val="000000" w:themeColor="text1"/>
          <w:sz w:val="28"/>
          <w:szCs w:val="28"/>
          <w14:textFill>
            <w14:solidFill>
              <w14:schemeClr w14:val="tx1"/>
            </w14:solidFill>
          </w14:textFill>
        </w:rPr>
        <w:br w:type="page"/>
      </w:r>
    </w:p>
    <w:p>
      <w:pPr>
        <w:snapToGrid w:val="0"/>
        <w:spacing w:line="360" w:lineRule="auto"/>
        <w:ind w:firstLine="562" w:firstLineChars="200"/>
        <w:jc w:val="center"/>
        <w:textAlignment w:val="baseline"/>
        <w:rPr>
          <w:rFonts w:ascii="宋体" w:hAnsi="宋体"/>
          <w:color w:val="000000" w:themeColor="text1"/>
          <w:sz w:val="28"/>
          <w14:textFill>
            <w14:solidFill>
              <w14:schemeClr w14:val="tx1"/>
            </w14:solidFill>
          </w14:textFill>
        </w:rPr>
      </w:pPr>
      <w:r>
        <w:rPr>
          <w:rFonts w:ascii="宋体" w:hAnsi="宋体"/>
          <w:b/>
          <w:color w:val="000000" w:themeColor="text1"/>
          <w:sz w:val="28"/>
          <w:szCs w:val="28"/>
          <w14:textFill>
            <w14:solidFill>
              <w14:schemeClr w14:val="tx1"/>
            </w14:solidFill>
          </w14:textFill>
        </w:rPr>
        <w:t>第</w:t>
      </w:r>
      <w:r>
        <w:rPr>
          <w:rFonts w:hint="eastAsia" w:ascii="宋体" w:hAnsi="宋体"/>
          <w:b/>
          <w:color w:val="000000" w:themeColor="text1"/>
          <w:sz w:val="28"/>
          <w:szCs w:val="28"/>
          <w14:textFill>
            <w14:solidFill>
              <w14:schemeClr w14:val="tx1"/>
            </w14:solidFill>
          </w14:textFill>
        </w:rPr>
        <w:t>四</w:t>
      </w:r>
      <w:r>
        <w:rPr>
          <w:rFonts w:ascii="宋体" w:hAnsi="宋体"/>
          <w:b/>
          <w:color w:val="000000" w:themeColor="text1"/>
          <w:sz w:val="28"/>
          <w:szCs w:val="28"/>
          <w14:textFill>
            <w14:solidFill>
              <w14:schemeClr w14:val="tx1"/>
            </w14:solidFill>
          </w14:textFill>
        </w:rPr>
        <w:t>章</w:t>
      </w:r>
      <w:r>
        <w:rPr>
          <w:rFonts w:hint="eastAsia" w:ascii="宋体" w:hAnsi="宋体"/>
          <w:b/>
          <w:color w:val="000000" w:themeColor="text1"/>
          <w:sz w:val="28"/>
          <w:szCs w:val="28"/>
          <w14:textFill>
            <w14:solidFill>
              <w14:schemeClr w14:val="tx1"/>
            </w14:solidFill>
          </w14:textFill>
        </w:rPr>
        <w:t xml:space="preserve">  货物服务技术规格、商务条件说明</w:t>
      </w:r>
      <w:bookmarkEnd w:id="3"/>
    </w:p>
    <w:p>
      <w:pPr>
        <w:snapToGrid w:val="0"/>
        <w:spacing w:line="360" w:lineRule="auto"/>
        <w:ind w:firstLine="482" w:firstLineChars="200"/>
        <w:textAlignment w:val="baseline"/>
        <w:rPr>
          <w:rFonts w:ascii="宋体" w:hAnsi="宋体" w:cs="宋体"/>
          <w:b/>
          <w:color w:val="000000" w:themeColor="text1"/>
          <w:sz w:val="20"/>
          <w14:textFill>
            <w14:solidFill>
              <w14:schemeClr w14:val="tx1"/>
            </w14:solidFill>
          </w14:textFill>
        </w:rPr>
      </w:pPr>
      <w:r>
        <w:rPr>
          <w:rFonts w:hint="eastAsia" w:ascii="宋体" w:hAnsi="宋体" w:cs="宋体"/>
          <w:b/>
          <w:color w:val="000000" w:themeColor="text1"/>
          <w14:textFill>
            <w14:solidFill>
              <w14:schemeClr w14:val="tx1"/>
            </w14:solidFill>
          </w14:textFill>
        </w:rPr>
        <w:t>一 、商务要求（实质性要求）</w:t>
      </w:r>
    </w:p>
    <w:p>
      <w:pPr>
        <w:snapToGrid w:val="0"/>
        <w:spacing w:line="360" w:lineRule="auto"/>
        <w:ind w:firstLine="480" w:firstLineChars="200"/>
        <w:textAlignment w:val="baseline"/>
        <w:rPr>
          <w:rFonts w:ascii="宋体" w:hAnsi="宋体"/>
          <w:color w:val="000000" w:themeColor="text1"/>
          <w:sz w:val="20"/>
          <w14:textFill>
            <w14:solidFill>
              <w14:schemeClr w14:val="tx1"/>
            </w14:solidFill>
          </w14:textFill>
        </w:rPr>
      </w:pPr>
      <w:r>
        <w:rPr>
          <w:rFonts w:hint="eastAsia" w:ascii="宋体" w:hAnsi="宋体"/>
          <w:color w:val="000000" w:themeColor="text1"/>
          <w14:textFill>
            <w14:solidFill>
              <w14:schemeClr w14:val="tx1"/>
            </w14:solidFill>
          </w14:textFill>
        </w:rPr>
        <w:t>1.交货时间：</w:t>
      </w:r>
      <w:r>
        <w:rPr>
          <w:rFonts w:ascii="宋体" w:hAnsi="宋体"/>
          <w:color w:val="000000" w:themeColor="text1"/>
          <w14:textFill>
            <w14:solidFill>
              <w14:schemeClr w14:val="tx1"/>
            </w14:solidFill>
          </w14:textFill>
        </w:rPr>
        <w:t>合同签订</w:t>
      </w:r>
      <w:r>
        <w:rPr>
          <w:rFonts w:hint="eastAsia" w:ascii="宋体" w:hAnsi="宋体"/>
          <w:color w:val="000000" w:themeColor="text1"/>
          <w14:textFill>
            <w14:solidFill>
              <w14:schemeClr w14:val="tx1"/>
            </w14:solidFill>
          </w14:textFill>
        </w:rPr>
        <w:t>之日起</w:t>
      </w:r>
      <w:r>
        <w:rPr>
          <w:rFonts w:ascii="宋体" w:hAnsi="宋体"/>
          <w:color w:val="000000" w:themeColor="text1"/>
          <w14:textFill>
            <w14:solidFill>
              <w14:schemeClr w14:val="tx1"/>
            </w14:solidFill>
          </w14:textFill>
        </w:rPr>
        <w:t>60日</w:t>
      </w:r>
      <w:r>
        <w:rPr>
          <w:rFonts w:hint="eastAsia" w:ascii="宋体" w:hAnsi="宋体"/>
          <w:color w:val="000000" w:themeColor="text1"/>
          <w14:textFill>
            <w14:solidFill>
              <w14:schemeClr w14:val="tx1"/>
            </w14:solidFill>
          </w14:textFill>
        </w:rPr>
        <w:t>。</w:t>
      </w:r>
    </w:p>
    <w:p>
      <w:pPr>
        <w:snapToGrid w:val="0"/>
        <w:spacing w:line="360" w:lineRule="auto"/>
        <w:ind w:firstLine="480" w:firstLineChars="200"/>
        <w:textAlignment w:val="baseline"/>
        <w:rPr>
          <w:rFonts w:ascii="宋体" w:hAnsi="宋体"/>
          <w:color w:val="000000" w:themeColor="text1"/>
          <w:sz w:val="20"/>
          <w14:textFill>
            <w14:solidFill>
              <w14:schemeClr w14:val="tx1"/>
            </w14:solidFill>
          </w14:textFill>
        </w:rPr>
      </w:pPr>
      <w:r>
        <w:rPr>
          <w:rFonts w:hint="eastAsia" w:ascii="宋体" w:hAnsi="宋体"/>
          <w:color w:val="000000" w:themeColor="text1"/>
          <w14:textFill>
            <w14:solidFill>
              <w14:schemeClr w14:val="tx1"/>
            </w14:solidFill>
          </w14:textFill>
        </w:rPr>
        <w:t>2.交货地点：</w:t>
      </w:r>
      <w:r>
        <w:rPr>
          <w:rFonts w:hint="eastAsia" w:ascii="宋体" w:hAnsi="宋体"/>
        </w:rPr>
        <w:t>采购人指定地点。</w:t>
      </w:r>
    </w:p>
    <w:p>
      <w:pPr>
        <w:snapToGrid w:val="0"/>
        <w:spacing w:line="360" w:lineRule="auto"/>
        <w:ind w:firstLine="480" w:firstLineChars="200"/>
        <w:textAlignment w:val="baseline"/>
        <w:rPr>
          <w:rFonts w:ascii="宋体" w:hAnsi="宋体" w:cs="宋体"/>
          <w:color w:val="000000" w:themeColor="text1"/>
          <w:lang w:val="zh-CN"/>
          <w14:textFill>
            <w14:solidFill>
              <w14:schemeClr w14:val="tx1"/>
            </w14:solidFill>
          </w14:textFill>
        </w:rPr>
      </w:pPr>
      <w:r>
        <w:rPr>
          <w:rFonts w:hint="eastAsia" w:ascii="宋体" w:hAnsi="宋体"/>
          <w:color w:val="000000" w:themeColor="text1"/>
          <w14:textFill>
            <w14:solidFill>
              <w14:schemeClr w14:val="tx1"/>
            </w14:solidFill>
          </w14:textFill>
        </w:rPr>
        <w:t>3.付款方式：</w:t>
      </w:r>
      <w:r>
        <w:rPr>
          <w:rFonts w:hint="eastAsia" w:ascii="宋体" w:hAnsi="宋体" w:cs="宋体"/>
          <w:color w:val="000000" w:themeColor="text1"/>
          <w14:textFill>
            <w14:solidFill>
              <w14:schemeClr w14:val="tx1"/>
            </w14:solidFill>
          </w14:textFill>
        </w:rPr>
        <w:t>双方协商确定。</w:t>
      </w:r>
    </w:p>
    <w:p>
      <w:pPr>
        <w:snapToGrid w:val="0"/>
        <w:spacing w:line="360" w:lineRule="auto"/>
        <w:ind w:firstLine="480" w:firstLineChars="200"/>
        <w:textAlignment w:val="baseline"/>
        <w:rPr>
          <w:rFonts w:ascii="宋体" w:hAnsi="宋体"/>
          <w:color w:val="000000" w:themeColor="text1"/>
          <w:sz w:val="20"/>
          <w14:textFill>
            <w14:solidFill>
              <w14:schemeClr w14:val="tx1"/>
            </w14:solidFill>
          </w14:textFill>
        </w:rPr>
      </w:pPr>
      <w:r>
        <w:rPr>
          <w:rFonts w:hint="eastAsia" w:ascii="宋体" w:hAnsi="宋体"/>
          <w:color w:val="000000" w:themeColor="text1"/>
          <w14:textFill>
            <w14:solidFill>
              <w14:schemeClr w14:val="tx1"/>
            </w14:solidFill>
          </w14:textFill>
        </w:rPr>
        <w:t>4.质保期：技术指标中明确规定的，从其规定，未明确规定的质保期一律为验收合格之日起壹年。</w:t>
      </w:r>
    </w:p>
    <w:p>
      <w:pPr>
        <w:snapToGrid w:val="0"/>
        <w:spacing w:line="360" w:lineRule="auto"/>
        <w:ind w:firstLine="354" w:firstLineChars="177"/>
        <w:textAlignment w:val="baseline"/>
        <w:rPr>
          <w:rFonts w:ascii="宋体" w:hAnsi="宋体"/>
          <w:color w:val="000000" w:themeColor="text1"/>
          <w:sz w:val="20"/>
          <w14:textFill>
            <w14:solidFill>
              <w14:schemeClr w14:val="tx1"/>
            </w14:solidFill>
          </w14:textFill>
        </w:rPr>
      </w:pPr>
    </w:p>
    <w:p>
      <w:pPr>
        <w:snapToGrid w:val="0"/>
        <w:spacing w:line="360" w:lineRule="auto"/>
        <w:ind w:firstLine="354" w:firstLineChars="177"/>
        <w:textAlignment w:val="baseline"/>
        <w:rPr>
          <w:rFonts w:ascii="宋体" w:hAnsi="宋体"/>
          <w:color w:val="000000" w:themeColor="text1"/>
          <w:sz w:val="20"/>
          <w14:textFill>
            <w14:solidFill>
              <w14:schemeClr w14:val="tx1"/>
            </w14:solidFill>
          </w14:textFill>
        </w:rPr>
      </w:pPr>
    </w:p>
    <w:p>
      <w:pPr>
        <w:snapToGrid w:val="0"/>
        <w:spacing w:line="360" w:lineRule="auto"/>
        <w:ind w:firstLine="354" w:firstLineChars="177"/>
        <w:textAlignment w:val="baseline"/>
        <w:rPr>
          <w:rFonts w:ascii="宋体" w:hAnsi="宋体"/>
          <w:color w:val="000000" w:themeColor="text1"/>
          <w:sz w:val="20"/>
          <w14:textFill>
            <w14:solidFill>
              <w14:schemeClr w14:val="tx1"/>
            </w14:solidFill>
          </w14:textFill>
        </w:rPr>
      </w:pPr>
    </w:p>
    <w:p>
      <w:pPr>
        <w:snapToGrid w:val="0"/>
        <w:spacing w:line="360" w:lineRule="auto"/>
        <w:ind w:firstLine="354" w:firstLineChars="177"/>
        <w:textAlignment w:val="baseline"/>
        <w:rPr>
          <w:rFonts w:ascii="宋体" w:hAnsi="宋体"/>
          <w:color w:val="000000" w:themeColor="text1"/>
          <w:sz w:val="20"/>
          <w14:textFill>
            <w14:solidFill>
              <w14:schemeClr w14:val="tx1"/>
            </w14:solidFill>
          </w14:textFill>
        </w:rPr>
      </w:pPr>
    </w:p>
    <w:p>
      <w:pPr>
        <w:snapToGrid w:val="0"/>
        <w:spacing w:line="360" w:lineRule="auto"/>
        <w:ind w:firstLine="354" w:firstLineChars="177"/>
        <w:textAlignment w:val="baseline"/>
        <w:rPr>
          <w:rFonts w:ascii="宋体" w:hAnsi="宋体"/>
          <w:color w:val="000000" w:themeColor="text1"/>
          <w:sz w:val="20"/>
          <w14:textFill>
            <w14:solidFill>
              <w14:schemeClr w14:val="tx1"/>
            </w14:solidFill>
          </w14:textFill>
        </w:rPr>
      </w:pPr>
    </w:p>
    <w:p>
      <w:pPr>
        <w:snapToGrid w:val="0"/>
        <w:spacing w:line="360" w:lineRule="auto"/>
        <w:ind w:firstLine="354" w:firstLineChars="177"/>
        <w:textAlignment w:val="baseline"/>
        <w:rPr>
          <w:rFonts w:ascii="宋体" w:hAnsi="宋体"/>
          <w:color w:val="000000" w:themeColor="text1"/>
          <w:sz w:val="20"/>
          <w14:textFill>
            <w14:solidFill>
              <w14:schemeClr w14:val="tx1"/>
            </w14:solidFill>
          </w14:textFill>
        </w:rPr>
      </w:pPr>
    </w:p>
    <w:p>
      <w:pPr>
        <w:snapToGrid w:val="0"/>
        <w:spacing w:line="360" w:lineRule="auto"/>
        <w:ind w:firstLine="354" w:firstLineChars="177"/>
        <w:textAlignment w:val="baseline"/>
        <w:rPr>
          <w:rFonts w:ascii="宋体" w:hAnsi="宋体"/>
          <w:color w:val="000000" w:themeColor="text1"/>
          <w:sz w:val="20"/>
          <w14:textFill>
            <w14:solidFill>
              <w14:schemeClr w14:val="tx1"/>
            </w14:solidFill>
          </w14:textFill>
        </w:rPr>
      </w:pPr>
    </w:p>
    <w:p>
      <w:pPr>
        <w:snapToGrid w:val="0"/>
        <w:spacing w:line="360" w:lineRule="auto"/>
        <w:ind w:firstLine="354" w:firstLineChars="177"/>
        <w:textAlignment w:val="baseline"/>
        <w:rPr>
          <w:rFonts w:ascii="宋体" w:hAnsi="宋体"/>
          <w:color w:val="000000" w:themeColor="text1"/>
          <w:sz w:val="20"/>
          <w14:textFill>
            <w14:solidFill>
              <w14:schemeClr w14:val="tx1"/>
            </w14:solidFill>
          </w14:textFill>
        </w:rPr>
      </w:pPr>
    </w:p>
    <w:p>
      <w:pPr>
        <w:snapToGrid w:val="0"/>
        <w:spacing w:line="360" w:lineRule="auto"/>
        <w:ind w:firstLine="354" w:firstLineChars="177"/>
        <w:textAlignment w:val="baseline"/>
        <w:rPr>
          <w:rFonts w:ascii="宋体" w:hAnsi="宋体"/>
          <w:color w:val="000000" w:themeColor="text1"/>
          <w:sz w:val="20"/>
          <w14:textFill>
            <w14:solidFill>
              <w14:schemeClr w14:val="tx1"/>
            </w14:solidFill>
          </w14:textFill>
        </w:rPr>
      </w:pPr>
    </w:p>
    <w:p>
      <w:pPr>
        <w:rPr>
          <w:rFonts w:ascii="宋体" w:hAnsi="宋体" w:cs="宋体"/>
          <w:b/>
          <w:color w:val="000000" w:themeColor="text1"/>
          <w14:textFill>
            <w14:solidFill>
              <w14:schemeClr w14:val="tx1"/>
            </w14:solidFill>
          </w14:textFill>
        </w:rPr>
      </w:pPr>
    </w:p>
    <w:p>
      <w:pPr>
        <w:rPr>
          <w:rFonts w:ascii="宋体" w:hAnsi="宋体" w:cs="宋体"/>
          <w:b/>
          <w:color w:val="000000" w:themeColor="text1"/>
          <w14:textFill>
            <w14:solidFill>
              <w14:schemeClr w14:val="tx1"/>
            </w14:solidFill>
          </w14:textFill>
        </w:rPr>
      </w:pPr>
    </w:p>
    <w:p>
      <w:pPr>
        <w:rPr>
          <w:rFonts w:ascii="宋体" w:hAnsi="宋体" w:cs="宋体"/>
          <w:b/>
          <w:color w:val="000000" w:themeColor="text1"/>
          <w14:textFill>
            <w14:solidFill>
              <w14:schemeClr w14:val="tx1"/>
            </w14:solidFill>
          </w14:textFill>
        </w:rPr>
      </w:pPr>
    </w:p>
    <w:p>
      <w:pPr>
        <w:rPr>
          <w:rFonts w:ascii="宋体" w:hAnsi="宋体" w:cs="宋体"/>
          <w:b/>
          <w:color w:val="000000" w:themeColor="text1"/>
          <w14:textFill>
            <w14:solidFill>
              <w14:schemeClr w14:val="tx1"/>
            </w14:solidFill>
          </w14:textFill>
        </w:rPr>
      </w:pPr>
    </w:p>
    <w:p>
      <w:pPr>
        <w:rPr>
          <w:rFonts w:ascii="宋体" w:hAnsi="宋体" w:cs="宋体"/>
          <w:b/>
          <w:color w:val="000000" w:themeColor="text1"/>
          <w14:textFill>
            <w14:solidFill>
              <w14:schemeClr w14:val="tx1"/>
            </w14:solidFill>
          </w14:textFill>
        </w:rPr>
      </w:pPr>
    </w:p>
    <w:p>
      <w:pPr>
        <w:rPr>
          <w:rFonts w:ascii="宋体" w:hAnsi="宋体" w:cs="宋体"/>
          <w:b/>
          <w:color w:val="000000" w:themeColor="text1"/>
          <w14:textFill>
            <w14:solidFill>
              <w14:schemeClr w14:val="tx1"/>
            </w14:solidFill>
          </w14:textFill>
        </w:rPr>
      </w:pPr>
    </w:p>
    <w:p>
      <w:pPr>
        <w:rPr>
          <w:rFonts w:ascii="宋体" w:hAnsi="宋体" w:cs="宋体"/>
          <w:b/>
          <w:color w:val="000000" w:themeColor="text1"/>
          <w14:textFill>
            <w14:solidFill>
              <w14:schemeClr w14:val="tx1"/>
            </w14:solidFill>
          </w14:textFill>
        </w:rPr>
      </w:pPr>
    </w:p>
    <w:p>
      <w:pPr>
        <w:rPr>
          <w:rFonts w:ascii="宋体" w:hAnsi="宋体" w:cs="宋体"/>
          <w:b/>
          <w:color w:val="000000" w:themeColor="text1"/>
          <w14:textFill>
            <w14:solidFill>
              <w14:schemeClr w14:val="tx1"/>
            </w14:solidFill>
          </w14:textFill>
        </w:rPr>
      </w:pPr>
    </w:p>
    <w:p>
      <w:pPr>
        <w:rPr>
          <w:rFonts w:ascii="宋体" w:hAnsi="宋体" w:cs="宋体"/>
          <w:b/>
          <w:color w:val="000000" w:themeColor="text1"/>
          <w14:textFill>
            <w14:solidFill>
              <w14:schemeClr w14:val="tx1"/>
            </w14:solidFill>
          </w14:textFill>
        </w:rPr>
      </w:pPr>
    </w:p>
    <w:p>
      <w:pPr>
        <w:rPr>
          <w:rFonts w:ascii="宋体" w:hAnsi="宋体" w:cs="宋体"/>
          <w:b/>
          <w:color w:val="000000" w:themeColor="text1"/>
          <w14:textFill>
            <w14:solidFill>
              <w14:schemeClr w14:val="tx1"/>
            </w14:solidFill>
          </w14:textFill>
        </w:rPr>
      </w:pPr>
    </w:p>
    <w:p>
      <w:pPr>
        <w:rPr>
          <w:rFonts w:ascii="宋体" w:hAnsi="宋体" w:cs="宋体"/>
          <w:b/>
          <w:color w:val="000000" w:themeColor="text1"/>
          <w14:textFill>
            <w14:solidFill>
              <w14:schemeClr w14:val="tx1"/>
            </w14:solidFill>
          </w14:textFill>
        </w:rPr>
      </w:pPr>
    </w:p>
    <w:p>
      <w:pPr>
        <w:rPr>
          <w:rFonts w:ascii="宋体" w:hAnsi="宋体" w:cs="宋体"/>
          <w:b/>
          <w:color w:val="000000" w:themeColor="text1"/>
          <w14:textFill>
            <w14:solidFill>
              <w14:schemeClr w14:val="tx1"/>
            </w14:solidFill>
          </w14:textFill>
        </w:rPr>
      </w:pPr>
    </w:p>
    <w:p>
      <w:pPr>
        <w:rPr>
          <w:rFonts w:ascii="宋体" w:hAnsi="宋体" w:cs="宋体"/>
          <w:b/>
          <w:color w:val="000000" w:themeColor="text1"/>
          <w14:textFill>
            <w14:solidFill>
              <w14:schemeClr w14:val="tx1"/>
            </w14:solidFill>
          </w14:textFill>
        </w:rPr>
      </w:pPr>
    </w:p>
    <w:p>
      <w:pPr>
        <w:rPr>
          <w:rFonts w:ascii="宋体" w:hAnsi="宋体" w:cs="宋体"/>
          <w:b/>
          <w:color w:val="000000" w:themeColor="text1"/>
          <w14:textFill>
            <w14:solidFill>
              <w14:schemeClr w14:val="tx1"/>
            </w14:solidFill>
          </w14:textFill>
        </w:rPr>
      </w:pPr>
    </w:p>
    <w:p>
      <w:pPr>
        <w:rPr>
          <w:rFonts w:ascii="宋体" w:hAnsi="宋体" w:cs="宋体"/>
          <w:b/>
          <w:color w:val="000000" w:themeColor="text1"/>
          <w14:textFill>
            <w14:solidFill>
              <w14:schemeClr w14:val="tx1"/>
            </w14:solidFill>
          </w14:textFill>
        </w:rPr>
      </w:pPr>
    </w:p>
    <w:p>
      <w:pPr>
        <w:rPr>
          <w:rFonts w:ascii="宋体" w:hAnsi="宋体" w:cs="宋体"/>
          <w:b/>
          <w:color w:val="000000" w:themeColor="text1"/>
          <w14:textFill>
            <w14:solidFill>
              <w14:schemeClr w14:val="tx1"/>
            </w14:solidFill>
          </w14:textFill>
        </w:rPr>
      </w:pPr>
    </w:p>
    <w:p>
      <w:pPr>
        <w:rPr>
          <w:rFonts w:ascii="宋体" w:hAnsi="宋体" w:cs="宋体"/>
          <w:b/>
          <w:color w:val="000000" w:themeColor="text1"/>
          <w14:textFill>
            <w14:solidFill>
              <w14:schemeClr w14:val="tx1"/>
            </w14:solidFill>
          </w14:textFill>
        </w:rPr>
      </w:pPr>
    </w:p>
    <w:p>
      <w:pPr>
        <w:rPr>
          <w:rFonts w:ascii="宋体" w:hAnsi="宋体" w:cs="宋体"/>
          <w:b/>
          <w:color w:val="000000" w:themeColor="text1"/>
          <w14:textFill>
            <w14:solidFill>
              <w14:schemeClr w14:val="tx1"/>
            </w14:solidFill>
          </w14:textFill>
        </w:rPr>
      </w:pPr>
    </w:p>
    <w:p>
      <w:pPr>
        <w:rPr>
          <w:rFonts w:ascii="宋体" w:hAnsi="宋体" w:cs="宋体"/>
          <w:b/>
          <w:color w:val="000000" w:themeColor="text1"/>
          <w14:textFill>
            <w14:solidFill>
              <w14:schemeClr w14:val="tx1"/>
            </w14:solidFill>
          </w14:textFill>
        </w:rPr>
      </w:pPr>
    </w:p>
    <w:p>
      <w:pPr>
        <w:rPr>
          <w:rFonts w:ascii="宋体" w:hAnsi="宋体" w:cs="宋体"/>
          <w:b/>
          <w:color w:val="000000" w:themeColor="text1"/>
          <w14:textFill>
            <w14:solidFill>
              <w14:schemeClr w14:val="tx1"/>
            </w14:solidFill>
          </w14:textFill>
        </w:rPr>
      </w:pPr>
    </w:p>
    <w:p>
      <w:pPr>
        <w:rPr>
          <w:rFonts w:ascii="宋体" w:hAnsi="宋体" w:cs="宋体"/>
          <w:b/>
          <w:color w:val="000000" w:themeColor="text1"/>
          <w14:textFill>
            <w14:solidFill>
              <w14:schemeClr w14:val="tx1"/>
            </w14:solidFill>
          </w14:textFill>
        </w:rPr>
      </w:pPr>
    </w:p>
    <w:p>
      <w:pPr>
        <w:rPr>
          <w:rFonts w:ascii="宋体" w:hAnsi="宋体" w:cs="宋体"/>
          <w:b/>
          <w:color w:val="000000" w:themeColor="text1"/>
          <w14:textFill>
            <w14:solidFill>
              <w14:schemeClr w14:val="tx1"/>
            </w14:solidFill>
          </w14:textFill>
        </w:rPr>
      </w:pPr>
    </w:p>
    <w:p>
      <w:pPr>
        <w:snapToGrid w:val="0"/>
        <w:spacing w:line="360" w:lineRule="auto"/>
        <w:textAlignment w:val="baseline"/>
        <w:rPr>
          <w:rFonts w:ascii="宋体" w:hAnsi="宋体" w:cs="宋体"/>
          <w:b/>
          <w:color w:val="000000" w:themeColor="text1"/>
          <w14:textFill>
            <w14:solidFill>
              <w14:schemeClr w14:val="tx1"/>
            </w14:solidFill>
          </w14:textFill>
        </w:rPr>
      </w:pPr>
      <w:r>
        <w:rPr>
          <w:rFonts w:hint="eastAsia" w:ascii="宋体" w:hAnsi="宋体" w:cs="宋体"/>
          <w:b/>
          <w:color w:val="000000" w:themeColor="text1"/>
          <w14:textFill>
            <w14:solidFill>
              <w14:schemeClr w14:val="tx1"/>
            </w14:solidFill>
          </w14:textFill>
        </w:rPr>
        <w:t>二 、技术指标及配置</w:t>
      </w:r>
    </w:p>
    <w:p>
      <w:pPr>
        <w:snapToGrid w:val="0"/>
        <w:spacing w:line="360" w:lineRule="auto"/>
        <w:textAlignment w:val="baseline"/>
        <w:rPr>
          <w:rFonts w:ascii="宋体" w:hAnsi="宋体" w:cs="宋体"/>
          <w:b/>
          <w:color w:val="000000" w:themeColor="text1"/>
          <w14:textFill>
            <w14:solidFill>
              <w14:schemeClr w14:val="tx1"/>
            </w14:solidFill>
          </w14:textFill>
        </w:rPr>
      </w:pPr>
    </w:p>
    <w:tbl>
      <w:tblPr>
        <w:tblStyle w:val="43"/>
        <w:tblW w:w="5000" w:type="pct"/>
        <w:tblInd w:w="0" w:type="dxa"/>
        <w:tblLayout w:type="autofit"/>
        <w:tblCellMar>
          <w:top w:w="0" w:type="dxa"/>
          <w:left w:w="108" w:type="dxa"/>
          <w:bottom w:w="0" w:type="dxa"/>
          <w:right w:w="108" w:type="dxa"/>
        </w:tblCellMar>
      </w:tblPr>
      <w:tblGrid>
        <w:gridCol w:w="658"/>
        <w:gridCol w:w="1096"/>
        <w:gridCol w:w="658"/>
        <w:gridCol w:w="659"/>
        <w:gridCol w:w="5452"/>
      </w:tblGrid>
      <w:tr>
        <w:tblPrEx>
          <w:tblCellMar>
            <w:top w:w="0" w:type="dxa"/>
            <w:left w:w="108" w:type="dxa"/>
            <w:bottom w:w="0" w:type="dxa"/>
            <w:right w:w="108" w:type="dxa"/>
          </w:tblCellMar>
        </w:tblPrEx>
        <w:trPr>
          <w:trHeight w:val="600" w:hRule="atLeast"/>
        </w:trPr>
        <w:tc>
          <w:tcPr>
            <w:tcW w:w="293"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cs="宋体"/>
                <w:b/>
                <w:bCs/>
                <w:color w:val="000000"/>
                <w:sz w:val="22"/>
                <w:szCs w:val="22"/>
              </w:rPr>
            </w:pPr>
            <w:r>
              <w:rPr>
                <w:rFonts w:hint="eastAsia" w:ascii="宋体" w:hAnsi="宋体" w:cs="宋体"/>
                <w:b/>
                <w:bCs/>
                <w:color w:val="000000"/>
                <w:sz w:val="22"/>
                <w:szCs w:val="22"/>
              </w:rPr>
              <w:t>序号</w:t>
            </w:r>
          </w:p>
        </w:tc>
        <w:tc>
          <w:tcPr>
            <w:tcW w:w="687" w:type="pct"/>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b/>
                <w:bCs/>
                <w:color w:val="000000"/>
                <w:sz w:val="22"/>
                <w:szCs w:val="22"/>
              </w:rPr>
            </w:pPr>
            <w:r>
              <w:rPr>
                <w:rFonts w:hint="eastAsia" w:ascii="宋体" w:hAnsi="宋体" w:cs="宋体"/>
                <w:b/>
                <w:bCs/>
                <w:color w:val="000000"/>
                <w:sz w:val="22"/>
                <w:szCs w:val="22"/>
              </w:rPr>
              <w:t>名称</w:t>
            </w:r>
          </w:p>
        </w:tc>
        <w:tc>
          <w:tcPr>
            <w:tcW w:w="293" w:type="pct"/>
            <w:tcBorders>
              <w:top w:val="single" w:color="auto" w:sz="4" w:space="0"/>
              <w:left w:val="nil"/>
              <w:bottom w:val="single" w:color="auto" w:sz="4" w:space="0"/>
              <w:right w:val="single" w:color="auto" w:sz="4" w:space="0"/>
            </w:tcBorders>
            <w:shd w:val="clear" w:color="auto" w:fill="auto"/>
            <w:noWrap/>
            <w:vAlign w:val="center"/>
          </w:tcPr>
          <w:p>
            <w:pPr>
              <w:jc w:val="center"/>
              <w:rPr>
                <w:rFonts w:ascii="宋体" w:hAnsi="宋体" w:cs="宋体"/>
                <w:b/>
                <w:bCs/>
                <w:color w:val="000000"/>
                <w:sz w:val="22"/>
                <w:szCs w:val="22"/>
              </w:rPr>
            </w:pPr>
            <w:r>
              <w:rPr>
                <w:rFonts w:hint="eastAsia" w:ascii="宋体" w:hAnsi="宋体" w:cs="宋体"/>
                <w:b/>
                <w:bCs/>
                <w:color w:val="000000"/>
                <w:sz w:val="22"/>
                <w:szCs w:val="22"/>
              </w:rPr>
              <w:t>数量</w:t>
            </w:r>
          </w:p>
        </w:tc>
        <w:tc>
          <w:tcPr>
            <w:tcW w:w="309" w:type="pct"/>
            <w:tcBorders>
              <w:top w:val="single" w:color="auto" w:sz="4" w:space="0"/>
              <w:left w:val="nil"/>
              <w:bottom w:val="single" w:color="auto" w:sz="4" w:space="0"/>
              <w:right w:val="single" w:color="auto" w:sz="4" w:space="0"/>
            </w:tcBorders>
            <w:shd w:val="clear" w:color="auto" w:fill="auto"/>
            <w:noWrap/>
            <w:vAlign w:val="center"/>
          </w:tcPr>
          <w:p>
            <w:pPr>
              <w:jc w:val="center"/>
              <w:rPr>
                <w:rFonts w:ascii="宋体" w:hAnsi="宋体" w:cs="宋体"/>
                <w:b/>
                <w:bCs/>
                <w:color w:val="000000"/>
                <w:sz w:val="22"/>
                <w:szCs w:val="22"/>
              </w:rPr>
            </w:pPr>
            <w:r>
              <w:rPr>
                <w:rFonts w:hint="eastAsia" w:ascii="宋体" w:hAnsi="宋体" w:cs="宋体"/>
                <w:b/>
                <w:bCs/>
                <w:color w:val="000000"/>
                <w:sz w:val="22"/>
                <w:szCs w:val="22"/>
              </w:rPr>
              <w:t>单位</w:t>
            </w:r>
          </w:p>
        </w:tc>
        <w:tc>
          <w:tcPr>
            <w:tcW w:w="3418" w:type="pct"/>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b/>
                <w:bCs/>
                <w:color w:val="000000"/>
                <w:sz w:val="22"/>
                <w:szCs w:val="22"/>
              </w:rPr>
            </w:pPr>
            <w:r>
              <w:rPr>
                <w:rFonts w:hint="eastAsia" w:ascii="宋体" w:hAnsi="宋体" w:cs="宋体"/>
                <w:b/>
                <w:bCs/>
                <w:color w:val="000000"/>
                <w:sz w:val="22"/>
                <w:szCs w:val="22"/>
              </w:rPr>
              <w:t>内容</w:t>
            </w:r>
          </w:p>
        </w:tc>
      </w:tr>
      <w:tr>
        <w:tblPrEx>
          <w:tblCellMar>
            <w:top w:w="0" w:type="dxa"/>
            <w:left w:w="108" w:type="dxa"/>
            <w:bottom w:w="0" w:type="dxa"/>
            <w:right w:w="108" w:type="dxa"/>
          </w:tblCellMar>
        </w:tblPrEx>
        <w:trPr>
          <w:trHeight w:val="600" w:hRule="atLeast"/>
        </w:trPr>
        <w:tc>
          <w:tcPr>
            <w:tcW w:w="293" w:type="pct"/>
            <w:tcBorders>
              <w:top w:val="nil"/>
              <w:left w:val="single" w:color="auto" w:sz="4" w:space="0"/>
              <w:bottom w:val="single" w:color="auto" w:sz="4" w:space="0"/>
              <w:right w:val="single" w:color="auto" w:sz="4" w:space="0"/>
            </w:tcBorders>
            <w:shd w:val="clear" w:color="auto" w:fill="auto"/>
            <w:noWrap/>
            <w:vAlign w:val="center"/>
          </w:tcPr>
          <w:p>
            <w:pPr>
              <w:jc w:val="center"/>
              <w:rPr>
                <w:rFonts w:ascii="宋体" w:hAnsi="宋体" w:cs="宋体"/>
                <w:b/>
                <w:bCs/>
                <w:color w:val="000000"/>
                <w:sz w:val="22"/>
                <w:szCs w:val="22"/>
              </w:rPr>
            </w:pPr>
            <w:r>
              <w:rPr>
                <w:rFonts w:hint="eastAsia" w:ascii="宋体" w:hAnsi="宋体" w:cs="宋体"/>
                <w:b/>
                <w:bCs/>
                <w:color w:val="000000"/>
                <w:sz w:val="22"/>
                <w:szCs w:val="22"/>
              </w:rPr>
              <w:t>一</w:t>
            </w:r>
          </w:p>
        </w:tc>
        <w:tc>
          <w:tcPr>
            <w:tcW w:w="4707" w:type="pct"/>
            <w:gridSpan w:val="4"/>
            <w:tcBorders>
              <w:top w:val="single" w:color="auto" w:sz="4" w:space="0"/>
              <w:left w:val="nil"/>
              <w:bottom w:val="single" w:color="auto" w:sz="4" w:space="0"/>
              <w:right w:val="single" w:color="000000" w:sz="4" w:space="0"/>
            </w:tcBorders>
            <w:shd w:val="clear" w:color="auto" w:fill="auto"/>
            <w:noWrap/>
            <w:vAlign w:val="center"/>
          </w:tcPr>
          <w:p>
            <w:pPr>
              <w:rPr>
                <w:rFonts w:ascii="宋体" w:hAnsi="宋体" w:cs="宋体"/>
                <w:b/>
                <w:bCs/>
                <w:color w:val="000000"/>
                <w:sz w:val="22"/>
                <w:szCs w:val="22"/>
              </w:rPr>
            </w:pPr>
            <w:r>
              <w:rPr>
                <w:rFonts w:hint="eastAsia" w:ascii="宋体" w:hAnsi="宋体" w:cs="宋体"/>
                <w:b/>
                <w:bCs/>
                <w:color w:val="000000"/>
                <w:sz w:val="22"/>
                <w:szCs w:val="22"/>
              </w:rPr>
              <w:t>台站土建改造</w:t>
            </w:r>
          </w:p>
        </w:tc>
      </w:tr>
      <w:tr>
        <w:tblPrEx>
          <w:tblCellMar>
            <w:top w:w="0" w:type="dxa"/>
            <w:left w:w="108" w:type="dxa"/>
            <w:bottom w:w="0" w:type="dxa"/>
            <w:right w:w="108" w:type="dxa"/>
          </w:tblCellMar>
        </w:tblPrEx>
        <w:trPr>
          <w:trHeight w:val="1500" w:hRule="atLeast"/>
        </w:trPr>
        <w:tc>
          <w:tcPr>
            <w:tcW w:w="293" w:type="pct"/>
            <w:tcBorders>
              <w:top w:val="nil"/>
              <w:left w:val="single" w:color="auto" w:sz="4" w:space="0"/>
              <w:bottom w:val="single" w:color="auto" w:sz="4" w:space="0"/>
              <w:right w:val="single" w:color="auto" w:sz="4" w:space="0"/>
            </w:tcBorders>
            <w:shd w:val="clear" w:color="auto" w:fill="auto"/>
            <w:noWrap/>
            <w:vAlign w:val="center"/>
          </w:tcPr>
          <w:p>
            <w:pPr>
              <w:jc w:val="center"/>
              <w:rPr>
                <w:rFonts w:ascii="宋体" w:hAnsi="宋体" w:cs="宋体"/>
                <w:color w:val="000000"/>
                <w:sz w:val="22"/>
                <w:szCs w:val="22"/>
              </w:rPr>
            </w:pPr>
            <w:r>
              <w:rPr>
                <w:rFonts w:hint="eastAsia" w:ascii="宋体" w:hAnsi="宋体" w:cs="宋体"/>
                <w:color w:val="000000"/>
                <w:sz w:val="22"/>
                <w:szCs w:val="22"/>
              </w:rPr>
              <w:t>1</w:t>
            </w:r>
          </w:p>
        </w:tc>
        <w:tc>
          <w:tcPr>
            <w:tcW w:w="687" w:type="pct"/>
            <w:tcBorders>
              <w:top w:val="nil"/>
              <w:left w:val="nil"/>
              <w:bottom w:val="single" w:color="auto" w:sz="4" w:space="0"/>
              <w:right w:val="single" w:color="auto" w:sz="4" w:space="0"/>
            </w:tcBorders>
            <w:shd w:val="clear" w:color="auto" w:fill="auto"/>
            <w:noWrap/>
            <w:vAlign w:val="center"/>
          </w:tcPr>
          <w:p>
            <w:pPr>
              <w:jc w:val="center"/>
              <w:rPr>
                <w:rFonts w:ascii="宋体" w:hAnsi="宋体" w:cs="宋体"/>
                <w:color w:val="000000"/>
                <w:sz w:val="22"/>
                <w:szCs w:val="22"/>
              </w:rPr>
            </w:pPr>
            <w:r>
              <w:rPr>
                <w:rFonts w:hint="eastAsia" w:ascii="宋体" w:hAnsi="宋体" w:cs="宋体"/>
                <w:color w:val="000000"/>
                <w:sz w:val="22"/>
                <w:szCs w:val="22"/>
              </w:rPr>
              <w:t>西大滩</w:t>
            </w:r>
          </w:p>
        </w:tc>
        <w:tc>
          <w:tcPr>
            <w:tcW w:w="293" w:type="pct"/>
            <w:tcBorders>
              <w:top w:val="nil"/>
              <w:left w:val="nil"/>
              <w:bottom w:val="single" w:color="auto" w:sz="4" w:space="0"/>
              <w:right w:val="single" w:color="auto" w:sz="4" w:space="0"/>
            </w:tcBorders>
            <w:shd w:val="clear" w:color="auto" w:fill="auto"/>
            <w:noWrap/>
            <w:vAlign w:val="center"/>
          </w:tcPr>
          <w:p>
            <w:pPr>
              <w:jc w:val="center"/>
              <w:rPr>
                <w:rFonts w:ascii="宋体" w:hAnsi="宋体" w:cs="宋体"/>
                <w:color w:val="000000"/>
                <w:sz w:val="22"/>
                <w:szCs w:val="22"/>
              </w:rPr>
            </w:pPr>
            <w:r>
              <w:rPr>
                <w:rFonts w:hint="eastAsia" w:ascii="宋体" w:hAnsi="宋体" w:cs="宋体"/>
                <w:color w:val="000000"/>
                <w:sz w:val="22"/>
                <w:szCs w:val="22"/>
              </w:rPr>
              <w:t>1</w:t>
            </w:r>
          </w:p>
        </w:tc>
        <w:tc>
          <w:tcPr>
            <w:tcW w:w="309" w:type="pct"/>
            <w:tcBorders>
              <w:top w:val="nil"/>
              <w:left w:val="nil"/>
              <w:bottom w:val="single" w:color="auto" w:sz="4" w:space="0"/>
              <w:right w:val="single" w:color="auto" w:sz="4" w:space="0"/>
            </w:tcBorders>
            <w:shd w:val="clear" w:color="auto" w:fill="auto"/>
            <w:noWrap/>
            <w:vAlign w:val="center"/>
          </w:tcPr>
          <w:p>
            <w:pPr>
              <w:jc w:val="center"/>
              <w:rPr>
                <w:rFonts w:ascii="宋体" w:hAnsi="宋体" w:cs="宋体"/>
                <w:color w:val="000000"/>
                <w:sz w:val="22"/>
                <w:szCs w:val="22"/>
              </w:rPr>
            </w:pPr>
            <w:r>
              <w:rPr>
                <w:rFonts w:hint="eastAsia" w:ascii="宋体" w:hAnsi="宋体" w:cs="宋体"/>
                <w:color w:val="000000"/>
                <w:sz w:val="22"/>
                <w:szCs w:val="22"/>
              </w:rPr>
              <w:t>项</w:t>
            </w:r>
          </w:p>
        </w:tc>
        <w:tc>
          <w:tcPr>
            <w:tcW w:w="3418" w:type="pct"/>
            <w:tcBorders>
              <w:top w:val="nil"/>
              <w:left w:val="nil"/>
              <w:bottom w:val="single" w:color="auto" w:sz="4" w:space="0"/>
              <w:right w:val="single" w:color="auto" w:sz="4" w:space="0"/>
            </w:tcBorders>
            <w:shd w:val="clear" w:color="auto" w:fill="auto"/>
            <w:vAlign w:val="center"/>
          </w:tcPr>
          <w:p>
            <w:pPr>
              <w:rPr>
                <w:rFonts w:ascii="宋体" w:hAnsi="宋体" w:cs="宋体"/>
                <w:color w:val="000000"/>
                <w:sz w:val="22"/>
                <w:szCs w:val="22"/>
              </w:rPr>
            </w:pPr>
            <w:r>
              <w:rPr>
                <w:rFonts w:hint="eastAsia" w:ascii="宋体" w:hAnsi="宋体" w:cs="宋体"/>
                <w:color w:val="000000"/>
                <w:sz w:val="22"/>
                <w:szCs w:val="22"/>
              </w:rPr>
              <w:t>1、台站围栏外边坡治理，面积24m</w:t>
            </w:r>
            <w:r>
              <w:rPr>
                <w:rFonts w:hint="eastAsia" w:ascii="宋体" w:hAnsi="宋体" w:cs="宋体"/>
                <w:color w:val="000000"/>
                <w:sz w:val="22"/>
                <w:szCs w:val="22"/>
                <w:vertAlign w:val="superscript"/>
              </w:rPr>
              <w:t>2</w:t>
            </w:r>
            <w:r>
              <w:rPr>
                <w:rFonts w:hint="eastAsia" w:ascii="宋体" w:hAnsi="宋体" w:cs="宋体"/>
                <w:color w:val="000000"/>
                <w:sz w:val="22"/>
                <w:szCs w:val="22"/>
              </w:rPr>
              <w:t>。采用混凝土现浇或毛石砌筑方式，基础深度不小于200mm；混凝土强度要求C25以上，厚度不小于150mm，内置钢筋；毛石砌筑厚度不小于300mm，墙体坚固美观；</w:t>
            </w:r>
            <w:r>
              <w:rPr>
                <w:rFonts w:hint="eastAsia" w:ascii="宋体" w:hAnsi="宋体" w:cs="宋体"/>
                <w:color w:val="000000"/>
                <w:sz w:val="22"/>
                <w:szCs w:val="22"/>
              </w:rPr>
              <w:br w:type="textWrapping"/>
            </w:r>
            <w:r>
              <w:rPr>
                <w:rFonts w:hint="eastAsia" w:ascii="宋体" w:hAnsi="宋体" w:cs="宋体"/>
                <w:color w:val="000000"/>
                <w:sz w:val="22"/>
                <w:szCs w:val="22"/>
              </w:rPr>
              <w:t>2、加工制作视频球机安装杆一套，并完成台站视频监控球形摄像机的安装；</w:t>
            </w:r>
            <w:r>
              <w:rPr>
                <w:rFonts w:hint="eastAsia" w:ascii="宋体" w:hAnsi="宋体" w:cs="宋体"/>
                <w:color w:val="000000"/>
                <w:sz w:val="22"/>
                <w:szCs w:val="22"/>
              </w:rPr>
              <w:br w:type="textWrapping"/>
            </w:r>
            <w:r>
              <w:rPr>
                <w:rFonts w:hint="eastAsia" w:ascii="宋体" w:hAnsi="宋体" w:cs="宋体"/>
                <w:color w:val="000000"/>
                <w:sz w:val="22"/>
                <w:szCs w:val="22"/>
              </w:rPr>
              <w:t>3、更换台站蓄电池；</w:t>
            </w:r>
          </w:p>
        </w:tc>
      </w:tr>
      <w:tr>
        <w:tblPrEx>
          <w:tblCellMar>
            <w:top w:w="0" w:type="dxa"/>
            <w:left w:w="108" w:type="dxa"/>
            <w:bottom w:w="0" w:type="dxa"/>
            <w:right w:w="108" w:type="dxa"/>
          </w:tblCellMar>
        </w:tblPrEx>
        <w:trPr>
          <w:trHeight w:val="1500" w:hRule="atLeast"/>
        </w:trPr>
        <w:tc>
          <w:tcPr>
            <w:tcW w:w="293" w:type="pct"/>
            <w:tcBorders>
              <w:top w:val="nil"/>
              <w:left w:val="single" w:color="auto" w:sz="4" w:space="0"/>
              <w:bottom w:val="single" w:color="auto" w:sz="4" w:space="0"/>
              <w:right w:val="single" w:color="auto" w:sz="4" w:space="0"/>
            </w:tcBorders>
            <w:shd w:val="clear" w:color="auto" w:fill="auto"/>
            <w:noWrap/>
            <w:vAlign w:val="center"/>
          </w:tcPr>
          <w:p>
            <w:pPr>
              <w:jc w:val="center"/>
              <w:rPr>
                <w:rFonts w:ascii="宋体" w:hAnsi="宋体" w:cs="宋体"/>
                <w:color w:val="000000"/>
                <w:sz w:val="22"/>
                <w:szCs w:val="22"/>
              </w:rPr>
            </w:pPr>
            <w:r>
              <w:rPr>
                <w:rFonts w:hint="eastAsia" w:ascii="宋体" w:hAnsi="宋体" w:cs="宋体"/>
                <w:color w:val="000000"/>
                <w:sz w:val="22"/>
                <w:szCs w:val="22"/>
              </w:rPr>
              <w:t>2</w:t>
            </w:r>
          </w:p>
        </w:tc>
        <w:tc>
          <w:tcPr>
            <w:tcW w:w="687" w:type="pct"/>
            <w:tcBorders>
              <w:top w:val="nil"/>
              <w:left w:val="nil"/>
              <w:bottom w:val="single" w:color="auto" w:sz="4" w:space="0"/>
              <w:right w:val="single" w:color="auto" w:sz="4" w:space="0"/>
            </w:tcBorders>
            <w:shd w:val="clear" w:color="auto" w:fill="auto"/>
            <w:noWrap/>
            <w:vAlign w:val="center"/>
          </w:tcPr>
          <w:p>
            <w:pPr>
              <w:jc w:val="center"/>
              <w:rPr>
                <w:rFonts w:ascii="宋体" w:hAnsi="宋体" w:cs="宋体"/>
                <w:color w:val="000000"/>
                <w:sz w:val="22"/>
                <w:szCs w:val="22"/>
              </w:rPr>
            </w:pPr>
            <w:r>
              <w:rPr>
                <w:rFonts w:hint="eastAsia" w:ascii="宋体" w:hAnsi="宋体" w:cs="宋体"/>
                <w:color w:val="000000"/>
                <w:sz w:val="22"/>
                <w:szCs w:val="22"/>
              </w:rPr>
              <w:t>温泉水库</w:t>
            </w:r>
          </w:p>
        </w:tc>
        <w:tc>
          <w:tcPr>
            <w:tcW w:w="293" w:type="pct"/>
            <w:tcBorders>
              <w:top w:val="nil"/>
              <w:left w:val="nil"/>
              <w:bottom w:val="single" w:color="auto" w:sz="4" w:space="0"/>
              <w:right w:val="single" w:color="auto" w:sz="4" w:space="0"/>
            </w:tcBorders>
            <w:shd w:val="clear" w:color="auto" w:fill="auto"/>
            <w:noWrap/>
            <w:vAlign w:val="center"/>
          </w:tcPr>
          <w:p>
            <w:pPr>
              <w:jc w:val="center"/>
              <w:rPr>
                <w:rFonts w:ascii="宋体" w:hAnsi="宋体" w:cs="宋体"/>
                <w:color w:val="000000"/>
                <w:sz w:val="22"/>
                <w:szCs w:val="22"/>
              </w:rPr>
            </w:pPr>
            <w:r>
              <w:rPr>
                <w:rFonts w:hint="eastAsia" w:ascii="宋体" w:hAnsi="宋体" w:cs="宋体"/>
                <w:color w:val="000000"/>
                <w:sz w:val="22"/>
                <w:szCs w:val="22"/>
              </w:rPr>
              <w:t>1</w:t>
            </w:r>
          </w:p>
        </w:tc>
        <w:tc>
          <w:tcPr>
            <w:tcW w:w="309" w:type="pct"/>
            <w:tcBorders>
              <w:top w:val="nil"/>
              <w:left w:val="nil"/>
              <w:bottom w:val="single" w:color="auto" w:sz="4" w:space="0"/>
              <w:right w:val="single" w:color="auto" w:sz="4" w:space="0"/>
            </w:tcBorders>
            <w:shd w:val="clear" w:color="auto" w:fill="auto"/>
            <w:noWrap/>
            <w:vAlign w:val="center"/>
          </w:tcPr>
          <w:p>
            <w:pPr>
              <w:jc w:val="center"/>
              <w:rPr>
                <w:rFonts w:ascii="宋体" w:hAnsi="宋体" w:cs="宋体"/>
                <w:color w:val="000000"/>
                <w:sz w:val="22"/>
                <w:szCs w:val="22"/>
              </w:rPr>
            </w:pPr>
            <w:r>
              <w:rPr>
                <w:rFonts w:hint="eastAsia" w:ascii="宋体" w:hAnsi="宋体" w:cs="宋体"/>
                <w:color w:val="000000"/>
                <w:sz w:val="22"/>
                <w:szCs w:val="22"/>
              </w:rPr>
              <w:t>项</w:t>
            </w:r>
          </w:p>
        </w:tc>
        <w:tc>
          <w:tcPr>
            <w:tcW w:w="3418" w:type="pct"/>
            <w:tcBorders>
              <w:top w:val="nil"/>
              <w:left w:val="nil"/>
              <w:bottom w:val="single" w:color="auto" w:sz="4" w:space="0"/>
              <w:right w:val="single" w:color="auto" w:sz="4" w:space="0"/>
            </w:tcBorders>
            <w:shd w:val="clear" w:color="auto" w:fill="auto"/>
            <w:vAlign w:val="center"/>
          </w:tcPr>
          <w:p>
            <w:pPr>
              <w:rPr>
                <w:rFonts w:ascii="宋体" w:hAnsi="宋体" w:cs="宋体"/>
                <w:color w:val="000000"/>
                <w:sz w:val="22"/>
                <w:szCs w:val="22"/>
              </w:rPr>
            </w:pPr>
            <w:r>
              <w:rPr>
                <w:rFonts w:hint="eastAsia" w:ascii="宋体" w:hAnsi="宋体" w:cs="宋体"/>
                <w:color w:val="000000"/>
                <w:sz w:val="22"/>
                <w:szCs w:val="22"/>
              </w:rPr>
              <w:t>1、台站围栏外边坡治理，面积18m</w:t>
            </w:r>
            <w:r>
              <w:rPr>
                <w:rFonts w:hint="eastAsia" w:ascii="宋体" w:hAnsi="宋体" w:cs="宋体"/>
                <w:color w:val="000000"/>
                <w:sz w:val="22"/>
                <w:szCs w:val="22"/>
                <w:vertAlign w:val="superscript"/>
              </w:rPr>
              <w:t>2</w:t>
            </w:r>
            <w:r>
              <w:rPr>
                <w:rFonts w:hint="eastAsia" w:ascii="宋体" w:hAnsi="宋体" w:cs="宋体"/>
                <w:color w:val="000000"/>
                <w:sz w:val="22"/>
                <w:szCs w:val="22"/>
              </w:rPr>
              <w:t>。采用混凝土现浇或毛石砌筑方式，基础深度不小于200mm；混凝土强度要求C25以上，厚度不小于150mm，内置钢筋；毛石砌筑厚度不小于300mm，墙体坚固美观；</w:t>
            </w:r>
            <w:r>
              <w:rPr>
                <w:rFonts w:hint="eastAsia" w:ascii="宋体" w:hAnsi="宋体" w:cs="宋体"/>
                <w:color w:val="000000"/>
                <w:sz w:val="22"/>
                <w:szCs w:val="22"/>
              </w:rPr>
              <w:br w:type="textWrapping"/>
            </w:r>
            <w:r>
              <w:rPr>
                <w:rFonts w:hint="eastAsia" w:ascii="宋体" w:hAnsi="宋体" w:cs="宋体"/>
                <w:color w:val="000000"/>
                <w:sz w:val="22"/>
                <w:szCs w:val="22"/>
              </w:rPr>
              <w:t>2、加工制作视频球机安装杆一套，并完成台站视频监控球形摄像机的安装；</w:t>
            </w:r>
            <w:r>
              <w:rPr>
                <w:rFonts w:hint="eastAsia" w:ascii="宋体" w:hAnsi="宋体" w:cs="宋体"/>
                <w:color w:val="000000"/>
                <w:sz w:val="22"/>
                <w:szCs w:val="22"/>
              </w:rPr>
              <w:br w:type="textWrapping"/>
            </w:r>
            <w:r>
              <w:rPr>
                <w:rFonts w:hint="eastAsia" w:ascii="宋体" w:hAnsi="宋体" w:cs="宋体"/>
                <w:color w:val="000000"/>
                <w:sz w:val="22"/>
                <w:szCs w:val="22"/>
              </w:rPr>
              <w:t>3、更换台站蓄电池；</w:t>
            </w:r>
          </w:p>
        </w:tc>
      </w:tr>
      <w:tr>
        <w:tblPrEx>
          <w:tblCellMar>
            <w:top w:w="0" w:type="dxa"/>
            <w:left w:w="108" w:type="dxa"/>
            <w:bottom w:w="0" w:type="dxa"/>
            <w:right w:w="108" w:type="dxa"/>
          </w:tblCellMar>
        </w:tblPrEx>
        <w:trPr>
          <w:trHeight w:val="1500" w:hRule="atLeast"/>
        </w:trPr>
        <w:tc>
          <w:tcPr>
            <w:tcW w:w="293" w:type="pct"/>
            <w:tcBorders>
              <w:top w:val="nil"/>
              <w:left w:val="single" w:color="auto" w:sz="4" w:space="0"/>
              <w:bottom w:val="single" w:color="auto" w:sz="4" w:space="0"/>
              <w:right w:val="single" w:color="auto" w:sz="4" w:space="0"/>
            </w:tcBorders>
            <w:shd w:val="clear" w:color="auto" w:fill="auto"/>
            <w:noWrap/>
            <w:vAlign w:val="center"/>
          </w:tcPr>
          <w:p>
            <w:pPr>
              <w:jc w:val="center"/>
              <w:rPr>
                <w:rFonts w:ascii="宋体" w:hAnsi="宋体" w:cs="宋体"/>
                <w:color w:val="000000"/>
                <w:sz w:val="22"/>
                <w:szCs w:val="22"/>
              </w:rPr>
            </w:pPr>
            <w:r>
              <w:rPr>
                <w:rFonts w:hint="eastAsia" w:ascii="宋体" w:hAnsi="宋体" w:cs="宋体"/>
                <w:color w:val="000000"/>
                <w:sz w:val="22"/>
                <w:szCs w:val="22"/>
              </w:rPr>
              <w:t>3</w:t>
            </w:r>
          </w:p>
        </w:tc>
        <w:tc>
          <w:tcPr>
            <w:tcW w:w="687" w:type="pct"/>
            <w:tcBorders>
              <w:top w:val="nil"/>
              <w:left w:val="nil"/>
              <w:bottom w:val="single" w:color="auto" w:sz="4" w:space="0"/>
              <w:right w:val="single" w:color="auto" w:sz="4" w:space="0"/>
            </w:tcBorders>
            <w:shd w:val="clear" w:color="auto" w:fill="auto"/>
            <w:noWrap/>
            <w:vAlign w:val="center"/>
          </w:tcPr>
          <w:p>
            <w:pPr>
              <w:jc w:val="center"/>
              <w:rPr>
                <w:rFonts w:ascii="宋体" w:hAnsi="宋体" w:cs="宋体"/>
                <w:color w:val="000000"/>
                <w:sz w:val="22"/>
                <w:szCs w:val="22"/>
              </w:rPr>
            </w:pPr>
            <w:r>
              <w:rPr>
                <w:rFonts w:hint="eastAsia" w:ascii="宋体" w:hAnsi="宋体" w:cs="宋体"/>
                <w:color w:val="000000"/>
                <w:sz w:val="22"/>
                <w:szCs w:val="22"/>
              </w:rPr>
              <w:t>肯得可克</w:t>
            </w:r>
          </w:p>
        </w:tc>
        <w:tc>
          <w:tcPr>
            <w:tcW w:w="293" w:type="pct"/>
            <w:tcBorders>
              <w:top w:val="nil"/>
              <w:left w:val="nil"/>
              <w:bottom w:val="single" w:color="auto" w:sz="4" w:space="0"/>
              <w:right w:val="single" w:color="auto" w:sz="4" w:space="0"/>
            </w:tcBorders>
            <w:shd w:val="clear" w:color="auto" w:fill="auto"/>
            <w:noWrap/>
            <w:vAlign w:val="center"/>
          </w:tcPr>
          <w:p>
            <w:pPr>
              <w:jc w:val="center"/>
              <w:rPr>
                <w:rFonts w:ascii="宋体" w:hAnsi="宋体" w:cs="宋体"/>
                <w:color w:val="000000"/>
                <w:sz w:val="22"/>
                <w:szCs w:val="22"/>
              </w:rPr>
            </w:pPr>
            <w:r>
              <w:rPr>
                <w:rFonts w:hint="eastAsia" w:ascii="宋体" w:hAnsi="宋体" w:cs="宋体"/>
                <w:color w:val="000000"/>
                <w:sz w:val="22"/>
                <w:szCs w:val="22"/>
              </w:rPr>
              <w:t>1</w:t>
            </w:r>
          </w:p>
        </w:tc>
        <w:tc>
          <w:tcPr>
            <w:tcW w:w="309" w:type="pct"/>
            <w:tcBorders>
              <w:top w:val="nil"/>
              <w:left w:val="nil"/>
              <w:bottom w:val="single" w:color="auto" w:sz="4" w:space="0"/>
              <w:right w:val="single" w:color="auto" w:sz="4" w:space="0"/>
            </w:tcBorders>
            <w:shd w:val="clear" w:color="auto" w:fill="auto"/>
            <w:noWrap/>
            <w:vAlign w:val="center"/>
          </w:tcPr>
          <w:p>
            <w:pPr>
              <w:jc w:val="center"/>
              <w:rPr>
                <w:rFonts w:ascii="宋体" w:hAnsi="宋体" w:cs="宋体"/>
                <w:color w:val="000000"/>
                <w:sz w:val="22"/>
                <w:szCs w:val="22"/>
              </w:rPr>
            </w:pPr>
            <w:r>
              <w:rPr>
                <w:rFonts w:hint="eastAsia" w:ascii="宋体" w:hAnsi="宋体" w:cs="宋体"/>
                <w:color w:val="000000"/>
                <w:sz w:val="22"/>
                <w:szCs w:val="22"/>
              </w:rPr>
              <w:t>项</w:t>
            </w:r>
          </w:p>
        </w:tc>
        <w:tc>
          <w:tcPr>
            <w:tcW w:w="3418" w:type="pct"/>
            <w:tcBorders>
              <w:top w:val="nil"/>
              <w:left w:val="nil"/>
              <w:bottom w:val="single" w:color="auto" w:sz="4" w:space="0"/>
              <w:right w:val="single" w:color="auto" w:sz="4" w:space="0"/>
            </w:tcBorders>
            <w:shd w:val="clear" w:color="auto" w:fill="auto"/>
            <w:vAlign w:val="center"/>
          </w:tcPr>
          <w:p>
            <w:pPr>
              <w:rPr>
                <w:rFonts w:ascii="宋体" w:hAnsi="宋体" w:cs="宋体"/>
                <w:color w:val="000000"/>
                <w:sz w:val="22"/>
                <w:szCs w:val="22"/>
              </w:rPr>
            </w:pPr>
            <w:r>
              <w:rPr>
                <w:rFonts w:hint="eastAsia" w:ascii="宋体" w:hAnsi="宋体" w:cs="宋体"/>
                <w:color w:val="000000"/>
                <w:sz w:val="22"/>
                <w:szCs w:val="22"/>
              </w:rPr>
              <w:t>1、台站围栏外边坡治理，面积15m</w:t>
            </w:r>
            <w:r>
              <w:rPr>
                <w:rFonts w:hint="eastAsia" w:ascii="宋体" w:hAnsi="宋体" w:cs="宋体"/>
                <w:color w:val="000000"/>
                <w:sz w:val="22"/>
                <w:szCs w:val="22"/>
                <w:vertAlign w:val="superscript"/>
              </w:rPr>
              <w:t>2</w:t>
            </w:r>
            <w:r>
              <w:rPr>
                <w:rFonts w:hint="eastAsia" w:ascii="宋体" w:hAnsi="宋体" w:cs="宋体"/>
                <w:color w:val="000000"/>
                <w:sz w:val="22"/>
                <w:szCs w:val="22"/>
              </w:rPr>
              <w:t>。采用混凝土现浇或毛石砌筑方式，基础深度不小于200mm；混凝土强度要求C25以上，厚度不小于150mm，内置钢筋；毛石砌筑厚度不小于300mm，墙体坚固美观；</w:t>
            </w:r>
            <w:r>
              <w:rPr>
                <w:rFonts w:hint="eastAsia" w:ascii="宋体" w:hAnsi="宋体" w:cs="宋体"/>
                <w:color w:val="000000"/>
                <w:sz w:val="22"/>
                <w:szCs w:val="22"/>
              </w:rPr>
              <w:br w:type="textWrapping"/>
            </w:r>
            <w:r>
              <w:rPr>
                <w:rFonts w:hint="eastAsia" w:ascii="宋体" w:hAnsi="宋体" w:cs="宋体"/>
                <w:color w:val="000000"/>
                <w:sz w:val="22"/>
                <w:szCs w:val="22"/>
              </w:rPr>
              <w:t>2、加工制作视频球机安装杆一套，并完成台站视频监控球形摄像机的安装；</w:t>
            </w:r>
            <w:r>
              <w:rPr>
                <w:rFonts w:hint="eastAsia" w:ascii="宋体" w:hAnsi="宋体" w:cs="宋体"/>
                <w:color w:val="000000"/>
                <w:sz w:val="22"/>
                <w:szCs w:val="22"/>
              </w:rPr>
              <w:br w:type="textWrapping"/>
            </w:r>
            <w:r>
              <w:rPr>
                <w:rFonts w:hint="eastAsia" w:ascii="宋体" w:hAnsi="宋体" w:cs="宋体"/>
                <w:color w:val="000000"/>
                <w:sz w:val="22"/>
                <w:szCs w:val="22"/>
              </w:rPr>
              <w:t>3、更换台站蓄电池；</w:t>
            </w:r>
          </w:p>
        </w:tc>
      </w:tr>
      <w:tr>
        <w:trPr>
          <w:trHeight w:val="432" w:hRule="atLeast"/>
        </w:trPr>
        <w:tc>
          <w:tcPr>
            <w:tcW w:w="293" w:type="pct"/>
            <w:tcBorders>
              <w:top w:val="nil"/>
              <w:left w:val="single" w:color="auto" w:sz="4" w:space="0"/>
              <w:bottom w:val="single" w:color="auto" w:sz="4" w:space="0"/>
              <w:right w:val="single" w:color="auto" w:sz="4" w:space="0"/>
            </w:tcBorders>
            <w:shd w:val="clear" w:color="auto" w:fill="auto"/>
            <w:noWrap/>
            <w:vAlign w:val="center"/>
          </w:tcPr>
          <w:p>
            <w:pPr>
              <w:jc w:val="center"/>
              <w:rPr>
                <w:rFonts w:ascii="宋体" w:hAnsi="宋体" w:cs="宋体"/>
                <w:color w:val="000000"/>
                <w:sz w:val="22"/>
                <w:szCs w:val="22"/>
              </w:rPr>
            </w:pPr>
            <w:r>
              <w:rPr>
                <w:rFonts w:hint="eastAsia" w:ascii="宋体" w:hAnsi="宋体" w:cs="宋体"/>
                <w:color w:val="000000"/>
                <w:sz w:val="22"/>
                <w:szCs w:val="22"/>
              </w:rPr>
              <w:t>4</w:t>
            </w:r>
          </w:p>
        </w:tc>
        <w:tc>
          <w:tcPr>
            <w:tcW w:w="687" w:type="pct"/>
            <w:tcBorders>
              <w:top w:val="nil"/>
              <w:left w:val="nil"/>
              <w:bottom w:val="single" w:color="auto" w:sz="4" w:space="0"/>
              <w:right w:val="single" w:color="auto" w:sz="4" w:space="0"/>
            </w:tcBorders>
            <w:shd w:val="clear" w:color="auto" w:fill="auto"/>
            <w:noWrap/>
            <w:vAlign w:val="center"/>
          </w:tcPr>
          <w:p>
            <w:pPr>
              <w:jc w:val="center"/>
              <w:rPr>
                <w:rFonts w:ascii="宋体" w:hAnsi="宋体" w:cs="宋体"/>
                <w:color w:val="000000"/>
                <w:sz w:val="22"/>
                <w:szCs w:val="22"/>
              </w:rPr>
            </w:pPr>
            <w:r>
              <w:rPr>
                <w:rFonts w:hint="eastAsia" w:ascii="宋体" w:hAnsi="宋体" w:cs="宋体"/>
                <w:color w:val="000000"/>
                <w:sz w:val="22"/>
                <w:szCs w:val="22"/>
              </w:rPr>
              <w:t>锡铁山</w:t>
            </w:r>
          </w:p>
        </w:tc>
        <w:tc>
          <w:tcPr>
            <w:tcW w:w="293" w:type="pct"/>
            <w:tcBorders>
              <w:top w:val="nil"/>
              <w:left w:val="nil"/>
              <w:bottom w:val="single" w:color="auto" w:sz="4" w:space="0"/>
              <w:right w:val="single" w:color="auto" w:sz="4" w:space="0"/>
            </w:tcBorders>
            <w:shd w:val="clear" w:color="auto" w:fill="auto"/>
            <w:noWrap/>
            <w:vAlign w:val="center"/>
          </w:tcPr>
          <w:p>
            <w:pPr>
              <w:jc w:val="center"/>
              <w:rPr>
                <w:rFonts w:ascii="宋体" w:hAnsi="宋体" w:cs="宋体"/>
                <w:color w:val="000000"/>
                <w:sz w:val="22"/>
                <w:szCs w:val="22"/>
              </w:rPr>
            </w:pPr>
            <w:r>
              <w:rPr>
                <w:rFonts w:hint="eastAsia" w:ascii="宋体" w:hAnsi="宋体" w:cs="宋体"/>
                <w:color w:val="000000"/>
                <w:sz w:val="22"/>
                <w:szCs w:val="22"/>
              </w:rPr>
              <w:t>1</w:t>
            </w:r>
          </w:p>
        </w:tc>
        <w:tc>
          <w:tcPr>
            <w:tcW w:w="309" w:type="pct"/>
            <w:tcBorders>
              <w:top w:val="nil"/>
              <w:left w:val="nil"/>
              <w:bottom w:val="single" w:color="auto" w:sz="4" w:space="0"/>
              <w:right w:val="single" w:color="auto" w:sz="4" w:space="0"/>
            </w:tcBorders>
            <w:shd w:val="clear" w:color="auto" w:fill="auto"/>
            <w:noWrap/>
            <w:vAlign w:val="center"/>
          </w:tcPr>
          <w:p>
            <w:pPr>
              <w:jc w:val="center"/>
              <w:rPr>
                <w:rFonts w:ascii="宋体" w:hAnsi="宋体" w:cs="宋体"/>
                <w:color w:val="000000"/>
                <w:sz w:val="22"/>
                <w:szCs w:val="22"/>
              </w:rPr>
            </w:pPr>
            <w:r>
              <w:rPr>
                <w:rFonts w:hint="eastAsia" w:ascii="宋体" w:hAnsi="宋体" w:cs="宋体"/>
                <w:color w:val="000000"/>
                <w:sz w:val="22"/>
                <w:szCs w:val="22"/>
              </w:rPr>
              <w:t>项</w:t>
            </w:r>
          </w:p>
        </w:tc>
        <w:tc>
          <w:tcPr>
            <w:tcW w:w="3418" w:type="pct"/>
            <w:tcBorders>
              <w:top w:val="nil"/>
              <w:left w:val="nil"/>
              <w:bottom w:val="single" w:color="auto" w:sz="4" w:space="0"/>
              <w:right w:val="single" w:color="auto" w:sz="4" w:space="0"/>
            </w:tcBorders>
            <w:shd w:val="clear" w:color="auto" w:fill="auto"/>
            <w:vAlign w:val="center"/>
          </w:tcPr>
          <w:p>
            <w:pPr>
              <w:rPr>
                <w:rFonts w:ascii="宋体" w:hAnsi="宋体" w:cs="宋体"/>
                <w:color w:val="000000"/>
                <w:sz w:val="22"/>
                <w:szCs w:val="22"/>
              </w:rPr>
            </w:pPr>
            <w:r>
              <w:rPr>
                <w:rFonts w:hint="eastAsia" w:ascii="宋体" w:hAnsi="宋体" w:cs="宋体"/>
                <w:color w:val="000000"/>
                <w:sz w:val="22"/>
                <w:szCs w:val="22"/>
              </w:rPr>
              <w:t>1、台站围栏外边坡治理，面积18m</w:t>
            </w:r>
            <w:r>
              <w:rPr>
                <w:rFonts w:hint="eastAsia" w:ascii="宋体" w:hAnsi="宋体" w:cs="宋体"/>
                <w:color w:val="000000"/>
                <w:sz w:val="22"/>
                <w:szCs w:val="22"/>
                <w:vertAlign w:val="superscript"/>
              </w:rPr>
              <w:t>2</w:t>
            </w:r>
            <w:r>
              <w:rPr>
                <w:rFonts w:hint="eastAsia" w:ascii="宋体" w:hAnsi="宋体" w:cs="宋体"/>
                <w:color w:val="000000"/>
                <w:sz w:val="22"/>
                <w:szCs w:val="22"/>
              </w:rPr>
              <w:t>。采用混凝土现浇或毛石砌筑方式，基础深度不小于200mm；混凝土强度要求C25以上，厚度不小于150mm，内置钢筋；毛石砌筑厚度不小于300mm，墙体坚固美观；</w:t>
            </w:r>
            <w:r>
              <w:rPr>
                <w:rFonts w:hint="eastAsia" w:ascii="宋体" w:hAnsi="宋体" w:cs="宋体"/>
                <w:color w:val="000000"/>
                <w:sz w:val="22"/>
                <w:szCs w:val="22"/>
              </w:rPr>
              <w:br w:type="textWrapping"/>
            </w:r>
            <w:r>
              <w:rPr>
                <w:rFonts w:hint="eastAsia" w:ascii="宋体" w:hAnsi="宋体" w:cs="宋体"/>
                <w:color w:val="000000"/>
                <w:sz w:val="22"/>
                <w:szCs w:val="22"/>
              </w:rPr>
              <w:t>2、加工制作视频球机安装杆一套，并完成台站视频监控球形摄像机的安装；</w:t>
            </w:r>
            <w:r>
              <w:rPr>
                <w:rFonts w:hint="eastAsia" w:ascii="宋体" w:hAnsi="宋体" w:cs="宋体"/>
                <w:color w:val="000000"/>
                <w:sz w:val="22"/>
                <w:szCs w:val="22"/>
              </w:rPr>
              <w:br w:type="textWrapping"/>
            </w:r>
            <w:r>
              <w:rPr>
                <w:rFonts w:hint="eastAsia" w:ascii="宋体" w:hAnsi="宋体" w:cs="宋体"/>
                <w:color w:val="000000"/>
                <w:sz w:val="22"/>
                <w:szCs w:val="22"/>
              </w:rPr>
              <w:t>3、更换台站蓄电池；</w:t>
            </w:r>
          </w:p>
        </w:tc>
      </w:tr>
      <w:tr>
        <w:tblPrEx>
          <w:tblCellMar>
            <w:top w:w="0" w:type="dxa"/>
            <w:left w:w="108" w:type="dxa"/>
            <w:bottom w:w="0" w:type="dxa"/>
            <w:right w:w="108" w:type="dxa"/>
          </w:tblCellMar>
        </w:tblPrEx>
        <w:trPr>
          <w:trHeight w:val="1500" w:hRule="atLeast"/>
        </w:trPr>
        <w:tc>
          <w:tcPr>
            <w:tcW w:w="293" w:type="pct"/>
            <w:tcBorders>
              <w:top w:val="nil"/>
              <w:left w:val="single" w:color="auto" w:sz="4" w:space="0"/>
              <w:bottom w:val="single" w:color="auto" w:sz="4" w:space="0"/>
              <w:right w:val="single" w:color="auto" w:sz="4" w:space="0"/>
            </w:tcBorders>
            <w:shd w:val="clear" w:color="auto" w:fill="auto"/>
            <w:noWrap/>
            <w:vAlign w:val="center"/>
          </w:tcPr>
          <w:p>
            <w:pPr>
              <w:jc w:val="center"/>
              <w:rPr>
                <w:rFonts w:ascii="宋体" w:hAnsi="宋体" w:cs="宋体"/>
                <w:color w:val="000000"/>
                <w:sz w:val="22"/>
                <w:szCs w:val="22"/>
              </w:rPr>
            </w:pPr>
            <w:r>
              <w:rPr>
                <w:rFonts w:hint="eastAsia" w:ascii="宋体" w:hAnsi="宋体" w:cs="宋体"/>
                <w:color w:val="000000"/>
                <w:sz w:val="22"/>
                <w:szCs w:val="22"/>
              </w:rPr>
              <w:t>5</w:t>
            </w:r>
          </w:p>
        </w:tc>
        <w:tc>
          <w:tcPr>
            <w:tcW w:w="687" w:type="pct"/>
            <w:tcBorders>
              <w:top w:val="nil"/>
              <w:left w:val="nil"/>
              <w:bottom w:val="single" w:color="auto" w:sz="4" w:space="0"/>
              <w:right w:val="single" w:color="auto" w:sz="4" w:space="0"/>
            </w:tcBorders>
            <w:shd w:val="clear" w:color="auto" w:fill="auto"/>
            <w:noWrap/>
            <w:vAlign w:val="center"/>
          </w:tcPr>
          <w:p>
            <w:pPr>
              <w:jc w:val="center"/>
              <w:rPr>
                <w:rFonts w:ascii="宋体" w:hAnsi="宋体" w:cs="宋体"/>
                <w:color w:val="000000"/>
                <w:sz w:val="22"/>
                <w:szCs w:val="22"/>
              </w:rPr>
            </w:pPr>
            <w:r>
              <w:rPr>
                <w:rFonts w:hint="eastAsia" w:ascii="宋体" w:hAnsi="宋体" w:cs="宋体"/>
                <w:color w:val="000000"/>
                <w:sz w:val="22"/>
                <w:szCs w:val="22"/>
              </w:rPr>
              <w:t>珍秦</w:t>
            </w:r>
          </w:p>
        </w:tc>
        <w:tc>
          <w:tcPr>
            <w:tcW w:w="293" w:type="pct"/>
            <w:tcBorders>
              <w:top w:val="nil"/>
              <w:left w:val="nil"/>
              <w:bottom w:val="single" w:color="auto" w:sz="4" w:space="0"/>
              <w:right w:val="single" w:color="auto" w:sz="4" w:space="0"/>
            </w:tcBorders>
            <w:shd w:val="clear" w:color="auto" w:fill="auto"/>
            <w:noWrap/>
            <w:vAlign w:val="center"/>
          </w:tcPr>
          <w:p>
            <w:pPr>
              <w:jc w:val="center"/>
              <w:rPr>
                <w:rFonts w:ascii="宋体" w:hAnsi="宋体" w:cs="宋体"/>
                <w:color w:val="000000"/>
                <w:sz w:val="22"/>
                <w:szCs w:val="22"/>
              </w:rPr>
            </w:pPr>
            <w:r>
              <w:rPr>
                <w:rFonts w:hint="eastAsia" w:ascii="宋体" w:hAnsi="宋体" w:cs="宋体"/>
                <w:color w:val="000000"/>
                <w:sz w:val="22"/>
                <w:szCs w:val="22"/>
              </w:rPr>
              <w:t>1</w:t>
            </w:r>
          </w:p>
        </w:tc>
        <w:tc>
          <w:tcPr>
            <w:tcW w:w="309" w:type="pct"/>
            <w:tcBorders>
              <w:top w:val="nil"/>
              <w:left w:val="nil"/>
              <w:bottom w:val="single" w:color="auto" w:sz="4" w:space="0"/>
              <w:right w:val="single" w:color="auto" w:sz="4" w:space="0"/>
            </w:tcBorders>
            <w:shd w:val="clear" w:color="auto" w:fill="auto"/>
            <w:noWrap/>
            <w:vAlign w:val="center"/>
          </w:tcPr>
          <w:p>
            <w:pPr>
              <w:jc w:val="center"/>
              <w:rPr>
                <w:rFonts w:ascii="宋体" w:hAnsi="宋体" w:cs="宋体"/>
                <w:color w:val="000000"/>
                <w:sz w:val="22"/>
                <w:szCs w:val="22"/>
              </w:rPr>
            </w:pPr>
            <w:r>
              <w:rPr>
                <w:rFonts w:hint="eastAsia" w:ascii="宋体" w:hAnsi="宋体" w:cs="宋体"/>
                <w:color w:val="000000"/>
                <w:sz w:val="22"/>
                <w:szCs w:val="22"/>
              </w:rPr>
              <w:t>项</w:t>
            </w:r>
          </w:p>
        </w:tc>
        <w:tc>
          <w:tcPr>
            <w:tcW w:w="3418" w:type="pct"/>
            <w:tcBorders>
              <w:top w:val="nil"/>
              <w:left w:val="nil"/>
              <w:bottom w:val="single" w:color="auto" w:sz="4" w:space="0"/>
              <w:right w:val="single" w:color="auto" w:sz="4" w:space="0"/>
            </w:tcBorders>
            <w:shd w:val="clear" w:color="auto" w:fill="auto"/>
            <w:vAlign w:val="center"/>
          </w:tcPr>
          <w:p>
            <w:pPr>
              <w:rPr>
                <w:rFonts w:ascii="宋体" w:hAnsi="宋体" w:cs="宋体"/>
                <w:color w:val="000000"/>
                <w:sz w:val="22"/>
                <w:szCs w:val="22"/>
              </w:rPr>
            </w:pPr>
            <w:r>
              <w:rPr>
                <w:rFonts w:hint="eastAsia" w:ascii="宋体" w:hAnsi="宋体" w:cs="宋体"/>
                <w:color w:val="000000"/>
                <w:sz w:val="22"/>
                <w:szCs w:val="22"/>
              </w:rPr>
              <w:t>1、台站围栏外边坡治理，面积24m</w:t>
            </w:r>
            <w:r>
              <w:rPr>
                <w:rFonts w:hint="eastAsia" w:ascii="宋体" w:hAnsi="宋体" w:cs="宋体"/>
                <w:color w:val="000000"/>
                <w:sz w:val="22"/>
                <w:szCs w:val="22"/>
                <w:vertAlign w:val="superscript"/>
              </w:rPr>
              <w:t>2</w:t>
            </w:r>
            <w:r>
              <w:rPr>
                <w:rFonts w:hint="eastAsia" w:ascii="宋体" w:hAnsi="宋体" w:cs="宋体"/>
                <w:color w:val="000000"/>
                <w:sz w:val="22"/>
                <w:szCs w:val="22"/>
              </w:rPr>
              <w:t>。采用混凝土现浇或毛石砌筑方式，基础深度不小于200mm；混凝土强度要求C25以上，厚度不小于150mm，内置钢筋；毛石砌筑厚度不小于300mm，墙体坚固美观；</w:t>
            </w:r>
            <w:r>
              <w:rPr>
                <w:rFonts w:hint="eastAsia" w:ascii="宋体" w:hAnsi="宋体" w:cs="宋体"/>
                <w:color w:val="000000"/>
                <w:sz w:val="22"/>
                <w:szCs w:val="22"/>
              </w:rPr>
              <w:br w:type="textWrapping"/>
            </w:r>
            <w:r>
              <w:rPr>
                <w:rFonts w:hint="eastAsia" w:ascii="宋体" w:hAnsi="宋体" w:cs="宋体"/>
                <w:color w:val="000000"/>
                <w:sz w:val="22"/>
                <w:szCs w:val="22"/>
              </w:rPr>
              <w:t>2、加工制作视频球机安装杆一套，并完成台站视频监控球形摄像机的安装；</w:t>
            </w:r>
            <w:r>
              <w:rPr>
                <w:rFonts w:hint="eastAsia" w:ascii="宋体" w:hAnsi="宋体" w:cs="宋体"/>
                <w:color w:val="000000"/>
                <w:sz w:val="22"/>
                <w:szCs w:val="22"/>
              </w:rPr>
              <w:br w:type="textWrapping"/>
            </w:r>
            <w:r>
              <w:rPr>
                <w:rFonts w:hint="eastAsia" w:ascii="宋体" w:hAnsi="宋体" w:cs="宋体"/>
                <w:color w:val="000000"/>
                <w:sz w:val="22"/>
                <w:szCs w:val="22"/>
              </w:rPr>
              <w:t>3、更换台站蓄电池；</w:t>
            </w:r>
          </w:p>
        </w:tc>
      </w:tr>
      <w:tr>
        <w:tblPrEx>
          <w:tblCellMar>
            <w:top w:w="0" w:type="dxa"/>
            <w:left w:w="108" w:type="dxa"/>
            <w:bottom w:w="0" w:type="dxa"/>
            <w:right w:w="108" w:type="dxa"/>
          </w:tblCellMar>
        </w:tblPrEx>
        <w:trPr>
          <w:trHeight w:val="1500" w:hRule="atLeast"/>
        </w:trPr>
        <w:tc>
          <w:tcPr>
            <w:tcW w:w="293" w:type="pct"/>
            <w:tcBorders>
              <w:top w:val="nil"/>
              <w:left w:val="single" w:color="auto" w:sz="4" w:space="0"/>
              <w:bottom w:val="single" w:color="auto" w:sz="4" w:space="0"/>
              <w:right w:val="single" w:color="auto" w:sz="4" w:space="0"/>
            </w:tcBorders>
            <w:shd w:val="clear" w:color="auto" w:fill="auto"/>
            <w:noWrap/>
            <w:vAlign w:val="center"/>
          </w:tcPr>
          <w:p>
            <w:pPr>
              <w:jc w:val="center"/>
              <w:rPr>
                <w:rFonts w:ascii="宋体" w:hAnsi="宋体" w:cs="宋体"/>
                <w:color w:val="000000"/>
                <w:sz w:val="22"/>
                <w:szCs w:val="22"/>
              </w:rPr>
            </w:pPr>
            <w:r>
              <w:rPr>
                <w:rFonts w:hint="eastAsia" w:ascii="宋体" w:hAnsi="宋体" w:cs="宋体"/>
                <w:color w:val="000000"/>
                <w:sz w:val="22"/>
                <w:szCs w:val="22"/>
              </w:rPr>
              <w:t>6</w:t>
            </w:r>
          </w:p>
        </w:tc>
        <w:tc>
          <w:tcPr>
            <w:tcW w:w="687" w:type="pct"/>
            <w:tcBorders>
              <w:top w:val="nil"/>
              <w:left w:val="nil"/>
              <w:bottom w:val="single" w:color="auto" w:sz="4" w:space="0"/>
              <w:right w:val="single" w:color="auto" w:sz="4" w:space="0"/>
            </w:tcBorders>
            <w:shd w:val="clear" w:color="auto" w:fill="auto"/>
            <w:noWrap/>
            <w:vAlign w:val="center"/>
          </w:tcPr>
          <w:p>
            <w:pPr>
              <w:jc w:val="center"/>
              <w:rPr>
                <w:rFonts w:ascii="宋体" w:hAnsi="宋体" w:cs="宋体"/>
                <w:color w:val="000000"/>
                <w:sz w:val="22"/>
                <w:szCs w:val="22"/>
              </w:rPr>
            </w:pPr>
            <w:r>
              <w:rPr>
                <w:rFonts w:hint="eastAsia" w:ascii="宋体" w:hAnsi="宋体" w:cs="宋体"/>
                <w:color w:val="000000"/>
                <w:sz w:val="22"/>
                <w:szCs w:val="22"/>
              </w:rPr>
              <w:t>立新</w:t>
            </w:r>
          </w:p>
        </w:tc>
        <w:tc>
          <w:tcPr>
            <w:tcW w:w="293" w:type="pct"/>
            <w:tcBorders>
              <w:top w:val="nil"/>
              <w:left w:val="nil"/>
              <w:bottom w:val="single" w:color="auto" w:sz="4" w:space="0"/>
              <w:right w:val="single" w:color="auto" w:sz="4" w:space="0"/>
            </w:tcBorders>
            <w:shd w:val="clear" w:color="auto" w:fill="auto"/>
            <w:noWrap/>
            <w:vAlign w:val="center"/>
          </w:tcPr>
          <w:p>
            <w:pPr>
              <w:jc w:val="center"/>
              <w:rPr>
                <w:rFonts w:ascii="宋体" w:hAnsi="宋体" w:cs="宋体"/>
                <w:color w:val="000000"/>
                <w:sz w:val="22"/>
                <w:szCs w:val="22"/>
              </w:rPr>
            </w:pPr>
            <w:r>
              <w:rPr>
                <w:rFonts w:hint="eastAsia" w:ascii="宋体" w:hAnsi="宋体" w:cs="宋体"/>
                <w:color w:val="000000"/>
                <w:sz w:val="22"/>
                <w:szCs w:val="22"/>
              </w:rPr>
              <w:t>1</w:t>
            </w:r>
          </w:p>
        </w:tc>
        <w:tc>
          <w:tcPr>
            <w:tcW w:w="309" w:type="pct"/>
            <w:tcBorders>
              <w:top w:val="nil"/>
              <w:left w:val="nil"/>
              <w:bottom w:val="single" w:color="auto" w:sz="4" w:space="0"/>
              <w:right w:val="single" w:color="auto" w:sz="4" w:space="0"/>
            </w:tcBorders>
            <w:shd w:val="clear" w:color="auto" w:fill="auto"/>
            <w:noWrap/>
            <w:vAlign w:val="center"/>
          </w:tcPr>
          <w:p>
            <w:pPr>
              <w:jc w:val="center"/>
              <w:rPr>
                <w:rFonts w:ascii="宋体" w:hAnsi="宋体" w:cs="宋体"/>
                <w:color w:val="000000"/>
                <w:sz w:val="22"/>
                <w:szCs w:val="22"/>
              </w:rPr>
            </w:pPr>
            <w:r>
              <w:rPr>
                <w:rFonts w:hint="eastAsia" w:ascii="宋体" w:hAnsi="宋体" w:cs="宋体"/>
                <w:color w:val="000000"/>
                <w:sz w:val="22"/>
                <w:szCs w:val="22"/>
              </w:rPr>
              <w:t>项</w:t>
            </w:r>
          </w:p>
        </w:tc>
        <w:tc>
          <w:tcPr>
            <w:tcW w:w="3418" w:type="pct"/>
            <w:tcBorders>
              <w:top w:val="nil"/>
              <w:left w:val="nil"/>
              <w:bottom w:val="single" w:color="auto" w:sz="4" w:space="0"/>
              <w:right w:val="single" w:color="auto" w:sz="4" w:space="0"/>
            </w:tcBorders>
            <w:shd w:val="clear" w:color="auto" w:fill="auto"/>
            <w:vAlign w:val="center"/>
          </w:tcPr>
          <w:p>
            <w:pPr>
              <w:rPr>
                <w:rFonts w:ascii="宋体" w:hAnsi="宋体" w:cs="宋体"/>
                <w:color w:val="000000"/>
                <w:sz w:val="22"/>
                <w:szCs w:val="22"/>
              </w:rPr>
            </w:pPr>
            <w:r>
              <w:rPr>
                <w:rFonts w:hint="eastAsia" w:ascii="宋体" w:hAnsi="宋体" w:cs="宋体"/>
                <w:color w:val="000000"/>
                <w:sz w:val="22"/>
                <w:szCs w:val="22"/>
              </w:rPr>
              <w:t>1、台站围栏外边坡治理，面积15m</w:t>
            </w:r>
            <w:r>
              <w:rPr>
                <w:rFonts w:hint="eastAsia" w:ascii="宋体" w:hAnsi="宋体" w:cs="宋体"/>
                <w:color w:val="000000"/>
                <w:sz w:val="22"/>
                <w:szCs w:val="22"/>
                <w:vertAlign w:val="superscript"/>
              </w:rPr>
              <w:t>2</w:t>
            </w:r>
            <w:r>
              <w:rPr>
                <w:rFonts w:hint="eastAsia" w:ascii="宋体" w:hAnsi="宋体" w:cs="宋体"/>
                <w:color w:val="000000"/>
                <w:sz w:val="22"/>
                <w:szCs w:val="22"/>
              </w:rPr>
              <w:t>。采用混凝土现浇或毛石砌筑方式，基础深度不小于200mm；混凝土强度要求C25以上，厚度不小于150mm，内置钢筋；毛石砌筑厚度不小于300mm，墙体坚固美观；</w:t>
            </w:r>
            <w:r>
              <w:rPr>
                <w:rFonts w:hint="eastAsia" w:ascii="宋体" w:hAnsi="宋体" w:cs="宋体"/>
                <w:color w:val="000000"/>
                <w:sz w:val="22"/>
                <w:szCs w:val="22"/>
              </w:rPr>
              <w:br w:type="textWrapping"/>
            </w:r>
            <w:r>
              <w:rPr>
                <w:rFonts w:hint="eastAsia" w:ascii="宋体" w:hAnsi="宋体" w:cs="宋体"/>
                <w:color w:val="000000"/>
                <w:sz w:val="22"/>
                <w:szCs w:val="22"/>
              </w:rPr>
              <w:t>2、加工制作视频球机安装杆一套，并完成台站视频监控球形摄像机的安装；</w:t>
            </w:r>
            <w:r>
              <w:rPr>
                <w:rFonts w:hint="eastAsia" w:ascii="宋体" w:hAnsi="宋体" w:cs="宋体"/>
                <w:color w:val="000000"/>
                <w:sz w:val="22"/>
                <w:szCs w:val="22"/>
              </w:rPr>
              <w:br w:type="textWrapping"/>
            </w:r>
            <w:r>
              <w:rPr>
                <w:rFonts w:hint="eastAsia" w:ascii="宋体" w:hAnsi="宋体" w:cs="宋体"/>
                <w:color w:val="000000"/>
                <w:sz w:val="22"/>
                <w:szCs w:val="22"/>
              </w:rPr>
              <w:t>3、更换台站蓄电池；</w:t>
            </w:r>
          </w:p>
        </w:tc>
      </w:tr>
      <w:tr>
        <w:tblPrEx>
          <w:tblCellMar>
            <w:top w:w="0" w:type="dxa"/>
            <w:left w:w="108" w:type="dxa"/>
            <w:bottom w:w="0" w:type="dxa"/>
            <w:right w:w="108" w:type="dxa"/>
          </w:tblCellMar>
        </w:tblPrEx>
        <w:trPr>
          <w:trHeight w:val="1500" w:hRule="atLeast"/>
        </w:trPr>
        <w:tc>
          <w:tcPr>
            <w:tcW w:w="293" w:type="pct"/>
            <w:tcBorders>
              <w:top w:val="nil"/>
              <w:left w:val="single" w:color="auto" w:sz="4" w:space="0"/>
              <w:bottom w:val="single" w:color="auto" w:sz="4" w:space="0"/>
              <w:right w:val="single" w:color="auto" w:sz="4" w:space="0"/>
            </w:tcBorders>
            <w:shd w:val="clear" w:color="auto" w:fill="auto"/>
            <w:noWrap/>
            <w:vAlign w:val="center"/>
          </w:tcPr>
          <w:p>
            <w:pPr>
              <w:jc w:val="center"/>
              <w:rPr>
                <w:rFonts w:ascii="宋体" w:hAnsi="宋体" w:cs="宋体"/>
                <w:color w:val="000000"/>
                <w:sz w:val="22"/>
                <w:szCs w:val="22"/>
              </w:rPr>
            </w:pPr>
            <w:r>
              <w:rPr>
                <w:rFonts w:hint="eastAsia" w:ascii="宋体" w:hAnsi="宋体" w:cs="宋体"/>
                <w:color w:val="000000"/>
                <w:sz w:val="22"/>
                <w:szCs w:val="22"/>
              </w:rPr>
              <w:t>7</w:t>
            </w:r>
          </w:p>
        </w:tc>
        <w:tc>
          <w:tcPr>
            <w:tcW w:w="687" w:type="pct"/>
            <w:tcBorders>
              <w:top w:val="nil"/>
              <w:left w:val="nil"/>
              <w:bottom w:val="single" w:color="auto" w:sz="4" w:space="0"/>
              <w:right w:val="single" w:color="auto" w:sz="4" w:space="0"/>
            </w:tcBorders>
            <w:shd w:val="clear" w:color="auto" w:fill="auto"/>
            <w:noWrap/>
            <w:vAlign w:val="center"/>
          </w:tcPr>
          <w:p>
            <w:pPr>
              <w:jc w:val="center"/>
              <w:rPr>
                <w:rFonts w:ascii="宋体" w:hAnsi="宋体" w:cs="宋体"/>
                <w:color w:val="000000"/>
                <w:sz w:val="22"/>
                <w:szCs w:val="22"/>
              </w:rPr>
            </w:pPr>
            <w:r>
              <w:rPr>
                <w:rFonts w:hint="eastAsia" w:ascii="宋体" w:hAnsi="宋体" w:cs="宋体"/>
                <w:color w:val="000000"/>
                <w:sz w:val="22"/>
                <w:szCs w:val="22"/>
              </w:rPr>
              <w:t>索加</w:t>
            </w:r>
          </w:p>
        </w:tc>
        <w:tc>
          <w:tcPr>
            <w:tcW w:w="293" w:type="pct"/>
            <w:tcBorders>
              <w:top w:val="nil"/>
              <w:left w:val="nil"/>
              <w:bottom w:val="single" w:color="auto" w:sz="4" w:space="0"/>
              <w:right w:val="single" w:color="auto" w:sz="4" w:space="0"/>
            </w:tcBorders>
            <w:shd w:val="clear" w:color="auto" w:fill="auto"/>
            <w:noWrap/>
            <w:vAlign w:val="center"/>
          </w:tcPr>
          <w:p>
            <w:pPr>
              <w:jc w:val="center"/>
              <w:rPr>
                <w:rFonts w:ascii="宋体" w:hAnsi="宋体" w:cs="宋体"/>
                <w:color w:val="000000"/>
                <w:sz w:val="22"/>
                <w:szCs w:val="22"/>
              </w:rPr>
            </w:pPr>
            <w:r>
              <w:rPr>
                <w:rFonts w:hint="eastAsia" w:ascii="宋体" w:hAnsi="宋体" w:cs="宋体"/>
                <w:color w:val="000000"/>
                <w:sz w:val="22"/>
                <w:szCs w:val="22"/>
              </w:rPr>
              <w:t>1</w:t>
            </w:r>
          </w:p>
        </w:tc>
        <w:tc>
          <w:tcPr>
            <w:tcW w:w="309" w:type="pct"/>
            <w:tcBorders>
              <w:top w:val="nil"/>
              <w:left w:val="nil"/>
              <w:bottom w:val="single" w:color="auto" w:sz="4" w:space="0"/>
              <w:right w:val="single" w:color="auto" w:sz="4" w:space="0"/>
            </w:tcBorders>
            <w:shd w:val="clear" w:color="auto" w:fill="auto"/>
            <w:noWrap/>
            <w:vAlign w:val="center"/>
          </w:tcPr>
          <w:p>
            <w:pPr>
              <w:jc w:val="center"/>
              <w:rPr>
                <w:rFonts w:ascii="宋体" w:hAnsi="宋体" w:cs="宋体"/>
                <w:color w:val="000000"/>
                <w:sz w:val="22"/>
                <w:szCs w:val="22"/>
              </w:rPr>
            </w:pPr>
            <w:r>
              <w:rPr>
                <w:rFonts w:hint="eastAsia" w:ascii="宋体" w:hAnsi="宋体" w:cs="宋体"/>
                <w:color w:val="000000"/>
                <w:sz w:val="22"/>
                <w:szCs w:val="22"/>
              </w:rPr>
              <w:t>项</w:t>
            </w:r>
          </w:p>
        </w:tc>
        <w:tc>
          <w:tcPr>
            <w:tcW w:w="3418" w:type="pct"/>
            <w:tcBorders>
              <w:top w:val="nil"/>
              <w:left w:val="nil"/>
              <w:bottom w:val="single" w:color="auto" w:sz="4" w:space="0"/>
              <w:right w:val="single" w:color="auto" w:sz="4" w:space="0"/>
            </w:tcBorders>
            <w:shd w:val="clear" w:color="auto" w:fill="auto"/>
            <w:vAlign w:val="center"/>
          </w:tcPr>
          <w:p>
            <w:pPr>
              <w:rPr>
                <w:rFonts w:ascii="宋体" w:hAnsi="宋体" w:cs="宋体"/>
                <w:color w:val="000000"/>
                <w:sz w:val="22"/>
                <w:szCs w:val="22"/>
              </w:rPr>
            </w:pPr>
            <w:r>
              <w:rPr>
                <w:rFonts w:hint="eastAsia" w:ascii="宋体" w:hAnsi="宋体" w:cs="宋体"/>
                <w:color w:val="000000"/>
                <w:sz w:val="22"/>
                <w:szCs w:val="22"/>
              </w:rPr>
              <w:t>1、台站围栏外边坡治理，面积24m</w:t>
            </w:r>
            <w:r>
              <w:rPr>
                <w:rFonts w:hint="eastAsia" w:ascii="宋体" w:hAnsi="宋体" w:cs="宋体"/>
                <w:color w:val="000000"/>
                <w:sz w:val="22"/>
                <w:szCs w:val="22"/>
                <w:vertAlign w:val="superscript"/>
              </w:rPr>
              <w:t>2</w:t>
            </w:r>
            <w:r>
              <w:rPr>
                <w:rFonts w:hint="eastAsia" w:ascii="宋体" w:hAnsi="宋体" w:cs="宋体"/>
                <w:color w:val="000000"/>
                <w:sz w:val="22"/>
                <w:szCs w:val="22"/>
              </w:rPr>
              <w:t>。采用混凝土现浇或毛石砌筑方式，基础深度不小于200mm；混凝土强度要求C25以上，厚度不小于150mm，内置钢筋；毛石砌筑厚度不小于300mm，墙体坚固美观；</w:t>
            </w:r>
            <w:r>
              <w:rPr>
                <w:rFonts w:hint="eastAsia" w:ascii="宋体" w:hAnsi="宋体" w:cs="宋体"/>
                <w:color w:val="000000"/>
                <w:sz w:val="22"/>
                <w:szCs w:val="22"/>
              </w:rPr>
              <w:br w:type="textWrapping"/>
            </w:r>
            <w:r>
              <w:rPr>
                <w:rFonts w:hint="eastAsia" w:ascii="宋体" w:hAnsi="宋体" w:cs="宋体"/>
                <w:color w:val="000000"/>
                <w:sz w:val="22"/>
                <w:szCs w:val="22"/>
              </w:rPr>
              <w:t>2、加工制作视频球机安装杆一套，并完成台站视频监控球形摄像机的安装；</w:t>
            </w:r>
            <w:r>
              <w:rPr>
                <w:rFonts w:hint="eastAsia" w:ascii="宋体" w:hAnsi="宋体" w:cs="宋体"/>
                <w:color w:val="000000"/>
                <w:sz w:val="22"/>
                <w:szCs w:val="22"/>
              </w:rPr>
              <w:br w:type="textWrapping"/>
            </w:r>
            <w:r>
              <w:rPr>
                <w:rFonts w:hint="eastAsia" w:ascii="宋体" w:hAnsi="宋体" w:cs="宋体"/>
                <w:color w:val="000000"/>
                <w:sz w:val="22"/>
                <w:szCs w:val="22"/>
              </w:rPr>
              <w:t>3、更换台站蓄电池；</w:t>
            </w:r>
          </w:p>
        </w:tc>
      </w:tr>
      <w:tr>
        <w:tblPrEx>
          <w:tblCellMar>
            <w:top w:w="0" w:type="dxa"/>
            <w:left w:w="108" w:type="dxa"/>
            <w:bottom w:w="0" w:type="dxa"/>
            <w:right w:w="108" w:type="dxa"/>
          </w:tblCellMar>
        </w:tblPrEx>
        <w:trPr>
          <w:trHeight w:val="1500" w:hRule="atLeast"/>
        </w:trPr>
        <w:tc>
          <w:tcPr>
            <w:tcW w:w="293" w:type="pct"/>
            <w:tcBorders>
              <w:top w:val="nil"/>
              <w:left w:val="single" w:color="auto" w:sz="4" w:space="0"/>
              <w:bottom w:val="single" w:color="auto" w:sz="4" w:space="0"/>
              <w:right w:val="single" w:color="auto" w:sz="4" w:space="0"/>
            </w:tcBorders>
            <w:shd w:val="clear" w:color="auto" w:fill="auto"/>
            <w:noWrap/>
            <w:vAlign w:val="center"/>
          </w:tcPr>
          <w:p>
            <w:pPr>
              <w:jc w:val="center"/>
              <w:rPr>
                <w:rFonts w:ascii="宋体" w:hAnsi="宋体" w:cs="宋体"/>
                <w:color w:val="000000"/>
                <w:sz w:val="22"/>
                <w:szCs w:val="22"/>
              </w:rPr>
            </w:pPr>
            <w:r>
              <w:rPr>
                <w:rFonts w:hint="eastAsia" w:ascii="宋体" w:hAnsi="宋体" w:cs="宋体"/>
                <w:color w:val="000000"/>
                <w:sz w:val="22"/>
                <w:szCs w:val="22"/>
              </w:rPr>
              <w:t>8</w:t>
            </w:r>
          </w:p>
        </w:tc>
        <w:tc>
          <w:tcPr>
            <w:tcW w:w="687" w:type="pct"/>
            <w:tcBorders>
              <w:top w:val="nil"/>
              <w:left w:val="nil"/>
              <w:bottom w:val="single" w:color="auto" w:sz="4" w:space="0"/>
              <w:right w:val="single" w:color="auto" w:sz="4" w:space="0"/>
            </w:tcBorders>
            <w:shd w:val="clear" w:color="auto" w:fill="auto"/>
            <w:noWrap/>
            <w:vAlign w:val="center"/>
          </w:tcPr>
          <w:p>
            <w:pPr>
              <w:jc w:val="center"/>
              <w:rPr>
                <w:rFonts w:ascii="宋体" w:hAnsi="宋体" w:cs="宋体"/>
                <w:color w:val="000000"/>
                <w:sz w:val="22"/>
                <w:szCs w:val="22"/>
              </w:rPr>
            </w:pPr>
            <w:r>
              <w:rPr>
                <w:rFonts w:hint="eastAsia" w:ascii="宋体" w:hAnsi="宋体" w:cs="宋体"/>
                <w:color w:val="000000"/>
                <w:sz w:val="22"/>
                <w:szCs w:val="22"/>
              </w:rPr>
              <w:t>秋智</w:t>
            </w:r>
          </w:p>
        </w:tc>
        <w:tc>
          <w:tcPr>
            <w:tcW w:w="293" w:type="pct"/>
            <w:tcBorders>
              <w:top w:val="nil"/>
              <w:left w:val="nil"/>
              <w:bottom w:val="single" w:color="auto" w:sz="4" w:space="0"/>
              <w:right w:val="single" w:color="auto" w:sz="4" w:space="0"/>
            </w:tcBorders>
            <w:shd w:val="clear" w:color="auto" w:fill="auto"/>
            <w:noWrap/>
            <w:vAlign w:val="center"/>
          </w:tcPr>
          <w:p>
            <w:pPr>
              <w:jc w:val="center"/>
              <w:rPr>
                <w:rFonts w:ascii="宋体" w:hAnsi="宋体" w:cs="宋体"/>
                <w:color w:val="000000"/>
                <w:sz w:val="22"/>
                <w:szCs w:val="22"/>
              </w:rPr>
            </w:pPr>
            <w:r>
              <w:rPr>
                <w:rFonts w:hint="eastAsia" w:ascii="宋体" w:hAnsi="宋体" w:cs="宋体"/>
                <w:color w:val="000000"/>
                <w:sz w:val="22"/>
                <w:szCs w:val="22"/>
              </w:rPr>
              <w:t>1</w:t>
            </w:r>
          </w:p>
        </w:tc>
        <w:tc>
          <w:tcPr>
            <w:tcW w:w="309" w:type="pct"/>
            <w:tcBorders>
              <w:top w:val="nil"/>
              <w:left w:val="nil"/>
              <w:bottom w:val="single" w:color="auto" w:sz="4" w:space="0"/>
              <w:right w:val="single" w:color="auto" w:sz="4" w:space="0"/>
            </w:tcBorders>
            <w:shd w:val="clear" w:color="auto" w:fill="auto"/>
            <w:noWrap/>
            <w:vAlign w:val="center"/>
          </w:tcPr>
          <w:p>
            <w:pPr>
              <w:jc w:val="center"/>
              <w:rPr>
                <w:rFonts w:ascii="宋体" w:hAnsi="宋体" w:cs="宋体"/>
                <w:color w:val="000000"/>
                <w:sz w:val="22"/>
                <w:szCs w:val="22"/>
              </w:rPr>
            </w:pPr>
            <w:r>
              <w:rPr>
                <w:rFonts w:hint="eastAsia" w:ascii="宋体" w:hAnsi="宋体" w:cs="宋体"/>
                <w:color w:val="000000"/>
                <w:sz w:val="22"/>
                <w:szCs w:val="22"/>
              </w:rPr>
              <w:t>项</w:t>
            </w:r>
          </w:p>
        </w:tc>
        <w:tc>
          <w:tcPr>
            <w:tcW w:w="3418" w:type="pct"/>
            <w:tcBorders>
              <w:top w:val="nil"/>
              <w:left w:val="nil"/>
              <w:bottom w:val="single" w:color="auto" w:sz="4" w:space="0"/>
              <w:right w:val="single" w:color="auto" w:sz="4" w:space="0"/>
            </w:tcBorders>
            <w:shd w:val="clear" w:color="auto" w:fill="auto"/>
            <w:vAlign w:val="center"/>
          </w:tcPr>
          <w:p>
            <w:pPr>
              <w:rPr>
                <w:rFonts w:ascii="宋体" w:hAnsi="宋体" w:cs="宋体"/>
                <w:color w:val="000000"/>
                <w:sz w:val="22"/>
                <w:szCs w:val="22"/>
              </w:rPr>
            </w:pPr>
            <w:r>
              <w:rPr>
                <w:rFonts w:hint="eastAsia" w:ascii="宋体" w:hAnsi="宋体" w:cs="宋体"/>
                <w:color w:val="000000"/>
                <w:sz w:val="22"/>
                <w:szCs w:val="22"/>
              </w:rPr>
              <w:t>1、台站围栏外边坡治理，面积32m</w:t>
            </w:r>
            <w:r>
              <w:rPr>
                <w:rFonts w:hint="eastAsia" w:ascii="宋体" w:hAnsi="宋体" w:cs="宋体"/>
                <w:color w:val="000000"/>
                <w:sz w:val="22"/>
                <w:szCs w:val="22"/>
                <w:vertAlign w:val="superscript"/>
              </w:rPr>
              <w:t>2</w:t>
            </w:r>
            <w:r>
              <w:rPr>
                <w:rFonts w:hint="eastAsia" w:ascii="宋体" w:hAnsi="宋体" w:cs="宋体"/>
                <w:color w:val="000000"/>
                <w:sz w:val="22"/>
                <w:szCs w:val="22"/>
              </w:rPr>
              <w:t>。采用混凝土现浇或毛石砌筑方式，基础深度不小于200mm；混凝土强度要求C25以上，厚度不小于150mm，内置钢筋；毛石砌筑厚度不小于300mm，墙体坚固美观；</w:t>
            </w:r>
            <w:r>
              <w:rPr>
                <w:rFonts w:hint="eastAsia" w:ascii="宋体" w:hAnsi="宋体" w:cs="宋体"/>
                <w:color w:val="000000"/>
                <w:sz w:val="22"/>
                <w:szCs w:val="22"/>
              </w:rPr>
              <w:br w:type="textWrapping"/>
            </w:r>
            <w:r>
              <w:rPr>
                <w:rFonts w:hint="eastAsia" w:ascii="宋体" w:hAnsi="宋体" w:cs="宋体"/>
                <w:color w:val="000000"/>
                <w:sz w:val="22"/>
                <w:szCs w:val="22"/>
              </w:rPr>
              <w:t>2、加工制作视频球机安装杆一套，并完成台站视频监控球形摄像机的安装；</w:t>
            </w:r>
            <w:r>
              <w:rPr>
                <w:rFonts w:hint="eastAsia" w:ascii="宋体" w:hAnsi="宋体" w:cs="宋体"/>
                <w:color w:val="000000"/>
                <w:sz w:val="22"/>
                <w:szCs w:val="22"/>
              </w:rPr>
              <w:br w:type="textWrapping"/>
            </w:r>
            <w:r>
              <w:rPr>
                <w:rFonts w:hint="eastAsia" w:ascii="宋体" w:hAnsi="宋体" w:cs="宋体"/>
                <w:color w:val="000000"/>
                <w:sz w:val="22"/>
                <w:szCs w:val="22"/>
              </w:rPr>
              <w:t>3、更换台站蓄电池；</w:t>
            </w:r>
          </w:p>
        </w:tc>
      </w:tr>
      <w:tr>
        <w:tblPrEx>
          <w:tblCellMar>
            <w:top w:w="0" w:type="dxa"/>
            <w:left w:w="108" w:type="dxa"/>
            <w:bottom w:w="0" w:type="dxa"/>
            <w:right w:w="108" w:type="dxa"/>
          </w:tblCellMar>
        </w:tblPrEx>
        <w:trPr>
          <w:trHeight w:val="1500" w:hRule="atLeast"/>
        </w:trPr>
        <w:tc>
          <w:tcPr>
            <w:tcW w:w="293" w:type="pct"/>
            <w:tcBorders>
              <w:top w:val="nil"/>
              <w:left w:val="single" w:color="auto" w:sz="4" w:space="0"/>
              <w:bottom w:val="single" w:color="auto" w:sz="4" w:space="0"/>
              <w:right w:val="single" w:color="auto" w:sz="4" w:space="0"/>
            </w:tcBorders>
            <w:shd w:val="clear" w:color="auto" w:fill="auto"/>
            <w:noWrap/>
            <w:vAlign w:val="center"/>
          </w:tcPr>
          <w:p>
            <w:pPr>
              <w:jc w:val="center"/>
              <w:rPr>
                <w:rFonts w:ascii="宋体" w:hAnsi="宋体" w:cs="宋体"/>
                <w:color w:val="000000"/>
                <w:sz w:val="22"/>
                <w:szCs w:val="22"/>
              </w:rPr>
            </w:pPr>
            <w:r>
              <w:rPr>
                <w:rFonts w:hint="eastAsia" w:ascii="宋体" w:hAnsi="宋体" w:cs="宋体"/>
                <w:color w:val="000000"/>
                <w:sz w:val="22"/>
                <w:szCs w:val="22"/>
              </w:rPr>
              <w:t>9</w:t>
            </w:r>
          </w:p>
        </w:tc>
        <w:tc>
          <w:tcPr>
            <w:tcW w:w="687" w:type="pct"/>
            <w:tcBorders>
              <w:top w:val="nil"/>
              <w:left w:val="nil"/>
              <w:bottom w:val="single" w:color="auto" w:sz="4" w:space="0"/>
              <w:right w:val="single" w:color="auto" w:sz="4" w:space="0"/>
            </w:tcBorders>
            <w:shd w:val="clear" w:color="auto" w:fill="auto"/>
            <w:noWrap/>
            <w:vAlign w:val="center"/>
          </w:tcPr>
          <w:p>
            <w:pPr>
              <w:jc w:val="center"/>
              <w:rPr>
                <w:rFonts w:ascii="宋体" w:hAnsi="宋体" w:cs="宋体"/>
                <w:color w:val="000000"/>
                <w:sz w:val="22"/>
                <w:szCs w:val="22"/>
              </w:rPr>
            </w:pPr>
            <w:r>
              <w:rPr>
                <w:rFonts w:hint="eastAsia" w:ascii="宋体" w:hAnsi="宋体" w:cs="宋体"/>
                <w:color w:val="000000"/>
                <w:sz w:val="22"/>
                <w:szCs w:val="22"/>
              </w:rPr>
              <w:t>麻多</w:t>
            </w:r>
          </w:p>
        </w:tc>
        <w:tc>
          <w:tcPr>
            <w:tcW w:w="293" w:type="pct"/>
            <w:tcBorders>
              <w:top w:val="nil"/>
              <w:left w:val="nil"/>
              <w:bottom w:val="single" w:color="auto" w:sz="4" w:space="0"/>
              <w:right w:val="single" w:color="auto" w:sz="4" w:space="0"/>
            </w:tcBorders>
            <w:shd w:val="clear" w:color="auto" w:fill="auto"/>
            <w:noWrap/>
            <w:vAlign w:val="center"/>
          </w:tcPr>
          <w:p>
            <w:pPr>
              <w:jc w:val="center"/>
              <w:rPr>
                <w:rFonts w:ascii="宋体" w:hAnsi="宋体" w:cs="宋体"/>
                <w:color w:val="000000"/>
                <w:sz w:val="22"/>
                <w:szCs w:val="22"/>
              </w:rPr>
            </w:pPr>
            <w:r>
              <w:rPr>
                <w:rFonts w:hint="eastAsia" w:ascii="宋体" w:hAnsi="宋体" w:cs="宋体"/>
                <w:color w:val="000000"/>
                <w:sz w:val="22"/>
                <w:szCs w:val="22"/>
              </w:rPr>
              <w:t>1</w:t>
            </w:r>
          </w:p>
        </w:tc>
        <w:tc>
          <w:tcPr>
            <w:tcW w:w="309" w:type="pct"/>
            <w:tcBorders>
              <w:top w:val="nil"/>
              <w:left w:val="nil"/>
              <w:bottom w:val="single" w:color="auto" w:sz="4" w:space="0"/>
              <w:right w:val="single" w:color="auto" w:sz="4" w:space="0"/>
            </w:tcBorders>
            <w:shd w:val="clear" w:color="auto" w:fill="auto"/>
            <w:noWrap/>
            <w:vAlign w:val="center"/>
          </w:tcPr>
          <w:p>
            <w:pPr>
              <w:jc w:val="center"/>
              <w:rPr>
                <w:rFonts w:ascii="宋体" w:hAnsi="宋体" w:cs="宋体"/>
                <w:color w:val="000000"/>
                <w:sz w:val="22"/>
                <w:szCs w:val="22"/>
              </w:rPr>
            </w:pPr>
            <w:r>
              <w:rPr>
                <w:rFonts w:hint="eastAsia" w:ascii="宋体" w:hAnsi="宋体" w:cs="宋体"/>
                <w:color w:val="000000"/>
                <w:sz w:val="22"/>
                <w:szCs w:val="22"/>
              </w:rPr>
              <w:t>项</w:t>
            </w:r>
          </w:p>
        </w:tc>
        <w:tc>
          <w:tcPr>
            <w:tcW w:w="3418" w:type="pct"/>
            <w:tcBorders>
              <w:top w:val="nil"/>
              <w:left w:val="nil"/>
              <w:bottom w:val="single" w:color="auto" w:sz="4" w:space="0"/>
              <w:right w:val="single" w:color="auto" w:sz="4" w:space="0"/>
            </w:tcBorders>
            <w:shd w:val="clear" w:color="auto" w:fill="auto"/>
            <w:vAlign w:val="center"/>
          </w:tcPr>
          <w:p>
            <w:pPr>
              <w:rPr>
                <w:rFonts w:ascii="宋体" w:hAnsi="宋体" w:cs="宋体"/>
                <w:color w:val="000000"/>
                <w:sz w:val="22"/>
                <w:szCs w:val="22"/>
              </w:rPr>
            </w:pPr>
            <w:r>
              <w:rPr>
                <w:rFonts w:hint="eastAsia" w:ascii="宋体" w:hAnsi="宋体" w:cs="宋体"/>
                <w:color w:val="000000"/>
                <w:sz w:val="22"/>
                <w:szCs w:val="22"/>
              </w:rPr>
              <w:t>1、台站围栏外边坡治理，面积18m</w:t>
            </w:r>
            <w:r>
              <w:rPr>
                <w:rFonts w:hint="eastAsia" w:ascii="宋体" w:hAnsi="宋体" w:cs="宋体"/>
                <w:color w:val="000000"/>
                <w:sz w:val="22"/>
                <w:szCs w:val="22"/>
                <w:vertAlign w:val="superscript"/>
              </w:rPr>
              <w:t>2</w:t>
            </w:r>
            <w:r>
              <w:rPr>
                <w:rFonts w:hint="eastAsia" w:ascii="宋体" w:hAnsi="宋体" w:cs="宋体"/>
                <w:color w:val="000000"/>
                <w:sz w:val="22"/>
                <w:szCs w:val="22"/>
              </w:rPr>
              <w:t>。采用混凝土现浇或毛石砌筑方式，基础深度不小于200mm；混凝土强度要求C25以上，厚度不小于150mm，内置钢筋；毛石砌筑厚度不小于300mm，墙体坚固美观；</w:t>
            </w:r>
            <w:r>
              <w:rPr>
                <w:rFonts w:hint="eastAsia" w:ascii="宋体" w:hAnsi="宋体" w:cs="宋体"/>
                <w:color w:val="000000"/>
                <w:sz w:val="22"/>
                <w:szCs w:val="22"/>
              </w:rPr>
              <w:br w:type="textWrapping"/>
            </w:r>
            <w:r>
              <w:rPr>
                <w:rFonts w:hint="eastAsia" w:ascii="宋体" w:hAnsi="宋体" w:cs="宋体"/>
                <w:color w:val="000000"/>
                <w:sz w:val="22"/>
                <w:szCs w:val="22"/>
              </w:rPr>
              <w:t>2、加工制作视频球机安装杆一套，并完成台站视频监控球形摄像机的安装；</w:t>
            </w:r>
            <w:r>
              <w:rPr>
                <w:rFonts w:hint="eastAsia" w:ascii="宋体" w:hAnsi="宋体" w:cs="宋体"/>
                <w:color w:val="000000"/>
                <w:sz w:val="22"/>
                <w:szCs w:val="22"/>
              </w:rPr>
              <w:br w:type="textWrapping"/>
            </w:r>
            <w:r>
              <w:rPr>
                <w:rFonts w:hint="eastAsia" w:ascii="宋体" w:hAnsi="宋体" w:cs="宋体"/>
                <w:color w:val="000000"/>
                <w:sz w:val="22"/>
                <w:szCs w:val="22"/>
              </w:rPr>
              <w:t>3、更换台站蓄电池；</w:t>
            </w:r>
          </w:p>
        </w:tc>
      </w:tr>
      <w:tr>
        <w:tblPrEx>
          <w:tblCellMar>
            <w:top w:w="0" w:type="dxa"/>
            <w:left w:w="108" w:type="dxa"/>
            <w:bottom w:w="0" w:type="dxa"/>
            <w:right w:w="108" w:type="dxa"/>
          </w:tblCellMar>
        </w:tblPrEx>
        <w:trPr>
          <w:trHeight w:val="1500" w:hRule="atLeast"/>
        </w:trPr>
        <w:tc>
          <w:tcPr>
            <w:tcW w:w="293" w:type="pct"/>
            <w:tcBorders>
              <w:top w:val="nil"/>
              <w:left w:val="single" w:color="auto" w:sz="4" w:space="0"/>
              <w:bottom w:val="single" w:color="auto" w:sz="4" w:space="0"/>
              <w:right w:val="single" w:color="auto" w:sz="4" w:space="0"/>
            </w:tcBorders>
            <w:shd w:val="clear" w:color="auto" w:fill="auto"/>
            <w:noWrap/>
            <w:vAlign w:val="center"/>
          </w:tcPr>
          <w:p>
            <w:pPr>
              <w:jc w:val="center"/>
              <w:rPr>
                <w:rFonts w:ascii="宋体" w:hAnsi="宋体" w:cs="宋体"/>
                <w:color w:val="000000"/>
                <w:sz w:val="22"/>
                <w:szCs w:val="22"/>
              </w:rPr>
            </w:pPr>
            <w:r>
              <w:rPr>
                <w:rFonts w:hint="eastAsia" w:ascii="宋体" w:hAnsi="宋体" w:cs="宋体"/>
                <w:color w:val="000000"/>
                <w:sz w:val="22"/>
                <w:szCs w:val="22"/>
              </w:rPr>
              <w:t>10</w:t>
            </w:r>
          </w:p>
        </w:tc>
        <w:tc>
          <w:tcPr>
            <w:tcW w:w="687" w:type="pct"/>
            <w:tcBorders>
              <w:top w:val="nil"/>
              <w:left w:val="nil"/>
              <w:bottom w:val="single" w:color="auto" w:sz="4" w:space="0"/>
              <w:right w:val="single" w:color="auto" w:sz="4" w:space="0"/>
            </w:tcBorders>
            <w:shd w:val="clear" w:color="auto" w:fill="auto"/>
            <w:noWrap/>
            <w:vAlign w:val="center"/>
          </w:tcPr>
          <w:p>
            <w:pPr>
              <w:jc w:val="center"/>
              <w:rPr>
                <w:rFonts w:ascii="宋体" w:hAnsi="宋体" w:cs="宋体"/>
                <w:color w:val="000000"/>
                <w:sz w:val="22"/>
                <w:szCs w:val="22"/>
              </w:rPr>
            </w:pPr>
            <w:r>
              <w:rPr>
                <w:rFonts w:hint="eastAsia" w:ascii="宋体" w:hAnsi="宋体" w:cs="宋体"/>
                <w:color w:val="000000"/>
                <w:sz w:val="22"/>
                <w:szCs w:val="22"/>
              </w:rPr>
              <w:t>小苏莽</w:t>
            </w:r>
          </w:p>
        </w:tc>
        <w:tc>
          <w:tcPr>
            <w:tcW w:w="293" w:type="pct"/>
            <w:tcBorders>
              <w:top w:val="nil"/>
              <w:left w:val="nil"/>
              <w:bottom w:val="single" w:color="auto" w:sz="4" w:space="0"/>
              <w:right w:val="single" w:color="auto" w:sz="4" w:space="0"/>
            </w:tcBorders>
            <w:shd w:val="clear" w:color="auto" w:fill="auto"/>
            <w:noWrap/>
            <w:vAlign w:val="center"/>
          </w:tcPr>
          <w:p>
            <w:pPr>
              <w:jc w:val="center"/>
              <w:rPr>
                <w:rFonts w:ascii="宋体" w:hAnsi="宋体" w:cs="宋体"/>
                <w:color w:val="000000"/>
                <w:sz w:val="22"/>
                <w:szCs w:val="22"/>
              </w:rPr>
            </w:pPr>
            <w:r>
              <w:rPr>
                <w:rFonts w:hint="eastAsia" w:ascii="宋体" w:hAnsi="宋体" w:cs="宋体"/>
                <w:color w:val="000000"/>
                <w:sz w:val="22"/>
                <w:szCs w:val="22"/>
              </w:rPr>
              <w:t>1</w:t>
            </w:r>
          </w:p>
        </w:tc>
        <w:tc>
          <w:tcPr>
            <w:tcW w:w="309" w:type="pct"/>
            <w:tcBorders>
              <w:top w:val="nil"/>
              <w:left w:val="nil"/>
              <w:bottom w:val="single" w:color="auto" w:sz="4" w:space="0"/>
              <w:right w:val="single" w:color="auto" w:sz="4" w:space="0"/>
            </w:tcBorders>
            <w:shd w:val="clear" w:color="auto" w:fill="auto"/>
            <w:noWrap/>
            <w:vAlign w:val="center"/>
          </w:tcPr>
          <w:p>
            <w:pPr>
              <w:jc w:val="center"/>
              <w:rPr>
                <w:rFonts w:ascii="宋体" w:hAnsi="宋体" w:cs="宋体"/>
                <w:color w:val="000000"/>
                <w:sz w:val="22"/>
                <w:szCs w:val="22"/>
              </w:rPr>
            </w:pPr>
            <w:r>
              <w:rPr>
                <w:rFonts w:hint="eastAsia" w:ascii="宋体" w:hAnsi="宋体" w:cs="宋体"/>
                <w:color w:val="000000"/>
                <w:sz w:val="22"/>
                <w:szCs w:val="22"/>
              </w:rPr>
              <w:t>项</w:t>
            </w:r>
          </w:p>
        </w:tc>
        <w:tc>
          <w:tcPr>
            <w:tcW w:w="3418" w:type="pct"/>
            <w:tcBorders>
              <w:top w:val="nil"/>
              <w:left w:val="nil"/>
              <w:bottom w:val="single" w:color="auto" w:sz="4" w:space="0"/>
              <w:right w:val="single" w:color="auto" w:sz="4" w:space="0"/>
            </w:tcBorders>
            <w:shd w:val="clear" w:color="auto" w:fill="auto"/>
            <w:vAlign w:val="center"/>
          </w:tcPr>
          <w:p>
            <w:pPr>
              <w:rPr>
                <w:rFonts w:ascii="宋体" w:hAnsi="宋体" w:cs="宋体"/>
                <w:color w:val="000000"/>
                <w:sz w:val="22"/>
                <w:szCs w:val="22"/>
              </w:rPr>
            </w:pPr>
            <w:r>
              <w:rPr>
                <w:rFonts w:hint="eastAsia" w:ascii="宋体" w:hAnsi="宋体" w:cs="宋体"/>
                <w:color w:val="000000"/>
                <w:sz w:val="22"/>
                <w:szCs w:val="22"/>
              </w:rPr>
              <w:t>1、台站围栏外边坡治理，面积20m</w:t>
            </w:r>
            <w:r>
              <w:rPr>
                <w:rFonts w:hint="eastAsia" w:ascii="宋体" w:hAnsi="宋体" w:cs="宋体"/>
                <w:color w:val="000000"/>
                <w:sz w:val="22"/>
                <w:szCs w:val="22"/>
                <w:vertAlign w:val="superscript"/>
              </w:rPr>
              <w:t>2</w:t>
            </w:r>
            <w:r>
              <w:rPr>
                <w:rFonts w:hint="eastAsia" w:ascii="宋体" w:hAnsi="宋体" w:cs="宋体"/>
                <w:color w:val="000000"/>
                <w:sz w:val="22"/>
                <w:szCs w:val="22"/>
              </w:rPr>
              <w:t>。采用混凝土现浇或毛石砌筑方式，基础深度不小于200mm；混凝土强度要求C25以上，厚度不小于150mm，内置钢筋；毛石砌筑厚度不小于300mm，墙体坚固美观；</w:t>
            </w:r>
            <w:r>
              <w:rPr>
                <w:rFonts w:hint="eastAsia" w:ascii="宋体" w:hAnsi="宋体" w:cs="宋体"/>
                <w:color w:val="000000"/>
                <w:sz w:val="22"/>
                <w:szCs w:val="22"/>
              </w:rPr>
              <w:br w:type="textWrapping"/>
            </w:r>
            <w:r>
              <w:rPr>
                <w:rFonts w:hint="eastAsia" w:ascii="宋体" w:hAnsi="宋体" w:cs="宋体"/>
                <w:color w:val="000000"/>
                <w:sz w:val="22"/>
                <w:szCs w:val="22"/>
              </w:rPr>
              <w:t>2、加工制作视频球机安装杆一套，并完成台站视频监控球形摄像机的安装；</w:t>
            </w:r>
            <w:r>
              <w:rPr>
                <w:rFonts w:hint="eastAsia" w:ascii="宋体" w:hAnsi="宋体" w:cs="宋体"/>
                <w:color w:val="000000"/>
                <w:sz w:val="22"/>
                <w:szCs w:val="22"/>
              </w:rPr>
              <w:br w:type="textWrapping"/>
            </w:r>
            <w:r>
              <w:rPr>
                <w:rFonts w:hint="eastAsia" w:ascii="宋体" w:hAnsi="宋体" w:cs="宋体"/>
                <w:color w:val="000000"/>
                <w:sz w:val="22"/>
                <w:szCs w:val="22"/>
              </w:rPr>
              <w:t>3、更换台站蓄电池；</w:t>
            </w:r>
          </w:p>
        </w:tc>
      </w:tr>
      <w:tr>
        <w:tblPrEx>
          <w:tblCellMar>
            <w:top w:w="0" w:type="dxa"/>
            <w:left w:w="108" w:type="dxa"/>
            <w:bottom w:w="0" w:type="dxa"/>
            <w:right w:w="108" w:type="dxa"/>
          </w:tblCellMar>
        </w:tblPrEx>
        <w:trPr>
          <w:trHeight w:val="1500" w:hRule="atLeast"/>
        </w:trPr>
        <w:tc>
          <w:tcPr>
            <w:tcW w:w="293" w:type="pct"/>
            <w:tcBorders>
              <w:top w:val="nil"/>
              <w:left w:val="single" w:color="auto" w:sz="4" w:space="0"/>
              <w:bottom w:val="single" w:color="auto" w:sz="4" w:space="0"/>
              <w:right w:val="single" w:color="auto" w:sz="4" w:space="0"/>
            </w:tcBorders>
            <w:shd w:val="clear" w:color="auto" w:fill="auto"/>
            <w:noWrap/>
            <w:vAlign w:val="center"/>
          </w:tcPr>
          <w:p>
            <w:pPr>
              <w:jc w:val="center"/>
              <w:rPr>
                <w:rFonts w:ascii="宋体" w:hAnsi="宋体" w:cs="宋体"/>
                <w:color w:val="000000"/>
                <w:sz w:val="22"/>
                <w:szCs w:val="22"/>
              </w:rPr>
            </w:pPr>
            <w:r>
              <w:rPr>
                <w:rFonts w:hint="eastAsia" w:ascii="宋体" w:hAnsi="宋体" w:cs="宋体"/>
                <w:color w:val="000000"/>
                <w:sz w:val="22"/>
                <w:szCs w:val="22"/>
              </w:rPr>
              <w:t>11</w:t>
            </w:r>
          </w:p>
        </w:tc>
        <w:tc>
          <w:tcPr>
            <w:tcW w:w="687" w:type="pct"/>
            <w:tcBorders>
              <w:top w:val="nil"/>
              <w:left w:val="nil"/>
              <w:bottom w:val="single" w:color="auto" w:sz="4" w:space="0"/>
              <w:right w:val="single" w:color="auto" w:sz="4" w:space="0"/>
            </w:tcBorders>
            <w:shd w:val="clear" w:color="auto" w:fill="auto"/>
            <w:noWrap/>
            <w:vAlign w:val="center"/>
          </w:tcPr>
          <w:p>
            <w:pPr>
              <w:jc w:val="center"/>
              <w:rPr>
                <w:rFonts w:ascii="宋体" w:hAnsi="宋体" w:cs="宋体"/>
                <w:color w:val="000000"/>
                <w:sz w:val="22"/>
                <w:szCs w:val="22"/>
              </w:rPr>
            </w:pPr>
            <w:r>
              <w:rPr>
                <w:rFonts w:hint="eastAsia" w:ascii="宋体" w:hAnsi="宋体" w:cs="宋体"/>
                <w:color w:val="000000"/>
                <w:sz w:val="22"/>
                <w:szCs w:val="22"/>
              </w:rPr>
              <w:t>曲新</w:t>
            </w:r>
          </w:p>
        </w:tc>
        <w:tc>
          <w:tcPr>
            <w:tcW w:w="293" w:type="pct"/>
            <w:tcBorders>
              <w:top w:val="nil"/>
              <w:left w:val="nil"/>
              <w:bottom w:val="single" w:color="auto" w:sz="4" w:space="0"/>
              <w:right w:val="single" w:color="auto" w:sz="4" w:space="0"/>
            </w:tcBorders>
            <w:shd w:val="clear" w:color="auto" w:fill="auto"/>
            <w:noWrap/>
            <w:vAlign w:val="center"/>
          </w:tcPr>
          <w:p>
            <w:pPr>
              <w:jc w:val="center"/>
              <w:rPr>
                <w:rFonts w:ascii="宋体" w:hAnsi="宋体" w:cs="宋体"/>
                <w:color w:val="000000"/>
                <w:sz w:val="22"/>
                <w:szCs w:val="22"/>
              </w:rPr>
            </w:pPr>
            <w:r>
              <w:rPr>
                <w:rFonts w:hint="eastAsia" w:ascii="宋体" w:hAnsi="宋体" w:cs="宋体"/>
                <w:color w:val="000000"/>
                <w:sz w:val="22"/>
                <w:szCs w:val="22"/>
              </w:rPr>
              <w:t>1</w:t>
            </w:r>
          </w:p>
        </w:tc>
        <w:tc>
          <w:tcPr>
            <w:tcW w:w="309" w:type="pct"/>
            <w:tcBorders>
              <w:top w:val="nil"/>
              <w:left w:val="nil"/>
              <w:bottom w:val="single" w:color="auto" w:sz="4" w:space="0"/>
              <w:right w:val="single" w:color="auto" w:sz="4" w:space="0"/>
            </w:tcBorders>
            <w:shd w:val="clear" w:color="auto" w:fill="auto"/>
            <w:noWrap/>
            <w:vAlign w:val="center"/>
          </w:tcPr>
          <w:p>
            <w:pPr>
              <w:jc w:val="center"/>
              <w:rPr>
                <w:rFonts w:ascii="宋体" w:hAnsi="宋体" w:cs="宋体"/>
                <w:color w:val="000000"/>
                <w:sz w:val="22"/>
                <w:szCs w:val="22"/>
              </w:rPr>
            </w:pPr>
            <w:r>
              <w:rPr>
                <w:rFonts w:hint="eastAsia" w:ascii="宋体" w:hAnsi="宋体" w:cs="宋体"/>
                <w:color w:val="000000"/>
                <w:sz w:val="22"/>
                <w:szCs w:val="22"/>
              </w:rPr>
              <w:t>项</w:t>
            </w:r>
          </w:p>
        </w:tc>
        <w:tc>
          <w:tcPr>
            <w:tcW w:w="3418" w:type="pct"/>
            <w:tcBorders>
              <w:top w:val="nil"/>
              <w:left w:val="nil"/>
              <w:bottom w:val="single" w:color="auto" w:sz="4" w:space="0"/>
              <w:right w:val="single" w:color="auto" w:sz="4" w:space="0"/>
            </w:tcBorders>
            <w:shd w:val="clear" w:color="auto" w:fill="auto"/>
            <w:vAlign w:val="center"/>
          </w:tcPr>
          <w:p>
            <w:pPr>
              <w:rPr>
                <w:rFonts w:ascii="宋体" w:hAnsi="宋体" w:cs="宋体"/>
                <w:color w:val="000000"/>
                <w:sz w:val="22"/>
                <w:szCs w:val="22"/>
              </w:rPr>
            </w:pPr>
            <w:r>
              <w:rPr>
                <w:rFonts w:hint="eastAsia" w:ascii="宋体" w:hAnsi="宋体" w:cs="宋体"/>
                <w:color w:val="000000"/>
                <w:sz w:val="22"/>
                <w:szCs w:val="22"/>
              </w:rPr>
              <w:t>1、台站围栏外边坡治理，面积15m</w:t>
            </w:r>
            <w:r>
              <w:rPr>
                <w:rFonts w:hint="eastAsia" w:ascii="宋体" w:hAnsi="宋体" w:cs="宋体"/>
                <w:color w:val="000000"/>
                <w:sz w:val="22"/>
                <w:szCs w:val="22"/>
                <w:vertAlign w:val="superscript"/>
              </w:rPr>
              <w:t>2</w:t>
            </w:r>
            <w:r>
              <w:rPr>
                <w:rFonts w:hint="eastAsia" w:ascii="宋体" w:hAnsi="宋体" w:cs="宋体"/>
                <w:color w:val="000000"/>
                <w:sz w:val="22"/>
                <w:szCs w:val="22"/>
              </w:rPr>
              <w:t>。采用混凝土现浇或毛石砌筑方式，基础深度不小于200mm；混凝土强度要求C25以上，厚度不小于150mm，内置钢筋；毛石砌筑厚度不小于300mm，墙体坚固美观；</w:t>
            </w:r>
            <w:r>
              <w:rPr>
                <w:rFonts w:hint="eastAsia" w:ascii="宋体" w:hAnsi="宋体" w:cs="宋体"/>
                <w:color w:val="000000"/>
                <w:sz w:val="22"/>
                <w:szCs w:val="22"/>
              </w:rPr>
              <w:br w:type="textWrapping"/>
            </w:r>
            <w:r>
              <w:rPr>
                <w:rFonts w:hint="eastAsia" w:ascii="宋体" w:hAnsi="宋体" w:cs="宋体"/>
                <w:color w:val="000000"/>
                <w:sz w:val="22"/>
                <w:szCs w:val="22"/>
              </w:rPr>
              <w:t>2、加工制作视频球机安装杆一套，并完成台站视频监控球形摄像机的安装；</w:t>
            </w:r>
            <w:r>
              <w:rPr>
                <w:rFonts w:hint="eastAsia" w:ascii="宋体" w:hAnsi="宋体" w:cs="宋体"/>
                <w:color w:val="000000"/>
                <w:sz w:val="22"/>
                <w:szCs w:val="22"/>
              </w:rPr>
              <w:br w:type="textWrapping"/>
            </w:r>
            <w:r>
              <w:rPr>
                <w:rFonts w:hint="eastAsia" w:ascii="宋体" w:hAnsi="宋体" w:cs="宋体"/>
                <w:color w:val="000000"/>
                <w:sz w:val="22"/>
                <w:szCs w:val="22"/>
              </w:rPr>
              <w:t>3、更换台站蓄电池；</w:t>
            </w:r>
          </w:p>
        </w:tc>
      </w:tr>
      <w:tr>
        <w:tblPrEx>
          <w:tblCellMar>
            <w:top w:w="0" w:type="dxa"/>
            <w:left w:w="108" w:type="dxa"/>
            <w:bottom w:w="0" w:type="dxa"/>
            <w:right w:w="108" w:type="dxa"/>
          </w:tblCellMar>
        </w:tblPrEx>
        <w:trPr>
          <w:trHeight w:val="1500" w:hRule="atLeast"/>
        </w:trPr>
        <w:tc>
          <w:tcPr>
            <w:tcW w:w="293" w:type="pct"/>
            <w:tcBorders>
              <w:top w:val="nil"/>
              <w:left w:val="single" w:color="auto" w:sz="4" w:space="0"/>
              <w:bottom w:val="single" w:color="auto" w:sz="4" w:space="0"/>
              <w:right w:val="single" w:color="auto" w:sz="4" w:space="0"/>
            </w:tcBorders>
            <w:shd w:val="clear" w:color="auto" w:fill="auto"/>
            <w:noWrap/>
            <w:vAlign w:val="center"/>
          </w:tcPr>
          <w:p>
            <w:pPr>
              <w:jc w:val="center"/>
              <w:rPr>
                <w:rFonts w:ascii="宋体" w:hAnsi="宋体" w:cs="宋体"/>
                <w:color w:val="000000"/>
                <w:sz w:val="22"/>
                <w:szCs w:val="22"/>
              </w:rPr>
            </w:pPr>
            <w:r>
              <w:rPr>
                <w:rFonts w:hint="eastAsia" w:ascii="宋体" w:hAnsi="宋体" w:cs="宋体"/>
                <w:color w:val="000000"/>
                <w:sz w:val="22"/>
                <w:szCs w:val="22"/>
              </w:rPr>
              <w:t>12</w:t>
            </w:r>
          </w:p>
        </w:tc>
        <w:tc>
          <w:tcPr>
            <w:tcW w:w="687" w:type="pct"/>
            <w:tcBorders>
              <w:top w:val="nil"/>
              <w:left w:val="nil"/>
              <w:bottom w:val="single" w:color="auto" w:sz="4" w:space="0"/>
              <w:right w:val="single" w:color="auto" w:sz="4" w:space="0"/>
            </w:tcBorders>
            <w:shd w:val="clear" w:color="auto" w:fill="auto"/>
            <w:noWrap/>
            <w:vAlign w:val="center"/>
          </w:tcPr>
          <w:p>
            <w:pPr>
              <w:jc w:val="center"/>
              <w:rPr>
                <w:rFonts w:ascii="宋体" w:hAnsi="宋体" w:cs="宋体"/>
                <w:color w:val="000000"/>
                <w:sz w:val="22"/>
                <w:szCs w:val="22"/>
              </w:rPr>
            </w:pPr>
            <w:r>
              <w:rPr>
                <w:rFonts w:hint="eastAsia" w:ascii="宋体" w:hAnsi="宋体" w:cs="宋体"/>
                <w:color w:val="000000"/>
                <w:sz w:val="22"/>
                <w:szCs w:val="22"/>
              </w:rPr>
              <w:t>东坝</w:t>
            </w:r>
          </w:p>
        </w:tc>
        <w:tc>
          <w:tcPr>
            <w:tcW w:w="293" w:type="pct"/>
            <w:tcBorders>
              <w:top w:val="nil"/>
              <w:left w:val="nil"/>
              <w:bottom w:val="single" w:color="auto" w:sz="4" w:space="0"/>
              <w:right w:val="single" w:color="auto" w:sz="4" w:space="0"/>
            </w:tcBorders>
            <w:shd w:val="clear" w:color="auto" w:fill="auto"/>
            <w:noWrap/>
            <w:vAlign w:val="center"/>
          </w:tcPr>
          <w:p>
            <w:pPr>
              <w:jc w:val="center"/>
              <w:rPr>
                <w:rFonts w:ascii="宋体" w:hAnsi="宋体" w:cs="宋体"/>
                <w:color w:val="000000"/>
                <w:sz w:val="22"/>
                <w:szCs w:val="22"/>
              </w:rPr>
            </w:pPr>
            <w:r>
              <w:rPr>
                <w:rFonts w:hint="eastAsia" w:ascii="宋体" w:hAnsi="宋体" w:cs="宋体"/>
                <w:color w:val="000000"/>
                <w:sz w:val="22"/>
                <w:szCs w:val="22"/>
              </w:rPr>
              <w:t>1</w:t>
            </w:r>
          </w:p>
        </w:tc>
        <w:tc>
          <w:tcPr>
            <w:tcW w:w="309" w:type="pct"/>
            <w:tcBorders>
              <w:top w:val="nil"/>
              <w:left w:val="nil"/>
              <w:bottom w:val="single" w:color="auto" w:sz="4" w:space="0"/>
              <w:right w:val="single" w:color="auto" w:sz="4" w:space="0"/>
            </w:tcBorders>
            <w:shd w:val="clear" w:color="auto" w:fill="auto"/>
            <w:noWrap/>
            <w:vAlign w:val="center"/>
          </w:tcPr>
          <w:p>
            <w:pPr>
              <w:jc w:val="center"/>
              <w:rPr>
                <w:rFonts w:ascii="宋体" w:hAnsi="宋体" w:cs="宋体"/>
                <w:color w:val="000000"/>
                <w:sz w:val="22"/>
                <w:szCs w:val="22"/>
              </w:rPr>
            </w:pPr>
            <w:r>
              <w:rPr>
                <w:rFonts w:hint="eastAsia" w:ascii="宋体" w:hAnsi="宋体" w:cs="宋体"/>
                <w:color w:val="000000"/>
                <w:sz w:val="22"/>
                <w:szCs w:val="22"/>
              </w:rPr>
              <w:t>项</w:t>
            </w:r>
          </w:p>
        </w:tc>
        <w:tc>
          <w:tcPr>
            <w:tcW w:w="3418" w:type="pct"/>
            <w:tcBorders>
              <w:top w:val="nil"/>
              <w:left w:val="nil"/>
              <w:bottom w:val="single" w:color="auto" w:sz="4" w:space="0"/>
              <w:right w:val="single" w:color="auto" w:sz="4" w:space="0"/>
            </w:tcBorders>
            <w:shd w:val="clear" w:color="auto" w:fill="auto"/>
            <w:vAlign w:val="center"/>
          </w:tcPr>
          <w:p>
            <w:pPr>
              <w:rPr>
                <w:rFonts w:ascii="宋体" w:hAnsi="宋体" w:cs="宋体"/>
                <w:color w:val="000000"/>
                <w:sz w:val="22"/>
                <w:szCs w:val="22"/>
              </w:rPr>
            </w:pPr>
            <w:r>
              <w:rPr>
                <w:rFonts w:hint="eastAsia" w:ascii="宋体" w:hAnsi="宋体" w:cs="宋体"/>
                <w:color w:val="000000"/>
                <w:sz w:val="22"/>
                <w:szCs w:val="22"/>
              </w:rPr>
              <w:t>1、台站围栏外边坡治理，面积15m</w:t>
            </w:r>
            <w:r>
              <w:rPr>
                <w:rFonts w:hint="eastAsia" w:ascii="宋体" w:hAnsi="宋体" w:cs="宋体"/>
                <w:color w:val="000000"/>
                <w:sz w:val="22"/>
                <w:szCs w:val="22"/>
                <w:vertAlign w:val="superscript"/>
              </w:rPr>
              <w:t>2</w:t>
            </w:r>
            <w:r>
              <w:rPr>
                <w:rFonts w:hint="eastAsia" w:ascii="宋体" w:hAnsi="宋体" w:cs="宋体"/>
                <w:color w:val="000000"/>
                <w:sz w:val="22"/>
                <w:szCs w:val="22"/>
              </w:rPr>
              <w:t>。采用混凝土现浇或毛石砌筑方式，基础深度不小于200mm；混凝土强度要求C25以上，厚度不小于150mm，内置钢筋；毛石砌筑厚度不小于300mm，墙体坚固美观；</w:t>
            </w:r>
            <w:r>
              <w:rPr>
                <w:rFonts w:hint="eastAsia" w:ascii="宋体" w:hAnsi="宋体" w:cs="宋体"/>
                <w:color w:val="000000"/>
                <w:sz w:val="22"/>
                <w:szCs w:val="22"/>
              </w:rPr>
              <w:br w:type="textWrapping"/>
            </w:r>
            <w:r>
              <w:rPr>
                <w:rFonts w:hint="eastAsia" w:ascii="宋体" w:hAnsi="宋体" w:cs="宋体"/>
                <w:color w:val="000000"/>
                <w:sz w:val="22"/>
                <w:szCs w:val="22"/>
              </w:rPr>
              <w:t>2、加工制作视频球机安装杆一套，并完成台站视频监控球形摄像机的安装；</w:t>
            </w:r>
            <w:r>
              <w:rPr>
                <w:rFonts w:hint="eastAsia" w:ascii="宋体" w:hAnsi="宋体" w:cs="宋体"/>
                <w:color w:val="000000"/>
                <w:sz w:val="22"/>
                <w:szCs w:val="22"/>
              </w:rPr>
              <w:br w:type="textWrapping"/>
            </w:r>
            <w:r>
              <w:rPr>
                <w:rFonts w:hint="eastAsia" w:ascii="宋体" w:hAnsi="宋体" w:cs="宋体"/>
                <w:color w:val="000000"/>
                <w:sz w:val="22"/>
                <w:szCs w:val="22"/>
              </w:rPr>
              <w:t>3、更换台站蓄电池；</w:t>
            </w:r>
          </w:p>
        </w:tc>
      </w:tr>
      <w:tr>
        <w:tblPrEx>
          <w:tblCellMar>
            <w:top w:w="0" w:type="dxa"/>
            <w:left w:w="108" w:type="dxa"/>
            <w:bottom w:w="0" w:type="dxa"/>
            <w:right w:w="108" w:type="dxa"/>
          </w:tblCellMar>
        </w:tblPrEx>
        <w:trPr>
          <w:trHeight w:val="1002" w:hRule="atLeast"/>
        </w:trPr>
        <w:tc>
          <w:tcPr>
            <w:tcW w:w="293" w:type="pct"/>
            <w:tcBorders>
              <w:top w:val="nil"/>
              <w:left w:val="single" w:color="auto" w:sz="4" w:space="0"/>
              <w:bottom w:val="single" w:color="auto" w:sz="4" w:space="0"/>
              <w:right w:val="single" w:color="auto" w:sz="4" w:space="0"/>
            </w:tcBorders>
            <w:shd w:val="clear" w:color="auto" w:fill="auto"/>
            <w:noWrap/>
            <w:vAlign w:val="center"/>
          </w:tcPr>
          <w:p>
            <w:pPr>
              <w:jc w:val="center"/>
              <w:rPr>
                <w:rFonts w:ascii="宋体" w:hAnsi="宋体" w:cs="宋体"/>
                <w:color w:val="000000"/>
                <w:sz w:val="22"/>
                <w:szCs w:val="22"/>
              </w:rPr>
            </w:pPr>
            <w:r>
              <w:rPr>
                <w:rFonts w:hint="eastAsia" w:ascii="宋体" w:hAnsi="宋体" w:cs="宋体"/>
                <w:color w:val="000000"/>
                <w:sz w:val="22"/>
                <w:szCs w:val="22"/>
              </w:rPr>
              <w:t>13</w:t>
            </w:r>
          </w:p>
        </w:tc>
        <w:tc>
          <w:tcPr>
            <w:tcW w:w="687" w:type="pct"/>
            <w:tcBorders>
              <w:top w:val="nil"/>
              <w:left w:val="nil"/>
              <w:bottom w:val="single" w:color="auto" w:sz="4" w:space="0"/>
              <w:right w:val="single" w:color="auto" w:sz="4" w:space="0"/>
            </w:tcBorders>
            <w:shd w:val="clear" w:color="auto" w:fill="auto"/>
            <w:noWrap/>
            <w:vAlign w:val="center"/>
          </w:tcPr>
          <w:p>
            <w:pPr>
              <w:jc w:val="center"/>
              <w:rPr>
                <w:rFonts w:ascii="宋体" w:hAnsi="宋体" w:cs="宋体"/>
                <w:color w:val="000000"/>
                <w:sz w:val="22"/>
                <w:szCs w:val="22"/>
              </w:rPr>
            </w:pPr>
            <w:r>
              <w:rPr>
                <w:rFonts w:hint="eastAsia" w:ascii="宋体" w:hAnsi="宋体" w:cs="宋体"/>
                <w:color w:val="000000"/>
                <w:sz w:val="22"/>
                <w:szCs w:val="22"/>
              </w:rPr>
              <w:t>治多</w:t>
            </w:r>
          </w:p>
        </w:tc>
        <w:tc>
          <w:tcPr>
            <w:tcW w:w="293" w:type="pct"/>
            <w:tcBorders>
              <w:top w:val="nil"/>
              <w:left w:val="nil"/>
              <w:bottom w:val="single" w:color="auto" w:sz="4" w:space="0"/>
              <w:right w:val="single" w:color="auto" w:sz="4" w:space="0"/>
            </w:tcBorders>
            <w:shd w:val="clear" w:color="auto" w:fill="auto"/>
            <w:noWrap/>
            <w:vAlign w:val="center"/>
          </w:tcPr>
          <w:p>
            <w:pPr>
              <w:jc w:val="center"/>
              <w:rPr>
                <w:rFonts w:ascii="宋体" w:hAnsi="宋体" w:cs="宋体"/>
                <w:color w:val="000000"/>
                <w:sz w:val="22"/>
                <w:szCs w:val="22"/>
              </w:rPr>
            </w:pPr>
            <w:r>
              <w:rPr>
                <w:rFonts w:hint="eastAsia" w:ascii="宋体" w:hAnsi="宋体" w:cs="宋体"/>
                <w:color w:val="000000"/>
                <w:sz w:val="22"/>
                <w:szCs w:val="22"/>
              </w:rPr>
              <w:t>1</w:t>
            </w:r>
          </w:p>
        </w:tc>
        <w:tc>
          <w:tcPr>
            <w:tcW w:w="309" w:type="pct"/>
            <w:tcBorders>
              <w:top w:val="nil"/>
              <w:left w:val="nil"/>
              <w:bottom w:val="single" w:color="auto" w:sz="4" w:space="0"/>
              <w:right w:val="single" w:color="auto" w:sz="4" w:space="0"/>
            </w:tcBorders>
            <w:shd w:val="clear" w:color="auto" w:fill="auto"/>
            <w:noWrap/>
            <w:vAlign w:val="center"/>
          </w:tcPr>
          <w:p>
            <w:pPr>
              <w:jc w:val="center"/>
              <w:rPr>
                <w:rFonts w:ascii="宋体" w:hAnsi="宋体" w:cs="宋体"/>
                <w:color w:val="000000"/>
                <w:sz w:val="22"/>
                <w:szCs w:val="22"/>
              </w:rPr>
            </w:pPr>
            <w:r>
              <w:rPr>
                <w:rFonts w:hint="eastAsia" w:ascii="宋体" w:hAnsi="宋体" w:cs="宋体"/>
                <w:color w:val="000000"/>
                <w:sz w:val="22"/>
                <w:szCs w:val="22"/>
              </w:rPr>
              <w:t>项</w:t>
            </w:r>
          </w:p>
        </w:tc>
        <w:tc>
          <w:tcPr>
            <w:tcW w:w="3418" w:type="pct"/>
            <w:tcBorders>
              <w:top w:val="nil"/>
              <w:left w:val="nil"/>
              <w:bottom w:val="single" w:color="auto" w:sz="4" w:space="0"/>
              <w:right w:val="single" w:color="auto" w:sz="4" w:space="0"/>
            </w:tcBorders>
            <w:shd w:val="clear" w:color="auto" w:fill="auto"/>
            <w:vAlign w:val="center"/>
          </w:tcPr>
          <w:p>
            <w:pPr>
              <w:rPr>
                <w:rFonts w:ascii="宋体" w:hAnsi="宋体" w:cs="宋体"/>
                <w:color w:val="000000"/>
                <w:sz w:val="22"/>
                <w:szCs w:val="22"/>
              </w:rPr>
            </w:pPr>
            <w:r>
              <w:rPr>
                <w:rFonts w:hint="eastAsia" w:ascii="宋体" w:hAnsi="宋体" w:cs="宋体"/>
                <w:color w:val="000000"/>
                <w:sz w:val="22"/>
                <w:szCs w:val="22"/>
              </w:rPr>
              <w:t>1、加工制作视频球机安装杆一套，并完成台站视频监控球形摄像机的安装；</w:t>
            </w:r>
            <w:r>
              <w:rPr>
                <w:rFonts w:hint="eastAsia" w:ascii="宋体" w:hAnsi="宋体" w:cs="宋体"/>
                <w:color w:val="000000"/>
                <w:sz w:val="22"/>
                <w:szCs w:val="22"/>
              </w:rPr>
              <w:br w:type="textWrapping"/>
            </w:r>
            <w:r>
              <w:rPr>
                <w:rFonts w:hint="eastAsia" w:ascii="宋体" w:hAnsi="宋体" w:cs="宋体"/>
                <w:color w:val="000000"/>
                <w:sz w:val="22"/>
                <w:szCs w:val="22"/>
              </w:rPr>
              <w:t>2、更换台站蓄电池；</w:t>
            </w:r>
          </w:p>
        </w:tc>
      </w:tr>
      <w:tr>
        <w:trPr>
          <w:trHeight w:val="1002" w:hRule="atLeast"/>
        </w:trPr>
        <w:tc>
          <w:tcPr>
            <w:tcW w:w="293" w:type="pct"/>
            <w:tcBorders>
              <w:top w:val="nil"/>
              <w:left w:val="single" w:color="auto" w:sz="4" w:space="0"/>
              <w:bottom w:val="single" w:color="auto" w:sz="4" w:space="0"/>
              <w:right w:val="single" w:color="auto" w:sz="4" w:space="0"/>
            </w:tcBorders>
            <w:shd w:val="clear" w:color="auto" w:fill="auto"/>
            <w:noWrap/>
            <w:vAlign w:val="center"/>
          </w:tcPr>
          <w:p>
            <w:pPr>
              <w:jc w:val="center"/>
              <w:rPr>
                <w:rFonts w:ascii="宋体" w:hAnsi="宋体" w:cs="宋体"/>
                <w:color w:val="000000"/>
                <w:sz w:val="22"/>
                <w:szCs w:val="22"/>
              </w:rPr>
            </w:pPr>
            <w:r>
              <w:rPr>
                <w:rFonts w:hint="eastAsia" w:ascii="宋体" w:hAnsi="宋体" w:cs="宋体"/>
                <w:color w:val="000000"/>
                <w:sz w:val="22"/>
                <w:szCs w:val="22"/>
              </w:rPr>
              <w:t>14</w:t>
            </w:r>
          </w:p>
        </w:tc>
        <w:tc>
          <w:tcPr>
            <w:tcW w:w="687" w:type="pct"/>
            <w:tcBorders>
              <w:top w:val="nil"/>
              <w:left w:val="nil"/>
              <w:bottom w:val="single" w:color="auto" w:sz="4" w:space="0"/>
              <w:right w:val="single" w:color="auto" w:sz="4" w:space="0"/>
            </w:tcBorders>
            <w:shd w:val="clear" w:color="auto" w:fill="auto"/>
            <w:noWrap/>
            <w:vAlign w:val="center"/>
          </w:tcPr>
          <w:p>
            <w:pPr>
              <w:jc w:val="center"/>
              <w:rPr>
                <w:rFonts w:ascii="宋体" w:hAnsi="宋体" w:cs="宋体"/>
                <w:color w:val="000000"/>
                <w:sz w:val="22"/>
                <w:szCs w:val="22"/>
              </w:rPr>
            </w:pPr>
            <w:r>
              <w:rPr>
                <w:rFonts w:hint="eastAsia" w:ascii="宋体" w:hAnsi="宋体" w:cs="宋体"/>
                <w:color w:val="000000"/>
                <w:sz w:val="22"/>
                <w:szCs w:val="22"/>
              </w:rPr>
              <w:t>扎河</w:t>
            </w:r>
          </w:p>
        </w:tc>
        <w:tc>
          <w:tcPr>
            <w:tcW w:w="293" w:type="pct"/>
            <w:tcBorders>
              <w:top w:val="nil"/>
              <w:left w:val="nil"/>
              <w:bottom w:val="single" w:color="auto" w:sz="4" w:space="0"/>
              <w:right w:val="single" w:color="auto" w:sz="4" w:space="0"/>
            </w:tcBorders>
            <w:shd w:val="clear" w:color="auto" w:fill="auto"/>
            <w:noWrap/>
            <w:vAlign w:val="center"/>
          </w:tcPr>
          <w:p>
            <w:pPr>
              <w:jc w:val="center"/>
              <w:rPr>
                <w:rFonts w:ascii="宋体" w:hAnsi="宋体" w:cs="宋体"/>
                <w:color w:val="000000"/>
                <w:sz w:val="22"/>
                <w:szCs w:val="22"/>
              </w:rPr>
            </w:pPr>
            <w:r>
              <w:rPr>
                <w:rFonts w:hint="eastAsia" w:ascii="宋体" w:hAnsi="宋体" w:cs="宋体"/>
                <w:color w:val="000000"/>
                <w:sz w:val="22"/>
                <w:szCs w:val="22"/>
              </w:rPr>
              <w:t>1</w:t>
            </w:r>
          </w:p>
        </w:tc>
        <w:tc>
          <w:tcPr>
            <w:tcW w:w="309" w:type="pct"/>
            <w:tcBorders>
              <w:top w:val="nil"/>
              <w:left w:val="nil"/>
              <w:bottom w:val="single" w:color="auto" w:sz="4" w:space="0"/>
              <w:right w:val="single" w:color="auto" w:sz="4" w:space="0"/>
            </w:tcBorders>
            <w:shd w:val="clear" w:color="auto" w:fill="auto"/>
            <w:noWrap/>
            <w:vAlign w:val="center"/>
          </w:tcPr>
          <w:p>
            <w:pPr>
              <w:jc w:val="center"/>
              <w:rPr>
                <w:rFonts w:ascii="宋体" w:hAnsi="宋体" w:cs="宋体"/>
                <w:color w:val="000000"/>
                <w:sz w:val="22"/>
                <w:szCs w:val="22"/>
              </w:rPr>
            </w:pPr>
            <w:r>
              <w:rPr>
                <w:rFonts w:hint="eastAsia" w:ascii="宋体" w:hAnsi="宋体" w:cs="宋体"/>
                <w:color w:val="000000"/>
                <w:sz w:val="22"/>
                <w:szCs w:val="22"/>
              </w:rPr>
              <w:t>项</w:t>
            </w:r>
          </w:p>
        </w:tc>
        <w:tc>
          <w:tcPr>
            <w:tcW w:w="3418" w:type="pct"/>
            <w:tcBorders>
              <w:top w:val="nil"/>
              <w:left w:val="nil"/>
              <w:bottom w:val="single" w:color="auto" w:sz="4" w:space="0"/>
              <w:right w:val="single" w:color="auto" w:sz="4" w:space="0"/>
            </w:tcBorders>
            <w:shd w:val="clear" w:color="auto" w:fill="auto"/>
            <w:vAlign w:val="center"/>
          </w:tcPr>
          <w:p>
            <w:pPr>
              <w:rPr>
                <w:rFonts w:ascii="宋体" w:hAnsi="宋体" w:cs="宋体"/>
                <w:color w:val="000000"/>
                <w:sz w:val="22"/>
                <w:szCs w:val="22"/>
              </w:rPr>
            </w:pPr>
            <w:r>
              <w:rPr>
                <w:rFonts w:hint="eastAsia" w:ascii="宋体" w:hAnsi="宋体" w:cs="宋体"/>
                <w:color w:val="000000"/>
                <w:sz w:val="22"/>
                <w:szCs w:val="22"/>
              </w:rPr>
              <w:t>1、加工制作视频球机安装杆一套，并完成台站视频监控球形摄像机的安装；</w:t>
            </w:r>
            <w:r>
              <w:rPr>
                <w:rFonts w:hint="eastAsia" w:ascii="宋体" w:hAnsi="宋体" w:cs="宋体"/>
                <w:color w:val="000000"/>
                <w:sz w:val="22"/>
                <w:szCs w:val="22"/>
              </w:rPr>
              <w:br w:type="textWrapping"/>
            </w:r>
            <w:r>
              <w:rPr>
                <w:rFonts w:hint="eastAsia" w:ascii="宋体" w:hAnsi="宋体" w:cs="宋体"/>
                <w:color w:val="000000"/>
                <w:sz w:val="22"/>
                <w:szCs w:val="22"/>
              </w:rPr>
              <w:t>2、更换台站蓄电池；</w:t>
            </w:r>
          </w:p>
        </w:tc>
      </w:tr>
      <w:tr>
        <w:tblPrEx>
          <w:tblCellMar>
            <w:top w:w="0" w:type="dxa"/>
            <w:left w:w="108" w:type="dxa"/>
            <w:bottom w:w="0" w:type="dxa"/>
            <w:right w:w="108" w:type="dxa"/>
          </w:tblCellMar>
        </w:tblPrEx>
        <w:trPr>
          <w:trHeight w:val="1002" w:hRule="atLeast"/>
        </w:trPr>
        <w:tc>
          <w:tcPr>
            <w:tcW w:w="293" w:type="pct"/>
            <w:tcBorders>
              <w:top w:val="nil"/>
              <w:left w:val="single" w:color="auto" w:sz="4" w:space="0"/>
              <w:bottom w:val="single" w:color="auto" w:sz="4" w:space="0"/>
              <w:right w:val="single" w:color="auto" w:sz="4" w:space="0"/>
            </w:tcBorders>
            <w:shd w:val="clear" w:color="auto" w:fill="auto"/>
            <w:noWrap/>
            <w:vAlign w:val="center"/>
          </w:tcPr>
          <w:p>
            <w:pPr>
              <w:jc w:val="center"/>
              <w:rPr>
                <w:rFonts w:ascii="宋体" w:hAnsi="宋体" w:cs="宋体"/>
                <w:color w:val="000000"/>
                <w:sz w:val="22"/>
                <w:szCs w:val="22"/>
              </w:rPr>
            </w:pPr>
            <w:r>
              <w:rPr>
                <w:rFonts w:hint="eastAsia" w:ascii="宋体" w:hAnsi="宋体" w:cs="宋体"/>
                <w:color w:val="000000"/>
                <w:sz w:val="22"/>
                <w:szCs w:val="22"/>
              </w:rPr>
              <w:t>15</w:t>
            </w:r>
          </w:p>
        </w:tc>
        <w:tc>
          <w:tcPr>
            <w:tcW w:w="687" w:type="pct"/>
            <w:tcBorders>
              <w:top w:val="nil"/>
              <w:left w:val="nil"/>
              <w:bottom w:val="single" w:color="auto" w:sz="4" w:space="0"/>
              <w:right w:val="nil"/>
            </w:tcBorders>
            <w:shd w:val="clear" w:color="auto" w:fill="auto"/>
            <w:noWrap/>
            <w:vAlign w:val="center"/>
          </w:tcPr>
          <w:p>
            <w:pPr>
              <w:jc w:val="center"/>
              <w:rPr>
                <w:rFonts w:ascii="宋体" w:hAnsi="宋体" w:cs="宋体"/>
                <w:color w:val="000000"/>
                <w:sz w:val="22"/>
                <w:szCs w:val="22"/>
              </w:rPr>
            </w:pPr>
            <w:r>
              <w:rPr>
                <w:rFonts w:hint="eastAsia" w:ascii="宋体" w:hAnsi="宋体" w:cs="宋体"/>
                <w:color w:val="000000"/>
                <w:sz w:val="22"/>
                <w:szCs w:val="22"/>
              </w:rPr>
              <w:t>北麓河</w:t>
            </w:r>
          </w:p>
        </w:tc>
        <w:tc>
          <w:tcPr>
            <w:tcW w:w="293" w:type="pct"/>
            <w:tcBorders>
              <w:top w:val="nil"/>
              <w:left w:val="single" w:color="auto" w:sz="4" w:space="0"/>
              <w:bottom w:val="single" w:color="auto" w:sz="4" w:space="0"/>
              <w:right w:val="single" w:color="auto" w:sz="4" w:space="0"/>
            </w:tcBorders>
            <w:shd w:val="clear" w:color="auto" w:fill="auto"/>
            <w:noWrap/>
            <w:vAlign w:val="center"/>
          </w:tcPr>
          <w:p>
            <w:pPr>
              <w:jc w:val="center"/>
              <w:rPr>
                <w:rFonts w:ascii="宋体" w:hAnsi="宋体" w:cs="宋体"/>
                <w:color w:val="000000"/>
                <w:sz w:val="22"/>
                <w:szCs w:val="22"/>
              </w:rPr>
            </w:pPr>
            <w:r>
              <w:rPr>
                <w:rFonts w:hint="eastAsia" w:ascii="宋体" w:hAnsi="宋体" w:cs="宋体"/>
                <w:color w:val="000000"/>
                <w:sz w:val="22"/>
                <w:szCs w:val="22"/>
              </w:rPr>
              <w:t>1</w:t>
            </w:r>
          </w:p>
        </w:tc>
        <w:tc>
          <w:tcPr>
            <w:tcW w:w="309" w:type="pct"/>
            <w:tcBorders>
              <w:top w:val="nil"/>
              <w:left w:val="nil"/>
              <w:bottom w:val="single" w:color="auto" w:sz="4" w:space="0"/>
              <w:right w:val="single" w:color="auto" w:sz="4" w:space="0"/>
            </w:tcBorders>
            <w:shd w:val="clear" w:color="auto" w:fill="auto"/>
            <w:noWrap/>
            <w:vAlign w:val="center"/>
          </w:tcPr>
          <w:p>
            <w:pPr>
              <w:jc w:val="center"/>
              <w:rPr>
                <w:rFonts w:ascii="宋体" w:hAnsi="宋体" w:cs="宋体"/>
                <w:color w:val="000000"/>
                <w:sz w:val="22"/>
                <w:szCs w:val="22"/>
              </w:rPr>
            </w:pPr>
            <w:r>
              <w:rPr>
                <w:rFonts w:hint="eastAsia" w:ascii="宋体" w:hAnsi="宋体" w:cs="宋体"/>
                <w:color w:val="000000"/>
                <w:sz w:val="22"/>
                <w:szCs w:val="22"/>
              </w:rPr>
              <w:t>项</w:t>
            </w:r>
          </w:p>
        </w:tc>
        <w:tc>
          <w:tcPr>
            <w:tcW w:w="3418" w:type="pct"/>
            <w:tcBorders>
              <w:top w:val="nil"/>
              <w:left w:val="nil"/>
              <w:bottom w:val="single" w:color="auto" w:sz="4" w:space="0"/>
              <w:right w:val="single" w:color="auto" w:sz="4" w:space="0"/>
            </w:tcBorders>
            <w:shd w:val="clear" w:color="auto" w:fill="auto"/>
            <w:vAlign w:val="center"/>
          </w:tcPr>
          <w:p>
            <w:pPr>
              <w:rPr>
                <w:rFonts w:ascii="宋体" w:hAnsi="宋体" w:cs="宋体"/>
                <w:color w:val="000000"/>
                <w:sz w:val="22"/>
                <w:szCs w:val="22"/>
              </w:rPr>
            </w:pPr>
            <w:r>
              <w:rPr>
                <w:rFonts w:hint="eastAsia" w:ascii="宋体" w:hAnsi="宋体" w:cs="宋体"/>
                <w:color w:val="000000"/>
                <w:sz w:val="22"/>
                <w:szCs w:val="22"/>
              </w:rPr>
              <w:t>1、加工制作视频球机安装杆一套，并完成台站视频监控球形摄像机的安装；</w:t>
            </w:r>
            <w:r>
              <w:rPr>
                <w:rFonts w:hint="eastAsia" w:ascii="宋体" w:hAnsi="宋体" w:cs="宋体"/>
                <w:color w:val="000000"/>
                <w:sz w:val="22"/>
                <w:szCs w:val="22"/>
              </w:rPr>
              <w:br w:type="textWrapping"/>
            </w:r>
            <w:r>
              <w:rPr>
                <w:rFonts w:hint="eastAsia" w:ascii="宋体" w:hAnsi="宋体" w:cs="宋体"/>
                <w:color w:val="000000"/>
                <w:sz w:val="22"/>
                <w:szCs w:val="22"/>
              </w:rPr>
              <w:t>2、更换台站蓄电池；</w:t>
            </w:r>
          </w:p>
        </w:tc>
      </w:tr>
      <w:tr>
        <w:tblPrEx>
          <w:tblCellMar>
            <w:top w:w="0" w:type="dxa"/>
            <w:left w:w="108" w:type="dxa"/>
            <w:bottom w:w="0" w:type="dxa"/>
            <w:right w:w="108" w:type="dxa"/>
          </w:tblCellMar>
        </w:tblPrEx>
        <w:trPr>
          <w:trHeight w:val="1002" w:hRule="atLeast"/>
        </w:trPr>
        <w:tc>
          <w:tcPr>
            <w:tcW w:w="293" w:type="pct"/>
            <w:tcBorders>
              <w:top w:val="nil"/>
              <w:left w:val="single" w:color="auto" w:sz="4" w:space="0"/>
              <w:bottom w:val="single" w:color="auto" w:sz="4" w:space="0"/>
              <w:right w:val="single" w:color="auto" w:sz="4" w:space="0"/>
            </w:tcBorders>
            <w:shd w:val="clear" w:color="auto" w:fill="auto"/>
            <w:noWrap/>
            <w:vAlign w:val="center"/>
          </w:tcPr>
          <w:p>
            <w:pPr>
              <w:jc w:val="center"/>
              <w:rPr>
                <w:rFonts w:ascii="宋体" w:hAnsi="宋体" w:cs="宋体"/>
                <w:color w:val="000000"/>
                <w:sz w:val="22"/>
                <w:szCs w:val="22"/>
              </w:rPr>
            </w:pPr>
            <w:r>
              <w:rPr>
                <w:rFonts w:hint="eastAsia" w:ascii="宋体" w:hAnsi="宋体" w:cs="宋体"/>
                <w:color w:val="000000"/>
                <w:sz w:val="22"/>
                <w:szCs w:val="22"/>
              </w:rPr>
              <w:t>16</w:t>
            </w:r>
          </w:p>
        </w:tc>
        <w:tc>
          <w:tcPr>
            <w:tcW w:w="687" w:type="pct"/>
            <w:tcBorders>
              <w:top w:val="nil"/>
              <w:left w:val="nil"/>
              <w:bottom w:val="single" w:color="auto" w:sz="4" w:space="0"/>
              <w:right w:val="nil"/>
            </w:tcBorders>
            <w:shd w:val="clear" w:color="auto" w:fill="auto"/>
            <w:noWrap/>
            <w:vAlign w:val="center"/>
          </w:tcPr>
          <w:p>
            <w:pPr>
              <w:jc w:val="center"/>
              <w:rPr>
                <w:rFonts w:ascii="宋体" w:hAnsi="宋体" w:cs="宋体"/>
                <w:color w:val="000000"/>
                <w:sz w:val="22"/>
                <w:szCs w:val="22"/>
              </w:rPr>
            </w:pPr>
            <w:r>
              <w:rPr>
                <w:rFonts w:hint="eastAsia" w:ascii="宋体" w:hAnsi="宋体" w:cs="宋体"/>
                <w:color w:val="000000"/>
                <w:sz w:val="22"/>
                <w:szCs w:val="22"/>
              </w:rPr>
              <w:t>多秀</w:t>
            </w:r>
          </w:p>
        </w:tc>
        <w:tc>
          <w:tcPr>
            <w:tcW w:w="293" w:type="pct"/>
            <w:tcBorders>
              <w:top w:val="nil"/>
              <w:left w:val="single" w:color="auto" w:sz="4" w:space="0"/>
              <w:bottom w:val="single" w:color="auto" w:sz="4" w:space="0"/>
              <w:right w:val="single" w:color="auto" w:sz="4" w:space="0"/>
            </w:tcBorders>
            <w:shd w:val="clear" w:color="auto" w:fill="auto"/>
            <w:noWrap/>
            <w:vAlign w:val="center"/>
          </w:tcPr>
          <w:p>
            <w:pPr>
              <w:jc w:val="center"/>
              <w:rPr>
                <w:rFonts w:ascii="宋体" w:hAnsi="宋体" w:cs="宋体"/>
                <w:color w:val="000000"/>
                <w:sz w:val="22"/>
                <w:szCs w:val="22"/>
              </w:rPr>
            </w:pPr>
            <w:r>
              <w:rPr>
                <w:rFonts w:hint="eastAsia" w:ascii="宋体" w:hAnsi="宋体" w:cs="宋体"/>
                <w:color w:val="000000"/>
                <w:sz w:val="22"/>
                <w:szCs w:val="22"/>
              </w:rPr>
              <w:t>1</w:t>
            </w:r>
          </w:p>
        </w:tc>
        <w:tc>
          <w:tcPr>
            <w:tcW w:w="309" w:type="pct"/>
            <w:tcBorders>
              <w:top w:val="nil"/>
              <w:left w:val="nil"/>
              <w:bottom w:val="single" w:color="auto" w:sz="4" w:space="0"/>
              <w:right w:val="single" w:color="auto" w:sz="4" w:space="0"/>
            </w:tcBorders>
            <w:shd w:val="clear" w:color="auto" w:fill="auto"/>
            <w:noWrap/>
            <w:vAlign w:val="center"/>
          </w:tcPr>
          <w:p>
            <w:pPr>
              <w:jc w:val="center"/>
              <w:rPr>
                <w:rFonts w:ascii="宋体" w:hAnsi="宋体" w:cs="宋体"/>
                <w:color w:val="000000"/>
                <w:sz w:val="22"/>
                <w:szCs w:val="22"/>
              </w:rPr>
            </w:pPr>
            <w:r>
              <w:rPr>
                <w:rFonts w:hint="eastAsia" w:ascii="宋体" w:hAnsi="宋体" w:cs="宋体"/>
                <w:color w:val="000000"/>
                <w:sz w:val="22"/>
                <w:szCs w:val="22"/>
              </w:rPr>
              <w:t>项</w:t>
            </w:r>
          </w:p>
        </w:tc>
        <w:tc>
          <w:tcPr>
            <w:tcW w:w="3418" w:type="pct"/>
            <w:tcBorders>
              <w:top w:val="nil"/>
              <w:left w:val="nil"/>
              <w:bottom w:val="single" w:color="auto" w:sz="4" w:space="0"/>
              <w:right w:val="single" w:color="auto" w:sz="4" w:space="0"/>
            </w:tcBorders>
            <w:shd w:val="clear" w:color="auto" w:fill="auto"/>
            <w:vAlign w:val="center"/>
          </w:tcPr>
          <w:p>
            <w:pPr>
              <w:rPr>
                <w:rFonts w:ascii="宋体" w:hAnsi="宋体" w:cs="宋体"/>
                <w:color w:val="000000"/>
                <w:sz w:val="22"/>
                <w:szCs w:val="22"/>
              </w:rPr>
            </w:pPr>
            <w:r>
              <w:rPr>
                <w:rFonts w:hint="eastAsia" w:ascii="宋体" w:hAnsi="宋体" w:cs="宋体"/>
                <w:color w:val="000000"/>
                <w:sz w:val="22"/>
                <w:szCs w:val="22"/>
              </w:rPr>
              <w:t>1、加工制作视频球机安装杆一套，并完成台站视频监控球形摄像机的安装；</w:t>
            </w:r>
            <w:r>
              <w:rPr>
                <w:rFonts w:hint="eastAsia" w:ascii="宋体" w:hAnsi="宋体" w:cs="宋体"/>
                <w:color w:val="000000"/>
                <w:sz w:val="22"/>
                <w:szCs w:val="22"/>
              </w:rPr>
              <w:br w:type="textWrapping"/>
            </w:r>
            <w:r>
              <w:rPr>
                <w:rFonts w:hint="eastAsia" w:ascii="宋体" w:hAnsi="宋体" w:cs="宋体"/>
                <w:color w:val="000000"/>
                <w:sz w:val="22"/>
                <w:szCs w:val="22"/>
              </w:rPr>
              <w:t>2、更换台站蓄电池；</w:t>
            </w:r>
          </w:p>
        </w:tc>
      </w:tr>
      <w:tr>
        <w:tblPrEx>
          <w:tblCellMar>
            <w:top w:w="0" w:type="dxa"/>
            <w:left w:w="108" w:type="dxa"/>
            <w:bottom w:w="0" w:type="dxa"/>
            <w:right w:w="108" w:type="dxa"/>
          </w:tblCellMar>
        </w:tblPrEx>
        <w:trPr>
          <w:trHeight w:val="1002" w:hRule="atLeast"/>
        </w:trPr>
        <w:tc>
          <w:tcPr>
            <w:tcW w:w="293" w:type="pct"/>
            <w:tcBorders>
              <w:top w:val="nil"/>
              <w:left w:val="single" w:color="auto" w:sz="4" w:space="0"/>
              <w:bottom w:val="single" w:color="auto" w:sz="4" w:space="0"/>
              <w:right w:val="single" w:color="auto" w:sz="4" w:space="0"/>
            </w:tcBorders>
            <w:shd w:val="clear" w:color="auto" w:fill="auto"/>
            <w:noWrap/>
            <w:vAlign w:val="center"/>
          </w:tcPr>
          <w:p>
            <w:pPr>
              <w:jc w:val="center"/>
              <w:rPr>
                <w:rFonts w:ascii="宋体" w:hAnsi="宋体" w:cs="宋体"/>
                <w:color w:val="000000"/>
                <w:sz w:val="22"/>
                <w:szCs w:val="22"/>
              </w:rPr>
            </w:pPr>
            <w:r>
              <w:rPr>
                <w:rFonts w:hint="eastAsia" w:ascii="宋体" w:hAnsi="宋体" w:cs="宋体"/>
                <w:color w:val="000000"/>
                <w:sz w:val="22"/>
                <w:szCs w:val="22"/>
              </w:rPr>
              <w:t>17</w:t>
            </w:r>
          </w:p>
        </w:tc>
        <w:tc>
          <w:tcPr>
            <w:tcW w:w="687" w:type="pct"/>
            <w:tcBorders>
              <w:top w:val="nil"/>
              <w:left w:val="nil"/>
              <w:bottom w:val="single" w:color="auto" w:sz="4" w:space="0"/>
              <w:right w:val="nil"/>
            </w:tcBorders>
            <w:shd w:val="clear" w:color="auto" w:fill="auto"/>
            <w:noWrap/>
            <w:vAlign w:val="center"/>
          </w:tcPr>
          <w:p>
            <w:pPr>
              <w:jc w:val="center"/>
              <w:rPr>
                <w:rFonts w:ascii="宋体" w:hAnsi="宋体" w:cs="宋体"/>
                <w:color w:val="000000"/>
                <w:sz w:val="22"/>
                <w:szCs w:val="22"/>
              </w:rPr>
            </w:pPr>
            <w:r>
              <w:rPr>
                <w:rFonts w:hint="eastAsia" w:ascii="宋体" w:hAnsi="宋体" w:cs="宋体"/>
                <w:color w:val="000000"/>
                <w:sz w:val="22"/>
                <w:szCs w:val="22"/>
              </w:rPr>
              <w:t>沟里</w:t>
            </w:r>
          </w:p>
        </w:tc>
        <w:tc>
          <w:tcPr>
            <w:tcW w:w="293" w:type="pct"/>
            <w:tcBorders>
              <w:top w:val="nil"/>
              <w:left w:val="single" w:color="auto" w:sz="4" w:space="0"/>
              <w:bottom w:val="single" w:color="auto" w:sz="4" w:space="0"/>
              <w:right w:val="single" w:color="auto" w:sz="4" w:space="0"/>
            </w:tcBorders>
            <w:shd w:val="clear" w:color="auto" w:fill="auto"/>
            <w:noWrap/>
            <w:vAlign w:val="center"/>
          </w:tcPr>
          <w:p>
            <w:pPr>
              <w:jc w:val="center"/>
              <w:rPr>
                <w:rFonts w:ascii="宋体" w:hAnsi="宋体" w:cs="宋体"/>
                <w:color w:val="000000"/>
                <w:sz w:val="22"/>
                <w:szCs w:val="22"/>
              </w:rPr>
            </w:pPr>
            <w:r>
              <w:rPr>
                <w:rFonts w:hint="eastAsia" w:ascii="宋体" w:hAnsi="宋体" w:cs="宋体"/>
                <w:color w:val="000000"/>
                <w:sz w:val="22"/>
                <w:szCs w:val="22"/>
              </w:rPr>
              <w:t>1</w:t>
            </w:r>
          </w:p>
        </w:tc>
        <w:tc>
          <w:tcPr>
            <w:tcW w:w="309" w:type="pct"/>
            <w:tcBorders>
              <w:top w:val="nil"/>
              <w:left w:val="nil"/>
              <w:bottom w:val="single" w:color="auto" w:sz="4" w:space="0"/>
              <w:right w:val="single" w:color="auto" w:sz="4" w:space="0"/>
            </w:tcBorders>
            <w:shd w:val="clear" w:color="auto" w:fill="auto"/>
            <w:noWrap/>
            <w:vAlign w:val="center"/>
          </w:tcPr>
          <w:p>
            <w:pPr>
              <w:jc w:val="center"/>
              <w:rPr>
                <w:rFonts w:ascii="宋体" w:hAnsi="宋体" w:cs="宋体"/>
                <w:color w:val="000000"/>
                <w:sz w:val="22"/>
                <w:szCs w:val="22"/>
              </w:rPr>
            </w:pPr>
            <w:r>
              <w:rPr>
                <w:rFonts w:hint="eastAsia" w:ascii="宋体" w:hAnsi="宋体" w:cs="宋体"/>
                <w:color w:val="000000"/>
                <w:sz w:val="22"/>
                <w:szCs w:val="22"/>
              </w:rPr>
              <w:t>项</w:t>
            </w:r>
          </w:p>
        </w:tc>
        <w:tc>
          <w:tcPr>
            <w:tcW w:w="3418" w:type="pct"/>
            <w:tcBorders>
              <w:top w:val="nil"/>
              <w:left w:val="nil"/>
              <w:bottom w:val="single" w:color="auto" w:sz="4" w:space="0"/>
              <w:right w:val="single" w:color="auto" w:sz="4" w:space="0"/>
            </w:tcBorders>
            <w:shd w:val="clear" w:color="auto" w:fill="auto"/>
            <w:vAlign w:val="center"/>
          </w:tcPr>
          <w:p>
            <w:pPr>
              <w:rPr>
                <w:rFonts w:ascii="宋体" w:hAnsi="宋体" w:cs="宋体"/>
                <w:color w:val="000000"/>
                <w:sz w:val="22"/>
                <w:szCs w:val="22"/>
              </w:rPr>
            </w:pPr>
            <w:r>
              <w:rPr>
                <w:rFonts w:hint="eastAsia" w:ascii="宋体" w:hAnsi="宋体" w:cs="宋体"/>
                <w:color w:val="000000"/>
                <w:sz w:val="22"/>
                <w:szCs w:val="22"/>
              </w:rPr>
              <w:t>1、加工制作视频球机安装杆一套，并完成台站视频监控球形摄像机的安装；</w:t>
            </w:r>
            <w:r>
              <w:rPr>
                <w:rFonts w:hint="eastAsia" w:ascii="宋体" w:hAnsi="宋体" w:cs="宋体"/>
                <w:color w:val="000000"/>
                <w:sz w:val="22"/>
                <w:szCs w:val="22"/>
              </w:rPr>
              <w:br w:type="textWrapping"/>
            </w:r>
            <w:r>
              <w:rPr>
                <w:rFonts w:hint="eastAsia" w:ascii="宋体" w:hAnsi="宋体" w:cs="宋体"/>
                <w:color w:val="000000"/>
                <w:sz w:val="22"/>
                <w:szCs w:val="22"/>
              </w:rPr>
              <w:t>2、更换台站蓄电池；</w:t>
            </w:r>
          </w:p>
        </w:tc>
      </w:tr>
      <w:tr>
        <w:trPr>
          <w:trHeight w:val="499" w:hRule="atLeast"/>
        </w:trPr>
        <w:tc>
          <w:tcPr>
            <w:tcW w:w="293" w:type="pct"/>
            <w:tcBorders>
              <w:top w:val="nil"/>
              <w:left w:val="single" w:color="auto" w:sz="4" w:space="0"/>
              <w:bottom w:val="single" w:color="auto" w:sz="4" w:space="0"/>
              <w:right w:val="single" w:color="auto" w:sz="4" w:space="0"/>
            </w:tcBorders>
            <w:shd w:val="clear" w:color="auto" w:fill="auto"/>
            <w:noWrap/>
            <w:vAlign w:val="center"/>
          </w:tcPr>
          <w:p>
            <w:pPr>
              <w:jc w:val="center"/>
              <w:rPr>
                <w:rFonts w:ascii="宋体" w:hAnsi="宋体" w:cs="宋体"/>
                <w:b/>
                <w:bCs/>
                <w:color w:val="000000"/>
                <w:sz w:val="22"/>
                <w:szCs w:val="22"/>
              </w:rPr>
            </w:pPr>
            <w:r>
              <w:rPr>
                <w:rFonts w:hint="eastAsia" w:ascii="宋体" w:hAnsi="宋体" w:cs="宋体"/>
                <w:b/>
                <w:bCs/>
                <w:color w:val="000000"/>
                <w:sz w:val="22"/>
                <w:szCs w:val="22"/>
              </w:rPr>
              <w:t>二</w:t>
            </w:r>
          </w:p>
        </w:tc>
        <w:tc>
          <w:tcPr>
            <w:tcW w:w="4707" w:type="pct"/>
            <w:gridSpan w:val="4"/>
            <w:tcBorders>
              <w:top w:val="single" w:color="auto" w:sz="4" w:space="0"/>
              <w:left w:val="nil"/>
              <w:bottom w:val="single" w:color="auto" w:sz="4" w:space="0"/>
              <w:right w:val="single" w:color="000000" w:sz="4" w:space="0"/>
            </w:tcBorders>
            <w:shd w:val="clear" w:color="auto" w:fill="auto"/>
            <w:noWrap/>
            <w:vAlign w:val="center"/>
          </w:tcPr>
          <w:p>
            <w:pPr>
              <w:rPr>
                <w:rFonts w:ascii="宋体" w:hAnsi="宋体" w:cs="宋体"/>
                <w:b/>
                <w:bCs/>
                <w:color w:val="000000"/>
                <w:sz w:val="22"/>
                <w:szCs w:val="22"/>
              </w:rPr>
            </w:pPr>
            <w:r>
              <w:rPr>
                <w:rFonts w:hint="eastAsia" w:ascii="宋体" w:hAnsi="宋体" w:cs="宋体"/>
                <w:b/>
                <w:bCs/>
                <w:color w:val="000000"/>
                <w:sz w:val="22"/>
                <w:szCs w:val="22"/>
              </w:rPr>
              <w:t>设备购置</w:t>
            </w:r>
          </w:p>
        </w:tc>
      </w:tr>
      <w:tr>
        <w:tblPrEx>
          <w:tblCellMar>
            <w:top w:w="0" w:type="dxa"/>
            <w:left w:w="108" w:type="dxa"/>
            <w:bottom w:w="0" w:type="dxa"/>
            <w:right w:w="108" w:type="dxa"/>
          </w:tblCellMar>
        </w:tblPrEx>
        <w:trPr>
          <w:trHeight w:val="1410" w:hRule="atLeast"/>
        </w:trPr>
        <w:tc>
          <w:tcPr>
            <w:tcW w:w="293" w:type="pct"/>
            <w:tcBorders>
              <w:top w:val="nil"/>
              <w:left w:val="single" w:color="auto" w:sz="4" w:space="0"/>
              <w:bottom w:val="single" w:color="auto" w:sz="4" w:space="0"/>
              <w:right w:val="single" w:color="auto" w:sz="4" w:space="0"/>
            </w:tcBorders>
            <w:shd w:val="clear" w:color="auto" w:fill="auto"/>
            <w:noWrap/>
            <w:vAlign w:val="center"/>
          </w:tcPr>
          <w:p>
            <w:pPr>
              <w:jc w:val="center"/>
              <w:rPr>
                <w:rFonts w:ascii="宋体" w:hAnsi="宋体" w:cs="宋体"/>
                <w:color w:val="000000"/>
                <w:sz w:val="22"/>
                <w:szCs w:val="22"/>
              </w:rPr>
            </w:pPr>
            <w:r>
              <w:rPr>
                <w:rFonts w:hint="eastAsia" w:ascii="宋体" w:hAnsi="宋体" w:cs="宋体"/>
                <w:color w:val="000000"/>
                <w:sz w:val="22"/>
                <w:szCs w:val="22"/>
              </w:rPr>
              <w:t>1</w:t>
            </w:r>
          </w:p>
        </w:tc>
        <w:tc>
          <w:tcPr>
            <w:tcW w:w="687" w:type="pct"/>
            <w:tcBorders>
              <w:top w:val="nil"/>
              <w:left w:val="nil"/>
              <w:bottom w:val="single" w:color="auto" w:sz="4" w:space="0"/>
              <w:right w:val="single" w:color="auto" w:sz="4" w:space="0"/>
            </w:tcBorders>
            <w:shd w:val="clear" w:color="auto" w:fill="auto"/>
            <w:vAlign w:val="center"/>
          </w:tcPr>
          <w:p>
            <w:pPr>
              <w:rPr>
                <w:rFonts w:ascii="宋体" w:hAnsi="宋体" w:cs="宋体"/>
                <w:color w:val="000000"/>
                <w:sz w:val="22"/>
                <w:szCs w:val="22"/>
              </w:rPr>
            </w:pPr>
            <w:r>
              <w:rPr>
                <w:rFonts w:hint="eastAsia" w:ascii="宋体" w:hAnsi="宋体" w:cs="宋体"/>
                <w:color w:val="000000"/>
                <w:sz w:val="22"/>
                <w:szCs w:val="22"/>
              </w:rPr>
              <w:t>野外地震台站专用智能电源</w:t>
            </w:r>
          </w:p>
        </w:tc>
        <w:tc>
          <w:tcPr>
            <w:tcW w:w="293" w:type="pct"/>
            <w:tcBorders>
              <w:top w:val="nil"/>
              <w:left w:val="nil"/>
              <w:bottom w:val="single" w:color="auto" w:sz="4" w:space="0"/>
              <w:right w:val="single" w:color="auto" w:sz="4" w:space="0"/>
            </w:tcBorders>
            <w:shd w:val="clear" w:color="auto" w:fill="auto"/>
            <w:noWrap/>
            <w:vAlign w:val="center"/>
          </w:tcPr>
          <w:p>
            <w:pPr>
              <w:jc w:val="center"/>
              <w:rPr>
                <w:rFonts w:ascii="宋体" w:hAnsi="宋体" w:cs="宋体"/>
                <w:color w:val="000000"/>
                <w:sz w:val="22"/>
                <w:szCs w:val="22"/>
              </w:rPr>
            </w:pPr>
            <w:r>
              <w:rPr>
                <w:rFonts w:hint="eastAsia" w:ascii="宋体" w:hAnsi="宋体" w:cs="宋体"/>
                <w:color w:val="000000"/>
                <w:sz w:val="22"/>
                <w:szCs w:val="22"/>
              </w:rPr>
              <w:t>8</w:t>
            </w:r>
          </w:p>
        </w:tc>
        <w:tc>
          <w:tcPr>
            <w:tcW w:w="309" w:type="pct"/>
            <w:tcBorders>
              <w:top w:val="nil"/>
              <w:left w:val="nil"/>
              <w:bottom w:val="single" w:color="auto" w:sz="4" w:space="0"/>
              <w:right w:val="single" w:color="auto" w:sz="4" w:space="0"/>
            </w:tcBorders>
            <w:shd w:val="clear" w:color="auto" w:fill="auto"/>
            <w:noWrap/>
            <w:vAlign w:val="center"/>
          </w:tcPr>
          <w:p>
            <w:pPr>
              <w:jc w:val="center"/>
              <w:rPr>
                <w:rFonts w:ascii="宋体" w:hAnsi="宋体" w:cs="宋体"/>
                <w:color w:val="000000"/>
                <w:sz w:val="22"/>
                <w:szCs w:val="22"/>
              </w:rPr>
            </w:pPr>
            <w:r>
              <w:rPr>
                <w:rFonts w:hint="eastAsia" w:ascii="宋体" w:hAnsi="宋体" w:cs="宋体"/>
                <w:color w:val="000000"/>
                <w:sz w:val="22"/>
                <w:szCs w:val="22"/>
              </w:rPr>
              <w:t>套</w:t>
            </w:r>
          </w:p>
        </w:tc>
        <w:tc>
          <w:tcPr>
            <w:tcW w:w="3418" w:type="pct"/>
            <w:tcBorders>
              <w:top w:val="nil"/>
              <w:left w:val="nil"/>
              <w:bottom w:val="single" w:color="auto" w:sz="4" w:space="0"/>
              <w:right w:val="single" w:color="auto" w:sz="4" w:space="0"/>
            </w:tcBorders>
            <w:shd w:val="clear" w:color="auto" w:fill="auto"/>
            <w:vAlign w:val="center"/>
          </w:tcPr>
          <w:p>
            <w:pPr>
              <w:rPr>
                <w:rFonts w:ascii="宋体" w:hAnsi="宋体" w:cs="宋体"/>
                <w:color w:val="000000"/>
                <w:sz w:val="22"/>
                <w:szCs w:val="22"/>
              </w:rPr>
            </w:pPr>
            <w:r>
              <w:rPr>
                <w:rFonts w:hint="eastAsia" w:ascii="宋体" w:hAnsi="宋体" w:cs="宋体"/>
                <w:color w:val="000000"/>
                <w:sz w:val="22"/>
                <w:szCs w:val="22"/>
              </w:rPr>
              <w:t>供电输入：支持1路400W太阳能,支持1路DC12V/24V蓄电池组输入；供电输出：具备2路独立模块化直流供电输出,输出电压12.0V,总输出功率60W；提供1个RS485接口,配备温湿度探头1套；提供集成管理软件，并可接入青海省地震局现有台站集中监控系统及智能电源监控系统（可实现所供全部电源参数的设置、远程控制、系统升级等功能）</w:t>
            </w:r>
          </w:p>
        </w:tc>
      </w:tr>
      <w:tr>
        <w:tblPrEx>
          <w:tblCellMar>
            <w:top w:w="0" w:type="dxa"/>
            <w:left w:w="108" w:type="dxa"/>
            <w:bottom w:w="0" w:type="dxa"/>
            <w:right w:w="108" w:type="dxa"/>
          </w:tblCellMar>
        </w:tblPrEx>
        <w:trPr>
          <w:trHeight w:val="1282" w:hRule="atLeast"/>
        </w:trPr>
        <w:tc>
          <w:tcPr>
            <w:tcW w:w="293" w:type="pct"/>
            <w:tcBorders>
              <w:top w:val="nil"/>
              <w:left w:val="single" w:color="auto" w:sz="4" w:space="0"/>
              <w:bottom w:val="single" w:color="auto" w:sz="4" w:space="0"/>
              <w:right w:val="single" w:color="auto" w:sz="4" w:space="0"/>
            </w:tcBorders>
            <w:shd w:val="clear" w:color="auto" w:fill="auto"/>
            <w:noWrap/>
            <w:vAlign w:val="center"/>
          </w:tcPr>
          <w:p>
            <w:pPr>
              <w:jc w:val="center"/>
              <w:rPr>
                <w:rFonts w:ascii="宋体" w:hAnsi="宋体" w:cs="宋体"/>
                <w:color w:val="000000"/>
                <w:sz w:val="22"/>
                <w:szCs w:val="22"/>
              </w:rPr>
            </w:pPr>
            <w:r>
              <w:rPr>
                <w:rFonts w:hint="eastAsia" w:ascii="宋体" w:hAnsi="宋体" w:cs="宋体"/>
                <w:color w:val="000000"/>
                <w:sz w:val="22"/>
                <w:szCs w:val="22"/>
              </w:rPr>
              <w:t>2</w:t>
            </w:r>
          </w:p>
        </w:tc>
        <w:tc>
          <w:tcPr>
            <w:tcW w:w="687" w:type="pct"/>
            <w:tcBorders>
              <w:top w:val="nil"/>
              <w:left w:val="nil"/>
              <w:bottom w:val="single" w:color="auto" w:sz="4" w:space="0"/>
              <w:right w:val="single" w:color="auto" w:sz="4" w:space="0"/>
            </w:tcBorders>
            <w:shd w:val="clear" w:color="auto" w:fill="auto"/>
            <w:vAlign w:val="center"/>
          </w:tcPr>
          <w:p>
            <w:pPr>
              <w:rPr>
                <w:rFonts w:ascii="宋体" w:hAnsi="宋体" w:cs="宋体"/>
                <w:color w:val="000000"/>
                <w:sz w:val="22"/>
                <w:szCs w:val="22"/>
              </w:rPr>
            </w:pPr>
            <w:r>
              <w:rPr>
                <w:rFonts w:hint="eastAsia" w:ascii="宋体" w:hAnsi="宋体" w:cs="宋体"/>
                <w:color w:val="000000"/>
                <w:sz w:val="22"/>
                <w:szCs w:val="22"/>
              </w:rPr>
              <w:t>太阳能供电系统</w:t>
            </w:r>
          </w:p>
        </w:tc>
        <w:tc>
          <w:tcPr>
            <w:tcW w:w="293" w:type="pct"/>
            <w:tcBorders>
              <w:top w:val="nil"/>
              <w:left w:val="nil"/>
              <w:bottom w:val="single" w:color="auto" w:sz="4" w:space="0"/>
              <w:right w:val="single" w:color="auto" w:sz="4" w:space="0"/>
            </w:tcBorders>
            <w:shd w:val="clear" w:color="auto" w:fill="auto"/>
            <w:noWrap/>
            <w:vAlign w:val="center"/>
          </w:tcPr>
          <w:p>
            <w:pPr>
              <w:jc w:val="center"/>
              <w:rPr>
                <w:rFonts w:ascii="宋体" w:hAnsi="宋体" w:cs="宋体"/>
                <w:color w:val="000000"/>
                <w:sz w:val="22"/>
                <w:szCs w:val="22"/>
              </w:rPr>
            </w:pPr>
            <w:r>
              <w:rPr>
                <w:rFonts w:hint="eastAsia" w:ascii="宋体" w:hAnsi="宋体" w:cs="宋体"/>
                <w:color w:val="000000"/>
                <w:sz w:val="22"/>
                <w:szCs w:val="22"/>
              </w:rPr>
              <w:t>6</w:t>
            </w:r>
          </w:p>
        </w:tc>
        <w:tc>
          <w:tcPr>
            <w:tcW w:w="309" w:type="pct"/>
            <w:tcBorders>
              <w:top w:val="nil"/>
              <w:left w:val="nil"/>
              <w:bottom w:val="single" w:color="auto" w:sz="4" w:space="0"/>
              <w:right w:val="single" w:color="auto" w:sz="4" w:space="0"/>
            </w:tcBorders>
            <w:shd w:val="clear" w:color="auto" w:fill="auto"/>
            <w:noWrap/>
            <w:vAlign w:val="center"/>
          </w:tcPr>
          <w:p>
            <w:pPr>
              <w:jc w:val="center"/>
              <w:rPr>
                <w:rFonts w:ascii="宋体" w:hAnsi="宋体" w:cs="宋体"/>
                <w:color w:val="000000"/>
                <w:sz w:val="22"/>
                <w:szCs w:val="22"/>
              </w:rPr>
            </w:pPr>
            <w:r>
              <w:rPr>
                <w:rFonts w:hint="eastAsia" w:ascii="宋体" w:hAnsi="宋体" w:cs="宋体"/>
                <w:color w:val="000000"/>
                <w:sz w:val="22"/>
                <w:szCs w:val="22"/>
              </w:rPr>
              <w:t>套</w:t>
            </w:r>
          </w:p>
        </w:tc>
        <w:tc>
          <w:tcPr>
            <w:tcW w:w="3418" w:type="pct"/>
            <w:tcBorders>
              <w:top w:val="nil"/>
              <w:left w:val="nil"/>
              <w:bottom w:val="single" w:color="auto" w:sz="4" w:space="0"/>
              <w:right w:val="single" w:color="auto" w:sz="4" w:space="0"/>
            </w:tcBorders>
            <w:shd w:val="clear" w:color="auto" w:fill="auto"/>
            <w:vAlign w:val="center"/>
          </w:tcPr>
          <w:p>
            <w:pPr>
              <w:rPr>
                <w:rFonts w:ascii="宋体" w:hAnsi="宋体" w:cs="宋体"/>
                <w:color w:val="000000"/>
                <w:sz w:val="22"/>
                <w:szCs w:val="22"/>
              </w:rPr>
            </w:pPr>
            <w:r>
              <w:rPr>
                <w:rFonts w:hint="eastAsia" w:ascii="宋体" w:hAnsi="宋体" w:cs="宋体"/>
                <w:color w:val="000000"/>
                <w:sz w:val="22"/>
                <w:szCs w:val="22"/>
              </w:rPr>
              <w:t>系统功率：400Wp、24V系统；太阳能电池组件要求为高转换效率单晶硅组件；单片功率200W，最大功率点工作电压37V；最大功率点工作电流5.41A；组件效率大于15%；应用等级：ClassA；防护等级：IP67；工作温度：-40℃~+85℃；太阳能支架要求为地面安装立杆式，立杆直径110mm，厚度大于3mm，框架采用Q235B型钢制作，屈服强度不小于235N/mm2，表面热浸镀锌工艺处理，镀锌层厚度不小于55um，材料规格尺寸应符合相关国标标准；智能型太阳能充电控制器要求基于MPPT控制算法设计；12/24V DC自动识别；额定工作电流40A；具备过充、过放、PV和蓄电池反接等全面的电子保护功能；电缆要求为2*10mm2硬护套线，长度10m，要求为国标产品；</w:t>
            </w:r>
          </w:p>
        </w:tc>
      </w:tr>
      <w:tr>
        <w:tblPrEx>
          <w:tblCellMar>
            <w:top w:w="0" w:type="dxa"/>
            <w:left w:w="108" w:type="dxa"/>
            <w:bottom w:w="0" w:type="dxa"/>
            <w:right w:w="108" w:type="dxa"/>
          </w:tblCellMar>
        </w:tblPrEx>
        <w:trPr>
          <w:trHeight w:val="1350" w:hRule="atLeast"/>
        </w:trPr>
        <w:tc>
          <w:tcPr>
            <w:tcW w:w="293" w:type="pct"/>
            <w:tcBorders>
              <w:top w:val="nil"/>
              <w:left w:val="single" w:color="auto" w:sz="4" w:space="0"/>
              <w:bottom w:val="single" w:color="auto" w:sz="4" w:space="0"/>
              <w:right w:val="single" w:color="auto" w:sz="4" w:space="0"/>
            </w:tcBorders>
            <w:shd w:val="clear" w:color="auto" w:fill="auto"/>
            <w:noWrap/>
            <w:vAlign w:val="center"/>
          </w:tcPr>
          <w:p>
            <w:pPr>
              <w:jc w:val="center"/>
              <w:rPr>
                <w:rFonts w:ascii="宋体" w:hAnsi="宋体" w:cs="宋体"/>
                <w:color w:val="000000"/>
                <w:sz w:val="22"/>
                <w:szCs w:val="22"/>
              </w:rPr>
            </w:pPr>
            <w:r>
              <w:rPr>
                <w:rFonts w:hint="eastAsia" w:ascii="宋体" w:hAnsi="宋体" w:cs="宋体"/>
                <w:color w:val="000000"/>
                <w:sz w:val="22"/>
                <w:szCs w:val="22"/>
              </w:rPr>
              <w:t>3</w:t>
            </w:r>
          </w:p>
        </w:tc>
        <w:tc>
          <w:tcPr>
            <w:tcW w:w="687" w:type="pct"/>
            <w:tcBorders>
              <w:top w:val="nil"/>
              <w:left w:val="nil"/>
              <w:bottom w:val="single" w:color="auto" w:sz="4" w:space="0"/>
              <w:right w:val="single" w:color="auto" w:sz="4" w:space="0"/>
            </w:tcBorders>
            <w:shd w:val="clear" w:color="auto" w:fill="auto"/>
            <w:vAlign w:val="center"/>
          </w:tcPr>
          <w:p>
            <w:pPr>
              <w:rPr>
                <w:rFonts w:ascii="宋体" w:hAnsi="宋体" w:cs="宋体"/>
                <w:color w:val="000000"/>
                <w:sz w:val="22"/>
                <w:szCs w:val="22"/>
              </w:rPr>
            </w:pPr>
            <w:r>
              <w:rPr>
                <w:rFonts w:hint="eastAsia" w:ascii="宋体" w:hAnsi="宋体" w:cs="宋体"/>
                <w:color w:val="000000"/>
                <w:sz w:val="22"/>
                <w:szCs w:val="22"/>
              </w:rPr>
              <w:t>蓄电池组</w:t>
            </w:r>
          </w:p>
        </w:tc>
        <w:tc>
          <w:tcPr>
            <w:tcW w:w="293" w:type="pct"/>
            <w:tcBorders>
              <w:top w:val="nil"/>
              <w:left w:val="nil"/>
              <w:bottom w:val="single" w:color="auto" w:sz="4" w:space="0"/>
              <w:right w:val="single" w:color="auto" w:sz="4" w:space="0"/>
            </w:tcBorders>
            <w:shd w:val="clear" w:color="auto" w:fill="auto"/>
            <w:noWrap/>
            <w:vAlign w:val="center"/>
          </w:tcPr>
          <w:p>
            <w:pPr>
              <w:jc w:val="center"/>
              <w:rPr>
                <w:rFonts w:ascii="宋体" w:hAnsi="宋体" w:cs="宋体"/>
                <w:color w:val="000000"/>
                <w:sz w:val="22"/>
                <w:szCs w:val="22"/>
              </w:rPr>
            </w:pPr>
            <w:r>
              <w:rPr>
                <w:rFonts w:hint="eastAsia" w:ascii="宋体" w:hAnsi="宋体" w:cs="宋体"/>
                <w:color w:val="000000"/>
                <w:sz w:val="22"/>
                <w:szCs w:val="22"/>
              </w:rPr>
              <w:t>16</w:t>
            </w:r>
          </w:p>
        </w:tc>
        <w:tc>
          <w:tcPr>
            <w:tcW w:w="309" w:type="pct"/>
            <w:tcBorders>
              <w:top w:val="nil"/>
              <w:left w:val="nil"/>
              <w:bottom w:val="single" w:color="auto" w:sz="4" w:space="0"/>
              <w:right w:val="single" w:color="auto" w:sz="4" w:space="0"/>
            </w:tcBorders>
            <w:shd w:val="clear" w:color="auto" w:fill="auto"/>
            <w:noWrap/>
            <w:vAlign w:val="center"/>
          </w:tcPr>
          <w:p>
            <w:pPr>
              <w:jc w:val="center"/>
              <w:rPr>
                <w:rFonts w:ascii="宋体" w:hAnsi="宋体" w:cs="宋体"/>
                <w:color w:val="000000"/>
                <w:sz w:val="22"/>
                <w:szCs w:val="22"/>
              </w:rPr>
            </w:pPr>
            <w:r>
              <w:rPr>
                <w:rFonts w:hint="eastAsia" w:ascii="宋体" w:hAnsi="宋体" w:cs="宋体"/>
                <w:color w:val="000000"/>
                <w:sz w:val="22"/>
                <w:szCs w:val="22"/>
              </w:rPr>
              <w:t>组</w:t>
            </w:r>
          </w:p>
        </w:tc>
        <w:tc>
          <w:tcPr>
            <w:tcW w:w="3418" w:type="pct"/>
            <w:tcBorders>
              <w:top w:val="nil"/>
              <w:left w:val="nil"/>
              <w:bottom w:val="single" w:color="auto" w:sz="4" w:space="0"/>
              <w:right w:val="single" w:color="auto" w:sz="4" w:space="0"/>
            </w:tcBorders>
            <w:shd w:val="clear" w:color="auto" w:fill="auto"/>
            <w:vAlign w:val="center"/>
          </w:tcPr>
          <w:p>
            <w:pPr>
              <w:rPr>
                <w:rFonts w:ascii="宋体" w:hAnsi="宋体" w:cs="宋体"/>
                <w:color w:val="000000"/>
                <w:sz w:val="22"/>
                <w:szCs w:val="22"/>
              </w:rPr>
            </w:pPr>
            <w:r>
              <w:rPr>
                <w:rFonts w:hint="eastAsia" w:ascii="宋体" w:hAnsi="宋体" w:cs="宋体"/>
                <w:color w:val="000000"/>
                <w:sz w:val="22"/>
                <w:szCs w:val="22"/>
              </w:rPr>
              <w:t>每组含12V100Ah铅碳型蓄电池3只，要求为支持深循环放电、长寿命、采用铅碳技术生产的储能用蓄电池，具备高电池充电接受能力和优异的快速充电性能；标称电压：12V；额定容量：100Ah（C10）；循环使用性能：70%DOD深循环次数大于3000次；内阻：小于4.5m</w:t>
            </w:r>
            <w:r>
              <w:rPr>
                <w:rFonts w:ascii="Calibri" w:hAnsi="Calibri" w:cs="Calibri"/>
                <w:color w:val="000000"/>
                <w:sz w:val="22"/>
                <w:szCs w:val="22"/>
              </w:rPr>
              <w:t>Ω</w:t>
            </w:r>
            <w:r>
              <w:rPr>
                <w:rFonts w:hint="eastAsia" w:ascii="宋体" w:hAnsi="宋体" w:cs="宋体"/>
                <w:color w:val="000000"/>
                <w:sz w:val="22"/>
                <w:szCs w:val="22"/>
              </w:rPr>
              <w:t>（满荷电状态25℃）；自放电：小于1%/月（25℃）；配备整套连接组件；</w:t>
            </w:r>
          </w:p>
        </w:tc>
      </w:tr>
      <w:tr>
        <w:tblPrEx>
          <w:tblCellMar>
            <w:top w:w="0" w:type="dxa"/>
            <w:left w:w="108" w:type="dxa"/>
            <w:bottom w:w="0" w:type="dxa"/>
            <w:right w:w="108" w:type="dxa"/>
          </w:tblCellMar>
        </w:tblPrEx>
        <w:trPr>
          <w:trHeight w:val="2310" w:hRule="atLeast"/>
        </w:trPr>
        <w:tc>
          <w:tcPr>
            <w:tcW w:w="293" w:type="pct"/>
            <w:tcBorders>
              <w:top w:val="nil"/>
              <w:left w:val="single" w:color="auto" w:sz="4" w:space="0"/>
              <w:bottom w:val="single" w:color="auto" w:sz="4" w:space="0"/>
              <w:right w:val="single" w:color="auto" w:sz="4" w:space="0"/>
            </w:tcBorders>
            <w:shd w:val="clear" w:color="auto" w:fill="auto"/>
            <w:noWrap/>
            <w:vAlign w:val="center"/>
          </w:tcPr>
          <w:p>
            <w:pPr>
              <w:jc w:val="center"/>
              <w:rPr>
                <w:rFonts w:ascii="宋体" w:hAnsi="宋体" w:cs="宋体"/>
                <w:color w:val="000000"/>
                <w:sz w:val="22"/>
                <w:szCs w:val="22"/>
              </w:rPr>
            </w:pPr>
            <w:r>
              <w:rPr>
                <w:rFonts w:hint="eastAsia" w:ascii="宋体" w:hAnsi="宋体" w:cs="宋体"/>
                <w:color w:val="000000"/>
                <w:sz w:val="22"/>
                <w:szCs w:val="22"/>
              </w:rPr>
              <w:t>4</w:t>
            </w:r>
          </w:p>
        </w:tc>
        <w:tc>
          <w:tcPr>
            <w:tcW w:w="687" w:type="pct"/>
            <w:tcBorders>
              <w:top w:val="nil"/>
              <w:left w:val="nil"/>
              <w:bottom w:val="single" w:color="auto" w:sz="4" w:space="0"/>
              <w:right w:val="single" w:color="auto" w:sz="4" w:space="0"/>
            </w:tcBorders>
            <w:shd w:val="clear" w:color="auto" w:fill="auto"/>
            <w:vAlign w:val="center"/>
          </w:tcPr>
          <w:p>
            <w:pPr>
              <w:rPr>
                <w:rFonts w:ascii="宋体" w:hAnsi="宋体" w:cs="宋体"/>
                <w:color w:val="000000"/>
                <w:sz w:val="22"/>
                <w:szCs w:val="22"/>
              </w:rPr>
            </w:pPr>
            <w:r>
              <w:rPr>
                <w:rFonts w:hint="eastAsia" w:ascii="宋体" w:hAnsi="宋体" w:cs="宋体"/>
                <w:color w:val="000000"/>
                <w:sz w:val="22"/>
                <w:szCs w:val="22"/>
              </w:rPr>
              <w:t>红外摄像机</w:t>
            </w:r>
          </w:p>
        </w:tc>
        <w:tc>
          <w:tcPr>
            <w:tcW w:w="293" w:type="pct"/>
            <w:tcBorders>
              <w:top w:val="nil"/>
              <w:left w:val="nil"/>
              <w:bottom w:val="single" w:color="auto" w:sz="4" w:space="0"/>
              <w:right w:val="single" w:color="auto" w:sz="4" w:space="0"/>
            </w:tcBorders>
            <w:shd w:val="clear" w:color="auto" w:fill="auto"/>
            <w:noWrap/>
            <w:vAlign w:val="center"/>
          </w:tcPr>
          <w:p>
            <w:pPr>
              <w:jc w:val="center"/>
              <w:rPr>
                <w:rFonts w:ascii="宋体" w:hAnsi="宋体" w:cs="宋体"/>
                <w:color w:val="000000"/>
                <w:sz w:val="22"/>
                <w:szCs w:val="22"/>
              </w:rPr>
            </w:pPr>
            <w:r>
              <w:rPr>
                <w:rFonts w:hint="eastAsia" w:ascii="宋体" w:hAnsi="宋体" w:cs="宋体"/>
                <w:color w:val="000000"/>
                <w:sz w:val="22"/>
                <w:szCs w:val="22"/>
              </w:rPr>
              <w:t>15</w:t>
            </w:r>
          </w:p>
        </w:tc>
        <w:tc>
          <w:tcPr>
            <w:tcW w:w="309" w:type="pct"/>
            <w:tcBorders>
              <w:top w:val="nil"/>
              <w:left w:val="nil"/>
              <w:bottom w:val="single" w:color="auto" w:sz="4" w:space="0"/>
              <w:right w:val="single" w:color="auto" w:sz="4" w:space="0"/>
            </w:tcBorders>
            <w:shd w:val="clear" w:color="auto" w:fill="auto"/>
            <w:noWrap/>
            <w:vAlign w:val="center"/>
          </w:tcPr>
          <w:p>
            <w:pPr>
              <w:jc w:val="center"/>
              <w:rPr>
                <w:rFonts w:ascii="宋体" w:hAnsi="宋体" w:cs="宋体"/>
                <w:color w:val="000000"/>
                <w:sz w:val="22"/>
                <w:szCs w:val="22"/>
              </w:rPr>
            </w:pPr>
            <w:r>
              <w:rPr>
                <w:rFonts w:hint="eastAsia" w:ascii="宋体" w:hAnsi="宋体" w:cs="宋体"/>
                <w:color w:val="000000"/>
                <w:sz w:val="22"/>
                <w:szCs w:val="22"/>
              </w:rPr>
              <w:t>套</w:t>
            </w:r>
          </w:p>
        </w:tc>
        <w:tc>
          <w:tcPr>
            <w:tcW w:w="3418" w:type="pct"/>
            <w:tcBorders>
              <w:top w:val="nil"/>
              <w:left w:val="nil"/>
              <w:bottom w:val="single" w:color="auto" w:sz="4" w:space="0"/>
              <w:right w:val="single" w:color="auto" w:sz="4" w:space="0"/>
            </w:tcBorders>
            <w:shd w:val="clear" w:color="auto" w:fill="auto"/>
            <w:vAlign w:val="center"/>
          </w:tcPr>
          <w:p>
            <w:pPr>
              <w:rPr>
                <w:rFonts w:ascii="宋体" w:hAnsi="宋体" w:cs="宋体"/>
                <w:color w:val="000000"/>
                <w:sz w:val="22"/>
                <w:szCs w:val="22"/>
              </w:rPr>
            </w:pPr>
            <w:r>
              <w:rPr>
                <w:rFonts w:hint="eastAsia" w:ascii="宋体" w:hAnsi="宋体" w:cs="宋体"/>
                <w:color w:val="000000"/>
                <w:sz w:val="22"/>
                <w:szCs w:val="22"/>
              </w:rPr>
              <w:t>200万像素 1/2.8”progressive scan CMOS图像传感器；4寸红外网络智能球机；支持人脸抓拍功能，支持对运动人脸进行检测、跟踪、抓拍；支持24小时监控录像；支持宽幅电压：DC10.8-18V；最低照度：彩色0.05Lux@(F1.6，AGC ON)，黑白0.01Lux@(F1.6，AGC ON)；0 Lux with IR；分辨率及帧率: 主码流50Hz:25fps (1920×1080)；60Hz: 30fps(1920×1080)，视频压缩: H.265/H.264/MJPEG；红外照射距离: 100米；焦距: 4.8-110mm，23倍光学；网络接口: 内置RJ45网口，支持10M/100M网络数据；SD卡接口: 内置Micro SD卡插槽；工作温度和湿度: -40℃-70℃；湿度小于90%；防护等级: IP66；</w:t>
            </w:r>
          </w:p>
        </w:tc>
      </w:tr>
      <w:tr>
        <w:tblPrEx>
          <w:tblCellMar>
            <w:top w:w="0" w:type="dxa"/>
            <w:left w:w="108" w:type="dxa"/>
            <w:bottom w:w="0" w:type="dxa"/>
            <w:right w:w="108" w:type="dxa"/>
          </w:tblCellMar>
        </w:tblPrEx>
        <w:trPr>
          <w:trHeight w:val="1665" w:hRule="atLeast"/>
        </w:trPr>
        <w:tc>
          <w:tcPr>
            <w:tcW w:w="293" w:type="pct"/>
            <w:tcBorders>
              <w:top w:val="nil"/>
              <w:left w:val="single" w:color="auto" w:sz="4" w:space="0"/>
              <w:bottom w:val="single" w:color="auto" w:sz="4" w:space="0"/>
              <w:right w:val="single" w:color="auto" w:sz="4" w:space="0"/>
            </w:tcBorders>
            <w:shd w:val="clear" w:color="auto" w:fill="auto"/>
            <w:noWrap/>
            <w:vAlign w:val="center"/>
          </w:tcPr>
          <w:p>
            <w:pPr>
              <w:jc w:val="center"/>
              <w:rPr>
                <w:rFonts w:ascii="宋体" w:hAnsi="宋体" w:cs="宋体"/>
                <w:color w:val="000000"/>
                <w:sz w:val="22"/>
                <w:szCs w:val="22"/>
              </w:rPr>
            </w:pPr>
            <w:r>
              <w:rPr>
                <w:rFonts w:hint="eastAsia" w:ascii="宋体" w:hAnsi="宋体" w:cs="宋体"/>
                <w:color w:val="000000"/>
                <w:sz w:val="22"/>
                <w:szCs w:val="22"/>
              </w:rPr>
              <w:t>5</w:t>
            </w:r>
          </w:p>
        </w:tc>
        <w:tc>
          <w:tcPr>
            <w:tcW w:w="687" w:type="pct"/>
            <w:tcBorders>
              <w:top w:val="nil"/>
              <w:left w:val="nil"/>
              <w:bottom w:val="single" w:color="auto" w:sz="4" w:space="0"/>
              <w:right w:val="single" w:color="auto" w:sz="4" w:space="0"/>
            </w:tcBorders>
            <w:shd w:val="clear" w:color="auto" w:fill="auto"/>
            <w:vAlign w:val="center"/>
          </w:tcPr>
          <w:p>
            <w:pPr>
              <w:rPr>
                <w:rFonts w:ascii="宋体" w:hAnsi="宋体" w:cs="宋体"/>
                <w:color w:val="000000"/>
                <w:sz w:val="22"/>
                <w:szCs w:val="22"/>
              </w:rPr>
            </w:pPr>
            <w:r>
              <w:rPr>
                <w:rFonts w:hint="eastAsia" w:ascii="宋体" w:hAnsi="宋体" w:cs="宋体"/>
                <w:color w:val="000000"/>
                <w:sz w:val="22"/>
                <w:szCs w:val="22"/>
              </w:rPr>
              <w:t>路由交换机</w:t>
            </w:r>
          </w:p>
        </w:tc>
        <w:tc>
          <w:tcPr>
            <w:tcW w:w="293" w:type="pct"/>
            <w:tcBorders>
              <w:top w:val="nil"/>
              <w:left w:val="nil"/>
              <w:bottom w:val="single" w:color="auto" w:sz="4" w:space="0"/>
              <w:right w:val="single" w:color="auto" w:sz="4" w:space="0"/>
            </w:tcBorders>
            <w:shd w:val="clear" w:color="auto" w:fill="auto"/>
            <w:noWrap/>
            <w:vAlign w:val="center"/>
          </w:tcPr>
          <w:p>
            <w:pPr>
              <w:jc w:val="center"/>
              <w:rPr>
                <w:rFonts w:ascii="宋体" w:hAnsi="宋体" w:cs="宋体"/>
                <w:color w:val="000000"/>
                <w:sz w:val="22"/>
                <w:szCs w:val="22"/>
              </w:rPr>
            </w:pPr>
            <w:r>
              <w:rPr>
                <w:rFonts w:hint="eastAsia" w:ascii="宋体" w:hAnsi="宋体" w:cs="宋体"/>
                <w:color w:val="000000"/>
                <w:sz w:val="22"/>
                <w:szCs w:val="22"/>
              </w:rPr>
              <w:t>8</w:t>
            </w:r>
          </w:p>
        </w:tc>
        <w:tc>
          <w:tcPr>
            <w:tcW w:w="309" w:type="pct"/>
            <w:tcBorders>
              <w:top w:val="nil"/>
              <w:left w:val="nil"/>
              <w:bottom w:val="single" w:color="auto" w:sz="4" w:space="0"/>
              <w:right w:val="single" w:color="auto" w:sz="4" w:space="0"/>
            </w:tcBorders>
            <w:shd w:val="clear" w:color="auto" w:fill="auto"/>
            <w:noWrap/>
            <w:vAlign w:val="center"/>
          </w:tcPr>
          <w:p>
            <w:pPr>
              <w:jc w:val="center"/>
              <w:rPr>
                <w:rFonts w:ascii="宋体" w:hAnsi="宋体" w:cs="宋体"/>
                <w:color w:val="000000"/>
                <w:sz w:val="22"/>
                <w:szCs w:val="22"/>
              </w:rPr>
            </w:pPr>
            <w:r>
              <w:rPr>
                <w:rFonts w:hint="eastAsia" w:ascii="宋体" w:hAnsi="宋体" w:cs="宋体"/>
                <w:color w:val="000000"/>
                <w:sz w:val="22"/>
                <w:szCs w:val="22"/>
              </w:rPr>
              <w:t>套</w:t>
            </w:r>
          </w:p>
        </w:tc>
        <w:tc>
          <w:tcPr>
            <w:tcW w:w="3418" w:type="pct"/>
            <w:tcBorders>
              <w:top w:val="nil"/>
              <w:left w:val="nil"/>
              <w:bottom w:val="single" w:color="auto" w:sz="4" w:space="0"/>
              <w:right w:val="single" w:color="auto" w:sz="4" w:space="0"/>
            </w:tcBorders>
            <w:shd w:val="clear" w:color="auto" w:fill="auto"/>
            <w:vAlign w:val="center"/>
          </w:tcPr>
          <w:p>
            <w:pPr>
              <w:rPr>
                <w:rFonts w:ascii="宋体" w:hAnsi="宋体" w:cs="宋体"/>
                <w:color w:val="000000"/>
                <w:sz w:val="22"/>
                <w:szCs w:val="22"/>
              </w:rPr>
            </w:pPr>
            <w:r>
              <w:rPr>
                <w:rFonts w:hint="eastAsia" w:ascii="宋体" w:hAnsi="宋体" w:cs="宋体"/>
                <w:color w:val="000000"/>
                <w:sz w:val="22"/>
                <w:szCs w:val="22"/>
              </w:rPr>
              <w:t>工业级设备，交换容量≥256Gbps，包转发能力≥36Mpps，整机固化千兆电口≥8，千兆光接口≥4，支持工作温度-40℃～75℃，支持防雷、防浪涌；支持将多台设备虚拟化为一台逻辑设备，支持IPv4/IPv6静态路由，支持跨设备的链路聚合，支持端口镜像，支持远程镜像，支持DC12V/24V/48V直流供电。配置≥1个千兆单模光模块；提供五年设备厂商免费保修；</w:t>
            </w:r>
          </w:p>
        </w:tc>
      </w:tr>
      <w:tr>
        <w:tblPrEx>
          <w:tblCellMar>
            <w:top w:w="0" w:type="dxa"/>
            <w:left w:w="108" w:type="dxa"/>
            <w:bottom w:w="0" w:type="dxa"/>
            <w:right w:w="108" w:type="dxa"/>
          </w:tblCellMar>
        </w:tblPrEx>
        <w:trPr>
          <w:trHeight w:val="573" w:hRule="atLeast"/>
        </w:trPr>
        <w:tc>
          <w:tcPr>
            <w:tcW w:w="293" w:type="pct"/>
            <w:tcBorders>
              <w:top w:val="nil"/>
              <w:left w:val="single" w:color="auto" w:sz="4" w:space="0"/>
              <w:bottom w:val="single" w:color="auto" w:sz="4" w:space="0"/>
              <w:right w:val="single" w:color="auto" w:sz="4" w:space="0"/>
            </w:tcBorders>
            <w:shd w:val="clear" w:color="auto" w:fill="auto"/>
            <w:noWrap/>
            <w:vAlign w:val="center"/>
          </w:tcPr>
          <w:p>
            <w:pPr>
              <w:jc w:val="center"/>
              <w:rPr>
                <w:rFonts w:ascii="宋体" w:hAnsi="宋体" w:cs="宋体"/>
                <w:color w:val="000000"/>
                <w:sz w:val="22"/>
                <w:szCs w:val="22"/>
              </w:rPr>
            </w:pPr>
            <w:r>
              <w:rPr>
                <w:rFonts w:hint="eastAsia" w:ascii="宋体" w:hAnsi="宋体" w:cs="宋体"/>
                <w:color w:val="000000"/>
                <w:sz w:val="22"/>
                <w:szCs w:val="22"/>
              </w:rPr>
              <w:t>6</w:t>
            </w:r>
          </w:p>
        </w:tc>
        <w:tc>
          <w:tcPr>
            <w:tcW w:w="687" w:type="pct"/>
            <w:tcBorders>
              <w:top w:val="nil"/>
              <w:left w:val="nil"/>
              <w:bottom w:val="single" w:color="auto" w:sz="4" w:space="0"/>
              <w:right w:val="single" w:color="auto" w:sz="4" w:space="0"/>
            </w:tcBorders>
            <w:shd w:val="clear" w:color="auto" w:fill="auto"/>
            <w:vAlign w:val="center"/>
          </w:tcPr>
          <w:p>
            <w:pPr>
              <w:rPr>
                <w:rFonts w:ascii="宋体" w:hAnsi="宋体" w:cs="宋体"/>
                <w:color w:val="000000"/>
                <w:sz w:val="22"/>
                <w:szCs w:val="22"/>
              </w:rPr>
            </w:pPr>
            <w:r>
              <w:rPr>
                <w:rFonts w:hint="eastAsia" w:ascii="宋体" w:hAnsi="宋体" w:cs="宋体"/>
                <w:color w:val="000000"/>
                <w:sz w:val="22"/>
                <w:szCs w:val="22"/>
              </w:rPr>
              <w:t>服务器</w:t>
            </w:r>
          </w:p>
        </w:tc>
        <w:tc>
          <w:tcPr>
            <w:tcW w:w="293" w:type="pct"/>
            <w:tcBorders>
              <w:top w:val="nil"/>
              <w:left w:val="nil"/>
              <w:bottom w:val="single" w:color="auto" w:sz="4" w:space="0"/>
              <w:right w:val="single" w:color="auto" w:sz="4" w:space="0"/>
            </w:tcBorders>
            <w:shd w:val="clear" w:color="auto" w:fill="auto"/>
            <w:noWrap/>
            <w:vAlign w:val="center"/>
          </w:tcPr>
          <w:p>
            <w:pPr>
              <w:jc w:val="center"/>
              <w:rPr>
                <w:rFonts w:ascii="宋体" w:hAnsi="宋体" w:cs="宋体"/>
                <w:color w:val="000000"/>
                <w:sz w:val="22"/>
                <w:szCs w:val="22"/>
              </w:rPr>
            </w:pPr>
            <w:r>
              <w:rPr>
                <w:rFonts w:hint="eastAsia" w:ascii="宋体" w:hAnsi="宋体" w:cs="宋体"/>
                <w:color w:val="000000"/>
                <w:sz w:val="22"/>
                <w:szCs w:val="22"/>
              </w:rPr>
              <w:t>2</w:t>
            </w:r>
          </w:p>
        </w:tc>
        <w:tc>
          <w:tcPr>
            <w:tcW w:w="309" w:type="pct"/>
            <w:tcBorders>
              <w:top w:val="nil"/>
              <w:left w:val="nil"/>
              <w:bottom w:val="single" w:color="auto" w:sz="4" w:space="0"/>
              <w:right w:val="single" w:color="auto" w:sz="4" w:space="0"/>
            </w:tcBorders>
            <w:shd w:val="clear" w:color="auto" w:fill="auto"/>
            <w:noWrap/>
            <w:vAlign w:val="center"/>
          </w:tcPr>
          <w:p>
            <w:pPr>
              <w:jc w:val="center"/>
              <w:rPr>
                <w:rFonts w:ascii="宋体" w:hAnsi="宋体" w:cs="宋体"/>
                <w:color w:val="000000"/>
                <w:sz w:val="22"/>
                <w:szCs w:val="22"/>
              </w:rPr>
            </w:pPr>
            <w:r>
              <w:rPr>
                <w:rFonts w:hint="eastAsia" w:ascii="宋体" w:hAnsi="宋体" w:cs="宋体"/>
                <w:color w:val="000000"/>
                <w:sz w:val="22"/>
                <w:szCs w:val="22"/>
              </w:rPr>
              <w:t>台</w:t>
            </w:r>
          </w:p>
        </w:tc>
        <w:tc>
          <w:tcPr>
            <w:tcW w:w="3418" w:type="pct"/>
            <w:tcBorders>
              <w:top w:val="nil"/>
              <w:left w:val="nil"/>
              <w:bottom w:val="single" w:color="auto" w:sz="4" w:space="0"/>
              <w:right w:val="single" w:color="auto" w:sz="4" w:space="0"/>
            </w:tcBorders>
            <w:shd w:val="clear" w:color="auto" w:fill="auto"/>
            <w:vAlign w:val="center"/>
          </w:tcPr>
          <w:p>
            <w:pPr>
              <w:rPr>
                <w:rFonts w:ascii="宋体" w:hAnsi="宋体" w:cs="宋体"/>
                <w:color w:val="000000"/>
                <w:sz w:val="22"/>
                <w:szCs w:val="22"/>
              </w:rPr>
            </w:pPr>
            <w:r>
              <w:rPr>
                <w:rFonts w:hint="eastAsia" w:ascii="宋体" w:hAnsi="宋体" w:cs="宋体"/>
                <w:color w:val="000000"/>
                <w:sz w:val="22"/>
                <w:szCs w:val="22"/>
              </w:rPr>
              <w:t>机架式服务器：配置2颗5218R处理器，核数20核，单颗CPU主频2.1GHz；可扩展24个内存插槽，配置8*64GB 3200MHz DDR4内存；支持配置12块LFF硬盘插槽，配置2*3.84TB SSD硬盘，5*8TB 7.2K SAS HDD硬盘；配置独立Raid阵列卡，支持RAID0/1/10/5/6/50/60/1E，2GB缓存，支持缓存数据保护，且后备保护时间不受限制；本次配置4个10/100/1000M-BaseT 以太网接口；配置冗余双电源及热插拔风扇；操作系统：支持FreeBSD、Red Hat Enterprise Linux、Suse Linux等，提供操作系统服务器最新版本软件；服务：不少于5年的服务（故障硬盘不返还），关键任务（7*24小时）4小时上门服务；</w:t>
            </w:r>
            <w:bookmarkStart w:id="136" w:name="_GoBack"/>
            <w:bookmarkEnd w:id="136"/>
          </w:p>
        </w:tc>
      </w:tr>
      <w:tr>
        <w:tblPrEx>
          <w:tblCellMar>
            <w:top w:w="0" w:type="dxa"/>
            <w:left w:w="108" w:type="dxa"/>
            <w:bottom w:w="0" w:type="dxa"/>
            <w:right w:w="108" w:type="dxa"/>
          </w:tblCellMar>
        </w:tblPrEx>
        <w:trPr>
          <w:trHeight w:val="499" w:hRule="atLeast"/>
        </w:trPr>
        <w:tc>
          <w:tcPr>
            <w:tcW w:w="293" w:type="pct"/>
            <w:tcBorders>
              <w:top w:val="nil"/>
              <w:left w:val="single" w:color="auto" w:sz="4" w:space="0"/>
              <w:bottom w:val="single" w:color="auto" w:sz="4" w:space="0"/>
              <w:right w:val="single" w:color="auto" w:sz="4" w:space="0"/>
            </w:tcBorders>
            <w:shd w:val="clear" w:color="auto" w:fill="auto"/>
            <w:noWrap/>
            <w:vAlign w:val="center"/>
          </w:tcPr>
          <w:p>
            <w:pPr>
              <w:jc w:val="center"/>
              <w:rPr>
                <w:rFonts w:ascii="宋体" w:hAnsi="宋体" w:cs="宋体"/>
                <w:b/>
                <w:bCs/>
                <w:color w:val="000000"/>
                <w:sz w:val="22"/>
                <w:szCs w:val="22"/>
              </w:rPr>
            </w:pPr>
            <w:r>
              <w:rPr>
                <w:rFonts w:hint="eastAsia" w:ascii="宋体" w:hAnsi="宋体" w:cs="宋体"/>
                <w:b/>
                <w:bCs/>
                <w:color w:val="000000"/>
                <w:sz w:val="22"/>
                <w:szCs w:val="22"/>
              </w:rPr>
              <w:t>三</w:t>
            </w:r>
          </w:p>
        </w:tc>
        <w:tc>
          <w:tcPr>
            <w:tcW w:w="4707" w:type="pct"/>
            <w:gridSpan w:val="4"/>
            <w:tcBorders>
              <w:top w:val="single" w:color="auto" w:sz="4" w:space="0"/>
              <w:left w:val="nil"/>
              <w:bottom w:val="single" w:color="auto" w:sz="4" w:space="0"/>
              <w:right w:val="single" w:color="000000" w:sz="4" w:space="0"/>
            </w:tcBorders>
            <w:shd w:val="clear" w:color="auto" w:fill="auto"/>
            <w:noWrap/>
            <w:vAlign w:val="center"/>
          </w:tcPr>
          <w:p>
            <w:pPr>
              <w:rPr>
                <w:rFonts w:ascii="宋体" w:hAnsi="宋体" w:cs="宋体"/>
                <w:b/>
                <w:bCs/>
                <w:color w:val="000000"/>
                <w:sz w:val="22"/>
                <w:szCs w:val="22"/>
              </w:rPr>
            </w:pPr>
            <w:r>
              <w:rPr>
                <w:rFonts w:hint="eastAsia" w:ascii="宋体" w:hAnsi="宋体" w:cs="宋体"/>
                <w:b/>
                <w:bCs/>
                <w:color w:val="000000"/>
                <w:sz w:val="22"/>
                <w:szCs w:val="22"/>
              </w:rPr>
              <w:t>设备调试费</w:t>
            </w:r>
          </w:p>
        </w:tc>
      </w:tr>
      <w:tr>
        <w:tblPrEx>
          <w:tblCellMar>
            <w:top w:w="0" w:type="dxa"/>
            <w:left w:w="108" w:type="dxa"/>
            <w:bottom w:w="0" w:type="dxa"/>
            <w:right w:w="108" w:type="dxa"/>
          </w:tblCellMar>
        </w:tblPrEx>
        <w:trPr>
          <w:trHeight w:val="1080" w:hRule="atLeast"/>
        </w:trPr>
        <w:tc>
          <w:tcPr>
            <w:tcW w:w="293" w:type="pct"/>
            <w:tcBorders>
              <w:top w:val="nil"/>
              <w:left w:val="single" w:color="auto" w:sz="4" w:space="0"/>
              <w:bottom w:val="single" w:color="auto" w:sz="4" w:space="0"/>
              <w:right w:val="single" w:color="auto" w:sz="4" w:space="0"/>
            </w:tcBorders>
            <w:shd w:val="clear" w:color="auto" w:fill="auto"/>
            <w:vAlign w:val="center"/>
          </w:tcPr>
          <w:p>
            <w:pPr>
              <w:jc w:val="center"/>
              <w:rPr>
                <w:color w:val="000000"/>
                <w:sz w:val="18"/>
                <w:szCs w:val="18"/>
              </w:rPr>
            </w:pPr>
            <w:r>
              <w:rPr>
                <w:color w:val="000000"/>
                <w:sz w:val="18"/>
                <w:szCs w:val="18"/>
              </w:rPr>
              <w:t>1</w:t>
            </w:r>
          </w:p>
        </w:tc>
        <w:tc>
          <w:tcPr>
            <w:tcW w:w="687" w:type="pct"/>
            <w:tcBorders>
              <w:top w:val="nil"/>
              <w:left w:val="nil"/>
              <w:bottom w:val="single" w:color="auto" w:sz="4" w:space="0"/>
              <w:right w:val="single" w:color="auto" w:sz="4" w:space="0"/>
            </w:tcBorders>
            <w:shd w:val="clear" w:color="auto" w:fill="auto"/>
            <w:vAlign w:val="center"/>
          </w:tcPr>
          <w:p>
            <w:pPr>
              <w:rPr>
                <w:rFonts w:ascii="宋体" w:hAnsi="宋体" w:cs="宋体"/>
                <w:color w:val="000000"/>
                <w:sz w:val="21"/>
                <w:szCs w:val="21"/>
              </w:rPr>
            </w:pPr>
            <w:r>
              <w:rPr>
                <w:rFonts w:hint="eastAsia" w:ascii="宋体" w:hAnsi="宋体" w:cs="宋体"/>
                <w:color w:val="000000"/>
                <w:sz w:val="21"/>
                <w:szCs w:val="21"/>
              </w:rPr>
              <w:t>设备调试费</w:t>
            </w:r>
          </w:p>
        </w:tc>
        <w:tc>
          <w:tcPr>
            <w:tcW w:w="293" w:type="pct"/>
            <w:tcBorders>
              <w:top w:val="nil"/>
              <w:left w:val="nil"/>
              <w:bottom w:val="single" w:color="auto" w:sz="4" w:space="0"/>
              <w:right w:val="single" w:color="auto" w:sz="4" w:space="0"/>
            </w:tcBorders>
            <w:shd w:val="clear" w:color="auto" w:fill="auto"/>
            <w:noWrap/>
            <w:vAlign w:val="center"/>
          </w:tcPr>
          <w:p>
            <w:pPr>
              <w:jc w:val="center"/>
              <w:rPr>
                <w:rFonts w:ascii="宋体" w:hAnsi="宋体" w:cs="宋体"/>
                <w:color w:val="000000"/>
                <w:sz w:val="22"/>
                <w:szCs w:val="22"/>
              </w:rPr>
            </w:pPr>
            <w:r>
              <w:rPr>
                <w:rFonts w:hint="eastAsia" w:ascii="宋体" w:hAnsi="宋体" w:cs="宋体"/>
                <w:color w:val="000000"/>
                <w:sz w:val="22"/>
                <w:szCs w:val="22"/>
              </w:rPr>
              <w:t>28</w:t>
            </w:r>
          </w:p>
        </w:tc>
        <w:tc>
          <w:tcPr>
            <w:tcW w:w="309" w:type="pct"/>
            <w:tcBorders>
              <w:top w:val="nil"/>
              <w:left w:val="nil"/>
              <w:bottom w:val="single" w:color="auto" w:sz="4" w:space="0"/>
              <w:right w:val="single" w:color="auto" w:sz="4" w:space="0"/>
            </w:tcBorders>
            <w:shd w:val="clear" w:color="auto" w:fill="auto"/>
            <w:noWrap/>
            <w:vAlign w:val="center"/>
          </w:tcPr>
          <w:p>
            <w:pPr>
              <w:jc w:val="center"/>
              <w:rPr>
                <w:rFonts w:ascii="宋体" w:hAnsi="宋体" w:cs="宋体"/>
                <w:color w:val="000000"/>
                <w:sz w:val="22"/>
                <w:szCs w:val="22"/>
              </w:rPr>
            </w:pPr>
            <w:r>
              <w:rPr>
                <w:rFonts w:hint="eastAsia" w:ascii="宋体" w:hAnsi="宋体" w:cs="宋体"/>
                <w:color w:val="000000"/>
                <w:sz w:val="22"/>
                <w:szCs w:val="22"/>
              </w:rPr>
              <w:t>项</w:t>
            </w:r>
          </w:p>
        </w:tc>
        <w:tc>
          <w:tcPr>
            <w:tcW w:w="3418" w:type="pct"/>
            <w:tcBorders>
              <w:top w:val="nil"/>
              <w:left w:val="nil"/>
              <w:bottom w:val="single" w:color="auto" w:sz="4" w:space="0"/>
              <w:right w:val="single" w:color="auto" w:sz="4" w:space="0"/>
            </w:tcBorders>
            <w:shd w:val="clear" w:color="auto" w:fill="auto"/>
            <w:vAlign w:val="center"/>
          </w:tcPr>
          <w:p>
            <w:pPr>
              <w:rPr>
                <w:rFonts w:ascii="宋体" w:hAnsi="宋体" w:cs="宋体"/>
                <w:color w:val="000000"/>
                <w:sz w:val="22"/>
                <w:szCs w:val="22"/>
              </w:rPr>
            </w:pPr>
            <w:r>
              <w:rPr>
                <w:rFonts w:hint="eastAsia" w:ascii="宋体" w:hAnsi="宋体" w:cs="宋体"/>
                <w:color w:val="000000"/>
                <w:sz w:val="22"/>
                <w:szCs w:val="22"/>
              </w:rPr>
              <w:t>完成智能电源、太阳能供电系统、蓄电池组、红外摄像机、路由交换机、服务器等调试、上架等；补充台站标准化建设内容，加装标志标牌。</w:t>
            </w:r>
          </w:p>
        </w:tc>
      </w:tr>
    </w:tbl>
    <w:p>
      <w:pPr>
        <w:snapToGrid w:val="0"/>
        <w:spacing w:line="360" w:lineRule="auto"/>
        <w:textAlignment w:val="baseline"/>
        <w:rPr>
          <w:rFonts w:ascii="宋体" w:hAnsi="宋体" w:cs="宋体"/>
          <w:b/>
          <w:color w:val="000000" w:themeColor="text1"/>
          <w:sz w:val="20"/>
          <w14:textFill>
            <w14:solidFill>
              <w14:schemeClr w14:val="tx1"/>
            </w14:solidFill>
          </w14:textFill>
        </w:rPr>
      </w:pPr>
    </w:p>
    <w:p>
      <w:pPr>
        <w:pStyle w:val="2"/>
        <w:numPr>
          <w:ilvl w:val="0"/>
          <w:numId w:val="0"/>
        </w:numPr>
        <w:snapToGrid w:val="0"/>
        <w:textAlignment w:val="baseline"/>
        <w:rPr>
          <w:rFonts w:ascii="宋体" w:hAnsi="宋体" w:eastAsia="宋体"/>
          <w:color w:val="000000" w:themeColor="text1"/>
          <w:sz w:val="28"/>
          <w:szCs w:val="28"/>
          <w14:textFill>
            <w14:solidFill>
              <w14:schemeClr w14:val="tx1"/>
            </w14:solidFill>
          </w14:textFill>
        </w:rPr>
      </w:pPr>
      <w:bookmarkStart w:id="4" w:name="_Toc449712753"/>
      <w:r>
        <w:rPr>
          <w:rFonts w:ascii="宋体" w:hAnsi="宋体" w:eastAsia="宋体"/>
          <w:color w:val="000000" w:themeColor="text1"/>
          <w:sz w:val="28"/>
          <w:szCs w:val="28"/>
          <w14:textFill>
            <w14:solidFill>
              <w14:schemeClr w14:val="tx1"/>
            </w14:solidFill>
          </w14:textFill>
        </w:rPr>
        <w:t>第五章  磋商程序</w:t>
      </w:r>
      <w:bookmarkEnd w:id="4"/>
    </w:p>
    <w:p>
      <w:pPr>
        <w:snapToGrid w:val="0"/>
        <w:spacing w:line="360" w:lineRule="auto"/>
        <w:textAlignment w:val="baseline"/>
        <w:rPr>
          <w:rFonts w:ascii="宋体" w:hAnsi="宋体"/>
          <w:color w:val="000000" w:themeColor="text1"/>
          <w:sz w:val="20"/>
          <w14:textFill>
            <w14:solidFill>
              <w14:schemeClr w14:val="tx1"/>
            </w14:solidFill>
          </w14:textFill>
        </w:rPr>
      </w:pPr>
      <w:r>
        <w:rPr>
          <w:rFonts w:ascii="宋体" w:hAnsi="宋体"/>
          <w:color w:val="000000" w:themeColor="text1"/>
          <w14:textFill>
            <w14:solidFill>
              <w14:schemeClr w14:val="tx1"/>
            </w14:solidFill>
          </w14:textFill>
        </w:rPr>
        <w:t>1、磋商小组及专家组成</w:t>
      </w:r>
    </w:p>
    <w:p>
      <w:pPr>
        <w:pStyle w:val="23"/>
        <w:snapToGrid w:val="0"/>
        <w:spacing w:line="360" w:lineRule="auto"/>
        <w:ind w:firstLine="480" w:firstLineChars="200"/>
        <w:textAlignment w:val="baseline"/>
        <w:rPr>
          <w:rFonts w:hint="default"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根据《中华人民共和国政府采购法》和《政府采购竞争性磋商采购方式管理暂行办法》等的规定并结合本次采购项目的实际情况，磋商小组由采购单位的代表和有关方面的专家3人以上的单数组成，其中专家人数不少于成员总数的三分之二，负责本次采购项目的竞争性磋商和评审工作。</w:t>
      </w:r>
    </w:p>
    <w:p>
      <w:pPr>
        <w:snapToGrid w:val="0"/>
        <w:spacing w:line="360" w:lineRule="auto"/>
        <w:textAlignment w:val="baseline"/>
        <w:rPr>
          <w:rFonts w:ascii="宋体" w:hAnsi="宋体"/>
          <w:color w:val="000000" w:themeColor="text1"/>
          <w:sz w:val="20"/>
          <w14:textFill>
            <w14:solidFill>
              <w14:schemeClr w14:val="tx1"/>
            </w14:solidFill>
          </w14:textFill>
        </w:rPr>
      </w:pPr>
      <w:r>
        <w:rPr>
          <w:rFonts w:ascii="宋体" w:hAnsi="宋体"/>
          <w:color w:val="000000" w:themeColor="text1"/>
          <w14:textFill>
            <w14:solidFill>
              <w14:schemeClr w14:val="tx1"/>
            </w14:solidFill>
          </w14:textFill>
        </w:rPr>
        <w:t>2、磋商组织</w:t>
      </w:r>
    </w:p>
    <w:p>
      <w:pPr>
        <w:pStyle w:val="23"/>
        <w:snapToGrid w:val="0"/>
        <w:spacing w:line="360" w:lineRule="auto"/>
        <w:ind w:firstLine="480" w:firstLineChars="200"/>
        <w:textAlignment w:val="baseline"/>
        <w:rPr>
          <w:rFonts w:hint="default" w:hAnsi="宋体"/>
          <w:color w:val="000000" w:themeColor="text1"/>
          <w:sz w:val="24"/>
          <w:szCs w:val="24"/>
          <w14:textFill>
            <w14:solidFill>
              <w14:schemeClr w14:val="tx1"/>
            </w14:solidFill>
          </w14:textFill>
        </w:rPr>
      </w:pPr>
      <w:r>
        <w:rPr>
          <w:rFonts w:hAnsi="宋体"/>
          <w:color w:val="000000" w:themeColor="text1"/>
          <w:sz w:val="24"/>
          <w:szCs w:val="24"/>
          <w:lang w:val="zh-CN"/>
          <w14:textFill>
            <w14:solidFill>
              <w14:schemeClr w14:val="tx1"/>
            </w14:solidFill>
          </w14:textFill>
        </w:rPr>
        <w:t>磋商工作由采购代理机构组织，具体磋商事务由依法组建的磋商小组负责。</w:t>
      </w:r>
    </w:p>
    <w:p>
      <w:pPr>
        <w:snapToGrid w:val="0"/>
        <w:spacing w:line="360" w:lineRule="auto"/>
        <w:textAlignment w:val="baseline"/>
        <w:rPr>
          <w:rFonts w:ascii="宋体" w:hAnsi="宋体"/>
          <w:color w:val="000000" w:themeColor="text1"/>
          <w:sz w:val="20"/>
          <w14:textFill>
            <w14:solidFill>
              <w14:schemeClr w14:val="tx1"/>
            </w14:solidFill>
          </w14:textFill>
        </w:rPr>
      </w:pPr>
      <w:r>
        <w:rPr>
          <w:rFonts w:ascii="宋体" w:hAnsi="宋体"/>
          <w:color w:val="000000" w:themeColor="text1"/>
          <w14:textFill>
            <w14:solidFill>
              <w14:schemeClr w14:val="tx1"/>
            </w14:solidFill>
          </w14:textFill>
        </w:rPr>
        <w:t>3、磋商程序</w:t>
      </w:r>
    </w:p>
    <w:p>
      <w:pPr>
        <w:pStyle w:val="23"/>
        <w:snapToGrid w:val="0"/>
        <w:spacing w:line="360" w:lineRule="auto"/>
        <w:ind w:firstLine="480" w:firstLineChars="200"/>
        <w:textAlignment w:val="baseline"/>
        <w:rPr>
          <w:rFonts w:hint="default" w:hAnsi="宋体"/>
          <w:color w:val="000000" w:themeColor="text1"/>
          <w:sz w:val="24"/>
          <w:szCs w:val="24"/>
          <w:lang w:val="zh-CN"/>
          <w14:textFill>
            <w14:solidFill>
              <w14:schemeClr w14:val="tx1"/>
            </w14:solidFill>
          </w14:textFill>
        </w:rPr>
      </w:pPr>
      <w:r>
        <w:rPr>
          <w:rFonts w:hAnsi="宋体"/>
          <w:color w:val="000000" w:themeColor="text1"/>
          <w:sz w:val="24"/>
          <w:szCs w:val="24"/>
          <w14:textFill>
            <w14:solidFill>
              <w14:schemeClr w14:val="tx1"/>
            </w14:solidFill>
          </w14:textFill>
        </w:rPr>
        <w:t xml:space="preserve">3.1 </w:t>
      </w:r>
      <w:r>
        <w:rPr>
          <w:rFonts w:hAnsi="宋体"/>
          <w:color w:val="000000" w:themeColor="text1"/>
          <w:sz w:val="24"/>
          <w:szCs w:val="24"/>
          <w:lang w:val="zh-CN"/>
          <w14:textFill>
            <w14:solidFill>
              <w14:schemeClr w14:val="tx1"/>
            </w14:solidFill>
          </w14:textFill>
        </w:rPr>
        <w:t>在供应商递交响应文件截止时间结束后，采购代理机构组织磋商小组对递交响应文件的供应商进行资格审查，确定邀请参加磋商的供应商名单。</w:t>
      </w:r>
    </w:p>
    <w:p>
      <w:pPr>
        <w:pStyle w:val="23"/>
        <w:snapToGrid w:val="0"/>
        <w:spacing w:line="360" w:lineRule="auto"/>
        <w:ind w:firstLine="480" w:firstLineChars="200"/>
        <w:textAlignment w:val="baseline"/>
        <w:rPr>
          <w:rFonts w:hint="default" w:hAnsi="宋体"/>
          <w:color w:val="000000" w:themeColor="text1"/>
          <w:sz w:val="24"/>
          <w:szCs w:val="24"/>
          <w:lang w:val="zh-CN"/>
          <w14:textFill>
            <w14:solidFill>
              <w14:schemeClr w14:val="tx1"/>
            </w14:solidFill>
          </w14:textFill>
        </w:rPr>
      </w:pPr>
      <w:r>
        <w:rPr>
          <w:rFonts w:hAnsi="宋体"/>
          <w:color w:val="000000" w:themeColor="text1"/>
          <w:sz w:val="24"/>
          <w:szCs w:val="24"/>
          <w:lang w:val="zh-CN"/>
          <w14:textFill>
            <w14:solidFill>
              <w14:schemeClr w14:val="tx1"/>
            </w14:solidFill>
          </w14:textFill>
        </w:rPr>
        <w:t>确定参加磋商的供应商数量采用合格数量制，即磋商小组对各供应商资格审查后，凡符合本竞争性磋商文件规定资格条件的，均进入参加磋商的供应商名单。</w:t>
      </w:r>
    </w:p>
    <w:p>
      <w:pPr>
        <w:pStyle w:val="23"/>
        <w:snapToGrid w:val="0"/>
        <w:spacing w:line="360" w:lineRule="auto"/>
        <w:ind w:firstLine="480" w:firstLineChars="200"/>
        <w:textAlignment w:val="baseline"/>
        <w:rPr>
          <w:rFonts w:hint="default"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磋商小组资格审查结束后，向采购</w:t>
      </w:r>
      <w:r>
        <w:rPr>
          <w:rFonts w:hAnsi="宋体"/>
          <w:color w:val="000000" w:themeColor="text1"/>
          <w:sz w:val="24"/>
          <w:szCs w:val="24"/>
          <w:lang w:val="zh-CN"/>
          <w14:textFill>
            <w14:solidFill>
              <w14:schemeClr w14:val="tx1"/>
            </w14:solidFill>
          </w14:textFill>
        </w:rPr>
        <w:t>代理机构</w:t>
      </w:r>
      <w:r>
        <w:rPr>
          <w:rFonts w:hAnsi="宋体"/>
          <w:color w:val="000000" w:themeColor="text1"/>
          <w:sz w:val="24"/>
          <w:szCs w:val="24"/>
          <w14:textFill>
            <w14:solidFill>
              <w14:schemeClr w14:val="tx1"/>
            </w14:solidFill>
          </w14:textFill>
        </w:rPr>
        <w:t>出具资格审查报告，确定参加磋商的供应商名单。没有通过资格审查的供应商，磋商小组应在资格审查报告中说明原因。</w:t>
      </w:r>
    </w:p>
    <w:p>
      <w:pPr>
        <w:pStyle w:val="23"/>
        <w:snapToGrid w:val="0"/>
        <w:spacing w:line="360" w:lineRule="auto"/>
        <w:ind w:firstLine="480" w:firstLineChars="200"/>
        <w:textAlignment w:val="baseline"/>
        <w:rPr>
          <w:rFonts w:hint="default"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3.2 采购</w:t>
      </w:r>
      <w:r>
        <w:rPr>
          <w:rFonts w:hAnsi="宋体"/>
          <w:color w:val="000000" w:themeColor="text1"/>
          <w:sz w:val="24"/>
          <w:szCs w:val="24"/>
          <w:lang w:val="zh-CN"/>
          <w14:textFill>
            <w14:solidFill>
              <w14:schemeClr w14:val="tx1"/>
            </w14:solidFill>
          </w14:textFill>
        </w:rPr>
        <w:t>代理机构</w:t>
      </w:r>
      <w:r>
        <w:rPr>
          <w:rFonts w:hAnsi="宋体"/>
          <w:color w:val="000000" w:themeColor="text1"/>
          <w:sz w:val="24"/>
          <w:szCs w:val="24"/>
          <w14:textFill>
            <w14:solidFill>
              <w14:schemeClr w14:val="tx1"/>
            </w14:solidFill>
          </w14:textFill>
        </w:rPr>
        <w:t>收到磋商小组出具的资格审查报告后，当场向所有递交响应文件的供应商宣布通过及未通过资格审查的供应商名单。</w:t>
      </w:r>
    </w:p>
    <w:p>
      <w:pPr>
        <w:pStyle w:val="23"/>
        <w:snapToGrid w:val="0"/>
        <w:spacing w:line="360" w:lineRule="auto"/>
        <w:ind w:firstLine="480" w:firstLineChars="200"/>
        <w:textAlignment w:val="baseline"/>
        <w:rPr>
          <w:rFonts w:hint="default"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3.3 通过资格审查的供应商不足三家的，本次竞争性磋商采购活动终止。</w:t>
      </w:r>
    </w:p>
    <w:p>
      <w:pPr>
        <w:pStyle w:val="23"/>
        <w:snapToGrid w:val="0"/>
        <w:spacing w:line="360" w:lineRule="auto"/>
        <w:ind w:firstLine="480" w:firstLineChars="200"/>
        <w:textAlignment w:val="baseline"/>
        <w:rPr>
          <w:rFonts w:hint="default"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3.4 采购</w:t>
      </w:r>
      <w:r>
        <w:rPr>
          <w:rFonts w:hAnsi="宋体"/>
          <w:color w:val="000000" w:themeColor="text1"/>
          <w:sz w:val="24"/>
          <w:szCs w:val="24"/>
          <w:lang w:val="zh-CN"/>
          <w14:textFill>
            <w14:solidFill>
              <w14:schemeClr w14:val="tx1"/>
            </w14:solidFill>
          </w14:textFill>
        </w:rPr>
        <w:t>代理机构</w:t>
      </w:r>
      <w:r>
        <w:rPr>
          <w:rFonts w:hAnsi="宋体"/>
          <w:color w:val="000000" w:themeColor="text1"/>
          <w:sz w:val="24"/>
          <w:szCs w:val="24"/>
          <w14:textFill>
            <w14:solidFill>
              <w14:schemeClr w14:val="tx1"/>
            </w14:solidFill>
          </w14:textFill>
        </w:rPr>
        <w:t>组织磋商小组成员按磋商文件规定集中与通过资格审查的供应商分别进行磋商。</w:t>
      </w:r>
    </w:p>
    <w:p>
      <w:pPr>
        <w:pStyle w:val="23"/>
        <w:snapToGrid w:val="0"/>
        <w:spacing w:line="360" w:lineRule="auto"/>
        <w:ind w:firstLine="480" w:firstLineChars="200"/>
        <w:textAlignment w:val="baseline"/>
        <w:rPr>
          <w:rFonts w:hint="default"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3.5 磋商过程中，磋商小组可以根据磋商情况调整磋商轮次。磋商小组经采购单位代表确认后，可以根据磋商情况实质性变动采购需求中的技术、服务要求以及合同草案条款，并将变更的内容及时以书面形式通知所有参加磋商的供应商，变动通知为本次磋商文件的有效组成部分。</w:t>
      </w:r>
    </w:p>
    <w:p>
      <w:pPr>
        <w:pStyle w:val="23"/>
        <w:snapToGrid w:val="0"/>
        <w:spacing w:line="360" w:lineRule="auto"/>
        <w:ind w:firstLine="480" w:firstLineChars="200"/>
        <w:textAlignment w:val="baseline"/>
        <w:rPr>
          <w:rFonts w:hint="default"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3.6 磋商过程中，供应商可以根据磋商情况变更其响应文件，并将变更内容形成书面材料送磋商小组。变更内容应作为响应文件的一部分。</w:t>
      </w:r>
    </w:p>
    <w:p>
      <w:pPr>
        <w:pStyle w:val="23"/>
        <w:snapToGrid w:val="0"/>
        <w:spacing w:line="360" w:lineRule="auto"/>
        <w:ind w:firstLine="480" w:firstLineChars="200"/>
        <w:textAlignment w:val="baseline"/>
        <w:rPr>
          <w:rFonts w:hint="default"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供应商书面材料应当签字确认，否则无效。供应商为法人的，应当由其法定代表人或者代理人签字确认。</w:t>
      </w:r>
    </w:p>
    <w:p>
      <w:pPr>
        <w:pStyle w:val="23"/>
        <w:snapToGrid w:val="0"/>
        <w:spacing w:line="360" w:lineRule="auto"/>
        <w:ind w:firstLine="480" w:firstLineChars="200"/>
        <w:textAlignment w:val="baseline"/>
        <w:rPr>
          <w:rFonts w:hint="default"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3.7 磋商达到供应商响应文件符合采购需求、质量和服务要求的前提下，磋商小组应要求供应商进行最后报价。</w:t>
      </w:r>
    </w:p>
    <w:p>
      <w:pPr>
        <w:pStyle w:val="23"/>
        <w:snapToGrid w:val="0"/>
        <w:spacing w:line="360" w:lineRule="auto"/>
        <w:ind w:firstLine="480" w:firstLineChars="200"/>
        <w:textAlignment w:val="baseline"/>
        <w:rPr>
          <w:rFonts w:hint="default"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供应商响应文件满足或者高于磋商文件规定的采购项目最低要求时，即视同供应商响应文件符合采购需求、质量和服务。</w:t>
      </w:r>
    </w:p>
    <w:p>
      <w:pPr>
        <w:pStyle w:val="23"/>
        <w:snapToGrid w:val="0"/>
        <w:spacing w:line="360" w:lineRule="auto"/>
        <w:ind w:firstLine="480" w:firstLineChars="200"/>
        <w:textAlignment w:val="baseline"/>
        <w:rPr>
          <w:rFonts w:hint="default"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3.8 磋商小组经过三轮及以上磋商后，供应商响应文件仍然不能满足磋商文件规定的采购项目最低要求的，或者磋商过程中，磋商小组发现或者知晓供应商存在违法、违纪行为的，磋商小组应当将该供应商淘汰，不允许其参加最后报价。</w:t>
      </w:r>
    </w:p>
    <w:p>
      <w:pPr>
        <w:pStyle w:val="23"/>
        <w:snapToGrid w:val="0"/>
        <w:spacing w:line="360" w:lineRule="auto"/>
        <w:ind w:firstLine="480" w:firstLineChars="200"/>
        <w:textAlignment w:val="baseline"/>
        <w:rPr>
          <w:rFonts w:hint="default"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磋商小组淘汰供应商的，应当书面通知该供应商，并说明理由。</w:t>
      </w:r>
    </w:p>
    <w:p>
      <w:pPr>
        <w:pStyle w:val="23"/>
        <w:snapToGrid w:val="0"/>
        <w:spacing w:line="360" w:lineRule="auto"/>
        <w:ind w:firstLine="480" w:firstLineChars="200"/>
        <w:textAlignment w:val="baseline"/>
        <w:rPr>
          <w:rFonts w:hint="default"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3.9 供应商进行最后报价，应当在磋商室外独立填写报价单，密封递交采购代理机构工作人员，由采购代理机构工作人员收齐后集中递交磋商小组。采购代理机构工作人员不能拆封供应商报价单。</w:t>
      </w:r>
    </w:p>
    <w:p>
      <w:pPr>
        <w:pStyle w:val="23"/>
        <w:snapToGrid w:val="0"/>
        <w:spacing w:line="360" w:lineRule="auto"/>
        <w:ind w:firstLine="480" w:firstLineChars="200"/>
        <w:textAlignment w:val="baseline"/>
        <w:rPr>
          <w:rFonts w:hint="default"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供应商报价单应当由法定代表人或者其代理人签字确认，否则无效。</w:t>
      </w:r>
    </w:p>
    <w:p>
      <w:pPr>
        <w:pStyle w:val="23"/>
        <w:snapToGrid w:val="0"/>
        <w:spacing w:line="360" w:lineRule="auto"/>
        <w:ind w:firstLine="480" w:firstLineChars="200"/>
        <w:textAlignment w:val="baseline"/>
        <w:rPr>
          <w:rFonts w:hint="default"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3.10 在磋商中，磋商的任何一方不得透露与磋商有关的其他供应商的技术资料、价格和其他信息。</w:t>
      </w:r>
    </w:p>
    <w:p>
      <w:pPr>
        <w:pStyle w:val="23"/>
        <w:snapToGrid w:val="0"/>
        <w:spacing w:line="300" w:lineRule="auto"/>
        <w:ind w:firstLine="482" w:firstLineChars="200"/>
        <w:textAlignment w:val="baseline"/>
        <w:rPr>
          <w:rFonts w:hint="default" w:hAnsi="宋体"/>
          <w:b/>
          <w:color w:val="000000" w:themeColor="text1"/>
          <w:sz w:val="24"/>
          <w:szCs w:val="24"/>
          <w14:textFill>
            <w14:solidFill>
              <w14:schemeClr w14:val="tx1"/>
            </w14:solidFill>
          </w14:textFill>
        </w:rPr>
      </w:pPr>
      <w:r>
        <w:rPr>
          <w:rFonts w:hAnsi="宋体"/>
          <w:b/>
          <w:color w:val="000000" w:themeColor="text1"/>
          <w:sz w:val="24"/>
          <w:szCs w:val="24"/>
          <w14:textFill>
            <w14:solidFill>
              <w14:schemeClr w14:val="tx1"/>
            </w14:solidFill>
          </w14:textFill>
        </w:rPr>
        <w:t>评分标准：</w:t>
      </w:r>
    </w:p>
    <w:tbl>
      <w:tblPr>
        <w:tblStyle w:val="43"/>
        <w:tblW w:w="8258" w:type="dxa"/>
        <w:jc w:val="center"/>
        <w:tblLayout w:type="fixed"/>
        <w:tblCellMar>
          <w:top w:w="0" w:type="dxa"/>
          <w:left w:w="108" w:type="dxa"/>
          <w:bottom w:w="0" w:type="dxa"/>
          <w:right w:w="108" w:type="dxa"/>
        </w:tblCellMar>
      </w:tblPr>
      <w:tblGrid>
        <w:gridCol w:w="723"/>
        <w:gridCol w:w="1200"/>
        <w:gridCol w:w="6335"/>
      </w:tblGrid>
      <w:tr>
        <w:tblPrEx>
          <w:tblCellMar>
            <w:top w:w="0" w:type="dxa"/>
            <w:left w:w="108" w:type="dxa"/>
            <w:bottom w:w="0" w:type="dxa"/>
            <w:right w:w="108" w:type="dxa"/>
          </w:tblCellMar>
        </w:tblPrEx>
        <w:trPr>
          <w:trHeight w:val="415" w:hRule="atLeast"/>
          <w:jc w:val="center"/>
        </w:trPr>
        <w:tc>
          <w:tcPr>
            <w:tcW w:w="723" w:type="dxa"/>
            <w:tcBorders>
              <w:top w:val="single" w:color="000000" w:sz="6" w:space="0"/>
              <w:left w:val="single" w:color="000000" w:sz="6" w:space="0"/>
              <w:bottom w:val="single" w:color="000000" w:sz="6" w:space="0"/>
              <w:right w:val="single" w:color="000000" w:sz="6" w:space="0"/>
            </w:tcBorders>
            <w:vAlign w:val="center"/>
          </w:tcPr>
          <w:p>
            <w:pPr>
              <w:pStyle w:val="39"/>
              <w:spacing w:before="0" w:beforeAutospacing="0" w:after="0" w:afterAutospacing="0" w:line="360" w:lineRule="auto"/>
              <w:rPr>
                <w:rFonts w:cs="宋体"/>
                <w:color w:val="000000"/>
                <w:lang w:val="zh-CN"/>
              </w:rPr>
            </w:pPr>
            <w:r>
              <w:rPr>
                <w:rFonts w:hint="eastAsia" w:cs="宋体"/>
                <w:color w:val="000000"/>
                <w:lang w:val="zh-CN"/>
              </w:rPr>
              <w:t>序号</w:t>
            </w:r>
          </w:p>
        </w:tc>
        <w:tc>
          <w:tcPr>
            <w:tcW w:w="1200" w:type="dxa"/>
            <w:tcBorders>
              <w:top w:val="single" w:color="000000" w:sz="6" w:space="0"/>
              <w:left w:val="single" w:color="000000" w:sz="6" w:space="0"/>
              <w:bottom w:val="single" w:color="000000" w:sz="6" w:space="0"/>
              <w:right w:val="single" w:color="000000" w:sz="6" w:space="0"/>
            </w:tcBorders>
            <w:vAlign w:val="center"/>
          </w:tcPr>
          <w:p>
            <w:pPr>
              <w:pStyle w:val="39"/>
              <w:spacing w:before="0" w:beforeAutospacing="0" w:after="0" w:afterAutospacing="0" w:line="360" w:lineRule="auto"/>
              <w:rPr>
                <w:rFonts w:cs="宋体"/>
                <w:color w:val="000000"/>
              </w:rPr>
            </w:pPr>
            <w:r>
              <w:rPr>
                <w:rFonts w:hint="eastAsia" w:cs="宋体"/>
                <w:color w:val="000000"/>
                <w:lang w:val="zh-CN"/>
              </w:rPr>
              <w:t>评审</w:t>
            </w:r>
            <w:r>
              <w:rPr>
                <w:rFonts w:hint="eastAsia" w:cs="宋体"/>
                <w:color w:val="000000"/>
              </w:rPr>
              <w:t>因素</w:t>
            </w:r>
          </w:p>
        </w:tc>
        <w:tc>
          <w:tcPr>
            <w:tcW w:w="6335" w:type="dxa"/>
            <w:tcBorders>
              <w:top w:val="single" w:color="000000" w:sz="6" w:space="0"/>
              <w:left w:val="single" w:color="000000" w:sz="6" w:space="0"/>
              <w:bottom w:val="single" w:color="000000" w:sz="6" w:space="0"/>
              <w:right w:val="single" w:color="000000" w:sz="6" w:space="0"/>
            </w:tcBorders>
            <w:vAlign w:val="center"/>
          </w:tcPr>
          <w:p>
            <w:pPr>
              <w:pStyle w:val="39"/>
              <w:spacing w:before="0" w:beforeAutospacing="0" w:after="0" w:afterAutospacing="0" w:line="360" w:lineRule="auto"/>
              <w:ind w:firstLine="360"/>
              <w:jc w:val="center"/>
              <w:rPr>
                <w:rFonts w:cs="宋体"/>
                <w:color w:val="000000"/>
                <w:lang w:val="zh-CN"/>
              </w:rPr>
            </w:pPr>
            <w:r>
              <w:rPr>
                <w:rFonts w:hint="eastAsia" w:cs="宋体"/>
                <w:color w:val="000000"/>
              </w:rPr>
              <w:t>评审标准</w:t>
            </w:r>
          </w:p>
        </w:tc>
      </w:tr>
      <w:tr>
        <w:tblPrEx>
          <w:tblCellMar>
            <w:top w:w="0" w:type="dxa"/>
            <w:left w:w="108" w:type="dxa"/>
            <w:bottom w:w="0" w:type="dxa"/>
            <w:right w:w="108" w:type="dxa"/>
          </w:tblCellMar>
        </w:tblPrEx>
        <w:trPr>
          <w:trHeight w:val="415" w:hRule="atLeast"/>
          <w:jc w:val="center"/>
        </w:trPr>
        <w:tc>
          <w:tcPr>
            <w:tcW w:w="723" w:type="dxa"/>
            <w:tcBorders>
              <w:top w:val="single" w:color="000000" w:sz="6" w:space="0"/>
              <w:left w:val="single" w:color="000000" w:sz="6" w:space="0"/>
              <w:bottom w:val="single" w:color="000000" w:sz="6" w:space="0"/>
              <w:right w:val="single" w:color="000000" w:sz="6" w:space="0"/>
            </w:tcBorders>
            <w:vAlign w:val="center"/>
          </w:tcPr>
          <w:p>
            <w:pPr>
              <w:pStyle w:val="39"/>
              <w:spacing w:before="0" w:beforeAutospacing="0" w:after="0" w:afterAutospacing="0" w:line="360" w:lineRule="auto"/>
              <w:ind w:firstLine="361"/>
              <w:jc w:val="center"/>
              <w:rPr>
                <w:rFonts w:cs="宋体"/>
                <w:b/>
                <w:bCs/>
                <w:color w:val="000000"/>
              </w:rPr>
            </w:pPr>
            <w:r>
              <w:rPr>
                <w:rFonts w:hint="eastAsia" w:cs="宋体"/>
                <w:b/>
                <w:bCs/>
                <w:color w:val="000000"/>
              </w:rPr>
              <w:t>1</w:t>
            </w:r>
          </w:p>
        </w:tc>
        <w:tc>
          <w:tcPr>
            <w:tcW w:w="1200" w:type="dxa"/>
            <w:tcBorders>
              <w:top w:val="single" w:color="000000" w:sz="6" w:space="0"/>
              <w:left w:val="single" w:color="000000" w:sz="6" w:space="0"/>
              <w:bottom w:val="single" w:color="000000" w:sz="6" w:space="0"/>
              <w:right w:val="single" w:color="000000" w:sz="6" w:space="0"/>
            </w:tcBorders>
            <w:vAlign w:val="center"/>
          </w:tcPr>
          <w:p>
            <w:pPr>
              <w:pStyle w:val="39"/>
              <w:spacing w:before="0" w:beforeAutospacing="0" w:after="0" w:afterAutospacing="0" w:line="360" w:lineRule="auto"/>
              <w:jc w:val="center"/>
              <w:rPr>
                <w:rFonts w:cs="宋体"/>
                <w:b/>
                <w:bCs/>
                <w:color w:val="000000"/>
                <w:lang w:val="zh-CN"/>
              </w:rPr>
            </w:pPr>
            <w:r>
              <w:rPr>
                <w:rFonts w:hint="eastAsia" w:cs="宋体"/>
                <w:b/>
                <w:bCs/>
                <w:color w:val="000000"/>
                <w:shd w:val="clear" w:color="auto" w:fill="FFFFFF"/>
              </w:rPr>
              <w:t>投标报价(</w:t>
            </w:r>
            <w:r>
              <w:rPr>
                <w:rFonts w:hint="eastAsia" w:cs="宋体"/>
                <w:b/>
                <w:bCs/>
                <w:color w:val="000000"/>
              </w:rPr>
              <w:t>30%</w:t>
            </w:r>
            <w:r>
              <w:rPr>
                <w:rFonts w:hint="eastAsia" w:cs="宋体"/>
                <w:b/>
                <w:bCs/>
                <w:color w:val="000000"/>
                <w:shd w:val="clear" w:color="auto" w:fill="FFFFFF"/>
              </w:rPr>
              <w:t>)</w:t>
            </w:r>
          </w:p>
        </w:tc>
        <w:tc>
          <w:tcPr>
            <w:tcW w:w="6335" w:type="dxa"/>
            <w:tcBorders>
              <w:top w:val="single" w:color="000000" w:sz="6" w:space="0"/>
              <w:left w:val="single" w:color="000000" w:sz="6" w:space="0"/>
              <w:bottom w:val="single" w:color="000000" w:sz="6" w:space="0"/>
              <w:right w:val="single" w:color="000000" w:sz="6" w:space="0"/>
            </w:tcBorders>
            <w:vAlign w:val="center"/>
          </w:tcPr>
          <w:p>
            <w:pPr>
              <w:pStyle w:val="39"/>
              <w:spacing w:before="0" w:beforeAutospacing="0" w:after="0" w:afterAutospacing="0" w:line="400" w:lineRule="exact"/>
              <w:ind w:firstLine="363"/>
              <w:jc w:val="both"/>
              <w:rPr>
                <w:rFonts w:cs="宋体"/>
                <w:color w:val="000000"/>
                <w:lang w:val="zh-CN"/>
              </w:rPr>
            </w:pPr>
            <w:r>
              <w:rPr>
                <w:rFonts w:hint="eastAsia" w:cs="宋体"/>
                <w:color w:val="000000"/>
                <w:lang w:val="zh-CN"/>
              </w:rPr>
              <w:t>满足竞争性磋商文件要求且响应价格最低的响应报价为评标基准价，其价格分为满分。其他响应人的报价分统一按下列公式计算：响应报价得分</w:t>
            </w:r>
            <w:r>
              <w:rPr>
                <w:rFonts w:cs="宋体"/>
                <w:color w:val="000000"/>
                <w:lang w:val="zh-CN"/>
              </w:rPr>
              <w:t>=(评标基准价／最终响应报价)×</w:t>
            </w:r>
            <w:r>
              <w:rPr>
                <w:rFonts w:hint="eastAsia" w:cs="宋体"/>
                <w:color w:val="000000"/>
                <w:lang w:val="zh-CN"/>
              </w:rPr>
              <w:t>价格权值（</w:t>
            </w:r>
            <w:r>
              <w:rPr>
                <w:rFonts w:cs="宋体"/>
                <w:color w:val="000000"/>
                <w:lang w:val="zh-CN"/>
              </w:rPr>
              <w:t>30%）×100（四舍五入后保留小数点后两位）</w:t>
            </w:r>
            <w:r>
              <w:rPr>
                <w:rFonts w:hint="eastAsia" w:cs="宋体"/>
                <w:color w:val="000000"/>
                <w:lang w:val="zh-CN"/>
              </w:rPr>
              <w:t>。</w:t>
            </w:r>
          </w:p>
          <w:p>
            <w:pPr>
              <w:pStyle w:val="39"/>
              <w:spacing w:before="0" w:beforeAutospacing="0" w:after="0" w:afterAutospacing="0" w:line="400" w:lineRule="exact"/>
              <w:ind w:firstLine="363"/>
              <w:jc w:val="both"/>
              <w:rPr>
                <w:rFonts w:cs="宋体"/>
                <w:color w:val="000000"/>
                <w:lang w:val="zh-CN"/>
              </w:rPr>
            </w:pPr>
            <w:r>
              <w:rPr>
                <w:rFonts w:hint="eastAsia" w:cs="宋体"/>
                <w:color w:val="000000"/>
                <w:lang w:val="zh-CN"/>
              </w:rPr>
              <w:t>注：小微企业（监狱企业、残疾人福利性单位均视同小微企业）价格扣除1</w:t>
            </w:r>
            <w:r>
              <w:rPr>
                <w:rFonts w:cs="宋体"/>
                <w:color w:val="000000"/>
                <w:lang w:val="zh-CN"/>
              </w:rPr>
              <w:t>0%</w:t>
            </w:r>
            <w:r>
              <w:rPr>
                <w:rFonts w:hint="eastAsia" w:cs="宋体"/>
                <w:color w:val="000000"/>
                <w:lang w:val="zh-CN"/>
              </w:rPr>
              <w:t>：</w:t>
            </w:r>
          </w:p>
          <w:p>
            <w:pPr>
              <w:pStyle w:val="39"/>
              <w:spacing w:before="0" w:beforeAutospacing="0" w:after="0" w:afterAutospacing="0" w:line="400" w:lineRule="exact"/>
              <w:ind w:firstLine="363"/>
              <w:jc w:val="both"/>
              <w:rPr>
                <w:rFonts w:cs="宋体"/>
                <w:color w:val="000000"/>
                <w:lang w:val="zh-CN"/>
              </w:rPr>
            </w:pPr>
            <w:r>
              <w:rPr>
                <w:rFonts w:cs="宋体"/>
                <w:color w:val="000000"/>
                <w:lang w:val="zh-CN"/>
              </w:rPr>
              <w:t>1、根据《政府采购促进中小企业发展管理办法》（财库〔2020〕46号）的规定，对于经主管预算单位统筹后未预留份额专门面向中小企业采购的采购项目，以及预留份额项目中的非预留部分采购包，对符合规定的小</w:t>
            </w:r>
            <w:r>
              <w:rPr>
                <w:rFonts w:hint="eastAsia" w:cs="宋体"/>
                <w:color w:val="000000"/>
                <w:lang w:val="zh-CN"/>
              </w:rPr>
              <w:t>微企业报价给予</w:t>
            </w:r>
            <w:r>
              <w:rPr>
                <w:rFonts w:cs="宋体"/>
                <w:color w:val="000000"/>
                <w:lang w:val="zh-CN"/>
              </w:rPr>
              <w:t>6%的扣除，用扣除后的价格参加评审。</w:t>
            </w:r>
          </w:p>
          <w:p>
            <w:pPr>
              <w:pStyle w:val="39"/>
              <w:spacing w:before="0" w:beforeAutospacing="0" w:after="0" w:afterAutospacing="0" w:line="400" w:lineRule="exact"/>
              <w:ind w:firstLine="363"/>
              <w:jc w:val="both"/>
              <w:rPr>
                <w:ins w:id="0" w:author="曹 丽燕" w:date="2022-08-25T17:09:00Z"/>
                <w:rFonts w:cs="宋体"/>
                <w:color w:val="000000"/>
                <w:lang w:val="zh-CN"/>
              </w:rPr>
            </w:pPr>
            <w:r>
              <w:rPr>
                <w:rFonts w:cs="宋体"/>
                <w:color w:val="000000"/>
                <w:lang w:val="zh-CN"/>
              </w:rPr>
              <w:t>2、参加政府采购活动的中小企业（监狱企业）提供《中小企业（监狱企业）声明函》原件，未提供的，视为放弃享受小</w:t>
            </w:r>
            <w:r>
              <w:rPr>
                <w:rFonts w:hint="eastAsia" w:cs="宋体"/>
                <w:color w:val="000000"/>
                <w:lang w:val="zh-CN"/>
              </w:rPr>
              <w:t>微企业价格扣除优惠政策。</w:t>
            </w:r>
          </w:p>
          <w:p>
            <w:pPr>
              <w:pStyle w:val="39"/>
              <w:spacing w:before="0" w:beforeAutospacing="0" w:after="0" w:afterAutospacing="0" w:line="400" w:lineRule="exact"/>
              <w:ind w:firstLine="363"/>
              <w:jc w:val="both"/>
              <w:rPr>
                <w:rFonts w:cs="宋体"/>
                <w:color w:val="000000"/>
                <w:lang w:val="zh-CN"/>
              </w:rPr>
            </w:pPr>
            <w:r>
              <w:rPr>
                <w:rFonts w:cs="宋体"/>
                <w:color w:val="000000"/>
                <w:lang w:val="zh-CN"/>
              </w:rPr>
              <w:t>3、参加政府采购活动的残疾人福利性单位应当提供《残疾人福利性单位声明函》原件，未提供的，视为放弃享受小</w:t>
            </w:r>
            <w:r>
              <w:rPr>
                <w:rFonts w:hint="eastAsia" w:cs="宋体"/>
                <w:color w:val="000000"/>
                <w:lang w:val="zh-CN"/>
              </w:rPr>
              <w:t>微企业价格扣除优惠政策。</w:t>
            </w:r>
          </w:p>
          <w:p>
            <w:pPr>
              <w:pStyle w:val="39"/>
              <w:spacing w:before="0" w:beforeAutospacing="0" w:after="0" w:afterAutospacing="0" w:line="400" w:lineRule="exact"/>
              <w:ind w:firstLine="363"/>
              <w:jc w:val="both"/>
              <w:rPr>
                <w:rFonts w:cs="宋体"/>
                <w:color w:val="000000"/>
                <w:lang w:val="zh-CN"/>
              </w:rPr>
            </w:pPr>
            <w:r>
              <w:rPr>
                <w:rFonts w:hint="eastAsia" w:cs="宋体"/>
                <w:color w:val="000000"/>
                <w:lang w:val="zh-CN"/>
              </w:rPr>
              <w:t>（</w:t>
            </w:r>
            <w:r>
              <w:rPr>
                <w:rFonts w:cs="宋体"/>
                <w:color w:val="000000"/>
                <w:lang w:val="zh-CN"/>
              </w:rPr>
              <w:t>1）服务项目的价格</w:t>
            </w:r>
            <w:r>
              <w:rPr>
                <w:rFonts w:hint="eastAsia" w:cs="宋体"/>
                <w:color w:val="000000"/>
                <w:lang w:val="zh-CN"/>
              </w:rPr>
              <w:t>分值占总分值的比重不得低于</w:t>
            </w:r>
            <w:r>
              <w:rPr>
                <w:rFonts w:cs="宋体"/>
                <w:color w:val="000000"/>
                <w:lang w:val="zh-CN"/>
              </w:rPr>
              <w:t>10%；</w:t>
            </w:r>
          </w:p>
          <w:p>
            <w:pPr>
              <w:pStyle w:val="39"/>
              <w:spacing w:before="0" w:beforeAutospacing="0" w:after="0" w:afterAutospacing="0" w:line="400" w:lineRule="exact"/>
              <w:ind w:firstLine="363"/>
              <w:jc w:val="both"/>
              <w:rPr>
                <w:rFonts w:cs="宋体"/>
                <w:color w:val="000000"/>
                <w:lang w:val="zh-CN"/>
              </w:rPr>
            </w:pPr>
            <w:r>
              <w:rPr>
                <w:rFonts w:hint="eastAsia" w:cs="宋体"/>
                <w:color w:val="000000"/>
                <w:lang w:val="zh-CN"/>
              </w:rPr>
              <w:t>（</w:t>
            </w:r>
            <w:r>
              <w:rPr>
                <w:rFonts w:cs="宋体"/>
                <w:color w:val="000000"/>
                <w:lang w:val="zh-CN"/>
              </w:rPr>
              <w:t>2）价格分应当采用低价优先法计算，即满足招标文件要求且投标价格最低的投标报价为评标基准价，其价格分为满分。其他投标人的价格</w:t>
            </w:r>
            <w:r>
              <w:rPr>
                <w:rFonts w:hint="eastAsia" w:cs="宋体"/>
                <w:color w:val="000000"/>
                <w:lang w:val="zh-CN"/>
              </w:rPr>
              <w:t>分统一按照下列公式计算：投标报价得分</w:t>
            </w:r>
            <w:r>
              <w:rPr>
                <w:rFonts w:cs="宋体"/>
                <w:color w:val="000000"/>
                <w:lang w:val="zh-CN"/>
              </w:rPr>
              <w:t>=(评标基准价／投标报价)×100×投标报价比重。</w:t>
            </w:r>
          </w:p>
          <w:p>
            <w:pPr>
              <w:pStyle w:val="39"/>
              <w:spacing w:before="0" w:beforeAutospacing="0" w:after="0" w:afterAutospacing="0" w:line="400" w:lineRule="exact"/>
              <w:ind w:firstLine="363"/>
              <w:jc w:val="both"/>
              <w:rPr>
                <w:rFonts w:cs="宋体"/>
                <w:color w:val="000000"/>
                <w:lang w:val="zh-CN"/>
              </w:rPr>
            </w:pPr>
            <w:r>
              <w:rPr>
                <w:rFonts w:hint="eastAsia" w:cs="宋体"/>
                <w:color w:val="000000"/>
                <w:lang w:val="zh-CN"/>
              </w:rPr>
              <w:t>（</w:t>
            </w:r>
            <w:r>
              <w:rPr>
                <w:rFonts w:cs="宋体"/>
                <w:color w:val="000000"/>
                <w:lang w:val="zh-CN"/>
              </w:rPr>
              <w:t>3）因落实政府采购政策进行价格调整的，以调整后的价格计算评标基准价和投标报价。残疾人福利性单位属于小型、微型企业的，不重复享受政策。</w:t>
            </w:r>
          </w:p>
          <w:p>
            <w:pPr>
              <w:pStyle w:val="39"/>
              <w:spacing w:before="0" w:beforeAutospacing="0" w:after="0" w:afterAutospacing="0" w:line="400" w:lineRule="exact"/>
              <w:ind w:firstLine="363"/>
              <w:jc w:val="both"/>
              <w:rPr>
                <w:rFonts w:cs="宋体"/>
                <w:color w:val="000000"/>
                <w:lang w:val="zh-CN"/>
              </w:rPr>
            </w:pPr>
            <w:r>
              <w:rPr>
                <w:rFonts w:hint="eastAsia" w:cs="宋体"/>
                <w:color w:val="000000"/>
                <w:lang w:val="zh-CN"/>
              </w:rPr>
              <w:t>（</w:t>
            </w:r>
            <w:r>
              <w:rPr>
                <w:rFonts w:cs="宋体"/>
                <w:color w:val="000000"/>
                <w:lang w:val="zh-CN"/>
              </w:rPr>
              <w:t>4）执行国家统一定价标准和采用固定价格采购的项目，其价格不列为评审因素。</w:t>
            </w:r>
          </w:p>
        </w:tc>
      </w:tr>
      <w:tr>
        <w:tblPrEx>
          <w:tblCellMar>
            <w:top w:w="0" w:type="dxa"/>
            <w:left w:w="108" w:type="dxa"/>
            <w:bottom w:w="0" w:type="dxa"/>
            <w:right w:w="108" w:type="dxa"/>
          </w:tblCellMar>
        </w:tblPrEx>
        <w:trPr>
          <w:trHeight w:val="552" w:hRule="atLeast"/>
          <w:jc w:val="center"/>
        </w:trPr>
        <w:tc>
          <w:tcPr>
            <w:tcW w:w="723" w:type="dxa"/>
            <w:tcBorders>
              <w:top w:val="single" w:color="000000" w:sz="6" w:space="0"/>
              <w:left w:val="single" w:color="000000" w:sz="6" w:space="0"/>
              <w:bottom w:val="single" w:color="000000" w:sz="6" w:space="0"/>
              <w:right w:val="single" w:color="000000" w:sz="6" w:space="0"/>
            </w:tcBorders>
            <w:vAlign w:val="center"/>
          </w:tcPr>
          <w:p>
            <w:pPr>
              <w:pStyle w:val="39"/>
              <w:spacing w:before="0" w:beforeAutospacing="0" w:after="0" w:afterAutospacing="0" w:line="360" w:lineRule="auto"/>
              <w:ind w:firstLine="361"/>
              <w:jc w:val="center"/>
              <w:rPr>
                <w:rFonts w:cs="宋体"/>
                <w:b/>
                <w:bCs/>
                <w:color w:val="000000"/>
                <w:highlight w:val="yellow"/>
              </w:rPr>
            </w:pPr>
            <w:r>
              <w:rPr>
                <w:rFonts w:hint="eastAsia" w:cs="宋体"/>
                <w:b/>
                <w:bCs/>
                <w:color w:val="000000"/>
              </w:rPr>
              <w:t>2</w:t>
            </w:r>
          </w:p>
        </w:tc>
        <w:tc>
          <w:tcPr>
            <w:tcW w:w="1200" w:type="dxa"/>
            <w:tcBorders>
              <w:top w:val="single" w:color="000000" w:sz="6" w:space="0"/>
              <w:left w:val="single" w:color="000000" w:sz="6" w:space="0"/>
              <w:bottom w:val="single" w:color="000000" w:sz="6" w:space="0"/>
              <w:right w:val="single" w:color="000000" w:sz="6" w:space="0"/>
            </w:tcBorders>
            <w:vAlign w:val="center"/>
          </w:tcPr>
          <w:p>
            <w:pPr>
              <w:pStyle w:val="39"/>
              <w:spacing w:before="0" w:beforeAutospacing="0" w:after="0" w:afterAutospacing="0" w:line="360" w:lineRule="auto"/>
              <w:rPr>
                <w:rFonts w:cs="宋体"/>
                <w:b/>
                <w:bCs/>
                <w:color w:val="000000"/>
                <w:lang w:val="zh-CN"/>
              </w:rPr>
            </w:pPr>
            <w:r>
              <w:rPr>
                <w:rFonts w:hint="eastAsia" w:cs="宋体"/>
                <w:b/>
                <w:bCs/>
                <w:color w:val="000000"/>
                <w:lang w:val="zh-CN"/>
              </w:rPr>
              <w:t>技术水平</w:t>
            </w:r>
          </w:p>
          <w:p>
            <w:pPr>
              <w:pStyle w:val="39"/>
              <w:spacing w:before="0" w:beforeAutospacing="0" w:after="0" w:afterAutospacing="0" w:line="360" w:lineRule="auto"/>
              <w:rPr>
                <w:rFonts w:cs="宋体"/>
                <w:b/>
                <w:bCs/>
                <w:color w:val="000000"/>
                <w:lang w:val="zh-CN"/>
              </w:rPr>
            </w:pPr>
            <w:r>
              <w:rPr>
                <w:rFonts w:hint="eastAsia" w:cs="宋体"/>
                <w:b/>
                <w:bCs/>
                <w:color w:val="000000"/>
                <w:lang w:val="zh-CN"/>
              </w:rPr>
              <w:t>（</w:t>
            </w:r>
            <w:r>
              <w:rPr>
                <w:rFonts w:cs="宋体"/>
                <w:b/>
                <w:bCs/>
                <w:color w:val="000000"/>
              </w:rPr>
              <w:t>4</w:t>
            </w:r>
            <w:r>
              <w:rPr>
                <w:rFonts w:hint="eastAsia" w:cs="宋体"/>
                <w:b/>
                <w:bCs/>
                <w:color w:val="000000"/>
              </w:rPr>
              <w:t>0%</w:t>
            </w:r>
            <w:r>
              <w:rPr>
                <w:rFonts w:hint="eastAsia" w:cs="宋体"/>
                <w:b/>
                <w:bCs/>
                <w:color w:val="000000"/>
                <w:lang w:val="zh-CN"/>
              </w:rPr>
              <w:t>）</w:t>
            </w:r>
          </w:p>
        </w:tc>
        <w:tc>
          <w:tcPr>
            <w:tcW w:w="6335" w:type="dxa"/>
            <w:tcBorders>
              <w:top w:val="single" w:color="000000" w:sz="6" w:space="0"/>
              <w:left w:val="single" w:color="000000" w:sz="6" w:space="0"/>
              <w:bottom w:val="single" w:color="000000" w:sz="6" w:space="0"/>
              <w:right w:val="single" w:color="000000" w:sz="6" w:space="0"/>
            </w:tcBorders>
            <w:vAlign w:val="center"/>
          </w:tcPr>
          <w:p>
            <w:pPr>
              <w:pStyle w:val="39"/>
              <w:spacing w:before="0" w:beforeAutospacing="0" w:after="0" w:afterAutospacing="0" w:line="400" w:lineRule="exact"/>
              <w:ind w:firstLine="361"/>
              <w:jc w:val="both"/>
              <w:rPr>
                <w:rFonts w:cs="宋体"/>
                <w:color w:val="000000"/>
                <w:lang w:val="zh-CN"/>
              </w:rPr>
            </w:pPr>
            <w:r>
              <w:rPr>
                <w:rFonts w:hint="eastAsia" w:cs="宋体"/>
                <w:color w:val="000000"/>
                <w:lang w:val="zh-CN"/>
              </w:rPr>
              <w:t>（</w:t>
            </w:r>
            <w:r>
              <w:rPr>
                <w:rFonts w:cs="宋体"/>
                <w:color w:val="000000"/>
                <w:lang w:val="zh-CN"/>
              </w:rPr>
              <w:t>1）</w:t>
            </w:r>
            <w:r>
              <w:rPr>
                <w:rFonts w:hint="eastAsia" w:cs="宋体"/>
                <w:color w:val="000000"/>
                <w:lang w:val="zh-CN"/>
              </w:rPr>
              <w:t>土建改造内容完全满足或高于招标文件要求的，每项得</w:t>
            </w:r>
            <w:r>
              <w:rPr>
                <w:rFonts w:cs="宋体"/>
                <w:color w:val="000000"/>
                <w:lang w:val="zh-CN"/>
              </w:rPr>
              <w:t>1</w:t>
            </w:r>
            <w:r>
              <w:rPr>
                <w:rFonts w:hint="eastAsia" w:cs="宋体"/>
                <w:color w:val="000000"/>
                <w:lang w:val="zh-CN"/>
              </w:rPr>
              <w:t>分，满分</w:t>
            </w:r>
            <w:r>
              <w:rPr>
                <w:rFonts w:cs="宋体"/>
                <w:color w:val="000000"/>
                <w:lang w:val="zh-CN"/>
              </w:rPr>
              <w:t>17</w:t>
            </w:r>
            <w:r>
              <w:rPr>
                <w:rFonts w:hint="eastAsia" w:cs="宋体"/>
                <w:color w:val="000000"/>
                <w:lang w:val="zh-CN"/>
              </w:rPr>
              <w:t>分；</w:t>
            </w:r>
          </w:p>
          <w:p>
            <w:pPr>
              <w:pStyle w:val="39"/>
              <w:spacing w:before="0" w:beforeAutospacing="0" w:after="0" w:afterAutospacing="0" w:line="400" w:lineRule="exact"/>
              <w:ind w:firstLine="361"/>
              <w:jc w:val="both"/>
              <w:rPr>
                <w:rFonts w:cs="宋体"/>
                <w:color w:val="000000"/>
                <w:lang w:val="zh-CN"/>
              </w:rPr>
            </w:pPr>
            <w:r>
              <w:rPr>
                <w:rFonts w:hint="eastAsia" w:cs="宋体"/>
                <w:color w:val="000000"/>
                <w:lang w:val="zh-CN"/>
              </w:rPr>
              <w:t>（</w:t>
            </w:r>
            <w:r>
              <w:rPr>
                <w:rFonts w:cs="宋体"/>
                <w:color w:val="000000"/>
                <w:lang w:val="zh-CN"/>
              </w:rPr>
              <w:t>2）设备</w:t>
            </w:r>
            <w:r>
              <w:rPr>
                <w:rFonts w:hint="eastAsia" w:cs="宋体"/>
                <w:color w:val="000000"/>
                <w:lang w:val="zh-CN"/>
              </w:rPr>
              <w:t>投标产品技术参数和配置完全满足或高于招标文件要求的，每项得</w:t>
            </w:r>
            <w:r>
              <w:rPr>
                <w:rFonts w:cs="宋体"/>
                <w:color w:val="000000"/>
                <w:lang w:val="zh-CN"/>
              </w:rPr>
              <w:t>3</w:t>
            </w:r>
            <w:r>
              <w:rPr>
                <w:rFonts w:hint="eastAsia" w:cs="宋体"/>
                <w:color w:val="000000"/>
                <w:lang w:val="zh-CN"/>
              </w:rPr>
              <w:t>分，满分</w:t>
            </w:r>
            <w:r>
              <w:rPr>
                <w:rFonts w:cs="宋体"/>
                <w:color w:val="000000"/>
                <w:lang w:val="zh-CN"/>
              </w:rPr>
              <w:t>18</w:t>
            </w:r>
            <w:r>
              <w:rPr>
                <w:rFonts w:hint="eastAsia" w:cs="宋体"/>
                <w:color w:val="000000"/>
                <w:lang w:val="zh-CN"/>
              </w:rPr>
              <w:t>分，技术参数每有一项负偏离扣</w:t>
            </w:r>
            <w:r>
              <w:rPr>
                <w:rFonts w:cs="宋体"/>
                <w:color w:val="000000"/>
                <w:lang w:val="zh-CN"/>
              </w:rPr>
              <w:t>2</w:t>
            </w:r>
            <w:r>
              <w:rPr>
                <w:rFonts w:hint="eastAsia" w:cs="宋体"/>
                <w:color w:val="000000"/>
                <w:lang w:val="zh-CN"/>
              </w:rPr>
              <w:t>分；</w:t>
            </w:r>
          </w:p>
          <w:p>
            <w:pPr>
              <w:pStyle w:val="39"/>
              <w:spacing w:before="0" w:beforeAutospacing="0" w:after="0" w:afterAutospacing="0" w:line="400" w:lineRule="exact"/>
              <w:ind w:firstLine="361"/>
              <w:jc w:val="both"/>
              <w:rPr>
                <w:rFonts w:cs="宋体"/>
                <w:color w:val="000000"/>
              </w:rPr>
            </w:pPr>
            <w:r>
              <w:rPr>
                <w:rFonts w:hint="eastAsia" w:cs="宋体"/>
                <w:color w:val="000000"/>
                <w:lang w:val="zh-CN"/>
              </w:rPr>
              <w:t>（</w:t>
            </w:r>
            <w:r>
              <w:rPr>
                <w:rFonts w:cs="宋体"/>
                <w:color w:val="000000"/>
                <w:lang w:val="zh-CN"/>
              </w:rPr>
              <w:t>3）</w:t>
            </w:r>
            <w:r>
              <w:rPr>
                <w:rFonts w:hint="eastAsia" w:cs="宋体"/>
                <w:color w:val="000000"/>
                <w:lang w:val="zh-CN"/>
              </w:rPr>
              <w:t>设备调试内容完全满足或高于招标文件要求的，得</w:t>
            </w:r>
            <w:r>
              <w:rPr>
                <w:rFonts w:cs="宋体"/>
                <w:color w:val="000000"/>
                <w:lang w:val="zh-CN"/>
              </w:rPr>
              <w:t>5</w:t>
            </w:r>
            <w:r>
              <w:rPr>
                <w:rFonts w:hint="eastAsia" w:cs="宋体"/>
                <w:color w:val="000000"/>
                <w:lang w:val="zh-CN"/>
              </w:rPr>
              <w:t>分，基本满足得</w:t>
            </w:r>
            <w:r>
              <w:rPr>
                <w:rFonts w:cs="宋体"/>
                <w:color w:val="000000"/>
                <w:lang w:val="zh-CN"/>
              </w:rPr>
              <w:t>3分，不满足得0分</w:t>
            </w:r>
            <w:r>
              <w:rPr>
                <w:rFonts w:hint="eastAsia" w:cs="宋体"/>
                <w:color w:val="000000"/>
                <w:lang w:val="zh-CN"/>
              </w:rPr>
              <w:t>。</w:t>
            </w:r>
          </w:p>
        </w:tc>
      </w:tr>
      <w:tr>
        <w:tblPrEx>
          <w:tblCellMar>
            <w:top w:w="0" w:type="dxa"/>
            <w:left w:w="108" w:type="dxa"/>
            <w:bottom w:w="0" w:type="dxa"/>
            <w:right w:w="108" w:type="dxa"/>
          </w:tblCellMar>
        </w:tblPrEx>
        <w:trPr>
          <w:trHeight w:val="415" w:hRule="atLeast"/>
          <w:jc w:val="center"/>
        </w:trPr>
        <w:tc>
          <w:tcPr>
            <w:tcW w:w="723" w:type="dxa"/>
            <w:tcBorders>
              <w:top w:val="single" w:color="000000" w:sz="6" w:space="0"/>
              <w:left w:val="single" w:color="000000" w:sz="6" w:space="0"/>
              <w:bottom w:val="single" w:color="000000" w:sz="6" w:space="0"/>
              <w:right w:val="single" w:color="000000" w:sz="6" w:space="0"/>
            </w:tcBorders>
            <w:vAlign w:val="center"/>
          </w:tcPr>
          <w:p>
            <w:pPr>
              <w:pStyle w:val="39"/>
              <w:spacing w:before="0" w:beforeAutospacing="0" w:after="0" w:afterAutospacing="0" w:line="360" w:lineRule="auto"/>
              <w:ind w:firstLine="361"/>
              <w:jc w:val="center"/>
              <w:rPr>
                <w:rFonts w:cs="宋体"/>
                <w:b/>
                <w:bCs/>
                <w:color w:val="000000"/>
              </w:rPr>
            </w:pPr>
            <w:r>
              <w:rPr>
                <w:rFonts w:hint="eastAsia" w:cs="宋体"/>
                <w:b/>
                <w:bCs/>
                <w:color w:val="000000"/>
              </w:rPr>
              <w:t>3</w:t>
            </w:r>
          </w:p>
        </w:tc>
        <w:tc>
          <w:tcPr>
            <w:tcW w:w="1200" w:type="dxa"/>
            <w:tcBorders>
              <w:top w:val="single" w:color="000000" w:sz="6" w:space="0"/>
              <w:left w:val="single" w:color="000000" w:sz="6" w:space="0"/>
              <w:bottom w:val="single" w:color="000000" w:sz="6" w:space="0"/>
              <w:right w:val="single" w:color="000000" w:sz="6" w:space="0"/>
            </w:tcBorders>
            <w:vAlign w:val="center"/>
          </w:tcPr>
          <w:p>
            <w:pPr>
              <w:pStyle w:val="39"/>
              <w:spacing w:before="0" w:beforeAutospacing="0" w:after="0" w:afterAutospacing="0" w:line="360" w:lineRule="auto"/>
              <w:jc w:val="center"/>
              <w:rPr>
                <w:rFonts w:cs="宋体"/>
                <w:b/>
                <w:bCs/>
                <w:color w:val="000000"/>
                <w:lang w:val="zh-CN"/>
              </w:rPr>
            </w:pPr>
            <w:r>
              <w:rPr>
                <w:rFonts w:hint="eastAsia" w:cs="宋体"/>
                <w:b/>
                <w:bCs/>
                <w:color w:val="000000"/>
                <w:lang w:val="zh-CN"/>
              </w:rPr>
              <w:t>履约能力</w:t>
            </w:r>
          </w:p>
          <w:p>
            <w:pPr>
              <w:pStyle w:val="39"/>
              <w:spacing w:before="0" w:beforeAutospacing="0" w:after="0" w:afterAutospacing="0" w:line="360" w:lineRule="auto"/>
              <w:jc w:val="center"/>
              <w:rPr>
                <w:rFonts w:cs="宋体"/>
                <w:b/>
                <w:bCs/>
                <w:color w:val="000000"/>
                <w:lang w:val="zh-CN"/>
              </w:rPr>
            </w:pPr>
            <w:r>
              <w:rPr>
                <w:rFonts w:hint="eastAsia" w:cs="宋体"/>
                <w:b/>
                <w:bCs/>
                <w:color w:val="000000"/>
                <w:shd w:val="clear" w:color="auto" w:fill="FFFFFF"/>
              </w:rPr>
              <w:t>(</w:t>
            </w:r>
            <w:r>
              <w:rPr>
                <w:rFonts w:cs="宋体"/>
                <w:b/>
                <w:bCs/>
                <w:color w:val="000000"/>
              </w:rPr>
              <w:t>2</w:t>
            </w:r>
            <w:r>
              <w:rPr>
                <w:rFonts w:hint="eastAsia" w:cs="宋体"/>
                <w:b/>
                <w:bCs/>
                <w:color w:val="000000"/>
              </w:rPr>
              <w:t>0%</w:t>
            </w:r>
            <w:r>
              <w:rPr>
                <w:rFonts w:hint="eastAsia" w:cs="宋体"/>
                <w:b/>
                <w:bCs/>
                <w:color w:val="000000"/>
                <w:shd w:val="clear" w:color="auto" w:fill="FFFFFF"/>
              </w:rPr>
              <w:t>)</w:t>
            </w:r>
          </w:p>
        </w:tc>
        <w:tc>
          <w:tcPr>
            <w:tcW w:w="6335" w:type="dxa"/>
            <w:tcBorders>
              <w:top w:val="single" w:color="000000" w:sz="6" w:space="0"/>
              <w:left w:val="single" w:color="000000" w:sz="6" w:space="0"/>
              <w:bottom w:val="single" w:color="000000" w:sz="6" w:space="0"/>
              <w:right w:val="single" w:color="000000" w:sz="6" w:space="0"/>
            </w:tcBorders>
            <w:vAlign w:val="center"/>
          </w:tcPr>
          <w:p>
            <w:pPr>
              <w:pStyle w:val="39"/>
              <w:spacing w:before="0" w:beforeAutospacing="0" w:after="0" w:afterAutospacing="0" w:line="400" w:lineRule="exact"/>
              <w:ind w:firstLine="361"/>
              <w:jc w:val="both"/>
              <w:rPr>
                <w:rFonts w:cs="宋体"/>
                <w:color w:val="000000"/>
              </w:rPr>
            </w:pPr>
            <w:r>
              <w:rPr>
                <w:rFonts w:hint="eastAsia" w:cs="宋体"/>
                <w:b/>
                <w:bCs/>
                <w:color w:val="000000"/>
                <w:lang w:val="zh-CN"/>
              </w:rPr>
              <w:t>（1）</w:t>
            </w:r>
            <w:r>
              <w:rPr>
                <w:rFonts w:hint="eastAsia" w:cs="宋体"/>
                <w:b/>
                <w:bCs/>
                <w:color w:val="000000"/>
              </w:rPr>
              <w:t>类似业绩情况：</w:t>
            </w:r>
            <w:r>
              <w:rPr>
                <w:rFonts w:hint="eastAsia" w:cs="宋体"/>
                <w:color w:val="000000"/>
              </w:rPr>
              <w:t>投标人提供投标截止日近3年（20</w:t>
            </w:r>
            <w:r>
              <w:rPr>
                <w:rFonts w:cs="宋体"/>
                <w:color w:val="000000"/>
              </w:rPr>
              <w:t>19</w:t>
            </w:r>
            <w:r>
              <w:rPr>
                <w:rFonts w:hint="eastAsia" w:cs="宋体"/>
                <w:color w:val="000000"/>
              </w:rPr>
              <w:t>年-20</w:t>
            </w:r>
            <w:r>
              <w:rPr>
                <w:rFonts w:cs="宋体"/>
                <w:color w:val="000000"/>
              </w:rPr>
              <w:t>21</w:t>
            </w:r>
            <w:r>
              <w:rPr>
                <w:rFonts w:hint="eastAsia" w:cs="宋体"/>
                <w:color w:val="000000"/>
              </w:rPr>
              <w:t>年）的类似业绩证明材料，</w:t>
            </w:r>
            <w:r>
              <w:rPr>
                <w:rFonts w:hint="eastAsia" w:cs="宋体"/>
                <w:color w:val="000000"/>
                <w:szCs w:val="18"/>
              </w:rPr>
              <w:t>每提供</w:t>
            </w:r>
            <w:r>
              <w:rPr>
                <w:rFonts w:cs="宋体"/>
                <w:color w:val="000000"/>
                <w:szCs w:val="18"/>
              </w:rPr>
              <w:t>1</w:t>
            </w:r>
            <w:r>
              <w:rPr>
                <w:rFonts w:hint="eastAsia" w:cs="宋体"/>
                <w:color w:val="000000"/>
                <w:szCs w:val="18"/>
              </w:rPr>
              <w:t>项得</w:t>
            </w:r>
            <w:r>
              <w:rPr>
                <w:rFonts w:cs="宋体"/>
                <w:b/>
                <w:bCs/>
                <w:color w:val="000000"/>
                <w:szCs w:val="18"/>
              </w:rPr>
              <w:t>1</w:t>
            </w:r>
            <w:r>
              <w:rPr>
                <w:rFonts w:hint="eastAsia" w:cs="宋体"/>
                <w:b/>
                <w:bCs/>
                <w:color w:val="000000"/>
                <w:szCs w:val="18"/>
              </w:rPr>
              <w:t>分</w:t>
            </w:r>
            <w:r>
              <w:rPr>
                <w:rFonts w:cs="宋体"/>
                <w:color w:val="000000"/>
                <w:szCs w:val="18"/>
              </w:rPr>
              <w:t>,</w:t>
            </w:r>
            <w:r>
              <w:rPr>
                <w:rFonts w:hint="eastAsia" w:cs="宋体"/>
                <w:color w:val="000000"/>
                <w:szCs w:val="18"/>
              </w:rPr>
              <w:t>满分</w:t>
            </w:r>
            <w:r>
              <w:rPr>
                <w:rFonts w:cs="宋体"/>
                <w:b/>
                <w:bCs/>
                <w:color w:val="000000"/>
                <w:szCs w:val="18"/>
              </w:rPr>
              <w:t>4</w:t>
            </w:r>
            <w:r>
              <w:rPr>
                <w:rFonts w:hint="eastAsia" w:cs="宋体"/>
                <w:b/>
                <w:color w:val="000000"/>
                <w:szCs w:val="18"/>
              </w:rPr>
              <w:t>分</w:t>
            </w:r>
            <w:r>
              <w:rPr>
                <w:rFonts w:hint="eastAsia" w:cs="宋体"/>
                <w:color w:val="000000"/>
                <w:szCs w:val="18"/>
              </w:rPr>
              <w:t>；没有或未提供的不得分。（须提供包含合同首页、标的及金额所在页、签字盖章页的合同复印件并加盖投标供应商公章，业绩证明材料原件备查）。</w:t>
            </w:r>
          </w:p>
          <w:p>
            <w:pPr>
              <w:pStyle w:val="39"/>
              <w:spacing w:before="0" w:beforeAutospacing="0" w:after="0" w:afterAutospacing="0" w:line="400" w:lineRule="exact"/>
              <w:ind w:firstLine="361"/>
              <w:jc w:val="both"/>
              <w:rPr>
                <w:rFonts w:cs="宋体"/>
                <w:color w:val="000000"/>
              </w:rPr>
            </w:pPr>
            <w:r>
              <w:rPr>
                <w:rFonts w:hint="eastAsia" w:cs="宋体"/>
                <w:b/>
                <w:bCs/>
                <w:color w:val="000000"/>
              </w:rPr>
              <w:t>（2）项目管理及实施方案：</w:t>
            </w:r>
            <w:r>
              <w:rPr>
                <w:rFonts w:hint="eastAsia" w:cs="宋体"/>
                <w:color w:val="000000"/>
              </w:rPr>
              <w:t>设置了项目管理机构，并且有科学、具体的项目管理措施及质量保障方案，能够结合项目特点制定实施方案优秀可操作性强的得</w:t>
            </w:r>
            <w:r>
              <w:rPr>
                <w:rFonts w:cs="宋体"/>
                <w:b/>
                <w:bCs/>
                <w:color w:val="000000"/>
              </w:rPr>
              <w:t>4</w:t>
            </w:r>
            <w:r>
              <w:rPr>
                <w:rFonts w:hint="eastAsia" w:cs="宋体"/>
                <w:b/>
                <w:bCs/>
                <w:color w:val="000000"/>
              </w:rPr>
              <w:t>分,</w:t>
            </w:r>
            <w:r>
              <w:rPr>
                <w:rFonts w:hint="eastAsia" w:cs="宋体"/>
                <w:color w:val="000000"/>
              </w:rPr>
              <w:t>设置了项目管理机构，并且有科学、具体的项目管理措施及质量保障方案，能够结合项目特点制定实施方案优秀可操作性良好的</w:t>
            </w:r>
            <w:r>
              <w:rPr>
                <w:rFonts w:hint="eastAsia" w:cs="宋体"/>
                <w:b/>
                <w:bCs/>
              </w:rPr>
              <w:t>3分，</w:t>
            </w:r>
            <w:r>
              <w:rPr>
                <w:rFonts w:hint="eastAsia" w:cs="宋体"/>
                <w:color w:val="000000"/>
              </w:rPr>
              <w:t>设置了项目管理机构，并且有科学、具体的项目管理措施及质量保障方案，能够结合项目特点制定实施方案优秀可操作性一般的得</w:t>
            </w:r>
            <w:r>
              <w:rPr>
                <w:rFonts w:cs="宋体"/>
                <w:b/>
                <w:bCs/>
                <w:color w:val="000000"/>
              </w:rPr>
              <w:t>1</w:t>
            </w:r>
            <w:r>
              <w:rPr>
                <w:rFonts w:hint="eastAsia" w:cs="宋体"/>
                <w:b/>
                <w:bCs/>
                <w:color w:val="000000"/>
              </w:rPr>
              <w:t>分</w:t>
            </w:r>
            <w:r>
              <w:rPr>
                <w:rFonts w:hint="eastAsia" w:cs="宋体"/>
                <w:color w:val="000000"/>
              </w:rPr>
              <w:t>；方案可操作性差的或未提供方案的不得分。</w:t>
            </w:r>
          </w:p>
          <w:p>
            <w:pPr>
              <w:pStyle w:val="39"/>
              <w:spacing w:before="0" w:beforeAutospacing="0" w:after="0" w:afterAutospacing="0" w:line="400" w:lineRule="exact"/>
              <w:ind w:firstLine="361"/>
              <w:jc w:val="both"/>
              <w:rPr>
                <w:rFonts w:cs="宋体"/>
                <w:color w:val="000000"/>
              </w:rPr>
            </w:pPr>
            <w:r>
              <w:rPr>
                <w:rFonts w:hint="eastAsia" w:cs="宋体"/>
                <w:b/>
                <w:color w:val="000000"/>
              </w:rPr>
              <w:t>（3）技术方案：</w:t>
            </w:r>
            <w:r>
              <w:rPr>
                <w:rFonts w:hint="eastAsia" w:cs="宋体"/>
                <w:color w:val="000000"/>
              </w:rPr>
              <w:t>供应商针对本项目提供的技术方案完整可行、措施合理有效的得</w:t>
            </w:r>
            <w:r>
              <w:rPr>
                <w:rFonts w:cs="宋体"/>
                <w:b/>
                <w:color w:val="000000"/>
              </w:rPr>
              <w:t>4</w:t>
            </w:r>
            <w:r>
              <w:rPr>
                <w:rFonts w:hint="eastAsia" w:cs="宋体"/>
                <w:b/>
                <w:color w:val="000000"/>
              </w:rPr>
              <w:t>分</w:t>
            </w:r>
            <w:r>
              <w:rPr>
                <w:rFonts w:hint="eastAsia" w:cs="宋体"/>
                <w:color w:val="000000"/>
              </w:rPr>
              <w:t>；技术方案内容不完整、措施合理有效性差或表述不清的得</w:t>
            </w:r>
            <w:r>
              <w:rPr>
                <w:rFonts w:cs="宋体"/>
                <w:b/>
                <w:color w:val="000000"/>
              </w:rPr>
              <w:t>2</w:t>
            </w:r>
            <w:r>
              <w:rPr>
                <w:rFonts w:hint="eastAsia" w:cs="宋体"/>
                <w:b/>
                <w:color w:val="000000"/>
              </w:rPr>
              <w:t>分</w:t>
            </w:r>
            <w:r>
              <w:rPr>
                <w:rFonts w:hint="eastAsia" w:cs="宋体"/>
                <w:color w:val="000000"/>
              </w:rPr>
              <w:t>；未提供的不得分。</w:t>
            </w:r>
          </w:p>
          <w:p>
            <w:pPr>
              <w:pStyle w:val="39"/>
              <w:spacing w:before="0" w:beforeAutospacing="0" w:after="0" w:afterAutospacing="0" w:line="400" w:lineRule="exact"/>
              <w:ind w:firstLine="361"/>
              <w:jc w:val="both"/>
              <w:rPr>
                <w:rFonts w:cs="宋体"/>
                <w:color w:val="000000"/>
              </w:rPr>
            </w:pPr>
            <w:r>
              <w:rPr>
                <w:rFonts w:hint="eastAsia" w:cs="宋体"/>
                <w:b/>
                <w:color w:val="000000"/>
              </w:rPr>
              <w:t>（4）人员配备计划：</w:t>
            </w:r>
            <w:r>
              <w:rPr>
                <w:rFonts w:hint="eastAsia" w:cs="宋体"/>
                <w:color w:val="000000"/>
              </w:rPr>
              <w:t>根据人员配备及安排计划、项目进度计划及保证措施、质量保证措施、资源配备计划等方案进行评审：从方案的合理性、可行性、完整性、科学性等方面进行比较，方案优秀可操作性强的得</w:t>
            </w:r>
            <w:r>
              <w:rPr>
                <w:rFonts w:cs="宋体"/>
                <w:b/>
                <w:color w:val="000000"/>
              </w:rPr>
              <w:t>4</w:t>
            </w:r>
            <w:r>
              <w:rPr>
                <w:rFonts w:hint="eastAsia" w:cs="宋体"/>
                <w:b/>
                <w:color w:val="000000"/>
              </w:rPr>
              <w:t>分</w:t>
            </w:r>
            <w:r>
              <w:rPr>
                <w:rFonts w:hint="eastAsia" w:cs="宋体"/>
                <w:color w:val="000000"/>
              </w:rPr>
              <w:t>；方案优秀可操作性良好的得</w:t>
            </w:r>
            <w:r>
              <w:rPr>
                <w:rFonts w:cs="宋体"/>
                <w:b/>
                <w:color w:val="000000"/>
              </w:rPr>
              <w:t>3</w:t>
            </w:r>
            <w:r>
              <w:rPr>
                <w:rFonts w:hint="eastAsia" w:cs="宋体"/>
                <w:b/>
                <w:color w:val="000000"/>
              </w:rPr>
              <w:t>分</w:t>
            </w:r>
            <w:r>
              <w:rPr>
                <w:rFonts w:hint="eastAsia" w:cs="宋体"/>
                <w:color w:val="000000"/>
              </w:rPr>
              <w:t>，方案优秀可操作性一般的得</w:t>
            </w:r>
            <w:r>
              <w:rPr>
                <w:rFonts w:cs="宋体"/>
                <w:b/>
                <w:color w:val="000000"/>
              </w:rPr>
              <w:t>1</w:t>
            </w:r>
            <w:r>
              <w:rPr>
                <w:rFonts w:hint="eastAsia" w:cs="宋体"/>
                <w:b/>
                <w:color w:val="000000"/>
              </w:rPr>
              <w:t>分</w:t>
            </w:r>
            <w:r>
              <w:rPr>
                <w:rFonts w:hint="eastAsia" w:cs="宋体"/>
                <w:color w:val="000000"/>
              </w:rPr>
              <w:t>。方案可操作性差的或未提供方案的不得分。</w:t>
            </w:r>
          </w:p>
          <w:p>
            <w:pPr>
              <w:pStyle w:val="39"/>
              <w:spacing w:before="0" w:beforeAutospacing="0" w:after="0" w:afterAutospacing="0" w:line="400" w:lineRule="exact"/>
              <w:ind w:firstLine="361"/>
              <w:jc w:val="both"/>
              <w:rPr>
                <w:rFonts w:cs="宋体"/>
                <w:color w:val="000000"/>
              </w:rPr>
            </w:pPr>
            <w:r>
              <w:rPr>
                <w:rFonts w:hint="eastAsia" w:cs="宋体"/>
                <w:b/>
                <w:color w:val="000000"/>
              </w:rPr>
              <w:t>（5）</w:t>
            </w:r>
            <w:r>
              <w:rPr>
                <w:rFonts w:hint="eastAsia" w:cs="宋体"/>
                <w:b/>
                <w:bCs/>
              </w:rPr>
              <w:t>培训方案：</w:t>
            </w:r>
            <w:r>
              <w:rPr>
                <w:rFonts w:hint="eastAsia" w:cs="宋体"/>
              </w:rPr>
              <w:t>根据供应商提供的培训方案</w:t>
            </w:r>
            <w:r>
              <w:t>(</w:t>
            </w:r>
            <w:r>
              <w:rPr>
                <w:rFonts w:hint="eastAsia" w:cs="宋体"/>
              </w:rPr>
              <w:t>技术操作培训</w:t>
            </w:r>
            <w:r>
              <w:t>)</w:t>
            </w:r>
            <w:r>
              <w:rPr>
                <w:rFonts w:hint="eastAsia" w:cs="宋体"/>
              </w:rPr>
              <w:t>等方面进行评比，方案涵盖全面且可操作性强的得</w:t>
            </w:r>
            <w:r>
              <w:rPr>
                <w:b/>
                <w:bCs/>
              </w:rPr>
              <w:t>4</w:t>
            </w:r>
            <w:r>
              <w:rPr>
                <w:rFonts w:hint="eastAsia" w:cs="宋体"/>
              </w:rPr>
              <w:t>分，方案涵盖全面但可操作性一般的得</w:t>
            </w:r>
            <w:r>
              <w:rPr>
                <w:b/>
                <w:bCs/>
              </w:rPr>
              <w:t>2</w:t>
            </w:r>
            <w:r>
              <w:rPr>
                <w:rFonts w:hint="eastAsia" w:cs="宋体"/>
              </w:rPr>
              <w:t>分，方案涵盖不够全面且可操作性一般的得</w:t>
            </w:r>
            <w:r>
              <w:rPr>
                <w:b/>
                <w:bCs/>
              </w:rPr>
              <w:t>1</w:t>
            </w:r>
            <w:r>
              <w:rPr>
                <w:rFonts w:hint="eastAsia" w:cs="宋体"/>
              </w:rPr>
              <w:t>分，方案差或未提供的不得分</w:t>
            </w:r>
            <w:r>
              <w:rPr>
                <w:rFonts w:hint="eastAsia" w:cs="宋体"/>
                <w:color w:val="000000"/>
              </w:rPr>
              <w:t>。</w:t>
            </w:r>
          </w:p>
        </w:tc>
      </w:tr>
      <w:tr>
        <w:tblPrEx>
          <w:tblCellMar>
            <w:top w:w="0" w:type="dxa"/>
            <w:left w:w="108" w:type="dxa"/>
            <w:bottom w:w="0" w:type="dxa"/>
            <w:right w:w="108" w:type="dxa"/>
          </w:tblCellMar>
        </w:tblPrEx>
        <w:trPr>
          <w:trHeight w:val="415" w:hRule="atLeast"/>
          <w:jc w:val="center"/>
        </w:trPr>
        <w:tc>
          <w:tcPr>
            <w:tcW w:w="723" w:type="dxa"/>
            <w:tcBorders>
              <w:top w:val="single" w:color="000000" w:sz="6" w:space="0"/>
              <w:left w:val="single" w:color="000000" w:sz="6" w:space="0"/>
              <w:bottom w:val="single" w:color="000000" w:sz="6" w:space="0"/>
              <w:right w:val="single" w:color="000000" w:sz="6" w:space="0"/>
            </w:tcBorders>
            <w:vAlign w:val="center"/>
          </w:tcPr>
          <w:p>
            <w:pPr>
              <w:pStyle w:val="39"/>
              <w:spacing w:before="0" w:beforeAutospacing="0" w:after="0" w:afterAutospacing="0" w:line="360" w:lineRule="auto"/>
              <w:ind w:firstLine="361"/>
              <w:jc w:val="center"/>
              <w:rPr>
                <w:rFonts w:cs="宋体"/>
                <w:b/>
                <w:bCs/>
                <w:color w:val="000000"/>
              </w:rPr>
            </w:pPr>
            <w:r>
              <w:rPr>
                <w:rFonts w:hint="eastAsia" w:cs="宋体"/>
                <w:b/>
                <w:bCs/>
                <w:color w:val="000000"/>
              </w:rPr>
              <w:t>4</w:t>
            </w:r>
          </w:p>
        </w:tc>
        <w:tc>
          <w:tcPr>
            <w:tcW w:w="1200" w:type="dxa"/>
            <w:tcBorders>
              <w:top w:val="single" w:color="000000" w:sz="6" w:space="0"/>
              <w:left w:val="single" w:color="000000" w:sz="6" w:space="0"/>
              <w:bottom w:val="single" w:color="000000" w:sz="6" w:space="0"/>
              <w:right w:val="single" w:color="000000" w:sz="6" w:space="0"/>
            </w:tcBorders>
            <w:vAlign w:val="center"/>
          </w:tcPr>
          <w:p>
            <w:pPr>
              <w:pStyle w:val="39"/>
              <w:spacing w:before="0" w:beforeAutospacing="0" w:after="0" w:afterAutospacing="0" w:line="360" w:lineRule="auto"/>
              <w:jc w:val="center"/>
              <w:rPr>
                <w:rFonts w:cs="宋体"/>
                <w:b/>
                <w:bCs/>
                <w:color w:val="000000"/>
                <w:lang w:val="zh-CN"/>
              </w:rPr>
            </w:pPr>
            <w:r>
              <w:rPr>
                <w:rFonts w:hint="eastAsia" w:cs="宋体"/>
                <w:b/>
                <w:bCs/>
                <w:color w:val="000000"/>
                <w:lang w:val="zh-CN"/>
              </w:rPr>
              <w:t>售后服务</w:t>
            </w:r>
            <w:r>
              <w:rPr>
                <w:rFonts w:hint="eastAsia" w:cs="宋体"/>
                <w:b/>
                <w:bCs/>
                <w:color w:val="000000"/>
                <w:shd w:val="clear" w:color="auto" w:fill="FFFFFF"/>
              </w:rPr>
              <w:t>(</w:t>
            </w:r>
            <w:r>
              <w:rPr>
                <w:rFonts w:hint="eastAsia" w:cs="宋体"/>
                <w:b/>
                <w:bCs/>
                <w:color w:val="000000"/>
              </w:rPr>
              <w:t>10%</w:t>
            </w:r>
            <w:r>
              <w:rPr>
                <w:rFonts w:hint="eastAsia" w:cs="宋体"/>
                <w:b/>
                <w:bCs/>
                <w:color w:val="000000"/>
                <w:shd w:val="clear" w:color="auto" w:fill="FFFFFF"/>
              </w:rPr>
              <w:t>)</w:t>
            </w:r>
          </w:p>
        </w:tc>
        <w:tc>
          <w:tcPr>
            <w:tcW w:w="6335" w:type="dxa"/>
            <w:tcBorders>
              <w:top w:val="single" w:color="000000" w:sz="6" w:space="0"/>
              <w:left w:val="single" w:color="000000" w:sz="6" w:space="0"/>
              <w:bottom w:val="single" w:color="000000" w:sz="6" w:space="0"/>
              <w:right w:val="single" w:color="000000" w:sz="6" w:space="0"/>
            </w:tcBorders>
            <w:vAlign w:val="center"/>
          </w:tcPr>
          <w:p>
            <w:pPr>
              <w:pStyle w:val="355"/>
              <w:numPr>
                <w:ilvl w:val="0"/>
                <w:numId w:val="9"/>
              </w:numPr>
              <w:spacing w:line="400" w:lineRule="exact"/>
              <w:ind w:firstLineChars="0"/>
              <w:rPr>
                <w:rFonts w:ascii="宋体" w:hAnsi="宋体" w:cs="宋体"/>
                <w:color w:val="000000"/>
                <w:szCs w:val="18"/>
              </w:rPr>
            </w:pPr>
            <w:r>
              <w:rPr>
                <w:rFonts w:hint="eastAsia" w:ascii="宋体" w:hAnsi="宋体" w:cs="宋体"/>
                <w:color w:val="000000"/>
                <w:szCs w:val="18"/>
              </w:rPr>
              <w:t>供应商具备质量、环境、健康管理体系证书得3分，每少一项扣1分（需提供复印件材料）。</w:t>
            </w:r>
          </w:p>
          <w:p>
            <w:pPr>
              <w:pStyle w:val="355"/>
              <w:numPr>
                <w:ilvl w:val="0"/>
                <w:numId w:val="9"/>
              </w:numPr>
              <w:spacing w:line="400" w:lineRule="exact"/>
              <w:ind w:firstLineChars="0"/>
              <w:rPr>
                <w:rFonts w:ascii="宋体" w:hAnsi="宋体" w:cs="宋体"/>
                <w:color w:val="000000"/>
                <w:szCs w:val="18"/>
              </w:rPr>
            </w:pPr>
            <w:r>
              <w:rPr>
                <w:rFonts w:hint="eastAsia" w:ascii="宋体" w:hAnsi="宋体" w:cs="宋体"/>
                <w:color w:val="000000"/>
                <w:szCs w:val="18"/>
              </w:rPr>
              <w:t>投标人针对项目提供详尽的验收方案、售后服务计划、措施、相关承诺及响应时间，所述内容对招标文件要求响应优秀的得</w:t>
            </w:r>
            <w:r>
              <w:rPr>
                <w:rFonts w:hint="eastAsia" w:ascii="宋体" w:hAnsi="宋体" w:cs="宋体"/>
                <w:b/>
                <w:bCs/>
                <w:color w:val="000000"/>
                <w:szCs w:val="18"/>
              </w:rPr>
              <w:t>7</w:t>
            </w:r>
            <w:r>
              <w:rPr>
                <w:rFonts w:hint="eastAsia" w:ascii="宋体" w:hAnsi="宋体" w:cs="宋体"/>
                <w:color w:val="000000"/>
                <w:szCs w:val="18"/>
              </w:rPr>
              <w:t>分，所述内容对招标文件要求响应良好的得</w:t>
            </w:r>
            <w:r>
              <w:rPr>
                <w:rFonts w:hint="eastAsia" w:ascii="宋体" w:hAnsi="宋体" w:cs="宋体"/>
                <w:b/>
                <w:bCs/>
                <w:color w:val="000000"/>
                <w:szCs w:val="18"/>
              </w:rPr>
              <w:t>3</w:t>
            </w:r>
            <w:r>
              <w:rPr>
                <w:rFonts w:hint="eastAsia" w:ascii="宋体" w:hAnsi="宋体" w:cs="宋体"/>
                <w:color w:val="000000"/>
                <w:szCs w:val="18"/>
              </w:rPr>
              <w:t>分，所述内容对招标文件要求响应一般的得</w:t>
            </w:r>
            <w:r>
              <w:rPr>
                <w:rFonts w:hint="eastAsia" w:ascii="宋体" w:hAnsi="宋体" w:cs="宋体"/>
                <w:b/>
                <w:bCs/>
                <w:color w:val="000000"/>
                <w:szCs w:val="18"/>
              </w:rPr>
              <w:t>1</w:t>
            </w:r>
            <w:r>
              <w:rPr>
                <w:rFonts w:hint="eastAsia" w:ascii="宋体" w:hAnsi="宋体" w:cs="宋体"/>
                <w:color w:val="000000"/>
                <w:szCs w:val="18"/>
              </w:rPr>
              <w:t>分，所述内容对招标文件要求响应差的或未提供不得分。</w:t>
            </w:r>
          </w:p>
        </w:tc>
      </w:tr>
    </w:tbl>
    <w:p>
      <w:pPr>
        <w:pStyle w:val="23"/>
        <w:snapToGrid w:val="0"/>
        <w:spacing w:line="300" w:lineRule="auto"/>
        <w:textAlignment w:val="baseline"/>
        <w:rPr>
          <w:rFonts w:hint="default" w:hAnsi="宋体"/>
          <w:color w:val="000000" w:themeColor="text1"/>
          <w:sz w:val="24"/>
          <w:szCs w:val="24"/>
          <w14:textFill>
            <w14:solidFill>
              <w14:schemeClr w14:val="tx1"/>
            </w14:solidFill>
          </w14:textFill>
        </w:rPr>
      </w:pPr>
    </w:p>
    <w:p>
      <w:pPr>
        <w:pStyle w:val="23"/>
        <w:snapToGrid w:val="0"/>
        <w:spacing w:line="300" w:lineRule="auto"/>
        <w:ind w:firstLine="480" w:firstLineChars="200"/>
        <w:textAlignment w:val="baseline"/>
        <w:rPr>
          <w:rFonts w:hint="default"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3.11 经磋商确定最终采购需求和提交最后报价的供应商后，由磋商小组采用综合评分法对提交最后报价的供应商的响应文件和最后报价进行综合评分。</w:t>
      </w:r>
    </w:p>
    <w:p>
      <w:pPr>
        <w:pStyle w:val="23"/>
        <w:snapToGrid w:val="0"/>
        <w:spacing w:line="300" w:lineRule="auto"/>
        <w:ind w:firstLine="480" w:firstLineChars="200"/>
        <w:textAlignment w:val="baseline"/>
        <w:rPr>
          <w:rFonts w:hint="default"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3.12综合评分表</w:t>
      </w:r>
    </w:p>
    <w:p>
      <w:pPr>
        <w:pStyle w:val="23"/>
        <w:snapToGrid w:val="0"/>
        <w:spacing w:line="300" w:lineRule="auto"/>
        <w:ind w:firstLine="480" w:firstLineChars="200"/>
        <w:textAlignment w:val="baseline"/>
        <w:rPr>
          <w:rFonts w:hint="default"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3.13 磋商过程中，有下列情形之一的，磋商失败：</w:t>
      </w:r>
    </w:p>
    <w:p>
      <w:pPr>
        <w:pStyle w:val="23"/>
        <w:snapToGrid w:val="0"/>
        <w:spacing w:line="300" w:lineRule="auto"/>
        <w:ind w:firstLine="480" w:firstLineChars="200"/>
        <w:textAlignment w:val="baseline"/>
        <w:rPr>
          <w:rFonts w:hint="default"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（一）通过资格审查的供应商不足三家的；</w:t>
      </w:r>
    </w:p>
    <w:p>
      <w:pPr>
        <w:pStyle w:val="23"/>
        <w:snapToGrid w:val="0"/>
        <w:spacing w:line="300" w:lineRule="auto"/>
        <w:ind w:firstLine="480" w:firstLineChars="200"/>
        <w:textAlignment w:val="baseline"/>
        <w:rPr>
          <w:rFonts w:hint="default"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（二）参加磋商的供应商被淘汰，最后报价的供应商不足三家的；</w:t>
      </w:r>
    </w:p>
    <w:p>
      <w:pPr>
        <w:pStyle w:val="23"/>
        <w:snapToGrid w:val="0"/>
        <w:spacing w:line="300" w:lineRule="auto"/>
        <w:ind w:firstLine="480" w:firstLineChars="200"/>
        <w:textAlignment w:val="baseline"/>
        <w:rPr>
          <w:rFonts w:hint="default"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（三）其他无法继续开展磋商或者无法成交的情形。</w:t>
      </w:r>
    </w:p>
    <w:p>
      <w:pPr>
        <w:snapToGrid w:val="0"/>
        <w:spacing w:line="300" w:lineRule="auto"/>
        <w:ind w:firstLine="480" w:firstLineChars="200"/>
        <w:textAlignment w:val="baseline"/>
        <w:rPr>
          <w:rFonts w:ascii="宋体" w:hAnsi="宋体"/>
          <w:color w:val="000000" w:themeColor="text1"/>
          <w:sz w:val="20"/>
          <w14:textFill>
            <w14:solidFill>
              <w14:schemeClr w14:val="tx1"/>
            </w14:solidFill>
          </w14:textFill>
        </w:rPr>
      </w:pPr>
      <w:r>
        <w:rPr>
          <w:rFonts w:ascii="宋体" w:hAnsi="宋体"/>
          <w:color w:val="000000" w:themeColor="text1"/>
          <w14:textFill>
            <w14:solidFill>
              <w14:schemeClr w14:val="tx1"/>
            </w14:solidFill>
          </w14:textFill>
        </w:rPr>
        <w:t>4、确定成交供应商的标准</w:t>
      </w:r>
    </w:p>
    <w:p>
      <w:pPr>
        <w:pStyle w:val="23"/>
        <w:snapToGrid w:val="0"/>
        <w:spacing w:line="300" w:lineRule="auto"/>
        <w:ind w:firstLine="460" w:firstLineChars="192"/>
        <w:textAlignment w:val="baseline"/>
        <w:rPr>
          <w:rFonts w:hint="default"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4.1 本次磋商小组成员应当按照客观、公正、审慎的原则进行。</w:t>
      </w:r>
    </w:p>
    <w:p>
      <w:pPr>
        <w:pStyle w:val="23"/>
        <w:snapToGrid w:val="0"/>
        <w:spacing w:line="300" w:lineRule="auto"/>
        <w:ind w:firstLine="480" w:firstLineChars="200"/>
        <w:textAlignment w:val="baseline"/>
        <w:rPr>
          <w:rFonts w:hint="default"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4.2 供应商报价结束后，磋商小组应当根据综合评分情况，按照评审得分由高到低顺序推荐三名以上成交候选供应商。评审得分相同的，按照最后报价由低到高的顺序推荐。评审得分且最后报价相同的，按照技术指标优劣顺序推荐。</w:t>
      </w:r>
    </w:p>
    <w:p>
      <w:pPr>
        <w:pStyle w:val="23"/>
        <w:snapToGrid w:val="0"/>
        <w:spacing w:line="300" w:lineRule="auto"/>
        <w:ind w:firstLine="480" w:firstLineChars="200"/>
        <w:textAlignment w:val="baseline"/>
        <w:rPr>
          <w:rFonts w:hint="default"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4.3 磋商小组推荐成交候选供应商后，应当向采购代理机构出具评审报告。</w:t>
      </w:r>
    </w:p>
    <w:p>
      <w:pPr>
        <w:pStyle w:val="23"/>
        <w:snapToGrid w:val="0"/>
        <w:spacing w:line="300" w:lineRule="auto"/>
        <w:ind w:firstLine="480" w:firstLineChars="200"/>
        <w:textAlignment w:val="baseline"/>
        <w:rPr>
          <w:rFonts w:hint="default"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4.4 对于违反磋商纪律的将可能被取消成交供应商资格或视为无效响应。</w:t>
      </w:r>
    </w:p>
    <w:p>
      <w:pPr>
        <w:rPr>
          <w:color w:val="000000" w:themeColor="text1"/>
          <w14:textFill>
            <w14:solidFill>
              <w14:schemeClr w14:val="tx1"/>
            </w14:solidFill>
          </w14:textFill>
        </w:rPr>
      </w:pPr>
    </w:p>
    <w:p>
      <w:pPr>
        <w:rPr>
          <w:rFonts w:ascii="宋体" w:hAnsi="宋体"/>
          <w:b/>
          <w:color w:val="000000" w:themeColor="text1"/>
          <w:sz w:val="28"/>
          <w:szCs w:val="28"/>
          <w14:textFill>
            <w14:solidFill>
              <w14:schemeClr w14:val="tx1"/>
            </w14:solidFill>
          </w14:textFill>
        </w:rPr>
      </w:pPr>
      <w:bookmarkStart w:id="5" w:name="_Toc449712754"/>
      <w:r>
        <w:rPr>
          <w:rFonts w:ascii="宋体" w:hAnsi="宋体"/>
          <w:b/>
          <w:color w:val="000000" w:themeColor="text1"/>
          <w:sz w:val="28"/>
          <w:szCs w:val="28"/>
          <w14:textFill>
            <w14:solidFill>
              <w14:schemeClr w14:val="tx1"/>
            </w14:solidFill>
          </w14:textFill>
        </w:rPr>
        <w:br w:type="page"/>
      </w:r>
    </w:p>
    <w:p>
      <w:pPr>
        <w:tabs>
          <w:tab w:val="left" w:pos="425"/>
        </w:tabs>
        <w:snapToGrid w:val="0"/>
        <w:spacing w:before="340" w:after="330" w:line="360" w:lineRule="auto"/>
        <w:jc w:val="center"/>
        <w:textAlignment w:val="baseline"/>
        <w:rPr>
          <w:rFonts w:ascii="宋体" w:hAnsi="宋体"/>
          <w:b/>
          <w:color w:val="000000" w:themeColor="text1"/>
          <w:sz w:val="28"/>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 xml:space="preserve">第六章  </w:t>
      </w:r>
      <w:r>
        <w:rPr>
          <w:rFonts w:hint="eastAsia" w:ascii="宋体" w:hAnsi="宋体"/>
          <w:b/>
          <w:color w:val="000000" w:themeColor="text1"/>
          <w:sz w:val="32"/>
          <w:lang w:val="zh-CN"/>
          <w14:textFill>
            <w14:solidFill>
              <w14:schemeClr w14:val="tx1"/>
            </w14:solidFill>
          </w14:textFill>
        </w:rPr>
        <w:t>政府采购项目合同书范本</w:t>
      </w:r>
      <w:bookmarkEnd w:id="5"/>
    </w:p>
    <w:p>
      <w:pPr>
        <w:snapToGrid w:val="0"/>
        <w:spacing w:line="360" w:lineRule="auto"/>
        <w:jc w:val="center"/>
        <w:textAlignment w:val="baseline"/>
        <w:rPr>
          <w:rFonts w:ascii="宋体" w:hAnsi="宋体" w:cs="Calibri"/>
          <w:b/>
          <w:bCs/>
          <w:color w:val="000000" w:themeColor="text1"/>
          <w:sz w:val="36"/>
          <w:szCs w:val="36"/>
          <w14:textFill>
            <w14:solidFill>
              <w14:schemeClr w14:val="tx1"/>
            </w14:solidFill>
          </w14:textFill>
        </w:rPr>
      </w:pPr>
      <w:r>
        <w:rPr>
          <w:rFonts w:hint="eastAsia" w:ascii="宋体" w:hAnsi="宋体" w:cs="宋体"/>
          <w:b/>
          <w:bCs/>
          <w:color w:val="000000" w:themeColor="text1"/>
          <w:sz w:val="36"/>
          <w:szCs w:val="36"/>
          <w:lang w:val="zh-CN"/>
          <w14:textFill>
            <w14:solidFill>
              <w14:schemeClr w14:val="tx1"/>
            </w14:solidFill>
          </w14:textFill>
        </w:rPr>
        <w:t>（货物类）</w:t>
      </w:r>
    </w:p>
    <w:p>
      <w:pPr>
        <w:snapToGrid w:val="0"/>
        <w:spacing w:line="360" w:lineRule="auto"/>
        <w:textAlignment w:val="baseline"/>
        <w:rPr>
          <w:rFonts w:ascii="宋体" w:hAnsi="宋体" w:cs="Calibri"/>
          <w:color w:val="000000" w:themeColor="text1"/>
          <w:sz w:val="28"/>
          <w:szCs w:val="28"/>
          <w14:textFill>
            <w14:solidFill>
              <w14:schemeClr w14:val="tx1"/>
            </w14:solidFill>
          </w14:textFill>
        </w:rPr>
      </w:pPr>
    </w:p>
    <w:p>
      <w:pPr>
        <w:snapToGrid w:val="0"/>
        <w:spacing w:line="360" w:lineRule="auto"/>
        <w:textAlignment w:val="baseline"/>
        <w:rPr>
          <w:rFonts w:ascii="宋体" w:hAnsi="宋体" w:cs="Calibri"/>
          <w:color w:val="000000" w:themeColor="text1"/>
          <w:sz w:val="28"/>
          <w:szCs w:val="28"/>
          <w14:textFill>
            <w14:solidFill>
              <w14:schemeClr w14:val="tx1"/>
            </w14:solidFill>
          </w14:textFill>
        </w:rPr>
      </w:pPr>
    </w:p>
    <w:p>
      <w:pPr>
        <w:snapToGrid w:val="0"/>
        <w:spacing w:line="360" w:lineRule="auto"/>
        <w:jc w:val="center"/>
        <w:textAlignment w:val="baseline"/>
        <w:rPr>
          <w:rFonts w:ascii="宋体" w:hAnsi="宋体" w:cs="Calibri"/>
          <w:b/>
          <w:bCs/>
          <w:color w:val="000000" w:themeColor="text1"/>
          <w:sz w:val="48"/>
          <w:szCs w:val="48"/>
          <w14:textFill>
            <w14:solidFill>
              <w14:schemeClr w14:val="tx1"/>
            </w14:solidFill>
          </w14:textFill>
        </w:rPr>
      </w:pPr>
      <w:r>
        <w:rPr>
          <w:rFonts w:hint="eastAsia" w:ascii="宋体" w:hAnsi="宋体" w:cs="宋体"/>
          <w:b/>
          <w:bCs/>
          <w:color w:val="000000" w:themeColor="text1"/>
          <w:sz w:val="48"/>
          <w:szCs w:val="48"/>
          <w:lang w:val="zh-CN"/>
          <w14:textFill>
            <w14:solidFill>
              <w14:schemeClr w14:val="tx1"/>
            </w14:solidFill>
          </w14:textFill>
        </w:rPr>
        <w:t>政府采购项目合同书</w:t>
      </w:r>
    </w:p>
    <w:p>
      <w:pPr>
        <w:snapToGrid w:val="0"/>
        <w:spacing w:line="360" w:lineRule="auto"/>
        <w:textAlignment w:val="baseline"/>
        <w:rPr>
          <w:rFonts w:ascii="宋体" w:hAnsi="宋体" w:cs="Calibri"/>
          <w:color w:val="000000" w:themeColor="text1"/>
          <w:sz w:val="28"/>
          <w:szCs w:val="28"/>
          <w14:textFill>
            <w14:solidFill>
              <w14:schemeClr w14:val="tx1"/>
            </w14:solidFill>
          </w14:textFill>
        </w:rPr>
      </w:pPr>
    </w:p>
    <w:p>
      <w:pPr>
        <w:snapToGrid w:val="0"/>
        <w:spacing w:line="400" w:lineRule="exact"/>
        <w:textAlignment w:val="baseline"/>
        <w:rPr>
          <w:rFonts w:ascii="宋体" w:hAnsi="宋体" w:cs="Calibri"/>
          <w:color w:val="000000" w:themeColor="text1"/>
          <w:sz w:val="28"/>
          <w:szCs w:val="28"/>
          <w14:textFill>
            <w14:solidFill>
              <w14:schemeClr w14:val="tx1"/>
            </w14:solidFill>
          </w14:textFill>
        </w:rPr>
      </w:pPr>
    </w:p>
    <w:p>
      <w:pPr>
        <w:snapToGrid w:val="0"/>
        <w:spacing w:line="360" w:lineRule="auto"/>
        <w:textAlignment w:val="baseline"/>
        <w:rPr>
          <w:rFonts w:ascii="宋体" w:hAnsi="宋体" w:cs="Calibri"/>
          <w:b/>
          <w:bCs/>
          <w:color w:val="000000" w:themeColor="text1"/>
          <w:sz w:val="30"/>
          <w:szCs w:val="30"/>
          <w14:textFill>
            <w14:solidFill>
              <w14:schemeClr w14:val="tx1"/>
            </w14:solidFill>
          </w14:textFill>
        </w:rPr>
      </w:pPr>
      <w:r>
        <w:rPr>
          <w:rFonts w:hint="eastAsia" w:ascii="宋体" w:hAnsi="宋体" w:cs="宋体"/>
          <w:b/>
          <w:bCs/>
          <w:color w:val="000000" w:themeColor="text1"/>
          <w:sz w:val="30"/>
          <w:szCs w:val="30"/>
          <w:lang w:val="zh-CN"/>
          <w14:textFill>
            <w14:solidFill>
              <w14:schemeClr w14:val="tx1"/>
            </w14:solidFill>
          </w14:textFill>
        </w:rPr>
        <w:t>项目名称：</w:t>
      </w:r>
    </w:p>
    <w:p>
      <w:pPr>
        <w:snapToGrid w:val="0"/>
        <w:spacing w:line="360" w:lineRule="auto"/>
        <w:textAlignment w:val="baseline"/>
        <w:rPr>
          <w:rFonts w:ascii="宋体" w:hAnsi="宋体" w:cs="Calibri"/>
          <w:b/>
          <w:bCs/>
          <w:color w:val="000000" w:themeColor="text1"/>
          <w:sz w:val="30"/>
          <w:szCs w:val="30"/>
          <w14:textFill>
            <w14:solidFill>
              <w14:schemeClr w14:val="tx1"/>
            </w14:solidFill>
          </w14:textFill>
        </w:rPr>
      </w:pPr>
      <w:r>
        <w:rPr>
          <w:rFonts w:hint="eastAsia" w:ascii="宋体" w:hAnsi="宋体" w:cs="宋体"/>
          <w:b/>
          <w:bCs/>
          <w:color w:val="000000" w:themeColor="text1"/>
          <w:sz w:val="30"/>
          <w:szCs w:val="30"/>
          <w:lang w:val="zh-CN"/>
          <w14:textFill>
            <w14:solidFill>
              <w14:schemeClr w14:val="tx1"/>
            </w14:solidFill>
          </w14:textFill>
        </w:rPr>
        <w:t>项目编号：</w:t>
      </w:r>
    </w:p>
    <w:p>
      <w:pPr>
        <w:snapToGrid w:val="0"/>
        <w:spacing w:line="360" w:lineRule="auto"/>
        <w:textAlignment w:val="baseline"/>
        <w:rPr>
          <w:rFonts w:ascii="宋体" w:hAnsi="宋体" w:cs="Calibri"/>
          <w:b/>
          <w:bCs/>
          <w:color w:val="000000" w:themeColor="text1"/>
          <w:sz w:val="30"/>
          <w:szCs w:val="30"/>
          <w14:textFill>
            <w14:solidFill>
              <w14:schemeClr w14:val="tx1"/>
            </w14:solidFill>
          </w14:textFill>
        </w:rPr>
      </w:pPr>
      <w:r>
        <w:rPr>
          <w:rFonts w:hint="eastAsia" w:ascii="宋体" w:hAnsi="宋体" w:cs="宋体"/>
          <w:b/>
          <w:bCs/>
          <w:color w:val="000000" w:themeColor="text1"/>
          <w:sz w:val="30"/>
          <w:szCs w:val="30"/>
          <w:lang w:val="zh-CN"/>
          <w14:textFill>
            <w14:solidFill>
              <w14:schemeClr w14:val="tx1"/>
            </w14:solidFill>
          </w14:textFill>
        </w:rPr>
        <w:t>合同编号：</w:t>
      </w:r>
      <w:r>
        <w:rPr>
          <w:rFonts w:hint="eastAsia" w:ascii="宋体" w:hAnsi="宋体" w:cs="宋体"/>
          <w:b/>
          <w:bCs/>
          <w:color w:val="000000" w:themeColor="text1"/>
          <w:sz w:val="30"/>
          <w:szCs w:val="30"/>
          <w:u w:val="single" w:color="000000"/>
          <w:lang w:val="zh-CN"/>
          <w14:textFill>
            <w14:solidFill>
              <w14:schemeClr w14:val="tx1"/>
            </w14:solidFill>
          </w14:textFill>
        </w:rPr>
        <w:t xml:space="preserve">      C</w:t>
      </w:r>
      <w:r>
        <w:rPr>
          <w:rFonts w:ascii="宋体" w:hAnsi="宋体" w:cs="宋体"/>
          <w:b/>
          <w:bCs/>
          <w:color w:val="000000" w:themeColor="text1"/>
          <w:sz w:val="30"/>
          <w:szCs w:val="30"/>
          <w:u w:val="single" w:color="000000"/>
          <w:lang w:val="zh-CN"/>
          <w14:textFill>
            <w14:solidFill>
              <w14:schemeClr w14:val="tx1"/>
            </w14:solidFill>
          </w14:textFill>
        </w:rPr>
        <w:t>ZQH-20</w:t>
      </w:r>
      <w:r>
        <w:rPr>
          <w:rFonts w:hint="eastAsia" w:ascii="宋体" w:hAnsi="宋体" w:cs="宋体"/>
          <w:b/>
          <w:bCs/>
          <w:color w:val="000000" w:themeColor="text1"/>
          <w:sz w:val="30"/>
          <w:szCs w:val="30"/>
          <w:u w:val="single" w:color="000000"/>
          <w:lang w:val="zh-CN"/>
          <w14:textFill>
            <w14:solidFill>
              <w14:schemeClr w14:val="tx1"/>
            </w14:solidFill>
          </w14:textFill>
        </w:rPr>
        <w:t>2</w:t>
      </w:r>
      <w:r>
        <w:rPr>
          <w:rFonts w:ascii="宋体" w:hAnsi="宋体" w:cs="宋体"/>
          <w:b/>
          <w:bCs/>
          <w:color w:val="000000" w:themeColor="text1"/>
          <w:sz w:val="30"/>
          <w:szCs w:val="30"/>
          <w:u w:val="single" w:color="000000"/>
          <w:lang w:val="zh-CN"/>
          <w14:textFill>
            <w14:solidFill>
              <w14:schemeClr w14:val="tx1"/>
            </w14:solidFill>
          </w14:textFill>
        </w:rPr>
        <w:t xml:space="preserve">2-0811   </w:t>
      </w:r>
    </w:p>
    <w:p>
      <w:pPr>
        <w:snapToGrid w:val="0"/>
        <w:spacing w:line="360" w:lineRule="auto"/>
        <w:textAlignment w:val="baseline"/>
        <w:rPr>
          <w:rFonts w:ascii="宋体" w:hAnsi="宋体" w:cs="Calibri"/>
          <w:b/>
          <w:bCs/>
          <w:color w:val="000000" w:themeColor="text1"/>
          <w:sz w:val="30"/>
          <w:szCs w:val="30"/>
          <w14:textFill>
            <w14:solidFill>
              <w14:schemeClr w14:val="tx1"/>
            </w14:solidFill>
          </w14:textFill>
        </w:rPr>
      </w:pPr>
      <w:r>
        <w:rPr>
          <w:rFonts w:hint="eastAsia" w:ascii="宋体" w:hAnsi="宋体" w:cs="宋体"/>
          <w:b/>
          <w:bCs/>
          <w:color w:val="000000" w:themeColor="text1"/>
          <w:sz w:val="30"/>
          <w:szCs w:val="30"/>
          <w:lang w:val="zh-CN"/>
          <w14:textFill>
            <w14:solidFill>
              <w14:schemeClr w14:val="tx1"/>
            </w14:solidFill>
          </w14:textFill>
        </w:rPr>
        <w:t>合同金额（人民币）：</w:t>
      </w:r>
    </w:p>
    <w:p>
      <w:pPr>
        <w:snapToGrid w:val="0"/>
        <w:spacing w:line="360" w:lineRule="auto"/>
        <w:textAlignment w:val="baseline"/>
        <w:rPr>
          <w:rFonts w:ascii="宋体" w:hAnsi="宋体" w:cs="Calibri"/>
          <w:b/>
          <w:bCs/>
          <w:color w:val="000000" w:themeColor="text1"/>
          <w:sz w:val="30"/>
          <w:szCs w:val="30"/>
          <w14:textFill>
            <w14:solidFill>
              <w14:schemeClr w14:val="tx1"/>
            </w14:solidFill>
          </w14:textFill>
        </w:rPr>
      </w:pPr>
      <w:r>
        <w:rPr>
          <w:rFonts w:hint="eastAsia" w:ascii="宋体" w:hAnsi="宋体" w:cs="宋体"/>
          <w:b/>
          <w:bCs/>
          <w:color w:val="000000" w:themeColor="text1"/>
          <w:sz w:val="30"/>
          <w:szCs w:val="30"/>
          <w:lang w:val="zh-CN"/>
          <w14:textFill>
            <w14:solidFill>
              <w14:schemeClr w14:val="tx1"/>
            </w14:solidFill>
          </w14:textFill>
        </w:rPr>
        <w:t>采购单位（甲方）：</w:t>
      </w:r>
      <w:r>
        <w:rPr>
          <w:rFonts w:hint="eastAsia" w:ascii="宋体" w:hAnsi="宋体" w:cs="宋体"/>
          <w:b/>
          <w:bCs/>
          <w:color w:val="000000" w:themeColor="text1"/>
          <w:sz w:val="30"/>
          <w:szCs w:val="30"/>
          <w:u w:val="single" w:color="000000"/>
          <w:lang w:val="zh-CN"/>
          <w14:textFill>
            <w14:solidFill>
              <w14:schemeClr w14:val="tx1"/>
            </w14:solidFill>
          </w14:textFill>
        </w:rPr>
        <w:t>（盖章）</w:t>
      </w:r>
    </w:p>
    <w:p>
      <w:pPr>
        <w:snapToGrid w:val="0"/>
        <w:spacing w:line="360" w:lineRule="auto"/>
        <w:textAlignment w:val="baseline"/>
        <w:rPr>
          <w:rFonts w:ascii="宋体" w:hAnsi="宋体" w:cs="Calibri"/>
          <w:b/>
          <w:bCs/>
          <w:color w:val="000000" w:themeColor="text1"/>
          <w:sz w:val="30"/>
          <w:szCs w:val="30"/>
          <w14:textFill>
            <w14:solidFill>
              <w14:schemeClr w14:val="tx1"/>
            </w14:solidFill>
          </w14:textFill>
        </w:rPr>
      </w:pPr>
      <w:r>
        <w:rPr>
          <w:rFonts w:hint="eastAsia" w:ascii="宋体" w:hAnsi="宋体" w:cs="宋体"/>
          <w:b/>
          <w:bCs/>
          <w:color w:val="000000" w:themeColor="text1"/>
          <w:sz w:val="30"/>
          <w:szCs w:val="30"/>
          <w:lang w:val="zh-CN"/>
          <w14:textFill>
            <w14:solidFill>
              <w14:schemeClr w14:val="tx1"/>
            </w14:solidFill>
          </w14:textFill>
        </w:rPr>
        <w:t>成交人（乙方）：</w:t>
      </w:r>
      <w:r>
        <w:rPr>
          <w:rFonts w:hint="eastAsia" w:ascii="宋体" w:hAnsi="宋体" w:cs="宋体"/>
          <w:b/>
          <w:bCs/>
          <w:color w:val="000000" w:themeColor="text1"/>
          <w:sz w:val="30"/>
          <w:szCs w:val="30"/>
          <w:u w:val="single" w:color="000000"/>
          <w:lang w:val="zh-CN"/>
          <w14:textFill>
            <w14:solidFill>
              <w14:schemeClr w14:val="tx1"/>
            </w14:solidFill>
          </w14:textFill>
        </w:rPr>
        <w:t>（盖章）</w:t>
      </w:r>
    </w:p>
    <w:p>
      <w:pPr>
        <w:snapToGrid w:val="0"/>
        <w:spacing w:line="360" w:lineRule="auto"/>
        <w:textAlignment w:val="baseline"/>
        <w:rPr>
          <w:rFonts w:ascii="宋体" w:hAnsi="宋体" w:cs="Calibri"/>
          <w:b/>
          <w:bCs/>
          <w:color w:val="000000" w:themeColor="text1"/>
          <w:sz w:val="30"/>
          <w:szCs w:val="30"/>
          <w14:textFill>
            <w14:solidFill>
              <w14:schemeClr w14:val="tx1"/>
            </w14:solidFill>
          </w14:textFill>
        </w:rPr>
      </w:pPr>
      <w:r>
        <w:rPr>
          <w:rFonts w:hint="eastAsia" w:ascii="宋体" w:hAnsi="宋体" w:cs="宋体"/>
          <w:b/>
          <w:bCs/>
          <w:color w:val="000000" w:themeColor="text1"/>
          <w:sz w:val="30"/>
          <w:szCs w:val="30"/>
          <w:lang w:val="zh-CN"/>
          <w14:textFill>
            <w14:solidFill>
              <w14:schemeClr w14:val="tx1"/>
            </w14:solidFill>
          </w14:textFill>
        </w:rPr>
        <w:t>采购日期：</w:t>
      </w:r>
    </w:p>
    <w:p>
      <w:pPr>
        <w:snapToGrid w:val="0"/>
        <w:spacing w:line="400" w:lineRule="exact"/>
        <w:textAlignment w:val="baseline"/>
        <w:rPr>
          <w:rFonts w:ascii="宋体" w:hAnsi="宋体" w:cs="Calibri"/>
          <w:color w:val="000000" w:themeColor="text1"/>
          <w:sz w:val="28"/>
          <w:szCs w:val="28"/>
          <w14:textFill>
            <w14:solidFill>
              <w14:schemeClr w14:val="tx1"/>
            </w14:solidFill>
          </w14:textFill>
        </w:rPr>
      </w:pPr>
    </w:p>
    <w:p>
      <w:pPr>
        <w:snapToGrid w:val="0"/>
        <w:spacing w:line="400" w:lineRule="exact"/>
        <w:textAlignment w:val="baseline"/>
        <w:rPr>
          <w:rFonts w:ascii="宋体" w:hAnsi="宋体" w:cs="Calibri"/>
          <w:color w:val="000000" w:themeColor="text1"/>
          <w:sz w:val="28"/>
          <w:szCs w:val="28"/>
          <w14:textFill>
            <w14:solidFill>
              <w14:schemeClr w14:val="tx1"/>
            </w14:solidFill>
          </w14:textFill>
        </w:rPr>
      </w:pPr>
    </w:p>
    <w:p>
      <w:pPr>
        <w:snapToGrid w:val="0"/>
        <w:spacing w:line="400" w:lineRule="exact"/>
        <w:textAlignment w:val="baseline"/>
        <w:rPr>
          <w:rFonts w:ascii="宋体" w:hAnsi="宋体" w:cs="Calibri"/>
          <w:color w:val="000000" w:themeColor="text1"/>
          <w:sz w:val="28"/>
          <w:szCs w:val="28"/>
          <w14:textFill>
            <w14:solidFill>
              <w14:schemeClr w14:val="tx1"/>
            </w14:solidFill>
          </w14:textFill>
        </w:rPr>
      </w:pPr>
    </w:p>
    <w:p>
      <w:pPr>
        <w:snapToGrid w:val="0"/>
        <w:spacing w:line="400" w:lineRule="exact"/>
        <w:textAlignment w:val="baseline"/>
        <w:rPr>
          <w:rFonts w:ascii="宋体" w:hAnsi="宋体" w:cs="Calibri"/>
          <w:color w:val="000000" w:themeColor="text1"/>
          <w:sz w:val="28"/>
          <w:szCs w:val="28"/>
          <w14:textFill>
            <w14:solidFill>
              <w14:schemeClr w14:val="tx1"/>
            </w14:solidFill>
          </w14:textFill>
        </w:rPr>
      </w:pPr>
    </w:p>
    <w:p>
      <w:pPr>
        <w:snapToGrid w:val="0"/>
        <w:spacing w:line="400" w:lineRule="exact"/>
        <w:textAlignment w:val="baseline"/>
        <w:rPr>
          <w:rFonts w:ascii="宋体" w:hAnsi="宋体" w:cs="Calibri"/>
          <w:color w:val="000000" w:themeColor="text1"/>
          <w:sz w:val="28"/>
          <w:szCs w:val="28"/>
          <w14:textFill>
            <w14:solidFill>
              <w14:schemeClr w14:val="tx1"/>
            </w14:solidFill>
          </w14:textFill>
        </w:rPr>
      </w:pPr>
    </w:p>
    <w:p>
      <w:pPr>
        <w:snapToGrid w:val="0"/>
        <w:spacing w:line="400" w:lineRule="exact"/>
        <w:textAlignment w:val="baseline"/>
        <w:rPr>
          <w:rFonts w:ascii="宋体" w:hAnsi="宋体" w:cs="Calibri"/>
          <w:color w:val="000000" w:themeColor="text1"/>
          <w:sz w:val="28"/>
          <w:szCs w:val="28"/>
          <w14:textFill>
            <w14:solidFill>
              <w14:schemeClr w14:val="tx1"/>
            </w14:solidFill>
          </w14:textFill>
        </w:rPr>
      </w:pPr>
    </w:p>
    <w:p>
      <w:pPr>
        <w:snapToGrid w:val="0"/>
        <w:spacing w:line="400" w:lineRule="exact"/>
        <w:textAlignment w:val="baseline"/>
        <w:rPr>
          <w:rFonts w:ascii="宋体" w:hAnsi="宋体" w:cs="Calibri"/>
          <w:color w:val="000000" w:themeColor="text1"/>
          <w:sz w:val="28"/>
          <w:szCs w:val="28"/>
          <w14:textFill>
            <w14:solidFill>
              <w14:schemeClr w14:val="tx1"/>
            </w14:solidFill>
          </w14:textFill>
        </w:rPr>
      </w:pPr>
    </w:p>
    <w:p>
      <w:pPr>
        <w:snapToGrid w:val="0"/>
        <w:spacing w:line="400" w:lineRule="exact"/>
        <w:textAlignment w:val="baseline"/>
        <w:rPr>
          <w:rFonts w:ascii="宋体" w:hAnsi="宋体" w:cs="Calibri"/>
          <w:color w:val="000000" w:themeColor="text1"/>
          <w:sz w:val="28"/>
          <w:szCs w:val="28"/>
          <w14:textFill>
            <w14:solidFill>
              <w14:schemeClr w14:val="tx1"/>
            </w14:solidFill>
          </w14:textFill>
        </w:rPr>
      </w:pPr>
    </w:p>
    <w:p>
      <w:pPr>
        <w:snapToGrid w:val="0"/>
        <w:spacing w:line="400" w:lineRule="exact"/>
        <w:textAlignment w:val="baseline"/>
        <w:rPr>
          <w:rFonts w:ascii="宋体" w:hAnsi="宋体" w:cs="Calibri"/>
          <w:color w:val="000000" w:themeColor="text1"/>
          <w:sz w:val="28"/>
          <w:szCs w:val="28"/>
          <w14:textFill>
            <w14:solidFill>
              <w14:schemeClr w14:val="tx1"/>
            </w14:solidFill>
          </w14:textFill>
        </w:rPr>
      </w:pPr>
    </w:p>
    <w:p>
      <w:pPr>
        <w:snapToGrid w:val="0"/>
        <w:spacing w:line="400" w:lineRule="exact"/>
        <w:textAlignment w:val="baseline"/>
        <w:rPr>
          <w:rFonts w:ascii="宋体" w:hAnsi="宋体" w:cs="Calibri"/>
          <w:color w:val="000000" w:themeColor="text1"/>
          <w:sz w:val="28"/>
          <w:szCs w:val="28"/>
          <w14:textFill>
            <w14:solidFill>
              <w14:schemeClr w14:val="tx1"/>
            </w14:solidFill>
          </w14:textFill>
        </w:rPr>
      </w:pPr>
    </w:p>
    <w:p>
      <w:pPr>
        <w:snapToGrid w:val="0"/>
        <w:spacing w:line="400" w:lineRule="exact"/>
        <w:textAlignment w:val="baseline"/>
        <w:rPr>
          <w:rFonts w:ascii="宋体" w:hAnsi="宋体" w:cs="Calibri"/>
          <w:color w:val="000000" w:themeColor="text1"/>
          <w:sz w:val="28"/>
          <w:szCs w:val="28"/>
          <w14:textFill>
            <w14:solidFill>
              <w14:schemeClr w14:val="tx1"/>
            </w14:solidFill>
          </w14:textFill>
        </w:rPr>
      </w:pPr>
    </w:p>
    <w:p>
      <w:pPr>
        <w:snapToGrid w:val="0"/>
        <w:spacing w:line="400" w:lineRule="exact"/>
        <w:textAlignment w:val="baseline"/>
        <w:rPr>
          <w:rFonts w:ascii="宋体" w:hAnsi="宋体" w:cs="Calibri"/>
          <w:color w:val="000000" w:themeColor="text1"/>
          <w:sz w:val="28"/>
          <w:szCs w:val="28"/>
          <w14:textFill>
            <w14:solidFill>
              <w14:schemeClr w14:val="tx1"/>
            </w14:solidFill>
          </w14:textFill>
        </w:rPr>
      </w:pPr>
    </w:p>
    <w:p>
      <w:pPr>
        <w:snapToGrid w:val="0"/>
        <w:spacing w:line="400" w:lineRule="exact"/>
        <w:textAlignment w:val="baseline"/>
        <w:rPr>
          <w:rFonts w:ascii="Calibri" w:hAnsi="Calibri" w:cs="Calibri"/>
          <w:b/>
          <w:bCs/>
          <w:color w:val="000000" w:themeColor="text1"/>
          <w:sz w:val="28"/>
          <w:szCs w:val="28"/>
          <w14:textFill>
            <w14:solidFill>
              <w14:schemeClr w14:val="tx1"/>
            </w14:solidFill>
          </w14:textFill>
        </w:rPr>
      </w:pPr>
      <w:r>
        <w:rPr>
          <w:rFonts w:hint="eastAsia" w:ascii="宋体" w:hAnsi="Calibri" w:cs="宋体"/>
          <w:b/>
          <w:bCs/>
          <w:color w:val="000000" w:themeColor="text1"/>
          <w:sz w:val="28"/>
          <w:szCs w:val="28"/>
          <w:lang w:val="zh-CN"/>
          <w14:textFill>
            <w14:solidFill>
              <w14:schemeClr w14:val="tx1"/>
            </w14:solidFill>
          </w14:textFill>
        </w:rPr>
        <w:t>采购人（以下简称甲方）：</w:t>
      </w:r>
    </w:p>
    <w:p>
      <w:pPr>
        <w:snapToGrid w:val="0"/>
        <w:spacing w:line="400" w:lineRule="exact"/>
        <w:textAlignment w:val="baseline"/>
        <w:rPr>
          <w:rFonts w:ascii="Calibri" w:hAnsi="Calibri" w:cs="Calibri"/>
          <w:color w:val="000000" w:themeColor="text1"/>
          <w:sz w:val="28"/>
          <w:szCs w:val="28"/>
          <w14:textFill>
            <w14:solidFill>
              <w14:schemeClr w14:val="tx1"/>
            </w14:solidFill>
          </w14:textFill>
        </w:rPr>
      </w:pPr>
      <w:r>
        <w:rPr>
          <w:rFonts w:hint="eastAsia" w:ascii="宋体" w:hAnsi="Calibri" w:cs="宋体"/>
          <w:b/>
          <w:bCs/>
          <w:color w:val="000000" w:themeColor="text1"/>
          <w:sz w:val="28"/>
          <w:szCs w:val="28"/>
          <w:lang w:val="zh-CN"/>
          <w14:textFill>
            <w14:solidFill>
              <w14:schemeClr w14:val="tx1"/>
            </w14:solidFill>
          </w14:textFill>
        </w:rPr>
        <w:t>成 交 人（以下简称乙方）：</w:t>
      </w:r>
    </w:p>
    <w:p>
      <w:pPr>
        <w:pStyle w:val="19"/>
        <w:snapToGrid w:val="0"/>
        <w:spacing w:line="400" w:lineRule="exact"/>
        <w:ind w:firstLine="432"/>
        <w:textAlignment w:val="baseline"/>
        <w:rPr>
          <w:rFonts w:hAnsi="Calibri" w:cs="宋体"/>
          <w:color w:val="000000" w:themeColor="text1"/>
          <w:sz w:val="24"/>
          <w:u w:val="single"/>
          <w:lang w:val="zh-CN"/>
          <w14:textFill>
            <w14:solidFill>
              <w14:schemeClr w14:val="tx1"/>
            </w14:solidFill>
          </w14:textFill>
        </w:rPr>
      </w:pPr>
      <w:r>
        <w:rPr>
          <w:rFonts w:hint="eastAsia" w:hAnsi="Calibri" w:cs="宋体"/>
          <w:color w:val="000000" w:themeColor="text1"/>
          <w:sz w:val="24"/>
          <w:lang w:val="zh-CN"/>
          <w14:textFill>
            <w14:solidFill>
              <w14:schemeClr w14:val="tx1"/>
            </w14:solidFill>
          </w14:textFill>
        </w:rPr>
        <w:t>甲、乙双方根据</w:t>
      </w:r>
      <w:r>
        <w:rPr>
          <w:rFonts w:hint="eastAsia" w:hAnsi="Calibri" w:cs="宋体"/>
          <w:color w:val="000000" w:themeColor="text1"/>
          <w:sz w:val="24"/>
          <w:u w:val="single" w:color="000000"/>
          <w:lang w:val="zh-CN"/>
          <w14:textFill>
            <w14:solidFill>
              <w14:schemeClr w14:val="tx1"/>
            </w14:solidFill>
          </w14:textFill>
        </w:rPr>
        <w:t>青藏高原地震监测能力提升项目台站数据传输光纤专线采购项目,项目编号：SCIT-ZC-QH20220811</w:t>
      </w:r>
      <w:r>
        <w:rPr>
          <w:rFonts w:hint="eastAsia" w:hAnsi="Calibri" w:cs="宋体"/>
          <w:color w:val="000000" w:themeColor="text1"/>
          <w:sz w:val="24"/>
          <w:lang w:val="zh-CN"/>
          <w14:textFill>
            <w14:solidFill>
              <w14:schemeClr w14:val="tx1"/>
            </w14:solidFill>
          </w14:textFill>
        </w:rPr>
        <w:t>的磋商文件要求、成交人响应文件内容及承诺和采购代理机构出具的《成交通知书》，并经双方协商一致，签订本合同协议书。</w:t>
      </w:r>
    </w:p>
    <w:p>
      <w:pPr>
        <w:snapToGrid w:val="0"/>
        <w:spacing w:line="400" w:lineRule="exact"/>
        <w:ind w:firstLine="480"/>
        <w:textAlignment w:val="baseline"/>
        <w:rPr>
          <w:rFonts w:ascii="宋体" w:hAnsi="Calibri" w:cs="宋体"/>
          <w:color w:val="000000" w:themeColor="text1"/>
          <w:sz w:val="20"/>
          <w:lang w:val="zh-CN"/>
          <w14:textFill>
            <w14:solidFill>
              <w14:schemeClr w14:val="tx1"/>
            </w14:solidFill>
          </w14:textFill>
        </w:rPr>
      </w:pPr>
      <w:r>
        <w:rPr>
          <w:rFonts w:hint="eastAsia" w:ascii="宋体" w:hAnsi="Calibri" w:cs="宋体"/>
          <w:color w:val="000000" w:themeColor="text1"/>
          <w:lang w:val="zh-CN"/>
          <w14:textFill>
            <w14:solidFill>
              <w14:schemeClr w14:val="tx1"/>
            </w14:solidFill>
          </w14:textFill>
        </w:rPr>
        <w:t>一、签订本政府采购合同的依据</w:t>
      </w:r>
    </w:p>
    <w:p>
      <w:pPr>
        <w:snapToGrid w:val="0"/>
        <w:spacing w:line="400" w:lineRule="exact"/>
        <w:ind w:firstLine="480"/>
        <w:textAlignment w:val="baseline"/>
        <w:rPr>
          <w:rFonts w:ascii="宋体" w:hAnsi="Calibri" w:cs="宋体"/>
          <w:color w:val="000000" w:themeColor="text1"/>
          <w:sz w:val="20"/>
          <w:lang w:val="zh-CN"/>
          <w14:textFill>
            <w14:solidFill>
              <w14:schemeClr w14:val="tx1"/>
            </w14:solidFill>
          </w14:textFill>
        </w:rPr>
      </w:pPr>
      <w:r>
        <w:rPr>
          <w:rFonts w:hint="eastAsia" w:ascii="宋体" w:hAnsi="Calibri" w:cs="宋体"/>
          <w:color w:val="000000" w:themeColor="text1"/>
          <w:lang w:val="zh-CN"/>
          <w14:textFill>
            <w14:solidFill>
              <w14:schemeClr w14:val="tx1"/>
            </w14:solidFill>
          </w14:textFill>
        </w:rPr>
        <w:t>本政府采购合同所附下列文件是构成本政府采购合同不可分割的部分：</w:t>
      </w:r>
    </w:p>
    <w:p>
      <w:pPr>
        <w:snapToGrid w:val="0"/>
        <w:spacing w:line="400" w:lineRule="exact"/>
        <w:ind w:firstLine="480"/>
        <w:textAlignment w:val="baseline"/>
        <w:rPr>
          <w:rFonts w:ascii="宋体" w:hAnsi="Calibri" w:cs="宋体"/>
          <w:color w:val="000000" w:themeColor="text1"/>
          <w:sz w:val="20"/>
          <w:lang w:val="zh-CN"/>
          <w14:textFill>
            <w14:solidFill>
              <w14:schemeClr w14:val="tx1"/>
            </w14:solidFill>
          </w14:textFill>
        </w:rPr>
      </w:pPr>
      <w:r>
        <w:rPr>
          <w:rFonts w:hint="eastAsia" w:ascii="宋体" w:hAnsi="Calibri" w:cs="宋体"/>
          <w:color w:val="000000" w:themeColor="text1"/>
          <w:lang w:val="zh-CN"/>
          <w14:textFill>
            <w14:solidFill>
              <w14:schemeClr w14:val="tx1"/>
            </w14:solidFill>
          </w14:textFill>
        </w:rPr>
        <w:t>1.磋商文件；</w:t>
      </w:r>
    </w:p>
    <w:p>
      <w:pPr>
        <w:snapToGrid w:val="0"/>
        <w:spacing w:line="400" w:lineRule="exact"/>
        <w:ind w:firstLine="480"/>
        <w:textAlignment w:val="baseline"/>
        <w:rPr>
          <w:rFonts w:ascii="宋体" w:hAnsi="Calibri" w:cs="宋体"/>
          <w:color w:val="000000" w:themeColor="text1"/>
          <w:sz w:val="20"/>
          <w:lang w:val="zh-CN"/>
          <w14:textFill>
            <w14:solidFill>
              <w14:schemeClr w14:val="tx1"/>
            </w14:solidFill>
          </w14:textFill>
        </w:rPr>
      </w:pPr>
      <w:r>
        <w:rPr>
          <w:rFonts w:hint="eastAsia" w:ascii="宋体" w:hAnsi="Calibri" w:cs="宋体"/>
          <w:color w:val="000000" w:themeColor="text1"/>
          <w:lang w:val="zh-CN"/>
          <w14:textFill>
            <w14:solidFill>
              <w14:schemeClr w14:val="tx1"/>
            </w14:solidFill>
          </w14:textFill>
        </w:rPr>
        <w:t>2.磋商文件的更正、变更公告；</w:t>
      </w:r>
    </w:p>
    <w:p>
      <w:pPr>
        <w:snapToGrid w:val="0"/>
        <w:spacing w:line="400" w:lineRule="exact"/>
        <w:ind w:firstLine="480"/>
        <w:textAlignment w:val="baseline"/>
        <w:rPr>
          <w:rFonts w:ascii="宋体" w:hAnsi="Calibri" w:cs="宋体"/>
          <w:color w:val="000000" w:themeColor="text1"/>
          <w:sz w:val="20"/>
          <w:lang w:val="zh-CN"/>
          <w14:textFill>
            <w14:solidFill>
              <w14:schemeClr w14:val="tx1"/>
            </w14:solidFill>
          </w14:textFill>
        </w:rPr>
      </w:pPr>
      <w:r>
        <w:rPr>
          <w:rFonts w:hint="eastAsia" w:ascii="宋体" w:hAnsi="Calibri" w:cs="宋体"/>
          <w:color w:val="000000" w:themeColor="text1"/>
          <w:lang w:val="zh-CN"/>
          <w14:textFill>
            <w14:solidFill>
              <w14:schemeClr w14:val="tx1"/>
            </w14:solidFill>
          </w14:textFill>
        </w:rPr>
        <w:t>3.成交人提交的响应文件；</w:t>
      </w:r>
    </w:p>
    <w:p>
      <w:pPr>
        <w:snapToGrid w:val="0"/>
        <w:spacing w:line="400" w:lineRule="exact"/>
        <w:ind w:firstLine="480"/>
        <w:textAlignment w:val="baseline"/>
        <w:rPr>
          <w:rFonts w:ascii="宋体" w:hAnsi="Calibri" w:cs="宋体"/>
          <w:color w:val="000000" w:themeColor="text1"/>
          <w:sz w:val="20"/>
          <w:lang w:val="zh-CN"/>
          <w14:textFill>
            <w14:solidFill>
              <w14:schemeClr w14:val="tx1"/>
            </w14:solidFill>
          </w14:textFill>
        </w:rPr>
      </w:pPr>
      <w:r>
        <w:rPr>
          <w:rFonts w:hint="eastAsia" w:ascii="宋体" w:hAnsi="Calibri" w:cs="宋体"/>
          <w:color w:val="000000" w:themeColor="text1"/>
          <w:lang w:val="zh-CN"/>
          <w14:textFill>
            <w14:solidFill>
              <w14:schemeClr w14:val="tx1"/>
            </w14:solidFill>
          </w14:textFill>
        </w:rPr>
        <w:t>二、合同组成</w:t>
      </w:r>
    </w:p>
    <w:p>
      <w:pPr>
        <w:snapToGrid w:val="0"/>
        <w:spacing w:line="400" w:lineRule="exact"/>
        <w:ind w:firstLine="480"/>
        <w:textAlignment w:val="baseline"/>
        <w:rPr>
          <w:rFonts w:ascii="宋体" w:hAnsi="Calibri" w:cs="宋体"/>
          <w:color w:val="000000" w:themeColor="text1"/>
          <w:sz w:val="20"/>
          <w:lang w:val="zh-CN"/>
          <w14:textFill>
            <w14:solidFill>
              <w14:schemeClr w14:val="tx1"/>
            </w14:solidFill>
          </w14:textFill>
        </w:rPr>
      </w:pPr>
      <w:r>
        <w:rPr>
          <w:rFonts w:hint="eastAsia" w:ascii="宋体" w:hAnsi="Calibri" w:cs="宋体"/>
          <w:color w:val="000000" w:themeColor="text1"/>
          <w:lang w:val="zh-CN"/>
          <w14:textFill>
            <w14:solidFill>
              <w14:schemeClr w14:val="tx1"/>
            </w14:solidFill>
          </w14:textFill>
        </w:rPr>
        <w:t>1.分项报价表；</w:t>
      </w:r>
    </w:p>
    <w:p>
      <w:pPr>
        <w:snapToGrid w:val="0"/>
        <w:spacing w:line="400" w:lineRule="exact"/>
        <w:ind w:firstLine="480"/>
        <w:textAlignment w:val="baseline"/>
        <w:rPr>
          <w:rFonts w:ascii="宋体" w:hAnsi="Calibri" w:cs="宋体"/>
          <w:color w:val="000000" w:themeColor="text1"/>
          <w:sz w:val="20"/>
          <w:lang w:val="zh-CN"/>
          <w14:textFill>
            <w14:solidFill>
              <w14:schemeClr w14:val="tx1"/>
            </w14:solidFill>
          </w14:textFill>
        </w:rPr>
      </w:pPr>
      <w:r>
        <w:rPr>
          <w:rFonts w:hint="eastAsia" w:ascii="宋体" w:hAnsi="Calibri" w:cs="宋体"/>
          <w:color w:val="000000" w:themeColor="text1"/>
          <w:lang w:val="zh-CN"/>
          <w14:textFill>
            <w14:solidFill>
              <w14:schemeClr w14:val="tx1"/>
            </w14:solidFill>
          </w14:textFill>
        </w:rPr>
        <w:t>2.技术条款偏离表；</w:t>
      </w:r>
    </w:p>
    <w:p>
      <w:pPr>
        <w:snapToGrid w:val="0"/>
        <w:spacing w:line="400" w:lineRule="exact"/>
        <w:ind w:firstLine="480"/>
        <w:textAlignment w:val="baseline"/>
        <w:rPr>
          <w:rFonts w:ascii="宋体" w:hAnsi="Calibri" w:cs="宋体"/>
          <w:color w:val="000000" w:themeColor="text1"/>
          <w:sz w:val="20"/>
          <w:lang w:val="zh-CN"/>
          <w14:textFill>
            <w14:solidFill>
              <w14:schemeClr w14:val="tx1"/>
            </w14:solidFill>
          </w14:textFill>
        </w:rPr>
      </w:pPr>
      <w:r>
        <w:rPr>
          <w:rFonts w:hint="eastAsia" w:ascii="宋体" w:hAnsi="Calibri" w:cs="宋体"/>
          <w:color w:val="000000" w:themeColor="text1"/>
          <w:lang w:val="zh-CN"/>
          <w14:textFill>
            <w14:solidFill>
              <w14:schemeClr w14:val="tx1"/>
            </w14:solidFill>
          </w14:textFill>
        </w:rPr>
        <w:t>3.其他相关承诺；</w:t>
      </w:r>
    </w:p>
    <w:p>
      <w:pPr>
        <w:snapToGrid w:val="0"/>
        <w:spacing w:line="400" w:lineRule="exact"/>
        <w:ind w:firstLine="480"/>
        <w:textAlignment w:val="baseline"/>
        <w:rPr>
          <w:rFonts w:ascii="宋体" w:hAnsi="Calibri" w:cs="宋体"/>
          <w:color w:val="000000" w:themeColor="text1"/>
          <w:sz w:val="20"/>
          <w:lang w:val="zh-CN"/>
          <w14:textFill>
            <w14:solidFill>
              <w14:schemeClr w14:val="tx1"/>
            </w14:solidFill>
          </w14:textFill>
        </w:rPr>
      </w:pPr>
      <w:r>
        <w:rPr>
          <w:rFonts w:hint="eastAsia" w:ascii="宋体" w:hAnsi="Calibri" w:cs="宋体"/>
          <w:color w:val="000000" w:themeColor="text1"/>
          <w:lang w:val="zh-CN"/>
          <w14:textFill>
            <w14:solidFill>
              <w14:schemeClr w14:val="tx1"/>
            </w14:solidFill>
          </w14:textFill>
        </w:rPr>
        <w:t>4.成交通知书（交采购人</w:t>
      </w:r>
      <w:r>
        <w:rPr>
          <w:rFonts w:ascii="宋体" w:hAnsi="Calibri" w:cs="宋体"/>
          <w:color w:val="000000" w:themeColor="text1"/>
          <w:lang w:val="zh-CN"/>
          <w14:textFill>
            <w14:solidFill>
              <w14:schemeClr w14:val="tx1"/>
            </w14:solidFill>
          </w14:textFill>
        </w:rPr>
        <w:t>）</w:t>
      </w:r>
      <w:r>
        <w:rPr>
          <w:rFonts w:hint="eastAsia" w:ascii="宋体" w:hAnsi="Calibri" w:cs="宋体"/>
          <w:color w:val="000000" w:themeColor="text1"/>
          <w:lang w:val="zh-CN"/>
          <w14:textFill>
            <w14:solidFill>
              <w14:schemeClr w14:val="tx1"/>
            </w14:solidFill>
          </w14:textFill>
        </w:rPr>
        <w:t>；</w:t>
      </w:r>
    </w:p>
    <w:p>
      <w:pPr>
        <w:snapToGrid w:val="0"/>
        <w:spacing w:line="400" w:lineRule="exact"/>
        <w:ind w:firstLine="480"/>
        <w:textAlignment w:val="baseline"/>
        <w:rPr>
          <w:rFonts w:ascii="宋体" w:hAnsi="Calibri" w:cs="宋体"/>
          <w:color w:val="000000" w:themeColor="text1"/>
          <w:sz w:val="20"/>
          <w:lang w:val="zh-CN"/>
          <w14:textFill>
            <w14:solidFill>
              <w14:schemeClr w14:val="tx1"/>
            </w14:solidFill>
          </w14:textFill>
        </w:rPr>
      </w:pPr>
      <w:r>
        <w:rPr>
          <w:rFonts w:hint="eastAsia" w:ascii="宋体" w:hAnsi="Calibri" w:cs="宋体"/>
          <w:color w:val="000000" w:themeColor="text1"/>
          <w:lang w:val="zh-CN"/>
          <w14:textFill>
            <w14:solidFill>
              <w14:schemeClr w14:val="tx1"/>
            </w14:solidFill>
          </w14:textFill>
        </w:rPr>
        <w:t>5.磋商文件中规定的政府采购合同通用条款；</w:t>
      </w:r>
    </w:p>
    <w:p>
      <w:pPr>
        <w:snapToGrid w:val="0"/>
        <w:spacing w:line="400" w:lineRule="exact"/>
        <w:ind w:firstLine="480"/>
        <w:textAlignment w:val="baseline"/>
        <w:rPr>
          <w:rFonts w:ascii="宋体" w:hAnsi="Calibri" w:cs="宋体"/>
          <w:color w:val="000000" w:themeColor="text1"/>
          <w:sz w:val="20"/>
          <w:lang w:val="zh-CN"/>
          <w14:textFill>
            <w14:solidFill>
              <w14:schemeClr w14:val="tx1"/>
            </w14:solidFill>
          </w14:textFill>
        </w:rPr>
      </w:pPr>
      <w:r>
        <w:rPr>
          <w:rFonts w:hint="eastAsia" w:ascii="宋体" w:hAnsi="Calibri" w:cs="宋体"/>
          <w:color w:val="000000" w:themeColor="text1"/>
          <w:lang w:val="zh-CN"/>
          <w14:textFill>
            <w14:solidFill>
              <w14:schemeClr w14:val="tx1"/>
            </w14:solidFill>
          </w14:textFill>
        </w:rPr>
        <w:t>三、合同标的及金额                                       单位：元</w:t>
      </w:r>
    </w:p>
    <w:tbl>
      <w:tblPr>
        <w:tblStyle w:val="43"/>
        <w:tblW w:w="84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3"/>
        <w:gridCol w:w="2367"/>
        <w:gridCol w:w="2049"/>
        <w:gridCol w:w="709"/>
        <w:gridCol w:w="1283"/>
        <w:gridCol w:w="12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0" w:hRule="atLeast"/>
          <w:jc w:val="center"/>
        </w:trPr>
        <w:tc>
          <w:tcPr>
            <w:tcW w:w="763" w:type="dxa"/>
            <w:vAlign w:val="center"/>
          </w:tcPr>
          <w:p>
            <w:pPr>
              <w:snapToGrid w:val="0"/>
              <w:spacing w:line="400" w:lineRule="exact"/>
              <w:textAlignment w:val="baseline"/>
              <w:rPr>
                <w:rFonts w:ascii="宋体" w:hAnsi="Calibri" w:cs="宋体"/>
                <w:color w:val="000000" w:themeColor="text1"/>
                <w:sz w:val="20"/>
                <w:lang w:val="zh-CN"/>
                <w14:textFill>
                  <w14:solidFill>
                    <w14:schemeClr w14:val="tx1"/>
                  </w14:solidFill>
                </w14:textFill>
              </w:rPr>
            </w:pPr>
            <w:r>
              <w:rPr>
                <w:rFonts w:hint="eastAsia" w:ascii="宋体" w:hAnsi="Calibri" w:cs="宋体"/>
                <w:color w:val="000000" w:themeColor="text1"/>
                <w:lang w:val="zh-CN"/>
                <w14:textFill>
                  <w14:solidFill>
                    <w14:schemeClr w14:val="tx1"/>
                  </w14:solidFill>
                </w14:textFill>
              </w:rPr>
              <w:t>序号</w:t>
            </w:r>
          </w:p>
        </w:tc>
        <w:tc>
          <w:tcPr>
            <w:tcW w:w="2367" w:type="dxa"/>
            <w:vAlign w:val="center"/>
          </w:tcPr>
          <w:p>
            <w:pPr>
              <w:snapToGrid w:val="0"/>
              <w:spacing w:line="400" w:lineRule="exact"/>
              <w:ind w:firstLine="480"/>
              <w:textAlignment w:val="baseline"/>
              <w:rPr>
                <w:rFonts w:ascii="宋体" w:hAnsi="Calibri" w:cs="宋体"/>
                <w:color w:val="000000" w:themeColor="text1"/>
                <w:sz w:val="20"/>
                <w:lang w:val="zh-CN"/>
                <w14:textFill>
                  <w14:solidFill>
                    <w14:schemeClr w14:val="tx1"/>
                  </w14:solidFill>
                </w14:textFill>
              </w:rPr>
            </w:pPr>
            <w:r>
              <w:rPr>
                <w:rFonts w:hint="eastAsia" w:ascii="宋体" w:hAnsi="Calibri" w:cs="宋体"/>
                <w:color w:val="000000" w:themeColor="text1"/>
                <w:lang w:val="zh-CN"/>
                <w14:textFill>
                  <w14:solidFill>
                    <w14:schemeClr w14:val="tx1"/>
                  </w14:solidFill>
                </w14:textFill>
              </w:rPr>
              <w:t>采购内容名称</w:t>
            </w:r>
          </w:p>
        </w:tc>
        <w:tc>
          <w:tcPr>
            <w:tcW w:w="2049" w:type="dxa"/>
            <w:vAlign w:val="center"/>
          </w:tcPr>
          <w:p>
            <w:pPr>
              <w:snapToGrid w:val="0"/>
              <w:spacing w:line="400" w:lineRule="exact"/>
              <w:ind w:firstLine="480"/>
              <w:textAlignment w:val="baseline"/>
              <w:rPr>
                <w:rFonts w:ascii="宋体" w:hAnsi="Calibri" w:cs="宋体"/>
                <w:color w:val="000000" w:themeColor="text1"/>
                <w:sz w:val="20"/>
                <w:lang w:val="zh-CN"/>
                <w14:textFill>
                  <w14:solidFill>
                    <w14:schemeClr w14:val="tx1"/>
                  </w14:solidFill>
                </w14:textFill>
              </w:rPr>
            </w:pPr>
            <w:r>
              <w:rPr>
                <w:rFonts w:hint="eastAsia" w:ascii="宋体" w:hAnsi="Calibri" w:cs="宋体"/>
                <w:color w:val="000000" w:themeColor="text1"/>
                <w:lang w:val="zh-CN"/>
                <w14:textFill>
                  <w14:solidFill>
                    <w14:schemeClr w14:val="tx1"/>
                  </w14:solidFill>
                </w14:textFill>
              </w:rPr>
              <w:t>型号规格</w:t>
            </w:r>
          </w:p>
        </w:tc>
        <w:tc>
          <w:tcPr>
            <w:tcW w:w="709" w:type="dxa"/>
            <w:vAlign w:val="center"/>
          </w:tcPr>
          <w:p>
            <w:pPr>
              <w:snapToGrid w:val="0"/>
              <w:spacing w:line="400" w:lineRule="exact"/>
              <w:textAlignment w:val="baseline"/>
              <w:rPr>
                <w:rFonts w:ascii="宋体" w:hAnsi="Calibri" w:cs="宋体"/>
                <w:color w:val="000000" w:themeColor="text1"/>
                <w:sz w:val="20"/>
                <w:lang w:val="zh-CN"/>
                <w14:textFill>
                  <w14:solidFill>
                    <w14:schemeClr w14:val="tx1"/>
                  </w14:solidFill>
                </w14:textFill>
              </w:rPr>
            </w:pPr>
            <w:r>
              <w:rPr>
                <w:rFonts w:hint="eastAsia" w:ascii="宋体" w:hAnsi="Calibri" w:cs="宋体"/>
                <w:color w:val="000000" w:themeColor="text1"/>
                <w:lang w:val="zh-CN"/>
                <w14:textFill>
                  <w14:solidFill>
                    <w14:schemeClr w14:val="tx1"/>
                  </w14:solidFill>
                </w14:textFill>
              </w:rPr>
              <w:t>数量</w:t>
            </w:r>
          </w:p>
        </w:tc>
        <w:tc>
          <w:tcPr>
            <w:tcW w:w="1283" w:type="dxa"/>
            <w:vAlign w:val="center"/>
          </w:tcPr>
          <w:p>
            <w:pPr>
              <w:snapToGrid w:val="0"/>
              <w:spacing w:line="400" w:lineRule="exact"/>
              <w:jc w:val="center"/>
              <w:textAlignment w:val="baseline"/>
              <w:rPr>
                <w:rFonts w:ascii="宋体" w:hAnsi="Calibri" w:cs="宋体"/>
                <w:color w:val="000000" w:themeColor="text1"/>
                <w:sz w:val="20"/>
                <w:lang w:val="zh-CN"/>
                <w14:textFill>
                  <w14:solidFill>
                    <w14:schemeClr w14:val="tx1"/>
                  </w14:solidFill>
                </w14:textFill>
              </w:rPr>
            </w:pPr>
            <w:r>
              <w:rPr>
                <w:rFonts w:hint="eastAsia" w:ascii="宋体" w:hAnsi="Calibri" w:cs="宋体"/>
                <w:color w:val="000000" w:themeColor="text1"/>
                <w:lang w:val="zh-CN"/>
                <w14:textFill>
                  <w14:solidFill>
                    <w14:schemeClr w14:val="tx1"/>
                  </w14:solidFill>
                </w14:textFill>
              </w:rPr>
              <w:t>总价</w:t>
            </w:r>
          </w:p>
        </w:tc>
        <w:tc>
          <w:tcPr>
            <w:tcW w:w="1287" w:type="dxa"/>
            <w:vAlign w:val="center"/>
          </w:tcPr>
          <w:p>
            <w:pPr>
              <w:snapToGrid w:val="0"/>
              <w:spacing w:line="400" w:lineRule="exact"/>
              <w:jc w:val="center"/>
              <w:textAlignment w:val="baseline"/>
              <w:rPr>
                <w:rFonts w:ascii="宋体" w:hAnsi="Calibri" w:cs="宋体"/>
                <w:color w:val="000000" w:themeColor="text1"/>
                <w:sz w:val="20"/>
                <w:lang w:val="zh-CN"/>
                <w14:textFill>
                  <w14:solidFill>
                    <w14:schemeClr w14:val="tx1"/>
                  </w14:solidFill>
                </w14:textFill>
              </w:rPr>
            </w:pPr>
            <w:r>
              <w:rPr>
                <w:rFonts w:hint="eastAsia" w:ascii="宋体" w:hAnsi="Calibri" w:cs="宋体"/>
                <w:color w:val="000000" w:themeColor="text1"/>
                <w:lang w:val="zh-CN"/>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0" w:hRule="atLeast"/>
          <w:jc w:val="center"/>
        </w:trPr>
        <w:tc>
          <w:tcPr>
            <w:tcW w:w="763" w:type="dxa"/>
            <w:vAlign w:val="center"/>
          </w:tcPr>
          <w:p>
            <w:pPr>
              <w:snapToGrid w:val="0"/>
              <w:spacing w:line="400" w:lineRule="exact"/>
              <w:ind w:firstLine="480"/>
              <w:textAlignment w:val="baseline"/>
              <w:rPr>
                <w:rFonts w:ascii="宋体" w:hAnsi="Calibri" w:cs="宋体"/>
                <w:color w:val="000000" w:themeColor="text1"/>
                <w:sz w:val="20"/>
                <w:lang w:val="zh-CN"/>
                <w14:textFill>
                  <w14:solidFill>
                    <w14:schemeClr w14:val="tx1"/>
                  </w14:solidFill>
                </w14:textFill>
              </w:rPr>
            </w:pPr>
          </w:p>
        </w:tc>
        <w:tc>
          <w:tcPr>
            <w:tcW w:w="2367" w:type="dxa"/>
            <w:vAlign w:val="center"/>
          </w:tcPr>
          <w:p>
            <w:pPr>
              <w:snapToGrid w:val="0"/>
              <w:spacing w:line="400" w:lineRule="exact"/>
              <w:ind w:firstLine="480"/>
              <w:textAlignment w:val="baseline"/>
              <w:rPr>
                <w:rFonts w:ascii="宋体" w:hAnsi="Calibri" w:cs="宋体"/>
                <w:color w:val="000000" w:themeColor="text1"/>
                <w:sz w:val="20"/>
                <w:lang w:val="zh-CN"/>
                <w14:textFill>
                  <w14:solidFill>
                    <w14:schemeClr w14:val="tx1"/>
                  </w14:solidFill>
                </w14:textFill>
              </w:rPr>
            </w:pPr>
          </w:p>
        </w:tc>
        <w:tc>
          <w:tcPr>
            <w:tcW w:w="2049" w:type="dxa"/>
            <w:vAlign w:val="center"/>
          </w:tcPr>
          <w:p>
            <w:pPr>
              <w:snapToGrid w:val="0"/>
              <w:spacing w:line="400" w:lineRule="exact"/>
              <w:ind w:firstLine="480"/>
              <w:textAlignment w:val="baseline"/>
              <w:rPr>
                <w:rFonts w:ascii="宋体" w:hAnsi="Calibri" w:cs="宋体"/>
                <w:color w:val="000000" w:themeColor="text1"/>
                <w:sz w:val="20"/>
                <w:lang w:val="zh-CN"/>
                <w14:textFill>
                  <w14:solidFill>
                    <w14:schemeClr w14:val="tx1"/>
                  </w14:solidFill>
                </w14:textFill>
              </w:rPr>
            </w:pPr>
          </w:p>
        </w:tc>
        <w:tc>
          <w:tcPr>
            <w:tcW w:w="709" w:type="dxa"/>
            <w:vAlign w:val="center"/>
          </w:tcPr>
          <w:p>
            <w:pPr>
              <w:snapToGrid w:val="0"/>
              <w:spacing w:line="400" w:lineRule="exact"/>
              <w:ind w:firstLine="480"/>
              <w:textAlignment w:val="baseline"/>
              <w:rPr>
                <w:rFonts w:ascii="宋体" w:hAnsi="Calibri" w:cs="宋体"/>
                <w:color w:val="000000" w:themeColor="text1"/>
                <w:sz w:val="20"/>
                <w:lang w:val="zh-CN"/>
                <w14:textFill>
                  <w14:solidFill>
                    <w14:schemeClr w14:val="tx1"/>
                  </w14:solidFill>
                </w14:textFill>
              </w:rPr>
            </w:pPr>
          </w:p>
        </w:tc>
        <w:tc>
          <w:tcPr>
            <w:tcW w:w="1283" w:type="dxa"/>
            <w:vAlign w:val="center"/>
          </w:tcPr>
          <w:p>
            <w:pPr>
              <w:snapToGrid w:val="0"/>
              <w:spacing w:line="400" w:lineRule="exact"/>
              <w:ind w:firstLine="480"/>
              <w:textAlignment w:val="baseline"/>
              <w:rPr>
                <w:rFonts w:ascii="宋体" w:hAnsi="Calibri" w:cs="宋体"/>
                <w:color w:val="000000" w:themeColor="text1"/>
                <w:sz w:val="20"/>
                <w:lang w:val="zh-CN"/>
                <w14:textFill>
                  <w14:solidFill>
                    <w14:schemeClr w14:val="tx1"/>
                  </w14:solidFill>
                </w14:textFill>
              </w:rPr>
            </w:pPr>
          </w:p>
        </w:tc>
        <w:tc>
          <w:tcPr>
            <w:tcW w:w="1287" w:type="dxa"/>
            <w:vAlign w:val="center"/>
          </w:tcPr>
          <w:p>
            <w:pPr>
              <w:snapToGrid w:val="0"/>
              <w:spacing w:line="400" w:lineRule="exact"/>
              <w:ind w:firstLine="480"/>
              <w:textAlignment w:val="baseline"/>
              <w:rPr>
                <w:rFonts w:ascii="宋体" w:hAnsi="Calibri" w:cs="宋体"/>
                <w:color w:val="000000" w:themeColor="text1"/>
                <w:sz w:val="20"/>
                <w:lang w:val="zh-CN"/>
                <w14:textFill>
                  <w14:solidFill>
                    <w14:schemeClr w14:val="tx1"/>
                  </w14:solidFill>
                </w14:textFill>
              </w:rPr>
            </w:pPr>
          </w:p>
        </w:tc>
      </w:tr>
    </w:tbl>
    <w:p>
      <w:pPr>
        <w:snapToGrid w:val="0"/>
        <w:spacing w:line="400" w:lineRule="exact"/>
        <w:textAlignment w:val="baseline"/>
        <w:rPr>
          <w:rFonts w:ascii="宋体" w:hAnsi="Calibri" w:cs="宋体"/>
          <w:color w:val="000000" w:themeColor="text1"/>
          <w:sz w:val="20"/>
          <w:lang w:val="zh-CN"/>
          <w14:textFill>
            <w14:solidFill>
              <w14:schemeClr w14:val="tx1"/>
            </w14:solidFill>
          </w14:textFill>
        </w:rPr>
      </w:pPr>
      <w:r>
        <w:rPr>
          <w:rFonts w:hint="eastAsia" w:ascii="宋体" w:hAnsi="Calibri" w:cs="宋体"/>
          <w:color w:val="000000" w:themeColor="text1"/>
          <w:lang w:val="zh-CN"/>
          <w14:textFill>
            <w14:solidFill>
              <w14:schemeClr w14:val="tx1"/>
            </w14:solidFill>
          </w14:textFill>
        </w:rPr>
        <w:t>根据上述政府采购合同文件要求，本政府采购合同的总金额为人民币 （大写）元。</w:t>
      </w:r>
    </w:p>
    <w:p>
      <w:pPr>
        <w:snapToGrid w:val="0"/>
        <w:spacing w:line="400" w:lineRule="exact"/>
        <w:ind w:firstLine="360"/>
        <w:textAlignment w:val="baseline"/>
        <w:rPr>
          <w:rFonts w:ascii="Calibri" w:hAnsi="Calibri" w:cs="Calibri"/>
          <w:color w:val="000000" w:themeColor="text1"/>
          <w:sz w:val="20"/>
          <w14:textFill>
            <w14:solidFill>
              <w14:schemeClr w14:val="tx1"/>
            </w14:solidFill>
          </w14:textFill>
        </w:rPr>
      </w:pPr>
      <w:r>
        <w:rPr>
          <w:rFonts w:hint="eastAsia" w:ascii="宋体" w:hAnsi="Calibri" w:cs="宋体"/>
          <w:color w:val="000000" w:themeColor="text1"/>
          <w:lang w:val="zh-CN"/>
          <w14:textFill>
            <w14:solidFill>
              <w14:schemeClr w14:val="tx1"/>
            </w14:solidFill>
          </w14:textFill>
        </w:rPr>
        <w:t>本合同以人民币进行结算，合同总价包括：产品费、检验费、手续费、包装费、运输费、保险费、系统集成费、安装调试费、税金及不可预见费等全部费用。</w:t>
      </w:r>
    </w:p>
    <w:p>
      <w:pPr>
        <w:snapToGrid w:val="0"/>
        <w:spacing w:line="400" w:lineRule="exact"/>
        <w:textAlignment w:val="baseline"/>
        <w:rPr>
          <w:rFonts w:ascii="Calibri" w:hAnsi="Calibri" w:cs="Calibri"/>
          <w:color w:val="000000" w:themeColor="text1"/>
          <w:sz w:val="20"/>
          <w14:textFill>
            <w14:solidFill>
              <w14:schemeClr w14:val="tx1"/>
            </w14:solidFill>
          </w14:textFill>
        </w:rPr>
      </w:pPr>
      <w:r>
        <w:rPr>
          <w:rFonts w:hint="eastAsia" w:ascii="宋体" w:hAnsi="Calibri" w:cs="宋体"/>
          <w:color w:val="000000" w:themeColor="text1"/>
          <w:lang w:val="zh-CN"/>
          <w14:textFill>
            <w14:solidFill>
              <w14:schemeClr w14:val="tx1"/>
            </w14:solidFill>
          </w14:textFill>
        </w:rPr>
        <w:t>四、交付时间、地点和要求</w:t>
      </w:r>
    </w:p>
    <w:p>
      <w:pPr>
        <w:snapToGrid w:val="0"/>
        <w:spacing w:line="400" w:lineRule="exact"/>
        <w:ind w:firstLine="360"/>
        <w:textAlignment w:val="baseline"/>
        <w:rPr>
          <w:rFonts w:ascii="宋体" w:hAnsi="Calibri" w:cs="宋体"/>
          <w:color w:val="000000" w:themeColor="text1"/>
          <w:lang w:val="zh-CN"/>
          <w14:textFill>
            <w14:solidFill>
              <w14:schemeClr w14:val="tx1"/>
            </w14:solidFill>
          </w14:textFill>
        </w:rPr>
      </w:pPr>
      <w:r>
        <w:rPr>
          <w:rFonts w:ascii="Calibri" w:hAnsi="Calibri" w:cs="Calibri"/>
          <w:color w:val="000000" w:themeColor="text1"/>
          <w14:textFill>
            <w14:solidFill>
              <w14:schemeClr w14:val="tx1"/>
            </w14:solidFill>
          </w14:textFill>
        </w:rPr>
        <w:t xml:space="preserve">1. </w:t>
      </w:r>
      <w:r>
        <w:rPr>
          <w:rFonts w:hint="eastAsia" w:ascii="宋体" w:hAnsi="Calibri" w:cs="宋体"/>
          <w:color w:val="000000" w:themeColor="text1"/>
          <w:lang w:val="zh-CN"/>
          <w14:textFill>
            <w14:solidFill>
              <w14:schemeClr w14:val="tx1"/>
            </w14:solidFill>
          </w14:textFill>
        </w:rPr>
        <w:t>交货时间：</w:t>
      </w:r>
      <w:r>
        <w:rPr>
          <w:rFonts w:ascii="宋体" w:hAnsi="Calibri" w:cs="宋体"/>
          <w:color w:val="000000" w:themeColor="text1"/>
          <w:lang w:val="zh-CN"/>
          <w14:textFill>
            <w14:solidFill>
              <w14:schemeClr w14:val="tx1"/>
            </w14:solidFill>
          </w14:textFill>
        </w:rPr>
        <w:t xml:space="preserve"> </w:t>
      </w:r>
    </w:p>
    <w:p>
      <w:pPr>
        <w:snapToGrid w:val="0"/>
        <w:spacing w:line="400" w:lineRule="exact"/>
        <w:ind w:firstLine="720" w:firstLineChars="300"/>
        <w:textAlignment w:val="baseline"/>
        <w:rPr>
          <w:rFonts w:ascii="宋体" w:hAnsi="Calibri" w:cs="宋体"/>
          <w:color w:val="000000" w:themeColor="text1"/>
          <w:lang w:val="zh-CN"/>
          <w14:textFill>
            <w14:solidFill>
              <w14:schemeClr w14:val="tx1"/>
            </w14:solidFill>
          </w14:textFill>
        </w:rPr>
      </w:pPr>
      <w:r>
        <w:rPr>
          <w:rFonts w:hint="eastAsia" w:ascii="宋体" w:hAnsi="Calibri" w:cs="宋体"/>
          <w:color w:val="000000" w:themeColor="text1"/>
          <w:lang w:val="zh-CN"/>
          <w14:textFill>
            <w14:solidFill>
              <w14:schemeClr w14:val="tx1"/>
            </w14:solidFill>
          </w14:textFill>
        </w:rPr>
        <w:t>交货地点：</w:t>
      </w:r>
      <w:r>
        <w:rPr>
          <w:rFonts w:ascii="宋体" w:hAnsi="Calibri" w:cs="宋体"/>
          <w:color w:val="000000" w:themeColor="text1"/>
          <w:lang w:val="zh-CN"/>
          <w14:textFill>
            <w14:solidFill>
              <w14:schemeClr w14:val="tx1"/>
            </w14:solidFill>
          </w14:textFill>
        </w:rPr>
        <w:t xml:space="preserve"> </w:t>
      </w:r>
    </w:p>
    <w:p>
      <w:pPr>
        <w:snapToGrid w:val="0"/>
        <w:spacing w:line="400" w:lineRule="exact"/>
        <w:ind w:firstLine="360"/>
        <w:textAlignment w:val="baseline"/>
        <w:rPr>
          <w:rFonts w:ascii="Calibri" w:hAnsi="Calibri" w:cs="Calibri"/>
          <w:color w:val="000000" w:themeColor="text1"/>
          <w:sz w:val="20"/>
          <w14:textFill>
            <w14:solidFill>
              <w14:schemeClr w14:val="tx1"/>
            </w14:solidFill>
          </w14:textFill>
        </w:rPr>
      </w:pPr>
      <w:r>
        <w:rPr>
          <w:rFonts w:ascii="Calibri" w:hAnsi="Calibri" w:cs="Calibri"/>
          <w:color w:val="000000" w:themeColor="text1"/>
          <w14:textFill>
            <w14:solidFill>
              <w14:schemeClr w14:val="tx1"/>
            </w14:solidFill>
          </w14:textFill>
        </w:rPr>
        <w:t>2.</w:t>
      </w:r>
      <w:r>
        <w:rPr>
          <w:rFonts w:hint="eastAsia" w:ascii="宋体" w:hAnsi="Calibri" w:cs="宋体"/>
          <w:color w:val="000000" w:themeColor="text1"/>
          <w:lang w:val="zh-CN"/>
          <w14:textFill>
            <w14:solidFill>
              <w14:schemeClr w14:val="tx1"/>
            </w14:solidFill>
          </w14:textFill>
        </w:rPr>
        <w:t>乙方提供不符合招响应文件和本合同规定的产品，甲方有权拒绝接受。</w:t>
      </w:r>
    </w:p>
    <w:p>
      <w:pPr>
        <w:snapToGrid w:val="0"/>
        <w:spacing w:line="400" w:lineRule="exact"/>
        <w:ind w:firstLine="360"/>
        <w:textAlignment w:val="baseline"/>
        <w:rPr>
          <w:rFonts w:ascii="Calibri" w:hAnsi="Calibri" w:cs="Calibri"/>
          <w:color w:val="000000" w:themeColor="text1"/>
          <w:sz w:val="20"/>
          <w14:textFill>
            <w14:solidFill>
              <w14:schemeClr w14:val="tx1"/>
            </w14:solidFill>
          </w14:textFill>
        </w:rPr>
      </w:pPr>
      <w:r>
        <w:rPr>
          <w:rFonts w:ascii="Calibri" w:hAnsi="Calibri" w:cs="Calibri"/>
          <w:color w:val="000000" w:themeColor="text1"/>
          <w14:textFill>
            <w14:solidFill>
              <w14:schemeClr w14:val="tx1"/>
            </w14:solidFill>
          </w14:textFill>
        </w:rPr>
        <w:t>3.</w:t>
      </w:r>
      <w:r>
        <w:rPr>
          <w:rFonts w:hint="eastAsia" w:ascii="宋体" w:hAnsi="Calibri" w:cs="宋体"/>
          <w:color w:val="000000" w:themeColor="text1"/>
          <w:lang w:val="zh-CN"/>
          <w14:textFill>
            <w14:solidFill>
              <w14:schemeClr w14:val="tx1"/>
            </w14:solidFill>
          </w14:textFill>
        </w:rPr>
        <w:t>乙方应将提供产品的装箱清单、用户手册、原厂保修卡、随机资料、工具和备品、备件等交付给甲方，如有缺失应及时补齐，否则视为逾期交货。</w:t>
      </w:r>
    </w:p>
    <w:p>
      <w:pPr>
        <w:snapToGrid w:val="0"/>
        <w:spacing w:line="400" w:lineRule="exact"/>
        <w:ind w:firstLine="360"/>
        <w:textAlignment w:val="baseline"/>
        <w:rPr>
          <w:rFonts w:ascii="Calibri" w:hAnsi="Calibri" w:cs="Calibri"/>
          <w:color w:val="000000" w:themeColor="text1"/>
          <w:sz w:val="20"/>
          <w14:textFill>
            <w14:solidFill>
              <w14:schemeClr w14:val="tx1"/>
            </w14:solidFill>
          </w14:textFill>
        </w:rPr>
      </w:pPr>
      <w:r>
        <w:rPr>
          <w:rFonts w:ascii="Calibri" w:hAnsi="Calibri" w:cs="Calibri"/>
          <w:color w:val="000000" w:themeColor="text1"/>
          <w14:textFill>
            <w14:solidFill>
              <w14:schemeClr w14:val="tx1"/>
            </w14:solidFill>
          </w14:textFill>
        </w:rPr>
        <w:t>4.</w:t>
      </w:r>
      <w:r>
        <w:rPr>
          <w:rFonts w:hint="eastAsia" w:ascii="宋体" w:hAnsi="Calibri" w:cs="宋体"/>
          <w:color w:val="000000" w:themeColor="text1"/>
          <w:lang w:val="zh-CN"/>
          <w14:textFill>
            <w14:solidFill>
              <w14:schemeClr w14:val="tx1"/>
            </w14:solidFill>
          </w14:textFill>
        </w:rPr>
        <w:t>甲方应当在到货（安装、调试完）后</w:t>
      </w:r>
      <w:r>
        <w:rPr>
          <w:rFonts w:hint="eastAsia" w:ascii="Calibri" w:hAnsi="Calibri" w:cs="Calibri"/>
          <w:color w:val="000000" w:themeColor="text1"/>
          <w:u w:val="single" w:color="000000"/>
          <w14:textFill>
            <w14:solidFill>
              <w14:schemeClr w14:val="tx1"/>
            </w14:solidFill>
          </w14:textFill>
        </w:rPr>
        <w:t xml:space="preserve"> </w:t>
      </w:r>
      <w:r>
        <w:rPr>
          <w:rFonts w:ascii="Calibri" w:hAnsi="Calibri" w:cs="Calibri"/>
          <w:color w:val="000000" w:themeColor="text1"/>
          <w:u w:val="single" w:color="000000"/>
          <w14:textFill>
            <w14:solidFill>
              <w14:schemeClr w14:val="tx1"/>
            </w14:solidFill>
          </w14:textFill>
        </w:rPr>
        <w:t xml:space="preserve">  </w:t>
      </w:r>
      <w:r>
        <w:rPr>
          <w:rFonts w:hint="eastAsia" w:ascii="Calibri" w:hAnsi="Calibri" w:cs="Calibri"/>
          <w:color w:val="000000" w:themeColor="text1"/>
          <w:u w:val="single" w:color="000000"/>
          <w14:textFill>
            <w14:solidFill>
              <w14:schemeClr w14:val="tx1"/>
            </w14:solidFill>
          </w14:textFill>
        </w:rPr>
        <w:t xml:space="preserve"> </w:t>
      </w:r>
      <w:r>
        <w:rPr>
          <w:rFonts w:hint="eastAsia" w:ascii="宋体" w:hAnsi="Calibri" w:cs="宋体"/>
          <w:color w:val="000000" w:themeColor="text1"/>
          <w:lang w:val="zh-CN"/>
          <w14:textFill>
            <w14:solidFill>
              <w14:schemeClr w14:val="tx1"/>
            </w14:solidFill>
          </w14:textFill>
        </w:rPr>
        <w:t>个工作日内进行验收，逾期不验收的，乙方可视为验收合格。验收合格后，由甲乙双方签署产品验收单并加盖采购人公章，甲乙双方各执一份。</w:t>
      </w:r>
    </w:p>
    <w:p>
      <w:pPr>
        <w:snapToGrid w:val="0"/>
        <w:spacing w:line="400" w:lineRule="exact"/>
        <w:ind w:firstLine="360"/>
        <w:textAlignment w:val="baseline"/>
        <w:rPr>
          <w:rFonts w:ascii="Calibri" w:hAnsi="Calibri" w:cs="Calibri"/>
          <w:color w:val="000000" w:themeColor="text1"/>
          <w:sz w:val="20"/>
          <w14:textFill>
            <w14:solidFill>
              <w14:schemeClr w14:val="tx1"/>
            </w14:solidFill>
          </w14:textFill>
        </w:rPr>
      </w:pPr>
      <w:r>
        <w:rPr>
          <w:rFonts w:ascii="Calibri" w:hAnsi="Calibri" w:cs="Calibri"/>
          <w:color w:val="000000" w:themeColor="text1"/>
          <w14:textFill>
            <w14:solidFill>
              <w14:schemeClr w14:val="tx1"/>
            </w14:solidFill>
          </w14:textFill>
        </w:rPr>
        <w:t>5.</w:t>
      </w:r>
      <w:r>
        <w:rPr>
          <w:rFonts w:hint="eastAsia" w:ascii="宋体" w:hAnsi="Calibri" w:cs="宋体"/>
          <w:color w:val="000000" w:themeColor="text1"/>
          <w:lang w:val="zh-CN"/>
          <w14:textFill>
            <w14:solidFill>
              <w14:schemeClr w14:val="tx1"/>
            </w14:solidFill>
          </w14:textFill>
        </w:rPr>
        <w:t xml:space="preserve"> 甲方应提供该项目验收报告交同级财政监管部门，由财政部门按规定程序抽验后办理资金拨付。</w:t>
      </w:r>
    </w:p>
    <w:p>
      <w:pPr>
        <w:snapToGrid w:val="0"/>
        <w:spacing w:line="400" w:lineRule="exact"/>
        <w:ind w:firstLine="360"/>
        <w:textAlignment w:val="baseline"/>
        <w:rPr>
          <w:rFonts w:ascii="Calibri" w:hAnsi="Calibri" w:cs="Calibri"/>
          <w:color w:val="000000" w:themeColor="text1"/>
          <w:sz w:val="20"/>
          <w14:textFill>
            <w14:solidFill>
              <w14:schemeClr w14:val="tx1"/>
            </w14:solidFill>
          </w14:textFill>
        </w:rPr>
      </w:pPr>
      <w:r>
        <w:rPr>
          <w:rFonts w:ascii="Calibri" w:hAnsi="Calibri" w:cs="Calibri"/>
          <w:color w:val="000000" w:themeColor="text1"/>
          <w14:textFill>
            <w14:solidFill>
              <w14:schemeClr w14:val="tx1"/>
            </w14:solidFill>
          </w14:textFill>
        </w:rPr>
        <w:t>6.</w:t>
      </w:r>
      <w:r>
        <w:rPr>
          <w:rFonts w:hint="eastAsia" w:ascii="宋体" w:hAnsi="Calibri" w:cs="宋体"/>
          <w:color w:val="000000" w:themeColor="text1"/>
          <w:lang w:val="zh-CN"/>
          <w14:textFill>
            <w14:solidFill>
              <w14:schemeClr w14:val="tx1"/>
            </w14:solidFill>
          </w14:textFill>
        </w:rPr>
        <w:t xml:space="preserve"> 甲方在验收过程中发现乙方有违约问题，可按招、响应文件的规定要求乙方及时予以解决。</w:t>
      </w:r>
    </w:p>
    <w:p>
      <w:pPr>
        <w:snapToGrid w:val="0"/>
        <w:spacing w:line="360" w:lineRule="auto"/>
        <w:ind w:firstLine="360"/>
        <w:textAlignment w:val="baseline"/>
        <w:rPr>
          <w:rFonts w:ascii="Calibri" w:hAnsi="Calibri" w:cs="Calibri"/>
          <w:color w:val="000000" w:themeColor="text1"/>
          <w:sz w:val="20"/>
          <w14:textFill>
            <w14:solidFill>
              <w14:schemeClr w14:val="tx1"/>
            </w14:solidFill>
          </w14:textFill>
        </w:rPr>
      </w:pPr>
      <w:r>
        <w:rPr>
          <w:rFonts w:ascii="Calibri" w:hAnsi="Calibri" w:cs="Calibri"/>
          <w:color w:val="000000" w:themeColor="text1"/>
          <w14:textFill>
            <w14:solidFill>
              <w14:schemeClr w14:val="tx1"/>
            </w14:solidFill>
          </w14:textFill>
        </w:rPr>
        <w:t>7.</w:t>
      </w:r>
      <w:r>
        <w:rPr>
          <w:rFonts w:hint="eastAsia" w:ascii="宋体" w:hAnsi="Calibri" w:cs="宋体"/>
          <w:color w:val="000000" w:themeColor="text1"/>
          <w:lang w:val="zh-CN"/>
          <w14:textFill>
            <w14:solidFill>
              <w14:schemeClr w14:val="tx1"/>
            </w14:solidFill>
          </w14:textFill>
        </w:rPr>
        <w:t>乙方向甲方提供产品相关完税销售发票。</w:t>
      </w:r>
    </w:p>
    <w:p>
      <w:pPr>
        <w:snapToGrid w:val="0"/>
        <w:spacing w:line="360" w:lineRule="auto"/>
        <w:textAlignment w:val="baseline"/>
        <w:rPr>
          <w:rFonts w:ascii="宋体" w:hAnsi="Calibri" w:cs="宋体"/>
          <w:color w:val="000000" w:themeColor="text1"/>
          <w:lang w:val="zh-CN"/>
          <w14:textFill>
            <w14:solidFill>
              <w14:schemeClr w14:val="tx1"/>
            </w14:solidFill>
          </w14:textFill>
        </w:rPr>
      </w:pPr>
      <w:r>
        <w:rPr>
          <w:rFonts w:hint="eastAsia" w:ascii="宋体" w:hAnsi="Calibri" w:cs="宋体"/>
          <w:color w:val="000000" w:themeColor="text1"/>
          <w:lang w:val="zh-CN"/>
          <w14:textFill>
            <w14:solidFill>
              <w14:schemeClr w14:val="tx1"/>
            </w14:solidFill>
          </w14:textFill>
        </w:rPr>
        <w:t>五、付款方式</w:t>
      </w:r>
    </w:p>
    <w:p>
      <w:pPr>
        <w:snapToGrid w:val="0"/>
        <w:spacing w:line="400" w:lineRule="exact"/>
        <w:ind w:firstLine="360"/>
        <w:textAlignment w:val="baseline"/>
        <w:rPr>
          <w:rFonts w:ascii="宋体" w:hAnsi="Calibri" w:cs="宋体"/>
          <w:color w:val="000000" w:themeColor="text1"/>
          <w:lang w:val="zh-CN"/>
          <w14:textFill>
            <w14:solidFill>
              <w14:schemeClr w14:val="tx1"/>
            </w14:solidFill>
          </w14:textFill>
        </w:rPr>
      </w:pPr>
      <w:r>
        <w:rPr>
          <w:rFonts w:hint="eastAsia" w:ascii="宋体" w:hAnsi="Calibri" w:cs="宋体"/>
          <w:color w:val="000000" w:themeColor="text1"/>
          <w:lang w:val="zh-CN"/>
          <w14:textFill>
            <w14:solidFill>
              <w14:schemeClr w14:val="tx1"/>
            </w14:solidFill>
          </w14:textFill>
        </w:rPr>
        <w:t>双方协商</w:t>
      </w:r>
      <w:r>
        <w:rPr>
          <w:rFonts w:ascii="宋体" w:hAnsi="Calibri" w:cs="宋体"/>
          <w:color w:val="000000" w:themeColor="text1"/>
          <w:lang w:val="zh-CN"/>
          <w14:textFill>
            <w14:solidFill>
              <w14:schemeClr w14:val="tx1"/>
            </w14:solidFill>
          </w14:textFill>
        </w:rPr>
        <w:t>确定</w:t>
      </w:r>
      <w:r>
        <w:rPr>
          <w:rFonts w:hint="eastAsia" w:ascii="宋体" w:hAnsi="Calibri" w:cs="宋体"/>
          <w:color w:val="000000" w:themeColor="text1"/>
          <w:lang w:val="zh-CN"/>
          <w14:textFill>
            <w14:solidFill>
              <w14:schemeClr w14:val="tx1"/>
            </w14:solidFill>
          </w14:textFill>
        </w:rPr>
        <w:t>。</w:t>
      </w:r>
    </w:p>
    <w:p>
      <w:pPr>
        <w:snapToGrid w:val="0"/>
        <w:spacing w:line="400" w:lineRule="exact"/>
        <w:textAlignment w:val="baseline"/>
        <w:rPr>
          <w:rFonts w:ascii="Calibri" w:hAnsi="Calibri" w:cs="Calibri"/>
          <w:color w:val="000000" w:themeColor="text1"/>
          <w:sz w:val="20"/>
          <w14:textFill>
            <w14:solidFill>
              <w14:schemeClr w14:val="tx1"/>
            </w14:solidFill>
          </w14:textFill>
        </w:rPr>
      </w:pPr>
      <w:r>
        <w:rPr>
          <w:rFonts w:hint="eastAsia" w:ascii="宋体" w:hAnsi="Calibri" w:cs="宋体"/>
          <w:color w:val="000000" w:themeColor="text1"/>
          <w:lang w:val="zh-CN"/>
          <w14:textFill>
            <w14:solidFill>
              <w14:schemeClr w14:val="tx1"/>
            </w14:solidFill>
          </w14:textFill>
        </w:rPr>
        <w:t>六、合同的变更、终止与转让</w:t>
      </w:r>
    </w:p>
    <w:p>
      <w:pPr>
        <w:snapToGrid w:val="0"/>
        <w:spacing w:line="400" w:lineRule="exact"/>
        <w:ind w:firstLine="360"/>
        <w:textAlignment w:val="baseline"/>
        <w:rPr>
          <w:rFonts w:ascii="Calibri" w:hAnsi="Calibri" w:cs="Calibri"/>
          <w:color w:val="000000" w:themeColor="text1"/>
          <w:sz w:val="20"/>
          <w14:textFill>
            <w14:solidFill>
              <w14:schemeClr w14:val="tx1"/>
            </w14:solidFill>
          </w14:textFill>
        </w:rPr>
      </w:pPr>
      <w:r>
        <w:rPr>
          <w:rFonts w:ascii="Calibri" w:hAnsi="Calibri" w:cs="Calibri"/>
          <w:color w:val="000000" w:themeColor="text1"/>
          <w14:textFill>
            <w14:solidFill>
              <w14:schemeClr w14:val="tx1"/>
            </w14:solidFill>
          </w14:textFill>
        </w:rPr>
        <w:t>1.</w:t>
      </w:r>
      <w:r>
        <w:rPr>
          <w:rFonts w:hint="eastAsia" w:ascii="宋体" w:hAnsi="Calibri" w:cs="宋体"/>
          <w:color w:val="000000" w:themeColor="text1"/>
          <w:lang w:val="zh-CN"/>
          <w14:textFill>
            <w14:solidFill>
              <w14:schemeClr w14:val="tx1"/>
            </w14:solidFill>
          </w14:textFill>
        </w:rPr>
        <w:t>除《中华人民共和国政府采购法》第</w:t>
      </w:r>
      <w:r>
        <w:rPr>
          <w:rFonts w:ascii="Calibri" w:hAnsi="Calibri" w:cs="Calibri"/>
          <w:color w:val="000000" w:themeColor="text1"/>
          <w14:textFill>
            <w14:solidFill>
              <w14:schemeClr w14:val="tx1"/>
            </w14:solidFill>
          </w14:textFill>
        </w:rPr>
        <w:t>50</w:t>
      </w:r>
      <w:r>
        <w:rPr>
          <w:rFonts w:hint="eastAsia" w:ascii="宋体" w:hAnsi="Calibri" w:cs="宋体"/>
          <w:color w:val="000000" w:themeColor="text1"/>
          <w:lang w:val="zh-CN"/>
          <w14:textFill>
            <w14:solidFill>
              <w14:schemeClr w14:val="tx1"/>
            </w14:solidFill>
          </w14:textFill>
        </w:rPr>
        <w:t>条规定的情形外，本合同一经签订，甲乙双方不得擅自变更、中止或终止。</w:t>
      </w:r>
    </w:p>
    <w:p>
      <w:pPr>
        <w:snapToGrid w:val="0"/>
        <w:spacing w:line="400" w:lineRule="exact"/>
        <w:ind w:firstLine="360"/>
        <w:textAlignment w:val="baseline"/>
        <w:rPr>
          <w:rFonts w:ascii="Calibri" w:hAnsi="Calibri" w:cs="Calibri"/>
          <w:color w:val="000000" w:themeColor="text1"/>
          <w:sz w:val="20"/>
          <w14:textFill>
            <w14:solidFill>
              <w14:schemeClr w14:val="tx1"/>
            </w14:solidFill>
          </w14:textFill>
        </w:rPr>
      </w:pPr>
      <w:r>
        <w:rPr>
          <w:rFonts w:ascii="Calibri" w:hAnsi="Calibri" w:cs="Calibri"/>
          <w:color w:val="000000" w:themeColor="text1"/>
          <w14:textFill>
            <w14:solidFill>
              <w14:schemeClr w14:val="tx1"/>
            </w14:solidFill>
          </w14:textFill>
        </w:rPr>
        <w:t>2.</w:t>
      </w:r>
      <w:r>
        <w:rPr>
          <w:rFonts w:hint="eastAsia" w:ascii="宋体" w:hAnsi="Calibri" w:cs="宋体"/>
          <w:color w:val="000000" w:themeColor="text1"/>
          <w:lang w:val="zh-CN"/>
          <w14:textFill>
            <w14:solidFill>
              <w14:schemeClr w14:val="tx1"/>
            </w14:solidFill>
          </w14:textFill>
        </w:rPr>
        <w:t>乙方不得擅自转让其应履行的合同义务。</w:t>
      </w:r>
    </w:p>
    <w:p>
      <w:pPr>
        <w:snapToGrid w:val="0"/>
        <w:spacing w:line="400" w:lineRule="exact"/>
        <w:textAlignment w:val="baseline"/>
        <w:rPr>
          <w:rFonts w:ascii="Calibri" w:hAnsi="Calibri" w:cs="Calibri"/>
          <w:color w:val="000000" w:themeColor="text1"/>
          <w:sz w:val="20"/>
          <w14:textFill>
            <w14:solidFill>
              <w14:schemeClr w14:val="tx1"/>
            </w14:solidFill>
          </w14:textFill>
        </w:rPr>
      </w:pPr>
      <w:r>
        <w:rPr>
          <w:rFonts w:hint="eastAsia" w:ascii="宋体" w:hAnsi="Calibri" w:cs="宋体"/>
          <w:color w:val="000000" w:themeColor="text1"/>
          <w:lang w:val="zh-CN"/>
          <w14:textFill>
            <w14:solidFill>
              <w14:schemeClr w14:val="tx1"/>
            </w14:solidFill>
          </w14:textFill>
        </w:rPr>
        <w:t>七、违约责任</w:t>
      </w:r>
    </w:p>
    <w:p>
      <w:pPr>
        <w:snapToGrid w:val="0"/>
        <w:spacing w:line="400" w:lineRule="exact"/>
        <w:ind w:firstLine="360"/>
        <w:textAlignment w:val="baseline"/>
        <w:rPr>
          <w:rFonts w:ascii="Calibri" w:hAnsi="Calibri" w:cs="Calibri"/>
          <w:color w:val="000000" w:themeColor="text1"/>
          <w:sz w:val="20"/>
          <w14:textFill>
            <w14:solidFill>
              <w14:schemeClr w14:val="tx1"/>
            </w14:solidFill>
          </w14:textFill>
        </w:rPr>
      </w:pPr>
      <w:r>
        <w:rPr>
          <w:rFonts w:ascii="Calibri" w:hAnsi="Calibri" w:cs="Calibri"/>
          <w:color w:val="000000" w:themeColor="text1"/>
          <w14:textFill>
            <w14:solidFill>
              <w14:schemeClr w14:val="tx1"/>
            </w14:solidFill>
          </w14:textFill>
        </w:rPr>
        <w:t>1.</w:t>
      </w:r>
      <w:r>
        <w:rPr>
          <w:rFonts w:hint="eastAsia" w:ascii="宋体" w:hAnsi="Calibri" w:cs="宋体"/>
          <w:color w:val="000000" w:themeColor="text1"/>
          <w:lang w:val="zh-CN"/>
          <w14:textFill>
            <w14:solidFill>
              <w14:schemeClr w14:val="tx1"/>
            </w14:solidFill>
          </w14:textFill>
        </w:rPr>
        <w:t>乙方所提供的产品规格、技术标准、材料等质量不合格的，应及时更换；更换不及时的，按逾期交货处罚；因质量问题甲方不同意接收的，质保金全额扣除，并由乙方赔偿由此引起的甲方的一切经济损失。</w:t>
      </w:r>
    </w:p>
    <w:p>
      <w:pPr>
        <w:snapToGrid w:val="0"/>
        <w:spacing w:line="400" w:lineRule="exact"/>
        <w:ind w:firstLine="360"/>
        <w:textAlignment w:val="baseline"/>
        <w:rPr>
          <w:rFonts w:ascii="Calibri" w:hAnsi="Calibri" w:cs="Calibri"/>
          <w:color w:val="000000" w:themeColor="text1"/>
          <w:sz w:val="20"/>
          <w14:textFill>
            <w14:solidFill>
              <w14:schemeClr w14:val="tx1"/>
            </w14:solidFill>
          </w14:textFill>
        </w:rPr>
      </w:pPr>
      <w:r>
        <w:rPr>
          <w:rFonts w:ascii="Calibri" w:hAnsi="Calibri" w:cs="Calibri"/>
          <w:color w:val="000000" w:themeColor="text1"/>
          <w14:textFill>
            <w14:solidFill>
              <w14:schemeClr w14:val="tx1"/>
            </w14:solidFill>
          </w14:textFill>
        </w:rPr>
        <w:t>2.</w:t>
      </w:r>
      <w:r>
        <w:rPr>
          <w:rFonts w:hint="eastAsia" w:ascii="宋体" w:hAnsi="Calibri" w:cs="宋体"/>
          <w:color w:val="000000" w:themeColor="text1"/>
          <w:lang w:val="zh-CN"/>
          <w14:textFill>
            <w14:solidFill>
              <w14:schemeClr w14:val="tx1"/>
            </w14:solidFill>
          </w14:textFill>
        </w:rPr>
        <w:t>乙方提供的货物如侵犯了第三方权益而引发纠纷或诉讼的，均由乙方负责交涉并承担全部责任。</w:t>
      </w:r>
    </w:p>
    <w:p>
      <w:pPr>
        <w:snapToGrid w:val="0"/>
        <w:spacing w:line="400" w:lineRule="exact"/>
        <w:ind w:firstLine="360"/>
        <w:textAlignment w:val="baseline"/>
        <w:rPr>
          <w:rFonts w:ascii="Calibri" w:hAnsi="Calibri" w:cs="Calibri"/>
          <w:color w:val="000000" w:themeColor="text1"/>
          <w:sz w:val="20"/>
          <w14:textFill>
            <w14:solidFill>
              <w14:schemeClr w14:val="tx1"/>
            </w14:solidFill>
          </w14:textFill>
        </w:rPr>
      </w:pPr>
      <w:r>
        <w:rPr>
          <w:rFonts w:ascii="Calibri" w:hAnsi="Calibri" w:cs="Calibri"/>
          <w:color w:val="000000" w:themeColor="text1"/>
          <w14:textFill>
            <w14:solidFill>
              <w14:schemeClr w14:val="tx1"/>
            </w14:solidFill>
          </w14:textFill>
        </w:rPr>
        <w:t>3.</w:t>
      </w:r>
      <w:r>
        <w:rPr>
          <w:rFonts w:hint="eastAsia" w:ascii="宋体" w:hAnsi="Calibri" w:cs="宋体"/>
          <w:color w:val="000000" w:themeColor="text1"/>
          <w:lang w:val="zh-CN"/>
          <w14:textFill>
            <w14:solidFill>
              <w14:schemeClr w14:val="tx1"/>
            </w14:solidFill>
          </w14:textFill>
        </w:rPr>
        <w:t>因包装、运输引起的货物损坏，按质量不合格处罚。</w:t>
      </w:r>
    </w:p>
    <w:p>
      <w:pPr>
        <w:snapToGrid w:val="0"/>
        <w:spacing w:line="400" w:lineRule="exact"/>
        <w:ind w:firstLine="360"/>
        <w:textAlignment w:val="baseline"/>
        <w:rPr>
          <w:rFonts w:ascii="Calibri" w:hAnsi="Calibri" w:cs="Calibri"/>
          <w:color w:val="000000" w:themeColor="text1"/>
          <w:sz w:val="20"/>
          <w14:textFill>
            <w14:solidFill>
              <w14:schemeClr w14:val="tx1"/>
            </w14:solidFill>
          </w14:textFill>
        </w:rPr>
      </w:pPr>
      <w:r>
        <w:rPr>
          <w:rFonts w:ascii="Calibri" w:hAnsi="Calibri" w:cs="Calibri"/>
          <w:color w:val="000000" w:themeColor="text1"/>
          <w14:textFill>
            <w14:solidFill>
              <w14:schemeClr w14:val="tx1"/>
            </w14:solidFill>
          </w14:textFill>
        </w:rPr>
        <w:t>4.</w:t>
      </w:r>
      <w:r>
        <w:rPr>
          <w:rFonts w:hint="eastAsia" w:ascii="宋体" w:hAnsi="Calibri" w:cs="宋体"/>
          <w:color w:val="000000" w:themeColor="text1"/>
          <w:lang w:val="zh-CN"/>
          <w14:textFill>
            <w14:solidFill>
              <w14:schemeClr w14:val="tx1"/>
            </w14:solidFill>
          </w14:textFill>
        </w:rPr>
        <w:t>甲方无故延期接受货物和乙方逾期交货的，每天应向对方偿付未交货物的货款</w:t>
      </w:r>
      <w:r>
        <w:rPr>
          <w:rFonts w:ascii="Calibri" w:hAnsi="Calibri" w:cs="Calibri"/>
          <w:color w:val="000000" w:themeColor="text1"/>
          <w14:textFill>
            <w14:solidFill>
              <w14:schemeClr w14:val="tx1"/>
            </w14:solidFill>
          </w14:textFill>
        </w:rPr>
        <w:t>3</w:t>
      </w:r>
      <w:r>
        <w:rPr>
          <w:rFonts w:hint="eastAsia" w:ascii="宋体" w:hAnsi="Calibri" w:cs="宋体"/>
          <w:color w:val="000000" w:themeColor="text1"/>
          <w:lang w:val="zh-CN"/>
          <w14:textFill>
            <w14:solidFill>
              <w14:schemeClr w14:val="tx1"/>
            </w14:solidFill>
          </w14:textFill>
        </w:rPr>
        <w:t>‰的违约金，但违约金累计不得超过违约货款的</w:t>
      </w:r>
      <w:r>
        <w:rPr>
          <w:rFonts w:ascii="Calibri" w:hAnsi="Calibri" w:cs="Calibri"/>
          <w:color w:val="000000" w:themeColor="text1"/>
          <w14:textFill>
            <w14:solidFill>
              <w14:schemeClr w14:val="tx1"/>
            </w14:solidFill>
          </w14:textFill>
        </w:rPr>
        <w:t>5%</w:t>
      </w:r>
      <w:r>
        <w:rPr>
          <w:rFonts w:hint="eastAsia" w:ascii="宋体" w:hAnsi="Calibri" w:cs="宋体"/>
          <w:color w:val="000000" w:themeColor="text1"/>
          <w:lang w:val="zh-CN"/>
          <w14:textFill>
            <w14:solidFill>
              <w14:schemeClr w14:val="tx1"/>
            </w14:solidFill>
          </w14:textFill>
        </w:rPr>
        <w:t>，超过</w:t>
      </w:r>
      <w:r>
        <w:rPr>
          <w:rFonts w:hint="eastAsia" w:ascii="Calibri" w:hAnsi="Calibri" w:cs="Calibri"/>
          <w:color w:val="000000" w:themeColor="text1"/>
          <w:u w:val="single" w:color="000000"/>
          <w14:textFill>
            <w14:solidFill>
              <w14:schemeClr w14:val="tx1"/>
            </w14:solidFill>
          </w14:textFill>
        </w:rPr>
        <w:t>30</w:t>
      </w:r>
      <w:r>
        <w:rPr>
          <w:rFonts w:hint="eastAsia" w:ascii="宋体" w:hAnsi="Calibri" w:cs="宋体"/>
          <w:color w:val="000000" w:themeColor="text1"/>
          <w:lang w:val="zh-CN"/>
          <w14:textFill>
            <w14:solidFill>
              <w14:schemeClr w14:val="tx1"/>
            </w14:solidFill>
          </w14:textFill>
        </w:rPr>
        <w:t>天对方有权解除合同，违约方承担因此给对方造成的经济损失。</w:t>
      </w:r>
    </w:p>
    <w:p>
      <w:pPr>
        <w:snapToGrid w:val="0"/>
        <w:spacing w:line="400" w:lineRule="exact"/>
        <w:ind w:firstLine="360"/>
        <w:textAlignment w:val="baseline"/>
        <w:rPr>
          <w:rFonts w:ascii="Calibri" w:hAnsi="Calibri" w:cs="Calibri"/>
          <w:color w:val="000000" w:themeColor="text1"/>
          <w:sz w:val="20"/>
          <w14:textFill>
            <w14:solidFill>
              <w14:schemeClr w14:val="tx1"/>
            </w14:solidFill>
          </w14:textFill>
        </w:rPr>
      </w:pPr>
      <w:r>
        <w:rPr>
          <w:rFonts w:ascii="Calibri" w:hAnsi="Calibri" w:cs="Calibri"/>
          <w:color w:val="000000" w:themeColor="text1"/>
          <w14:textFill>
            <w14:solidFill>
              <w14:schemeClr w14:val="tx1"/>
            </w14:solidFill>
          </w14:textFill>
        </w:rPr>
        <w:t>5.</w:t>
      </w:r>
      <w:r>
        <w:rPr>
          <w:rFonts w:hint="eastAsia" w:ascii="宋体" w:hAnsi="Calibri" w:cs="宋体"/>
          <w:color w:val="000000" w:themeColor="text1"/>
          <w:lang w:val="zh-CN"/>
          <w14:textFill>
            <w14:solidFill>
              <w14:schemeClr w14:val="tx1"/>
            </w14:solidFill>
          </w14:textFill>
        </w:rPr>
        <w:t>乙方未按本合同和响应文件中规定的服务承诺提供售后服务的，乙方应按本合同合计金额的</w:t>
      </w:r>
      <w:r>
        <w:rPr>
          <w:rFonts w:ascii="Calibri" w:hAnsi="Calibri" w:cs="Calibri"/>
          <w:color w:val="000000" w:themeColor="text1"/>
          <w14:textFill>
            <w14:solidFill>
              <w14:schemeClr w14:val="tx1"/>
            </w14:solidFill>
          </w14:textFill>
        </w:rPr>
        <w:t>5%</w:t>
      </w:r>
      <w:r>
        <w:rPr>
          <w:rFonts w:hint="eastAsia" w:ascii="宋体" w:hAnsi="Calibri" w:cs="宋体"/>
          <w:color w:val="000000" w:themeColor="text1"/>
          <w:lang w:val="zh-CN"/>
          <w14:textFill>
            <w14:solidFill>
              <w14:schemeClr w14:val="tx1"/>
            </w14:solidFill>
          </w14:textFill>
        </w:rPr>
        <w:t>向甲方支付违约金。</w:t>
      </w:r>
    </w:p>
    <w:p>
      <w:pPr>
        <w:snapToGrid w:val="0"/>
        <w:spacing w:line="400" w:lineRule="exact"/>
        <w:ind w:firstLine="360"/>
        <w:textAlignment w:val="baseline"/>
        <w:rPr>
          <w:rFonts w:ascii="Calibri" w:hAnsi="Calibri" w:cs="Calibri"/>
          <w:color w:val="000000" w:themeColor="text1"/>
          <w:sz w:val="20"/>
          <w14:textFill>
            <w14:solidFill>
              <w14:schemeClr w14:val="tx1"/>
            </w14:solidFill>
          </w14:textFill>
        </w:rPr>
      </w:pPr>
      <w:r>
        <w:rPr>
          <w:rFonts w:ascii="Calibri" w:hAnsi="Calibri" w:cs="Calibri"/>
          <w:color w:val="000000" w:themeColor="text1"/>
          <w14:textFill>
            <w14:solidFill>
              <w14:schemeClr w14:val="tx1"/>
            </w14:solidFill>
          </w14:textFill>
        </w:rPr>
        <w:t>6.</w:t>
      </w:r>
      <w:r>
        <w:rPr>
          <w:rFonts w:hint="eastAsia" w:ascii="宋体" w:hAnsi="Calibri" w:cs="宋体"/>
          <w:color w:val="000000" w:themeColor="text1"/>
          <w:lang w:val="zh-CN"/>
          <w14:textFill>
            <w14:solidFill>
              <w14:schemeClr w14:val="tx1"/>
            </w14:solidFill>
          </w14:textFill>
        </w:rPr>
        <w:t>乙方提供的货物在质量保证期内，因设计、工艺或材料的缺陷和其它质量原因造成的问题，由乙方负责，费用从合同款中扣除，不足另补。</w:t>
      </w:r>
    </w:p>
    <w:p>
      <w:pPr>
        <w:snapToGrid w:val="0"/>
        <w:spacing w:line="400" w:lineRule="exact"/>
        <w:ind w:firstLine="360"/>
        <w:textAlignment w:val="baseline"/>
        <w:rPr>
          <w:rFonts w:ascii="Calibri" w:hAnsi="Calibri" w:cs="Calibri"/>
          <w:color w:val="000000" w:themeColor="text1"/>
          <w:sz w:val="20"/>
          <w14:textFill>
            <w14:solidFill>
              <w14:schemeClr w14:val="tx1"/>
            </w14:solidFill>
          </w14:textFill>
        </w:rPr>
      </w:pPr>
      <w:r>
        <w:rPr>
          <w:rFonts w:ascii="Calibri" w:hAnsi="Calibri" w:cs="Calibri"/>
          <w:color w:val="000000" w:themeColor="text1"/>
          <w14:textFill>
            <w14:solidFill>
              <w14:schemeClr w14:val="tx1"/>
            </w14:solidFill>
          </w14:textFill>
        </w:rPr>
        <w:t>7.</w:t>
      </w:r>
      <w:r>
        <w:rPr>
          <w:rFonts w:hint="eastAsia" w:ascii="宋体" w:hAnsi="Calibri" w:cs="宋体"/>
          <w:color w:val="000000" w:themeColor="text1"/>
          <w:lang w:val="zh-CN"/>
          <w14:textFill>
            <w14:solidFill>
              <w14:schemeClr w14:val="tx1"/>
            </w14:solidFill>
          </w14:textFill>
        </w:rPr>
        <w:t>其它违约行为按违约货款额</w:t>
      </w:r>
      <w:r>
        <w:rPr>
          <w:rFonts w:ascii="Calibri" w:hAnsi="Calibri" w:cs="Calibri"/>
          <w:color w:val="000000" w:themeColor="text1"/>
          <w14:textFill>
            <w14:solidFill>
              <w14:schemeClr w14:val="tx1"/>
            </w14:solidFill>
          </w14:textFill>
        </w:rPr>
        <w:t>5%</w:t>
      </w:r>
      <w:r>
        <w:rPr>
          <w:rFonts w:hint="eastAsia" w:ascii="宋体" w:hAnsi="Calibri" w:cs="宋体"/>
          <w:color w:val="000000" w:themeColor="text1"/>
          <w:lang w:val="zh-CN"/>
          <w14:textFill>
            <w14:solidFill>
              <w14:schemeClr w14:val="tx1"/>
            </w14:solidFill>
          </w14:textFill>
        </w:rPr>
        <w:t>收取违约金并赔偿经济损失。</w:t>
      </w:r>
    </w:p>
    <w:p>
      <w:pPr>
        <w:snapToGrid w:val="0"/>
        <w:spacing w:line="400" w:lineRule="exact"/>
        <w:textAlignment w:val="baseline"/>
        <w:rPr>
          <w:rFonts w:ascii="Calibri" w:hAnsi="Calibri" w:cs="Calibri"/>
          <w:color w:val="000000" w:themeColor="text1"/>
          <w:sz w:val="20"/>
          <w14:textFill>
            <w14:solidFill>
              <w14:schemeClr w14:val="tx1"/>
            </w14:solidFill>
          </w14:textFill>
        </w:rPr>
      </w:pPr>
      <w:r>
        <w:rPr>
          <w:rFonts w:hint="eastAsia" w:ascii="宋体" w:hAnsi="Calibri" w:cs="宋体"/>
          <w:color w:val="000000" w:themeColor="text1"/>
          <w:lang w:val="zh-CN"/>
          <w14:textFill>
            <w14:solidFill>
              <w14:schemeClr w14:val="tx1"/>
            </w14:solidFill>
          </w14:textFill>
        </w:rPr>
        <w:t>八、不可抗力</w:t>
      </w:r>
    </w:p>
    <w:p>
      <w:pPr>
        <w:snapToGrid w:val="0"/>
        <w:spacing w:line="400" w:lineRule="exact"/>
        <w:ind w:firstLine="360"/>
        <w:textAlignment w:val="baseline"/>
        <w:rPr>
          <w:rFonts w:ascii="Calibri" w:hAnsi="Calibri" w:cs="Calibri"/>
          <w:color w:val="000000" w:themeColor="text1"/>
          <w:sz w:val="20"/>
          <w14:textFill>
            <w14:solidFill>
              <w14:schemeClr w14:val="tx1"/>
            </w14:solidFill>
          </w14:textFill>
        </w:rPr>
      </w:pPr>
      <w:r>
        <w:rPr>
          <w:rFonts w:ascii="Calibri" w:hAnsi="Calibri" w:cs="Calibri"/>
          <w:color w:val="000000" w:themeColor="text1"/>
          <w14:textFill>
            <w14:solidFill>
              <w14:schemeClr w14:val="tx1"/>
            </w14:solidFill>
          </w14:textFill>
        </w:rPr>
        <w:t>1.</w:t>
      </w:r>
      <w:r>
        <w:rPr>
          <w:rFonts w:hint="eastAsia" w:ascii="宋体" w:hAnsi="Calibri" w:cs="宋体"/>
          <w:color w:val="000000" w:themeColor="text1"/>
          <w:lang w:val="zh-CN"/>
          <w14:textFill>
            <w14:solidFill>
              <w14:schemeClr w14:val="tx1"/>
            </w14:solidFill>
          </w14:textFill>
        </w:rPr>
        <w:t>不可抗力使合同的某些内容有变更必要的，双方应通过协商在</w:t>
      </w:r>
      <w:r>
        <w:rPr>
          <w:rFonts w:hint="eastAsia" w:ascii="Calibri" w:hAnsi="Calibri" w:cs="Calibri"/>
          <w:color w:val="000000" w:themeColor="text1"/>
          <w:u w:val="single" w:color="000000"/>
          <w14:textFill>
            <w14:solidFill>
              <w14:schemeClr w14:val="tx1"/>
            </w14:solidFill>
          </w14:textFill>
        </w:rPr>
        <w:t>30</w:t>
      </w:r>
      <w:r>
        <w:rPr>
          <w:rFonts w:hint="eastAsia" w:ascii="宋体" w:hAnsi="Calibri" w:cs="宋体"/>
          <w:color w:val="000000" w:themeColor="text1"/>
          <w:lang w:val="zh-CN"/>
          <w14:textFill>
            <w14:solidFill>
              <w14:schemeClr w14:val="tx1"/>
            </w14:solidFill>
          </w14:textFill>
        </w:rPr>
        <w:t>天内达成进一步履行合同的协议，因不可抗力致使合同不能履行的，合同终止。</w:t>
      </w:r>
    </w:p>
    <w:p>
      <w:pPr>
        <w:snapToGrid w:val="0"/>
        <w:spacing w:line="400" w:lineRule="exact"/>
        <w:ind w:firstLine="360"/>
        <w:textAlignment w:val="baseline"/>
        <w:rPr>
          <w:rFonts w:ascii="Calibri" w:hAnsi="Calibri" w:cs="Calibri"/>
          <w:color w:val="000000" w:themeColor="text1"/>
          <w:sz w:val="20"/>
          <w14:textFill>
            <w14:solidFill>
              <w14:schemeClr w14:val="tx1"/>
            </w14:solidFill>
          </w14:textFill>
        </w:rPr>
      </w:pPr>
      <w:r>
        <w:rPr>
          <w:rFonts w:ascii="Calibri" w:hAnsi="Calibri" w:cs="Calibri"/>
          <w:color w:val="000000" w:themeColor="text1"/>
          <w14:textFill>
            <w14:solidFill>
              <w14:schemeClr w14:val="tx1"/>
            </w14:solidFill>
          </w14:textFill>
        </w:rPr>
        <w:t>2.</w:t>
      </w:r>
      <w:r>
        <w:rPr>
          <w:rFonts w:hint="eastAsia" w:ascii="宋体" w:hAnsi="Calibri" w:cs="宋体"/>
          <w:color w:val="000000" w:themeColor="text1"/>
          <w:lang w:val="zh-CN"/>
          <w14:textFill>
            <w14:solidFill>
              <w14:schemeClr w14:val="tx1"/>
            </w14:solidFill>
          </w14:textFill>
        </w:rPr>
        <w:t>除法律、法规规定的不可抗力情形外，双方约定出现</w:t>
      </w:r>
      <w:r>
        <w:rPr>
          <w:rFonts w:hint="eastAsia" w:ascii="Calibri" w:hAnsi="Calibri" w:cs="Calibri"/>
          <w:color w:val="000000" w:themeColor="text1"/>
          <w:u w:val="single" w:color="000000"/>
          <w14:textFill>
            <w14:solidFill>
              <w14:schemeClr w14:val="tx1"/>
            </w14:solidFill>
          </w14:textFill>
        </w:rPr>
        <w:t xml:space="preserve"> 无 </w:t>
      </w:r>
      <w:r>
        <w:rPr>
          <w:rFonts w:hint="eastAsia" w:ascii="宋体" w:hAnsi="Calibri" w:cs="宋体"/>
          <w:color w:val="000000" w:themeColor="text1"/>
          <w:lang w:val="zh-CN"/>
          <w14:textFill>
            <w14:solidFill>
              <w14:schemeClr w14:val="tx1"/>
            </w14:solidFill>
          </w14:textFill>
        </w:rPr>
        <w:t>情况亦视为不可抗力。</w:t>
      </w:r>
    </w:p>
    <w:p>
      <w:pPr>
        <w:snapToGrid w:val="0"/>
        <w:spacing w:line="400" w:lineRule="exact"/>
        <w:textAlignment w:val="baseline"/>
        <w:rPr>
          <w:rFonts w:ascii="Calibri" w:hAnsi="Calibri" w:cs="Calibri"/>
          <w:color w:val="000000" w:themeColor="text1"/>
          <w:sz w:val="20"/>
          <w14:textFill>
            <w14:solidFill>
              <w14:schemeClr w14:val="tx1"/>
            </w14:solidFill>
          </w14:textFill>
        </w:rPr>
      </w:pPr>
      <w:r>
        <w:rPr>
          <w:rFonts w:hint="eastAsia" w:ascii="宋体" w:hAnsi="Calibri" w:cs="宋体"/>
          <w:color w:val="000000" w:themeColor="text1"/>
          <w:lang w:val="zh-CN"/>
          <w14:textFill>
            <w14:solidFill>
              <w14:schemeClr w14:val="tx1"/>
            </w14:solidFill>
          </w14:textFill>
        </w:rPr>
        <w:t>九、知识产权：</w:t>
      </w:r>
    </w:p>
    <w:p>
      <w:pPr>
        <w:snapToGrid w:val="0"/>
        <w:spacing w:line="400" w:lineRule="exact"/>
        <w:textAlignment w:val="baseline"/>
        <w:rPr>
          <w:rFonts w:ascii="Calibri" w:hAnsi="Calibri" w:cs="Calibri"/>
          <w:color w:val="000000" w:themeColor="text1"/>
          <w:sz w:val="20"/>
          <w14:textFill>
            <w14:solidFill>
              <w14:schemeClr w14:val="tx1"/>
            </w14:solidFill>
          </w14:textFill>
        </w:rPr>
      </w:pPr>
      <w:r>
        <w:rPr>
          <w:rFonts w:hint="eastAsia" w:ascii="宋体" w:hAnsi="Calibri" w:cs="宋体"/>
          <w:color w:val="000000" w:themeColor="text1"/>
          <w:lang w:val="zh-CN"/>
          <w14:textFill>
            <w14:solidFill>
              <w14:schemeClr w14:val="tx1"/>
            </w14:solidFill>
          </w14:textFill>
        </w:rPr>
        <w:t>十、其他约定：</w:t>
      </w:r>
    </w:p>
    <w:p>
      <w:pPr>
        <w:snapToGrid w:val="0"/>
        <w:spacing w:line="400" w:lineRule="exact"/>
        <w:textAlignment w:val="baseline"/>
        <w:rPr>
          <w:rFonts w:ascii="Calibri" w:hAnsi="Calibri" w:cs="Calibri"/>
          <w:color w:val="000000" w:themeColor="text1"/>
          <w:sz w:val="20"/>
          <w14:textFill>
            <w14:solidFill>
              <w14:schemeClr w14:val="tx1"/>
            </w14:solidFill>
          </w14:textFill>
        </w:rPr>
      </w:pPr>
      <w:r>
        <w:rPr>
          <w:rFonts w:hint="eastAsia" w:ascii="宋体" w:hAnsi="Calibri" w:cs="宋体"/>
          <w:color w:val="000000" w:themeColor="text1"/>
          <w:lang w:val="zh-CN"/>
          <w14:textFill>
            <w14:solidFill>
              <w14:schemeClr w14:val="tx1"/>
            </w14:solidFill>
          </w14:textFill>
        </w:rPr>
        <w:t>十一、合同争议解决</w:t>
      </w:r>
    </w:p>
    <w:p>
      <w:pPr>
        <w:snapToGrid w:val="0"/>
        <w:spacing w:line="400" w:lineRule="exact"/>
        <w:ind w:firstLine="360"/>
        <w:textAlignment w:val="baseline"/>
        <w:rPr>
          <w:rFonts w:ascii="Calibri" w:hAnsi="Calibri" w:cs="Calibri"/>
          <w:color w:val="000000" w:themeColor="text1"/>
          <w:sz w:val="20"/>
          <w14:textFill>
            <w14:solidFill>
              <w14:schemeClr w14:val="tx1"/>
            </w14:solidFill>
          </w14:textFill>
        </w:rPr>
      </w:pPr>
      <w:r>
        <w:rPr>
          <w:rFonts w:ascii="Calibri" w:hAnsi="Calibri" w:cs="Calibri"/>
          <w:color w:val="000000" w:themeColor="text1"/>
          <w14:textFill>
            <w14:solidFill>
              <w14:schemeClr w14:val="tx1"/>
            </w14:solidFill>
          </w14:textFill>
        </w:rPr>
        <w:t>1.</w:t>
      </w:r>
      <w:r>
        <w:rPr>
          <w:rFonts w:hint="eastAsia" w:ascii="宋体" w:hAnsi="Calibri" w:cs="宋体"/>
          <w:color w:val="000000" w:themeColor="text1"/>
          <w:lang w:val="zh-CN"/>
          <w14:textFill>
            <w14:solidFill>
              <w14:schemeClr w14:val="tx1"/>
            </w14:solidFill>
          </w14:textFill>
        </w:rPr>
        <w:t>因产品质量问题发生争议的，应邀请国家认可的质量检测机构进行鉴定。产品符合标准的，鉴定费由甲方承担；产品不符合标准的，鉴定费由乙方承担。</w:t>
      </w:r>
    </w:p>
    <w:p>
      <w:pPr>
        <w:snapToGrid w:val="0"/>
        <w:spacing w:line="400" w:lineRule="exact"/>
        <w:ind w:firstLine="360"/>
        <w:textAlignment w:val="baseline"/>
        <w:rPr>
          <w:rFonts w:ascii="Calibri" w:hAnsi="Calibri" w:cs="Calibri"/>
          <w:color w:val="000000" w:themeColor="text1"/>
          <w:sz w:val="20"/>
          <w14:textFill>
            <w14:solidFill>
              <w14:schemeClr w14:val="tx1"/>
            </w14:solidFill>
          </w14:textFill>
        </w:rPr>
      </w:pPr>
      <w:r>
        <w:rPr>
          <w:rFonts w:ascii="Calibri" w:hAnsi="Calibri" w:cs="Calibri"/>
          <w:color w:val="000000" w:themeColor="text1"/>
          <w14:textFill>
            <w14:solidFill>
              <w14:schemeClr w14:val="tx1"/>
            </w14:solidFill>
          </w14:textFill>
        </w:rPr>
        <w:t>2.</w:t>
      </w:r>
      <w:r>
        <w:rPr>
          <w:rFonts w:hint="eastAsia" w:ascii="宋体" w:hAnsi="Calibri" w:cs="宋体"/>
          <w:color w:val="000000" w:themeColor="text1"/>
          <w:lang w:val="zh-CN"/>
          <w14:textFill>
            <w14:solidFill>
              <w14:schemeClr w14:val="tx1"/>
            </w14:solidFill>
          </w14:textFill>
        </w:rPr>
        <w:t>因履行本合同引起的或与本合同有关的争议，甲乙双方应首先通过友好协商解决，如果协商不能解决，可向</w:t>
      </w:r>
      <w:r>
        <w:rPr>
          <w:rFonts w:hint="eastAsia" w:ascii="宋体" w:hAnsi="Calibri" w:cs="宋体"/>
          <w:color w:val="000000" w:themeColor="text1"/>
          <w:u w:val="single" w:color="000000"/>
          <w:lang w:val="zh-CN"/>
          <w14:textFill>
            <w14:solidFill>
              <w14:schemeClr w14:val="tx1"/>
            </w14:solidFill>
          </w14:textFill>
        </w:rPr>
        <w:t>甲方</w:t>
      </w:r>
      <w:r>
        <w:rPr>
          <w:rFonts w:hint="eastAsia" w:ascii="宋体" w:hAnsi="Calibri" w:cs="宋体"/>
          <w:color w:val="000000" w:themeColor="text1"/>
          <w:lang w:val="zh-CN"/>
          <w14:textFill>
            <w14:solidFill>
              <w14:schemeClr w14:val="tx1"/>
            </w14:solidFill>
          </w14:textFill>
        </w:rPr>
        <w:t>所在地仲裁委员会申请仲裁或向甲方所在地人民法院提起诉讼。</w:t>
      </w:r>
    </w:p>
    <w:p>
      <w:pPr>
        <w:snapToGrid w:val="0"/>
        <w:spacing w:line="400" w:lineRule="exact"/>
        <w:ind w:firstLine="360"/>
        <w:textAlignment w:val="baseline"/>
        <w:rPr>
          <w:rFonts w:ascii="Calibri" w:hAnsi="Calibri" w:cs="Calibri"/>
          <w:color w:val="000000" w:themeColor="text1"/>
          <w:sz w:val="20"/>
          <w14:textFill>
            <w14:solidFill>
              <w14:schemeClr w14:val="tx1"/>
            </w14:solidFill>
          </w14:textFill>
        </w:rPr>
      </w:pPr>
      <w:r>
        <w:rPr>
          <w:rFonts w:ascii="Calibri" w:hAnsi="Calibri" w:cs="Calibri"/>
          <w:color w:val="000000" w:themeColor="text1"/>
          <w14:textFill>
            <w14:solidFill>
              <w14:schemeClr w14:val="tx1"/>
            </w14:solidFill>
          </w14:textFill>
        </w:rPr>
        <w:t>3.</w:t>
      </w:r>
      <w:r>
        <w:rPr>
          <w:rFonts w:hint="eastAsia" w:ascii="宋体" w:hAnsi="Calibri" w:cs="宋体"/>
          <w:color w:val="000000" w:themeColor="text1"/>
          <w:lang w:val="zh-CN"/>
          <w14:textFill>
            <w14:solidFill>
              <w14:schemeClr w14:val="tx1"/>
            </w14:solidFill>
          </w14:textFill>
        </w:rPr>
        <w:t>诉讼期间，本合同继续履行。</w:t>
      </w:r>
    </w:p>
    <w:p>
      <w:pPr>
        <w:snapToGrid w:val="0"/>
        <w:spacing w:line="400" w:lineRule="exact"/>
        <w:textAlignment w:val="baseline"/>
        <w:rPr>
          <w:rFonts w:ascii="Calibri" w:hAnsi="Calibri" w:cs="Calibri"/>
          <w:color w:val="000000" w:themeColor="text1"/>
          <w:sz w:val="20"/>
          <w14:textFill>
            <w14:solidFill>
              <w14:schemeClr w14:val="tx1"/>
            </w14:solidFill>
          </w14:textFill>
        </w:rPr>
      </w:pPr>
      <w:r>
        <w:rPr>
          <w:rFonts w:hint="eastAsia" w:ascii="宋体" w:hAnsi="Calibri" w:cs="宋体"/>
          <w:color w:val="000000" w:themeColor="text1"/>
          <w:lang w:val="zh-CN"/>
          <w14:textFill>
            <w14:solidFill>
              <w14:schemeClr w14:val="tx1"/>
            </w14:solidFill>
          </w14:textFill>
        </w:rPr>
        <w:t>十二、合同生效及其它</w:t>
      </w:r>
      <w:r>
        <w:rPr>
          <w:rFonts w:hint="eastAsia" w:ascii="宋体" w:hAnsi="Calibri" w:cs="宋体"/>
          <w:color w:val="000000" w:themeColor="text1"/>
          <w14:textFill>
            <w14:solidFill>
              <w14:schemeClr w14:val="tx1"/>
            </w14:solidFill>
          </w14:textFill>
        </w:rPr>
        <w:t>：</w:t>
      </w:r>
    </w:p>
    <w:p>
      <w:pPr>
        <w:snapToGrid w:val="0"/>
        <w:spacing w:line="400" w:lineRule="exact"/>
        <w:ind w:firstLine="360"/>
        <w:textAlignment w:val="baseline"/>
        <w:rPr>
          <w:rFonts w:ascii="Calibri" w:hAnsi="Calibri" w:cs="Calibri"/>
          <w:color w:val="000000" w:themeColor="text1"/>
          <w:sz w:val="20"/>
          <w14:textFill>
            <w14:solidFill>
              <w14:schemeClr w14:val="tx1"/>
            </w14:solidFill>
          </w14:textFill>
        </w:rPr>
      </w:pPr>
      <w:r>
        <w:rPr>
          <w:rFonts w:ascii="Calibri" w:hAnsi="Calibri" w:cs="Calibri"/>
          <w:color w:val="000000" w:themeColor="text1"/>
          <w14:textFill>
            <w14:solidFill>
              <w14:schemeClr w14:val="tx1"/>
            </w14:solidFill>
          </w14:textFill>
        </w:rPr>
        <w:t>1.</w:t>
      </w:r>
      <w:r>
        <w:rPr>
          <w:rFonts w:hint="eastAsia" w:ascii="宋体" w:hAnsi="Calibri" w:cs="宋体"/>
          <w:color w:val="000000" w:themeColor="text1"/>
          <w:lang w:val="zh-CN"/>
          <w14:textFill>
            <w14:solidFill>
              <w14:schemeClr w14:val="tx1"/>
            </w14:solidFill>
          </w14:textFill>
        </w:rPr>
        <w:t>本合同一式</w:t>
      </w:r>
      <w:r>
        <w:rPr>
          <w:rFonts w:hint="eastAsia" w:ascii="宋体" w:hAnsi="Calibri" w:cs="宋体"/>
          <w:b/>
          <w:color w:val="000000" w:themeColor="text1"/>
          <w:lang w:val="zh-CN"/>
          <w14:textFill>
            <w14:solidFill>
              <w14:schemeClr w14:val="tx1"/>
            </w14:solidFill>
          </w14:textFill>
        </w:rPr>
        <w:t>六</w:t>
      </w:r>
      <w:r>
        <w:rPr>
          <w:rFonts w:hint="eastAsia" w:ascii="宋体" w:hAnsi="Calibri" w:cs="宋体"/>
          <w:color w:val="000000" w:themeColor="text1"/>
          <w:lang w:val="zh-CN"/>
          <w14:textFill>
            <w14:solidFill>
              <w14:schemeClr w14:val="tx1"/>
            </w14:solidFill>
          </w14:textFill>
        </w:rPr>
        <w:t>份，经双方签字，并加盖公章即为生效。</w:t>
      </w:r>
    </w:p>
    <w:p>
      <w:pPr>
        <w:snapToGrid w:val="0"/>
        <w:spacing w:line="400" w:lineRule="exact"/>
        <w:ind w:firstLine="360"/>
        <w:textAlignment w:val="baseline"/>
        <w:rPr>
          <w:rFonts w:ascii="Calibri" w:hAnsi="Calibri" w:cs="Calibri"/>
          <w:color w:val="000000" w:themeColor="text1"/>
          <w:sz w:val="20"/>
          <w14:textFill>
            <w14:solidFill>
              <w14:schemeClr w14:val="tx1"/>
            </w14:solidFill>
          </w14:textFill>
        </w:rPr>
      </w:pPr>
      <w:r>
        <w:rPr>
          <w:rFonts w:ascii="Calibri" w:hAnsi="Calibri" w:cs="Calibri"/>
          <w:color w:val="000000" w:themeColor="text1"/>
          <w14:textFill>
            <w14:solidFill>
              <w14:schemeClr w14:val="tx1"/>
            </w14:solidFill>
          </w14:textFill>
        </w:rPr>
        <w:t>2.</w:t>
      </w:r>
      <w:r>
        <w:rPr>
          <w:rFonts w:hint="eastAsia" w:ascii="宋体" w:hAnsi="Calibri" w:cs="宋体"/>
          <w:color w:val="000000" w:themeColor="text1"/>
          <w:lang w:val="zh-CN"/>
          <w14:textFill>
            <w14:solidFill>
              <w14:schemeClr w14:val="tx1"/>
            </w14:solidFill>
          </w14:textFill>
        </w:rPr>
        <w:t>本合同未尽事宜，按合同法有关规定处理。</w:t>
      </w:r>
    </w:p>
    <w:p>
      <w:pPr>
        <w:snapToGrid w:val="0"/>
        <w:spacing w:line="400" w:lineRule="exact"/>
        <w:ind w:firstLine="360"/>
        <w:textAlignment w:val="baseline"/>
        <w:rPr>
          <w:rFonts w:ascii="Calibri" w:hAnsi="Calibri" w:cs="Calibri"/>
          <w:color w:val="000000" w:themeColor="text1"/>
          <w:sz w:val="20"/>
          <w14:textFill>
            <w14:solidFill>
              <w14:schemeClr w14:val="tx1"/>
            </w14:solidFill>
          </w14:textFill>
        </w:rPr>
      </w:pPr>
      <w:r>
        <w:rPr>
          <w:rFonts w:ascii="Calibri" w:hAnsi="Calibri" w:cs="Calibri"/>
          <w:color w:val="000000" w:themeColor="text1"/>
          <w14:textFill>
            <w14:solidFill>
              <w14:schemeClr w14:val="tx1"/>
            </w14:solidFill>
          </w14:textFill>
        </w:rPr>
        <w:t>3.</w:t>
      </w:r>
      <w:r>
        <w:rPr>
          <w:rFonts w:hint="eastAsia" w:ascii="宋体" w:hAnsi="Calibri" w:cs="宋体"/>
          <w:color w:val="000000" w:themeColor="text1"/>
          <w:lang w:val="zh-CN"/>
          <w14:textFill>
            <w14:solidFill>
              <w14:schemeClr w14:val="tx1"/>
            </w14:solidFill>
          </w14:textFill>
        </w:rPr>
        <w:t>本合同的组成包含《合同通用条款》，可自行在青海政府采购网下载《合同通用条款》。</w:t>
      </w:r>
    </w:p>
    <w:p>
      <w:pPr>
        <w:snapToGrid w:val="0"/>
        <w:spacing w:line="400" w:lineRule="exact"/>
        <w:textAlignment w:val="baseline"/>
        <w:rPr>
          <w:rFonts w:ascii="Calibri" w:hAnsi="Calibri" w:cs="Calibri"/>
          <w:color w:val="000000" w:themeColor="text1"/>
          <w:sz w:val="20"/>
          <w14:textFill>
            <w14:solidFill>
              <w14:schemeClr w14:val="tx1"/>
            </w14:solidFill>
          </w14:textFill>
        </w:rPr>
      </w:pPr>
    </w:p>
    <w:p>
      <w:pPr>
        <w:snapToGrid w:val="0"/>
        <w:spacing w:line="400" w:lineRule="exact"/>
        <w:textAlignment w:val="baseline"/>
        <w:rPr>
          <w:rFonts w:ascii="Calibri" w:hAnsi="Calibri" w:cs="Calibri"/>
          <w:color w:val="000000" w:themeColor="text1"/>
          <w:sz w:val="20"/>
          <w14:textFill>
            <w14:solidFill>
              <w14:schemeClr w14:val="tx1"/>
            </w14:solidFill>
          </w14:textFill>
        </w:rPr>
      </w:pPr>
      <w:r>
        <w:rPr>
          <w:rFonts w:hint="eastAsia" w:ascii="宋体" w:hAnsi="Calibri" w:cs="宋体"/>
          <w:color w:val="000000" w:themeColor="text1"/>
          <w:lang w:val="zh-CN"/>
          <w14:textFill>
            <w14:solidFill>
              <w14:schemeClr w14:val="tx1"/>
            </w14:solidFill>
          </w14:textFill>
        </w:rPr>
        <w:t xml:space="preserve">甲方（盖章）： </w:t>
      </w:r>
      <w:r>
        <w:rPr>
          <w:rFonts w:ascii="宋体" w:hAnsi="Calibri" w:cs="宋体"/>
          <w:color w:val="000000" w:themeColor="text1"/>
          <w:lang w:val="zh-CN"/>
          <w14:textFill>
            <w14:solidFill>
              <w14:schemeClr w14:val="tx1"/>
            </w14:solidFill>
          </w14:textFill>
        </w:rPr>
        <w:t xml:space="preserve">                              </w:t>
      </w:r>
      <w:r>
        <w:rPr>
          <w:rFonts w:hint="eastAsia" w:ascii="宋体" w:hAnsi="Calibri" w:cs="宋体"/>
          <w:color w:val="000000" w:themeColor="text1"/>
          <w:lang w:val="zh-CN"/>
          <w14:textFill>
            <w14:solidFill>
              <w14:schemeClr w14:val="tx1"/>
            </w14:solidFill>
          </w14:textFill>
        </w:rPr>
        <w:t>乙方（盖章）：</w:t>
      </w:r>
    </w:p>
    <w:p>
      <w:pPr>
        <w:snapToGrid w:val="0"/>
        <w:spacing w:line="400" w:lineRule="exact"/>
        <w:textAlignment w:val="baseline"/>
        <w:rPr>
          <w:rFonts w:ascii="Calibri" w:hAnsi="Calibri" w:cs="Calibri"/>
          <w:color w:val="000000" w:themeColor="text1"/>
          <w:sz w:val="20"/>
          <w14:textFill>
            <w14:solidFill>
              <w14:schemeClr w14:val="tx1"/>
            </w14:solidFill>
          </w14:textFill>
        </w:rPr>
      </w:pPr>
      <w:r>
        <w:rPr>
          <w:rFonts w:hint="eastAsia" w:ascii="宋体" w:hAnsi="Calibri" w:cs="宋体"/>
          <w:color w:val="000000" w:themeColor="text1"/>
          <w:lang w:val="zh-CN"/>
          <w14:textFill>
            <w14:solidFill>
              <w14:schemeClr w14:val="tx1"/>
            </w14:solidFill>
          </w14:textFill>
        </w:rPr>
        <w:t>法定代表人或委托代理人</w:t>
      </w:r>
      <w:r>
        <w:rPr>
          <w:rFonts w:hint="eastAsia" w:ascii="宋体" w:hAnsi="Calibri" w:cs="宋体"/>
          <w:color w:val="000000" w:themeColor="text1"/>
          <w14:textFill>
            <w14:solidFill>
              <w14:schemeClr w14:val="tx1"/>
            </w14:solidFill>
          </w14:textFill>
        </w:rPr>
        <w:t xml:space="preserve">： </w:t>
      </w:r>
      <w:r>
        <w:rPr>
          <w:rFonts w:ascii="宋体" w:hAnsi="Calibri" w:cs="宋体"/>
          <w:color w:val="000000" w:themeColor="text1"/>
          <w14:textFill>
            <w14:solidFill>
              <w14:schemeClr w14:val="tx1"/>
            </w14:solidFill>
          </w14:textFill>
        </w:rPr>
        <w:t xml:space="preserve">                    </w:t>
      </w:r>
      <w:r>
        <w:rPr>
          <w:rFonts w:hint="eastAsia" w:ascii="宋体" w:hAnsi="Calibri" w:cs="宋体"/>
          <w:color w:val="000000" w:themeColor="text1"/>
          <w:lang w:val="zh-CN"/>
          <w14:textFill>
            <w14:solidFill>
              <w14:schemeClr w14:val="tx1"/>
            </w14:solidFill>
          </w14:textFill>
        </w:rPr>
        <w:t>法定代表人或委托代理人</w:t>
      </w:r>
      <w:r>
        <w:rPr>
          <w:rFonts w:hint="eastAsia" w:ascii="宋体" w:hAnsi="Calibri" w:cs="宋体"/>
          <w:color w:val="000000" w:themeColor="text1"/>
          <w14:textFill>
            <w14:solidFill>
              <w14:schemeClr w14:val="tx1"/>
            </w14:solidFill>
          </w14:textFill>
        </w:rPr>
        <w:t>：</w:t>
      </w:r>
    </w:p>
    <w:p>
      <w:pPr>
        <w:snapToGrid w:val="0"/>
        <w:spacing w:line="400" w:lineRule="exact"/>
        <w:textAlignment w:val="baseline"/>
        <w:rPr>
          <w:rFonts w:ascii="Calibri" w:hAnsi="Calibri" w:cs="Calibri"/>
          <w:color w:val="000000" w:themeColor="text1"/>
          <w:sz w:val="20"/>
          <w14:textFill>
            <w14:solidFill>
              <w14:schemeClr w14:val="tx1"/>
            </w14:solidFill>
          </w14:textFill>
        </w:rPr>
      </w:pPr>
      <w:r>
        <w:rPr>
          <w:rFonts w:hint="eastAsia" w:ascii="宋体" w:hAnsi="Calibri" w:cs="宋体"/>
          <w:color w:val="000000" w:themeColor="text1"/>
          <w:lang w:val="zh-CN"/>
          <w14:textFill>
            <w14:solidFill>
              <w14:schemeClr w14:val="tx1"/>
            </w14:solidFill>
          </w14:textFill>
        </w:rPr>
        <w:t>开户银行：</w:t>
      </w:r>
    </w:p>
    <w:p>
      <w:pPr>
        <w:snapToGrid w:val="0"/>
        <w:spacing w:line="400" w:lineRule="exact"/>
        <w:textAlignment w:val="baseline"/>
        <w:rPr>
          <w:rFonts w:ascii="Calibri" w:hAnsi="Calibri" w:cs="Calibri"/>
          <w:color w:val="000000" w:themeColor="text1"/>
          <w:sz w:val="20"/>
          <w14:textFill>
            <w14:solidFill>
              <w14:schemeClr w14:val="tx1"/>
            </w14:solidFill>
          </w14:textFill>
        </w:rPr>
      </w:pPr>
      <w:r>
        <w:rPr>
          <w:rFonts w:hint="eastAsia" w:ascii="宋体" w:hAnsi="Calibri" w:cs="宋体"/>
          <w:color w:val="000000" w:themeColor="text1"/>
          <w:lang w:val="zh-CN"/>
          <w14:textFill>
            <w14:solidFill>
              <w14:schemeClr w14:val="tx1"/>
            </w14:solidFill>
          </w14:textFill>
        </w:rPr>
        <w:t xml:space="preserve">联系电话： </w:t>
      </w:r>
      <w:r>
        <w:rPr>
          <w:rFonts w:ascii="宋体" w:hAnsi="Calibri" w:cs="宋体"/>
          <w:color w:val="000000" w:themeColor="text1"/>
          <w:lang w:val="zh-CN"/>
          <w14:textFill>
            <w14:solidFill>
              <w14:schemeClr w14:val="tx1"/>
            </w14:solidFill>
          </w14:textFill>
        </w:rPr>
        <w:t xml:space="preserve">                                   </w:t>
      </w:r>
      <w:r>
        <w:rPr>
          <w:rFonts w:hint="eastAsia" w:ascii="宋体" w:hAnsi="Calibri" w:cs="宋体"/>
          <w:color w:val="000000" w:themeColor="text1"/>
          <w:lang w:val="zh-CN"/>
          <w14:textFill>
            <w14:solidFill>
              <w14:schemeClr w14:val="tx1"/>
            </w14:solidFill>
          </w14:textFill>
        </w:rPr>
        <w:t>账号：</w:t>
      </w:r>
    </w:p>
    <w:p>
      <w:pPr>
        <w:snapToGrid w:val="0"/>
        <w:spacing w:line="400" w:lineRule="exact"/>
        <w:textAlignment w:val="baseline"/>
        <w:rPr>
          <w:rFonts w:ascii="Calibri" w:hAnsi="Calibri" w:cs="Calibri"/>
          <w:color w:val="000000" w:themeColor="text1"/>
          <w:sz w:val="20"/>
          <w14:textFill>
            <w14:solidFill>
              <w14:schemeClr w14:val="tx1"/>
            </w14:solidFill>
          </w14:textFill>
        </w:rPr>
      </w:pPr>
      <w:r>
        <w:rPr>
          <w:rFonts w:hint="eastAsia" w:ascii="宋体" w:hAnsi="Calibri" w:cs="宋体"/>
          <w:color w:val="000000" w:themeColor="text1"/>
          <w:lang w:val="zh-CN"/>
          <w14:textFill>
            <w14:solidFill>
              <w14:schemeClr w14:val="tx1"/>
            </w14:solidFill>
          </w14:textFill>
        </w:rPr>
        <w:t>联系电话：</w:t>
      </w:r>
    </w:p>
    <w:p>
      <w:pPr>
        <w:snapToGrid w:val="0"/>
        <w:spacing w:line="400" w:lineRule="exact"/>
        <w:ind w:firstLine="1320" w:firstLineChars="550"/>
        <w:textAlignment w:val="baseline"/>
        <w:rPr>
          <w:rFonts w:ascii="宋体" w:hAnsi="Calibri" w:cs="宋体"/>
          <w:color w:val="000000" w:themeColor="text1"/>
          <w:lang w:val="zh-CN"/>
          <w14:textFill>
            <w14:solidFill>
              <w14:schemeClr w14:val="tx1"/>
            </w14:solidFill>
          </w14:textFill>
        </w:rPr>
      </w:pPr>
    </w:p>
    <w:p>
      <w:pPr>
        <w:snapToGrid w:val="0"/>
        <w:spacing w:line="400" w:lineRule="exact"/>
        <w:ind w:firstLine="1320" w:firstLineChars="550"/>
        <w:textAlignment w:val="baseline"/>
        <w:rPr>
          <w:rFonts w:ascii="宋体" w:hAnsi="Calibri" w:cs="宋体"/>
          <w:color w:val="000000" w:themeColor="text1"/>
          <w:lang w:val="zh-CN"/>
          <w14:textFill>
            <w14:solidFill>
              <w14:schemeClr w14:val="tx1"/>
            </w14:solidFill>
          </w14:textFill>
        </w:rPr>
      </w:pPr>
      <w:r>
        <w:rPr>
          <w:rFonts w:hint="eastAsia" w:ascii="宋体" w:hAnsi="Calibri" w:cs="宋体"/>
          <w:color w:val="000000" w:themeColor="text1"/>
          <w:lang w:val="zh-CN"/>
          <w14:textFill>
            <w14:solidFill>
              <w14:schemeClr w14:val="tx1"/>
            </w14:solidFill>
          </w14:textFill>
        </w:rPr>
        <w:t xml:space="preserve">签约时间：  年 </w:t>
      </w:r>
      <w:r>
        <w:rPr>
          <w:rFonts w:ascii="宋体" w:hAnsi="Calibri" w:cs="宋体"/>
          <w:color w:val="000000" w:themeColor="text1"/>
          <w:lang w:val="zh-CN"/>
          <w14:textFill>
            <w14:solidFill>
              <w14:schemeClr w14:val="tx1"/>
            </w14:solidFill>
          </w14:textFill>
        </w:rPr>
        <w:t xml:space="preserve"> </w:t>
      </w:r>
      <w:r>
        <w:rPr>
          <w:rFonts w:hint="eastAsia" w:ascii="宋体" w:hAnsi="Calibri" w:cs="宋体"/>
          <w:color w:val="000000" w:themeColor="text1"/>
          <w:lang w:val="zh-CN"/>
          <w14:textFill>
            <w14:solidFill>
              <w14:schemeClr w14:val="tx1"/>
            </w14:solidFill>
          </w14:textFill>
        </w:rPr>
        <w:t>月   日</w:t>
      </w:r>
    </w:p>
    <w:p>
      <w:pPr>
        <w:snapToGrid w:val="0"/>
        <w:spacing w:line="400" w:lineRule="exact"/>
        <w:ind w:firstLine="1100" w:firstLineChars="550"/>
        <w:textAlignment w:val="baseline"/>
        <w:rPr>
          <w:rFonts w:ascii="Calibri" w:hAnsi="Calibri" w:cs="Calibri"/>
          <w:color w:val="000000" w:themeColor="text1"/>
          <w:sz w:val="20"/>
          <w14:textFill>
            <w14:solidFill>
              <w14:schemeClr w14:val="tx1"/>
            </w14:solidFill>
          </w14:textFill>
        </w:rPr>
      </w:pPr>
    </w:p>
    <w:p>
      <w:pPr>
        <w:snapToGrid w:val="0"/>
        <w:spacing w:line="400" w:lineRule="exact"/>
        <w:textAlignment w:val="baseline"/>
        <w:rPr>
          <w:rFonts w:ascii="Calibri" w:hAnsi="Calibri" w:cs="Calibri"/>
          <w:color w:val="000000" w:themeColor="text1"/>
          <w:sz w:val="20"/>
          <w14:textFill>
            <w14:solidFill>
              <w14:schemeClr w14:val="tx1"/>
            </w14:solidFill>
          </w14:textFill>
        </w:rPr>
      </w:pPr>
      <w:r>
        <w:rPr>
          <w:rFonts w:hint="eastAsia" w:ascii="宋体" w:hAnsi="Calibri" w:cs="宋体"/>
          <w:color w:val="000000" w:themeColor="text1"/>
          <w:lang w:val="zh-CN"/>
          <w14:textFill>
            <w14:solidFill>
              <w14:schemeClr w14:val="tx1"/>
            </w14:solidFill>
          </w14:textFill>
        </w:rPr>
        <w:t>采购代理机构：</w:t>
      </w:r>
    </w:p>
    <w:p>
      <w:pPr>
        <w:snapToGrid w:val="0"/>
        <w:spacing w:line="400" w:lineRule="exact"/>
        <w:textAlignment w:val="baseline"/>
        <w:rPr>
          <w:rFonts w:ascii="Calibri" w:hAnsi="Calibri" w:cs="Calibri"/>
          <w:color w:val="000000" w:themeColor="text1"/>
          <w:sz w:val="20"/>
          <w14:textFill>
            <w14:solidFill>
              <w14:schemeClr w14:val="tx1"/>
            </w14:solidFill>
          </w14:textFill>
        </w:rPr>
      </w:pPr>
      <w:r>
        <w:rPr>
          <w:rFonts w:hint="eastAsia" w:ascii="宋体" w:hAnsi="Calibri" w:cs="宋体"/>
          <w:color w:val="000000" w:themeColor="text1"/>
          <w:lang w:val="zh-CN"/>
          <w14:textFill>
            <w14:solidFill>
              <w14:schemeClr w14:val="tx1"/>
            </w14:solidFill>
          </w14:textFill>
        </w:rPr>
        <w:t>负责人或经办人：</w:t>
      </w:r>
    </w:p>
    <w:p>
      <w:pPr>
        <w:snapToGrid w:val="0"/>
        <w:spacing w:line="400" w:lineRule="exact"/>
        <w:textAlignment w:val="baseline"/>
        <w:rPr>
          <w:rFonts w:ascii="Calibri" w:hAnsi="Calibri" w:cs="Calibri"/>
          <w:color w:val="000000" w:themeColor="text1"/>
          <w:sz w:val="28"/>
          <w:szCs w:val="28"/>
          <w14:textFill>
            <w14:solidFill>
              <w14:schemeClr w14:val="tx1"/>
            </w14:solidFill>
          </w14:textFill>
        </w:rPr>
      </w:pPr>
      <w:r>
        <w:rPr>
          <w:rFonts w:hint="eastAsia" w:ascii="宋体" w:hAnsi="Calibri" w:cs="宋体"/>
          <w:color w:val="000000" w:themeColor="text1"/>
          <w:lang w:val="zh-CN"/>
          <w14:textFill>
            <w14:solidFill>
              <w14:schemeClr w14:val="tx1"/>
            </w14:solidFill>
          </w14:textFill>
        </w:rPr>
        <w:t>合同备案时间：  年 月 日</w:t>
      </w:r>
    </w:p>
    <w:p>
      <w:pPr>
        <w:snapToGrid w:val="0"/>
        <w:spacing w:line="400" w:lineRule="exact"/>
        <w:jc w:val="center"/>
        <w:textAlignment w:val="baseline"/>
        <w:rPr>
          <w:rFonts w:ascii="宋体" w:hAnsi="Calibri" w:cs="宋体"/>
          <w:b/>
          <w:bCs/>
          <w:color w:val="000000" w:themeColor="text1"/>
          <w:sz w:val="28"/>
          <w:szCs w:val="28"/>
          <w:lang w:val="zh-CN"/>
          <w14:textFill>
            <w14:solidFill>
              <w14:schemeClr w14:val="tx1"/>
            </w14:solidFill>
          </w14:textFill>
        </w:rPr>
      </w:pPr>
    </w:p>
    <w:p>
      <w:pPr>
        <w:snapToGrid w:val="0"/>
        <w:spacing w:line="400" w:lineRule="exact"/>
        <w:jc w:val="center"/>
        <w:textAlignment w:val="baseline"/>
        <w:rPr>
          <w:rFonts w:ascii="宋体" w:hAnsi="Calibri" w:cs="宋体"/>
          <w:b/>
          <w:bCs/>
          <w:color w:val="000000" w:themeColor="text1"/>
          <w:sz w:val="28"/>
          <w:szCs w:val="28"/>
          <w:lang w:val="zh-CN"/>
          <w14:textFill>
            <w14:solidFill>
              <w14:schemeClr w14:val="tx1"/>
            </w14:solidFill>
          </w14:textFill>
        </w:rPr>
      </w:pPr>
    </w:p>
    <w:p>
      <w:pPr>
        <w:snapToGrid w:val="0"/>
        <w:spacing w:line="400" w:lineRule="exact"/>
        <w:jc w:val="center"/>
        <w:textAlignment w:val="baseline"/>
        <w:rPr>
          <w:rFonts w:ascii="宋体" w:hAnsi="Calibri" w:cs="宋体"/>
          <w:b/>
          <w:bCs/>
          <w:color w:val="000000" w:themeColor="text1"/>
          <w:sz w:val="28"/>
          <w:szCs w:val="28"/>
          <w:lang w:val="zh-CN"/>
          <w14:textFill>
            <w14:solidFill>
              <w14:schemeClr w14:val="tx1"/>
            </w14:solidFill>
          </w14:textFill>
        </w:rPr>
      </w:pPr>
    </w:p>
    <w:p>
      <w:pPr>
        <w:snapToGrid w:val="0"/>
        <w:spacing w:line="400" w:lineRule="exact"/>
        <w:jc w:val="center"/>
        <w:textAlignment w:val="baseline"/>
        <w:rPr>
          <w:rFonts w:ascii="宋体" w:hAnsi="Calibri" w:cs="宋体"/>
          <w:b/>
          <w:bCs/>
          <w:color w:val="000000" w:themeColor="text1"/>
          <w:sz w:val="28"/>
          <w:szCs w:val="28"/>
          <w:lang w:val="zh-CN"/>
          <w14:textFill>
            <w14:solidFill>
              <w14:schemeClr w14:val="tx1"/>
            </w14:solidFill>
          </w14:textFill>
        </w:rPr>
      </w:pPr>
    </w:p>
    <w:p>
      <w:pPr>
        <w:snapToGrid w:val="0"/>
        <w:spacing w:line="400" w:lineRule="exact"/>
        <w:jc w:val="center"/>
        <w:textAlignment w:val="baseline"/>
        <w:rPr>
          <w:rFonts w:ascii="宋体" w:hAnsi="Calibri" w:cs="宋体"/>
          <w:b/>
          <w:bCs/>
          <w:color w:val="000000" w:themeColor="text1"/>
          <w:sz w:val="28"/>
          <w:szCs w:val="28"/>
          <w:lang w:val="zh-CN"/>
          <w14:textFill>
            <w14:solidFill>
              <w14:schemeClr w14:val="tx1"/>
            </w14:solidFill>
          </w14:textFill>
        </w:rPr>
      </w:pPr>
    </w:p>
    <w:p>
      <w:pPr>
        <w:snapToGrid w:val="0"/>
        <w:spacing w:line="400" w:lineRule="exact"/>
        <w:jc w:val="center"/>
        <w:textAlignment w:val="baseline"/>
        <w:rPr>
          <w:rFonts w:ascii="宋体" w:hAnsi="Calibri" w:cs="宋体"/>
          <w:b/>
          <w:bCs/>
          <w:color w:val="000000" w:themeColor="text1"/>
          <w:sz w:val="28"/>
          <w:szCs w:val="28"/>
          <w:lang w:val="zh-CN"/>
          <w14:textFill>
            <w14:solidFill>
              <w14:schemeClr w14:val="tx1"/>
            </w14:solidFill>
          </w14:textFill>
        </w:rPr>
      </w:pPr>
    </w:p>
    <w:p>
      <w:pPr>
        <w:snapToGrid w:val="0"/>
        <w:spacing w:line="400" w:lineRule="exact"/>
        <w:jc w:val="center"/>
        <w:textAlignment w:val="baseline"/>
        <w:rPr>
          <w:rFonts w:ascii="宋体" w:hAnsi="Calibri" w:cs="宋体"/>
          <w:b/>
          <w:bCs/>
          <w:color w:val="000000" w:themeColor="text1"/>
          <w:sz w:val="28"/>
          <w:szCs w:val="28"/>
          <w:lang w:val="zh-CN"/>
          <w14:textFill>
            <w14:solidFill>
              <w14:schemeClr w14:val="tx1"/>
            </w14:solidFill>
          </w14:textFill>
        </w:rPr>
      </w:pPr>
    </w:p>
    <w:p>
      <w:pPr>
        <w:snapToGrid w:val="0"/>
        <w:spacing w:line="400" w:lineRule="exact"/>
        <w:textAlignment w:val="baseline"/>
        <w:rPr>
          <w:rFonts w:ascii="Calibri" w:hAnsi="Calibri" w:cs="Calibri"/>
          <w:b/>
          <w:bCs/>
          <w:color w:val="000000" w:themeColor="text1"/>
          <w:sz w:val="28"/>
          <w:szCs w:val="28"/>
          <w14:textFill>
            <w14:solidFill>
              <w14:schemeClr w14:val="tx1"/>
            </w14:solidFill>
          </w14:textFill>
        </w:rPr>
      </w:pPr>
    </w:p>
    <w:p>
      <w:pPr>
        <w:snapToGrid w:val="0"/>
        <w:spacing w:line="400" w:lineRule="exact"/>
        <w:jc w:val="center"/>
        <w:textAlignment w:val="baseline"/>
        <w:rPr>
          <w:rFonts w:ascii="Calibri" w:hAnsi="Calibri" w:cs="Calibri"/>
          <w:b/>
          <w:color w:val="000000" w:themeColor="text1"/>
          <w:sz w:val="28"/>
          <w14:textFill>
            <w14:solidFill>
              <w14:schemeClr w14:val="tx1"/>
            </w14:solidFill>
          </w14:textFill>
        </w:rPr>
      </w:pPr>
      <w:r>
        <w:rPr>
          <w:rFonts w:hint="eastAsia" w:ascii="宋体" w:hAnsi="Calibri" w:cs="宋体"/>
          <w:b/>
          <w:bCs/>
          <w:color w:val="000000" w:themeColor="text1"/>
          <w:sz w:val="28"/>
          <w:szCs w:val="28"/>
          <w:lang w:val="zh-CN"/>
          <w14:textFill>
            <w14:solidFill>
              <w14:schemeClr w14:val="tx1"/>
            </w14:solidFill>
          </w14:textFill>
        </w:rPr>
        <w:t>合同通用条款</w:t>
      </w:r>
    </w:p>
    <w:p>
      <w:pPr>
        <w:snapToGrid w:val="0"/>
        <w:spacing w:line="400" w:lineRule="exact"/>
        <w:textAlignment w:val="baseline"/>
        <w:rPr>
          <w:rFonts w:ascii="Calibri" w:hAnsi="Calibri" w:cs="Calibri"/>
          <w:color w:val="000000" w:themeColor="text1"/>
          <w:sz w:val="28"/>
          <w:szCs w:val="28"/>
          <w14:textFill>
            <w14:solidFill>
              <w14:schemeClr w14:val="tx1"/>
            </w14:solidFill>
          </w14:textFill>
        </w:rPr>
      </w:pPr>
    </w:p>
    <w:p>
      <w:pPr>
        <w:snapToGrid w:val="0"/>
        <w:spacing w:line="400" w:lineRule="exact"/>
        <w:ind w:firstLine="480"/>
        <w:textAlignment w:val="baseline"/>
        <w:rPr>
          <w:rFonts w:ascii="Calibri" w:hAnsi="Calibri" w:cs="Calibri"/>
          <w:color w:val="000000" w:themeColor="text1"/>
          <w:sz w:val="20"/>
          <w14:textFill>
            <w14:solidFill>
              <w14:schemeClr w14:val="tx1"/>
            </w14:solidFill>
          </w14:textFill>
        </w:rPr>
      </w:pPr>
      <w:r>
        <w:rPr>
          <w:rFonts w:hint="eastAsia" w:ascii="宋体" w:hAnsi="Calibri" w:cs="宋体"/>
          <w:color w:val="000000" w:themeColor="text1"/>
          <w:lang w:val="zh-CN"/>
          <w14:textFill>
            <w14:solidFill>
              <w14:schemeClr w14:val="tx1"/>
            </w14:solidFill>
          </w14:textFill>
        </w:rPr>
        <w:t>根据《中华人民共和国合同法》、《中华人民共和国政府采购法》的规定，合同双方经协商达成一致，自愿订立本合同，遵循公平原则明确双方的权利、义务，确保双方诚实守信地履行合同。</w:t>
      </w:r>
    </w:p>
    <w:p>
      <w:pPr>
        <w:snapToGrid w:val="0"/>
        <w:spacing w:line="400" w:lineRule="exact"/>
        <w:textAlignment w:val="baseline"/>
        <w:rPr>
          <w:rFonts w:ascii="Calibri" w:hAnsi="Calibri" w:cs="Calibri"/>
          <w:b/>
          <w:bCs/>
          <w:color w:val="000000" w:themeColor="text1"/>
          <w:sz w:val="28"/>
          <w:szCs w:val="28"/>
          <w14:textFill>
            <w14:solidFill>
              <w14:schemeClr w14:val="tx1"/>
            </w14:solidFill>
          </w14:textFill>
        </w:rPr>
      </w:pPr>
      <w:r>
        <w:rPr>
          <w:rFonts w:ascii="Calibri" w:hAnsi="Calibri" w:cs="Calibri"/>
          <w:b/>
          <w:bCs/>
          <w:color w:val="000000" w:themeColor="text1"/>
          <w:sz w:val="28"/>
          <w:szCs w:val="28"/>
          <w14:textFill>
            <w14:solidFill>
              <w14:schemeClr w14:val="tx1"/>
            </w14:solidFill>
          </w14:textFill>
        </w:rPr>
        <w:t>1.</w:t>
      </w:r>
      <w:r>
        <w:rPr>
          <w:rFonts w:hint="eastAsia" w:ascii="宋体" w:hAnsi="Calibri" w:cs="宋体"/>
          <w:b/>
          <w:bCs/>
          <w:color w:val="000000" w:themeColor="text1"/>
          <w:sz w:val="28"/>
          <w:szCs w:val="28"/>
          <w:lang w:val="zh-CN"/>
          <w14:textFill>
            <w14:solidFill>
              <w14:schemeClr w14:val="tx1"/>
            </w14:solidFill>
          </w14:textFill>
        </w:rPr>
        <w:t>定义</w:t>
      </w:r>
    </w:p>
    <w:p>
      <w:pPr>
        <w:snapToGrid w:val="0"/>
        <w:spacing w:line="400" w:lineRule="exact"/>
        <w:ind w:firstLine="480"/>
        <w:textAlignment w:val="baseline"/>
        <w:rPr>
          <w:rFonts w:ascii="Calibri" w:hAnsi="Calibri" w:cs="Calibri"/>
          <w:color w:val="000000" w:themeColor="text1"/>
          <w:sz w:val="20"/>
          <w14:textFill>
            <w14:solidFill>
              <w14:schemeClr w14:val="tx1"/>
            </w14:solidFill>
          </w14:textFill>
        </w:rPr>
      </w:pPr>
      <w:r>
        <w:rPr>
          <w:rFonts w:hint="eastAsia" w:ascii="宋体" w:hAnsi="Calibri" w:cs="宋体"/>
          <w:color w:val="000000" w:themeColor="text1"/>
          <w:lang w:val="zh-CN"/>
          <w14:textFill>
            <w14:solidFill>
              <w14:schemeClr w14:val="tx1"/>
            </w14:solidFill>
          </w14:textFill>
        </w:rPr>
        <w:t>本合同中的下列术语应解释为：</w:t>
      </w:r>
    </w:p>
    <w:p>
      <w:pPr>
        <w:snapToGrid w:val="0"/>
        <w:spacing w:line="400" w:lineRule="exact"/>
        <w:ind w:firstLine="480"/>
        <w:textAlignment w:val="baseline"/>
        <w:rPr>
          <w:rFonts w:ascii="Calibri" w:hAnsi="Calibri" w:cs="Calibri"/>
          <w:color w:val="000000" w:themeColor="text1"/>
          <w:sz w:val="20"/>
          <w14:textFill>
            <w14:solidFill>
              <w14:schemeClr w14:val="tx1"/>
            </w14:solidFill>
          </w14:textFill>
        </w:rPr>
      </w:pPr>
      <w:r>
        <w:rPr>
          <w:rFonts w:ascii="Calibri" w:hAnsi="Calibri" w:cs="Calibri"/>
          <w:color w:val="000000" w:themeColor="text1"/>
          <w14:textFill>
            <w14:solidFill>
              <w14:schemeClr w14:val="tx1"/>
            </w14:solidFill>
          </w14:textFill>
        </w:rPr>
        <w:t xml:space="preserve">1.1 </w:t>
      </w:r>
      <w:r>
        <w:rPr>
          <w:rFonts w:ascii="宋体" w:hAnsi="Calibri" w:cs="宋体"/>
          <w:color w:val="000000" w:themeColor="text1"/>
          <w:lang w:val="zh-CN"/>
          <w14:textFill>
            <w14:solidFill>
              <w14:schemeClr w14:val="tx1"/>
            </w14:solidFill>
          </w14:textFill>
        </w:rPr>
        <w:t>“</w:t>
      </w:r>
      <w:r>
        <w:rPr>
          <w:rFonts w:hint="eastAsia" w:ascii="宋体" w:hAnsi="Calibri" w:cs="宋体"/>
          <w:color w:val="000000" w:themeColor="text1"/>
          <w:lang w:val="zh-CN"/>
          <w14:textFill>
            <w14:solidFill>
              <w14:schemeClr w14:val="tx1"/>
            </w14:solidFill>
          </w14:textFill>
        </w:rPr>
        <w:t>合同</w:t>
      </w:r>
      <w:r>
        <w:rPr>
          <w:rFonts w:ascii="宋体" w:hAnsi="Calibri" w:cs="宋体"/>
          <w:color w:val="000000" w:themeColor="text1"/>
          <w:lang w:val="zh-CN"/>
          <w14:textFill>
            <w14:solidFill>
              <w14:schemeClr w14:val="tx1"/>
            </w14:solidFill>
          </w14:textFill>
        </w:rPr>
        <w:t>”</w:t>
      </w:r>
      <w:r>
        <w:rPr>
          <w:rFonts w:hint="eastAsia" w:ascii="宋体" w:hAnsi="Calibri" w:cs="宋体"/>
          <w:color w:val="000000" w:themeColor="text1"/>
          <w:lang w:val="zh-CN"/>
          <w14:textFill>
            <w14:solidFill>
              <w14:schemeClr w14:val="tx1"/>
            </w14:solidFill>
          </w14:textFill>
        </w:rPr>
        <w:t>指甲乙双方签署的、载明的甲乙双方权利义务的协议，包括所有的附件、附录和上述文件所提到的构成合同的所有文件。</w:t>
      </w:r>
    </w:p>
    <w:p>
      <w:pPr>
        <w:snapToGrid w:val="0"/>
        <w:spacing w:line="400" w:lineRule="exact"/>
        <w:ind w:firstLine="480"/>
        <w:textAlignment w:val="baseline"/>
        <w:rPr>
          <w:rFonts w:ascii="Calibri" w:hAnsi="Calibri" w:cs="Calibri"/>
          <w:color w:val="000000" w:themeColor="text1"/>
          <w:sz w:val="20"/>
          <w14:textFill>
            <w14:solidFill>
              <w14:schemeClr w14:val="tx1"/>
            </w14:solidFill>
          </w14:textFill>
        </w:rPr>
      </w:pPr>
      <w:r>
        <w:rPr>
          <w:rFonts w:ascii="Calibri" w:hAnsi="Calibri" w:cs="Calibri"/>
          <w:color w:val="000000" w:themeColor="text1"/>
          <w14:textFill>
            <w14:solidFill>
              <w14:schemeClr w14:val="tx1"/>
            </w14:solidFill>
          </w14:textFill>
        </w:rPr>
        <w:t xml:space="preserve">1.2 </w:t>
      </w:r>
      <w:r>
        <w:rPr>
          <w:rFonts w:ascii="宋体" w:hAnsi="Calibri" w:cs="宋体"/>
          <w:color w:val="000000" w:themeColor="text1"/>
          <w:lang w:val="zh-CN"/>
          <w14:textFill>
            <w14:solidFill>
              <w14:schemeClr w14:val="tx1"/>
            </w14:solidFill>
          </w14:textFill>
        </w:rPr>
        <w:t>“</w:t>
      </w:r>
      <w:r>
        <w:rPr>
          <w:rFonts w:hint="eastAsia" w:ascii="宋体" w:hAnsi="Calibri" w:cs="宋体"/>
          <w:color w:val="000000" w:themeColor="text1"/>
          <w:lang w:val="zh-CN"/>
          <w14:textFill>
            <w14:solidFill>
              <w14:schemeClr w14:val="tx1"/>
            </w14:solidFill>
          </w14:textFill>
        </w:rPr>
        <w:t>合同金额</w:t>
      </w:r>
      <w:r>
        <w:rPr>
          <w:rFonts w:ascii="宋体" w:hAnsi="Calibri" w:cs="宋体"/>
          <w:color w:val="000000" w:themeColor="text1"/>
          <w:lang w:val="zh-CN"/>
          <w14:textFill>
            <w14:solidFill>
              <w14:schemeClr w14:val="tx1"/>
            </w14:solidFill>
          </w14:textFill>
        </w:rPr>
        <w:t>”</w:t>
      </w:r>
      <w:r>
        <w:rPr>
          <w:rFonts w:hint="eastAsia" w:ascii="宋体" w:hAnsi="Calibri" w:cs="宋体"/>
          <w:color w:val="000000" w:themeColor="text1"/>
          <w:lang w:val="zh-CN"/>
          <w14:textFill>
            <w14:solidFill>
              <w14:schemeClr w14:val="tx1"/>
            </w14:solidFill>
          </w14:textFill>
        </w:rPr>
        <w:t>指根据合同规定，乙方在正确地完全履行合同义务后甲方应付给乙方的价款。</w:t>
      </w:r>
    </w:p>
    <w:p>
      <w:pPr>
        <w:snapToGrid w:val="0"/>
        <w:spacing w:line="400" w:lineRule="exact"/>
        <w:ind w:firstLine="480"/>
        <w:textAlignment w:val="baseline"/>
        <w:rPr>
          <w:rFonts w:ascii="Calibri" w:hAnsi="Calibri" w:cs="Calibri"/>
          <w:color w:val="000000" w:themeColor="text1"/>
          <w:sz w:val="20"/>
          <w14:textFill>
            <w14:solidFill>
              <w14:schemeClr w14:val="tx1"/>
            </w14:solidFill>
          </w14:textFill>
        </w:rPr>
      </w:pPr>
      <w:r>
        <w:rPr>
          <w:rFonts w:ascii="Calibri" w:hAnsi="Calibri" w:cs="Calibri"/>
          <w:color w:val="000000" w:themeColor="text1"/>
          <w14:textFill>
            <w14:solidFill>
              <w14:schemeClr w14:val="tx1"/>
            </w14:solidFill>
          </w14:textFill>
        </w:rPr>
        <w:t xml:space="preserve">1.3 </w:t>
      </w:r>
      <w:r>
        <w:rPr>
          <w:rFonts w:ascii="宋体" w:hAnsi="Calibri" w:cs="宋体"/>
          <w:color w:val="000000" w:themeColor="text1"/>
          <w:lang w:val="zh-CN"/>
          <w14:textFill>
            <w14:solidFill>
              <w14:schemeClr w14:val="tx1"/>
            </w14:solidFill>
          </w14:textFill>
        </w:rPr>
        <w:t>“</w:t>
      </w:r>
      <w:r>
        <w:rPr>
          <w:rFonts w:hint="eastAsia" w:ascii="宋体" w:hAnsi="Calibri" w:cs="宋体"/>
          <w:color w:val="000000" w:themeColor="text1"/>
          <w:lang w:val="zh-CN"/>
          <w14:textFill>
            <w14:solidFill>
              <w14:schemeClr w14:val="tx1"/>
            </w14:solidFill>
          </w14:textFill>
        </w:rPr>
        <w:t>合同条款</w:t>
      </w:r>
      <w:r>
        <w:rPr>
          <w:rFonts w:ascii="宋体" w:hAnsi="Calibri" w:cs="宋体"/>
          <w:color w:val="000000" w:themeColor="text1"/>
          <w:lang w:val="zh-CN"/>
          <w14:textFill>
            <w14:solidFill>
              <w14:schemeClr w14:val="tx1"/>
            </w14:solidFill>
          </w14:textFill>
        </w:rPr>
        <w:t>”</w:t>
      </w:r>
      <w:r>
        <w:rPr>
          <w:rFonts w:hint="eastAsia" w:ascii="宋体" w:hAnsi="Calibri" w:cs="宋体"/>
          <w:color w:val="000000" w:themeColor="text1"/>
          <w:lang w:val="zh-CN"/>
          <w14:textFill>
            <w14:solidFill>
              <w14:schemeClr w14:val="tx1"/>
            </w14:solidFill>
          </w14:textFill>
        </w:rPr>
        <w:t>指本合同条款。</w:t>
      </w:r>
    </w:p>
    <w:p>
      <w:pPr>
        <w:snapToGrid w:val="0"/>
        <w:spacing w:line="400" w:lineRule="exact"/>
        <w:ind w:firstLine="480"/>
        <w:textAlignment w:val="baseline"/>
        <w:rPr>
          <w:rFonts w:ascii="Calibri" w:hAnsi="Calibri" w:cs="Calibri"/>
          <w:color w:val="000000" w:themeColor="text1"/>
          <w:sz w:val="20"/>
          <w14:textFill>
            <w14:solidFill>
              <w14:schemeClr w14:val="tx1"/>
            </w14:solidFill>
          </w14:textFill>
        </w:rPr>
      </w:pPr>
      <w:r>
        <w:rPr>
          <w:rFonts w:ascii="Calibri" w:hAnsi="Calibri" w:cs="Calibri"/>
          <w:color w:val="000000" w:themeColor="text1"/>
          <w14:textFill>
            <w14:solidFill>
              <w14:schemeClr w14:val="tx1"/>
            </w14:solidFill>
          </w14:textFill>
        </w:rPr>
        <w:t xml:space="preserve">1.4 </w:t>
      </w:r>
      <w:r>
        <w:rPr>
          <w:rFonts w:ascii="宋体" w:hAnsi="Calibri" w:cs="宋体"/>
          <w:color w:val="000000" w:themeColor="text1"/>
          <w:lang w:val="zh-CN"/>
          <w14:textFill>
            <w14:solidFill>
              <w14:schemeClr w14:val="tx1"/>
            </w14:solidFill>
          </w14:textFill>
        </w:rPr>
        <w:t>“</w:t>
      </w:r>
      <w:r>
        <w:rPr>
          <w:rFonts w:hint="eastAsia" w:ascii="宋体" w:hAnsi="Calibri" w:cs="宋体"/>
          <w:color w:val="000000" w:themeColor="text1"/>
          <w:lang w:val="zh-CN"/>
          <w14:textFill>
            <w14:solidFill>
              <w14:schemeClr w14:val="tx1"/>
            </w14:solidFill>
          </w14:textFill>
        </w:rPr>
        <w:t>货物</w:t>
      </w:r>
      <w:r>
        <w:rPr>
          <w:rFonts w:ascii="宋体" w:hAnsi="Calibri" w:cs="宋体"/>
          <w:color w:val="000000" w:themeColor="text1"/>
          <w:lang w:val="zh-CN"/>
          <w14:textFill>
            <w14:solidFill>
              <w14:schemeClr w14:val="tx1"/>
            </w14:solidFill>
          </w14:textFill>
        </w:rPr>
        <w:t>”</w:t>
      </w:r>
      <w:r>
        <w:rPr>
          <w:rFonts w:hint="eastAsia" w:ascii="宋体" w:hAnsi="Calibri" w:cs="宋体"/>
          <w:color w:val="000000" w:themeColor="text1"/>
          <w:lang w:val="zh-CN"/>
          <w14:textFill>
            <w14:solidFill>
              <w14:schemeClr w14:val="tx1"/>
            </w14:solidFill>
          </w14:textFill>
        </w:rPr>
        <w:t>指乙方根据合同约定须向甲方提供的一切产品、设备、机械、仪表、备件等，包括辅助工具、使用手册等相关资料。</w:t>
      </w:r>
    </w:p>
    <w:p>
      <w:pPr>
        <w:snapToGrid w:val="0"/>
        <w:spacing w:line="400" w:lineRule="exact"/>
        <w:ind w:firstLine="480"/>
        <w:textAlignment w:val="baseline"/>
        <w:rPr>
          <w:rFonts w:ascii="Calibri" w:hAnsi="Calibri" w:cs="Calibri"/>
          <w:color w:val="000000" w:themeColor="text1"/>
          <w:sz w:val="20"/>
          <w14:textFill>
            <w14:solidFill>
              <w14:schemeClr w14:val="tx1"/>
            </w14:solidFill>
          </w14:textFill>
        </w:rPr>
      </w:pPr>
      <w:r>
        <w:rPr>
          <w:rFonts w:ascii="Calibri" w:hAnsi="Calibri" w:cs="Calibri"/>
          <w:color w:val="000000" w:themeColor="text1"/>
          <w14:textFill>
            <w14:solidFill>
              <w14:schemeClr w14:val="tx1"/>
            </w14:solidFill>
          </w14:textFill>
        </w:rPr>
        <w:t xml:space="preserve">1.5 </w:t>
      </w:r>
      <w:r>
        <w:rPr>
          <w:rFonts w:ascii="宋体" w:hAnsi="Calibri" w:cs="宋体"/>
          <w:color w:val="000000" w:themeColor="text1"/>
          <w:lang w:val="zh-CN"/>
          <w14:textFill>
            <w14:solidFill>
              <w14:schemeClr w14:val="tx1"/>
            </w14:solidFill>
          </w14:textFill>
        </w:rPr>
        <w:t>“</w:t>
      </w:r>
      <w:r>
        <w:rPr>
          <w:rFonts w:hint="eastAsia" w:ascii="宋体" w:hAnsi="Calibri" w:cs="宋体"/>
          <w:color w:val="000000" w:themeColor="text1"/>
          <w:lang w:val="zh-CN"/>
          <w14:textFill>
            <w14:solidFill>
              <w14:schemeClr w14:val="tx1"/>
            </w14:solidFill>
          </w14:textFill>
        </w:rPr>
        <w:t>服务</w:t>
      </w:r>
      <w:r>
        <w:rPr>
          <w:rFonts w:ascii="宋体" w:hAnsi="Calibri" w:cs="宋体"/>
          <w:color w:val="000000" w:themeColor="text1"/>
          <w:lang w:val="zh-CN"/>
          <w14:textFill>
            <w14:solidFill>
              <w14:schemeClr w14:val="tx1"/>
            </w14:solidFill>
          </w14:textFill>
        </w:rPr>
        <w:t>”</w:t>
      </w:r>
      <w:r>
        <w:rPr>
          <w:rFonts w:hint="eastAsia" w:ascii="宋体" w:hAnsi="Calibri" w:cs="宋体"/>
          <w:color w:val="000000" w:themeColor="text1"/>
          <w:lang w:val="zh-CN"/>
          <w14:textFill>
            <w14:solidFill>
              <w14:schemeClr w14:val="tx1"/>
            </w14:solidFill>
          </w14:textFill>
        </w:rPr>
        <w:t>指根据本合同规定乙方承担与供货有关的辅助服务，如运输、保险及安装、调试、提供技术援助、培训和合同中规定乙方应承担的其它义务。</w:t>
      </w:r>
    </w:p>
    <w:p>
      <w:pPr>
        <w:snapToGrid w:val="0"/>
        <w:spacing w:line="400" w:lineRule="exact"/>
        <w:ind w:firstLine="480"/>
        <w:textAlignment w:val="baseline"/>
        <w:rPr>
          <w:rFonts w:ascii="Calibri" w:hAnsi="Calibri" w:cs="Calibri"/>
          <w:color w:val="000000" w:themeColor="text1"/>
          <w:sz w:val="20"/>
          <w14:textFill>
            <w14:solidFill>
              <w14:schemeClr w14:val="tx1"/>
            </w14:solidFill>
          </w14:textFill>
        </w:rPr>
      </w:pPr>
      <w:r>
        <w:rPr>
          <w:rFonts w:ascii="Calibri" w:hAnsi="Calibri" w:cs="Calibri"/>
          <w:color w:val="000000" w:themeColor="text1"/>
          <w14:textFill>
            <w14:solidFill>
              <w14:schemeClr w14:val="tx1"/>
            </w14:solidFill>
          </w14:textFill>
        </w:rPr>
        <w:t xml:space="preserve">1.6 </w:t>
      </w:r>
      <w:r>
        <w:rPr>
          <w:rFonts w:ascii="宋体" w:hAnsi="Calibri" w:cs="宋体"/>
          <w:color w:val="000000" w:themeColor="text1"/>
          <w:lang w:val="zh-CN"/>
          <w14:textFill>
            <w14:solidFill>
              <w14:schemeClr w14:val="tx1"/>
            </w14:solidFill>
          </w14:textFill>
        </w:rPr>
        <w:t>“</w:t>
      </w:r>
      <w:r>
        <w:rPr>
          <w:rFonts w:hint="eastAsia" w:ascii="宋体" w:hAnsi="Calibri" w:cs="宋体"/>
          <w:color w:val="000000" w:themeColor="text1"/>
          <w:lang w:val="zh-CN"/>
          <w14:textFill>
            <w14:solidFill>
              <w14:schemeClr w14:val="tx1"/>
            </w14:solidFill>
          </w14:textFill>
        </w:rPr>
        <w:t>甲方</w:t>
      </w:r>
      <w:r>
        <w:rPr>
          <w:rFonts w:ascii="宋体" w:hAnsi="Calibri" w:cs="宋体"/>
          <w:color w:val="000000" w:themeColor="text1"/>
          <w:lang w:val="zh-CN"/>
          <w14:textFill>
            <w14:solidFill>
              <w14:schemeClr w14:val="tx1"/>
            </w14:solidFill>
          </w14:textFill>
        </w:rPr>
        <w:t>”</w:t>
      </w:r>
      <w:r>
        <w:rPr>
          <w:rFonts w:hint="eastAsia" w:ascii="宋体" w:hAnsi="Calibri" w:cs="宋体"/>
          <w:color w:val="000000" w:themeColor="text1"/>
          <w:lang w:val="zh-CN"/>
          <w14:textFill>
            <w14:solidFill>
              <w14:schemeClr w14:val="tx1"/>
            </w14:solidFill>
          </w14:textFill>
        </w:rPr>
        <w:t>指购买货物和服务的单位。</w:t>
      </w:r>
    </w:p>
    <w:p>
      <w:pPr>
        <w:snapToGrid w:val="0"/>
        <w:spacing w:line="400" w:lineRule="exact"/>
        <w:ind w:firstLine="480"/>
        <w:textAlignment w:val="baseline"/>
        <w:rPr>
          <w:rFonts w:ascii="Calibri" w:hAnsi="Calibri" w:cs="Calibri"/>
          <w:color w:val="000000" w:themeColor="text1"/>
          <w:sz w:val="20"/>
          <w14:textFill>
            <w14:solidFill>
              <w14:schemeClr w14:val="tx1"/>
            </w14:solidFill>
          </w14:textFill>
        </w:rPr>
      </w:pPr>
      <w:r>
        <w:rPr>
          <w:rFonts w:ascii="Calibri" w:hAnsi="Calibri" w:cs="Calibri"/>
          <w:color w:val="000000" w:themeColor="text1"/>
          <w14:textFill>
            <w14:solidFill>
              <w14:schemeClr w14:val="tx1"/>
            </w14:solidFill>
          </w14:textFill>
        </w:rPr>
        <w:t xml:space="preserve">1.7 </w:t>
      </w:r>
      <w:r>
        <w:rPr>
          <w:rFonts w:ascii="宋体" w:hAnsi="Calibri" w:cs="宋体"/>
          <w:color w:val="000000" w:themeColor="text1"/>
          <w:lang w:val="zh-CN"/>
          <w14:textFill>
            <w14:solidFill>
              <w14:schemeClr w14:val="tx1"/>
            </w14:solidFill>
          </w14:textFill>
        </w:rPr>
        <w:t>“</w:t>
      </w:r>
      <w:r>
        <w:rPr>
          <w:rFonts w:hint="eastAsia" w:ascii="宋体" w:hAnsi="Calibri" w:cs="宋体"/>
          <w:color w:val="000000" w:themeColor="text1"/>
          <w:lang w:val="zh-CN"/>
          <w14:textFill>
            <w14:solidFill>
              <w14:schemeClr w14:val="tx1"/>
            </w14:solidFill>
          </w14:textFill>
        </w:rPr>
        <w:t>乙方</w:t>
      </w:r>
      <w:r>
        <w:rPr>
          <w:rFonts w:ascii="宋体" w:hAnsi="Calibri" w:cs="宋体"/>
          <w:color w:val="000000" w:themeColor="text1"/>
          <w:lang w:val="zh-CN"/>
          <w14:textFill>
            <w14:solidFill>
              <w14:schemeClr w14:val="tx1"/>
            </w14:solidFill>
          </w14:textFill>
        </w:rPr>
        <w:t>”</w:t>
      </w:r>
      <w:r>
        <w:rPr>
          <w:rFonts w:hint="eastAsia" w:ascii="宋体" w:hAnsi="Calibri" w:cs="宋体"/>
          <w:color w:val="000000" w:themeColor="text1"/>
          <w:lang w:val="zh-CN"/>
          <w14:textFill>
            <w14:solidFill>
              <w14:schemeClr w14:val="tx1"/>
            </w14:solidFill>
          </w14:textFill>
        </w:rPr>
        <w:t>指提供本合同条款下货物和服务的公司或其他实体。</w:t>
      </w:r>
    </w:p>
    <w:p>
      <w:pPr>
        <w:snapToGrid w:val="0"/>
        <w:spacing w:line="400" w:lineRule="exact"/>
        <w:ind w:firstLine="480"/>
        <w:textAlignment w:val="baseline"/>
        <w:rPr>
          <w:rFonts w:ascii="Calibri" w:hAnsi="Calibri" w:cs="Calibri"/>
          <w:color w:val="000000" w:themeColor="text1"/>
          <w:sz w:val="20"/>
          <w14:textFill>
            <w14:solidFill>
              <w14:schemeClr w14:val="tx1"/>
            </w14:solidFill>
          </w14:textFill>
        </w:rPr>
      </w:pPr>
      <w:r>
        <w:rPr>
          <w:rFonts w:ascii="Calibri" w:hAnsi="Calibri" w:cs="Calibri"/>
          <w:color w:val="000000" w:themeColor="text1"/>
          <w14:textFill>
            <w14:solidFill>
              <w14:schemeClr w14:val="tx1"/>
            </w14:solidFill>
          </w14:textFill>
        </w:rPr>
        <w:t xml:space="preserve">1.8 </w:t>
      </w:r>
      <w:r>
        <w:rPr>
          <w:rFonts w:ascii="宋体" w:hAnsi="Calibri" w:cs="宋体"/>
          <w:color w:val="000000" w:themeColor="text1"/>
          <w:lang w:val="zh-CN"/>
          <w14:textFill>
            <w14:solidFill>
              <w14:schemeClr w14:val="tx1"/>
            </w14:solidFill>
          </w14:textFill>
        </w:rPr>
        <w:t>“</w:t>
      </w:r>
      <w:r>
        <w:rPr>
          <w:rFonts w:hint="eastAsia" w:ascii="宋体" w:hAnsi="Calibri" w:cs="宋体"/>
          <w:color w:val="000000" w:themeColor="text1"/>
          <w:lang w:val="zh-CN"/>
          <w14:textFill>
            <w14:solidFill>
              <w14:schemeClr w14:val="tx1"/>
            </w14:solidFill>
          </w14:textFill>
        </w:rPr>
        <w:t>现场</w:t>
      </w:r>
      <w:r>
        <w:rPr>
          <w:rFonts w:ascii="宋体" w:hAnsi="Calibri" w:cs="宋体"/>
          <w:color w:val="000000" w:themeColor="text1"/>
          <w:lang w:val="zh-CN"/>
          <w14:textFill>
            <w14:solidFill>
              <w14:schemeClr w14:val="tx1"/>
            </w14:solidFill>
          </w14:textFill>
        </w:rPr>
        <w:t>”</w:t>
      </w:r>
      <w:r>
        <w:rPr>
          <w:rFonts w:hint="eastAsia" w:ascii="宋体" w:hAnsi="Calibri" w:cs="宋体"/>
          <w:color w:val="000000" w:themeColor="text1"/>
          <w:lang w:val="zh-CN"/>
          <w14:textFill>
            <w14:solidFill>
              <w14:schemeClr w14:val="tx1"/>
            </w14:solidFill>
          </w14:textFill>
        </w:rPr>
        <w:t>指合同规定货物将要运至和安装的地点。</w:t>
      </w:r>
    </w:p>
    <w:p>
      <w:pPr>
        <w:snapToGrid w:val="0"/>
        <w:spacing w:line="400" w:lineRule="exact"/>
        <w:ind w:firstLine="480"/>
        <w:textAlignment w:val="baseline"/>
        <w:rPr>
          <w:rFonts w:ascii="Calibri" w:hAnsi="Calibri" w:cs="Calibri"/>
          <w:color w:val="000000" w:themeColor="text1"/>
          <w:sz w:val="20"/>
          <w14:textFill>
            <w14:solidFill>
              <w14:schemeClr w14:val="tx1"/>
            </w14:solidFill>
          </w14:textFill>
        </w:rPr>
      </w:pPr>
      <w:r>
        <w:rPr>
          <w:rFonts w:ascii="Calibri" w:hAnsi="Calibri" w:cs="Calibri"/>
          <w:color w:val="000000" w:themeColor="text1"/>
          <w14:textFill>
            <w14:solidFill>
              <w14:schemeClr w14:val="tx1"/>
            </w14:solidFill>
          </w14:textFill>
        </w:rPr>
        <w:t xml:space="preserve">1.9 </w:t>
      </w:r>
      <w:r>
        <w:rPr>
          <w:rFonts w:ascii="宋体" w:hAnsi="Calibri" w:cs="宋体"/>
          <w:color w:val="000000" w:themeColor="text1"/>
          <w:lang w:val="zh-CN"/>
          <w14:textFill>
            <w14:solidFill>
              <w14:schemeClr w14:val="tx1"/>
            </w14:solidFill>
          </w14:textFill>
        </w:rPr>
        <w:t>“</w:t>
      </w:r>
      <w:r>
        <w:rPr>
          <w:rFonts w:hint="eastAsia" w:ascii="宋体" w:hAnsi="Calibri" w:cs="宋体"/>
          <w:color w:val="000000" w:themeColor="text1"/>
          <w:lang w:val="zh-CN"/>
          <w14:textFill>
            <w14:solidFill>
              <w14:schemeClr w14:val="tx1"/>
            </w14:solidFill>
          </w14:textFill>
        </w:rPr>
        <w:t>验收</w:t>
      </w:r>
      <w:r>
        <w:rPr>
          <w:rFonts w:ascii="宋体" w:hAnsi="Calibri" w:cs="宋体"/>
          <w:color w:val="000000" w:themeColor="text1"/>
          <w:lang w:val="zh-CN"/>
          <w14:textFill>
            <w14:solidFill>
              <w14:schemeClr w14:val="tx1"/>
            </w14:solidFill>
          </w14:textFill>
        </w:rPr>
        <w:t>”</w:t>
      </w:r>
      <w:r>
        <w:rPr>
          <w:rFonts w:hint="eastAsia" w:ascii="宋体" w:hAnsi="Calibri" w:cs="宋体"/>
          <w:color w:val="000000" w:themeColor="text1"/>
          <w:lang w:val="zh-CN"/>
          <w14:textFill>
            <w14:solidFill>
              <w14:schemeClr w14:val="tx1"/>
            </w14:solidFill>
          </w14:textFill>
        </w:rPr>
        <w:t>指合同双方依据强制性的国家技术质量规范和合同约定，确认合同条款下的货物符合合同规定的活动。</w:t>
      </w:r>
    </w:p>
    <w:p>
      <w:pPr>
        <w:snapToGrid w:val="0"/>
        <w:spacing w:line="400" w:lineRule="exact"/>
        <w:ind w:firstLine="480"/>
        <w:textAlignment w:val="baseline"/>
        <w:rPr>
          <w:rFonts w:ascii="Calibri" w:hAnsi="Calibri" w:cs="Calibri"/>
          <w:color w:val="000000" w:themeColor="text1"/>
          <w:sz w:val="20"/>
          <w14:textFill>
            <w14:solidFill>
              <w14:schemeClr w14:val="tx1"/>
            </w14:solidFill>
          </w14:textFill>
        </w:rPr>
      </w:pPr>
      <w:r>
        <w:rPr>
          <w:rFonts w:ascii="Calibri" w:hAnsi="Calibri" w:cs="Calibri"/>
          <w:color w:val="000000" w:themeColor="text1"/>
          <w14:textFill>
            <w14:solidFill>
              <w14:schemeClr w14:val="tx1"/>
            </w14:solidFill>
          </w14:textFill>
        </w:rPr>
        <w:t>1.10</w:t>
      </w:r>
      <w:r>
        <w:rPr>
          <w:rFonts w:hint="eastAsia" w:ascii="宋体" w:hAnsi="Calibri" w:cs="宋体"/>
          <w:color w:val="000000" w:themeColor="text1"/>
          <w:lang w:val="zh-CN"/>
          <w14:textFill>
            <w14:solidFill>
              <w14:schemeClr w14:val="tx1"/>
            </w14:solidFill>
          </w14:textFill>
        </w:rPr>
        <w:t>原厂商：产品制造商或其在中国境内设立的办事或技术服务机构。除另有说明外，本合同文件所述的制造商、产品制造商、制造厂家、产品制造厂家均为原厂商。</w:t>
      </w:r>
    </w:p>
    <w:p>
      <w:pPr>
        <w:snapToGrid w:val="0"/>
        <w:spacing w:line="400" w:lineRule="exact"/>
        <w:ind w:firstLine="480"/>
        <w:textAlignment w:val="baseline"/>
        <w:rPr>
          <w:rFonts w:ascii="Calibri" w:hAnsi="Calibri" w:cs="Calibri"/>
          <w:color w:val="000000" w:themeColor="text1"/>
          <w:sz w:val="20"/>
          <w14:textFill>
            <w14:solidFill>
              <w14:schemeClr w14:val="tx1"/>
            </w14:solidFill>
          </w14:textFill>
        </w:rPr>
      </w:pPr>
      <w:r>
        <w:rPr>
          <w:rFonts w:ascii="Calibri" w:hAnsi="Calibri" w:cs="Calibri"/>
          <w:color w:val="000000" w:themeColor="text1"/>
          <w14:textFill>
            <w14:solidFill>
              <w14:schemeClr w14:val="tx1"/>
            </w14:solidFill>
          </w14:textFill>
        </w:rPr>
        <w:t xml:space="preserve">1.11 </w:t>
      </w:r>
      <w:r>
        <w:rPr>
          <w:rFonts w:hint="eastAsia" w:ascii="宋体" w:hAnsi="Calibri" w:cs="宋体"/>
          <w:color w:val="000000" w:themeColor="text1"/>
          <w:lang w:val="zh-CN"/>
          <w14:textFill>
            <w14:solidFill>
              <w14:schemeClr w14:val="tx1"/>
            </w14:solidFill>
          </w14:textFill>
        </w:rPr>
        <w:t>原产地：指产品的生产地，或提供服务的来源地。</w:t>
      </w:r>
    </w:p>
    <w:p>
      <w:pPr>
        <w:snapToGrid w:val="0"/>
        <w:spacing w:line="400" w:lineRule="exact"/>
        <w:ind w:firstLine="480"/>
        <w:textAlignment w:val="baseline"/>
        <w:rPr>
          <w:rFonts w:ascii="Calibri" w:hAnsi="Calibri" w:cs="Calibri"/>
          <w:color w:val="000000" w:themeColor="text1"/>
          <w:sz w:val="20"/>
          <w14:textFill>
            <w14:solidFill>
              <w14:schemeClr w14:val="tx1"/>
            </w14:solidFill>
          </w14:textFill>
        </w:rPr>
      </w:pPr>
      <w:r>
        <w:rPr>
          <w:rFonts w:ascii="Calibri" w:hAnsi="Calibri" w:cs="Calibri"/>
          <w:color w:val="000000" w:themeColor="text1"/>
          <w14:textFill>
            <w14:solidFill>
              <w14:schemeClr w14:val="tx1"/>
            </w14:solidFill>
          </w14:textFill>
        </w:rPr>
        <w:t xml:space="preserve">1.12 </w:t>
      </w:r>
      <w:r>
        <w:rPr>
          <w:rFonts w:ascii="宋体" w:hAnsi="Calibri" w:cs="宋体"/>
          <w:color w:val="000000" w:themeColor="text1"/>
          <w:lang w:val="zh-CN"/>
          <w14:textFill>
            <w14:solidFill>
              <w14:schemeClr w14:val="tx1"/>
            </w14:solidFill>
          </w14:textFill>
        </w:rPr>
        <w:t>“</w:t>
      </w:r>
      <w:r>
        <w:rPr>
          <w:rFonts w:hint="eastAsia" w:ascii="宋体" w:hAnsi="Calibri" w:cs="宋体"/>
          <w:color w:val="000000" w:themeColor="text1"/>
          <w:lang w:val="zh-CN"/>
          <w14:textFill>
            <w14:solidFill>
              <w14:schemeClr w14:val="tx1"/>
            </w14:solidFill>
          </w14:textFill>
        </w:rPr>
        <w:t>工作日</w:t>
      </w:r>
      <w:r>
        <w:rPr>
          <w:rFonts w:ascii="宋体" w:hAnsi="Calibri" w:cs="宋体"/>
          <w:color w:val="000000" w:themeColor="text1"/>
          <w:lang w:val="zh-CN"/>
          <w14:textFill>
            <w14:solidFill>
              <w14:schemeClr w14:val="tx1"/>
            </w14:solidFill>
          </w14:textFill>
        </w:rPr>
        <w:t>”</w:t>
      </w:r>
      <w:r>
        <w:rPr>
          <w:rFonts w:hint="eastAsia" w:ascii="宋体" w:hAnsi="Calibri" w:cs="宋体"/>
          <w:color w:val="000000" w:themeColor="text1"/>
          <w:lang w:val="zh-CN"/>
          <w14:textFill>
            <w14:solidFill>
              <w14:schemeClr w14:val="tx1"/>
            </w14:solidFill>
          </w14:textFill>
        </w:rPr>
        <w:t>指国家法定工作日，</w:t>
      </w:r>
      <w:r>
        <w:rPr>
          <w:rFonts w:ascii="宋体" w:hAnsi="Calibri" w:cs="宋体"/>
          <w:color w:val="000000" w:themeColor="text1"/>
          <w:lang w:val="zh-CN"/>
          <w14:textFill>
            <w14:solidFill>
              <w14:schemeClr w14:val="tx1"/>
            </w14:solidFill>
          </w14:textFill>
        </w:rPr>
        <w:t>“</w:t>
      </w:r>
      <w:r>
        <w:rPr>
          <w:rFonts w:hint="eastAsia" w:ascii="宋体" w:hAnsi="Calibri" w:cs="宋体"/>
          <w:color w:val="000000" w:themeColor="text1"/>
          <w:lang w:val="zh-CN"/>
          <w14:textFill>
            <w14:solidFill>
              <w14:schemeClr w14:val="tx1"/>
            </w14:solidFill>
          </w14:textFill>
        </w:rPr>
        <w:t>天</w:t>
      </w:r>
      <w:r>
        <w:rPr>
          <w:rFonts w:ascii="宋体" w:hAnsi="Calibri" w:cs="宋体"/>
          <w:color w:val="000000" w:themeColor="text1"/>
          <w:lang w:val="zh-CN"/>
          <w14:textFill>
            <w14:solidFill>
              <w14:schemeClr w14:val="tx1"/>
            </w14:solidFill>
          </w14:textFill>
        </w:rPr>
        <w:t>”</w:t>
      </w:r>
      <w:r>
        <w:rPr>
          <w:rFonts w:hint="eastAsia" w:ascii="宋体" w:hAnsi="Calibri" w:cs="宋体"/>
          <w:color w:val="000000" w:themeColor="text1"/>
          <w:lang w:val="zh-CN"/>
          <w14:textFill>
            <w14:solidFill>
              <w14:schemeClr w14:val="tx1"/>
            </w14:solidFill>
          </w14:textFill>
        </w:rPr>
        <w:t>指日历天数。</w:t>
      </w:r>
    </w:p>
    <w:p>
      <w:pPr>
        <w:snapToGrid w:val="0"/>
        <w:spacing w:line="400" w:lineRule="exact"/>
        <w:textAlignment w:val="baseline"/>
        <w:rPr>
          <w:rFonts w:ascii="Calibri" w:hAnsi="Calibri" w:cs="Calibri"/>
          <w:b/>
          <w:bCs/>
          <w:color w:val="000000" w:themeColor="text1"/>
          <w:sz w:val="28"/>
          <w:szCs w:val="28"/>
          <w14:textFill>
            <w14:solidFill>
              <w14:schemeClr w14:val="tx1"/>
            </w14:solidFill>
          </w14:textFill>
        </w:rPr>
      </w:pPr>
      <w:r>
        <w:rPr>
          <w:rFonts w:ascii="Calibri" w:hAnsi="Calibri" w:cs="Calibri"/>
          <w:b/>
          <w:bCs/>
          <w:color w:val="000000" w:themeColor="text1"/>
          <w:sz w:val="28"/>
          <w:szCs w:val="28"/>
          <w14:textFill>
            <w14:solidFill>
              <w14:schemeClr w14:val="tx1"/>
            </w14:solidFill>
          </w14:textFill>
        </w:rPr>
        <w:t>2.</w:t>
      </w:r>
      <w:r>
        <w:rPr>
          <w:rFonts w:hint="eastAsia" w:ascii="宋体" w:hAnsi="Calibri" w:cs="宋体"/>
          <w:b/>
          <w:bCs/>
          <w:color w:val="000000" w:themeColor="text1"/>
          <w:sz w:val="28"/>
          <w:szCs w:val="28"/>
          <w:lang w:val="zh-CN"/>
          <w14:textFill>
            <w14:solidFill>
              <w14:schemeClr w14:val="tx1"/>
            </w14:solidFill>
          </w14:textFill>
        </w:rPr>
        <w:t>技术规格要求</w:t>
      </w:r>
    </w:p>
    <w:p>
      <w:pPr>
        <w:snapToGrid w:val="0"/>
        <w:spacing w:line="400" w:lineRule="exact"/>
        <w:ind w:firstLine="480"/>
        <w:textAlignment w:val="baseline"/>
        <w:rPr>
          <w:rFonts w:ascii="Calibri" w:hAnsi="Calibri" w:cs="Calibri"/>
          <w:color w:val="000000" w:themeColor="text1"/>
          <w:sz w:val="20"/>
          <w14:textFill>
            <w14:solidFill>
              <w14:schemeClr w14:val="tx1"/>
            </w14:solidFill>
          </w14:textFill>
        </w:rPr>
      </w:pPr>
      <w:r>
        <w:rPr>
          <w:rFonts w:ascii="Calibri" w:hAnsi="Calibri" w:cs="Calibri"/>
          <w:color w:val="000000" w:themeColor="text1"/>
          <w14:textFill>
            <w14:solidFill>
              <w14:schemeClr w14:val="tx1"/>
            </w14:solidFill>
          </w14:textFill>
        </w:rPr>
        <w:t xml:space="preserve">2.1 </w:t>
      </w:r>
      <w:r>
        <w:rPr>
          <w:rFonts w:hint="eastAsia" w:ascii="宋体" w:hAnsi="Calibri" w:cs="宋体"/>
          <w:color w:val="000000" w:themeColor="text1"/>
          <w:lang w:val="zh-CN"/>
          <w14:textFill>
            <w14:solidFill>
              <w14:schemeClr w14:val="tx1"/>
            </w14:solidFill>
          </w14:textFill>
        </w:rPr>
        <w:t>本合同条款下提交货物的技术规格要求应等于或优于招响应文件技术规格要求。若技术规格要求中无相应规定，则应符合相应的国家有关部门最新颁布的相应正式标准。</w:t>
      </w:r>
    </w:p>
    <w:p>
      <w:pPr>
        <w:snapToGrid w:val="0"/>
        <w:spacing w:line="400" w:lineRule="exact"/>
        <w:ind w:firstLine="480"/>
        <w:textAlignment w:val="baseline"/>
        <w:rPr>
          <w:rFonts w:ascii="Calibri" w:hAnsi="Calibri" w:cs="Calibri"/>
          <w:color w:val="000000" w:themeColor="text1"/>
          <w:sz w:val="20"/>
          <w14:textFill>
            <w14:solidFill>
              <w14:schemeClr w14:val="tx1"/>
            </w14:solidFill>
          </w14:textFill>
        </w:rPr>
      </w:pPr>
      <w:r>
        <w:rPr>
          <w:rFonts w:ascii="Calibri" w:hAnsi="Calibri" w:cs="Calibri"/>
          <w:color w:val="000000" w:themeColor="text1"/>
          <w14:textFill>
            <w14:solidFill>
              <w14:schemeClr w14:val="tx1"/>
            </w14:solidFill>
          </w14:textFill>
        </w:rPr>
        <w:t xml:space="preserve">2.2 </w:t>
      </w:r>
      <w:r>
        <w:rPr>
          <w:rFonts w:hint="eastAsia" w:ascii="宋体" w:hAnsi="Calibri" w:cs="宋体"/>
          <w:color w:val="000000" w:themeColor="text1"/>
          <w:lang w:val="zh-CN"/>
          <w14:textFill>
            <w14:solidFill>
              <w14:schemeClr w14:val="tx1"/>
            </w14:solidFill>
          </w14:textFill>
        </w:rPr>
        <w:t>乙方应向甲方提供货物及服务有关的标准的中文文本。</w:t>
      </w:r>
    </w:p>
    <w:p>
      <w:pPr>
        <w:snapToGrid w:val="0"/>
        <w:spacing w:line="400" w:lineRule="exact"/>
        <w:ind w:firstLine="480"/>
        <w:textAlignment w:val="baseline"/>
        <w:rPr>
          <w:rFonts w:ascii="Calibri" w:hAnsi="Calibri" w:cs="Calibri"/>
          <w:color w:val="000000" w:themeColor="text1"/>
          <w:sz w:val="20"/>
          <w14:textFill>
            <w14:solidFill>
              <w14:schemeClr w14:val="tx1"/>
            </w14:solidFill>
          </w14:textFill>
        </w:rPr>
      </w:pPr>
      <w:r>
        <w:rPr>
          <w:rFonts w:ascii="Calibri" w:hAnsi="Calibri" w:cs="Calibri"/>
          <w:color w:val="000000" w:themeColor="text1"/>
          <w14:textFill>
            <w14:solidFill>
              <w14:schemeClr w14:val="tx1"/>
            </w14:solidFill>
          </w14:textFill>
        </w:rPr>
        <w:t xml:space="preserve">2.3 </w:t>
      </w:r>
      <w:r>
        <w:rPr>
          <w:rFonts w:hint="eastAsia" w:ascii="宋体" w:hAnsi="Calibri" w:cs="宋体"/>
          <w:color w:val="000000" w:themeColor="text1"/>
          <w:lang w:val="zh-CN"/>
          <w14:textFill>
            <w14:solidFill>
              <w14:schemeClr w14:val="tx1"/>
            </w14:solidFill>
          </w14:textFill>
        </w:rPr>
        <w:t>除非技术规范中另有规定，计量单位均采用中华人民共和国法定计量单位。</w:t>
      </w:r>
    </w:p>
    <w:p>
      <w:pPr>
        <w:snapToGrid w:val="0"/>
        <w:spacing w:line="400" w:lineRule="exact"/>
        <w:textAlignment w:val="baseline"/>
        <w:rPr>
          <w:rFonts w:ascii="Calibri" w:hAnsi="Calibri" w:cs="Calibri"/>
          <w:b/>
          <w:bCs/>
          <w:color w:val="000000" w:themeColor="text1"/>
          <w:sz w:val="28"/>
          <w:szCs w:val="28"/>
          <w14:textFill>
            <w14:solidFill>
              <w14:schemeClr w14:val="tx1"/>
            </w14:solidFill>
          </w14:textFill>
        </w:rPr>
      </w:pPr>
      <w:r>
        <w:rPr>
          <w:rFonts w:ascii="Calibri" w:hAnsi="Calibri" w:cs="Calibri"/>
          <w:b/>
          <w:bCs/>
          <w:color w:val="000000" w:themeColor="text1"/>
          <w:sz w:val="28"/>
          <w:szCs w:val="28"/>
          <w14:textFill>
            <w14:solidFill>
              <w14:schemeClr w14:val="tx1"/>
            </w14:solidFill>
          </w14:textFill>
        </w:rPr>
        <w:t>3.</w:t>
      </w:r>
      <w:r>
        <w:rPr>
          <w:rFonts w:hint="eastAsia" w:ascii="宋体" w:hAnsi="Calibri" w:cs="宋体"/>
          <w:b/>
          <w:bCs/>
          <w:color w:val="000000" w:themeColor="text1"/>
          <w:sz w:val="28"/>
          <w:szCs w:val="28"/>
          <w:lang w:val="zh-CN"/>
          <w14:textFill>
            <w14:solidFill>
              <w14:schemeClr w14:val="tx1"/>
            </w14:solidFill>
          </w14:textFill>
        </w:rPr>
        <w:t>合同范围</w:t>
      </w:r>
    </w:p>
    <w:p>
      <w:pPr>
        <w:snapToGrid w:val="0"/>
        <w:spacing w:line="400" w:lineRule="exact"/>
        <w:ind w:firstLine="480"/>
        <w:textAlignment w:val="baseline"/>
        <w:rPr>
          <w:rFonts w:ascii="Calibri" w:hAnsi="Calibri" w:cs="Calibri"/>
          <w:color w:val="000000" w:themeColor="text1"/>
          <w:sz w:val="20"/>
          <w14:textFill>
            <w14:solidFill>
              <w14:schemeClr w14:val="tx1"/>
            </w14:solidFill>
          </w14:textFill>
        </w:rPr>
      </w:pPr>
      <w:r>
        <w:rPr>
          <w:rFonts w:ascii="Calibri" w:hAnsi="Calibri" w:cs="Calibri"/>
          <w:color w:val="000000" w:themeColor="text1"/>
          <w14:textFill>
            <w14:solidFill>
              <w14:schemeClr w14:val="tx1"/>
            </w14:solidFill>
          </w14:textFill>
        </w:rPr>
        <w:t xml:space="preserve">3.1 </w:t>
      </w:r>
      <w:r>
        <w:rPr>
          <w:rFonts w:hint="eastAsia" w:ascii="宋体" w:hAnsi="Calibri" w:cs="宋体"/>
          <w:color w:val="000000" w:themeColor="text1"/>
          <w:lang w:val="zh-CN"/>
          <w14:textFill>
            <w14:solidFill>
              <w14:schemeClr w14:val="tx1"/>
            </w14:solidFill>
          </w14:textFill>
        </w:rPr>
        <w:t>甲方同意从乙方处购买且乙方同意向甲方提供的货物及其附属货物，消耗性材料、专用工具等，包括各项技术服务、技术培训及满足合同货物组装、检验、培训、技术服务、安装调试指导、性能测试、正常运行及维修所必需的技术文件。</w:t>
      </w:r>
    </w:p>
    <w:p>
      <w:pPr>
        <w:snapToGrid w:val="0"/>
        <w:spacing w:line="400" w:lineRule="exact"/>
        <w:ind w:firstLine="480"/>
        <w:textAlignment w:val="baseline"/>
        <w:rPr>
          <w:rFonts w:ascii="Calibri" w:hAnsi="Calibri" w:cs="Calibri"/>
          <w:color w:val="000000" w:themeColor="text1"/>
          <w:sz w:val="20"/>
          <w14:textFill>
            <w14:solidFill>
              <w14:schemeClr w14:val="tx1"/>
            </w14:solidFill>
          </w14:textFill>
        </w:rPr>
      </w:pPr>
      <w:r>
        <w:rPr>
          <w:rFonts w:ascii="Calibri" w:hAnsi="Calibri" w:cs="Calibri"/>
          <w:color w:val="000000" w:themeColor="text1"/>
          <w14:textFill>
            <w14:solidFill>
              <w14:schemeClr w14:val="tx1"/>
            </w14:solidFill>
          </w14:textFill>
        </w:rPr>
        <w:t xml:space="preserve">3.2 </w:t>
      </w:r>
      <w:r>
        <w:rPr>
          <w:rFonts w:hint="eastAsia" w:ascii="宋体" w:hAnsi="Calibri" w:cs="宋体"/>
          <w:color w:val="000000" w:themeColor="text1"/>
          <w:lang w:val="zh-CN"/>
          <w14:textFill>
            <w14:solidFill>
              <w14:schemeClr w14:val="tx1"/>
            </w14:solidFill>
          </w14:textFill>
        </w:rPr>
        <w:t>乙方应负责培训甲方的技术人员。</w:t>
      </w:r>
    </w:p>
    <w:p>
      <w:pPr>
        <w:snapToGrid w:val="0"/>
        <w:spacing w:line="400" w:lineRule="exact"/>
        <w:ind w:firstLine="480"/>
        <w:textAlignment w:val="baseline"/>
        <w:rPr>
          <w:rFonts w:ascii="Calibri" w:hAnsi="Calibri" w:cs="Calibri"/>
          <w:color w:val="000000" w:themeColor="text1"/>
          <w:sz w:val="20"/>
          <w14:textFill>
            <w14:solidFill>
              <w14:schemeClr w14:val="tx1"/>
            </w14:solidFill>
          </w14:textFill>
        </w:rPr>
      </w:pPr>
      <w:r>
        <w:rPr>
          <w:rFonts w:ascii="Calibri" w:hAnsi="Calibri" w:cs="Calibri"/>
          <w:color w:val="000000" w:themeColor="text1"/>
          <w14:textFill>
            <w14:solidFill>
              <w14:schemeClr w14:val="tx1"/>
            </w14:solidFill>
          </w14:textFill>
        </w:rPr>
        <w:t xml:space="preserve">3.3 </w:t>
      </w:r>
      <w:r>
        <w:rPr>
          <w:rFonts w:hint="eastAsia" w:ascii="宋体" w:hAnsi="Calibri" w:cs="宋体"/>
          <w:color w:val="000000" w:themeColor="text1"/>
          <w:lang w:val="zh-CN"/>
          <w14:textFill>
            <w14:solidFill>
              <w14:schemeClr w14:val="tx1"/>
            </w14:solidFill>
          </w14:textFill>
        </w:rPr>
        <w:t>按照甲方的要求，乙方应在合同规定的质量保证期和免费保修期内，免费负责修理或更换有缺陷的零部件或整机，对软件产品进行免费升级，同时在合同规定的质量保证期和免费保修期满后，以最优惠的价格，向买方提供合同货物大修和维护所需的配件及服务。</w:t>
      </w:r>
    </w:p>
    <w:p>
      <w:pPr>
        <w:snapToGrid w:val="0"/>
        <w:spacing w:line="400" w:lineRule="exact"/>
        <w:textAlignment w:val="baseline"/>
        <w:rPr>
          <w:rFonts w:ascii="Calibri" w:hAnsi="Calibri" w:cs="Calibri"/>
          <w:b/>
          <w:bCs/>
          <w:color w:val="000000" w:themeColor="text1"/>
          <w:sz w:val="28"/>
          <w:szCs w:val="28"/>
          <w14:textFill>
            <w14:solidFill>
              <w14:schemeClr w14:val="tx1"/>
            </w14:solidFill>
          </w14:textFill>
        </w:rPr>
      </w:pPr>
      <w:r>
        <w:rPr>
          <w:rFonts w:ascii="Calibri" w:hAnsi="Calibri" w:cs="Calibri"/>
          <w:b/>
          <w:bCs/>
          <w:color w:val="000000" w:themeColor="text1"/>
          <w:sz w:val="28"/>
          <w:szCs w:val="28"/>
          <w14:textFill>
            <w14:solidFill>
              <w14:schemeClr w14:val="tx1"/>
            </w14:solidFill>
          </w14:textFill>
        </w:rPr>
        <w:t>4.</w:t>
      </w:r>
      <w:r>
        <w:rPr>
          <w:rFonts w:hint="eastAsia" w:ascii="宋体" w:hAnsi="Calibri" w:cs="宋体"/>
          <w:b/>
          <w:bCs/>
          <w:color w:val="000000" w:themeColor="text1"/>
          <w:sz w:val="28"/>
          <w:szCs w:val="28"/>
          <w:lang w:val="zh-CN"/>
          <w14:textFill>
            <w14:solidFill>
              <w14:schemeClr w14:val="tx1"/>
            </w14:solidFill>
          </w14:textFill>
        </w:rPr>
        <w:t>合同文件和资料</w:t>
      </w:r>
    </w:p>
    <w:p>
      <w:pPr>
        <w:snapToGrid w:val="0"/>
        <w:spacing w:line="400" w:lineRule="exact"/>
        <w:ind w:firstLine="480"/>
        <w:textAlignment w:val="baseline"/>
        <w:rPr>
          <w:rFonts w:ascii="Calibri" w:hAnsi="Calibri" w:cs="Calibri"/>
          <w:color w:val="000000" w:themeColor="text1"/>
          <w:sz w:val="20"/>
          <w14:textFill>
            <w14:solidFill>
              <w14:schemeClr w14:val="tx1"/>
            </w14:solidFill>
          </w14:textFill>
        </w:rPr>
      </w:pPr>
      <w:r>
        <w:rPr>
          <w:rFonts w:ascii="Calibri" w:hAnsi="Calibri" w:cs="Calibri"/>
          <w:color w:val="000000" w:themeColor="text1"/>
          <w14:textFill>
            <w14:solidFill>
              <w14:schemeClr w14:val="tx1"/>
            </w14:solidFill>
          </w14:textFill>
        </w:rPr>
        <w:t>4.1</w:t>
      </w:r>
      <w:r>
        <w:rPr>
          <w:rFonts w:hint="eastAsia" w:ascii="宋体" w:hAnsi="Calibri" w:cs="宋体"/>
          <w:color w:val="000000" w:themeColor="text1"/>
          <w:lang w:val="zh-CN"/>
          <w14:textFill>
            <w14:solidFill>
              <w14:schemeClr w14:val="tx1"/>
            </w14:solidFill>
          </w14:textFill>
        </w:rPr>
        <w:t>乙方在提供仪器设备时应同时提供中文版相关的技术资料，如目录索引、图纸、操作手册、使用指南、维修指南、服务手册等。</w:t>
      </w:r>
    </w:p>
    <w:p>
      <w:pPr>
        <w:snapToGrid w:val="0"/>
        <w:spacing w:line="400" w:lineRule="exact"/>
        <w:ind w:firstLine="480"/>
        <w:textAlignment w:val="baseline"/>
        <w:rPr>
          <w:rFonts w:ascii="Calibri" w:hAnsi="Calibri" w:cs="Calibri"/>
          <w:color w:val="000000" w:themeColor="text1"/>
          <w:sz w:val="20"/>
          <w14:textFill>
            <w14:solidFill>
              <w14:schemeClr w14:val="tx1"/>
            </w14:solidFill>
          </w14:textFill>
        </w:rPr>
      </w:pPr>
      <w:r>
        <w:rPr>
          <w:rFonts w:ascii="Calibri" w:hAnsi="Calibri" w:cs="Calibri"/>
          <w:color w:val="000000" w:themeColor="text1"/>
          <w14:textFill>
            <w14:solidFill>
              <w14:schemeClr w14:val="tx1"/>
            </w14:solidFill>
          </w14:textFill>
        </w:rPr>
        <w:t>4.2</w:t>
      </w:r>
      <w:r>
        <w:rPr>
          <w:rFonts w:hint="eastAsia" w:ascii="宋体" w:hAnsi="Calibri" w:cs="宋体"/>
          <w:color w:val="000000" w:themeColor="text1"/>
          <w:lang w:val="zh-CN"/>
          <w14:textFill>
            <w14:solidFill>
              <w14:schemeClr w14:val="tx1"/>
            </w14:solidFill>
          </w14:textFill>
        </w:rPr>
        <w:t>未经甲方事先的书面同意，乙方不得将由甲方或代表甲方提供的有关合同或任何合同条文、规格、计划或资料提供给与履行本合同无关的任何其他人，如向与履行本合同有关的人员提供，则应严格保密并限于履行本合同所必须的范围。</w:t>
      </w:r>
    </w:p>
    <w:p>
      <w:pPr>
        <w:snapToGrid w:val="0"/>
        <w:spacing w:line="400" w:lineRule="exact"/>
        <w:textAlignment w:val="baseline"/>
        <w:rPr>
          <w:rFonts w:ascii="Calibri" w:hAnsi="Calibri" w:cs="Calibri"/>
          <w:b/>
          <w:bCs/>
          <w:color w:val="000000" w:themeColor="text1"/>
          <w:sz w:val="28"/>
          <w:szCs w:val="28"/>
          <w14:textFill>
            <w14:solidFill>
              <w14:schemeClr w14:val="tx1"/>
            </w14:solidFill>
          </w14:textFill>
        </w:rPr>
      </w:pPr>
      <w:r>
        <w:rPr>
          <w:rFonts w:ascii="Calibri" w:hAnsi="Calibri" w:cs="Calibri"/>
          <w:b/>
          <w:bCs/>
          <w:color w:val="000000" w:themeColor="text1"/>
          <w:sz w:val="28"/>
          <w:szCs w:val="28"/>
          <w14:textFill>
            <w14:solidFill>
              <w14:schemeClr w14:val="tx1"/>
            </w14:solidFill>
          </w14:textFill>
        </w:rPr>
        <w:t>5.</w:t>
      </w:r>
      <w:r>
        <w:rPr>
          <w:rFonts w:hint="eastAsia" w:ascii="宋体" w:hAnsi="Calibri" w:cs="宋体"/>
          <w:b/>
          <w:bCs/>
          <w:color w:val="000000" w:themeColor="text1"/>
          <w:sz w:val="28"/>
          <w:szCs w:val="28"/>
          <w:lang w:val="zh-CN"/>
          <w14:textFill>
            <w14:solidFill>
              <w14:schemeClr w14:val="tx1"/>
            </w14:solidFill>
          </w14:textFill>
        </w:rPr>
        <w:t>知识产权</w:t>
      </w:r>
    </w:p>
    <w:p>
      <w:pPr>
        <w:snapToGrid w:val="0"/>
        <w:spacing w:line="400" w:lineRule="exact"/>
        <w:ind w:firstLine="480"/>
        <w:textAlignment w:val="baseline"/>
        <w:rPr>
          <w:rFonts w:ascii="Calibri" w:hAnsi="Calibri" w:cs="Calibri"/>
          <w:color w:val="000000" w:themeColor="text1"/>
          <w:sz w:val="20"/>
          <w14:textFill>
            <w14:solidFill>
              <w14:schemeClr w14:val="tx1"/>
            </w14:solidFill>
          </w14:textFill>
        </w:rPr>
      </w:pPr>
      <w:r>
        <w:rPr>
          <w:rFonts w:ascii="Calibri" w:hAnsi="Calibri" w:cs="Calibri"/>
          <w:color w:val="000000" w:themeColor="text1"/>
          <w14:textFill>
            <w14:solidFill>
              <w14:schemeClr w14:val="tx1"/>
            </w14:solidFill>
          </w14:textFill>
        </w:rPr>
        <w:t>5.1</w:t>
      </w:r>
      <w:r>
        <w:rPr>
          <w:rFonts w:hint="eastAsia" w:ascii="宋体" w:hAnsi="Calibri" w:cs="宋体"/>
          <w:color w:val="000000" w:themeColor="text1"/>
          <w:lang w:val="zh-CN"/>
          <w14:textFill>
            <w14:solidFill>
              <w14:schemeClr w14:val="tx1"/>
            </w14:solidFill>
          </w14:textFill>
        </w:rPr>
        <w:t>乙方应保证甲方在使用该货物或其任何一部分时不受第三方提出的侵犯专利权、著作权、商标权和工业设计权等的起诉。</w:t>
      </w:r>
    </w:p>
    <w:p>
      <w:pPr>
        <w:snapToGrid w:val="0"/>
        <w:spacing w:line="400" w:lineRule="exact"/>
        <w:ind w:firstLine="480"/>
        <w:textAlignment w:val="baseline"/>
        <w:rPr>
          <w:rFonts w:ascii="Calibri" w:hAnsi="Calibri" w:cs="Calibri"/>
          <w:color w:val="000000" w:themeColor="text1"/>
          <w:sz w:val="20"/>
          <w14:textFill>
            <w14:solidFill>
              <w14:schemeClr w14:val="tx1"/>
            </w14:solidFill>
          </w14:textFill>
        </w:rPr>
      </w:pPr>
      <w:r>
        <w:rPr>
          <w:rFonts w:ascii="Calibri" w:hAnsi="Calibri" w:cs="Calibri"/>
          <w:color w:val="000000" w:themeColor="text1"/>
          <w14:textFill>
            <w14:solidFill>
              <w14:schemeClr w14:val="tx1"/>
            </w14:solidFill>
          </w14:textFill>
        </w:rPr>
        <w:t>5.2</w:t>
      </w:r>
      <w:r>
        <w:rPr>
          <w:rFonts w:hint="eastAsia" w:ascii="宋体" w:hAnsi="Calibri" w:cs="宋体"/>
          <w:color w:val="000000" w:themeColor="text1"/>
          <w:lang w:val="zh-CN"/>
          <w14:textFill>
            <w14:solidFill>
              <w14:schemeClr w14:val="tx1"/>
            </w14:solidFill>
          </w14:textFill>
        </w:rPr>
        <w:t>任何第三方提出侵权指控，乙方须与第三方交涉并承担由此产生的一切责任、费用和经济赔偿。</w:t>
      </w:r>
    </w:p>
    <w:p>
      <w:pPr>
        <w:snapToGrid w:val="0"/>
        <w:spacing w:line="400" w:lineRule="exact"/>
        <w:ind w:firstLine="480"/>
        <w:textAlignment w:val="baseline"/>
        <w:rPr>
          <w:rFonts w:ascii="Calibri" w:hAnsi="Calibri" w:cs="Calibri"/>
          <w:color w:val="000000" w:themeColor="text1"/>
          <w:sz w:val="20"/>
          <w14:textFill>
            <w14:solidFill>
              <w14:schemeClr w14:val="tx1"/>
            </w14:solidFill>
          </w14:textFill>
        </w:rPr>
      </w:pPr>
      <w:r>
        <w:rPr>
          <w:rFonts w:ascii="Calibri" w:hAnsi="Calibri" w:cs="Calibri"/>
          <w:color w:val="000000" w:themeColor="text1"/>
          <w14:textFill>
            <w14:solidFill>
              <w14:schemeClr w14:val="tx1"/>
            </w14:solidFill>
          </w14:textFill>
        </w:rPr>
        <w:t>5.3</w:t>
      </w:r>
      <w:r>
        <w:rPr>
          <w:rFonts w:hint="eastAsia" w:ascii="宋体" w:hAnsi="Calibri" w:cs="宋体"/>
          <w:color w:val="000000" w:themeColor="text1"/>
          <w:lang w:val="zh-CN"/>
          <w14:textFill>
            <w14:solidFill>
              <w14:schemeClr w14:val="tx1"/>
            </w14:solidFill>
          </w14:textFill>
        </w:rPr>
        <w:t>双方应共同遵守国家有关版权、专利、商标等知识产权方面的法律规定，相互尊重对方的知识产权，对本合同内容、对方的技术秘密和商业秘密负有保密责任。如有违反，违约方负相关法律责任。</w:t>
      </w:r>
    </w:p>
    <w:p>
      <w:pPr>
        <w:snapToGrid w:val="0"/>
        <w:spacing w:line="400" w:lineRule="exact"/>
        <w:ind w:firstLine="480"/>
        <w:textAlignment w:val="baseline"/>
        <w:rPr>
          <w:rFonts w:ascii="Calibri" w:hAnsi="Calibri" w:cs="Calibri"/>
          <w:color w:val="000000" w:themeColor="text1"/>
          <w:sz w:val="20"/>
          <w14:textFill>
            <w14:solidFill>
              <w14:schemeClr w14:val="tx1"/>
            </w14:solidFill>
          </w14:textFill>
        </w:rPr>
      </w:pPr>
      <w:r>
        <w:rPr>
          <w:rFonts w:ascii="Calibri" w:hAnsi="Calibri" w:cs="Calibri"/>
          <w:color w:val="000000" w:themeColor="text1"/>
          <w14:textFill>
            <w14:solidFill>
              <w14:schemeClr w14:val="tx1"/>
            </w14:solidFill>
          </w14:textFill>
        </w:rPr>
        <w:t>5.4</w:t>
      </w:r>
      <w:r>
        <w:rPr>
          <w:rFonts w:hint="eastAsia" w:ascii="宋体" w:hAnsi="Calibri" w:cs="宋体"/>
          <w:color w:val="000000" w:themeColor="text1"/>
          <w:lang w:val="zh-CN"/>
          <w14:textFill>
            <w14:solidFill>
              <w14:schemeClr w14:val="tx1"/>
            </w14:solidFill>
          </w14:textFill>
        </w:rPr>
        <w:t>在本合同生效时已经存在并为各方合法拥有或使用的所有技术、资料和信息的知识产权，仍应属于其各自的原权利人所有或享有，另有约定的除外。</w:t>
      </w:r>
    </w:p>
    <w:p>
      <w:pPr>
        <w:snapToGrid w:val="0"/>
        <w:spacing w:line="400" w:lineRule="exact"/>
        <w:ind w:firstLine="480"/>
        <w:textAlignment w:val="baseline"/>
        <w:rPr>
          <w:rFonts w:ascii="Calibri" w:hAnsi="Calibri" w:cs="Calibri"/>
          <w:color w:val="000000" w:themeColor="text1"/>
          <w:sz w:val="20"/>
          <w14:textFill>
            <w14:solidFill>
              <w14:schemeClr w14:val="tx1"/>
            </w14:solidFill>
          </w14:textFill>
        </w:rPr>
      </w:pPr>
      <w:r>
        <w:rPr>
          <w:rFonts w:ascii="Calibri" w:hAnsi="Calibri" w:cs="Calibri"/>
          <w:color w:val="000000" w:themeColor="text1"/>
          <w14:textFill>
            <w14:solidFill>
              <w14:schemeClr w14:val="tx1"/>
            </w14:solidFill>
          </w14:textFill>
        </w:rPr>
        <w:t>5.5</w:t>
      </w:r>
      <w:r>
        <w:rPr>
          <w:rFonts w:hint="eastAsia" w:ascii="宋体" w:hAnsi="Calibri" w:cs="宋体"/>
          <w:color w:val="000000" w:themeColor="text1"/>
          <w:lang w:val="zh-CN"/>
          <w14:textFill>
            <w14:solidFill>
              <w14:schemeClr w14:val="tx1"/>
            </w14:solidFill>
          </w14:textFill>
        </w:rPr>
        <w:t>乙方保证拥有由其提供给甲方的所有软件的合法使用权，并且已获得进行许可的正当授权及其有权将软件许可及其相关材料授权或转让给甲方。甲方可独立对本合同条款下软件产品进行后续开发，不受版权限制。乙方承诺并保证甲方除本协议的付款义务外无需支付任何其它的许可使用费，以非独家的、永久的、全球的、不可撤销的方式使用本合同条款下软件产品。</w:t>
      </w:r>
    </w:p>
    <w:p>
      <w:pPr>
        <w:snapToGrid w:val="0"/>
        <w:spacing w:line="400" w:lineRule="exact"/>
        <w:textAlignment w:val="baseline"/>
        <w:rPr>
          <w:rFonts w:ascii="Calibri" w:hAnsi="Calibri" w:cs="Calibri"/>
          <w:b/>
          <w:bCs/>
          <w:color w:val="000000" w:themeColor="text1"/>
          <w:sz w:val="28"/>
          <w:szCs w:val="28"/>
          <w14:textFill>
            <w14:solidFill>
              <w14:schemeClr w14:val="tx1"/>
            </w14:solidFill>
          </w14:textFill>
        </w:rPr>
      </w:pPr>
      <w:r>
        <w:rPr>
          <w:rFonts w:ascii="Calibri" w:hAnsi="Calibri" w:cs="Calibri"/>
          <w:b/>
          <w:bCs/>
          <w:color w:val="000000" w:themeColor="text1"/>
          <w:sz w:val="28"/>
          <w:szCs w:val="28"/>
          <w14:textFill>
            <w14:solidFill>
              <w14:schemeClr w14:val="tx1"/>
            </w14:solidFill>
          </w14:textFill>
        </w:rPr>
        <w:t>6.</w:t>
      </w:r>
      <w:r>
        <w:rPr>
          <w:rFonts w:hint="eastAsia" w:ascii="宋体" w:hAnsi="Calibri" w:cs="宋体"/>
          <w:b/>
          <w:bCs/>
          <w:color w:val="000000" w:themeColor="text1"/>
          <w:sz w:val="28"/>
          <w:szCs w:val="28"/>
          <w:lang w:val="zh-CN"/>
          <w14:textFill>
            <w14:solidFill>
              <w14:schemeClr w14:val="tx1"/>
            </w14:solidFill>
          </w14:textFill>
        </w:rPr>
        <w:t>保密</w:t>
      </w:r>
    </w:p>
    <w:p>
      <w:pPr>
        <w:snapToGrid w:val="0"/>
        <w:spacing w:line="400" w:lineRule="exact"/>
        <w:ind w:firstLine="480"/>
        <w:textAlignment w:val="baseline"/>
        <w:rPr>
          <w:rFonts w:ascii="Calibri" w:hAnsi="Calibri" w:cs="Calibri"/>
          <w:color w:val="000000" w:themeColor="text1"/>
          <w:sz w:val="20"/>
          <w14:textFill>
            <w14:solidFill>
              <w14:schemeClr w14:val="tx1"/>
            </w14:solidFill>
          </w14:textFill>
        </w:rPr>
      </w:pPr>
      <w:r>
        <w:rPr>
          <w:rFonts w:ascii="Calibri" w:hAnsi="Calibri" w:cs="Calibri"/>
          <w:color w:val="000000" w:themeColor="text1"/>
          <w14:textFill>
            <w14:solidFill>
              <w14:schemeClr w14:val="tx1"/>
            </w14:solidFill>
          </w14:textFill>
        </w:rPr>
        <w:t xml:space="preserve">6.1 </w:t>
      </w:r>
      <w:r>
        <w:rPr>
          <w:rFonts w:hint="eastAsia" w:ascii="宋体" w:hAnsi="Calibri" w:cs="宋体"/>
          <w:color w:val="000000" w:themeColor="text1"/>
          <w:lang w:val="zh-CN"/>
          <w14:textFill>
            <w14:solidFill>
              <w14:schemeClr w14:val="tx1"/>
            </w14:solidFill>
          </w14:textFill>
        </w:rPr>
        <w:t>在本合同履行期间及履行完毕后的任何时候，任何一方均应对因履行本合同从对方获取或知悉的保密信息承担保密责任，未经对方书面同意不得向第三方透露，否则应赔偿由此给对方造成的全部损失。</w:t>
      </w:r>
    </w:p>
    <w:p>
      <w:pPr>
        <w:snapToGrid w:val="0"/>
        <w:spacing w:line="400" w:lineRule="exact"/>
        <w:ind w:firstLine="480"/>
        <w:textAlignment w:val="baseline"/>
        <w:rPr>
          <w:rFonts w:ascii="Calibri" w:hAnsi="Calibri" w:cs="Calibri"/>
          <w:color w:val="000000" w:themeColor="text1"/>
          <w:sz w:val="20"/>
          <w14:textFill>
            <w14:solidFill>
              <w14:schemeClr w14:val="tx1"/>
            </w14:solidFill>
          </w14:textFill>
        </w:rPr>
      </w:pPr>
      <w:r>
        <w:rPr>
          <w:rFonts w:ascii="Calibri" w:hAnsi="Calibri" w:cs="Calibri"/>
          <w:color w:val="000000" w:themeColor="text1"/>
          <w14:textFill>
            <w14:solidFill>
              <w14:schemeClr w14:val="tx1"/>
            </w14:solidFill>
          </w14:textFill>
        </w:rPr>
        <w:t xml:space="preserve">6.2 </w:t>
      </w:r>
      <w:r>
        <w:rPr>
          <w:rFonts w:hint="eastAsia" w:ascii="宋体" w:hAnsi="Calibri" w:cs="宋体"/>
          <w:color w:val="000000" w:themeColor="text1"/>
          <w:lang w:val="zh-CN"/>
          <w14:textFill>
            <w14:solidFill>
              <w14:schemeClr w14:val="tx1"/>
            </w14:solidFill>
          </w14:textFill>
        </w:rPr>
        <w:t>保密信息指任何一方因履行本合同所知悉的任何以口头、书面、图表或电子形式存在的对方信息，具体包括：</w:t>
      </w:r>
    </w:p>
    <w:p>
      <w:pPr>
        <w:snapToGrid w:val="0"/>
        <w:spacing w:line="400" w:lineRule="exact"/>
        <w:ind w:firstLine="480"/>
        <w:textAlignment w:val="baseline"/>
        <w:rPr>
          <w:rFonts w:ascii="Calibri" w:hAnsi="Calibri" w:cs="Calibri"/>
          <w:color w:val="000000" w:themeColor="text1"/>
          <w:sz w:val="20"/>
          <w14:textFill>
            <w14:solidFill>
              <w14:schemeClr w14:val="tx1"/>
            </w14:solidFill>
          </w14:textFill>
        </w:rPr>
      </w:pPr>
      <w:r>
        <w:rPr>
          <w:rFonts w:ascii="Calibri" w:hAnsi="Calibri" w:cs="Calibri"/>
          <w:color w:val="000000" w:themeColor="text1"/>
          <w14:textFill>
            <w14:solidFill>
              <w14:schemeClr w14:val="tx1"/>
            </w14:solidFill>
          </w14:textFill>
        </w:rPr>
        <w:t xml:space="preserve">6.2.1 </w:t>
      </w:r>
      <w:r>
        <w:rPr>
          <w:rFonts w:hint="eastAsia" w:ascii="宋体" w:hAnsi="Calibri" w:cs="宋体"/>
          <w:color w:val="000000" w:themeColor="text1"/>
          <w:lang w:val="zh-CN"/>
          <w14:textFill>
            <w14:solidFill>
              <w14:schemeClr w14:val="tx1"/>
            </w14:solidFill>
          </w14:textFill>
        </w:rPr>
        <w:t>任何涉及对方过去、现在或将来的商业计划、规章制度、操作规程、处理手段、财务信息；</w:t>
      </w:r>
    </w:p>
    <w:p>
      <w:pPr>
        <w:snapToGrid w:val="0"/>
        <w:spacing w:line="400" w:lineRule="exact"/>
        <w:ind w:firstLine="480"/>
        <w:textAlignment w:val="baseline"/>
        <w:rPr>
          <w:rFonts w:ascii="Calibri" w:hAnsi="Calibri" w:cs="Calibri"/>
          <w:color w:val="000000" w:themeColor="text1"/>
          <w:sz w:val="20"/>
          <w14:textFill>
            <w14:solidFill>
              <w14:schemeClr w14:val="tx1"/>
            </w14:solidFill>
          </w14:textFill>
        </w:rPr>
      </w:pPr>
      <w:r>
        <w:rPr>
          <w:rFonts w:ascii="Calibri" w:hAnsi="Calibri" w:cs="Calibri"/>
          <w:color w:val="000000" w:themeColor="text1"/>
          <w14:textFill>
            <w14:solidFill>
              <w14:schemeClr w14:val="tx1"/>
            </w14:solidFill>
          </w14:textFill>
        </w:rPr>
        <w:t xml:space="preserve">6.2.2 </w:t>
      </w:r>
      <w:r>
        <w:rPr>
          <w:rFonts w:hint="eastAsia" w:ascii="宋体" w:hAnsi="Calibri" w:cs="宋体"/>
          <w:color w:val="000000" w:themeColor="text1"/>
          <w:lang w:val="zh-CN"/>
          <w14:textFill>
            <w14:solidFill>
              <w14:schemeClr w14:val="tx1"/>
            </w14:solidFill>
          </w14:textFill>
        </w:rPr>
        <w:t>任何对方的技术措施、技术方案、软件应用及开发，硬件设备的品种、质量、数量、品牌等；</w:t>
      </w:r>
    </w:p>
    <w:p>
      <w:pPr>
        <w:snapToGrid w:val="0"/>
        <w:spacing w:line="400" w:lineRule="exact"/>
        <w:ind w:firstLine="480"/>
        <w:textAlignment w:val="baseline"/>
        <w:rPr>
          <w:rFonts w:ascii="Calibri" w:hAnsi="Calibri" w:cs="Calibri"/>
          <w:color w:val="000000" w:themeColor="text1"/>
          <w:sz w:val="20"/>
          <w14:textFill>
            <w14:solidFill>
              <w14:schemeClr w14:val="tx1"/>
            </w14:solidFill>
          </w14:textFill>
        </w:rPr>
      </w:pPr>
      <w:r>
        <w:rPr>
          <w:rFonts w:ascii="Calibri" w:hAnsi="Calibri" w:cs="Calibri"/>
          <w:color w:val="000000" w:themeColor="text1"/>
          <w14:textFill>
            <w14:solidFill>
              <w14:schemeClr w14:val="tx1"/>
            </w14:solidFill>
          </w14:textFill>
        </w:rPr>
        <w:t xml:space="preserve">6.2.3 </w:t>
      </w:r>
      <w:r>
        <w:rPr>
          <w:rFonts w:hint="eastAsia" w:ascii="宋体" w:hAnsi="Calibri" w:cs="宋体"/>
          <w:color w:val="000000" w:themeColor="text1"/>
          <w:lang w:val="zh-CN"/>
          <w14:textFill>
            <w14:solidFill>
              <w14:schemeClr w14:val="tx1"/>
            </w14:solidFill>
          </w14:textFill>
        </w:rPr>
        <w:t>任何对方的技术秘密或专有知识、文件、报告、数据、客户软件、流程图、数据库、发明、知识、贸易秘密。</w:t>
      </w:r>
    </w:p>
    <w:p>
      <w:pPr>
        <w:snapToGrid w:val="0"/>
        <w:spacing w:line="400" w:lineRule="exact"/>
        <w:ind w:firstLine="480"/>
        <w:textAlignment w:val="baseline"/>
        <w:rPr>
          <w:rFonts w:ascii="Calibri" w:hAnsi="Calibri" w:cs="Calibri"/>
          <w:color w:val="000000" w:themeColor="text1"/>
          <w:sz w:val="20"/>
          <w14:textFill>
            <w14:solidFill>
              <w14:schemeClr w14:val="tx1"/>
            </w14:solidFill>
          </w14:textFill>
        </w:rPr>
      </w:pPr>
      <w:r>
        <w:rPr>
          <w:rFonts w:ascii="Calibri" w:hAnsi="Calibri" w:cs="Calibri"/>
          <w:color w:val="000000" w:themeColor="text1"/>
          <w14:textFill>
            <w14:solidFill>
              <w14:schemeClr w14:val="tx1"/>
            </w14:solidFill>
          </w14:textFill>
        </w:rPr>
        <w:t xml:space="preserve">6.3 </w:t>
      </w:r>
      <w:r>
        <w:rPr>
          <w:rFonts w:hint="eastAsia" w:ascii="宋体" w:hAnsi="Calibri" w:cs="宋体"/>
          <w:color w:val="000000" w:themeColor="text1"/>
          <w:lang w:val="zh-CN"/>
          <w14:textFill>
            <w14:solidFill>
              <w14:schemeClr w14:val="tx1"/>
            </w14:solidFill>
          </w14:textFill>
        </w:rPr>
        <w:t>乙方应根据甲方的要求签署相应的保密协议，保密协议与本条款存在不一致的，以保密协议为准。</w:t>
      </w:r>
    </w:p>
    <w:p>
      <w:pPr>
        <w:snapToGrid w:val="0"/>
        <w:spacing w:line="400" w:lineRule="exact"/>
        <w:textAlignment w:val="baseline"/>
        <w:rPr>
          <w:rFonts w:ascii="Calibri" w:hAnsi="Calibri" w:cs="Calibri"/>
          <w:b/>
          <w:bCs/>
          <w:color w:val="000000" w:themeColor="text1"/>
          <w:sz w:val="28"/>
          <w:szCs w:val="28"/>
          <w14:textFill>
            <w14:solidFill>
              <w14:schemeClr w14:val="tx1"/>
            </w14:solidFill>
          </w14:textFill>
        </w:rPr>
      </w:pPr>
      <w:r>
        <w:rPr>
          <w:rFonts w:ascii="Calibri" w:hAnsi="Calibri" w:cs="Calibri"/>
          <w:b/>
          <w:bCs/>
          <w:color w:val="000000" w:themeColor="text1"/>
          <w:sz w:val="28"/>
          <w:szCs w:val="28"/>
          <w14:textFill>
            <w14:solidFill>
              <w14:schemeClr w14:val="tx1"/>
            </w14:solidFill>
          </w14:textFill>
        </w:rPr>
        <w:t xml:space="preserve">7. </w:t>
      </w:r>
      <w:r>
        <w:rPr>
          <w:rFonts w:hint="eastAsia" w:ascii="宋体" w:hAnsi="Calibri" w:cs="宋体"/>
          <w:b/>
          <w:bCs/>
          <w:color w:val="000000" w:themeColor="text1"/>
          <w:sz w:val="28"/>
          <w:szCs w:val="28"/>
          <w:lang w:val="zh-CN"/>
          <w14:textFill>
            <w14:solidFill>
              <w14:schemeClr w14:val="tx1"/>
            </w14:solidFill>
          </w14:textFill>
        </w:rPr>
        <w:t>质量保证</w:t>
      </w:r>
    </w:p>
    <w:p>
      <w:pPr>
        <w:snapToGrid w:val="0"/>
        <w:spacing w:line="400" w:lineRule="exact"/>
        <w:ind w:firstLine="480"/>
        <w:textAlignment w:val="baseline"/>
        <w:rPr>
          <w:rFonts w:ascii="Calibri" w:hAnsi="Calibri" w:cs="Calibri"/>
          <w:color w:val="000000" w:themeColor="text1"/>
          <w:sz w:val="20"/>
          <w14:textFill>
            <w14:solidFill>
              <w14:schemeClr w14:val="tx1"/>
            </w14:solidFill>
          </w14:textFill>
        </w:rPr>
      </w:pPr>
      <w:r>
        <w:rPr>
          <w:rFonts w:ascii="Calibri" w:hAnsi="Calibri" w:cs="Calibri"/>
          <w:color w:val="000000" w:themeColor="text1"/>
          <w14:textFill>
            <w14:solidFill>
              <w14:schemeClr w14:val="tx1"/>
            </w14:solidFill>
          </w14:textFill>
        </w:rPr>
        <w:t>7.1</w:t>
      </w:r>
      <w:r>
        <w:rPr>
          <w:rFonts w:hint="eastAsia" w:ascii="宋体" w:hAnsi="Calibri" w:cs="宋体"/>
          <w:color w:val="000000" w:themeColor="text1"/>
          <w:lang w:val="zh-CN"/>
          <w14:textFill>
            <w14:solidFill>
              <w14:schemeClr w14:val="tx1"/>
            </w14:solidFill>
          </w14:textFill>
        </w:rPr>
        <w:t>货物质量保证</w:t>
      </w:r>
    </w:p>
    <w:p>
      <w:pPr>
        <w:snapToGrid w:val="0"/>
        <w:spacing w:line="400" w:lineRule="exact"/>
        <w:ind w:firstLine="480"/>
        <w:textAlignment w:val="baseline"/>
        <w:rPr>
          <w:rFonts w:ascii="Calibri" w:hAnsi="Calibri" w:cs="Calibri"/>
          <w:color w:val="000000" w:themeColor="text1"/>
          <w:sz w:val="20"/>
          <w14:textFill>
            <w14:solidFill>
              <w14:schemeClr w14:val="tx1"/>
            </w14:solidFill>
          </w14:textFill>
        </w:rPr>
      </w:pPr>
      <w:r>
        <w:rPr>
          <w:rFonts w:ascii="Calibri" w:hAnsi="Calibri" w:cs="Calibri"/>
          <w:color w:val="000000" w:themeColor="text1"/>
          <w14:textFill>
            <w14:solidFill>
              <w14:schemeClr w14:val="tx1"/>
            </w14:solidFill>
          </w14:textFill>
        </w:rPr>
        <w:t>7.1.1</w:t>
      </w:r>
      <w:r>
        <w:rPr>
          <w:rFonts w:hint="eastAsia" w:ascii="宋体" w:hAnsi="Calibri" w:cs="宋体"/>
          <w:color w:val="000000" w:themeColor="text1"/>
          <w:lang w:val="zh-CN"/>
          <w14:textFill>
            <w14:solidFill>
              <w14:schemeClr w14:val="tx1"/>
            </w14:solidFill>
          </w14:textFill>
        </w:rPr>
        <w:t>乙方必须保证货物是全新、未使用过的，并完全符合强制性的国家技术质量规范和合同规定的质量、规格、性能和技术规范等的要求。</w:t>
      </w:r>
    </w:p>
    <w:p>
      <w:pPr>
        <w:snapToGrid w:val="0"/>
        <w:spacing w:line="400" w:lineRule="exact"/>
        <w:ind w:firstLine="480"/>
        <w:textAlignment w:val="baseline"/>
        <w:rPr>
          <w:rFonts w:ascii="Calibri" w:hAnsi="Calibri" w:cs="Calibri"/>
          <w:color w:val="000000" w:themeColor="text1"/>
          <w:sz w:val="20"/>
          <w14:textFill>
            <w14:solidFill>
              <w14:schemeClr w14:val="tx1"/>
            </w14:solidFill>
          </w14:textFill>
        </w:rPr>
      </w:pPr>
      <w:r>
        <w:rPr>
          <w:rFonts w:ascii="Calibri" w:hAnsi="Calibri" w:cs="Calibri"/>
          <w:color w:val="000000" w:themeColor="text1"/>
          <w14:textFill>
            <w14:solidFill>
              <w14:schemeClr w14:val="tx1"/>
            </w14:solidFill>
          </w14:textFill>
        </w:rPr>
        <w:t>7.1.2</w:t>
      </w:r>
      <w:r>
        <w:rPr>
          <w:rFonts w:hint="eastAsia" w:ascii="宋体" w:hAnsi="Calibri" w:cs="宋体"/>
          <w:color w:val="000000" w:themeColor="text1"/>
          <w:lang w:val="zh-CN"/>
          <w14:textFill>
            <w14:solidFill>
              <w14:schemeClr w14:val="tx1"/>
            </w14:solidFill>
          </w14:textFill>
        </w:rPr>
        <w:t>乙方须保证所提供的货物经正确安装、正常运转和保养，在其使用寿命期内须具有符合质量要求和产品说明书的性能。在货物质量保证期之内，乙方须对由于设计、工艺或材料的缺陷而发生的任何不足或故障负责，并免费予以改进或更换。</w:t>
      </w:r>
    </w:p>
    <w:p>
      <w:pPr>
        <w:snapToGrid w:val="0"/>
        <w:spacing w:line="400" w:lineRule="exact"/>
        <w:ind w:firstLine="480"/>
        <w:textAlignment w:val="baseline"/>
        <w:rPr>
          <w:rFonts w:ascii="Calibri" w:hAnsi="Calibri" w:cs="Calibri"/>
          <w:color w:val="000000" w:themeColor="text1"/>
          <w:sz w:val="20"/>
          <w14:textFill>
            <w14:solidFill>
              <w14:schemeClr w14:val="tx1"/>
            </w14:solidFill>
          </w14:textFill>
        </w:rPr>
      </w:pPr>
      <w:r>
        <w:rPr>
          <w:rFonts w:ascii="Calibri" w:hAnsi="Calibri" w:cs="Calibri"/>
          <w:color w:val="000000" w:themeColor="text1"/>
          <w14:textFill>
            <w14:solidFill>
              <w14:schemeClr w14:val="tx1"/>
            </w14:solidFill>
          </w14:textFill>
        </w:rPr>
        <w:t>7.1.3</w:t>
      </w:r>
      <w:r>
        <w:rPr>
          <w:rFonts w:hint="eastAsia" w:ascii="宋体" w:hAnsi="Calibri" w:cs="宋体"/>
          <w:color w:val="000000" w:themeColor="text1"/>
          <w:lang w:val="zh-CN"/>
          <w14:textFill>
            <w14:solidFill>
              <w14:schemeClr w14:val="tx1"/>
            </w14:solidFill>
          </w14:textFill>
        </w:rPr>
        <w:t>根据乙方按检验标准自己检验结果或委托有资质的相关质检机构的检验结果，发现货物的数量、质量、规格与合同不符；或者在质量保证期内，证实货物存在缺陷，包括潜在的缺陷或使用不符合要求的材料等，甲方应书面通知乙方。接到上述通知后，乙方应及时免费更换或修理破损货物。乙方在甲方发出质量异议通知后，未作答复，甲方在通知书中所提出的要求应视为已被乙方接受。</w:t>
      </w:r>
    </w:p>
    <w:p>
      <w:pPr>
        <w:snapToGrid w:val="0"/>
        <w:spacing w:line="400" w:lineRule="exact"/>
        <w:ind w:firstLine="480"/>
        <w:textAlignment w:val="baseline"/>
        <w:rPr>
          <w:rFonts w:ascii="Calibri" w:hAnsi="Calibri" w:cs="Calibri"/>
          <w:color w:val="000000" w:themeColor="text1"/>
          <w:sz w:val="20"/>
          <w14:textFill>
            <w14:solidFill>
              <w14:schemeClr w14:val="tx1"/>
            </w14:solidFill>
          </w14:textFill>
        </w:rPr>
      </w:pPr>
      <w:r>
        <w:rPr>
          <w:rFonts w:ascii="Calibri" w:hAnsi="Calibri" w:cs="Calibri"/>
          <w:color w:val="000000" w:themeColor="text1"/>
          <w14:textFill>
            <w14:solidFill>
              <w14:schemeClr w14:val="tx1"/>
            </w14:solidFill>
          </w14:textFill>
        </w:rPr>
        <w:t>7.1.4</w:t>
      </w:r>
      <w:r>
        <w:rPr>
          <w:rFonts w:hint="eastAsia" w:ascii="宋体" w:hAnsi="Calibri" w:cs="宋体"/>
          <w:color w:val="000000" w:themeColor="text1"/>
          <w:lang w:val="zh-CN"/>
          <w14:textFill>
            <w14:solidFill>
              <w14:schemeClr w14:val="tx1"/>
            </w14:solidFill>
          </w14:textFill>
        </w:rPr>
        <w:t>乙方在收到通知后虽答复，但没有弥补缺陷，甲方可采取必要的补救措施，但由此引发的风险和费用将由乙方承担。甲方可从合同款中扣款，不足部分，甲方有权要求乙方赔偿。甲方根据合同规定对卖方行使的其他权力不受影响。</w:t>
      </w:r>
    </w:p>
    <w:p>
      <w:pPr>
        <w:snapToGrid w:val="0"/>
        <w:spacing w:line="400" w:lineRule="exact"/>
        <w:ind w:firstLine="480"/>
        <w:textAlignment w:val="baseline"/>
        <w:rPr>
          <w:rFonts w:ascii="Calibri" w:hAnsi="Calibri" w:cs="Calibri"/>
          <w:color w:val="000000" w:themeColor="text1"/>
          <w:sz w:val="20"/>
          <w14:textFill>
            <w14:solidFill>
              <w14:schemeClr w14:val="tx1"/>
            </w14:solidFill>
          </w14:textFill>
        </w:rPr>
      </w:pPr>
      <w:r>
        <w:rPr>
          <w:rFonts w:ascii="Calibri" w:hAnsi="Calibri" w:cs="Calibri"/>
          <w:color w:val="000000" w:themeColor="text1"/>
          <w14:textFill>
            <w14:solidFill>
              <w14:schemeClr w14:val="tx1"/>
            </w14:solidFill>
          </w14:textFill>
        </w:rPr>
        <w:t xml:space="preserve">7.1.5 </w:t>
      </w:r>
      <w:r>
        <w:rPr>
          <w:rFonts w:hint="eastAsia" w:ascii="宋体" w:hAnsi="Calibri" w:cs="宋体"/>
          <w:color w:val="000000" w:themeColor="text1"/>
          <w:lang w:val="zh-CN"/>
          <w14:textFill>
            <w14:solidFill>
              <w14:schemeClr w14:val="tx1"/>
            </w14:solidFill>
          </w14:textFill>
        </w:rPr>
        <w:t>合同条款下货物的质量保证期自货物通过最终验收起算，合同另行规定除外。</w:t>
      </w:r>
    </w:p>
    <w:p>
      <w:pPr>
        <w:snapToGrid w:val="0"/>
        <w:spacing w:line="400" w:lineRule="exact"/>
        <w:ind w:firstLine="480"/>
        <w:textAlignment w:val="baseline"/>
        <w:rPr>
          <w:rFonts w:ascii="Calibri" w:hAnsi="Calibri" w:cs="Calibri"/>
          <w:color w:val="000000" w:themeColor="text1"/>
          <w:sz w:val="20"/>
          <w14:textFill>
            <w14:solidFill>
              <w14:schemeClr w14:val="tx1"/>
            </w14:solidFill>
          </w14:textFill>
        </w:rPr>
      </w:pPr>
      <w:r>
        <w:rPr>
          <w:rFonts w:ascii="Calibri" w:hAnsi="Calibri" w:cs="Calibri"/>
          <w:color w:val="000000" w:themeColor="text1"/>
          <w14:textFill>
            <w14:solidFill>
              <w14:schemeClr w14:val="tx1"/>
            </w14:solidFill>
          </w14:textFill>
        </w:rPr>
        <w:t>7.2</w:t>
      </w:r>
      <w:r>
        <w:rPr>
          <w:rFonts w:hint="eastAsia" w:ascii="宋体" w:hAnsi="Calibri" w:cs="宋体"/>
          <w:color w:val="000000" w:themeColor="text1"/>
          <w:lang w:val="zh-CN"/>
          <w14:textFill>
            <w14:solidFill>
              <w14:schemeClr w14:val="tx1"/>
            </w14:solidFill>
          </w14:textFill>
        </w:rPr>
        <w:t>辅助服务质量保证</w:t>
      </w:r>
    </w:p>
    <w:p>
      <w:pPr>
        <w:snapToGrid w:val="0"/>
        <w:spacing w:line="400" w:lineRule="exact"/>
        <w:ind w:firstLine="480"/>
        <w:textAlignment w:val="baseline"/>
        <w:rPr>
          <w:rFonts w:ascii="Calibri" w:hAnsi="Calibri" w:cs="Calibri"/>
          <w:color w:val="000000" w:themeColor="text1"/>
          <w:sz w:val="20"/>
          <w14:textFill>
            <w14:solidFill>
              <w14:schemeClr w14:val="tx1"/>
            </w14:solidFill>
          </w14:textFill>
        </w:rPr>
      </w:pPr>
      <w:r>
        <w:rPr>
          <w:rFonts w:ascii="Calibri" w:hAnsi="Calibri" w:cs="Calibri"/>
          <w:color w:val="000000" w:themeColor="text1"/>
          <w14:textFill>
            <w14:solidFill>
              <w14:schemeClr w14:val="tx1"/>
            </w14:solidFill>
          </w14:textFill>
        </w:rPr>
        <w:t>7.2.1</w:t>
      </w:r>
      <w:r>
        <w:rPr>
          <w:rFonts w:hint="eastAsia" w:ascii="宋体" w:hAnsi="Calibri" w:cs="宋体"/>
          <w:color w:val="000000" w:themeColor="text1"/>
          <w:lang w:val="zh-CN"/>
          <w14:textFill>
            <w14:solidFill>
              <w14:schemeClr w14:val="tx1"/>
            </w14:solidFill>
          </w14:textFill>
        </w:rPr>
        <w:t>乙方保证免费提供合同条款下的软件产品原厂商至少一年软件全部功能及其换代产品的升级与技术支持服务（包含任何版本升级、产品换代、更新及在原有产品基础上的拆解、完善、合并所产生的新产品，提供升级产品介质及授权，要求原厂商承诺，并加盖原厂商公章），不得出现因货物停售、转产而无法提供上述支持服务。</w:t>
      </w:r>
    </w:p>
    <w:p>
      <w:pPr>
        <w:snapToGrid w:val="0"/>
        <w:spacing w:line="400" w:lineRule="exact"/>
        <w:ind w:firstLine="480"/>
        <w:textAlignment w:val="baseline"/>
        <w:rPr>
          <w:rFonts w:ascii="Calibri" w:hAnsi="Calibri" w:cs="Calibri"/>
          <w:color w:val="000000" w:themeColor="text1"/>
          <w:sz w:val="20"/>
          <w14:textFill>
            <w14:solidFill>
              <w14:schemeClr w14:val="tx1"/>
            </w14:solidFill>
          </w14:textFill>
        </w:rPr>
      </w:pPr>
      <w:r>
        <w:rPr>
          <w:rFonts w:ascii="Calibri" w:hAnsi="Calibri" w:cs="Calibri"/>
          <w:color w:val="000000" w:themeColor="text1"/>
          <w14:textFill>
            <w14:solidFill>
              <w14:schemeClr w14:val="tx1"/>
            </w14:solidFill>
          </w14:textFill>
        </w:rPr>
        <w:t>7.2.2</w:t>
      </w:r>
      <w:r>
        <w:rPr>
          <w:rFonts w:hint="eastAsia" w:ascii="宋体" w:hAnsi="Calibri" w:cs="宋体"/>
          <w:color w:val="000000" w:themeColor="text1"/>
          <w:lang w:val="zh-CN"/>
          <w14:textFill>
            <w14:solidFill>
              <w14:schemeClr w14:val="tx1"/>
            </w14:solidFill>
          </w14:textFill>
        </w:rPr>
        <w:t>乙方应保证合同条款下所提供的服务包括培训、安装指导、单机调试、系统联调和试验等，按合同规定方式进行，并保证不存在因乙方工作人员的过失、错误或疏忽而产生的缺陷。</w:t>
      </w:r>
    </w:p>
    <w:p>
      <w:pPr>
        <w:snapToGrid w:val="0"/>
        <w:spacing w:line="400" w:lineRule="exact"/>
        <w:textAlignment w:val="baseline"/>
        <w:rPr>
          <w:rFonts w:ascii="Calibri" w:hAnsi="Calibri" w:cs="Calibri"/>
          <w:b/>
          <w:bCs/>
          <w:color w:val="000000" w:themeColor="text1"/>
          <w:sz w:val="28"/>
          <w:szCs w:val="28"/>
          <w14:textFill>
            <w14:solidFill>
              <w14:schemeClr w14:val="tx1"/>
            </w14:solidFill>
          </w14:textFill>
        </w:rPr>
      </w:pPr>
      <w:r>
        <w:rPr>
          <w:rFonts w:ascii="Calibri" w:hAnsi="Calibri" w:cs="Calibri"/>
          <w:b/>
          <w:bCs/>
          <w:color w:val="000000" w:themeColor="text1"/>
          <w:sz w:val="28"/>
          <w:szCs w:val="28"/>
          <w14:textFill>
            <w14:solidFill>
              <w14:schemeClr w14:val="tx1"/>
            </w14:solidFill>
          </w14:textFill>
        </w:rPr>
        <w:t>8.</w:t>
      </w:r>
      <w:r>
        <w:rPr>
          <w:rFonts w:hint="eastAsia" w:ascii="宋体" w:hAnsi="Calibri" w:cs="宋体"/>
          <w:b/>
          <w:bCs/>
          <w:color w:val="000000" w:themeColor="text1"/>
          <w:sz w:val="28"/>
          <w:szCs w:val="28"/>
          <w:lang w:val="zh-CN"/>
          <w14:textFill>
            <w14:solidFill>
              <w14:schemeClr w14:val="tx1"/>
            </w14:solidFill>
          </w14:textFill>
        </w:rPr>
        <w:t>包装要求</w:t>
      </w:r>
    </w:p>
    <w:p>
      <w:pPr>
        <w:snapToGrid w:val="0"/>
        <w:spacing w:line="400" w:lineRule="exact"/>
        <w:ind w:firstLine="480"/>
        <w:textAlignment w:val="baseline"/>
        <w:rPr>
          <w:rFonts w:ascii="Calibri" w:hAnsi="Calibri" w:cs="Calibri"/>
          <w:color w:val="000000" w:themeColor="text1"/>
          <w:sz w:val="20"/>
          <w14:textFill>
            <w14:solidFill>
              <w14:schemeClr w14:val="tx1"/>
            </w14:solidFill>
          </w14:textFill>
        </w:rPr>
      </w:pPr>
      <w:r>
        <w:rPr>
          <w:rFonts w:ascii="Calibri" w:hAnsi="Calibri" w:cs="Calibri"/>
          <w:color w:val="000000" w:themeColor="text1"/>
          <w14:textFill>
            <w14:solidFill>
              <w14:schemeClr w14:val="tx1"/>
            </w14:solidFill>
          </w14:textFill>
        </w:rPr>
        <w:t xml:space="preserve">8.1 </w:t>
      </w:r>
      <w:r>
        <w:rPr>
          <w:rFonts w:hint="eastAsia" w:ascii="宋体" w:hAnsi="Calibri" w:cs="宋体"/>
          <w:color w:val="000000" w:themeColor="text1"/>
          <w:lang w:val="zh-CN"/>
          <w14:textFill>
            <w14:solidFill>
              <w14:schemeClr w14:val="tx1"/>
            </w14:solidFill>
          </w14:textFill>
        </w:rPr>
        <w:t>除合同另有约定外</w:t>
      </w:r>
      <w:r>
        <w:rPr>
          <w:rFonts w:ascii="Calibri" w:hAnsi="Calibri" w:cs="Calibri"/>
          <w:color w:val="000000" w:themeColor="text1"/>
          <w14:textFill>
            <w14:solidFill>
              <w14:schemeClr w14:val="tx1"/>
            </w14:solidFill>
          </w14:textFill>
        </w:rPr>
        <w:t>,</w:t>
      </w:r>
      <w:r>
        <w:rPr>
          <w:rFonts w:hint="eastAsia" w:ascii="宋体" w:hAnsi="Calibri" w:cs="宋体"/>
          <w:color w:val="000000" w:themeColor="text1"/>
          <w:lang w:val="zh-CN"/>
          <w14:textFill>
            <w14:solidFill>
              <w14:schemeClr w14:val="tx1"/>
            </w14:solidFill>
          </w14:textFill>
        </w:rPr>
        <w:t>乙方提供的全部货物</w:t>
      </w:r>
      <w:r>
        <w:rPr>
          <w:rFonts w:ascii="Calibri" w:hAnsi="Calibri" w:cs="Calibri"/>
          <w:color w:val="000000" w:themeColor="text1"/>
          <w14:textFill>
            <w14:solidFill>
              <w14:schemeClr w14:val="tx1"/>
            </w14:solidFill>
          </w14:textFill>
        </w:rPr>
        <w:t>,</w:t>
      </w:r>
      <w:r>
        <w:rPr>
          <w:rFonts w:hint="eastAsia" w:ascii="宋体" w:hAnsi="Calibri" w:cs="宋体"/>
          <w:color w:val="000000" w:themeColor="text1"/>
          <w:lang w:val="zh-CN"/>
          <w14:textFill>
            <w14:solidFill>
              <w14:schemeClr w14:val="tx1"/>
            </w14:solidFill>
          </w14:textFill>
        </w:rPr>
        <w:t>均应采用本行业通用的方式进行包装，且该包装应符合国家有关包装的法律、法规的规定。</w:t>
      </w:r>
    </w:p>
    <w:p>
      <w:pPr>
        <w:snapToGrid w:val="0"/>
        <w:spacing w:line="400" w:lineRule="exact"/>
        <w:ind w:firstLine="480"/>
        <w:textAlignment w:val="baseline"/>
        <w:rPr>
          <w:rFonts w:ascii="Calibri" w:hAnsi="Calibri" w:cs="Calibri"/>
          <w:color w:val="000000" w:themeColor="text1"/>
          <w:sz w:val="20"/>
          <w14:textFill>
            <w14:solidFill>
              <w14:schemeClr w14:val="tx1"/>
            </w14:solidFill>
          </w14:textFill>
        </w:rPr>
      </w:pPr>
      <w:r>
        <w:rPr>
          <w:rFonts w:ascii="Calibri" w:hAnsi="Calibri" w:cs="Calibri"/>
          <w:color w:val="000000" w:themeColor="text1"/>
          <w14:textFill>
            <w14:solidFill>
              <w14:schemeClr w14:val="tx1"/>
            </w14:solidFill>
          </w14:textFill>
        </w:rPr>
        <w:t xml:space="preserve">8.2 </w:t>
      </w:r>
      <w:r>
        <w:rPr>
          <w:rFonts w:hint="eastAsia" w:ascii="宋体" w:hAnsi="Calibri" w:cs="宋体"/>
          <w:color w:val="000000" w:themeColor="text1"/>
          <w:lang w:val="zh-CN"/>
          <w14:textFill>
            <w14:solidFill>
              <w14:schemeClr w14:val="tx1"/>
            </w14:solidFill>
          </w14:textFill>
        </w:rPr>
        <w:t>包装应适应于远距离运输，并有良好的防潮、防震、防锈和防粗暴装卸等保护措施，以确保货物安全运抵现场。由于包装不善所引起的货物锈蚀、损坏和损失均由乙方承担。</w:t>
      </w:r>
    </w:p>
    <w:p>
      <w:pPr>
        <w:snapToGrid w:val="0"/>
        <w:spacing w:line="400" w:lineRule="exact"/>
        <w:textAlignment w:val="baseline"/>
        <w:rPr>
          <w:rFonts w:ascii="Calibri" w:hAnsi="Calibri" w:cs="Calibri"/>
          <w:color w:val="000000" w:themeColor="text1"/>
          <w:sz w:val="20"/>
          <w14:textFill>
            <w14:solidFill>
              <w14:schemeClr w14:val="tx1"/>
            </w14:solidFill>
          </w14:textFill>
        </w:rPr>
      </w:pPr>
      <w:r>
        <w:rPr>
          <w:rFonts w:hint="eastAsia" w:ascii="宋体" w:hAnsi="Calibri" w:cs="宋体"/>
          <w:color w:val="000000" w:themeColor="text1"/>
          <w:lang w:val="zh-CN"/>
          <w14:textFill>
            <w14:solidFill>
              <w14:schemeClr w14:val="tx1"/>
            </w14:solidFill>
          </w14:textFill>
        </w:rPr>
        <w:t>乙方应提供货物运至合同规定的最终目的地所需要的包装，以防止货物在转运中损坏或变质。</w:t>
      </w:r>
    </w:p>
    <w:p>
      <w:pPr>
        <w:snapToGrid w:val="0"/>
        <w:spacing w:line="400" w:lineRule="exact"/>
        <w:ind w:firstLine="480"/>
        <w:textAlignment w:val="baseline"/>
        <w:rPr>
          <w:rFonts w:ascii="Calibri" w:hAnsi="Calibri" w:cs="Calibri"/>
          <w:color w:val="000000" w:themeColor="text1"/>
          <w:sz w:val="20"/>
          <w14:textFill>
            <w14:solidFill>
              <w14:schemeClr w14:val="tx1"/>
            </w14:solidFill>
          </w14:textFill>
        </w:rPr>
      </w:pPr>
      <w:r>
        <w:rPr>
          <w:rFonts w:ascii="Calibri" w:hAnsi="Calibri" w:cs="Calibri"/>
          <w:color w:val="000000" w:themeColor="text1"/>
          <w14:textFill>
            <w14:solidFill>
              <w14:schemeClr w14:val="tx1"/>
            </w14:solidFill>
          </w14:textFill>
        </w:rPr>
        <w:t xml:space="preserve">8.3 </w:t>
      </w:r>
      <w:r>
        <w:rPr>
          <w:rFonts w:hint="eastAsia" w:ascii="宋体" w:hAnsi="Calibri" w:cs="宋体"/>
          <w:color w:val="000000" w:themeColor="text1"/>
          <w:lang w:val="zh-CN"/>
          <w14:textFill>
            <w14:solidFill>
              <w14:schemeClr w14:val="tx1"/>
            </w14:solidFill>
          </w14:textFill>
        </w:rPr>
        <w:t>乙方所提供的货物包装均为出厂时原包装。</w:t>
      </w:r>
    </w:p>
    <w:p>
      <w:pPr>
        <w:snapToGrid w:val="0"/>
        <w:spacing w:line="400" w:lineRule="exact"/>
        <w:ind w:firstLine="480"/>
        <w:textAlignment w:val="baseline"/>
        <w:rPr>
          <w:rFonts w:ascii="Calibri" w:hAnsi="Calibri" w:cs="Calibri"/>
          <w:color w:val="000000" w:themeColor="text1"/>
          <w:sz w:val="20"/>
          <w14:textFill>
            <w14:solidFill>
              <w14:schemeClr w14:val="tx1"/>
            </w14:solidFill>
          </w14:textFill>
        </w:rPr>
      </w:pPr>
      <w:r>
        <w:rPr>
          <w:rFonts w:ascii="Calibri" w:hAnsi="Calibri" w:cs="Calibri"/>
          <w:color w:val="000000" w:themeColor="text1"/>
          <w14:textFill>
            <w14:solidFill>
              <w14:schemeClr w14:val="tx1"/>
            </w14:solidFill>
          </w14:textFill>
        </w:rPr>
        <w:t xml:space="preserve">8.4 </w:t>
      </w:r>
      <w:r>
        <w:rPr>
          <w:rFonts w:hint="eastAsia" w:ascii="宋体" w:hAnsi="Calibri" w:cs="宋体"/>
          <w:color w:val="000000" w:themeColor="text1"/>
          <w:lang w:val="zh-CN"/>
          <w14:textFill>
            <w14:solidFill>
              <w14:schemeClr w14:val="tx1"/>
            </w14:solidFill>
          </w14:textFill>
        </w:rPr>
        <w:t>乙方所提供货物必须附有质量合格证，装箱清单，主机、附件、各种零部件和消耗品，有清楚的与装箱单相对应的名称和编号。</w:t>
      </w:r>
    </w:p>
    <w:p>
      <w:pPr>
        <w:snapToGrid w:val="0"/>
        <w:spacing w:line="400" w:lineRule="exact"/>
        <w:ind w:firstLine="480"/>
        <w:textAlignment w:val="baseline"/>
        <w:rPr>
          <w:rFonts w:ascii="Calibri" w:hAnsi="Calibri" w:cs="Calibri"/>
          <w:color w:val="000000" w:themeColor="text1"/>
          <w:sz w:val="20"/>
          <w14:textFill>
            <w14:solidFill>
              <w14:schemeClr w14:val="tx1"/>
            </w14:solidFill>
          </w14:textFill>
        </w:rPr>
      </w:pPr>
      <w:r>
        <w:rPr>
          <w:rFonts w:ascii="Calibri" w:hAnsi="Calibri" w:cs="Calibri"/>
          <w:color w:val="000000" w:themeColor="text1"/>
          <w14:textFill>
            <w14:solidFill>
              <w14:schemeClr w14:val="tx1"/>
            </w14:solidFill>
          </w14:textFill>
        </w:rPr>
        <w:t xml:space="preserve">8.5 </w:t>
      </w:r>
      <w:r>
        <w:rPr>
          <w:rFonts w:hint="eastAsia" w:ascii="宋体" w:hAnsi="Calibri" w:cs="宋体"/>
          <w:color w:val="000000" w:themeColor="text1"/>
          <w:lang w:val="zh-CN"/>
          <w14:textFill>
            <w14:solidFill>
              <w14:schemeClr w14:val="tx1"/>
            </w14:solidFill>
          </w14:textFill>
        </w:rPr>
        <w:t>货物运输中的运输费用和保险费用均由乙方承担。运输过程中的一切损失、损坏均由乙方负责。</w:t>
      </w:r>
    </w:p>
    <w:p>
      <w:pPr>
        <w:snapToGrid w:val="0"/>
        <w:spacing w:line="400" w:lineRule="exact"/>
        <w:textAlignment w:val="baseline"/>
        <w:rPr>
          <w:rFonts w:ascii="Calibri" w:hAnsi="Calibri" w:cs="Calibri"/>
          <w:b/>
          <w:bCs/>
          <w:color w:val="000000" w:themeColor="text1"/>
          <w:sz w:val="28"/>
          <w:szCs w:val="28"/>
          <w14:textFill>
            <w14:solidFill>
              <w14:schemeClr w14:val="tx1"/>
            </w14:solidFill>
          </w14:textFill>
        </w:rPr>
      </w:pPr>
      <w:r>
        <w:rPr>
          <w:rFonts w:ascii="Calibri" w:hAnsi="Calibri" w:cs="Calibri"/>
          <w:b/>
          <w:bCs/>
          <w:color w:val="000000" w:themeColor="text1"/>
          <w:sz w:val="28"/>
          <w:szCs w:val="28"/>
          <w14:textFill>
            <w14:solidFill>
              <w14:schemeClr w14:val="tx1"/>
            </w14:solidFill>
          </w14:textFill>
        </w:rPr>
        <w:t xml:space="preserve">9. </w:t>
      </w:r>
      <w:r>
        <w:rPr>
          <w:rFonts w:hint="eastAsia" w:ascii="宋体" w:hAnsi="Calibri" w:cs="宋体"/>
          <w:b/>
          <w:bCs/>
          <w:color w:val="000000" w:themeColor="text1"/>
          <w:sz w:val="28"/>
          <w:szCs w:val="28"/>
          <w:lang w:val="zh-CN"/>
          <w14:textFill>
            <w14:solidFill>
              <w14:schemeClr w14:val="tx1"/>
            </w14:solidFill>
          </w14:textFill>
        </w:rPr>
        <w:t>价格</w:t>
      </w:r>
    </w:p>
    <w:p>
      <w:pPr>
        <w:snapToGrid w:val="0"/>
        <w:spacing w:line="400" w:lineRule="exact"/>
        <w:ind w:firstLine="480"/>
        <w:textAlignment w:val="baseline"/>
        <w:rPr>
          <w:rFonts w:ascii="Calibri" w:hAnsi="Calibri" w:cs="Calibri"/>
          <w:color w:val="000000" w:themeColor="text1"/>
          <w:sz w:val="20"/>
          <w14:textFill>
            <w14:solidFill>
              <w14:schemeClr w14:val="tx1"/>
            </w14:solidFill>
          </w14:textFill>
        </w:rPr>
      </w:pPr>
      <w:r>
        <w:rPr>
          <w:rFonts w:ascii="Calibri" w:hAnsi="Calibri" w:cs="Calibri"/>
          <w:color w:val="000000" w:themeColor="text1"/>
          <w14:textFill>
            <w14:solidFill>
              <w14:schemeClr w14:val="tx1"/>
            </w14:solidFill>
          </w14:textFill>
        </w:rPr>
        <w:t xml:space="preserve">9.1 </w:t>
      </w:r>
      <w:r>
        <w:rPr>
          <w:rFonts w:hint="eastAsia" w:ascii="宋体" w:hAnsi="Calibri" w:cs="宋体"/>
          <w:color w:val="000000" w:themeColor="text1"/>
          <w:lang w:val="zh-CN"/>
          <w14:textFill>
            <w14:solidFill>
              <w14:schemeClr w14:val="tx1"/>
            </w14:solidFill>
          </w14:textFill>
        </w:rPr>
        <w:t>乙方履行合同所必须的所有费用，包括但不限于货物及部件的设计、检测与试验、制造、运输、装卸、保险、单机调试、安装调试指导、技术资料、培训、交通、人员、差旅、质量保证期服务费、其他管理费用、所有的检验、测试、调试、验收、试运行费用等均已包括在合同价格中。</w:t>
      </w:r>
    </w:p>
    <w:p>
      <w:pPr>
        <w:snapToGrid w:val="0"/>
        <w:spacing w:line="400" w:lineRule="exact"/>
        <w:ind w:firstLine="480"/>
        <w:textAlignment w:val="baseline"/>
        <w:rPr>
          <w:rFonts w:ascii="Calibri" w:hAnsi="Calibri" w:cs="Calibri"/>
          <w:color w:val="000000" w:themeColor="text1"/>
          <w:sz w:val="20"/>
          <w14:textFill>
            <w14:solidFill>
              <w14:schemeClr w14:val="tx1"/>
            </w14:solidFill>
          </w14:textFill>
        </w:rPr>
      </w:pPr>
      <w:r>
        <w:rPr>
          <w:rFonts w:ascii="Calibri" w:hAnsi="Calibri" w:cs="Calibri"/>
          <w:color w:val="000000" w:themeColor="text1"/>
          <w14:textFill>
            <w14:solidFill>
              <w14:schemeClr w14:val="tx1"/>
            </w14:solidFill>
          </w14:textFill>
        </w:rPr>
        <w:t xml:space="preserve">9.2 </w:t>
      </w:r>
      <w:r>
        <w:rPr>
          <w:rFonts w:hint="eastAsia" w:ascii="宋体" w:hAnsi="Calibri" w:cs="宋体"/>
          <w:color w:val="000000" w:themeColor="text1"/>
          <w:lang w:val="zh-CN"/>
          <w14:textFill>
            <w14:solidFill>
              <w14:schemeClr w14:val="tx1"/>
            </w14:solidFill>
          </w14:textFill>
        </w:rPr>
        <w:t>本合同价格为固定价格，包括了乙方履行合同全过程产生的所有成本和费用以及乙方应承担的一切税费。</w:t>
      </w:r>
    </w:p>
    <w:p>
      <w:pPr>
        <w:snapToGrid w:val="0"/>
        <w:spacing w:line="400" w:lineRule="exact"/>
        <w:ind w:firstLine="480"/>
        <w:textAlignment w:val="baseline"/>
        <w:rPr>
          <w:rFonts w:ascii="Calibri" w:hAnsi="Calibri" w:cs="Calibri"/>
          <w:color w:val="000000" w:themeColor="text1"/>
          <w:sz w:val="20"/>
          <w14:textFill>
            <w14:solidFill>
              <w14:schemeClr w14:val="tx1"/>
            </w14:solidFill>
          </w14:textFill>
        </w:rPr>
      </w:pPr>
      <w:r>
        <w:rPr>
          <w:rFonts w:ascii="Calibri" w:hAnsi="Calibri" w:cs="Calibri"/>
          <w:color w:val="000000" w:themeColor="text1"/>
          <w14:textFill>
            <w14:solidFill>
              <w14:schemeClr w14:val="tx1"/>
            </w14:solidFill>
          </w14:textFill>
        </w:rPr>
        <w:t>9.3</w:t>
      </w:r>
      <w:r>
        <w:rPr>
          <w:rFonts w:hint="eastAsia" w:ascii="宋体" w:hAnsi="Calibri" w:cs="宋体"/>
          <w:color w:val="000000" w:themeColor="text1"/>
          <w:lang w:val="zh-CN"/>
          <w14:textFill>
            <w14:solidFill>
              <w14:schemeClr w14:val="tx1"/>
            </w14:solidFill>
          </w14:textFill>
        </w:rPr>
        <w:t>检验费用</w:t>
      </w:r>
    </w:p>
    <w:p>
      <w:pPr>
        <w:snapToGrid w:val="0"/>
        <w:spacing w:line="400" w:lineRule="exact"/>
        <w:ind w:firstLine="480"/>
        <w:textAlignment w:val="baseline"/>
        <w:rPr>
          <w:rFonts w:ascii="Calibri" w:hAnsi="Calibri" w:cs="Calibri"/>
          <w:color w:val="000000" w:themeColor="text1"/>
          <w:sz w:val="20"/>
          <w14:textFill>
            <w14:solidFill>
              <w14:schemeClr w14:val="tx1"/>
            </w14:solidFill>
          </w14:textFill>
        </w:rPr>
      </w:pPr>
      <w:r>
        <w:rPr>
          <w:rFonts w:ascii="Calibri" w:hAnsi="Calibri" w:cs="Calibri"/>
          <w:color w:val="000000" w:themeColor="text1"/>
          <w14:textFill>
            <w14:solidFill>
              <w14:schemeClr w14:val="tx1"/>
            </w14:solidFill>
          </w14:textFill>
        </w:rPr>
        <w:t xml:space="preserve">9.3.1 </w:t>
      </w:r>
      <w:r>
        <w:rPr>
          <w:rFonts w:hint="eastAsia" w:ascii="宋体" w:hAnsi="Calibri" w:cs="宋体"/>
          <w:color w:val="000000" w:themeColor="text1"/>
          <w:lang w:val="zh-CN"/>
          <w14:textFill>
            <w14:solidFill>
              <w14:schemeClr w14:val="tx1"/>
            </w14:solidFill>
          </w14:textFill>
        </w:rPr>
        <w:t>乙方必须负担本条款下属于乙方负责的检验、测试、调试、试运行和验收的所有费用，并负责乙方派往买方组织的检验、测试和验收人员的所有费用。</w:t>
      </w:r>
    </w:p>
    <w:p>
      <w:pPr>
        <w:snapToGrid w:val="0"/>
        <w:spacing w:line="400" w:lineRule="exact"/>
        <w:ind w:firstLine="480"/>
        <w:textAlignment w:val="baseline"/>
        <w:rPr>
          <w:rFonts w:ascii="Calibri" w:hAnsi="Calibri" w:cs="Calibri"/>
          <w:color w:val="000000" w:themeColor="text1"/>
          <w:sz w:val="20"/>
          <w14:textFill>
            <w14:solidFill>
              <w14:schemeClr w14:val="tx1"/>
            </w14:solidFill>
          </w14:textFill>
        </w:rPr>
      </w:pPr>
      <w:r>
        <w:rPr>
          <w:rFonts w:ascii="Calibri" w:hAnsi="Calibri" w:cs="Calibri"/>
          <w:color w:val="000000" w:themeColor="text1"/>
          <w14:textFill>
            <w14:solidFill>
              <w14:schemeClr w14:val="tx1"/>
            </w14:solidFill>
          </w14:textFill>
        </w:rPr>
        <w:t xml:space="preserve">9.3.2 </w:t>
      </w:r>
      <w:r>
        <w:rPr>
          <w:rFonts w:hint="eastAsia" w:ascii="宋体" w:hAnsi="Calibri" w:cs="宋体"/>
          <w:color w:val="000000" w:themeColor="text1"/>
          <w:lang w:val="zh-CN"/>
          <w14:textFill>
            <w14:solidFill>
              <w14:schemeClr w14:val="tx1"/>
            </w14:solidFill>
          </w14:textFill>
        </w:rPr>
        <w:t>甲方按合同计划参加在乙方工厂所在地检验、测试和验收的费用全部由乙方负责并已包含在合同总价中。</w:t>
      </w:r>
    </w:p>
    <w:p>
      <w:pPr>
        <w:snapToGrid w:val="0"/>
        <w:spacing w:line="400" w:lineRule="exact"/>
        <w:ind w:firstLine="480"/>
        <w:textAlignment w:val="baseline"/>
        <w:rPr>
          <w:rFonts w:ascii="Calibri" w:hAnsi="Calibri" w:cs="Calibri"/>
          <w:color w:val="000000" w:themeColor="text1"/>
          <w:sz w:val="20"/>
          <w14:textFill>
            <w14:solidFill>
              <w14:schemeClr w14:val="tx1"/>
            </w14:solidFill>
          </w14:textFill>
        </w:rPr>
      </w:pPr>
      <w:r>
        <w:rPr>
          <w:rFonts w:ascii="Calibri" w:hAnsi="Calibri" w:cs="Calibri"/>
          <w:color w:val="000000" w:themeColor="text1"/>
          <w14:textFill>
            <w14:solidFill>
              <w14:schemeClr w14:val="tx1"/>
            </w14:solidFill>
          </w14:textFill>
        </w:rPr>
        <w:t>9.3.3</w:t>
      </w:r>
      <w:r>
        <w:rPr>
          <w:rFonts w:hint="eastAsia" w:ascii="宋体" w:hAnsi="Calibri" w:cs="宋体"/>
          <w:color w:val="000000" w:themeColor="text1"/>
          <w:lang w:val="zh-CN"/>
          <w14:textFill>
            <w14:solidFill>
              <w14:schemeClr w14:val="tx1"/>
            </w14:solidFill>
          </w14:textFill>
        </w:rPr>
        <w:t>甲方检验人员已到卖方所在地，测试无法依照合同进行，而引起甲方人员延长逗留时间，所有由此产生的包括甲方人员在内的直接费用及成本由乙方承担。</w:t>
      </w:r>
    </w:p>
    <w:p>
      <w:pPr>
        <w:snapToGrid w:val="0"/>
        <w:spacing w:line="400" w:lineRule="exact"/>
        <w:textAlignment w:val="baseline"/>
        <w:rPr>
          <w:rFonts w:ascii="Calibri" w:hAnsi="Calibri" w:cs="Calibri"/>
          <w:b/>
          <w:bCs/>
          <w:color w:val="000000" w:themeColor="text1"/>
          <w:sz w:val="28"/>
          <w:szCs w:val="28"/>
          <w14:textFill>
            <w14:solidFill>
              <w14:schemeClr w14:val="tx1"/>
            </w14:solidFill>
          </w14:textFill>
        </w:rPr>
      </w:pPr>
      <w:r>
        <w:rPr>
          <w:rFonts w:ascii="Calibri" w:hAnsi="Calibri" w:cs="Calibri"/>
          <w:b/>
          <w:bCs/>
          <w:color w:val="000000" w:themeColor="text1"/>
          <w:sz w:val="28"/>
          <w:szCs w:val="28"/>
          <w14:textFill>
            <w14:solidFill>
              <w14:schemeClr w14:val="tx1"/>
            </w14:solidFill>
          </w14:textFill>
        </w:rPr>
        <w:t>10.</w:t>
      </w:r>
      <w:r>
        <w:rPr>
          <w:rFonts w:hint="eastAsia" w:ascii="宋体" w:hAnsi="Calibri" w:cs="宋体"/>
          <w:b/>
          <w:bCs/>
          <w:color w:val="000000" w:themeColor="text1"/>
          <w:sz w:val="28"/>
          <w:szCs w:val="28"/>
          <w:lang w:val="zh-CN"/>
          <w14:textFill>
            <w14:solidFill>
              <w14:schemeClr w14:val="tx1"/>
            </w14:solidFill>
          </w14:textFill>
        </w:rPr>
        <w:t>交货方式及交货日期</w:t>
      </w:r>
    </w:p>
    <w:p>
      <w:pPr>
        <w:snapToGrid w:val="0"/>
        <w:spacing w:line="400" w:lineRule="exact"/>
        <w:ind w:firstLine="480"/>
        <w:textAlignment w:val="baseline"/>
        <w:rPr>
          <w:rFonts w:ascii="宋体" w:hAnsi="Calibri" w:cs="宋体"/>
          <w:color w:val="000000" w:themeColor="text1"/>
          <w:sz w:val="20"/>
          <w:lang w:val="zh-CN"/>
          <w14:textFill>
            <w14:solidFill>
              <w14:schemeClr w14:val="tx1"/>
            </w14:solidFill>
          </w14:textFill>
        </w:rPr>
      </w:pPr>
      <w:r>
        <w:rPr>
          <w:rFonts w:hint="eastAsia" w:ascii="宋体" w:hAnsi="Calibri" w:cs="宋体"/>
          <w:color w:val="000000" w:themeColor="text1"/>
          <w:lang w:val="zh-CN"/>
          <w14:textFill>
            <w14:solidFill>
              <w14:schemeClr w14:val="tx1"/>
            </w14:solidFill>
          </w14:textFill>
        </w:rPr>
        <w:t>交货方式：现场交货，乙方负责办理运输和保险，将货物运抵现场。</w:t>
      </w:r>
    </w:p>
    <w:p>
      <w:pPr>
        <w:snapToGrid w:val="0"/>
        <w:spacing w:line="400" w:lineRule="exact"/>
        <w:ind w:firstLine="480"/>
        <w:textAlignment w:val="baseline"/>
        <w:rPr>
          <w:rFonts w:ascii="宋体" w:hAnsi="Calibri" w:cs="宋体"/>
          <w:color w:val="000000" w:themeColor="text1"/>
          <w:sz w:val="20"/>
          <w:lang w:val="zh-CN"/>
          <w14:textFill>
            <w14:solidFill>
              <w14:schemeClr w14:val="tx1"/>
            </w14:solidFill>
          </w14:textFill>
        </w:rPr>
      </w:pPr>
      <w:r>
        <w:rPr>
          <w:rFonts w:hint="eastAsia" w:ascii="宋体" w:hAnsi="Calibri" w:cs="宋体"/>
          <w:color w:val="000000" w:themeColor="text1"/>
          <w:lang w:val="zh-CN"/>
          <w14:textFill>
            <w14:solidFill>
              <w14:schemeClr w14:val="tx1"/>
            </w14:solidFill>
          </w14:textFill>
        </w:rPr>
        <w:t>交货期：合同签订后</w:t>
      </w:r>
      <w:r>
        <w:rPr>
          <w:rFonts w:ascii="宋体" w:hAnsi="Calibri" w:cs="宋体"/>
          <w:color w:val="000000" w:themeColor="text1"/>
          <w:lang w:val="zh-CN"/>
          <w14:textFill>
            <w14:solidFill>
              <w14:schemeClr w14:val="tx1"/>
            </w14:solidFill>
          </w14:textFill>
        </w:rPr>
        <w:t>60日</w:t>
      </w:r>
      <w:r>
        <w:rPr>
          <w:rFonts w:hint="eastAsia" w:ascii="宋体" w:hAnsi="Calibri" w:cs="宋体"/>
          <w:color w:val="000000" w:themeColor="text1"/>
          <w:lang w:val="zh-CN"/>
          <w14:textFill>
            <w14:solidFill>
              <w14:schemeClr w14:val="tx1"/>
            </w14:solidFill>
          </w14:textFill>
        </w:rPr>
        <w:t>；特殊产品交货期需说明。</w:t>
      </w:r>
    </w:p>
    <w:p>
      <w:pPr>
        <w:snapToGrid w:val="0"/>
        <w:spacing w:line="400" w:lineRule="exact"/>
        <w:ind w:firstLine="480"/>
        <w:textAlignment w:val="baseline"/>
        <w:rPr>
          <w:rFonts w:ascii="宋体" w:hAnsi="Calibri" w:cs="宋体"/>
          <w:color w:val="000000" w:themeColor="text1"/>
          <w:sz w:val="20"/>
          <w:lang w:val="zh-CN"/>
          <w14:textFill>
            <w14:solidFill>
              <w14:schemeClr w14:val="tx1"/>
            </w14:solidFill>
          </w14:textFill>
        </w:rPr>
      </w:pPr>
      <w:r>
        <w:rPr>
          <w:rFonts w:hint="eastAsia" w:ascii="宋体" w:hAnsi="Calibri" w:cs="宋体"/>
          <w:color w:val="000000" w:themeColor="text1"/>
          <w:lang w:val="zh-CN"/>
          <w14:textFill>
            <w14:solidFill>
              <w14:schemeClr w14:val="tx1"/>
            </w14:solidFill>
          </w14:textFill>
        </w:rPr>
        <w:t>交货日期：所有货物运抵现场并经双方开箱验收合格之日。</w:t>
      </w:r>
    </w:p>
    <w:p>
      <w:pPr>
        <w:snapToGrid w:val="0"/>
        <w:spacing w:line="400" w:lineRule="exact"/>
        <w:ind w:firstLine="480"/>
        <w:textAlignment w:val="baseline"/>
        <w:rPr>
          <w:rFonts w:ascii="宋体" w:hAnsi="Calibri" w:cs="宋体"/>
          <w:color w:val="000000" w:themeColor="text1"/>
          <w:sz w:val="20"/>
          <w:lang w:val="zh-CN"/>
          <w14:textFill>
            <w14:solidFill>
              <w14:schemeClr w14:val="tx1"/>
            </w14:solidFill>
          </w14:textFill>
        </w:rPr>
      </w:pPr>
      <w:r>
        <w:rPr>
          <w:rFonts w:ascii="宋体" w:hAnsi="Calibri" w:cs="宋体"/>
          <w:color w:val="000000" w:themeColor="text1"/>
          <w:lang w:val="zh-CN"/>
          <w14:textFill>
            <w14:solidFill>
              <w14:schemeClr w14:val="tx1"/>
            </w14:solidFill>
          </w14:textFill>
        </w:rPr>
        <w:t>11.</w:t>
      </w:r>
      <w:r>
        <w:rPr>
          <w:rFonts w:hint="eastAsia" w:ascii="宋体" w:hAnsi="Calibri" w:cs="宋体"/>
          <w:color w:val="000000" w:themeColor="text1"/>
          <w:lang w:val="zh-CN"/>
          <w14:textFill>
            <w14:solidFill>
              <w14:schemeClr w14:val="tx1"/>
            </w14:solidFill>
          </w14:textFill>
        </w:rPr>
        <w:t>检验和验收</w:t>
      </w:r>
    </w:p>
    <w:p>
      <w:pPr>
        <w:snapToGrid w:val="0"/>
        <w:spacing w:line="400" w:lineRule="exact"/>
        <w:ind w:firstLine="480"/>
        <w:textAlignment w:val="baseline"/>
        <w:rPr>
          <w:rFonts w:ascii="Calibri" w:hAnsi="Calibri" w:cs="Calibri"/>
          <w:color w:val="000000" w:themeColor="text1"/>
          <w:sz w:val="20"/>
          <w14:textFill>
            <w14:solidFill>
              <w14:schemeClr w14:val="tx1"/>
            </w14:solidFill>
          </w14:textFill>
        </w:rPr>
      </w:pPr>
      <w:r>
        <w:rPr>
          <w:rFonts w:ascii="Calibri" w:hAnsi="Calibri" w:cs="Calibri"/>
          <w:color w:val="000000" w:themeColor="text1"/>
          <w14:textFill>
            <w14:solidFill>
              <w14:schemeClr w14:val="tx1"/>
            </w14:solidFill>
          </w14:textFill>
        </w:rPr>
        <w:t>11.1</w:t>
      </w:r>
      <w:r>
        <w:rPr>
          <w:rFonts w:hint="eastAsia" w:ascii="宋体" w:hAnsi="Calibri" w:cs="宋体"/>
          <w:color w:val="000000" w:themeColor="text1"/>
          <w:lang w:val="zh-CN"/>
          <w14:textFill>
            <w14:solidFill>
              <w14:schemeClr w14:val="tx1"/>
            </w14:solidFill>
          </w14:textFill>
        </w:rPr>
        <w:t>开箱验收</w:t>
      </w:r>
    </w:p>
    <w:p>
      <w:pPr>
        <w:snapToGrid w:val="0"/>
        <w:spacing w:line="400" w:lineRule="exact"/>
        <w:ind w:firstLine="480"/>
        <w:textAlignment w:val="baseline"/>
        <w:rPr>
          <w:rFonts w:ascii="Calibri" w:hAnsi="Calibri" w:cs="Calibri"/>
          <w:color w:val="000000" w:themeColor="text1"/>
          <w:sz w:val="20"/>
          <w14:textFill>
            <w14:solidFill>
              <w14:schemeClr w14:val="tx1"/>
            </w14:solidFill>
          </w14:textFill>
        </w:rPr>
      </w:pPr>
      <w:r>
        <w:rPr>
          <w:rFonts w:ascii="Calibri" w:hAnsi="Calibri" w:cs="Calibri"/>
          <w:color w:val="000000" w:themeColor="text1"/>
          <w14:textFill>
            <w14:solidFill>
              <w14:schemeClr w14:val="tx1"/>
            </w14:solidFill>
          </w14:textFill>
        </w:rPr>
        <w:t>11.1.1</w:t>
      </w:r>
      <w:r>
        <w:rPr>
          <w:rFonts w:hint="eastAsia" w:ascii="宋体" w:hAnsi="Calibri" w:cs="宋体"/>
          <w:color w:val="000000" w:themeColor="text1"/>
          <w:lang w:val="zh-CN"/>
          <w14:textFill>
            <w14:solidFill>
              <w14:schemeClr w14:val="tx1"/>
            </w14:solidFill>
          </w14:textFill>
        </w:rPr>
        <w:t>货物运抵现场后，双方应及时开箱验收，并制作验收记录，以确认与本合同约定的数量、型号等是否一致。</w:t>
      </w:r>
    </w:p>
    <w:p>
      <w:pPr>
        <w:snapToGrid w:val="0"/>
        <w:spacing w:line="400" w:lineRule="exact"/>
        <w:ind w:firstLine="480"/>
        <w:textAlignment w:val="baseline"/>
        <w:rPr>
          <w:rFonts w:ascii="Calibri" w:hAnsi="Calibri" w:cs="Calibri"/>
          <w:color w:val="000000" w:themeColor="text1"/>
          <w:sz w:val="20"/>
          <w14:textFill>
            <w14:solidFill>
              <w14:schemeClr w14:val="tx1"/>
            </w14:solidFill>
          </w14:textFill>
        </w:rPr>
      </w:pPr>
      <w:r>
        <w:rPr>
          <w:rFonts w:ascii="Calibri" w:hAnsi="Calibri" w:cs="Calibri"/>
          <w:color w:val="000000" w:themeColor="text1"/>
          <w14:textFill>
            <w14:solidFill>
              <w14:schemeClr w14:val="tx1"/>
            </w14:solidFill>
          </w14:textFill>
        </w:rPr>
        <w:t xml:space="preserve">11.1.2 </w:t>
      </w:r>
      <w:r>
        <w:rPr>
          <w:rFonts w:hint="eastAsia" w:ascii="宋体" w:hAnsi="Calibri" w:cs="宋体"/>
          <w:color w:val="000000" w:themeColor="text1"/>
          <w:lang w:val="zh-CN"/>
          <w14:textFill>
            <w14:solidFill>
              <w14:schemeClr w14:val="tx1"/>
            </w14:solidFill>
          </w14:textFill>
        </w:rPr>
        <w:t>乙方应在交货前对货物的质量、规格、数量等进行详细而全面的检验，并出具证明货物符合合同规定的文件。该文件将作为申请付款单据的一部分，但有关质量、规格、数量的检验不应视为最终检验。</w:t>
      </w:r>
    </w:p>
    <w:p>
      <w:pPr>
        <w:snapToGrid w:val="0"/>
        <w:spacing w:line="400" w:lineRule="exact"/>
        <w:ind w:firstLine="480"/>
        <w:textAlignment w:val="baseline"/>
        <w:rPr>
          <w:rFonts w:ascii="Calibri" w:hAnsi="Calibri" w:cs="Calibri"/>
          <w:color w:val="000000" w:themeColor="text1"/>
          <w:sz w:val="20"/>
          <w14:textFill>
            <w14:solidFill>
              <w14:schemeClr w14:val="tx1"/>
            </w14:solidFill>
          </w14:textFill>
        </w:rPr>
      </w:pPr>
      <w:r>
        <w:rPr>
          <w:rFonts w:ascii="Calibri" w:hAnsi="Calibri" w:cs="Calibri"/>
          <w:color w:val="000000" w:themeColor="text1"/>
          <w14:textFill>
            <w14:solidFill>
              <w14:schemeClr w14:val="tx1"/>
            </w14:solidFill>
          </w14:textFill>
        </w:rPr>
        <w:t xml:space="preserve">11.1.3 </w:t>
      </w:r>
      <w:r>
        <w:rPr>
          <w:rFonts w:hint="eastAsia" w:ascii="宋体" w:hAnsi="Calibri" w:cs="宋体"/>
          <w:color w:val="000000" w:themeColor="text1"/>
          <w:lang w:val="zh-CN"/>
          <w14:textFill>
            <w14:solidFill>
              <w14:schemeClr w14:val="tx1"/>
            </w14:solidFill>
          </w14:textFill>
        </w:rPr>
        <w:t>开箱验收中如发现货物的数量、规格与合同约定不符，甲方有权拒收货物，乙方应及时按甲方要求免费对拒收货物采取更换或其他必要的补救措施，直至开箱验收合格，方视为乙方完成交货。</w:t>
      </w:r>
    </w:p>
    <w:p>
      <w:pPr>
        <w:snapToGrid w:val="0"/>
        <w:spacing w:line="400" w:lineRule="exact"/>
        <w:ind w:firstLine="480"/>
        <w:textAlignment w:val="baseline"/>
        <w:rPr>
          <w:rFonts w:ascii="Calibri" w:hAnsi="Calibri" w:cs="Calibri"/>
          <w:color w:val="000000" w:themeColor="text1"/>
          <w:sz w:val="20"/>
          <w14:textFill>
            <w14:solidFill>
              <w14:schemeClr w14:val="tx1"/>
            </w14:solidFill>
          </w14:textFill>
        </w:rPr>
      </w:pPr>
      <w:r>
        <w:rPr>
          <w:rFonts w:ascii="Calibri" w:hAnsi="Calibri" w:cs="Calibri"/>
          <w:color w:val="000000" w:themeColor="text1"/>
          <w14:textFill>
            <w14:solidFill>
              <w14:schemeClr w14:val="tx1"/>
            </w14:solidFill>
          </w14:textFill>
        </w:rPr>
        <w:t xml:space="preserve">11.2  </w:t>
      </w:r>
      <w:r>
        <w:rPr>
          <w:rFonts w:hint="eastAsia" w:ascii="宋体" w:hAnsi="Calibri" w:cs="宋体"/>
          <w:color w:val="000000" w:themeColor="text1"/>
          <w:lang w:val="zh-CN"/>
          <w14:textFill>
            <w14:solidFill>
              <w14:schemeClr w14:val="tx1"/>
            </w14:solidFill>
          </w14:textFill>
        </w:rPr>
        <w:t>检验验收</w:t>
      </w:r>
    </w:p>
    <w:p>
      <w:pPr>
        <w:snapToGrid w:val="0"/>
        <w:spacing w:line="400" w:lineRule="exact"/>
        <w:ind w:firstLine="480"/>
        <w:textAlignment w:val="baseline"/>
        <w:rPr>
          <w:rFonts w:ascii="Calibri" w:hAnsi="Calibri" w:cs="Calibri"/>
          <w:color w:val="000000" w:themeColor="text1"/>
          <w:sz w:val="20"/>
          <w14:textFill>
            <w14:solidFill>
              <w14:schemeClr w14:val="tx1"/>
            </w14:solidFill>
          </w14:textFill>
        </w:rPr>
      </w:pPr>
      <w:r>
        <w:rPr>
          <w:rFonts w:ascii="Calibri" w:hAnsi="Calibri" w:cs="Calibri"/>
          <w:color w:val="000000" w:themeColor="text1"/>
          <w14:textFill>
            <w14:solidFill>
              <w14:schemeClr w14:val="tx1"/>
            </w14:solidFill>
          </w14:textFill>
        </w:rPr>
        <w:t xml:space="preserve">11.2.1 </w:t>
      </w:r>
      <w:r>
        <w:rPr>
          <w:rFonts w:hint="eastAsia" w:ascii="宋体" w:hAnsi="Calibri" w:cs="宋体"/>
          <w:color w:val="000000" w:themeColor="text1"/>
          <w:lang w:val="zh-CN"/>
          <w14:textFill>
            <w14:solidFill>
              <w14:schemeClr w14:val="tx1"/>
            </w14:solidFill>
          </w14:textFill>
        </w:rPr>
        <w:t>交货完成后，乙方应及时组装、调试、试运行，按照合同专用条款规定的试运行完成后，双方及时组织对货物检验验收。合同双方均须派人参加合同要求双方参加的试验、检验。</w:t>
      </w:r>
    </w:p>
    <w:p>
      <w:pPr>
        <w:snapToGrid w:val="0"/>
        <w:spacing w:line="400" w:lineRule="exact"/>
        <w:ind w:firstLine="480"/>
        <w:textAlignment w:val="baseline"/>
        <w:rPr>
          <w:rFonts w:ascii="Calibri" w:hAnsi="Calibri" w:cs="Calibri"/>
          <w:color w:val="000000" w:themeColor="text1"/>
          <w:sz w:val="20"/>
          <w14:textFill>
            <w14:solidFill>
              <w14:schemeClr w14:val="tx1"/>
            </w14:solidFill>
          </w14:textFill>
        </w:rPr>
      </w:pPr>
      <w:r>
        <w:rPr>
          <w:rFonts w:ascii="Calibri" w:hAnsi="Calibri" w:cs="Calibri"/>
          <w:color w:val="000000" w:themeColor="text1"/>
          <w14:textFill>
            <w14:solidFill>
              <w14:schemeClr w14:val="tx1"/>
            </w14:solidFill>
          </w14:textFill>
        </w:rPr>
        <w:t xml:space="preserve">11.2.2 </w:t>
      </w:r>
      <w:r>
        <w:rPr>
          <w:rFonts w:hint="eastAsia" w:ascii="宋体" w:hAnsi="Calibri" w:cs="宋体"/>
          <w:color w:val="000000" w:themeColor="text1"/>
          <w:lang w:val="zh-CN"/>
          <w14:textFill>
            <w14:solidFill>
              <w14:schemeClr w14:val="tx1"/>
            </w14:solidFill>
          </w14:textFill>
        </w:rPr>
        <w:t>在具体实施合同规定的检验验收之前，乙方需提前提交相应的测试计划（包括测试程序、测试内容和检验标准、试验时间安排等）供甲方确认。</w:t>
      </w:r>
    </w:p>
    <w:p>
      <w:pPr>
        <w:snapToGrid w:val="0"/>
        <w:spacing w:line="400" w:lineRule="exact"/>
        <w:ind w:firstLine="480"/>
        <w:textAlignment w:val="baseline"/>
        <w:rPr>
          <w:rFonts w:ascii="Calibri" w:hAnsi="Calibri" w:cs="Calibri"/>
          <w:color w:val="000000" w:themeColor="text1"/>
          <w:sz w:val="20"/>
          <w14:textFill>
            <w14:solidFill>
              <w14:schemeClr w14:val="tx1"/>
            </w14:solidFill>
          </w14:textFill>
        </w:rPr>
      </w:pPr>
      <w:r>
        <w:rPr>
          <w:rFonts w:ascii="Calibri" w:hAnsi="Calibri" w:cs="Calibri"/>
          <w:color w:val="000000" w:themeColor="text1"/>
          <w14:textFill>
            <w14:solidFill>
              <w14:schemeClr w14:val="tx1"/>
            </w14:solidFill>
          </w14:textFill>
        </w:rPr>
        <w:t xml:space="preserve">11.2.3  </w:t>
      </w:r>
      <w:r>
        <w:rPr>
          <w:rFonts w:hint="eastAsia" w:ascii="宋体" w:hAnsi="Calibri" w:cs="宋体"/>
          <w:color w:val="000000" w:themeColor="text1"/>
          <w:lang w:val="zh-CN"/>
          <w14:textFill>
            <w14:solidFill>
              <w14:schemeClr w14:val="tx1"/>
            </w14:solidFill>
          </w14:textFill>
        </w:rPr>
        <w:t>除需甲方确认的试验验收外，乙方还应对所有检验验收测试的结果、步骤、原始数据等作妥善记录。如甲方要求，乙方应提供这些记录给买方。</w:t>
      </w:r>
    </w:p>
    <w:p>
      <w:pPr>
        <w:snapToGrid w:val="0"/>
        <w:spacing w:line="400" w:lineRule="exact"/>
        <w:ind w:firstLine="480"/>
        <w:textAlignment w:val="baseline"/>
        <w:rPr>
          <w:rFonts w:ascii="Calibri" w:hAnsi="Calibri" w:cs="Calibri"/>
          <w:color w:val="000000" w:themeColor="text1"/>
          <w:sz w:val="20"/>
          <w14:textFill>
            <w14:solidFill>
              <w14:schemeClr w14:val="tx1"/>
            </w14:solidFill>
          </w14:textFill>
        </w:rPr>
      </w:pPr>
      <w:r>
        <w:rPr>
          <w:rFonts w:ascii="Calibri" w:hAnsi="Calibri" w:cs="Calibri"/>
          <w:color w:val="000000" w:themeColor="text1"/>
          <w14:textFill>
            <w14:solidFill>
              <w14:schemeClr w14:val="tx1"/>
            </w14:solidFill>
          </w14:textFill>
        </w:rPr>
        <w:t xml:space="preserve">11.2.4  </w:t>
      </w:r>
      <w:r>
        <w:rPr>
          <w:rFonts w:hint="eastAsia" w:ascii="宋体" w:hAnsi="Calibri" w:cs="宋体"/>
          <w:color w:val="000000" w:themeColor="text1"/>
          <w:lang w:val="zh-CN"/>
          <w14:textFill>
            <w14:solidFill>
              <w14:schemeClr w14:val="tx1"/>
            </w14:solidFill>
          </w14:textFill>
        </w:rPr>
        <w:t>检验测试出现全部或部分未达到本合同所约定的技术指标，甲方有权选择下列任一处理方式：</w:t>
      </w:r>
    </w:p>
    <w:p>
      <w:pPr>
        <w:snapToGrid w:val="0"/>
        <w:spacing w:line="400" w:lineRule="exact"/>
        <w:ind w:firstLine="480"/>
        <w:textAlignment w:val="baseline"/>
        <w:rPr>
          <w:rFonts w:ascii="Calibri" w:hAnsi="Calibri" w:cs="Calibri"/>
          <w:color w:val="000000" w:themeColor="text1"/>
          <w:sz w:val="20"/>
          <w14:textFill>
            <w14:solidFill>
              <w14:schemeClr w14:val="tx1"/>
            </w14:solidFill>
          </w14:textFill>
        </w:rPr>
      </w:pPr>
      <w:r>
        <w:rPr>
          <w:rFonts w:ascii="Calibri" w:hAnsi="Calibri" w:cs="Calibri"/>
          <w:color w:val="000000" w:themeColor="text1"/>
          <w14:textFill>
            <w14:solidFill>
              <w14:schemeClr w14:val="tx1"/>
            </w14:solidFill>
          </w14:textFill>
        </w:rPr>
        <w:t>a.</w:t>
      </w:r>
      <w:r>
        <w:rPr>
          <w:rFonts w:hint="eastAsia" w:ascii="宋体" w:hAnsi="Calibri" w:cs="宋体"/>
          <w:color w:val="000000" w:themeColor="text1"/>
          <w:lang w:val="zh-CN"/>
          <w14:textFill>
            <w14:solidFill>
              <w14:schemeClr w14:val="tx1"/>
            </w14:solidFill>
          </w14:textFill>
        </w:rPr>
        <w:t>重新测试直至合格为止；</w:t>
      </w:r>
    </w:p>
    <w:p>
      <w:pPr>
        <w:snapToGrid w:val="0"/>
        <w:spacing w:line="400" w:lineRule="exact"/>
        <w:ind w:firstLine="480"/>
        <w:textAlignment w:val="baseline"/>
        <w:rPr>
          <w:rFonts w:ascii="Calibri" w:hAnsi="Calibri" w:cs="Calibri"/>
          <w:color w:val="000000" w:themeColor="text1"/>
          <w:sz w:val="20"/>
          <w14:textFill>
            <w14:solidFill>
              <w14:schemeClr w14:val="tx1"/>
            </w14:solidFill>
          </w14:textFill>
        </w:rPr>
      </w:pPr>
      <w:r>
        <w:rPr>
          <w:rFonts w:ascii="Calibri" w:hAnsi="Calibri" w:cs="Calibri"/>
          <w:color w:val="000000" w:themeColor="text1"/>
          <w14:textFill>
            <w14:solidFill>
              <w14:schemeClr w14:val="tx1"/>
            </w14:solidFill>
          </w14:textFill>
        </w:rPr>
        <w:t>b.</w:t>
      </w:r>
      <w:r>
        <w:rPr>
          <w:rFonts w:hint="eastAsia" w:ascii="宋体" w:hAnsi="Calibri" w:cs="宋体"/>
          <w:color w:val="000000" w:themeColor="text1"/>
          <w:lang w:val="zh-CN"/>
          <w14:textFill>
            <w14:solidFill>
              <w14:schemeClr w14:val="tx1"/>
            </w14:solidFill>
          </w14:textFill>
        </w:rPr>
        <w:t>要求乙方对货物进行免费更换，然后重新测试直至合格为止；</w:t>
      </w:r>
    </w:p>
    <w:p>
      <w:pPr>
        <w:snapToGrid w:val="0"/>
        <w:spacing w:line="400" w:lineRule="exact"/>
        <w:textAlignment w:val="baseline"/>
        <w:rPr>
          <w:rFonts w:ascii="Calibri" w:hAnsi="Calibri" w:cs="Calibri"/>
          <w:color w:val="000000" w:themeColor="text1"/>
          <w:sz w:val="20"/>
          <w14:textFill>
            <w14:solidFill>
              <w14:schemeClr w14:val="tx1"/>
            </w14:solidFill>
          </w14:textFill>
        </w:rPr>
      </w:pPr>
      <w:r>
        <w:rPr>
          <w:rFonts w:hint="eastAsia" w:ascii="宋体" w:hAnsi="Calibri" w:cs="宋体"/>
          <w:color w:val="000000" w:themeColor="text1"/>
          <w:lang w:val="zh-CN"/>
          <w14:textFill>
            <w14:solidFill>
              <w14:schemeClr w14:val="tx1"/>
            </w14:solidFill>
          </w14:textFill>
        </w:rPr>
        <w:t>无论选择何种方式，甲方因此而发生的因卖方原因引起的所有费用均由乙方负担。</w:t>
      </w:r>
    </w:p>
    <w:p>
      <w:pPr>
        <w:snapToGrid w:val="0"/>
        <w:spacing w:line="400" w:lineRule="exact"/>
        <w:ind w:firstLine="480"/>
        <w:textAlignment w:val="baseline"/>
        <w:rPr>
          <w:rFonts w:ascii="Calibri" w:hAnsi="Calibri" w:cs="Calibri"/>
          <w:color w:val="000000" w:themeColor="text1"/>
          <w:sz w:val="20"/>
          <w14:textFill>
            <w14:solidFill>
              <w14:schemeClr w14:val="tx1"/>
            </w14:solidFill>
          </w14:textFill>
        </w:rPr>
      </w:pPr>
      <w:r>
        <w:rPr>
          <w:rFonts w:ascii="Calibri" w:hAnsi="Calibri" w:cs="Calibri"/>
          <w:color w:val="000000" w:themeColor="text1"/>
          <w14:textFill>
            <w14:solidFill>
              <w14:schemeClr w14:val="tx1"/>
            </w14:solidFill>
          </w14:textFill>
        </w:rPr>
        <w:t xml:space="preserve">11.3  </w:t>
      </w:r>
      <w:r>
        <w:rPr>
          <w:rFonts w:hint="eastAsia" w:ascii="宋体" w:hAnsi="Calibri" w:cs="宋体"/>
          <w:color w:val="000000" w:themeColor="text1"/>
          <w:lang w:val="zh-CN"/>
          <w14:textFill>
            <w14:solidFill>
              <w14:schemeClr w14:val="tx1"/>
            </w14:solidFill>
          </w14:textFill>
        </w:rPr>
        <w:t>使用过程检验</w:t>
      </w:r>
    </w:p>
    <w:p>
      <w:pPr>
        <w:snapToGrid w:val="0"/>
        <w:spacing w:line="400" w:lineRule="exact"/>
        <w:ind w:firstLine="480"/>
        <w:textAlignment w:val="baseline"/>
        <w:rPr>
          <w:rFonts w:ascii="Calibri" w:hAnsi="Calibri" w:cs="Calibri"/>
          <w:color w:val="000000" w:themeColor="text1"/>
          <w:sz w:val="20"/>
          <w14:textFill>
            <w14:solidFill>
              <w14:schemeClr w14:val="tx1"/>
            </w14:solidFill>
          </w14:textFill>
        </w:rPr>
      </w:pPr>
      <w:r>
        <w:rPr>
          <w:rFonts w:ascii="Calibri" w:hAnsi="Calibri" w:cs="Calibri"/>
          <w:color w:val="000000" w:themeColor="text1"/>
          <w14:textFill>
            <w14:solidFill>
              <w14:schemeClr w14:val="tx1"/>
            </w14:solidFill>
          </w14:textFill>
        </w:rPr>
        <w:t>11.3.1</w:t>
      </w:r>
      <w:r>
        <w:rPr>
          <w:rFonts w:hint="eastAsia" w:ascii="宋体" w:hAnsi="Calibri" w:cs="宋体"/>
          <w:color w:val="000000" w:themeColor="text1"/>
          <w:lang w:val="zh-CN"/>
          <w14:textFill>
            <w14:solidFill>
              <w14:schemeClr w14:val="tx1"/>
            </w14:solidFill>
          </w14:textFill>
        </w:rPr>
        <w:t>在合同规定的质量保证期内，发现货物的质量或规格与合同规定不符，或证明货物有缺陷，包括潜在的缺陷或使用不合适的原材料等，由甲方组织质检（相关检测费用由卖方承担），据质检报告及质量保证条款向卖方提出索赔，此索赔并不免除乙方应承担的合同义务。</w:t>
      </w:r>
    </w:p>
    <w:p>
      <w:pPr>
        <w:snapToGrid w:val="0"/>
        <w:spacing w:line="400" w:lineRule="exact"/>
        <w:ind w:firstLine="480"/>
        <w:textAlignment w:val="baseline"/>
        <w:rPr>
          <w:rFonts w:ascii="Calibri" w:hAnsi="Calibri" w:cs="Calibri"/>
          <w:color w:val="000000" w:themeColor="text1"/>
          <w:sz w:val="20"/>
          <w14:textFill>
            <w14:solidFill>
              <w14:schemeClr w14:val="tx1"/>
            </w14:solidFill>
          </w14:textFill>
        </w:rPr>
      </w:pPr>
      <w:r>
        <w:rPr>
          <w:rFonts w:ascii="Calibri" w:hAnsi="Calibri" w:cs="Calibri"/>
          <w:color w:val="000000" w:themeColor="text1"/>
          <w14:textFill>
            <w14:solidFill>
              <w14:schemeClr w14:val="tx1"/>
            </w14:solidFill>
          </w14:textFill>
        </w:rPr>
        <w:t>11.3.2</w:t>
      </w:r>
      <w:r>
        <w:rPr>
          <w:rFonts w:hint="eastAsia" w:ascii="宋体" w:hAnsi="Calibri" w:cs="宋体"/>
          <w:color w:val="000000" w:themeColor="text1"/>
          <w:lang w:val="zh-CN"/>
          <w14:textFill>
            <w14:solidFill>
              <w14:schemeClr w14:val="tx1"/>
            </w14:solidFill>
          </w14:textFill>
        </w:rPr>
        <w:t>如果合同双方对乙方提供的上述试验结果报告的解释有分歧，双方须于出现分歧后</w:t>
      </w:r>
      <w:r>
        <w:rPr>
          <w:rFonts w:ascii="Calibri" w:hAnsi="Calibri" w:cs="Calibri"/>
          <w:color w:val="000000" w:themeColor="text1"/>
          <w14:textFill>
            <w14:solidFill>
              <w14:schemeClr w14:val="tx1"/>
            </w14:solidFill>
          </w14:textFill>
        </w:rPr>
        <w:t>10</w:t>
      </w:r>
      <w:r>
        <w:rPr>
          <w:rFonts w:hint="eastAsia" w:ascii="宋体" w:hAnsi="Calibri" w:cs="宋体"/>
          <w:color w:val="000000" w:themeColor="text1"/>
          <w:lang w:val="zh-CN"/>
          <w14:textFill>
            <w14:solidFill>
              <w14:schemeClr w14:val="tx1"/>
            </w14:solidFill>
          </w14:textFill>
        </w:rPr>
        <w:t>天内给对方声明，以陈述己方的观点。声明须附有关证据。分歧应通过协商解决。</w:t>
      </w:r>
    </w:p>
    <w:p>
      <w:pPr>
        <w:snapToGrid w:val="0"/>
        <w:spacing w:line="400" w:lineRule="exact"/>
        <w:textAlignment w:val="baseline"/>
        <w:rPr>
          <w:rFonts w:ascii="Calibri" w:hAnsi="Calibri" w:cs="Calibri"/>
          <w:b/>
          <w:bCs/>
          <w:color w:val="000000" w:themeColor="text1"/>
          <w:sz w:val="28"/>
          <w:szCs w:val="28"/>
          <w14:textFill>
            <w14:solidFill>
              <w14:schemeClr w14:val="tx1"/>
            </w14:solidFill>
          </w14:textFill>
        </w:rPr>
      </w:pPr>
      <w:r>
        <w:rPr>
          <w:rFonts w:ascii="Calibri" w:hAnsi="Calibri" w:cs="Calibri"/>
          <w:b/>
          <w:bCs/>
          <w:color w:val="000000" w:themeColor="text1"/>
          <w:sz w:val="28"/>
          <w:szCs w:val="28"/>
          <w14:textFill>
            <w14:solidFill>
              <w14:schemeClr w14:val="tx1"/>
            </w14:solidFill>
          </w14:textFill>
        </w:rPr>
        <w:t>12.</w:t>
      </w:r>
      <w:r>
        <w:rPr>
          <w:rFonts w:hint="eastAsia" w:ascii="宋体" w:hAnsi="Calibri" w:cs="宋体"/>
          <w:b/>
          <w:bCs/>
          <w:color w:val="000000" w:themeColor="text1"/>
          <w:sz w:val="28"/>
          <w:szCs w:val="28"/>
          <w:lang w:val="zh-CN"/>
          <w14:textFill>
            <w14:solidFill>
              <w14:schemeClr w14:val="tx1"/>
            </w14:solidFill>
          </w14:textFill>
        </w:rPr>
        <w:t>付款条件</w:t>
      </w:r>
    </w:p>
    <w:p>
      <w:pPr>
        <w:snapToGrid w:val="0"/>
        <w:spacing w:line="400" w:lineRule="exact"/>
        <w:ind w:firstLine="480"/>
        <w:textAlignment w:val="baseline"/>
        <w:rPr>
          <w:rFonts w:ascii="Calibri" w:hAnsi="Calibri" w:cs="Calibri"/>
          <w:color w:val="000000" w:themeColor="text1"/>
          <w:sz w:val="20"/>
          <w14:textFill>
            <w14:solidFill>
              <w14:schemeClr w14:val="tx1"/>
            </w14:solidFill>
          </w14:textFill>
        </w:rPr>
      </w:pPr>
      <w:r>
        <w:rPr>
          <w:rFonts w:hint="eastAsia" w:ascii="宋体" w:hAnsi="Calibri" w:cs="宋体"/>
          <w:color w:val="000000" w:themeColor="text1"/>
          <w:lang w:val="zh-CN"/>
          <w14:textFill>
            <w14:solidFill>
              <w14:schemeClr w14:val="tx1"/>
            </w14:solidFill>
          </w14:textFill>
        </w:rPr>
        <w:t>本合同条款下的付款方法和条件在</w:t>
      </w:r>
      <w:r>
        <w:rPr>
          <w:rFonts w:ascii="宋体" w:hAnsi="Calibri" w:cs="宋体"/>
          <w:color w:val="000000" w:themeColor="text1"/>
          <w:lang w:val="zh-CN"/>
          <w14:textFill>
            <w14:solidFill>
              <w14:schemeClr w14:val="tx1"/>
            </w14:solidFill>
          </w14:textFill>
        </w:rPr>
        <w:t>“</w:t>
      </w:r>
      <w:r>
        <w:rPr>
          <w:rFonts w:hint="eastAsia" w:ascii="宋体" w:hAnsi="Calibri" w:cs="宋体"/>
          <w:color w:val="000000" w:themeColor="text1"/>
          <w:lang w:val="zh-CN"/>
          <w14:textFill>
            <w14:solidFill>
              <w14:schemeClr w14:val="tx1"/>
            </w14:solidFill>
          </w14:textFill>
        </w:rPr>
        <w:t>青海省政府采购合同书</w:t>
      </w:r>
      <w:r>
        <w:rPr>
          <w:rFonts w:ascii="宋体" w:hAnsi="Calibri" w:cs="宋体"/>
          <w:color w:val="000000" w:themeColor="text1"/>
          <w:lang w:val="zh-CN"/>
          <w14:textFill>
            <w14:solidFill>
              <w14:schemeClr w14:val="tx1"/>
            </w14:solidFill>
          </w14:textFill>
        </w:rPr>
        <w:t>”</w:t>
      </w:r>
      <w:r>
        <w:rPr>
          <w:rFonts w:hint="eastAsia" w:ascii="宋体" w:hAnsi="Calibri" w:cs="宋体"/>
          <w:color w:val="000000" w:themeColor="text1"/>
          <w:lang w:val="zh-CN"/>
          <w14:textFill>
            <w14:solidFill>
              <w14:schemeClr w14:val="tx1"/>
            </w14:solidFill>
          </w14:textFill>
        </w:rPr>
        <w:t>中具体规定。</w:t>
      </w:r>
    </w:p>
    <w:p>
      <w:pPr>
        <w:snapToGrid w:val="0"/>
        <w:spacing w:line="400" w:lineRule="exact"/>
        <w:textAlignment w:val="baseline"/>
        <w:rPr>
          <w:rFonts w:ascii="宋体" w:hAnsi="Calibri" w:cs="宋体"/>
          <w:bCs/>
          <w:color w:val="000000" w:themeColor="text1"/>
          <w:sz w:val="28"/>
          <w:szCs w:val="28"/>
          <w:lang w:val="zh-CN"/>
          <w14:textFill>
            <w14:solidFill>
              <w14:schemeClr w14:val="tx1"/>
            </w14:solidFill>
          </w14:textFill>
        </w:rPr>
      </w:pPr>
      <w:r>
        <w:rPr>
          <w:rFonts w:ascii="Calibri" w:hAnsi="Calibri" w:cs="Calibri"/>
          <w:b/>
          <w:bCs/>
          <w:color w:val="000000" w:themeColor="text1"/>
          <w:sz w:val="28"/>
          <w:szCs w:val="28"/>
          <w14:textFill>
            <w14:solidFill>
              <w14:schemeClr w14:val="tx1"/>
            </w14:solidFill>
          </w14:textFill>
        </w:rPr>
        <w:t>13.</w:t>
      </w:r>
      <w:r>
        <w:rPr>
          <w:rFonts w:hint="eastAsia" w:ascii="宋体" w:hAnsi="Calibri" w:cs="宋体"/>
          <w:b/>
          <w:bCs/>
          <w:color w:val="000000" w:themeColor="text1"/>
          <w:sz w:val="28"/>
          <w:szCs w:val="28"/>
          <w:lang w:val="zh-CN"/>
          <w14:textFill>
            <w14:solidFill>
              <w14:schemeClr w14:val="tx1"/>
            </w14:solidFill>
          </w14:textFill>
        </w:rPr>
        <w:t>履约保证金：</w:t>
      </w:r>
    </w:p>
    <w:p>
      <w:pPr>
        <w:snapToGrid w:val="0"/>
        <w:spacing w:line="400" w:lineRule="exact"/>
        <w:ind w:firstLine="480"/>
        <w:textAlignment w:val="baseline"/>
        <w:rPr>
          <w:rFonts w:ascii="Calibri" w:hAnsi="Calibri" w:cs="Calibri"/>
          <w:color w:val="000000" w:themeColor="text1"/>
          <w:sz w:val="20"/>
          <w14:textFill>
            <w14:solidFill>
              <w14:schemeClr w14:val="tx1"/>
            </w14:solidFill>
          </w14:textFill>
        </w:rPr>
      </w:pPr>
      <w:r>
        <w:rPr>
          <w:rFonts w:ascii="Calibri" w:hAnsi="Calibri" w:cs="Calibri"/>
          <w:color w:val="000000" w:themeColor="text1"/>
          <w14:textFill>
            <w14:solidFill>
              <w14:schemeClr w14:val="tx1"/>
            </w14:solidFill>
          </w14:textFill>
        </w:rPr>
        <w:t>13.1</w:t>
      </w:r>
      <w:r>
        <w:rPr>
          <w:rFonts w:hint="eastAsia" w:ascii="宋体" w:hAnsi="Calibri" w:cs="宋体"/>
          <w:color w:val="000000" w:themeColor="text1"/>
          <w:lang w:val="zh-CN"/>
          <w14:textFill>
            <w14:solidFill>
              <w14:schemeClr w14:val="tx1"/>
            </w14:solidFill>
          </w14:textFill>
        </w:rPr>
        <w:t>乙方应在合同签订前，按磋商文件第二章 磋商须知 第</w:t>
      </w:r>
      <w:r>
        <w:rPr>
          <w:rFonts w:ascii="宋体" w:hAnsi="Calibri" w:cs="宋体"/>
          <w:color w:val="000000" w:themeColor="text1"/>
          <w:lang w:val="zh-CN"/>
          <w14:textFill>
            <w14:solidFill>
              <w14:schemeClr w14:val="tx1"/>
            </w14:solidFill>
          </w14:textFill>
        </w:rPr>
        <w:t>9.5</w:t>
      </w:r>
      <w:r>
        <w:rPr>
          <w:rFonts w:hint="eastAsia" w:ascii="宋体" w:hAnsi="Calibri" w:cs="宋体"/>
          <w:color w:val="000000" w:themeColor="text1"/>
          <w:lang w:val="zh-CN"/>
          <w14:textFill>
            <w14:solidFill>
              <w14:schemeClr w14:val="tx1"/>
            </w14:solidFill>
          </w14:textFill>
        </w:rPr>
        <w:t>项的约定提交履约保证金。</w:t>
      </w:r>
    </w:p>
    <w:p>
      <w:pPr>
        <w:snapToGrid w:val="0"/>
        <w:spacing w:line="400" w:lineRule="exact"/>
        <w:ind w:firstLine="480"/>
        <w:textAlignment w:val="baseline"/>
        <w:rPr>
          <w:rFonts w:ascii="Calibri" w:hAnsi="Calibri" w:cs="Calibri"/>
          <w:color w:val="000000" w:themeColor="text1"/>
          <w:sz w:val="20"/>
          <w14:textFill>
            <w14:solidFill>
              <w14:schemeClr w14:val="tx1"/>
            </w14:solidFill>
          </w14:textFill>
        </w:rPr>
      </w:pPr>
      <w:r>
        <w:rPr>
          <w:rFonts w:ascii="Calibri" w:hAnsi="Calibri" w:cs="Calibri"/>
          <w:color w:val="000000" w:themeColor="text1"/>
          <w14:textFill>
            <w14:solidFill>
              <w14:schemeClr w14:val="tx1"/>
            </w14:solidFill>
          </w14:textFill>
        </w:rPr>
        <w:t>13.2</w:t>
      </w:r>
      <w:r>
        <w:rPr>
          <w:rFonts w:hint="eastAsia" w:ascii="宋体" w:hAnsi="Calibri" w:cs="宋体"/>
          <w:color w:val="000000" w:themeColor="text1"/>
          <w:lang w:val="zh-CN"/>
          <w14:textFill>
            <w14:solidFill>
              <w14:schemeClr w14:val="tx1"/>
            </w14:solidFill>
          </w14:textFill>
        </w:rPr>
        <w:t>履约保证金用于补偿甲方因乙方不能履行其合同义务而蒙受的损失。</w:t>
      </w:r>
    </w:p>
    <w:p>
      <w:pPr>
        <w:snapToGrid w:val="0"/>
        <w:spacing w:line="400" w:lineRule="exact"/>
        <w:ind w:firstLine="480"/>
        <w:textAlignment w:val="baseline"/>
        <w:rPr>
          <w:rFonts w:ascii="Calibri" w:hAnsi="Calibri" w:cs="Calibri"/>
          <w:color w:val="000000" w:themeColor="text1"/>
          <w:sz w:val="20"/>
          <w14:textFill>
            <w14:solidFill>
              <w14:schemeClr w14:val="tx1"/>
            </w14:solidFill>
          </w14:textFill>
        </w:rPr>
      </w:pPr>
      <w:r>
        <w:rPr>
          <w:rFonts w:ascii="Calibri" w:hAnsi="Calibri" w:cs="Calibri"/>
          <w:color w:val="000000" w:themeColor="text1"/>
          <w14:textFill>
            <w14:solidFill>
              <w14:schemeClr w14:val="tx1"/>
            </w14:solidFill>
          </w14:textFill>
        </w:rPr>
        <w:t>13.3</w:t>
      </w:r>
      <w:r>
        <w:rPr>
          <w:rFonts w:hint="eastAsia" w:ascii="宋体" w:hAnsi="Calibri" w:cs="宋体"/>
          <w:color w:val="000000" w:themeColor="text1"/>
          <w:lang w:val="zh-CN"/>
          <w14:textFill>
            <w14:solidFill>
              <w14:schemeClr w14:val="tx1"/>
            </w14:solidFill>
          </w14:textFill>
        </w:rPr>
        <w:t>履约保证金应使用本合同货币，按下述方式之一提交（磋商文件中另有约定的除外）：</w:t>
      </w:r>
    </w:p>
    <w:p>
      <w:pPr>
        <w:snapToGrid w:val="0"/>
        <w:spacing w:line="400" w:lineRule="exact"/>
        <w:ind w:firstLine="480"/>
        <w:textAlignment w:val="baseline"/>
        <w:rPr>
          <w:rFonts w:ascii="Calibri" w:hAnsi="Calibri" w:cs="Calibri"/>
          <w:color w:val="000000" w:themeColor="text1"/>
          <w:sz w:val="20"/>
          <w14:textFill>
            <w14:solidFill>
              <w14:schemeClr w14:val="tx1"/>
            </w14:solidFill>
          </w14:textFill>
        </w:rPr>
      </w:pPr>
      <w:r>
        <w:rPr>
          <w:rFonts w:ascii="Calibri" w:hAnsi="Calibri" w:cs="Calibri"/>
          <w:color w:val="000000" w:themeColor="text1"/>
          <w14:textFill>
            <w14:solidFill>
              <w14:schemeClr w14:val="tx1"/>
            </w14:solidFill>
          </w14:textFill>
        </w:rPr>
        <w:t>13.3.1</w:t>
      </w:r>
      <w:r>
        <w:rPr>
          <w:rFonts w:hint="eastAsia" w:ascii="宋体" w:hAnsi="Calibri" w:cs="宋体"/>
          <w:color w:val="000000" w:themeColor="text1"/>
          <w:lang w:val="zh-CN"/>
          <w14:textFill>
            <w14:solidFill>
              <w14:schemeClr w14:val="tx1"/>
            </w14:solidFill>
          </w14:textFill>
        </w:rPr>
        <w:t>甲方可接受的在中华人民共和国注册和营业的银行出具的履约保函；</w:t>
      </w:r>
    </w:p>
    <w:p>
      <w:pPr>
        <w:snapToGrid w:val="0"/>
        <w:spacing w:line="400" w:lineRule="exact"/>
        <w:ind w:firstLine="480"/>
        <w:textAlignment w:val="baseline"/>
        <w:rPr>
          <w:rFonts w:ascii="Calibri" w:hAnsi="Calibri" w:cs="Calibri"/>
          <w:color w:val="000000" w:themeColor="text1"/>
          <w:sz w:val="20"/>
          <w14:textFill>
            <w14:solidFill>
              <w14:schemeClr w14:val="tx1"/>
            </w14:solidFill>
          </w14:textFill>
        </w:rPr>
      </w:pPr>
      <w:r>
        <w:rPr>
          <w:rFonts w:ascii="Calibri" w:hAnsi="Calibri" w:cs="Calibri"/>
          <w:color w:val="000000" w:themeColor="text1"/>
          <w14:textFill>
            <w14:solidFill>
              <w14:schemeClr w14:val="tx1"/>
            </w14:solidFill>
          </w14:textFill>
        </w:rPr>
        <w:t xml:space="preserve">13.3.2 </w:t>
      </w:r>
      <w:r>
        <w:rPr>
          <w:rFonts w:hint="eastAsia" w:ascii="宋体" w:hAnsi="Calibri" w:cs="宋体"/>
          <w:color w:val="000000" w:themeColor="text1"/>
          <w:lang w:val="zh-CN"/>
          <w14:textFill>
            <w14:solidFill>
              <w14:schemeClr w14:val="tx1"/>
            </w14:solidFill>
          </w14:textFill>
        </w:rPr>
        <w:t>支票。</w:t>
      </w:r>
    </w:p>
    <w:p>
      <w:pPr>
        <w:snapToGrid w:val="0"/>
        <w:spacing w:line="400" w:lineRule="exact"/>
        <w:textAlignment w:val="baseline"/>
        <w:rPr>
          <w:rFonts w:ascii="Calibri" w:hAnsi="Calibri" w:cs="Calibri"/>
          <w:bCs/>
          <w:color w:val="000000" w:themeColor="text1"/>
          <w:sz w:val="28"/>
          <w:szCs w:val="28"/>
          <w14:textFill>
            <w14:solidFill>
              <w14:schemeClr w14:val="tx1"/>
            </w14:solidFill>
          </w14:textFill>
        </w:rPr>
      </w:pPr>
      <w:r>
        <w:rPr>
          <w:rFonts w:ascii="Calibri" w:hAnsi="Calibri" w:cs="Calibri"/>
          <w:color w:val="000000" w:themeColor="text1"/>
          <w14:textFill>
            <w14:solidFill>
              <w14:schemeClr w14:val="tx1"/>
            </w14:solidFill>
          </w14:textFill>
        </w:rPr>
        <w:t>13.4</w:t>
      </w:r>
      <w:r>
        <w:rPr>
          <w:rFonts w:hint="eastAsia" w:ascii="宋体" w:hAnsi="Calibri" w:cs="宋体"/>
          <w:color w:val="000000" w:themeColor="text1"/>
          <w:lang w:val="zh-CN"/>
          <w14:textFill>
            <w14:solidFill>
              <w14:schemeClr w14:val="tx1"/>
            </w14:solidFill>
          </w14:textFill>
        </w:rPr>
        <w:t>乙方未能按合同规定履行其义务，甲方有权从履约保证金中取得补偿。货物验收合格后，甲方将履约保证金退还乙方或转为质量保证金。</w:t>
      </w:r>
    </w:p>
    <w:p>
      <w:pPr>
        <w:snapToGrid w:val="0"/>
        <w:spacing w:line="400" w:lineRule="exact"/>
        <w:textAlignment w:val="baseline"/>
        <w:rPr>
          <w:rFonts w:ascii="Calibri" w:hAnsi="Calibri" w:cs="Calibri"/>
          <w:b/>
          <w:bCs/>
          <w:color w:val="000000" w:themeColor="text1"/>
          <w:sz w:val="28"/>
          <w:szCs w:val="28"/>
          <w14:textFill>
            <w14:solidFill>
              <w14:schemeClr w14:val="tx1"/>
            </w14:solidFill>
          </w14:textFill>
        </w:rPr>
      </w:pPr>
      <w:r>
        <w:rPr>
          <w:rFonts w:ascii="Calibri" w:hAnsi="Calibri" w:cs="Calibri"/>
          <w:b/>
          <w:bCs/>
          <w:color w:val="000000" w:themeColor="text1"/>
          <w:sz w:val="28"/>
          <w:szCs w:val="28"/>
          <w14:textFill>
            <w14:solidFill>
              <w14:schemeClr w14:val="tx1"/>
            </w14:solidFill>
          </w14:textFill>
        </w:rPr>
        <w:t>14.</w:t>
      </w:r>
      <w:r>
        <w:rPr>
          <w:rFonts w:hint="eastAsia" w:ascii="宋体" w:hAnsi="Calibri" w:cs="宋体"/>
          <w:b/>
          <w:bCs/>
          <w:color w:val="000000" w:themeColor="text1"/>
          <w:sz w:val="28"/>
          <w:szCs w:val="28"/>
          <w:lang w:val="zh-CN"/>
          <w14:textFill>
            <w14:solidFill>
              <w14:schemeClr w14:val="tx1"/>
            </w14:solidFill>
          </w14:textFill>
        </w:rPr>
        <w:t>索赔</w:t>
      </w:r>
    </w:p>
    <w:p>
      <w:pPr>
        <w:snapToGrid w:val="0"/>
        <w:spacing w:line="400" w:lineRule="exact"/>
        <w:ind w:firstLine="480"/>
        <w:textAlignment w:val="baseline"/>
        <w:rPr>
          <w:rFonts w:ascii="Calibri" w:hAnsi="Calibri" w:cs="Calibri"/>
          <w:color w:val="000000" w:themeColor="text1"/>
          <w:sz w:val="20"/>
          <w14:textFill>
            <w14:solidFill>
              <w14:schemeClr w14:val="tx1"/>
            </w14:solidFill>
          </w14:textFill>
        </w:rPr>
      </w:pPr>
      <w:r>
        <w:rPr>
          <w:rFonts w:ascii="Calibri" w:hAnsi="Calibri" w:cs="Calibri"/>
          <w:color w:val="000000" w:themeColor="text1"/>
          <w14:textFill>
            <w14:solidFill>
              <w14:schemeClr w14:val="tx1"/>
            </w14:solidFill>
          </w14:textFill>
        </w:rPr>
        <w:t>14.1</w:t>
      </w:r>
      <w:r>
        <w:rPr>
          <w:rFonts w:hint="eastAsia" w:ascii="宋体" w:hAnsi="Calibri" w:cs="宋体"/>
          <w:color w:val="000000" w:themeColor="text1"/>
          <w:lang w:val="zh-CN"/>
          <w14:textFill>
            <w14:solidFill>
              <w14:schemeClr w14:val="tx1"/>
            </w14:solidFill>
          </w14:textFill>
        </w:rPr>
        <w:t>货物的质量、规格、数量、性能等与合同约定不符，或在质量保证期内证实货物存有缺陷，包括潜在的缺陷或使用不符合要求的材料等，甲方有权根据有资质的权威质检机构的检验结果向乙方提出索赔（但责任应由保险公司或运输部门承担的除外）。</w:t>
      </w:r>
    </w:p>
    <w:p>
      <w:pPr>
        <w:snapToGrid w:val="0"/>
        <w:spacing w:line="400" w:lineRule="exact"/>
        <w:ind w:firstLine="480"/>
        <w:textAlignment w:val="baseline"/>
        <w:rPr>
          <w:rFonts w:ascii="Calibri" w:hAnsi="Calibri" w:cs="Calibri"/>
          <w:color w:val="000000" w:themeColor="text1"/>
          <w:sz w:val="20"/>
          <w14:textFill>
            <w14:solidFill>
              <w14:schemeClr w14:val="tx1"/>
            </w14:solidFill>
          </w14:textFill>
        </w:rPr>
      </w:pPr>
      <w:r>
        <w:rPr>
          <w:rFonts w:ascii="Calibri" w:hAnsi="Calibri" w:cs="Calibri"/>
          <w:color w:val="000000" w:themeColor="text1"/>
          <w14:textFill>
            <w14:solidFill>
              <w14:schemeClr w14:val="tx1"/>
            </w14:solidFill>
          </w14:textFill>
        </w:rPr>
        <w:t>14.2</w:t>
      </w:r>
      <w:r>
        <w:rPr>
          <w:rFonts w:hint="eastAsia" w:ascii="宋体" w:hAnsi="Calibri" w:cs="宋体"/>
          <w:color w:val="000000" w:themeColor="text1"/>
          <w:lang w:val="zh-CN"/>
          <w14:textFill>
            <w14:solidFill>
              <w14:schemeClr w14:val="tx1"/>
            </w14:solidFill>
          </w14:textFill>
        </w:rPr>
        <w:t>在履约保证期和检验期内，乙方对甲方提出的索赔负有责任，乙方应按照甲方同意的下列一种或多种方式解决索赔事宜：</w:t>
      </w:r>
    </w:p>
    <w:p>
      <w:pPr>
        <w:snapToGrid w:val="0"/>
        <w:spacing w:line="400" w:lineRule="exact"/>
        <w:ind w:firstLine="480"/>
        <w:textAlignment w:val="baseline"/>
        <w:rPr>
          <w:rFonts w:ascii="Calibri" w:hAnsi="Calibri" w:cs="Calibri"/>
          <w:color w:val="000000" w:themeColor="text1"/>
          <w:sz w:val="20"/>
          <w14:textFill>
            <w14:solidFill>
              <w14:schemeClr w14:val="tx1"/>
            </w14:solidFill>
          </w14:textFill>
        </w:rPr>
      </w:pPr>
      <w:r>
        <w:rPr>
          <w:rFonts w:ascii="Calibri" w:hAnsi="Calibri" w:cs="Calibri"/>
          <w:color w:val="000000" w:themeColor="text1"/>
          <w14:textFill>
            <w14:solidFill>
              <w14:schemeClr w14:val="tx1"/>
            </w14:solidFill>
          </w14:textFill>
        </w:rPr>
        <w:t>14.2.1</w:t>
      </w:r>
      <w:r>
        <w:rPr>
          <w:rFonts w:hint="eastAsia" w:ascii="宋体" w:hAnsi="Calibri" w:cs="宋体"/>
          <w:color w:val="000000" w:themeColor="text1"/>
          <w:lang w:val="zh-CN"/>
          <w14:textFill>
            <w14:solidFill>
              <w14:schemeClr w14:val="tx1"/>
            </w14:solidFill>
          </w14:textFill>
        </w:rPr>
        <w:t>在法定的退货期内，乙方应按合同规定将货款退还给甲方，并承担由此发生的一切损失和费用，包括利息、银行手续费、运费、保险费、检验费、仓储费、装卸费以及为保护退回货物所需的其它必要费用。如已超过退货期，但乙方同意退货，可比照上述办法办理，或由双方协商处理。</w:t>
      </w:r>
    </w:p>
    <w:p>
      <w:pPr>
        <w:snapToGrid w:val="0"/>
        <w:spacing w:line="400" w:lineRule="exact"/>
        <w:ind w:firstLine="480"/>
        <w:textAlignment w:val="baseline"/>
        <w:rPr>
          <w:rFonts w:ascii="Calibri" w:hAnsi="Calibri" w:cs="Calibri"/>
          <w:color w:val="000000" w:themeColor="text1"/>
          <w:sz w:val="20"/>
          <w14:textFill>
            <w14:solidFill>
              <w14:schemeClr w14:val="tx1"/>
            </w14:solidFill>
          </w14:textFill>
        </w:rPr>
      </w:pPr>
      <w:r>
        <w:rPr>
          <w:rFonts w:ascii="Calibri" w:hAnsi="Calibri" w:cs="Calibri"/>
          <w:color w:val="000000" w:themeColor="text1"/>
          <w14:textFill>
            <w14:solidFill>
              <w14:schemeClr w14:val="tx1"/>
            </w14:solidFill>
          </w14:textFill>
        </w:rPr>
        <w:t>14.2.2</w:t>
      </w:r>
      <w:r>
        <w:rPr>
          <w:rFonts w:hint="eastAsia" w:ascii="宋体" w:hAnsi="Calibri" w:cs="宋体"/>
          <w:color w:val="000000" w:themeColor="text1"/>
          <w:lang w:val="zh-CN"/>
          <w14:textFill>
            <w14:solidFill>
              <w14:schemeClr w14:val="tx1"/>
            </w14:solidFill>
          </w14:textFill>
        </w:rPr>
        <w:t>根据货物低劣程度、损坏程度以及甲方所遭受损失的数额，经甲乙双方商定降低货物的价格，或由有资质的中介机构评估，以降低后的价格或评估价格为准。</w:t>
      </w:r>
    </w:p>
    <w:p>
      <w:pPr>
        <w:snapToGrid w:val="0"/>
        <w:spacing w:line="400" w:lineRule="exact"/>
        <w:ind w:firstLine="480"/>
        <w:textAlignment w:val="baseline"/>
        <w:rPr>
          <w:rFonts w:ascii="Calibri" w:hAnsi="Calibri" w:cs="Calibri"/>
          <w:color w:val="000000" w:themeColor="text1"/>
          <w:sz w:val="20"/>
          <w14:textFill>
            <w14:solidFill>
              <w14:schemeClr w14:val="tx1"/>
            </w14:solidFill>
          </w14:textFill>
        </w:rPr>
      </w:pPr>
      <w:r>
        <w:rPr>
          <w:rFonts w:ascii="Calibri" w:hAnsi="Calibri" w:cs="Calibri"/>
          <w:color w:val="000000" w:themeColor="text1"/>
          <w14:textFill>
            <w14:solidFill>
              <w14:schemeClr w14:val="tx1"/>
            </w14:solidFill>
          </w14:textFill>
        </w:rPr>
        <w:t>14.2.3</w:t>
      </w:r>
      <w:r>
        <w:rPr>
          <w:rFonts w:hint="eastAsia" w:ascii="宋体" w:hAnsi="Calibri" w:cs="宋体"/>
          <w:color w:val="000000" w:themeColor="text1"/>
          <w:lang w:val="zh-CN"/>
          <w14:textFill>
            <w14:solidFill>
              <w14:schemeClr w14:val="tx1"/>
            </w14:solidFill>
          </w14:textFill>
        </w:rPr>
        <w:t>用符合规格、质量和性能要求的新零件、部件或货物来更换有缺陷的部分或修补缺陷部分，乙方应承担一切费用和风险，并负担甲方所发生的一切直接费用。同时，乙方应相应延长修补或更换件的履约保证期。</w:t>
      </w:r>
    </w:p>
    <w:p>
      <w:pPr>
        <w:snapToGrid w:val="0"/>
        <w:spacing w:line="400" w:lineRule="exact"/>
        <w:ind w:firstLine="480"/>
        <w:textAlignment w:val="baseline"/>
        <w:rPr>
          <w:rFonts w:ascii="Calibri" w:hAnsi="Calibri" w:cs="Calibri"/>
          <w:color w:val="000000" w:themeColor="text1"/>
          <w:sz w:val="20"/>
          <w14:textFill>
            <w14:solidFill>
              <w14:schemeClr w14:val="tx1"/>
            </w14:solidFill>
          </w14:textFill>
        </w:rPr>
      </w:pPr>
      <w:r>
        <w:rPr>
          <w:rFonts w:ascii="Calibri" w:hAnsi="Calibri" w:cs="Calibri"/>
          <w:color w:val="000000" w:themeColor="text1"/>
          <w14:textFill>
            <w14:solidFill>
              <w14:schemeClr w14:val="tx1"/>
            </w14:solidFill>
          </w14:textFill>
        </w:rPr>
        <w:t>14.3</w:t>
      </w:r>
      <w:r>
        <w:rPr>
          <w:rFonts w:hint="eastAsia" w:ascii="宋体" w:hAnsi="Calibri" w:cs="宋体"/>
          <w:color w:val="000000" w:themeColor="text1"/>
          <w:lang w:val="zh-CN"/>
          <w14:textFill>
            <w14:solidFill>
              <w14:schemeClr w14:val="tx1"/>
            </w14:solidFill>
          </w14:textFill>
        </w:rPr>
        <w:t>乙方收到甲方发出的索赔通知之日起</w:t>
      </w:r>
      <w:r>
        <w:rPr>
          <w:rFonts w:ascii="Calibri" w:hAnsi="Calibri" w:cs="Calibri"/>
          <w:color w:val="000000" w:themeColor="text1"/>
          <w14:textFill>
            <w14:solidFill>
              <w14:schemeClr w14:val="tx1"/>
            </w14:solidFill>
          </w14:textFill>
        </w:rPr>
        <w:t>5</w:t>
      </w:r>
      <w:r>
        <w:rPr>
          <w:rFonts w:hint="eastAsia" w:ascii="宋体" w:hAnsi="Calibri" w:cs="宋体"/>
          <w:color w:val="000000" w:themeColor="text1"/>
          <w:lang w:val="zh-CN"/>
          <w14:textFill>
            <w14:solidFill>
              <w14:schemeClr w14:val="tx1"/>
            </w14:solidFill>
          </w14:textFill>
        </w:rPr>
        <w:t>个工作日内未作答复的，甲方可从合同款中扣回索赔金额，如金额不足以补偿索赔金额，乙方应补足差额部分。</w:t>
      </w:r>
    </w:p>
    <w:p>
      <w:pPr>
        <w:snapToGrid w:val="0"/>
        <w:spacing w:line="400" w:lineRule="exact"/>
        <w:textAlignment w:val="baseline"/>
        <w:rPr>
          <w:rFonts w:ascii="Calibri" w:hAnsi="Calibri" w:cs="Calibri"/>
          <w:b/>
          <w:bCs/>
          <w:color w:val="000000" w:themeColor="text1"/>
          <w:sz w:val="28"/>
          <w:szCs w:val="28"/>
          <w14:textFill>
            <w14:solidFill>
              <w14:schemeClr w14:val="tx1"/>
            </w14:solidFill>
          </w14:textFill>
        </w:rPr>
      </w:pPr>
      <w:r>
        <w:rPr>
          <w:rFonts w:ascii="Calibri" w:hAnsi="Calibri" w:cs="Calibri"/>
          <w:b/>
          <w:bCs/>
          <w:color w:val="000000" w:themeColor="text1"/>
          <w:sz w:val="28"/>
          <w:szCs w:val="28"/>
          <w14:textFill>
            <w14:solidFill>
              <w14:schemeClr w14:val="tx1"/>
            </w14:solidFill>
          </w14:textFill>
        </w:rPr>
        <w:t>15.</w:t>
      </w:r>
      <w:r>
        <w:rPr>
          <w:rFonts w:hint="eastAsia" w:ascii="宋体" w:hAnsi="Calibri" w:cs="宋体"/>
          <w:b/>
          <w:bCs/>
          <w:color w:val="000000" w:themeColor="text1"/>
          <w:sz w:val="28"/>
          <w:szCs w:val="28"/>
          <w:lang w:val="zh-CN"/>
          <w14:textFill>
            <w14:solidFill>
              <w14:schemeClr w14:val="tx1"/>
            </w14:solidFill>
          </w14:textFill>
        </w:rPr>
        <w:t>迟延交货</w:t>
      </w:r>
    </w:p>
    <w:p>
      <w:pPr>
        <w:snapToGrid w:val="0"/>
        <w:spacing w:line="400" w:lineRule="exact"/>
        <w:ind w:firstLine="480"/>
        <w:textAlignment w:val="baseline"/>
        <w:rPr>
          <w:rFonts w:ascii="Calibri" w:hAnsi="Calibri" w:cs="Calibri"/>
          <w:color w:val="000000" w:themeColor="text1"/>
          <w:sz w:val="20"/>
          <w14:textFill>
            <w14:solidFill>
              <w14:schemeClr w14:val="tx1"/>
            </w14:solidFill>
          </w14:textFill>
        </w:rPr>
      </w:pPr>
      <w:r>
        <w:rPr>
          <w:rFonts w:ascii="Calibri" w:hAnsi="Calibri" w:cs="Calibri"/>
          <w:color w:val="000000" w:themeColor="text1"/>
          <w14:textFill>
            <w14:solidFill>
              <w14:schemeClr w14:val="tx1"/>
            </w14:solidFill>
          </w14:textFill>
        </w:rPr>
        <w:t xml:space="preserve">15.1 </w:t>
      </w:r>
      <w:r>
        <w:rPr>
          <w:rFonts w:hint="eastAsia" w:ascii="宋体" w:hAnsi="Calibri" w:cs="宋体"/>
          <w:color w:val="000000" w:themeColor="text1"/>
          <w:lang w:val="zh-CN"/>
          <w14:textFill>
            <w14:solidFill>
              <w14:schemeClr w14:val="tx1"/>
            </w14:solidFill>
          </w14:textFill>
        </w:rPr>
        <w:t>乙方应按照合同约定的时间交货和提供服务。</w:t>
      </w:r>
    </w:p>
    <w:p>
      <w:pPr>
        <w:snapToGrid w:val="0"/>
        <w:spacing w:line="400" w:lineRule="exact"/>
        <w:ind w:firstLine="480"/>
        <w:textAlignment w:val="baseline"/>
        <w:rPr>
          <w:rFonts w:ascii="Calibri" w:hAnsi="Calibri" w:cs="Calibri"/>
          <w:color w:val="000000" w:themeColor="text1"/>
          <w:sz w:val="20"/>
          <w14:textFill>
            <w14:solidFill>
              <w14:schemeClr w14:val="tx1"/>
            </w14:solidFill>
          </w14:textFill>
        </w:rPr>
      </w:pPr>
      <w:r>
        <w:rPr>
          <w:rFonts w:ascii="Calibri" w:hAnsi="Calibri" w:cs="Calibri"/>
          <w:color w:val="000000" w:themeColor="text1"/>
          <w14:textFill>
            <w14:solidFill>
              <w14:schemeClr w14:val="tx1"/>
            </w14:solidFill>
          </w14:textFill>
        </w:rPr>
        <w:t xml:space="preserve">15.2 </w:t>
      </w:r>
      <w:r>
        <w:rPr>
          <w:rFonts w:hint="eastAsia" w:ascii="宋体" w:hAnsi="Calibri" w:cs="宋体"/>
          <w:color w:val="000000" w:themeColor="text1"/>
          <w:lang w:val="zh-CN"/>
          <w14:textFill>
            <w14:solidFill>
              <w14:schemeClr w14:val="tx1"/>
            </w14:solidFill>
          </w14:textFill>
        </w:rPr>
        <w:t>除不可抗力因素外，乙方迟延交货，甲方有权提出违约损失赔偿或解除合同。</w:t>
      </w:r>
    </w:p>
    <w:p>
      <w:pPr>
        <w:snapToGrid w:val="0"/>
        <w:spacing w:line="400" w:lineRule="exact"/>
        <w:ind w:firstLine="480"/>
        <w:textAlignment w:val="baseline"/>
        <w:rPr>
          <w:rFonts w:ascii="Calibri" w:hAnsi="Calibri" w:cs="Calibri"/>
          <w:color w:val="000000" w:themeColor="text1"/>
          <w:sz w:val="20"/>
          <w14:textFill>
            <w14:solidFill>
              <w14:schemeClr w14:val="tx1"/>
            </w14:solidFill>
          </w14:textFill>
        </w:rPr>
      </w:pPr>
      <w:r>
        <w:rPr>
          <w:rFonts w:ascii="Calibri" w:hAnsi="Calibri" w:cs="Calibri"/>
          <w:color w:val="000000" w:themeColor="text1"/>
          <w14:textFill>
            <w14:solidFill>
              <w14:schemeClr w14:val="tx1"/>
            </w14:solidFill>
          </w14:textFill>
        </w:rPr>
        <w:t>15.3</w:t>
      </w:r>
      <w:r>
        <w:rPr>
          <w:rFonts w:hint="eastAsia" w:ascii="宋体" w:hAnsi="Calibri" w:cs="宋体"/>
          <w:color w:val="000000" w:themeColor="text1"/>
          <w:lang w:val="zh-CN"/>
          <w14:textFill>
            <w14:solidFill>
              <w14:schemeClr w14:val="tx1"/>
            </w14:solidFill>
          </w14:textFill>
        </w:rPr>
        <w:t>在履行合同过程中，乙方遇到不能按时交货和提供服务的情况，应及时以书面形式将不能按时交货的理由、预期延误时间通知甲方。甲方收到乙方通知后，认为其理由正当的，可酌情延长交货时间。</w:t>
      </w:r>
    </w:p>
    <w:p>
      <w:pPr>
        <w:snapToGrid w:val="0"/>
        <w:spacing w:line="400" w:lineRule="exact"/>
        <w:textAlignment w:val="baseline"/>
        <w:rPr>
          <w:rFonts w:ascii="Calibri" w:hAnsi="Calibri" w:cs="Calibri"/>
          <w:b/>
          <w:bCs/>
          <w:color w:val="000000" w:themeColor="text1"/>
          <w:sz w:val="28"/>
          <w:szCs w:val="28"/>
          <w14:textFill>
            <w14:solidFill>
              <w14:schemeClr w14:val="tx1"/>
            </w14:solidFill>
          </w14:textFill>
        </w:rPr>
      </w:pPr>
      <w:r>
        <w:rPr>
          <w:rFonts w:ascii="Calibri" w:hAnsi="Calibri" w:cs="Calibri"/>
          <w:b/>
          <w:bCs/>
          <w:color w:val="000000" w:themeColor="text1"/>
          <w:sz w:val="28"/>
          <w:szCs w:val="28"/>
          <w14:textFill>
            <w14:solidFill>
              <w14:schemeClr w14:val="tx1"/>
            </w14:solidFill>
          </w14:textFill>
        </w:rPr>
        <w:t>16.</w:t>
      </w:r>
      <w:r>
        <w:rPr>
          <w:rFonts w:hint="eastAsia" w:ascii="宋体" w:hAnsi="Calibri" w:cs="宋体"/>
          <w:b/>
          <w:bCs/>
          <w:color w:val="000000" w:themeColor="text1"/>
          <w:sz w:val="28"/>
          <w:szCs w:val="28"/>
          <w:lang w:val="zh-CN"/>
          <w14:textFill>
            <w14:solidFill>
              <w14:schemeClr w14:val="tx1"/>
            </w14:solidFill>
          </w14:textFill>
        </w:rPr>
        <w:t>违约赔偿</w:t>
      </w:r>
    </w:p>
    <w:p>
      <w:pPr>
        <w:snapToGrid w:val="0"/>
        <w:spacing w:line="400" w:lineRule="exact"/>
        <w:ind w:firstLine="480"/>
        <w:textAlignment w:val="baseline"/>
        <w:rPr>
          <w:rFonts w:ascii="Calibri" w:hAnsi="Calibri" w:cs="Calibri"/>
          <w:color w:val="000000" w:themeColor="text1"/>
          <w:sz w:val="20"/>
          <w14:textFill>
            <w14:solidFill>
              <w14:schemeClr w14:val="tx1"/>
            </w14:solidFill>
          </w14:textFill>
        </w:rPr>
      </w:pPr>
      <w:r>
        <w:rPr>
          <w:rFonts w:hint="eastAsia" w:ascii="宋体" w:hAnsi="Calibri" w:cs="宋体"/>
          <w:color w:val="000000" w:themeColor="text1"/>
          <w:lang w:val="zh-CN"/>
          <w14:textFill>
            <w14:solidFill>
              <w14:schemeClr w14:val="tx1"/>
            </w14:solidFill>
          </w14:textFill>
        </w:rPr>
        <w:t>除不可抗力因素外，乙方没有按照合同规定的时间交货和提供服务，甲方可要求乙方支付违约金。违约金每日按合同总价款的千分之五计收。</w:t>
      </w:r>
    </w:p>
    <w:p>
      <w:pPr>
        <w:snapToGrid w:val="0"/>
        <w:spacing w:line="400" w:lineRule="exact"/>
        <w:textAlignment w:val="baseline"/>
        <w:rPr>
          <w:rFonts w:ascii="Calibri" w:hAnsi="Calibri" w:cs="Calibri"/>
          <w:b/>
          <w:bCs/>
          <w:color w:val="000000" w:themeColor="text1"/>
          <w:sz w:val="28"/>
          <w:szCs w:val="28"/>
          <w14:textFill>
            <w14:solidFill>
              <w14:schemeClr w14:val="tx1"/>
            </w14:solidFill>
          </w14:textFill>
        </w:rPr>
      </w:pPr>
      <w:r>
        <w:rPr>
          <w:rFonts w:ascii="Calibri" w:hAnsi="Calibri" w:cs="Calibri"/>
          <w:b/>
          <w:bCs/>
          <w:color w:val="000000" w:themeColor="text1"/>
          <w:sz w:val="28"/>
          <w:szCs w:val="28"/>
          <w14:textFill>
            <w14:solidFill>
              <w14:schemeClr w14:val="tx1"/>
            </w14:solidFill>
          </w14:textFill>
        </w:rPr>
        <w:t>17.</w:t>
      </w:r>
      <w:r>
        <w:rPr>
          <w:rFonts w:hint="eastAsia" w:ascii="宋体" w:hAnsi="Calibri" w:cs="宋体"/>
          <w:b/>
          <w:bCs/>
          <w:color w:val="000000" w:themeColor="text1"/>
          <w:sz w:val="28"/>
          <w:szCs w:val="28"/>
          <w:lang w:val="zh-CN"/>
          <w14:textFill>
            <w14:solidFill>
              <w14:schemeClr w14:val="tx1"/>
            </w14:solidFill>
          </w14:textFill>
        </w:rPr>
        <w:t>不可抗力</w:t>
      </w:r>
    </w:p>
    <w:p>
      <w:pPr>
        <w:snapToGrid w:val="0"/>
        <w:spacing w:line="400" w:lineRule="exact"/>
        <w:ind w:firstLine="480"/>
        <w:textAlignment w:val="baseline"/>
        <w:rPr>
          <w:rFonts w:ascii="Calibri" w:hAnsi="Calibri" w:cs="Calibri"/>
          <w:color w:val="000000" w:themeColor="text1"/>
          <w:sz w:val="20"/>
          <w14:textFill>
            <w14:solidFill>
              <w14:schemeClr w14:val="tx1"/>
            </w14:solidFill>
          </w14:textFill>
        </w:rPr>
      </w:pPr>
      <w:r>
        <w:rPr>
          <w:rFonts w:ascii="Calibri" w:hAnsi="Calibri" w:cs="Calibri"/>
          <w:color w:val="000000" w:themeColor="text1"/>
          <w14:textFill>
            <w14:solidFill>
              <w14:schemeClr w14:val="tx1"/>
            </w14:solidFill>
          </w14:textFill>
        </w:rPr>
        <w:t>17.1.</w:t>
      </w:r>
      <w:r>
        <w:rPr>
          <w:rFonts w:hint="eastAsia" w:ascii="宋体" w:hAnsi="Calibri" w:cs="宋体"/>
          <w:color w:val="000000" w:themeColor="text1"/>
          <w:lang w:val="zh-CN"/>
          <w14:textFill>
            <w14:solidFill>
              <w14:schemeClr w14:val="tx1"/>
            </w14:solidFill>
          </w14:textFill>
        </w:rPr>
        <w:t>双方中任何一方遭遇法律规定的不可抗力，致使合同履行受阻时，履行合同的期限应予延长，延长的期限应相当于不可抗力所影响的时间。</w:t>
      </w:r>
    </w:p>
    <w:p>
      <w:pPr>
        <w:snapToGrid w:val="0"/>
        <w:spacing w:line="400" w:lineRule="exact"/>
        <w:ind w:firstLine="480"/>
        <w:textAlignment w:val="baseline"/>
        <w:rPr>
          <w:rFonts w:ascii="Calibri" w:hAnsi="Calibri" w:cs="Calibri"/>
          <w:color w:val="000000" w:themeColor="text1"/>
          <w:sz w:val="20"/>
          <w14:textFill>
            <w14:solidFill>
              <w14:schemeClr w14:val="tx1"/>
            </w14:solidFill>
          </w14:textFill>
        </w:rPr>
      </w:pPr>
      <w:r>
        <w:rPr>
          <w:rFonts w:ascii="Calibri" w:hAnsi="Calibri" w:cs="Calibri"/>
          <w:color w:val="000000" w:themeColor="text1"/>
          <w14:textFill>
            <w14:solidFill>
              <w14:schemeClr w14:val="tx1"/>
            </w14:solidFill>
          </w14:textFill>
        </w:rPr>
        <w:t>17.2</w:t>
      </w:r>
      <w:r>
        <w:rPr>
          <w:rFonts w:hint="eastAsia" w:ascii="宋体" w:hAnsi="Calibri" w:cs="宋体"/>
          <w:color w:val="000000" w:themeColor="text1"/>
          <w:lang w:val="zh-CN"/>
          <w14:textFill>
            <w14:solidFill>
              <w14:schemeClr w14:val="tx1"/>
            </w14:solidFill>
          </w14:textFill>
        </w:rPr>
        <w:t>受事故影响的一方应在不可抗力的事故发生后以书面形式通知另一方。</w:t>
      </w:r>
    </w:p>
    <w:p>
      <w:pPr>
        <w:snapToGrid w:val="0"/>
        <w:spacing w:line="400" w:lineRule="exact"/>
        <w:ind w:firstLine="480"/>
        <w:textAlignment w:val="baseline"/>
        <w:rPr>
          <w:rFonts w:ascii="Calibri" w:hAnsi="Calibri" w:cs="Calibri"/>
          <w:color w:val="000000" w:themeColor="text1"/>
          <w:sz w:val="20"/>
          <w14:textFill>
            <w14:solidFill>
              <w14:schemeClr w14:val="tx1"/>
            </w14:solidFill>
          </w14:textFill>
        </w:rPr>
      </w:pPr>
      <w:r>
        <w:rPr>
          <w:rFonts w:ascii="Calibri" w:hAnsi="Calibri" w:cs="Calibri"/>
          <w:color w:val="000000" w:themeColor="text1"/>
          <w14:textFill>
            <w14:solidFill>
              <w14:schemeClr w14:val="tx1"/>
            </w14:solidFill>
          </w14:textFill>
        </w:rPr>
        <w:t>17.3</w:t>
      </w:r>
      <w:r>
        <w:rPr>
          <w:rFonts w:hint="eastAsia" w:ascii="宋体" w:hAnsi="Calibri" w:cs="宋体"/>
          <w:color w:val="000000" w:themeColor="text1"/>
          <w:lang w:val="zh-CN"/>
          <w14:textFill>
            <w14:solidFill>
              <w14:schemeClr w14:val="tx1"/>
            </w14:solidFill>
          </w14:textFill>
        </w:rPr>
        <w:t>不可抗力使合同的某些内容有变更必要的，双方应通过协商达成进一步履行合同的协议，因不可抗力致使合同不能履行的，合同终止。</w:t>
      </w:r>
    </w:p>
    <w:p>
      <w:pPr>
        <w:snapToGrid w:val="0"/>
        <w:spacing w:line="400" w:lineRule="exact"/>
        <w:textAlignment w:val="baseline"/>
        <w:rPr>
          <w:rFonts w:ascii="Calibri" w:hAnsi="Calibri" w:cs="Calibri"/>
          <w:b/>
          <w:bCs/>
          <w:color w:val="000000" w:themeColor="text1"/>
          <w:sz w:val="28"/>
          <w:szCs w:val="28"/>
          <w14:textFill>
            <w14:solidFill>
              <w14:schemeClr w14:val="tx1"/>
            </w14:solidFill>
          </w14:textFill>
        </w:rPr>
      </w:pPr>
      <w:r>
        <w:rPr>
          <w:rFonts w:ascii="Calibri" w:hAnsi="Calibri" w:cs="Calibri"/>
          <w:b/>
          <w:bCs/>
          <w:color w:val="000000" w:themeColor="text1"/>
          <w:sz w:val="28"/>
          <w:szCs w:val="28"/>
          <w14:textFill>
            <w14:solidFill>
              <w14:schemeClr w14:val="tx1"/>
            </w14:solidFill>
          </w14:textFill>
        </w:rPr>
        <w:t>18.</w:t>
      </w:r>
      <w:r>
        <w:rPr>
          <w:rFonts w:hint="eastAsia" w:ascii="宋体" w:hAnsi="Calibri" w:cs="宋体"/>
          <w:b/>
          <w:bCs/>
          <w:color w:val="000000" w:themeColor="text1"/>
          <w:sz w:val="28"/>
          <w:szCs w:val="28"/>
          <w:lang w:val="zh-CN"/>
          <w14:textFill>
            <w14:solidFill>
              <w14:schemeClr w14:val="tx1"/>
            </w14:solidFill>
          </w14:textFill>
        </w:rPr>
        <w:t>税费</w:t>
      </w:r>
    </w:p>
    <w:p>
      <w:pPr>
        <w:snapToGrid w:val="0"/>
        <w:spacing w:line="400" w:lineRule="exact"/>
        <w:ind w:firstLine="480"/>
        <w:textAlignment w:val="baseline"/>
        <w:rPr>
          <w:rFonts w:ascii="Calibri" w:hAnsi="Calibri" w:cs="Calibri"/>
          <w:color w:val="000000" w:themeColor="text1"/>
          <w:sz w:val="20"/>
          <w14:textFill>
            <w14:solidFill>
              <w14:schemeClr w14:val="tx1"/>
            </w14:solidFill>
          </w14:textFill>
        </w:rPr>
      </w:pPr>
      <w:r>
        <w:rPr>
          <w:rFonts w:hint="eastAsia" w:ascii="宋体" w:hAnsi="Calibri" w:cs="宋体"/>
          <w:color w:val="000000" w:themeColor="text1"/>
          <w:lang w:val="zh-CN"/>
          <w14:textFill>
            <w14:solidFill>
              <w14:schemeClr w14:val="tx1"/>
            </w14:solidFill>
          </w14:textFill>
        </w:rPr>
        <w:t>与本合同有关的一切税费均由乙方承担。</w:t>
      </w:r>
    </w:p>
    <w:p>
      <w:pPr>
        <w:snapToGrid w:val="0"/>
        <w:spacing w:line="400" w:lineRule="exact"/>
        <w:textAlignment w:val="baseline"/>
        <w:rPr>
          <w:rFonts w:ascii="Calibri" w:hAnsi="Calibri" w:cs="Calibri"/>
          <w:b/>
          <w:bCs/>
          <w:color w:val="000000" w:themeColor="text1"/>
          <w:sz w:val="28"/>
          <w:szCs w:val="28"/>
          <w14:textFill>
            <w14:solidFill>
              <w14:schemeClr w14:val="tx1"/>
            </w14:solidFill>
          </w14:textFill>
        </w:rPr>
      </w:pPr>
      <w:r>
        <w:rPr>
          <w:rFonts w:ascii="Calibri" w:hAnsi="Calibri" w:cs="Calibri"/>
          <w:b/>
          <w:bCs/>
          <w:color w:val="000000" w:themeColor="text1"/>
          <w:sz w:val="28"/>
          <w:szCs w:val="28"/>
          <w14:textFill>
            <w14:solidFill>
              <w14:schemeClr w14:val="tx1"/>
            </w14:solidFill>
          </w14:textFill>
        </w:rPr>
        <w:t>19.</w:t>
      </w:r>
      <w:r>
        <w:rPr>
          <w:rFonts w:hint="eastAsia" w:ascii="宋体" w:hAnsi="Calibri" w:cs="宋体"/>
          <w:b/>
          <w:bCs/>
          <w:color w:val="000000" w:themeColor="text1"/>
          <w:sz w:val="28"/>
          <w:szCs w:val="28"/>
          <w:lang w:val="zh-CN"/>
          <w14:textFill>
            <w14:solidFill>
              <w14:schemeClr w14:val="tx1"/>
            </w14:solidFill>
          </w14:textFill>
        </w:rPr>
        <w:t>合同争议的解决</w:t>
      </w:r>
    </w:p>
    <w:p>
      <w:pPr>
        <w:snapToGrid w:val="0"/>
        <w:spacing w:line="400" w:lineRule="exact"/>
        <w:ind w:firstLine="480"/>
        <w:textAlignment w:val="baseline"/>
        <w:rPr>
          <w:rFonts w:ascii="Calibri" w:hAnsi="Calibri" w:cs="Calibri"/>
          <w:color w:val="000000" w:themeColor="text1"/>
          <w:sz w:val="20"/>
          <w14:textFill>
            <w14:solidFill>
              <w14:schemeClr w14:val="tx1"/>
            </w14:solidFill>
          </w14:textFill>
        </w:rPr>
      </w:pPr>
      <w:r>
        <w:rPr>
          <w:rFonts w:ascii="Calibri" w:hAnsi="Calibri" w:cs="Calibri"/>
          <w:color w:val="000000" w:themeColor="text1"/>
          <w14:textFill>
            <w14:solidFill>
              <w14:schemeClr w14:val="tx1"/>
            </w14:solidFill>
          </w14:textFill>
        </w:rPr>
        <w:t>19.1</w:t>
      </w:r>
      <w:r>
        <w:rPr>
          <w:rFonts w:hint="eastAsia" w:ascii="宋体" w:hAnsi="Calibri" w:cs="宋体"/>
          <w:color w:val="000000" w:themeColor="text1"/>
          <w:lang w:val="zh-CN"/>
          <w14:textFill>
            <w14:solidFill>
              <w14:schemeClr w14:val="tx1"/>
            </w14:solidFill>
          </w14:textFill>
        </w:rPr>
        <w:t>甲方和乙方由于本合同的履行而发生任何争议时，双方可先通过协商解决。</w:t>
      </w:r>
    </w:p>
    <w:p>
      <w:pPr>
        <w:snapToGrid w:val="0"/>
        <w:spacing w:line="400" w:lineRule="exact"/>
        <w:ind w:firstLine="480"/>
        <w:textAlignment w:val="baseline"/>
        <w:rPr>
          <w:rFonts w:ascii="Calibri" w:hAnsi="Calibri" w:cs="Calibri"/>
          <w:color w:val="000000" w:themeColor="text1"/>
          <w:sz w:val="20"/>
          <w14:textFill>
            <w14:solidFill>
              <w14:schemeClr w14:val="tx1"/>
            </w14:solidFill>
          </w14:textFill>
        </w:rPr>
      </w:pPr>
      <w:r>
        <w:rPr>
          <w:rFonts w:ascii="Calibri" w:hAnsi="Calibri" w:cs="Calibri"/>
          <w:color w:val="000000" w:themeColor="text1"/>
          <w14:textFill>
            <w14:solidFill>
              <w14:schemeClr w14:val="tx1"/>
            </w14:solidFill>
          </w14:textFill>
        </w:rPr>
        <w:t>19.2</w:t>
      </w:r>
      <w:r>
        <w:rPr>
          <w:rFonts w:hint="eastAsia" w:ascii="宋体" w:hAnsi="Calibri" w:cs="宋体"/>
          <w:color w:val="000000" w:themeColor="text1"/>
          <w:lang w:val="zh-CN"/>
          <w14:textFill>
            <w14:solidFill>
              <w14:schemeClr w14:val="tx1"/>
            </w14:solidFill>
          </w14:textFill>
        </w:rPr>
        <w:t>任何一方不愿通过协商或通过协商仍不能解决争议，则双方中任何一方均应向甲方所在地人民法院起诉。</w:t>
      </w:r>
    </w:p>
    <w:p>
      <w:pPr>
        <w:snapToGrid w:val="0"/>
        <w:spacing w:line="400" w:lineRule="exact"/>
        <w:textAlignment w:val="baseline"/>
        <w:rPr>
          <w:rFonts w:ascii="Calibri" w:hAnsi="Calibri" w:cs="Calibri"/>
          <w:b/>
          <w:bCs/>
          <w:color w:val="000000" w:themeColor="text1"/>
          <w:sz w:val="28"/>
          <w:szCs w:val="28"/>
          <w14:textFill>
            <w14:solidFill>
              <w14:schemeClr w14:val="tx1"/>
            </w14:solidFill>
          </w14:textFill>
        </w:rPr>
      </w:pPr>
      <w:r>
        <w:rPr>
          <w:rFonts w:ascii="Calibri" w:hAnsi="Calibri" w:cs="Calibri"/>
          <w:b/>
          <w:bCs/>
          <w:color w:val="000000" w:themeColor="text1"/>
          <w:sz w:val="28"/>
          <w:szCs w:val="28"/>
          <w14:textFill>
            <w14:solidFill>
              <w14:schemeClr w14:val="tx1"/>
            </w14:solidFill>
          </w14:textFill>
        </w:rPr>
        <w:t>20.</w:t>
      </w:r>
      <w:r>
        <w:rPr>
          <w:rFonts w:hint="eastAsia" w:ascii="宋体" w:hAnsi="Calibri" w:cs="宋体"/>
          <w:b/>
          <w:bCs/>
          <w:color w:val="000000" w:themeColor="text1"/>
          <w:sz w:val="28"/>
          <w:szCs w:val="28"/>
          <w:lang w:val="zh-CN"/>
          <w14:textFill>
            <w14:solidFill>
              <w14:schemeClr w14:val="tx1"/>
            </w14:solidFill>
          </w14:textFill>
        </w:rPr>
        <w:t>违约解除合同</w:t>
      </w:r>
    </w:p>
    <w:p>
      <w:pPr>
        <w:snapToGrid w:val="0"/>
        <w:spacing w:line="400" w:lineRule="exact"/>
        <w:ind w:firstLine="480"/>
        <w:textAlignment w:val="baseline"/>
        <w:rPr>
          <w:rFonts w:ascii="Calibri" w:hAnsi="Calibri" w:cs="Calibri"/>
          <w:color w:val="000000" w:themeColor="text1"/>
          <w:sz w:val="20"/>
          <w14:textFill>
            <w14:solidFill>
              <w14:schemeClr w14:val="tx1"/>
            </w14:solidFill>
          </w14:textFill>
        </w:rPr>
      </w:pPr>
      <w:r>
        <w:rPr>
          <w:rFonts w:ascii="Calibri" w:hAnsi="Calibri" w:cs="Calibri"/>
          <w:color w:val="000000" w:themeColor="text1"/>
          <w14:textFill>
            <w14:solidFill>
              <w14:schemeClr w14:val="tx1"/>
            </w14:solidFill>
          </w14:textFill>
        </w:rPr>
        <w:t>20.1</w:t>
      </w:r>
      <w:r>
        <w:rPr>
          <w:rFonts w:hint="eastAsia" w:ascii="宋体" w:hAnsi="Calibri" w:cs="宋体"/>
          <w:color w:val="000000" w:themeColor="text1"/>
          <w:lang w:val="zh-CN"/>
          <w14:textFill>
            <w14:solidFill>
              <w14:schemeClr w14:val="tx1"/>
            </w14:solidFill>
          </w14:textFill>
        </w:rPr>
        <w:t>出现下列情形之一的，视为乙方违约。甲方可向乙方发出书面通知，部分或全部终止合同，同时保留向乙方索赔的权利。</w:t>
      </w:r>
    </w:p>
    <w:p>
      <w:pPr>
        <w:snapToGrid w:val="0"/>
        <w:spacing w:line="400" w:lineRule="exact"/>
        <w:ind w:firstLine="480"/>
        <w:textAlignment w:val="baseline"/>
        <w:rPr>
          <w:rFonts w:ascii="Calibri" w:hAnsi="Calibri" w:cs="Calibri"/>
          <w:color w:val="000000" w:themeColor="text1"/>
          <w:sz w:val="20"/>
          <w14:textFill>
            <w14:solidFill>
              <w14:schemeClr w14:val="tx1"/>
            </w14:solidFill>
          </w14:textFill>
        </w:rPr>
      </w:pPr>
      <w:r>
        <w:rPr>
          <w:rFonts w:ascii="Calibri" w:hAnsi="Calibri" w:cs="Calibri"/>
          <w:color w:val="000000" w:themeColor="text1"/>
          <w14:textFill>
            <w14:solidFill>
              <w14:schemeClr w14:val="tx1"/>
            </w14:solidFill>
          </w14:textFill>
        </w:rPr>
        <w:t>20.1.1</w:t>
      </w:r>
      <w:r>
        <w:rPr>
          <w:rFonts w:hint="eastAsia" w:ascii="宋体" w:hAnsi="Calibri" w:cs="宋体"/>
          <w:color w:val="000000" w:themeColor="text1"/>
          <w:lang w:val="zh-CN"/>
          <w14:textFill>
            <w14:solidFill>
              <w14:schemeClr w14:val="tx1"/>
            </w14:solidFill>
          </w14:textFill>
        </w:rPr>
        <w:t>乙方未能在合同规定的限期或甲方同意延长的限期内，提供全部或部分货物的；</w:t>
      </w:r>
    </w:p>
    <w:p>
      <w:pPr>
        <w:snapToGrid w:val="0"/>
        <w:spacing w:line="400" w:lineRule="exact"/>
        <w:ind w:firstLine="480"/>
        <w:textAlignment w:val="baseline"/>
        <w:rPr>
          <w:rFonts w:ascii="Calibri" w:hAnsi="Calibri" w:cs="Calibri"/>
          <w:color w:val="000000" w:themeColor="text1"/>
          <w:sz w:val="20"/>
          <w14:textFill>
            <w14:solidFill>
              <w14:schemeClr w14:val="tx1"/>
            </w14:solidFill>
          </w14:textFill>
        </w:rPr>
      </w:pPr>
      <w:r>
        <w:rPr>
          <w:rFonts w:ascii="Calibri" w:hAnsi="Calibri" w:cs="Calibri"/>
          <w:color w:val="000000" w:themeColor="text1"/>
          <w14:textFill>
            <w14:solidFill>
              <w14:schemeClr w14:val="tx1"/>
            </w14:solidFill>
          </w14:textFill>
        </w:rPr>
        <w:t>20.1.2</w:t>
      </w:r>
      <w:r>
        <w:rPr>
          <w:rFonts w:hint="eastAsia" w:ascii="宋体" w:hAnsi="Calibri" w:cs="宋体"/>
          <w:color w:val="000000" w:themeColor="text1"/>
          <w:lang w:val="zh-CN"/>
          <w14:textFill>
            <w14:solidFill>
              <w14:schemeClr w14:val="tx1"/>
            </w14:solidFill>
          </w14:textFill>
        </w:rPr>
        <w:t>乙方未能履行合同规定的其它主要义务的；</w:t>
      </w:r>
    </w:p>
    <w:p>
      <w:pPr>
        <w:snapToGrid w:val="0"/>
        <w:spacing w:line="400" w:lineRule="exact"/>
        <w:ind w:firstLine="480"/>
        <w:textAlignment w:val="baseline"/>
        <w:rPr>
          <w:rFonts w:ascii="Calibri" w:hAnsi="Calibri" w:cs="Calibri"/>
          <w:color w:val="000000" w:themeColor="text1"/>
          <w:sz w:val="20"/>
          <w14:textFill>
            <w14:solidFill>
              <w14:schemeClr w14:val="tx1"/>
            </w14:solidFill>
          </w14:textFill>
        </w:rPr>
      </w:pPr>
      <w:r>
        <w:rPr>
          <w:rFonts w:ascii="Calibri" w:hAnsi="Calibri" w:cs="Calibri"/>
          <w:color w:val="000000" w:themeColor="text1"/>
          <w14:textFill>
            <w14:solidFill>
              <w14:schemeClr w14:val="tx1"/>
            </w14:solidFill>
          </w14:textFill>
        </w:rPr>
        <w:t>20.1.3</w:t>
      </w:r>
      <w:r>
        <w:rPr>
          <w:rFonts w:hint="eastAsia" w:ascii="宋体" w:hAnsi="Calibri" w:cs="宋体"/>
          <w:color w:val="000000" w:themeColor="text1"/>
          <w:lang w:val="zh-CN"/>
          <w14:textFill>
            <w14:solidFill>
              <w14:schemeClr w14:val="tx1"/>
            </w14:solidFill>
          </w14:textFill>
        </w:rPr>
        <w:t>乙方在本合同履行过程中有欺诈行为的。</w:t>
      </w:r>
    </w:p>
    <w:p>
      <w:pPr>
        <w:snapToGrid w:val="0"/>
        <w:spacing w:line="400" w:lineRule="exact"/>
        <w:ind w:firstLine="480"/>
        <w:textAlignment w:val="baseline"/>
        <w:rPr>
          <w:rFonts w:ascii="Calibri" w:hAnsi="Calibri" w:cs="Calibri"/>
          <w:color w:val="000000" w:themeColor="text1"/>
          <w:sz w:val="20"/>
          <w14:textFill>
            <w14:solidFill>
              <w14:schemeClr w14:val="tx1"/>
            </w14:solidFill>
          </w14:textFill>
        </w:rPr>
      </w:pPr>
      <w:r>
        <w:rPr>
          <w:rFonts w:ascii="Calibri" w:hAnsi="Calibri" w:cs="Calibri"/>
          <w:color w:val="000000" w:themeColor="text1"/>
          <w14:textFill>
            <w14:solidFill>
              <w14:schemeClr w14:val="tx1"/>
            </w14:solidFill>
          </w14:textFill>
        </w:rPr>
        <w:t>20.2</w:t>
      </w:r>
      <w:r>
        <w:rPr>
          <w:rFonts w:hint="eastAsia" w:ascii="宋体" w:hAnsi="Calibri" w:cs="宋体"/>
          <w:color w:val="000000" w:themeColor="text1"/>
          <w:lang w:val="zh-CN"/>
          <w14:textFill>
            <w14:solidFill>
              <w14:schemeClr w14:val="tx1"/>
            </w14:solidFill>
          </w14:textFill>
        </w:rPr>
        <w:t>甲方全部或部分解除合同之后，应当遵循诚实信用原则购买与未交付的货物类似的货物或服务，乙方应承担买方购买类似货物或服务而产生的额外支出。部分解除合同的，乙方应继续履行合同中未解除的部分。</w:t>
      </w:r>
    </w:p>
    <w:p>
      <w:pPr>
        <w:snapToGrid w:val="0"/>
        <w:spacing w:line="400" w:lineRule="exact"/>
        <w:textAlignment w:val="baseline"/>
        <w:rPr>
          <w:rFonts w:ascii="Calibri" w:hAnsi="Calibri" w:cs="Calibri"/>
          <w:b/>
          <w:bCs/>
          <w:color w:val="000000" w:themeColor="text1"/>
          <w:sz w:val="28"/>
          <w:szCs w:val="28"/>
          <w14:textFill>
            <w14:solidFill>
              <w14:schemeClr w14:val="tx1"/>
            </w14:solidFill>
          </w14:textFill>
        </w:rPr>
      </w:pPr>
      <w:r>
        <w:rPr>
          <w:rFonts w:ascii="Calibri" w:hAnsi="Calibri" w:cs="Calibri"/>
          <w:b/>
          <w:bCs/>
          <w:color w:val="000000" w:themeColor="text1"/>
          <w:sz w:val="28"/>
          <w:szCs w:val="28"/>
          <w14:textFill>
            <w14:solidFill>
              <w14:schemeClr w14:val="tx1"/>
            </w14:solidFill>
          </w14:textFill>
        </w:rPr>
        <w:t>21.</w:t>
      </w:r>
      <w:r>
        <w:rPr>
          <w:rFonts w:hint="eastAsia" w:ascii="宋体" w:hAnsi="Calibri" w:cs="宋体"/>
          <w:b/>
          <w:bCs/>
          <w:color w:val="000000" w:themeColor="text1"/>
          <w:sz w:val="28"/>
          <w:szCs w:val="28"/>
          <w:lang w:val="zh-CN"/>
          <w14:textFill>
            <w14:solidFill>
              <w14:schemeClr w14:val="tx1"/>
            </w14:solidFill>
          </w14:textFill>
        </w:rPr>
        <w:t>破产终止合同</w:t>
      </w:r>
    </w:p>
    <w:p>
      <w:pPr>
        <w:snapToGrid w:val="0"/>
        <w:spacing w:line="400" w:lineRule="exact"/>
        <w:ind w:firstLine="480"/>
        <w:textAlignment w:val="baseline"/>
        <w:rPr>
          <w:rFonts w:ascii="Calibri" w:hAnsi="Calibri" w:cs="Calibri"/>
          <w:color w:val="000000" w:themeColor="text1"/>
          <w:sz w:val="20"/>
          <w14:textFill>
            <w14:solidFill>
              <w14:schemeClr w14:val="tx1"/>
            </w14:solidFill>
          </w14:textFill>
        </w:rPr>
      </w:pPr>
      <w:r>
        <w:rPr>
          <w:rFonts w:hint="eastAsia" w:ascii="宋体" w:hAnsi="Calibri" w:cs="宋体"/>
          <w:color w:val="000000" w:themeColor="text1"/>
          <w:lang w:val="zh-CN"/>
          <w14:textFill>
            <w14:solidFill>
              <w14:schemeClr w14:val="tx1"/>
            </w14:solidFill>
          </w14:textFill>
        </w:rPr>
        <w:t>乙方破产而无法完全履行本合同义务时，甲方可以书面方式通知乙方终止合同而不给予乙方补偿。该合同的终止将不损害或不影响甲方已经采取或将要采取任何行动或补救措施的权利。</w:t>
      </w:r>
    </w:p>
    <w:p>
      <w:pPr>
        <w:snapToGrid w:val="0"/>
        <w:spacing w:line="400" w:lineRule="exact"/>
        <w:textAlignment w:val="baseline"/>
        <w:rPr>
          <w:rFonts w:ascii="Calibri" w:hAnsi="Calibri" w:cs="Calibri"/>
          <w:b/>
          <w:bCs/>
          <w:color w:val="000000" w:themeColor="text1"/>
          <w:sz w:val="28"/>
          <w:szCs w:val="28"/>
          <w14:textFill>
            <w14:solidFill>
              <w14:schemeClr w14:val="tx1"/>
            </w14:solidFill>
          </w14:textFill>
        </w:rPr>
      </w:pPr>
      <w:r>
        <w:rPr>
          <w:rFonts w:ascii="Calibri" w:hAnsi="Calibri" w:cs="Calibri"/>
          <w:b/>
          <w:bCs/>
          <w:color w:val="000000" w:themeColor="text1"/>
          <w:sz w:val="28"/>
          <w:szCs w:val="28"/>
          <w14:textFill>
            <w14:solidFill>
              <w14:schemeClr w14:val="tx1"/>
            </w14:solidFill>
          </w14:textFill>
        </w:rPr>
        <w:t>22.</w:t>
      </w:r>
      <w:r>
        <w:rPr>
          <w:rFonts w:hint="eastAsia" w:ascii="宋体" w:hAnsi="Calibri" w:cs="宋体"/>
          <w:b/>
          <w:bCs/>
          <w:color w:val="000000" w:themeColor="text1"/>
          <w:sz w:val="28"/>
          <w:szCs w:val="28"/>
          <w:lang w:val="zh-CN"/>
          <w14:textFill>
            <w14:solidFill>
              <w14:schemeClr w14:val="tx1"/>
            </w14:solidFill>
          </w14:textFill>
        </w:rPr>
        <w:t>转让和分包</w:t>
      </w:r>
    </w:p>
    <w:p>
      <w:pPr>
        <w:snapToGrid w:val="0"/>
        <w:spacing w:line="400" w:lineRule="exact"/>
        <w:ind w:firstLine="360"/>
        <w:textAlignment w:val="baseline"/>
        <w:rPr>
          <w:rFonts w:ascii="Calibri" w:hAnsi="Calibri" w:cs="Calibri"/>
          <w:color w:val="000000" w:themeColor="text1"/>
          <w:sz w:val="20"/>
          <w14:textFill>
            <w14:solidFill>
              <w14:schemeClr w14:val="tx1"/>
            </w14:solidFill>
          </w14:textFill>
        </w:rPr>
      </w:pPr>
      <w:r>
        <w:rPr>
          <w:rFonts w:ascii="Calibri" w:hAnsi="Calibri" w:cs="Calibri"/>
          <w:color w:val="000000" w:themeColor="text1"/>
          <w14:textFill>
            <w14:solidFill>
              <w14:schemeClr w14:val="tx1"/>
            </w14:solidFill>
          </w14:textFill>
        </w:rPr>
        <w:t>22.1</w:t>
      </w:r>
      <w:r>
        <w:rPr>
          <w:rFonts w:hint="eastAsia" w:ascii="宋体" w:hAnsi="Calibri" w:cs="宋体"/>
          <w:color w:val="000000" w:themeColor="text1"/>
          <w:lang w:val="zh-CN"/>
          <w14:textFill>
            <w14:solidFill>
              <w14:schemeClr w14:val="tx1"/>
            </w14:solidFill>
          </w14:textFill>
        </w:rPr>
        <w:t>政府采购合同不能转让。</w:t>
      </w:r>
    </w:p>
    <w:p>
      <w:pPr>
        <w:snapToGrid w:val="0"/>
        <w:spacing w:line="400" w:lineRule="exact"/>
        <w:ind w:firstLine="360"/>
        <w:textAlignment w:val="baseline"/>
        <w:rPr>
          <w:rFonts w:ascii="Calibri" w:hAnsi="Calibri" w:cs="Calibri"/>
          <w:color w:val="000000" w:themeColor="text1"/>
          <w:sz w:val="20"/>
          <w14:textFill>
            <w14:solidFill>
              <w14:schemeClr w14:val="tx1"/>
            </w14:solidFill>
          </w14:textFill>
        </w:rPr>
      </w:pPr>
      <w:r>
        <w:rPr>
          <w:rFonts w:ascii="Calibri" w:hAnsi="Calibri" w:cs="Calibri"/>
          <w:color w:val="000000" w:themeColor="text1"/>
          <w14:textFill>
            <w14:solidFill>
              <w14:schemeClr w14:val="tx1"/>
            </w14:solidFill>
          </w14:textFill>
        </w:rPr>
        <w:t>22.2</w:t>
      </w:r>
      <w:r>
        <w:rPr>
          <w:rFonts w:hint="eastAsia" w:ascii="宋体" w:hAnsi="Calibri" w:cs="宋体"/>
          <w:color w:val="000000" w:themeColor="text1"/>
          <w:lang w:val="zh-CN"/>
          <w14:textFill>
            <w14:solidFill>
              <w14:schemeClr w14:val="tx1"/>
            </w14:solidFill>
          </w14:textFill>
        </w:rPr>
        <w:t>经甲方书面同意乙方可以将合同条款下非主体、非关键性工作分包给他人完成。接受分包的人应当具备相应的资格条件，并不得再次分包。分包后不能解除卖方履行本合同的责任和义务，接受分包的人与乙方共同对甲方连带承担合同的责任和义务。</w:t>
      </w:r>
    </w:p>
    <w:p>
      <w:pPr>
        <w:snapToGrid w:val="0"/>
        <w:spacing w:line="400" w:lineRule="exact"/>
        <w:textAlignment w:val="baseline"/>
        <w:rPr>
          <w:rFonts w:ascii="Calibri" w:hAnsi="Calibri" w:cs="Calibri"/>
          <w:b/>
          <w:bCs/>
          <w:color w:val="000000" w:themeColor="text1"/>
          <w:sz w:val="28"/>
          <w:szCs w:val="28"/>
          <w14:textFill>
            <w14:solidFill>
              <w14:schemeClr w14:val="tx1"/>
            </w14:solidFill>
          </w14:textFill>
        </w:rPr>
      </w:pPr>
      <w:r>
        <w:rPr>
          <w:rFonts w:ascii="Calibri" w:hAnsi="Calibri" w:cs="Calibri"/>
          <w:b/>
          <w:bCs/>
          <w:color w:val="000000" w:themeColor="text1"/>
          <w:sz w:val="28"/>
          <w:szCs w:val="28"/>
          <w14:textFill>
            <w14:solidFill>
              <w14:schemeClr w14:val="tx1"/>
            </w14:solidFill>
          </w14:textFill>
        </w:rPr>
        <w:t>23.</w:t>
      </w:r>
      <w:r>
        <w:rPr>
          <w:rFonts w:hint="eastAsia" w:ascii="宋体" w:hAnsi="Calibri" w:cs="宋体"/>
          <w:b/>
          <w:bCs/>
          <w:color w:val="000000" w:themeColor="text1"/>
          <w:sz w:val="28"/>
          <w:szCs w:val="28"/>
          <w:lang w:val="zh-CN"/>
          <w14:textFill>
            <w14:solidFill>
              <w14:schemeClr w14:val="tx1"/>
            </w14:solidFill>
          </w14:textFill>
        </w:rPr>
        <w:t>合同修改</w:t>
      </w:r>
    </w:p>
    <w:p>
      <w:pPr>
        <w:snapToGrid w:val="0"/>
        <w:spacing w:line="400" w:lineRule="exact"/>
        <w:textAlignment w:val="baseline"/>
        <w:rPr>
          <w:rFonts w:ascii="Calibri" w:hAnsi="Calibri" w:cs="Calibri"/>
          <w:color w:val="000000" w:themeColor="text1"/>
          <w:sz w:val="20"/>
          <w14:textFill>
            <w14:solidFill>
              <w14:schemeClr w14:val="tx1"/>
            </w14:solidFill>
          </w14:textFill>
        </w:rPr>
      </w:pPr>
      <w:r>
        <w:rPr>
          <w:rFonts w:hint="eastAsia" w:ascii="宋体" w:hAnsi="Calibri" w:cs="宋体"/>
          <w:color w:val="000000" w:themeColor="text1"/>
          <w:lang w:val="zh-CN"/>
          <w14:textFill>
            <w14:solidFill>
              <w14:schemeClr w14:val="tx1"/>
            </w14:solidFill>
          </w14:textFill>
        </w:rPr>
        <w:t>甲方和乙方都不得擅自变更本合同，但合同继续履行将损害国家和社会公共利益的除外。如必须对合同条款进行改动时，当事人双方须共同签署书面文件，做为合同的补充。</w:t>
      </w:r>
    </w:p>
    <w:p>
      <w:pPr>
        <w:snapToGrid w:val="0"/>
        <w:spacing w:line="400" w:lineRule="exact"/>
        <w:textAlignment w:val="baseline"/>
        <w:rPr>
          <w:rFonts w:ascii="Calibri" w:hAnsi="Calibri" w:cs="Calibri"/>
          <w:b/>
          <w:bCs/>
          <w:color w:val="000000" w:themeColor="text1"/>
          <w:sz w:val="28"/>
          <w:szCs w:val="28"/>
          <w14:textFill>
            <w14:solidFill>
              <w14:schemeClr w14:val="tx1"/>
            </w14:solidFill>
          </w14:textFill>
        </w:rPr>
      </w:pPr>
      <w:r>
        <w:rPr>
          <w:rFonts w:ascii="Calibri" w:hAnsi="Calibri" w:cs="Calibri"/>
          <w:b/>
          <w:bCs/>
          <w:color w:val="000000" w:themeColor="text1"/>
          <w:sz w:val="28"/>
          <w:szCs w:val="28"/>
          <w14:textFill>
            <w14:solidFill>
              <w14:schemeClr w14:val="tx1"/>
            </w14:solidFill>
          </w14:textFill>
        </w:rPr>
        <w:t>24.</w:t>
      </w:r>
      <w:r>
        <w:rPr>
          <w:rFonts w:hint="eastAsia" w:ascii="宋体" w:hAnsi="Calibri" w:cs="宋体"/>
          <w:b/>
          <w:bCs/>
          <w:color w:val="000000" w:themeColor="text1"/>
          <w:sz w:val="28"/>
          <w:szCs w:val="28"/>
          <w:lang w:val="zh-CN"/>
          <w14:textFill>
            <w14:solidFill>
              <w14:schemeClr w14:val="tx1"/>
            </w14:solidFill>
          </w14:textFill>
        </w:rPr>
        <w:t>通知</w:t>
      </w:r>
    </w:p>
    <w:p>
      <w:pPr>
        <w:snapToGrid w:val="0"/>
        <w:spacing w:line="400" w:lineRule="exact"/>
        <w:ind w:firstLine="480"/>
        <w:textAlignment w:val="baseline"/>
        <w:rPr>
          <w:rFonts w:ascii="Calibri" w:hAnsi="Calibri" w:cs="Calibri"/>
          <w:color w:val="000000" w:themeColor="text1"/>
          <w:sz w:val="20"/>
          <w14:textFill>
            <w14:solidFill>
              <w14:schemeClr w14:val="tx1"/>
            </w14:solidFill>
          </w14:textFill>
        </w:rPr>
      </w:pPr>
      <w:r>
        <w:rPr>
          <w:rFonts w:hint="eastAsia" w:ascii="宋体" w:hAnsi="Calibri" w:cs="宋体"/>
          <w:color w:val="000000" w:themeColor="text1"/>
          <w:lang w:val="zh-CN"/>
          <w14:textFill>
            <w14:solidFill>
              <w14:schemeClr w14:val="tx1"/>
            </w14:solidFill>
          </w14:textFill>
        </w:rPr>
        <w:t>本合同任何一方给另一方的通知，都应以书面形式发送，而另一方也应以书面形式确认并发送到对方明确的地址。</w:t>
      </w:r>
    </w:p>
    <w:p>
      <w:pPr>
        <w:snapToGrid w:val="0"/>
        <w:spacing w:line="400" w:lineRule="exact"/>
        <w:textAlignment w:val="baseline"/>
        <w:rPr>
          <w:rFonts w:ascii="Calibri" w:hAnsi="Calibri" w:cs="Calibri"/>
          <w:b/>
          <w:bCs/>
          <w:color w:val="000000" w:themeColor="text1"/>
          <w:sz w:val="28"/>
          <w:szCs w:val="28"/>
          <w14:textFill>
            <w14:solidFill>
              <w14:schemeClr w14:val="tx1"/>
            </w14:solidFill>
          </w14:textFill>
        </w:rPr>
      </w:pPr>
      <w:r>
        <w:rPr>
          <w:rFonts w:ascii="Calibri" w:hAnsi="Calibri" w:cs="Calibri"/>
          <w:b/>
          <w:bCs/>
          <w:color w:val="000000" w:themeColor="text1"/>
          <w:sz w:val="28"/>
          <w:szCs w:val="28"/>
          <w14:textFill>
            <w14:solidFill>
              <w14:schemeClr w14:val="tx1"/>
            </w14:solidFill>
          </w14:textFill>
        </w:rPr>
        <w:t>25.</w:t>
      </w:r>
      <w:r>
        <w:rPr>
          <w:rFonts w:hint="eastAsia" w:ascii="宋体" w:hAnsi="Calibri" w:cs="宋体"/>
          <w:b/>
          <w:bCs/>
          <w:color w:val="000000" w:themeColor="text1"/>
          <w:sz w:val="28"/>
          <w:szCs w:val="28"/>
          <w:lang w:val="zh-CN"/>
          <w14:textFill>
            <w14:solidFill>
              <w14:schemeClr w14:val="tx1"/>
            </w14:solidFill>
          </w14:textFill>
        </w:rPr>
        <w:t>计量单位</w:t>
      </w:r>
    </w:p>
    <w:p>
      <w:pPr>
        <w:snapToGrid w:val="0"/>
        <w:spacing w:line="400" w:lineRule="exact"/>
        <w:ind w:firstLine="480"/>
        <w:textAlignment w:val="baseline"/>
        <w:rPr>
          <w:rFonts w:ascii="Calibri" w:hAnsi="Calibri" w:cs="Calibri"/>
          <w:color w:val="000000" w:themeColor="text1"/>
          <w:sz w:val="20"/>
          <w14:textFill>
            <w14:solidFill>
              <w14:schemeClr w14:val="tx1"/>
            </w14:solidFill>
          </w14:textFill>
        </w:rPr>
      </w:pPr>
      <w:r>
        <w:rPr>
          <w:rFonts w:hint="eastAsia" w:ascii="宋体" w:hAnsi="Calibri" w:cs="宋体"/>
          <w:color w:val="000000" w:themeColor="text1"/>
          <w:lang w:val="zh-CN"/>
          <w14:textFill>
            <w14:solidFill>
              <w14:schemeClr w14:val="tx1"/>
            </w14:solidFill>
          </w14:textFill>
        </w:rPr>
        <w:t>除技术规范中另有规定外</w:t>
      </w:r>
      <w:r>
        <w:rPr>
          <w:rFonts w:ascii="Calibri" w:hAnsi="Calibri" w:cs="Calibri"/>
          <w:color w:val="000000" w:themeColor="text1"/>
          <w14:textFill>
            <w14:solidFill>
              <w14:schemeClr w14:val="tx1"/>
            </w14:solidFill>
          </w14:textFill>
        </w:rPr>
        <w:t>,</w:t>
      </w:r>
      <w:r>
        <w:rPr>
          <w:rFonts w:hint="eastAsia" w:ascii="宋体" w:hAnsi="Calibri" w:cs="宋体"/>
          <w:color w:val="000000" w:themeColor="text1"/>
          <w:lang w:val="zh-CN"/>
          <w14:textFill>
            <w14:solidFill>
              <w14:schemeClr w14:val="tx1"/>
            </w14:solidFill>
          </w14:textFill>
        </w:rPr>
        <w:t>计量单位均使用国家法定计量单位。</w:t>
      </w:r>
    </w:p>
    <w:p>
      <w:pPr>
        <w:snapToGrid w:val="0"/>
        <w:spacing w:line="400" w:lineRule="exact"/>
        <w:textAlignment w:val="baseline"/>
        <w:rPr>
          <w:rFonts w:ascii="Calibri" w:hAnsi="Calibri" w:cs="Calibri"/>
          <w:b/>
          <w:bCs/>
          <w:color w:val="000000" w:themeColor="text1"/>
          <w:sz w:val="28"/>
          <w:szCs w:val="28"/>
          <w14:textFill>
            <w14:solidFill>
              <w14:schemeClr w14:val="tx1"/>
            </w14:solidFill>
          </w14:textFill>
        </w:rPr>
      </w:pPr>
      <w:r>
        <w:rPr>
          <w:rFonts w:ascii="Calibri" w:hAnsi="Calibri" w:cs="Calibri"/>
          <w:b/>
          <w:bCs/>
          <w:color w:val="000000" w:themeColor="text1"/>
          <w:sz w:val="28"/>
          <w:szCs w:val="28"/>
          <w14:textFill>
            <w14:solidFill>
              <w14:schemeClr w14:val="tx1"/>
            </w14:solidFill>
          </w14:textFill>
        </w:rPr>
        <w:t>26.</w:t>
      </w:r>
      <w:r>
        <w:rPr>
          <w:rFonts w:hint="eastAsia" w:ascii="宋体" w:hAnsi="Calibri" w:cs="宋体"/>
          <w:b/>
          <w:bCs/>
          <w:color w:val="000000" w:themeColor="text1"/>
          <w:sz w:val="28"/>
          <w:szCs w:val="28"/>
          <w:lang w:val="zh-CN"/>
          <w14:textFill>
            <w14:solidFill>
              <w14:schemeClr w14:val="tx1"/>
            </w14:solidFill>
          </w14:textFill>
        </w:rPr>
        <w:t>适用法律</w:t>
      </w:r>
    </w:p>
    <w:p>
      <w:pPr>
        <w:snapToGrid w:val="0"/>
        <w:spacing w:line="400" w:lineRule="exact"/>
        <w:ind w:firstLine="480"/>
        <w:textAlignment w:val="baseline"/>
        <w:rPr>
          <w:rFonts w:ascii="Calibri" w:hAnsi="Calibri" w:cs="Calibri"/>
          <w:color w:val="000000" w:themeColor="text1"/>
          <w:sz w:val="28"/>
          <w:szCs w:val="28"/>
          <w14:textFill>
            <w14:solidFill>
              <w14:schemeClr w14:val="tx1"/>
            </w14:solidFill>
          </w14:textFill>
        </w:rPr>
      </w:pPr>
      <w:r>
        <w:rPr>
          <w:rFonts w:hint="eastAsia" w:ascii="宋体" w:hAnsi="Calibri" w:cs="宋体"/>
          <w:color w:val="000000" w:themeColor="text1"/>
          <w:lang w:val="zh-CN"/>
          <w14:textFill>
            <w14:solidFill>
              <w14:schemeClr w14:val="tx1"/>
            </w14:solidFill>
          </w14:textFill>
        </w:rPr>
        <w:t>本合同按照中华人民共和国的相关法律进行解释。</w:t>
      </w:r>
    </w:p>
    <w:p>
      <w:pPr>
        <w:snapToGrid w:val="0"/>
        <w:spacing w:line="400" w:lineRule="exact"/>
        <w:ind w:firstLine="480"/>
        <w:textAlignment w:val="baseline"/>
        <w:rPr>
          <w:rFonts w:ascii="Calibri" w:hAnsi="Calibri" w:cs="Calibri"/>
          <w:color w:val="000000" w:themeColor="text1"/>
          <w:sz w:val="28"/>
          <w:szCs w:val="28"/>
          <w14:textFill>
            <w14:solidFill>
              <w14:schemeClr w14:val="tx1"/>
            </w14:solidFill>
          </w14:textFill>
        </w:rPr>
      </w:pPr>
    </w:p>
    <w:p>
      <w:pPr>
        <w:snapToGrid w:val="0"/>
        <w:spacing w:line="400" w:lineRule="exact"/>
        <w:ind w:firstLine="480"/>
        <w:textAlignment w:val="baseline"/>
        <w:rPr>
          <w:rFonts w:ascii="Calibri" w:hAnsi="Calibri" w:cs="Calibri"/>
          <w:color w:val="000000" w:themeColor="text1"/>
          <w:sz w:val="28"/>
          <w:szCs w:val="28"/>
          <w14:textFill>
            <w14:solidFill>
              <w14:schemeClr w14:val="tx1"/>
            </w14:solidFill>
          </w14:textFill>
        </w:rPr>
      </w:pPr>
    </w:p>
    <w:p>
      <w:pPr>
        <w:snapToGrid w:val="0"/>
        <w:spacing w:line="400" w:lineRule="exact"/>
        <w:ind w:firstLine="480"/>
        <w:textAlignment w:val="baseline"/>
        <w:rPr>
          <w:rFonts w:ascii="Calibri" w:hAnsi="Calibri" w:cs="Calibri"/>
          <w:color w:val="000000" w:themeColor="text1"/>
          <w:sz w:val="28"/>
          <w:szCs w:val="28"/>
          <w14:textFill>
            <w14:solidFill>
              <w14:schemeClr w14:val="tx1"/>
            </w14:solidFill>
          </w14:textFill>
        </w:rPr>
      </w:pPr>
    </w:p>
    <w:p>
      <w:pPr>
        <w:snapToGrid w:val="0"/>
        <w:spacing w:line="400" w:lineRule="exact"/>
        <w:ind w:firstLine="480"/>
        <w:textAlignment w:val="baseline"/>
        <w:rPr>
          <w:rFonts w:ascii="Calibri" w:hAnsi="Calibri" w:cs="Calibri"/>
          <w:color w:val="000000" w:themeColor="text1"/>
          <w:sz w:val="28"/>
          <w:szCs w:val="28"/>
          <w14:textFill>
            <w14:solidFill>
              <w14:schemeClr w14:val="tx1"/>
            </w14:solidFill>
          </w14:textFill>
        </w:rPr>
      </w:pPr>
    </w:p>
    <w:p>
      <w:pPr>
        <w:snapToGrid w:val="0"/>
        <w:spacing w:line="400" w:lineRule="exact"/>
        <w:ind w:firstLine="480"/>
        <w:textAlignment w:val="baseline"/>
        <w:rPr>
          <w:rFonts w:ascii="Calibri" w:hAnsi="Calibri" w:cs="Calibri"/>
          <w:color w:val="000000" w:themeColor="text1"/>
          <w:sz w:val="28"/>
          <w:szCs w:val="28"/>
          <w14:textFill>
            <w14:solidFill>
              <w14:schemeClr w14:val="tx1"/>
            </w14:solidFill>
          </w14:textFill>
        </w:rPr>
      </w:pPr>
    </w:p>
    <w:p>
      <w:pPr>
        <w:snapToGrid w:val="0"/>
        <w:spacing w:line="400" w:lineRule="exact"/>
        <w:ind w:firstLine="480"/>
        <w:textAlignment w:val="baseline"/>
        <w:rPr>
          <w:rFonts w:ascii="Calibri" w:hAnsi="Calibri" w:cs="Calibri"/>
          <w:color w:val="000000" w:themeColor="text1"/>
          <w:sz w:val="28"/>
          <w:szCs w:val="28"/>
          <w14:textFill>
            <w14:solidFill>
              <w14:schemeClr w14:val="tx1"/>
            </w14:solidFill>
          </w14:textFill>
        </w:rPr>
      </w:pPr>
    </w:p>
    <w:p>
      <w:pPr>
        <w:snapToGrid w:val="0"/>
        <w:spacing w:line="400" w:lineRule="exact"/>
        <w:ind w:firstLine="480"/>
        <w:textAlignment w:val="baseline"/>
        <w:rPr>
          <w:rFonts w:ascii="Calibri" w:hAnsi="Calibri" w:cs="Calibri"/>
          <w:color w:val="000000" w:themeColor="text1"/>
          <w:sz w:val="28"/>
          <w:szCs w:val="28"/>
          <w14:textFill>
            <w14:solidFill>
              <w14:schemeClr w14:val="tx1"/>
            </w14:solidFill>
          </w14:textFill>
        </w:rPr>
      </w:pPr>
    </w:p>
    <w:p>
      <w:pPr>
        <w:snapToGrid w:val="0"/>
        <w:spacing w:line="400" w:lineRule="exact"/>
        <w:ind w:firstLine="480"/>
        <w:textAlignment w:val="baseline"/>
        <w:rPr>
          <w:rFonts w:ascii="Calibri" w:hAnsi="Calibri" w:cs="Calibri"/>
          <w:color w:val="000000" w:themeColor="text1"/>
          <w:sz w:val="28"/>
          <w:szCs w:val="28"/>
          <w14:textFill>
            <w14:solidFill>
              <w14:schemeClr w14:val="tx1"/>
            </w14:solidFill>
          </w14:textFill>
        </w:rPr>
      </w:pPr>
      <w:bookmarkStart w:id="6" w:name="_Toc449712755"/>
    </w:p>
    <w:p>
      <w:pPr>
        <w:snapToGrid w:val="0"/>
        <w:spacing w:line="400" w:lineRule="exact"/>
        <w:ind w:firstLine="480"/>
        <w:textAlignment w:val="baseline"/>
        <w:rPr>
          <w:rFonts w:ascii="Calibri" w:hAnsi="Calibri" w:cs="Calibri"/>
          <w:color w:val="000000" w:themeColor="text1"/>
          <w:sz w:val="28"/>
          <w:szCs w:val="28"/>
          <w14:textFill>
            <w14:solidFill>
              <w14:schemeClr w14:val="tx1"/>
            </w14:solidFill>
          </w14:textFill>
        </w:rPr>
      </w:pPr>
    </w:p>
    <w:p>
      <w:pPr>
        <w:snapToGrid w:val="0"/>
        <w:spacing w:line="400" w:lineRule="exact"/>
        <w:ind w:firstLine="480"/>
        <w:textAlignment w:val="baseline"/>
        <w:rPr>
          <w:rFonts w:ascii="Calibri" w:hAnsi="Calibri" w:cs="Calibri"/>
          <w:color w:val="000000" w:themeColor="text1"/>
          <w:sz w:val="28"/>
          <w:szCs w:val="28"/>
          <w14:textFill>
            <w14:solidFill>
              <w14:schemeClr w14:val="tx1"/>
            </w14:solidFill>
          </w14:textFill>
        </w:rPr>
      </w:pPr>
    </w:p>
    <w:p>
      <w:pPr>
        <w:snapToGrid w:val="0"/>
        <w:spacing w:line="400" w:lineRule="exact"/>
        <w:ind w:firstLine="480"/>
        <w:textAlignment w:val="baseline"/>
        <w:rPr>
          <w:rFonts w:ascii="Calibri" w:hAnsi="Calibri" w:cs="Calibri"/>
          <w:color w:val="000000" w:themeColor="text1"/>
          <w:sz w:val="28"/>
          <w:szCs w:val="28"/>
          <w14:textFill>
            <w14:solidFill>
              <w14:schemeClr w14:val="tx1"/>
            </w14:solidFill>
          </w14:textFill>
        </w:rPr>
      </w:pPr>
    </w:p>
    <w:p>
      <w:pPr>
        <w:snapToGrid w:val="0"/>
        <w:spacing w:line="400" w:lineRule="exact"/>
        <w:ind w:firstLine="480"/>
        <w:textAlignment w:val="baseline"/>
        <w:rPr>
          <w:rFonts w:ascii="Calibri" w:hAnsi="Calibri" w:cs="Calibri"/>
          <w:color w:val="000000" w:themeColor="text1"/>
          <w:sz w:val="28"/>
          <w:szCs w:val="28"/>
          <w14:textFill>
            <w14:solidFill>
              <w14:schemeClr w14:val="tx1"/>
            </w14:solidFill>
          </w14:textFill>
        </w:rPr>
      </w:pPr>
    </w:p>
    <w:p>
      <w:pPr>
        <w:pStyle w:val="2"/>
        <w:numPr>
          <w:ilvl w:val="0"/>
          <w:numId w:val="0"/>
        </w:numPr>
        <w:snapToGrid w:val="0"/>
        <w:ind w:firstLine="2530" w:firstLineChars="900"/>
        <w:jc w:val="both"/>
        <w:textAlignment w:val="baseline"/>
        <w:rPr>
          <w:rFonts w:ascii="宋体" w:hAnsi="宋体" w:eastAsia="宋体"/>
          <w:color w:val="000000" w:themeColor="text1"/>
          <w:sz w:val="28"/>
          <w:szCs w:val="28"/>
          <w14:textFill>
            <w14:solidFill>
              <w14:schemeClr w14:val="tx1"/>
            </w14:solidFill>
          </w14:textFill>
        </w:rPr>
      </w:pPr>
      <w:r>
        <w:rPr>
          <w:rFonts w:ascii="宋体" w:hAnsi="宋体" w:eastAsia="宋体"/>
          <w:color w:val="000000" w:themeColor="text1"/>
          <w:sz w:val="28"/>
          <w:szCs w:val="28"/>
          <w14:textFill>
            <w14:solidFill>
              <w14:schemeClr w14:val="tx1"/>
            </w14:solidFill>
          </w14:textFill>
        </w:rPr>
        <w:t>第七章响应文件（格式）</w:t>
      </w:r>
      <w:bookmarkEnd w:id="6"/>
    </w:p>
    <w:p>
      <w:pPr>
        <w:tabs>
          <w:tab w:val="left" w:pos="900"/>
        </w:tabs>
        <w:snapToGrid w:val="0"/>
        <w:spacing w:line="360" w:lineRule="auto"/>
        <w:jc w:val="center"/>
        <w:textAlignment w:val="baseline"/>
        <w:rPr>
          <w:rFonts w:ascii="宋体" w:hAnsi="宋体"/>
          <w:b/>
          <w:color w:val="000000" w:themeColor="text1"/>
          <w:sz w:val="32"/>
          <w14:textFill>
            <w14:solidFill>
              <w14:schemeClr w14:val="tx1"/>
            </w14:solidFill>
          </w14:textFill>
        </w:rPr>
      </w:pPr>
      <w:r>
        <w:rPr>
          <w:rFonts w:ascii="宋体" w:hAnsi="宋体"/>
          <w:b/>
          <w:color w:val="000000" w:themeColor="text1"/>
          <w:sz w:val="32"/>
          <w14:textFill>
            <w14:solidFill>
              <w14:schemeClr w14:val="tx1"/>
            </w14:solidFill>
          </w14:textFill>
        </w:rPr>
        <w:t>第一部分     资格性响应文件（格式）</w:t>
      </w:r>
    </w:p>
    <w:p>
      <w:pPr>
        <w:snapToGrid w:val="0"/>
        <w:textAlignment w:val="baseline"/>
        <w:rPr>
          <w:rFonts w:ascii="宋体" w:hAnsi="宋体"/>
          <w:b/>
          <w:color w:val="000000" w:themeColor="text1"/>
          <w:sz w:val="72"/>
          <w14:textFill>
            <w14:solidFill>
              <w14:schemeClr w14:val="tx1"/>
            </w14:solidFill>
          </w14:textFill>
        </w:rPr>
      </w:pPr>
    </w:p>
    <w:p>
      <w:pPr>
        <w:snapToGrid w:val="0"/>
        <w:jc w:val="center"/>
        <w:textAlignment w:val="baseline"/>
        <w:rPr>
          <w:rFonts w:ascii="宋体" w:hAnsi="宋体"/>
          <w:b/>
          <w:color w:val="000000" w:themeColor="text1"/>
          <w:sz w:val="72"/>
          <w14:textFill>
            <w14:solidFill>
              <w14:schemeClr w14:val="tx1"/>
            </w14:solidFill>
          </w14:textFill>
        </w:rPr>
      </w:pPr>
      <w:r>
        <w:rPr>
          <w:rFonts w:ascii="宋体" w:hAnsi="宋体"/>
          <w:b/>
          <w:color w:val="000000" w:themeColor="text1"/>
          <w:sz w:val="72"/>
          <w14:textFill>
            <w14:solidFill>
              <w14:schemeClr w14:val="tx1"/>
            </w14:solidFill>
          </w14:textFill>
        </w:rPr>
        <w:t>政府采购项目</w:t>
      </w:r>
    </w:p>
    <w:p>
      <w:pPr>
        <w:snapToGrid w:val="0"/>
        <w:jc w:val="center"/>
        <w:textAlignment w:val="baseline"/>
        <w:rPr>
          <w:rFonts w:ascii="宋体" w:hAnsi="宋体"/>
          <w:b/>
          <w:color w:val="000000" w:themeColor="text1"/>
          <w:sz w:val="72"/>
          <w14:textFill>
            <w14:solidFill>
              <w14:schemeClr w14:val="tx1"/>
            </w14:solidFill>
          </w14:textFill>
        </w:rPr>
      </w:pPr>
      <w:r>
        <w:rPr>
          <w:rFonts w:ascii="宋体" w:hAnsi="宋体"/>
          <w:b/>
          <w:color w:val="000000" w:themeColor="text1"/>
          <w:sz w:val="72"/>
          <w14:textFill>
            <w14:solidFill>
              <w14:schemeClr w14:val="tx1"/>
            </w14:solidFill>
          </w14:textFill>
        </w:rPr>
        <w:t>响 应 文 件</w:t>
      </w:r>
    </w:p>
    <w:p>
      <w:pPr>
        <w:snapToGrid w:val="0"/>
        <w:jc w:val="center"/>
        <w:textAlignment w:val="baseline"/>
        <w:rPr>
          <w:rFonts w:ascii="宋体" w:hAnsi="宋体"/>
          <w:b/>
          <w:color w:val="000000" w:themeColor="text1"/>
          <w:sz w:val="44"/>
          <w14:textFill>
            <w14:solidFill>
              <w14:schemeClr w14:val="tx1"/>
            </w14:solidFill>
          </w14:textFill>
        </w:rPr>
      </w:pPr>
      <w:r>
        <w:rPr>
          <w:rFonts w:ascii="宋体" w:hAnsi="宋体"/>
          <w:b/>
          <w:color w:val="000000" w:themeColor="text1"/>
          <w:sz w:val="44"/>
          <w14:textFill>
            <w14:solidFill>
              <w14:schemeClr w14:val="tx1"/>
            </w14:solidFill>
          </w14:textFill>
        </w:rPr>
        <w:t>（封面）</w:t>
      </w:r>
    </w:p>
    <w:p>
      <w:pPr>
        <w:snapToGrid w:val="0"/>
        <w:jc w:val="center"/>
        <w:textAlignment w:val="baseline"/>
        <w:rPr>
          <w:rFonts w:ascii="宋体" w:hAnsi="宋体"/>
          <w:b/>
          <w:color w:val="000000" w:themeColor="text1"/>
          <w:sz w:val="36"/>
          <w14:textFill>
            <w14:solidFill>
              <w14:schemeClr w14:val="tx1"/>
            </w14:solidFill>
          </w14:textFill>
        </w:rPr>
      </w:pPr>
    </w:p>
    <w:p>
      <w:pPr>
        <w:snapToGrid w:val="0"/>
        <w:jc w:val="center"/>
        <w:textAlignment w:val="baseline"/>
        <w:rPr>
          <w:rFonts w:ascii="宋体" w:hAnsi="宋体"/>
          <w:b/>
          <w:color w:val="000000" w:themeColor="text1"/>
          <w:sz w:val="36"/>
          <w14:textFill>
            <w14:solidFill>
              <w14:schemeClr w14:val="tx1"/>
            </w14:solidFill>
          </w14:textFill>
        </w:rPr>
      </w:pPr>
    </w:p>
    <w:p>
      <w:pPr>
        <w:snapToGrid w:val="0"/>
        <w:ind w:firstLine="1970" w:firstLineChars="545"/>
        <w:textAlignment w:val="baseline"/>
        <w:rPr>
          <w:rFonts w:ascii="宋体" w:hAnsi="宋体"/>
          <w:b/>
          <w:color w:val="000000" w:themeColor="text1"/>
          <w:sz w:val="36"/>
          <w:u w:val="single"/>
          <w14:textFill>
            <w14:solidFill>
              <w14:schemeClr w14:val="tx1"/>
            </w14:solidFill>
          </w14:textFill>
        </w:rPr>
      </w:pPr>
      <w:r>
        <w:rPr>
          <w:rFonts w:ascii="宋体" w:hAnsi="宋体"/>
          <w:b/>
          <w:color w:val="000000" w:themeColor="text1"/>
          <w:sz w:val="36"/>
          <w14:textFill>
            <w14:solidFill>
              <w14:schemeClr w14:val="tx1"/>
            </w14:solidFill>
          </w14:textFill>
        </w:rPr>
        <w:t>项目名称：</w:t>
      </w:r>
    </w:p>
    <w:p>
      <w:pPr>
        <w:snapToGrid w:val="0"/>
        <w:ind w:firstLine="1970" w:firstLineChars="545"/>
        <w:textAlignment w:val="baseline"/>
        <w:rPr>
          <w:rFonts w:ascii="宋体" w:hAnsi="宋体"/>
          <w:b/>
          <w:color w:val="000000" w:themeColor="text1"/>
          <w:sz w:val="36"/>
          <w:u w:val="single"/>
          <w14:textFill>
            <w14:solidFill>
              <w14:schemeClr w14:val="tx1"/>
            </w14:solidFill>
          </w14:textFill>
        </w:rPr>
      </w:pPr>
      <w:r>
        <w:rPr>
          <w:rFonts w:hint="eastAsia" w:ascii="宋体" w:hAnsi="宋体"/>
          <w:b/>
          <w:color w:val="000000" w:themeColor="text1"/>
          <w:sz w:val="36"/>
          <w14:textFill>
            <w14:solidFill>
              <w14:schemeClr w14:val="tx1"/>
            </w14:solidFill>
          </w14:textFill>
        </w:rPr>
        <w:t>项目</w:t>
      </w:r>
      <w:r>
        <w:rPr>
          <w:rFonts w:ascii="宋体" w:hAnsi="宋体"/>
          <w:b/>
          <w:color w:val="000000" w:themeColor="text1"/>
          <w:sz w:val="36"/>
          <w14:textFill>
            <w14:solidFill>
              <w14:schemeClr w14:val="tx1"/>
            </w14:solidFill>
          </w14:textFill>
        </w:rPr>
        <w:t>编号：</w:t>
      </w:r>
    </w:p>
    <w:p>
      <w:pPr>
        <w:snapToGrid w:val="0"/>
        <w:ind w:firstLine="1970" w:firstLineChars="545"/>
        <w:textAlignment w:val="baseline"/>
        <w:rPr>
          <w:rFonts w:ascii="宋体" w:hAnsi="宋体"/>
          <w:b/>
          <w:color w:val="000000" w:themeColor="text1"/>
          <w:sz w:val="36"/>
          <w14:textFill>
            <w14:solidFill>
              <w14:schemeClr w14:val="tx1"/>
            </w14:solidFill>
          </w14:textFill>
        </w:rPr>
      </w:pPr>
      <w:r>
        <w:rPr>
          <w:rFonts w:hint="eastAsia" w:ascii="宋体" w:hAnsi="宋体"/>
          <w:b/>
          <w:color w:val="000000" w:themeColor="text1"/>
          <w:sz w:val="36"/>
          <w14:textFill>
            <w14:solidFill>
              <w14:schemeClr w14:val="tx1"/>
            </w14:solidFill>
          </w14:textFill>
        </w:rPr>
        <w:t>包号：</w:t>
      </w:r>
    </w:p>
    <w:p>
      <w:pPr>
        <w:snapToGrid w:val="0"/>
        <w:spacing w:line="360" w:lineRule="auto"/>
        <w:jc w:val="center"/>
        <w:textAlignment w:val="baseline"/>
        <w:rPr>
          <w:rFonts w:ascii="宋体" w:hAnsi="宋体"/>
          <w:b/>
          <w:color w:val="000000" w:themeColor="text1"/>
          <w:sz w:val="36"/>
          <w14:textFill>
            <w14:solidFill>
              <w14:schemeClr w14:val="tx1"/>
            </w14:solidFill>
          </w14:textFill>
        </w:rPr>
      </w:pPr>
    </w:p>
    <w:p>
      <w:pPr>
        <w:snapToGrid w:val="0"/>
        <w:jc w:val="center"/>
        <w:textAlignment w:val="baseline"/>
        <w:rPr>
          <w:rFonts w:ascii="宋体" w:hAnsi="宋体"/>
          <w:b/>
          <w:color w:val="000000" w:themeColor="text1"/>
          <w:sz w:val="36"/>
          <w14:textFill>
            <w14:solidFill>
              <w14:schemeClr w14:val="tx1"/>
            </w14:solidFill>
          </w14:textFill>
        </w:rPr>
      </w:pPr>
      <w:r>
        <w:rPr>
          <w:rFonts w:ascii="宋体" w:hAnsi="宋体"/>
          <w:b/>
          <w:color w:val="000000" w:themeColor="text1"/>
          <w:sz w:val="36"/>
          <w14:textFill>
            <w14:solidFill>
              <w14:schemeClr w14:val="tx1"/>
            </w14:solidFill>
          </w14:textFill>
        </w:rPr>
        <w:t>（正本/副本）</w:t>
      </w:r>
    </w:p>
    <w:p>
      <w:pPr>
        <w:snapToGrid w:val="0"/>
        <w:textAlignment w:val="baseline"/>
        <w:rPr>
          <w:rFonts w:ascii="宋体" w:hAnsi="宋体"/>
          <w:b/>
          <w:color w:val="000000" w:themeColor="text1"/>
          <w:sz w:val="36"/>
          <w14:textFill>
            <w14:solidFill>
              <w14:schemeClr w14:val="tx1"/>
            </w14:solidFill>
          </w14:textFill>
        </w:rPr>
      </w:pPr>
    </w:p>
    <w:p>
      <w:pPr>
        <w:snapToGrid w:val="0"/>
        <w:textAlignment w:val="baseline"/>
        <w:rPr>
          <w:rFonts w:ascii="宋体" w:hAnsi="宋体"/>
          <w:b/>
          <w:color w:val="000000" w:themeColor="text1"/>
          <w:sz w:val="36"/>
          <w14:textFill>
            <w14:solidFill>
              <w14:schemeClr w14:val="tx1"/>
            </w14:solidFill>
          </w14:textFill>
        </w:rPr>
      </w:pPr>
    </w:p>
    <w:p>
      <w:pPr>
        <w:snapToGrid w:val="0"/>
        <w:spacing w:line="500" w:lineRule="exact"/>
        <w:textAlignment w:val="baseline"/>
        <w:rPr>
          <w:rFonts w:ascii="宋体" w:hAnsi="宋体"/>
          <w:b/>
          <w:color w:val="000000" w:themeColor="text1"/>
          <w:sz w:val="32"/>
          <w:u w:val="single"/>
          <w14:textFill>
            <w14:solidFill>
              <w14:schemeClr w14:val="tx1"/>
            </w14:solidFill>
          </w14:textFill>
        </w:rPr>
      </w:pPr>
      <w:r>
        <w:rPr>
          <w:rFonts w:ascii="宋体" w:hAnsi="宋体"/>
          <w:b/>
          <w:color w:val="000000" w:themeColor="text1"/>
          <w:sz w:val="32"/>
          <w14:textFill>
            <w14:solidFill>
              <w14:schemeClr w14:val="tx1"/>
            </w14:solidFill>
          </w14:textFill>
        </w:rPr>
        <w:t xml:space="preserve">     供应商名称 ：</w:t>
      </w:r>
    </w:p>
    <w:p>
      <w:pPr>
        <w:snapToGrid w:val="0"/>
        <w:spacing w:line="500" w:lineRule="exact"/>
        <w:ind w:firstLine="157" w:firstLineChars="49"/>
        <w:textAlignment w:val="baseline"/>
        <w:rPr>
          <w:rFonts w:ascii="宋体" w:hAnsi="宋体"/>
          <w:b/>
          <w:color w:val="000000" w:themeColor="text1"/>
          <w:sz w:val="32"/>
          <w:u w:val="single"/>
          <w14:textFill>
            <w14:solidFill>
              <w14:schemeClr w14:val="tx1"/>
            </w14:solidFill>
          </w14:textFill>
        </w:rPr>
      </w:pPr>
      <w:r>
        <w:rPr>
          <w:rFonts w:hint="eastAsia" w:ascii="宋体" w:hAnsi="宋体"/>
          <w:b/>
          <w:color w:val="000000" w:themeColor="text1"/>
          <w:sz w:val="32"/>
          <w14:textFill>
            <w14:solidFill>
              <w14:schemeClr w14:val="tx1"/>
            </w14:solidFill>
          </w14:textFill>
        </w:rPr>
        <w:t>法定代表人</w:t>
      </w:r>
      <w:r>
        <w:rPr>
          <w:rFonts w:ascii="宋体" w:hAnsi="宋体"/>
          <w:b/>
          <w:color w:val="000000" w:themeColor="text1"/>
          <w:sz w:val="32"/>
          <w14:textFill>
            <w14:solidFill>
              <w14:schemeClr w14:val="tx1"/>
            </w14:solidFill>
          </w14:textFill>
        </w:rPr>
        <w:t>姓名：</w:t>
      </w:r>
    </w:p>
    <w:p>
      <w:pPr>
        <w:snapToGrid w:val="0"/>
        <w:spacing w:line="500" w:lineRule="exact"/>
        <w:ind w:firstLine="157" w:firstLineChars="49"/>
        <w:textAlignment w:val="baseline"/>
        <w:rPr>
          <w:rFonts w:ascii="宋体" w:hAnsi="宋体"/>
          <w:b/>
          <w:color w:val="000000" w:themeColor="text1"/>
          <w:sz w:val="32"/>
          <w:u w:val="single"/>
          <w14:textFill>
            <w14:solidFill>
              <w14:schemeClr w14:val="tx1"/>
            </w14:solidFill>
          </w14:textFill>
        </w:rPr>
      </w:pPr>
      <w:r>
        <w:rPr>
          <w:rFonts w:ascii="宋体" w:hAnsi="宋体"/>
          <w:b/>
          <w:color w:val="000000" w:themeColor="text1"/>
          <w:sz w:val="32"/>
          <w14:textFill>
            <w14:solidFill>
              <w14:schemeClr w14:val="tx1"/>
            </w14:solidFill>
          </w14:textFill>
        </w:rPr>
        <w:t xml:space="preserve">    地址： 邮编：</w:t>
      </w:r>
    </w:p>
    <w:p>
      <w:pPr>
        <w:snapToGrid w:val="0"/>
        <w:spacing w:line="500" w:lineRule="exact"/>
        <w:ind w:firstLine="315" w:firstLineChars="98"/>
        <w:textAlignment w:val="baseline"/>
        <w:rPr>
          <w:rFonts w:ascii="宋体" w:hAnsi="宋体"/>
          <w:b/>
          <w:color w:val="000000" w:themeColor="text1"/>
          <w:sz w:val="32"/>
          <w:u w:val="single"/>
          <w14:textFill>
            <w14:solidFill>
              <w14:schemeClr w14:val="tx1"/>
            </w14:solidFill>
          </w14:textFill>
        </w:rPr>
      </w:pPr>
      <w:r>
        <w:rPr>
          <w:rFonts w:ascii="宋体" w:hAnsi="宋体"/>
          <w:b/>
          <w:color w:val="000000" w:themeColor="text1"/>
          <w:sz w:val="32"/>
          <w14:textFill>
            <w14:solidFill>
              <w14:schemeClr w14:val="tx1"/>
            </w14:solidFill>
          </w14:textFill>
        </w:rPr>
        <w:t xml:space="preserve">   电话： 传真：</w:t>
      </w:r>
    </w:p>
    <w:p>
      <w:pPr>
        <w:snapToGrid w:val="0"/>
        <w:spacing w:line="500" w:lineRule="exact"/>
        <w:ind w:firstLine="790" w:firstLineChars="246"/>
        <w:textAlignment w:val="baseline"/>
        <w:rPr>
          <w:rFonts w:ascii="宋体" w:hAnsi="宋体"/>
          <w:b/>
          <w:color w:val="000000" w:themeColor="text1"/>
          <w:sz w:val="32"/>
          <w14:textFill>
            <w14:solidFill>
              <w14:schemeClr w14:val="tx1"/>
            </w14:solidFill>
          </w14:textFill>
        </w:rPr>
      </w:pPr>
      <w:r>
        <w:rPr>
          <w:rFonts w:ascii="宋体" w:hAnsi="宋体"/>
          <w:b/>
          <w:color w:val="000000" w:themeColor="text1"/>
          <w:sz w:val="32"/>
          <w14:textFill>
            <w14:solidFill>
              <w14:schemeClr w14:val="tx1"/>
            </w14:solidFill>
          </w14:textFill>
        </w:rPr>
        <w:t>网址：</w:t>
      </w:r>
    </w:p>
    <w:p>
      <w:pPr>
        <w:snapToGrid w:val="0"/>
        <w:spacing w:line="500" w:lineRule="exact"/>
        <w:ind w:firstLine="790" w:firstLineChars="246"/>
        <w:textAlignment w:val="baseline"/>
        <w:rPr>
          <w:rFonts w:ascii="宋体" w:hAnsi="宋体"/>
          <w:b/>
          <w:color w:val="000000" w:themeColor="text1"/>
          <w:sz w:val="32"/>
          <w:u w:val="single"/>
          <w14:textFill>
            <w14:solidFill>
              <w14:schemeClr w14:val="tx1"/>
            </w14:solidFill>
          </w14:textFill>
        </w:rPr>
      </w:pPr>
      <w:r>
        <w:rPr>
          <w:rFonts w:ascii="宋体" w:hAnsi="宋体"/>
          <w:b/>
          <w:color w:val="000000" w:themeColor="text1"/>
          <w:sz w:val="32"/>
          <w14:textFill>
            <w14:solidFill>
              <w14:schemeClr w14:val="tx1"/>
            </w14:solidFill>
          </w14:textFill>
        </w:rPr>
        <w:t>响应代表： 签字：</w:t>
      </w:r>
    </w:p>
    <w:p>
      <w:pPr>
        <w:snapToGrid w:val="0"/>
        <w:spacing w:line="500" w:lineRule="exact"/>
        <w:ind w:firstLine="790" w:firstLineChars="246"/>
        <w:textAlignment w:val="baseline"/>
        <w:rPr>
          <w:rFonts w:ascii="宋体" w:hAnsi="宋体"/>
          <w:b/>
          <w:color w:val="000000" w:themeColor="text1"/>
          <w:sz w:val="32"/>
          <w14:textFill>
            <w14:solidFill>
              <w14:schemeClr w14:val="tx1"/>
            </w14:solidFill>
          </w14:textFill>
        </w:rPr>
        <w:sectPr>
          <w:headerReference r:id="rId5" w:type="default"/>
          <w:footerReference r:id="rId6" w:type="default"/>
          <w:footerReference r:id="rId7" w:type="even"/>
          <w:pgSz w:w="11907" w:h="16840"/>
          <w:pgMar w:top="1440" w:right="1800" w:bottom="1440" w:left="1800" w:header="851" w:footer="992" w:gutter="0"/>
          <w:cols w:space="720" w:num="1"/>
          <w:docGrid w:linePitch="326" w:charSpace="0"/>
        </w:sectPr>
      </w:pPr>
      <w:r>
        <w:rPr>
          <w:rFonts w:ascii="宋体" w:hAnsi="宋体"/>
          <w:b/>
          <w:color w:val="000000" w:themeColor="text1"/>
          <w:sz w:val="32"/>
          <w14:textFill>
            <w14:solidFill>
              <w14:schemeClr w14:val="tx1"/>
            </w14:solidFill>
          </w14:textFill>
        </w:rPr>
        <w:t>日期 ：</w:t>
      </w:r>
      <w:r>
        <w:rPr>
          <w:rFonts w:hint="eastAsia" w:ascii="宋体" w:hAnsi="宋体"/>
          <w:b/>
          <w:color w:val="000000" w:themeColor="text1"/>
          <w:sz w:val="32"/>
          <w14:textFill>
            <w14:solidFill>
              <w14:schemeClr w14:val="tx1"/>
            </w14:solidFill>
          </w14:textFill>
        </w:rPr>
        <w:t xml:space="preserve"> </w:t>
      </w:r>
      <w:r>
        <w:rPr>
          <w:rFonts w:ascii="宋体" w:hAnsi="宋体"/>
          <w:b/>
          <w:color w:val="000000" w:themeColor="text1"/>
          <w:sz w:val="32"/>
          <w14:textFill>
            <w14:solidFill>
              <w14:schemeClr w14:val="tx1"/>
            </w14:solidFill>
          </w14:textFill>
        </w:rPr>
        <w:t>年</w:t>
      </w:r>
      <w:r>
        <w:rPr>
          <w:rFonts w:hint="eastAsia" w:ascii="宋体" w:hAnsi="宋体"/>
          <w:b/>
          <w:color w:val="000000" w:themeColor="text1"/>
          <w:sz w:val="32"/>
          <w14:textFill>
            <w14:solidFill>
              <w14:schemeClr w14:val="tx1"/>
            </w14:solidFill>
          </w14:textFill>
        </w:rPr>
        <w:t xml:space="preserve"> </w:t>
      </w:r>
      <w:r>
        <w:rPr>
          <w:rFonts w:ascii="宋体" w:hAnsi="宋体"/>
          <w:b/>
          <w:color w:val="000000" w:themeColor="text1"/>
          <w:sz w:val="32"/>
          <w14:textFill>
            <w14:solidFill>
              <w14:schemeClr w14:val="tx1"/>
            </w14:solidFill>
          </w14:textFill>
        </w:rPr>
        <w:t>月</w:t>
      </w:r>
      <w:r>
        <w:rPr>
          <w:rFonts w:hint="eastAsia" w:ascii="宋体" w:hAnsi="宋体"/>
          <w:b/>
          <w:color w:val="000000" w:themeColor="text1"/>
          <w:sz w:val="32"/>
          <w14:textFill>
            <w14:solidFill>
              <w14:schemeClr w14:val="tx1"/>
            </w14:solidFill>
          </w14:textFill>
        </w:rPr>
        <w:t xml:space="preserve"> </w:t>
      </w:r>
      <w:r>
        <w:rPr>
          <w:rFonts w:ascii="宋体" w:hAnsi="宋体"/>
          <w:b/>
          <w:color w:val="000000" w:themeColor="text1"/>
          <w:sz w:val="32"/>
          <w14:textFill>
            <w14:solidFill>
              <w14:schemeClr w14:val="tx1"/>
            </w14:solidFill>
          </w14:textFill>
        </w:rPr>
        <w:t>日</w:t>
      </w:r>
    </w:p>
    <w:p>
      <w:pPr>
        <w:spacing w:line="360" w:lineRule="auto"/>
        <w:textAlignment w:val="baseline"/>
        <w:rPr>
          <w:rFonts w:ascii="宋体" w:hAnsi="宋体"/>
          <w:b/>
          <w:color w:val="000000" w:themeColor="text1"/>
          <w:sz w:val="20"/>
          <w14:textFill>
            <w14:solidFill>
              <w14:schemeClr w14:val="tx1"/>
            </w14:solidFill>
          </w14:textFill>
        </w:rPr>
      </w:pPr>
      <w:r>
        <w:rPr>
          <w:rFonts w:ascii="宋体" w:hAnsi="宋体"/>
          <w:b/>
          <w:color w:val="000000" w:themeColor="text1"/>
          <w14:textFill>
            <w14:solidFill>
              <w14:schemeClr w14:val="tx1"/>
            </w14:solidFill>
          </w14:textFill>
        </w:rPr>
        <w:t>附件1－</w:t>
      </w:r>
      <w:r>
        <w:rPr>
          <w:rFonts w:hint="eastAsia" w:ascii="宋体" w:hAnsi="宋体"/>
          <w:b/>
          <w:color w:val="000000" w:themeColor="text1"/>
          <w14:textFill>
            <w14:solidFill>
              <w14:schemeClr w14:val="tx1"/>
            </w14:solidFill>
          </w14:textFill>
        </w:rPr>
        <w:t>1</w:t>
      </w:r>
    </w:p>
    <w:p>
      <w:pPr>
        <w:spacing w:line="360" w:lineRule="auto"/>
        <w:ind w:right="480"/>
        <w:jc w:val="center"/>
        <w:textAlignment w:val="baseline"/>
        <w:rPr>
          <w:rFonts w:ascii="宋体" w:hAnsi="宋体"/>
          <w:color w:val="000000" w:themeColor="text1"/>
          <w:sz w:val="20"/>
          <w14:textFill>
            <w14:solidFill>
              <w14:schemeClr w14:val="tx1"/>
            </w14:solidFill>
          </w14:textFill>
        </w:rPr>
      </w:pPr>
      <w:r>
        <w:rPr>
          <w:rFonts w:hint="eastAsia" w:ascii="宋体" w:hAnsi="宋体"/>
          <w:b/>
          <w:color w:val="000000" w:themeColor="text1"/>
          <w14:textFill>
            <w14:solidFill>
              <w14:schemeClr w14:val="tx1"/>
            </w14:solidFill>
          </w14:textFill>
        </w:rPr>
        <w:t>法定法定代表人</w:t>
      </w:r>
      <w:r>
        <w:rPr>
          <w:rFonts w:ascii="宋体" w:hAnsi="宋体"/>
          <w:b/>
          <w:color w:val="000000" w:themeColor="text1"/>
          <w14:textFill>
            <w14:solidFill>
              <w14:schemeClr w14:val="tx1"/>
            </w14:solidFill>
          </w14:textFill>
        </w:rPr>
        <w:t>授权书</w:t>
      </w:r>
    </w:p>
    <w:p>
      <w:pPr>
        <w:pStyle w:val="264"/>
        <w:spacing w:before="0" w:line="360" w:lineRule="auto"/>
        <w:ind w:left="420"/>
        <w:textAlignment w:val="baseline"/>
        <w:rPr>
          <w:rFonts w:ascii="宋体" w:hAnsi="宋体" w:eastAsia="宋体"/>
          <w:color w:val="000000" w:themeColor="text1"/>
          <w:sz w:val="24"/>
          <w14:textFill>
            <w14:solidFill>
              <w14:schemeClr w14:val="tx1"/>
            </w14:solidFill>
          </w14:textFill>
        </w:rPr>
      </w:pPr>
    </w:p>
    <w:p>
      <w:pPr>
        <w:spacing w:line="360" w:lineRule="auto"/>
        <w:textAlignment w:val="baseline"/>
        <w:rPr>
          <w:rFonts w:ascii="宋体" w:hAnsi="宋体"/>
          <w:b/>
          <w:color w:val="000000" w:themeColor="text1"/>
          <w:sz w:val="20"/>
          <w14:textFill>
            <w14:solidFill>
              <w14:schemeClr w14:val="tx1"/>
            </w14:solidFill>
          </w14:textFill>
        </w:rPr>
      </w:pPr>
      <w:r>
        <w:rPr>
          <w:rFonts w:ascii="宋体" w:hAnsi="宋体"/>
          <w:b/>
          <w:color w:val="000000" w:themeColor="text1"/>
          <w14:textFill>
            <w14:solidFill>
              <w14:schemeClr w14:val="tx1"/>
            </w14:solidFill>
          </w14:textFill>
        </w:rPr>
        <w:t>致：</w:t>
      </w:r>
      <w:r>
        <w:rPr>
          <w:rFonts w:hint="eastAsia" w:ascii="宋体" w:hAnsi="宋体"/>
          <w:b/>
          <w:color w:val="000000" w:themeColor="text1"/>
          <w14:textFill>
            <w14:solidFill>
              <w14:schemeClr w14:val="tx1"/>
            </w14:solidFill>
          </w14:textFill>
        </w:rPr>
        <w:t>四川国际招标有限责任公司</w:t>
      </w:r>
    </w:p>
    <w:p>
      <w:pPr>
        <w:pStyle w:val="23"/>
        <w:snapToGrid w:val="0"/>
        <w:spacing w:line="360" w:lineRule="auto"/>
        <w:ind w:firstLine="480" w:firstLineChars="200"/>
        <w:jc w:val="left"/>
        <w:textAlignment w:val="baseline"/>
        <w:rPr>
          <w:rFonts w:hint="default" w:hAnsi="宋体"/>
          <w:color w:val="000000" w:themeColor="text1"/>
          <w:sz w:val="24"/>
          <w14:textFill>
            <w14:solidFill>
              <w14:schemeClr w14:val="tx1"/>
            </w14:solidFill>
          </w14:textFill>
        </w:rPr>
      </w:pPr>
      <w:r>
        <w:rPr>
          <w:rFonts w:hAnsi="宋体"/>
          <w:color w:val="000000" w:themeColor="text1"/>
          <w:sz w:val="24"/>
          <w:u w:val="single" w:color="000000"/>
          <w14:textFill>
            <w14:solidFill>
              <w14:schemeClr w14:val="tx1"/>
            </w14:solidFill>
          </w14:textFill>
        </w:rPr>
        <w:t>（供应商全称）</w:t>
      </w:r>
      <w:r>
        <w:rPr>
          <w:rFonts w:hAnsi="宋体"/>
          <w:color w:val="000000" w:themeColor="text1"/>
          <w:sz w:val="24"/>
          <w14:textFill>
            <w14:solidFill>
              <w14:schemeClr w14:val="tx1"/>
            </w14:solidFill>
          </w14:textFill>
        </w:rPr>
        <w:t>法定代表人 授权</w:t>
      </w:r>
      <w:r>
        <w:rPr>
          <w:rFonts w:hAnsi="宋体"/>
          <w:color w:val="000000" w:themeColor="text1"/>
          <w:sz w:val="24"/>
          <w:u w:val="single" w:color="000000"/>
          <w14:textFill>
            <w14:solidFill>
              <w14:schemeClr w14:val="tx1"/>
            </w14:solidFill>
          </w14:textFill>
        </w:rPr>
        <w:t xml:space="preserve">  （响应代表姓名）</w:t>
      </w:r>
      <w:r>
        <w:rPr>
          <w:rFonts w:hAnsi="宋体"/>
          <w:color w:val="000000" w:themeColor="text1"/>
          <w:sz w:val="24"/>
          <w14:textFill>
            <w14:solidFill>
              <w14:schemeClr w14:val="tx1"/>
            </w14:solidFill>
          </w14:textFill>
        </w:rPr>
        <w:t>为响应代表，代表本公司参加贵司组织的项目（项目编号）磋商活动，全权代表本公司处理响应过程的一切事宜，包括但不限于：响应、磋商、签约等。响应代表在响应过程中所签署的一切文件和处理与之有关的一切事务，本公司均予以认可并对此承担责任。响应代表无转委托权。</w:t>
      </w:r>
    </w:p>
    <w:p>
      <w:pPr>
        <w:pStyle w:val="23"/>
        <w:snapToGrid w:val="0"/>
        <w:spacing w:line="360" w:lineRule="auto"/>
        <w:ind w:firstLine="480" w:firstLineChars="200"/>
        <w:jc w:val="left"/>
        <w:textAlignment w:val="baseline"/>
        <w:rPr>
          <w:rFonts w:hint="default" w:hAnsi="宋体"/>
          <w:color w:val="000000" w:themeColor="text1"/>
          <w:sz w:val="24"/>
          <w14:textFill>
            <w14:solidFill>
              <w14:schemeClr w14:val="tx1"/>
            </w14:solidFill>
          </w14:textFill>
        </w:rPr>
      </w:pPr>
      <w:r>
        <w:rPr>
          <w:rFonts w:hAnsi="宋体"/>
          <w:color w:val="000000" w:themeColor="text1"/>
          <w:sz w:val="24"/>
          <w14:textFill>
            <w14:solidFill>
              <w14:schemeClr w14:val="tx1"/>
            </w14:solidFill>
          </w14:textFill>
        </w:rPr>
        <w:t>特此授权！本授权书自出具之日起生效。</w:t>
      </w:r>
    </w:p>
    <w:p>
      <w:pPr>
        <w:spacing w:line="360" w:lineRule="auto"/>
        <w:textAlignment w:val="baseline"/>
        <w:rPr>
          <w:rFonts w:ascii="宋体" w:hAnsi="宋体"/>
          <w:color w:val="000000" w:themeColor="text1"/>
          <w:sz w:val="20"/>
          <w14:textFill>
            <w14:solidFill>
              <w14:schemeClr w14:val="tx1"/>
            </w14:solidFill>
          </w14:textFill>
        </w:rPr>
      </w:pPr>
    </w:p>
    <w:p>
      <w:pPr>
        <w:spacing w:line="360" w:lineRule="auto"/>
        <w:textAlignment w:val="baseline"/>
        <w:rPr>
          <w:rFonts w:ascii="宋体" w:hAnsi="宋体"/>
          <w:color w:val="000000" w:themeColor="text1"/>
          <w:sz w:val="20"/>
          <w14:textFill>
            <w14:solidFill>
              <w14:schemeClr w14:val="tx1"/>
            </w14:solidFill>
          </w14:textFill>
        </w:rPr>
      </w:pPr>
      <w:r>
        <w:rPr>
          <w:rFonts w:hint="eastAsia" w:ascii="宋体" w:hAnsi="宋体"/>
          <w:color w:val="000000" w:themeColor="text1"/>
          <w14:textFill>
            <w14:solidFill>
              <w14:schemeClr w14:val="tx1"/>
            </w14:solidFill>
          </w14:textFill>
        </w:rPr>
        <w:t>法定代表人(签字)</w:t>
      </w:r>
      <w:r>
        <w:rPr>
          <w:rFonts w:ascii="宋体" w:hAnsi="宋体"/>
          <w:color w:val="000000" w:themeColor="text1"/>
          <w14:textFill>
            <w14:solidFill>
              <w14:schemeClr w14:val="tx1"/>
            </w14:solidFill>
          </w14:textFill>
        </w:rPr>
        <w:t>：</w:t>
      </w:r>
      <w:r>
        <w:rPr>
          <w:rFonts w:hint="eastAsia" w:ascii="宋体" w:hAnsi="宋体"/>
          <w:color w:val="000000" w:themeColor="text1"/>
          <w14:textFill>
            <w14:solidFill>
              <w14:schemeClr w14:val="tx1"/>
            </w14:solidFill>
          </w14:textFill>
        </w:rPr>
        <w:t xml:space="preserve">             </w:t>
      </w:r>
      <w:r>
        <w:rPr>
          <w:rFonts w:ascii="宋体" w:hAnsi="宋体"/>
          <w:color w:val="000000" w:themeColor="text1"/>
          <w14:textFill>
            <w14:solidFill>
              <w14:schemeClr w14:val="tx1"/>
            </w14:solidFill>
          </w14:textFill>
        </w:rPr>
        <w:t xml:space="preserve"> 性别：</w:t>
      </w:r>
      <w:r>
        <w:rPr>
          <w:rFonts w:hint="eastAsia" w:ascii="宋体" w:hAnsi="宋体"/>
          <w:color w:val="000000" w:themeColor="text1"/>
          <w14:textFill>
            <w14:solidFill>
              <w14:schemeClr w14:val="tx1"/>
            </w14:solidFill>
          </w14:textFill>
        </w:rPr>
        <w:t xml:space="preserve">          </w:t>
      </w:r>
      <w:r>
        <w:rPr>
          <w:rFonts w:ascii="宋体" w:hAnsi="宋体"/>
          <w:color w:val="000000" w:themeColor="text1"/>
          <w14:textFill>
            <w14:solidFill>
              <w14:schemeClr w14:val="tx1"/>
            </w14:solidFill>
          </w14:textFill>
        </w:rPr>
        <w:t>证</w:t>
      </w:r>
      <w:r>
        <w:rPr>
          <w:rFonts w:hint="eastAsia" w:ascii="宋体" w:hAnsi="宋体"/>
          <w:color w:val="000000" w:themeColor="text1"/>
          <w14:textFill>
            <w14:solidFill>
              <w14:schemeClr w14:val="tx1"/>
            </w14:solidFill>
          </w14:textFill>
        </w:rPr>
        <w:t>件</w:t>
      </w:r>
      <w:r>
        <w:rPr>
          <w:rFonts w:ascii="宋体" w:hAnsi="宋体"/>
          <w:color w:val="000000" w:themeColor="text1"/>
          <w14:textFill>
            <w14:solidFill>
              <w14:schemeClr w14:val="tx1"/>
            </w14:solidFill>
          </w14:textFill>
        </w:rPr>
        <w:t>号：</w:t>
      </w:r>
    </w:p>
    <w:p>
      <w:pPr>
        <w:spacing w:line="360" w:lineRule="auto"/>
        <w:textAlignment w:val="baseline"/>
        <w:rPr>
          <w:rFonts w:ascii="宋体" w:hAnsi="宋体"/>
          <w:color w:val="000000" w:themeColor="text1"/>
          <w:sz w:val="20"/>
          <w14:textFill>
            <w14:solidFill>
              <w14:schemeClr w14:val="tx1"/>
            </w14:solidFill>
          </w14:textFill>
        </w:rPr>
      </w:pPr>
      <w:r>
        <w:rPr>
          <w:rFonts w:ascii="宋体" w:hAnsi="宋体"/>
          <w:color w:val="000000" w:themeColor="text1"/>
          <w14:textFill>
            <w14:solidFill>
              <w14:schemeClr w14:val="tx1"/>
            </w14:solidFill>
          </w14:textFill>
        </w:rPr>
        <w:t>被授权人(响应代表)</w:t>
      </w:r>
      <w:r>
        <w:rPr>
          <w:rFonts w:hint="eastAsia" w:ascii="宋体" w:hAnsi="宋体"/>
          <w:color w:val="000000" w:themeColor="text1"/>
          <w14:textFill>
            <w14:solidFill>
              <w14:schemeClr w14:val="tx1"/>
            </w14:solidFill>
          </w14:textFill>
        </w:rPr>
        <w:t xml:space="preserve"> (签字)</w:t>
      </w:r>
      <w:r>
        <w:rPr>
          <w:rFonts w:ascii="宋体" w:hAnsi="宋体"/>
          <w:color w:val="000000" w:themeColor="text1"/>
          <w14:textFill>
            <w14:solidFill>
              <w14:schemeClr w14:val="tx1"/>
            </w14:solidFill>
          </w14:textFill>
        </w:rPr>
        <w:t xml:space="preserve">： </w:t>
      </w:r>
      <w:r>
        <w:rPr>
          <w:rFonts w:hint="eastAsia" w:ascii="宋体" w:hAnsi="宋体"/>
          <w:color w:val="000000" w:themeColor="text1"/>
          <w14:textFill>
            <w14:solidFill>
              <w14:schemeClr w14:val="tx1"/>
            </w14:solidFill>
          </w14:textFill>
        </w:rPr>
        <w:t xml:space="preserve">    </w:t>
      </w:r>
      <w:r>
        <w:rPr>
          <w:rFonts w:ascii="宋体" w:hAnsi="宋体"/>
          <w:color w:val="000000" w:themeColor="text1"/>
          <w14:textFill>
            <w14:solidFill>
              <w14:schemeClr w14:val="tx1"/>
            </w14:solidFill>
          </w14:textFill>
        </w:rPr>
        <w:t>性别：</w:t>
      </w:r>
      <w:r>
        <w:rPr>
          <w:rFonts w:hint="eastAsia" w:ascii="宋体" w:hAnsi="宋体"/>
          <w:color w:val="000000" w:themeColor="text1"/>
          <w14:textFill>
            <w14:solidFill>
              <w14:schemeClr w14:val="tx1"/>
            </w14:solidFill>
          </w14:textFill>
        </w:rPr>
        <w:t xml:space="preserve">          </w:t>
      </w:r>
      <w:r>
        <w:rPr>
          <w:rFonts w:ascii="宋体" w:hAnsi="宋体"/>
          <w:color w:val="000000" w:themeColor="text1"/>
          <w14:textFill>
            <w14:solidFill>
              <w14:schemeClr w14:val="tx1"/>
            </w14:solidFill>
          </w14:textFill>
        </w:rPr>
        <w:t>证</w:t>
      </w:r>
      <w:r>
        <w:rPr>
          <w:rFonts w:hint="eastAsia" w:ascii="宋体" w:hAnsi="宋体"/>
          <w:color w:val="000000" w:themeColor="text1"/>
          <w14:textFill>
            <w14:solidFill>
              <w14:schemeClr w14:val="tx1"/>
            </w14:solidFill>
          </w14:textFill>
        </w:rPr>
        <w:t>件</w:t>
      </w:r>
      <w:r>
        <w:rPr>
          <w:rFonts w:ascii="宋体" w:hAnsi="宋体"/>
          <w:color w:val="000000" w:themeColor="text1"/>
          <w14:textFill>
            <w14:solidFill>
              <w14:schemeClr w14:val="tx1"/>
            </w14:solidFill>
          </w14:textFill>
        </w:rPr>
        <w:t>号：</w:t>
      </w:r>
    </w:p>
    <w:p>
      <w:pPr>
        <w:spacing w:line="360" w:lineRule="auto"/>
        <w:textAlignment w:val="baseline"/>
        <w:rPr>
          <w:rFonts w:ascii="宋体" w:hAnsi="宋体"/>
          <w:color w:val="000000" w:themeColor="text1"/>
          <w:sz w:val="20"/>
          <w14:textFill>
            <w14:solidFill>
              <w14:schemeClr w14:val="tx1"/>
            </w14:solidFill>
          </w14:textFill>
        </w:rPr>
      </w:pPr>
      <w:r>
        <w:rPr>
          <w:rFonts w:ascii="宋体" w:hAnsi="宋体"/>
          <w:color w:val="000000" w:themeColor="text1"/>
          <w14:textFill>
            <w14:solidFill>
              <w14:schemeClr w14:val="tx1"/>
            </w14:solidFill>
          </w14:textFill>
        </w:rPr>
        <w:t xml:space="preserve">单位： </w:t>
      </w:r>
      <w:r>
        <w:rPr>
          <w:rFonts w:hint="eastAsia" w:ascii="宋体" w:hAnsi="宋体"/>
          <w:color w:val="000000" w:themeColor="text1"/>
          <w14:textFill>
            <w14:solidFill>
              <w14:schemeClr w14:val="tx1"/>
            </w14:solidFill>
          </w14:textFill>
        </w:rPr>
        <w:t xml:space="preserve">              </w:t>
      </w:r>
      <w:r>
        <w:rPr>
          <w:rFonts w:ascii="宋体" w:hAnsi="宋体"/>
          <w:color w:val="000000" w:themeColor="text1"/>
          <w14:textFill>
            <w14:solidFill>
              <w14:schemeClr w14:val="tx1"/>
            </w14:solidFill>
          </w14:textFill>
        </w:rPr>
        <w:t xml:space="preserve"> 部门：   </w:t>
      </w:r>
      <w:r>
        <w:rPr>
          <w:rFonts w:hint="eastAsia" w:ascii="宋体" w:hAnsi="宋体"/>
          <w:color w:val="000000" w:themeColor="text1"/>
          <w14:textFill>
            <w14:solidFill>
              <w14:schemeClr w14:val="tx1"/>
            </w14:solidFill>
          </w14:textFill>
        </w:rPr>
        <w:t xml:space="preserve">            </w:t>
      </w:r>
      <w:r>
        <w:rPr>
          <w:rFonts w:ascii="宋体" w:hAnsi="宋体"/>
          <w:color w:val="000000" w:themeColor="text1"/>
          <w14:textFill>
            <w14:solidFill>
              <w14:schemeClr w14:val="tx1"/>
            </w14:solidFill>
          </w14:textFill>
        </w:rPr>
        <w:t xml:space="preserve"> 职务：</w:t>
      </w:r>
    </w:p>
    <w:p>
      <w:pPr>
        <w:spacing w:line="360" w:lineRule="auto"/>
        <w:textAlignment w:val="baseline"/>
        <w:rPr>
          <w:rFonts w:ascii="宋体" w:hAnsi="宋体"/>
          <w:color w:val="000000" w:themeColor="text1"/>
          <w:sz w:val="20"/>
          <w14:textFill>
            <w14:solidFill>
              <w14:schemeClr w14:val="tx1"/>
            </w14:solidFill>
          </w14:textFill>
        </w:rPr>
      </w:pPr>
      <w:r>
        <w:rPr>
          <w:rFonts w:ascii="宋体" w:hAnsi="宋体"/>
          <w:color w:val="000000" w:themeColor="text1"/>
          <w14:textFill>
            <w14:solidFill>
              <w14:schemeClr w14:val="tx1"/>
            </w14:solidFill>
          </w14:textFill>
        </w:rPr>
        <w:t>详细通讯地址：</w:t>
      </w:r>
      <w:r>
        <w:rPr>
          <w:rFonts w:hint="eastAsia" w:ascii="宋体" w:hAnsi="宋体"/>
          <w:color w:val="000000" w:themeColor="text1"/>
          <w14:textFill>
            <w14:solidFill>
              <w14:schemeClr w14:val="tx1"/>
            </w14:solidFill>
          </w14:textFill>
        </w:rPr>
        <w:t xml:space="preserve">     </w:t>
      </w:r>
      <w:r>
        <w:rPr>
          <w:rFonts w:ascii="宋体" w:hAnsi="宋体"/>
          <w:color w:val="000000" w:themeColor="text1"/>
          <w14:textFill>
            <w14:solidFill>
              <w14:schemeClr w14:val="tx1"/>
            </w14:solidFill>
          </w14:textFill>
        </w:rPr>
        <w:t xml:space="preserve">邮政编码: </w:t>
      </w:r>
      <w:r>
        <w:rPr>
          <w:rFonts w:hint="eastAsia" w:ascii="宋体" w:hAnsi="宋体"/>
          <w:color w:val="000000" w:themeColor="text1"/>
          <w14:textFill>
            <w14:solidFill>
              <w14:schemeClr w14:val="tx1"/>
            </w14:solidFill>
          </w14:textFill>
        </w:rPr>
        <w:t xml:space="preserve">               </w:t>
      </w:r>
      <w:r>
        <w:rPr>
          <w:rFonts w:ascii="宋体" w:hAnsi="宋体"/>
          <w:color w:val="000000" w:themeColor="text1"/>
          <w14:textFill>
            <w14:solidFill>
              <w14:schemeClr w14:val="tx1"/>
            </w14:solidFill>
          </w14:textFill>
        </w:rPr>
        <w:t>电话：</w:t>
      </w:r>
    </w:p>
    <w:p>
      <w:pPr>
        <w:spacing w:line="360" w:lineRule="auto"/>
        <w:textAlignment w:val="baseline"/>
        <w:rPr>
          <w:rFonts w:ascii="宋体" w:hAnsi="宋体"/>
          <w:color w:val="000000" w:themeColor="text1"/>
          <w:sz w:val="20"/>
          <w14:textFill>
            <w14:solidFill>
              <w14:schemeClr w14:val="tx1"/>
            </w14:solidFill>
          </w14:textFill>
        </w:rPr>
      </w:pPr>
    </w:p>
    <w:p>
      <w:pPr>
        <w:widowControl w:val="0"/>
        <w:tabs>
          <w:tab w:val="left" w:pos="420"/>
          <w:tab w:val="left" w:pos="1134"/>
          <w:tab w:val="left" w:pos="1320"/>
        </w:tabs>
        <w:jc w:val="both"/>
        <w:textAlignment w:val="baseline"/>
        <w:rPr>
          <w:rFonts w:ascii="宋体" w:hAnsi="宋体"/>
          <w:color w:val="000000" w:themeColor="text1"/>
          <w:sz w:val="20"/>
          <w14:textFill>
            <w14:solidFill>
              <w14:schemeClr w14:val="tx1"/>
            </w14:solidFill>
          </w14:textFill>
        </w:rPr>
      </w:pPr>
      <w:r>
        <w:rPr>
          <w:rFonts w:ascii="宋体" w:hAnsi="宋体"/>
          <w:color w:val="000000" w:themeColor="text1"/>
          <w14:textFill>
            <w14:solidFill>
              <w14:schemeClr w14:val="tx1"/>
            </w14:solidFill>
          </w14:textFill>
        </w:rPr>
        <w:t>附：</w:t>
      </w:r>
      <w:r>
        <w:rPr>
          <w:rFonts w:hint="eastAsia" w:ascii="宋体" w:hAnsi="宋体"/>
          <w:color w:val="000000" w:themeColor="text1"/>
          <w14:textFill>
            <w14:solidFill>
              <w14:schemeClr w14:val="tx1"/>
            </w14:solidFill>
          </w14:textFill>
        </w:rPr>
        <w:t>法定代表人</w:t>
      </w:r>
      <w:r>
        <w:rPr>
          <w:rFonts w:ascii="宋体" w:hAnsi="宋体"/>
          <w:color w:val="000000" w:themeColor="text1"/>
          <w14:textFill>
            <w14:solidFill>
              <w14:schemeClr w14:val="tx1"/>
            </w14:solidFill>
          </w14:textFill>
        </w:rPr>
        <w:t>和被授权人(响应代表)</w:t>
      </w:r>
      <w:r>
        <w:rPr>
          <w:rFonts w:hint="eastAsia" w:ascii="宋体" w:hAnsi="宋体"/>
          <w:color w:val="000000" w:themeColor="text1"/>
          <w14:textFill>
            <w14:solidFill>
              <w14:schemeClr w14:val="tx1"/>
            </w14:solidFill>
          </w14:textFill>
        </w:rPr>
        <w:t>有效</w:t>
      </w:r>
      <w:r>
        <w:rPr>
          <w:rFonts w:ascii="宋体" w:hAnsi="宋体"/>
          <w:color w:val="000000" w:themeColor="text1"/>
          <w14:textFill>
            <w14:solidFill>
              <w14:schemeClr w14:val="tx1"/>
            </w14:solidFill>
          </w14:textFill>
        </w:rPr>
        <w:t>身份证</w:t>
      </w:r>
      <w:r>
        <w:rPr>
          <w:rFonts w:hint="eastAsia" w:ascii="宋体" w:hAnsi="宋体"/>
          <w:color w:val="000000" w:themeColor="text1"/>
          <w14:textFill>
            <w14:solidFill>
              <w14:schemeClr w14:val="tx1"/>
            </w14:solidFill>
          </w14:textFill>
        </w:rPr>
        <w:t>明文</w:t>
      </w:r>
      <w:r>
        <w:rPr>
          <w:rFonts w:ascii="宋体" w:hAnsi="宋体"/>
          <w:color w:val="000000" w:themeColor="text1"/>
          <w14:textFill>
            <w14:solidFill>
              <w14:schemeClr w14:val="tx1"/>
            </w14:solidFill>
          </w14:textFill>
        </w:rPr>
        <w:t>件复印件。</w:t>
      </w:r>
    </w:p>
    <w:tbl>
      <w:tblPr>
        <w:tblStyle w:val="43"/>
        <w:tblW w:w="86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03"/>
        <w:gridCol w:w="44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1" w:hRule="atLeast"/>
        </w:trPr>
        <w:tc>
          <w:tcPr>
            <w:tcW w:w="4203" w:type="dxa"/>
            <w:vAlign w:val="center"/>
          </w:tcPr>
          <w:p>
            <w:pPr>
              <w:spacing w:line="360" w:lineRule="auto"/>
              <w:jc w:val="center"/>
              <w:textAlignment w:val="baseline"/>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法定代表人</w:t>
            </w:r>
            <w:r>
              <w:rPr>
                <w:rFonts w:ascii="宋体" w:hAnsi="宋体"/>
                <w:color w:val="000000" w:themeColor="text1"/>
                <w14:textFill>
                  <w14:solidFill>
                    <w14:schemeClr w14:val="tx1"/>
                  </w14:solidFill>
                </w14:textFill>
              </w:rPr>
              <w:t>身份证</w:t>
            </w:r>
            <w:r>
              <w:rPr>
                <w:rFonts w:hint="eastAsia" w:ascii="宋体" w:hAnsi="宋体"/>
                <w:color w:val="000000" w:themeColor="text1"/>
                <w14:textFill>
                  <w14:solidFill>
                    <w14:schemeClr w14:val="tx1"/>
                  </w14:solidFill>
                </w14:textFill>
              </w:rPr>
              <w:t>明文</w:t>
            </w:r>
            <w:r>
              <w:rPr>
                <w:rFonts w:ascii="宋体" w:hAnsi="宋体"/>
                <w:color w:val="000000" w:themeColor="text1"/>
                <w14:textFill>
                  <w14:solidFill>
                    <w14:schemeClr w14:val="tx1"/>
                  </w14:solidFill>
                </w14:textFill>
              </w:rPr>
              <w:t>件粘贴处</w:t>
            </w:r>
          </w:p>
          <w:p>
            <w:pPr>
              <w:spacing w:line="360" w:lineRule="auto"/>
              <w:jc w:val="both"/>
              <w:textAlignment w:val="baseline"/>
              <w:rPr>
                <w:rFonts w:ascii="宋体" w:hAnsi="宋体"/>
                <w:color w:val="000000" w:themeColor="text1"/>
                <w14:textFill>
                  <w14:solidFill>
                    <w14:schemeClr w14:val="tx1"/>
                  </w14:solidFill>
                </w14:textFill>
              </w:rPr>
            </w:pPr>
          </w:p>
        </w:tc>
        <w:tc>
          <w:tcPr>
            <w:tcW w:w="4416" w:type="dxa"/>
            <w:vAlign w:val="center"/>
          </w:tcPr>
          <w:p>
            <w:pPr>
              <w:spacing w:line="360" w:lineRule="auto"/>
              <w:jc w:val="center"/>
              <w:textAlignment w:val="baseline"/>
              <w:rPr>
                <w:rFonts w:ascii="宋体" w:hAnsi="宋体"/>
                <w:color w:val="000000" w:themeColor="text1"/>
                <w:sz w:val="20"/>
                <w14:textFill>
                  <w14:solidFill>
                    <w14:schemeClr w14:val="tx1"/>
                  </w14:solidFill>
                </w14:textFill>
              </w:rPr>
            </w:pPr>
            <w:r>
              <w:rPr>
                <w:rFonts w:ascii="宋体" w:hAnsi="宋体"/>
                <w:color w:val="000000" w:themeColor="text1"/>
                <w14:textFill>
                  <w14:solidFill>
                    <w14:schemeClr w14:val="tx1"/>
                  </w14:solidFill>
                </w14:textFill>
              </w:rPr>
              <w:t xml:space="preserve">  被授权人(响应代表)身份证</w:t>
            </w:r>
            <w:r>
              <w:rPr>
                <w:rFonts w:hint="eastAsia" w:ascii="宋体" w:hAnsi="宋体"/>
                <w:color w:val="000000" w:themeColor="text1"/>
                <w14:textFill>
                  <w14:solidFill>
                    <w14:schemeClr w14:val="tx1"/>
                  </w14:solidFill>
                </w14:textFill>
              </w:rPr>
              <w:t>明文</w:t>
            </w:r>
            <w:r>
              <w:rPr>
                <w:rFonts w:ascii="宋体" w:hAnsi="宋体"/>
                <w:color w:val="000000" w:themeColor="text1"/>
                <w14:textFill>
                  <w14:solidFill>
                    <w14:schemeClr w14:val="tx1"/>
                  </w14:solidFill>
                </w14:textFill>
              </w:rPr>
              <w:t>件粘贴处</w:t>
            </w:r>
          </w:p>
        </w:tc>
      </w:tr>
    </w:tbl>
    <w:p>
      <w:pPr>
        <w:spacing w:line="360" w:lineRule="auto"/>
        <w:textAlignment w:val="baseline"/>
        <w:rPr>
          <w:rFonts w:ascii="宋体" w:hAnsi="宋体"/>
          <w:color w:val="000000" w:themeColor="text1"/>
          <w:sz w:val="20"/>
          <w14:textFill>
            <w14:solidFill>
              <w14:schemeClr w14:val="tx1"/>
            </w14:solidFill>
          </w14:textFill>
        </w:rPr>
      </w:pPr>
    </w:p>
    <w:p>
      <w:pPr>
        <w:spacing w:line="360" w:lineRule="auto"/>
        <w:textAlignment w:val="baseline"/>
        <w:rPr>
          <w:rFonts w:ascii="宋体" w:hAnsi="宋体"/>
          <w:color w:val="000000" w:themeColor="text1"/>
          <w:sz w:val="20"/>
          <w14:textFill>
            <w14:solidFill>
              <w14:schemeClr w14:val="tx1"/>
            </w14:solidFill>
          </w14:textFill>
        </w:rPr>
      </w:pPr>
      <w:r>
        <w:rPr>
          <w:rFonts w:ascii="宋体" w:hAnsi="宋体"/>
          <w:color w:val="000000" w:themeColor="text1"/>
          <w14:textFill>
            <w14:solidFill>
              <w14:schemeClr w14:val="tx1"/>
            </w14:solidFill>
          </w14:textFill>
        </w:rPr>
        <w:t>供应商（全称并加盖公章）：</w:t>
      </w:r>
    </w:p>
    <w:p>
      <w:pPr>
        <w:spacing w:line="360" w:lineRule="auto"/>
        <w:textAlignment w:val="baseline"/>
        <w:rPr>
          <w:rFonts w:ascii="宋体" w:hAnsi="宋体"/>
          <w:color w:val="000000" w:themeColor="text1"/>
          <w:sz w:val="20"/>
          <w:u w:val="single"/>
          <w14:textFill>
            <w14:solidFill>
              <w14:schemeClr w14:val="tx1"/>
            </w14:solidFill>
          </w14:textFill>
        </w:rPr>
      </w:pPr>
      <w:r>
        <w:rPr>
          <w:rFonts w:ascii="宋体" w:hAnsi="宋体"/>
          <w:color w:val="000000" w:themeColor="text1"/>
          <w14:textFill>
            <w14:solidFill>
              <w14:schemeClr w14:val="tx1"/>
            </w14:solidFill>
          </w14:textFill>
        </w:rPr>
        <w:t>日     期：</w:t>
      </w:r>
    </w:p>
    <w:p>
      <w:pPr>
        <w:spacing w:line="360" w:lineRule="auto"/>
        <w:ind w:right="480"/>
        <w:textAlignment w:val="baseline"/>
        <w:rPr>
          <w:rFonts w:ascii="宋体" w:hAnsi="宋体"/>
          <w:b/>
          <w:color w:val="000000" w:themeColor="text1"/>
          <w:sz w:val="20"/>
          <w14:textFill>
            <w14:solidFill>
              <w14:schemeClr w14:val="tx1"/>
            </w14:solidFill>
          </w14:textFill>
        </w:rPr>
      </w:pPr>
      <w:r>
        <w:rPr>
          <w:rFonts w:ascii="宋体" w:hAnsi="宋体"/>
          <w:color w:val="000000" w:themeColor="text1"/>
          <w14:textFill>
            <w14:solidFill>
              <w14:schemeClr w14:val="tx1"/>
            </w14:solidFill>
          </w14:textFill>
        </w:rPr>
        <w:br w:type="textWrapping"/>
      </w:r>
    </w:p>
    <w:p>
      <w:pPr>
        <w:spacing w:line="360" w:lineRule="auto"/>
        <w:ind w:right="480"/>
        <w:textAlignment w:val="baseline"/>
        <w:rPr>
          <w:rFonts w:ascii="宋体" w:hAnsi="宋体"/>
          <w:b/>
          <w:color w:val="000000" w:themeColor="text1"/>
          <w:sz w:val="20"/>
          <w14:textFill>
            <w14:solidFill>
              <w14:schemeClr w14:val="tx1"/>
            </w14:solidFill>
          </w14:textFill>
        </w:rPr>
      </w:pPr>
    </w:p>
    <w:p>
      <w:pPr>
        <w:spacing w:line="360" w:lineRule="auto"/>
        <w:ind w:right="480"/>
        <w:textAlignment w:val="baseline"/>
        <w:rPr>
          <w:rFonts w:ascii="宋体" w:hAnsi="宋体"/>
          <w:b/>
          <w:color w:val="000000" w:themeColor="text1"/>
          <w:sz w:val="20"/>
          <w14:textFill>
            <w14:solidFill>
              <w14:schemeClr w14:val="tx1"/>
            </w14:solidFill>
          </w14:textFill>
        </w:rPr>
      </w:pPr>
    </w:p>
    <w:p>
      <w:pPr>
        <w:spacing w:line="360" w:lineRule="auto"/>
        <w:ind w:right="480"/>
        <w:textAlignment w:val="baseline"/>
        <w:rPr>
          <w:rFonts w:ascii="宋体" w:hAnsi="宋体"/>
          <w:b/>
          <w:color w:val="000000" w:themeColor="text1"/>
          <w:sz w:val="20"/>
          <w14:textFill>
            <w14:solidFill>
              <w14:schemeClr w14:val="tx1"/>
            </w14:solidFill>
          </w14:textFill>
        </w:rPr>
      </w:pPr>
      <w:r>
        <w:rPr>
          <w:rFonts w:ascii="宋体" w:hAnsi="宋体"/>
          <w:b/>
          <w:color w:val="000000" w:themeColor="text1"/>
          <w14:textFill>
            <w14:solidFill>
              <w14:schemeClr w14:val="tx1"/>
            </w14:solidFill>
          </w14:textFill>
        </w:rPr>
        <w:t>附件1－</w:t>
      </w:r>
      <w:r>
        <w:rPr>
          <w:rFonts w:hint="eastAsia" w:ascii="宋体" w:hAnsi="宋体"/>
          <w:b/>
          <w:color w:val="000000" w:themeColor="text1"/>
          <w14:textFill>
            <w14:solidFill>
              <w14:schemeClr w14:val="tx1"/>
            </w14:solidFill>
          </w14:textFill>
        </w:rPr>
        <w:t>2</w:t>
      </w:r>
    </w:p>
    <w:p>
      <w:pPr>
        <w:spacing w:line="360" w:lineRule="auto"/>
        <w:ind w:right="480"/>
        <w:jc w:val="center"/>
        <w:textAlignment w:val="baseline"/>
        <w:rPr>
          <w:rFonts w:ascii="宋体" w:hAnsi="宋体"/>
          <w:b/>
          <w:color w:val="000000" w:themeColor="text1"/>
          <w:sz w:val="20"/>
          <w14:textFill>
            <w14:solidFill>
              <w14:schemeClr w14:val="tx1"/>
            </w14:solidFill>
          </w14:textFill>
        </w:rPr>
      </w:pPr>
      <w:r>
        <w:rPr>
          <w:rFonts w:ascii="宋体" w:hAnsi="宋体"/>
          <w:b/>
          <w:color w:val="000000" w:themeColor="text1"/>
          <w14:textFill>
            <w14:solidFill>
              <w14:schemeClr w14:val="tx1"/>
            </w14:solidFill>
          </w14:textFill>
        </w:rPr>
        <w:t>法人营业执照、税务登记证</w:t>
      </w:r>
      <w:r>
        <w:rPr>
          <w:rFonts w:hint="eastAsia" w:ascii="宋体" w:hAnsi="宋体"/>
          <w:b/>
          <w:color w:val="000000" w:themeColor="text1"/>
          <w14:textFill>
            <w14:solidFill>
              <w14:schemeClr w14:val="tx1"/>
            </w14:solidFill>
          </w14:textFill>
        </w:rPr>
        <w:t>、组织机构代码证</w:t>
      </w:r>
    </w:p>
    <w:p>
      <w:pPr>
        <w:spacing w:line="360" w:lineRule="auto"/>
        <w:textAlignment w:val="baseline"/>
        <w:rPr>
          <w:rFonts w:ascii="宋体" w:hAnsi="宋体"/>
          <w:color w:val="000000" w:themeColor="text1"/>
          <w:sz w:val="20"/>
          <w14:textFill>
            <w14:solidFill>
              <w14:schemeClr w14:val="tx1"/>
            </w14:solidFill>
          </w14:textFill>
        </w:rPr>
      </w:pPr>
    </w:p>
    <w:p>
      <w:pPr>
        <w:spacing w:line="360" w:lineRule="auto"/>
        <w:textAlignment w:val="baseline"/>
        <w:rPr>
          <w:rFonts w:ascii="宋体" w:hAnsi="宋体"/>
          <w:color w:val="000000" w:themeColor="text1"/>
          <w:sz w:val="20"/>
          <w14:textFill>
            <w14:solidFill>
              <w14:schemeClr w14:val="tx1"/>
            </w14:solidFill>
          </w14:textFill>
        </w:rPr>
      </w:pPr>
      <w:r>
        <w:rPr>
          <w:rFonts w:ascii="宋体" w:hAnsi="宋体"/>
          <w:color w:val="000000" w:themeColor="text1"/>
          <w14:textFill>
            <w14:solidFill>
              <w14:schemeClr w14:val="tx1"/>
            </w14:solidFill>
          </w14:textFill>
        </w:rPr>
        <w:t>致：</w:t>
      </w:r>
    </w:p>
    <w:p>
      <w:pPr>
        <w:spacing w:line="360" w:lineRule="auto"/>
        <w:ind w:firstLine="480" w:firstLineChars="200"/>
        <w:textAlignment w:val="baseline"/>
        <w:rPr>
          <w:rFonts w:ascii="宋体" w:hAnsi="宋体"/>
          <w:color w:val="000000" w:themeColor="text1"/>
          <w:sz w:val="20"/>
          <w14:textFill>
            <w14:solidFill>
              <w14:schemeClr w14:val="tx1"/>
            </w14:solidFill>
          </w14:textFill>
        </w:rPr>
      </w:pPr>
      <w:r>
        <w:rPr>
          <w:rFonts w:ascii="宋体" w:hAnsi="宋体"/>
          <w:color w:val="000000" w:themeColor="text1"/>
          <w14:textFill>
            <w14:solidFill>
              <w14:schemeClr w14:val="tx1"/>
            </w14:solidFill>
          </w14:textFill>
        </w:rPr>
        <w:t>现附上由（签发机关名称）签发的我方法人营业执照副本复印件，该执照真实有效。</w:t>
      </w:r>
    </w:p>
    <w:p>
      <w:pPr>
        <w:pStyle w:val="18"/>
        <w:snapToGrid w:val="0"/>
        <w:spacing w:line="360" w:lineRule="auto"/>
        <w:ind w:firstLine="480" w:firstLineChars="200"/>
        <w:textAlignment w:val="baseline"/>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（注：法人营业执照等相关证明文件提供复印件）</w:t>
      </w:r>
    </w:p>
    <w:p>
      <w:pPr>
        <w:spacing w:line="360" w:lineRule="auto"/>
        <w:textAlignment w:val="baseline"/>
        <w:rPr>
          <w:rFonts w:ascii="宋体" w:hAnsi="宋体"/>
          <w:color w:val="000000" w:themeColor="text1"/>
          <w:sz w:val="20"/>
          <w14:textFill>
            <w14:solidFill>
              <w14:schemeClr w14:val="tx1"/>
            </w14:solidFill>
          </w14:textFill>
        </w:rPr>
      </w:pPr>
    </w:p>
    <w:p>
      <w:pPr>
        <w:spacing w:line="360" w:lineRule="auto"/>
        <w:textAlignment w:val="baseline"/>
        <w:rPr>
          <w:rFonts w:ascii="宋体" w:hAnsi="宋体"/>
          <w:color w:val="000000" w:themeColor="text1"/>
          <w:sz w:val="20"/>
          <w14:textFill>
            <w14:solidFill>
              <w14:schemeClr w14:val="tx1"/>
            </w14:solidFill>
          </w14:textFill>
        </w:rPr>
      </w:pPr>
    </w:p>
    <w:p>
      <w:pPr>
        <w:spacing w:line="360" w:lineRule="auto"/>
        <w:textAlignment w:val="baseline"/>
        <w:rPr>
          <w:rFonts w:ascii="宋体" w:hAnsi="宋体"/>
          <w:color w:val="000000" w:themeColor="text1"/>
          <w:sz w:val="20"/>
          <w14:textFill>
            <w14:solidFill>
              <w14:schemeClr w14:val="tx1"/>
            </w14:solidFill>
          </w14:textFill>
        </w:rPr>
      </w:pPr>
    </w:p>
    <w:p>
      <w:pPr>
        <w:spacing w:line="360" w:lineRule="auto"/>
        <w:textAlignment w:val="baseline"/>
        <w:rPr>
          <w:rFonts w:ascii="宋体" w:hAnsi="宋体"/>
          <w:color w:val="000000" w:themeColor="text1"/>
          <w:sz w:val="20"/>
          <w14:textFill>
            <w14:solidFill>
              <w14:schemeClr w14:val="tx1"/>
            </w14:solidFill>
          </w14:textFill>
        </w:rPr>
      </w:pPr>
    </w:p>
    <w:p>
      <w:pPr>
        <w:spacing w:line="360" w:lineRule="auto"/>
        <w:textAlignment w:val="baseline"/>
        <w:rPr>
          <w:rFonts w:ascii="宋体" w:hAnsi="宋体"/>
          <w:color w:val="000000" w:themeColor="text1"/>
          <w:sz w:val="20"/>
          <w14:textFill>
            <w14:solidFill>
              <w14:schemeClr w14:val="tx1"/>
            </w14:solidFill>
          </w14:textFill>
        </w:rPr>
      </w:pPr>
    </w:p>
    <w:p>
      <w:pPr>
        <w:spacing w:line="360" w:lineRule="auto"/>
        <w:textAlignment w:val="baseline"/>
        <w:rPr>
          <w:rFonts w:ascii="宋体" w:hAnsi="宋体"/>
          <w:color w:val="000000" w:themeColor="text1"/>
          <w:sz w:val="20"/>
          <w14:textFill>
            <w14:solidFill>
              <w14:schemeClr w14:val="tx1"/>
            </w14:solidFill>
          </w14:textFill>
        </w:rPr>
      </w:pPr>
      <w:r>
        <w:rPr>
          <w:rFonts w:hint="eastAsia" w:ascii="宋体" w:hAnsi="宋体"/>
          <w:color w:val="000000" w:themeColor="text1"/>
          <w14:textFill>
            <w14:solidFill>
              <w14:schemeClr w14:val="tx1"/>
            </w14:solidFill>
          </w14:textFill>
        </w:rPr>
        <w:t>供应商</w:t>
      </w:r>
      <w:r>
        <w:rPr>
          <w:rFonts w:ascii="宋体" w:hAnsi="宋体"/>
          <w:color w:val="000000" w:themeColor="text1"/>
          <w14:textFill>
            <w14:solidFill>
              <w14:schemeClr w14:val="tx1"/>
            </w14:solidFill>
          </w14:textFill>
        </w:rPr>
        <w:t>（全称并加盖公章）：</w:t>
      </w:r>
    </w:p>
    <w:p>
      <w:pPr>
        <w:spacing w:line="400" w:lineRule="exact"/>
        <w:textAlignment w:val="baseline"/>
        <w:rPr>
          <w:rFonts w:ascii="宋体" w:hAnsi="宋体"/>
          <w:color w:val="000000" w:themeColor="text1"/>
          <w:sz w:val="20"/>
          <w14:textFill>
            <w14:solidFill>
              <w14:schemeClr w14:val="tx1"/>
            </w14:solidFill>
          </w14:textFill>
        </w:rPr>
      </w:pPr>
      <w:r>
        <w:rPr>
          <w:rFonts w:hint="eastAsia" w:ascii="宋体" w:hAnsi="宋体"/>
          <w:color w:val="000000" w:themeColor="text1"/>
          <w14:textFill>
            <w14:solidFill>
              <w14:schemeClr w14:val="tx1"/>
            </w14:solidFill>
          </w14:textFill>
        </w:rPr>
        <w:t>法定代表人</w:t>
      </w:r>
      <w:r>
        <w:rPr>
          <w:rFonts w:ascii="宋体" w:hAnsi="宋体"/>
          <w:color w:val="000000" w:themeColor="text1"/>
          <w14:textFill>
            <w14:solidFill>
              <w14:schemeClr w14:val="tx1"/>
            </w14:solidFill>
          </w14:textFill>
        </w:rPr>
        <w:t>或授权代表（签字）</w:t>
      </w:r>
      <w:r>
        <w:rPr>
          <w:rFonts w:ascii="宋体" w:hAnsi="宋体"/>
          <w:bCs/>
          <w:color w:val="000000" w:themeColor="text1"/>
          <w14:textFill>
            <w14:solidFill>
              <w14:schemeClr w14:val="tx1"/>
            </w14:solidFill>
          </w14:textFill>
        </w:rPr>
        <w:t>：</w:t>
      </w:r>
    </w:p>
    <w:p>
      <w:pPr>
        <w:spacing w:line="360" w:lineRule="auto"/>
        <w:textAlignment w:val="baseline"/>
        <w:rPr>
          <w:rFonts w:ascii="宋体" w:hAnsi="宋体"/>
          <w:color w:val="000000" w:themeColor="text1"/>
          <w:sz w:val="20"/>
          <w:u w:val="single"/>
          <w14:textFill>
            <w14:solidFill>
              <w14:schemeClr w14:val="tx1"/>
            </w14:solidFill>
          </w14:textFill>
        </w:rPr>
      </w:pPr>
      <w:r>
        <w:rPr>
          <w:rFonts w:ascii="宋体" w:hAnsi="宋体"/>
          <w:color w:val="000000" w:themeColor="text1"/>
          <w14:textFill>
            <w14:solidFill>
              <w14:schemeClr w14:val="tx1"/>
            </w14:solidFill>
          </w14:textFill>
        </w:rPr>
        <w:t>日      期：</w:t>
      </w:r>
    </w:p>
    <w:p>
      <w:pPr>
        <w:spacing w:line="360" w:lineRule="auto"/>
        <w:textAlignment w:val="baseline"/>
        <w:rPr>
          <w:rFonts w:ascii="宋体" w:hAnsi="宋体"/>
          <w:color w:val="000000" w:themeColor="text1"/>
          <w:sz w:val="20"/>
          <w:u w:val="single"/>
          <w14:textFill>
            <w14:solidFill>
              <w14:schemeClr w14:val="tx1"/>
            </w14:solidFill>
          </w14:textFill>
        </w:rPr>
      </w:pPr>
    </w:p>
    <w:p>
      <w:pPr>
        <w:spacing w:line="360" w:lineRule="auto"/>
        <w:textAlignment w:val="baseline"/>
        <w:rPr>
          <w:rFonts w:ascii="宋体" w:hAnsi="宋体"/>
          <w:color w:val="000000" w:themeColor="text1"/>
          <w:sz w:val="20"/>
          <w:u w:val="single"/>
          <w14:textFill>
            <w14:solidFill>
              <w14:schemeClr w14:val="tx1"/>
            </w14:solidFill>
          </w14:textFill>
        </w:rPr>
      </w:pPr>
    </w:p>
    <w:p>
      <w:pPr>
        <w:spacing w:line="360" w:lineRule="auto"/>
        <w:textAlignment w:val="baseline"/>
        <w:rPr>
          <w:rFonts w:ascii="宋体" w:hAnsi="宋体"/>
          <w:color w:val="000000" w:themeColor="text1"/>
          <w:sz w:val="20"/>
          <w:u w:val="single"/>
          <w14:textFill>
            <w14:solidFill>
              <w14:schemeClr w14:val="tx1"/>
            </w14:solidFill>
          </w14:textFill>
        </w:rPr>
      </w:pPr>
    </w:p>
    <w:p>
      <w:pPr>
        <w:spacing w:line="360" w:lineRule="auto"/>
        <w:textAlignment w:val="baseline"/>
        <w:rPr>
          <w:rFonts w:ascii="宋体" w:hAnsi="宋体"/>
          <w:color w:val="000000" w:themeColor="text1"/>
          <w:sz w:val="20"/>
          <w:u w:val="single"/>
          <w14:textFill>
            <w14:solidFill>
              <w14:schemeClr w14:val="tx1"/>
            </w14:solidFill>
          </w14:textFill>
        </w:rPr>
      </w:pPr>
    </w:p>
    <w:p>
      <w:pPr>
        <w:spacing w:line="360" w:lineRule="auto"/>
        <w:textAlignment w:val="baseline"/>
        <w:rPr>
          <w:rFonts w:ascii="宋体" w:hAnsi="宋体"/>
          <w:color w:val="000000" w:themeColor="text1"/>
          <w:sz w:val="20"/>
          <w:u w:val="single"/>
          <w14:textFill>
            <w14:solidFill>
              <w14:schemeClr w14:val="tx1"/>
            </w14:solidFill>
          </w14:textFill>
        </w:rPr>
      </w:pPr>
    </w:p>
    <w:p>
      <w:pPr>
        <w:spacing w:line="360" w:lineRule="auto"/>
        <w:textAlignment w:val="baseline"/>
        <w:rPr>
          <w:rFonts w:ascii="宋体" w:hAnsi="宋体"/>
          <w:color w:val="000000" w:themeColor="text1"/>
          <w:sz w:val="20"/>
          <w:u w:val="single"/>
          <w14:textFill>
            <w14:solidFill>
              <w14:schemeClr w14:val="tx1"/>
            </w14:solidFill>
          </w14:textFill>
        </w:rPr>
      </w:pPr>
    </w:p>
    <w:p>
      <w:pPr>
        <w:spacing w:line="360" w:lineRule="auto"/>
        <w:textAlignment w:val="baseline"/>
        <w:rPr>
          <w:rFonts w:ascii="宋体" w:hAnsi="宋体"/>
          <w:color w:val="000000" w:themeColor="text1"/>
          <w:sz w:val="20"/>
          <w:u w:val="single"/>
          <w14:textFill>
            <w14:solidFill>
              <w14:schemeClr w14:val="tx1"/>
            </w14:solidFill>
          </w14:textFill>
        </w:rPr>
      </w:pPr>
    </w:p>
    <w:p>
      <w:pPr>
        <w:spacing w:line="360" w:lineRule="auto"/>
        <w:textAlignment w:val="baseline"/>
        <w:rPr>
          <w:rFonts w:ascii="宋体" w:hAnsi="宋体"/>
          <w:color w:val="000000" w:themeColor="text1"/>
          <w:sz w:val="20"/>
          <w:u w:val="single"/>
          <w14:textFill>
            <w14:solidFill>
              <w14:schemeClr w14:val="tx1"/>
            </w14:solidFill>
          </w14:textFill>
        </w:rPr>
      </w:pPr>
    </w:p>
    <w:p>
      <w:pPr>
        <w:spacing w:line="360" w:lineRule="auto"/>
        <w:textAlignment w:val="baseline"/>
        <w:rPr>
          <w:rFonts w:ascii="宋体" w:hAnsi="宋体"/>
          <w:color w:val="000000" w:themeColor="text1"/>
          <w:sz w:val="20"/>
          <w:u w:val="single"/>
          <w14:textFill>
            <w14:solidFill>
              <w14:schemeClr w14:val="tx1"/>
            </w14:solidFill>
          </w14:textFill>
        </w:rPr>
      </w:pPr>
    </w:p>
    <w:p>
      <w:pPr>
        <w:spacing w:line="360" w:lineRule="auto"/>
        <w:textAlignment w:val="baseline"/>
        <w:rPr>
          <w:rFonts w:ascii="宋体" w:hAnsi="宋体"/>
          <w:color w:val="000000" w:themeColor="text1"/>
          <w:sz w:val="20"/>
          <w:u w:val="single"/>
          <w14:textFill>
            <w14:solidFill>
              <w14:schemeClr w14:val="tx1"/>
            </w14:solidFill>
          </w14:textFill>
        </w:rPr>
      </w:pPr>
    </w:p>
    <w:p>
      <w:pPr>
        <w:spacing w:line="360" w:lineRule="auto"/>
        <w:textAlignment w:val="baseline"/>
        <w:rPr>
          <w:rFonts w:ascii="宋体" w:hAnsi="宋体"/>
          <w:color w:val="000000" w:themeColor="text1"/>
          <w:sz w:val="20"/>
          <w:u w:val="single"/>
          <w14:textFill>
            <w14:solidFill>
              <w14:schemeClr w14:val="tx1"/>
            </w14:solidFill>
          </w14:textFill>
        </w:rPr>
      </w:pPr>
    </w:p>
    <w:p>
      <w:pPr>
        <w:spacing w:line="360" w:lineRule="auto"/>
        <w:ind w:right="480"/>
        <w:textAlignment w:val="baseline"/>
        <w:rPr>
          <w:rFonts w:ascii="宋体" w:hAnsi="宋体"/>
          <w:color w:val="000000" w:themeColor="text1"/>
          <w:sz w:val="20"/>
          <w14:textFill>
            <w14:solidFill>
              <w14:schemeClr w14:val="tx1"/>
            </w14:solidFill>
          </w14:textFill>
        </w:rPr>
      </w:pPr>
      <w:r>
        <w:rPr>
          <w:rFonts w:ascii="宋体" w:hAnsi="宋体"/>
          <w:b/>
          <w:color w:val="000000" w:themeColor="text1"/>
          <w14:textFill>
            <w14:solidFill>
              <w14:schemeClr w14:val="tx1"/>
            </w14:solidFill>
          </w14:textFill>
        </w:rPr>
        <w:br w:type="textWrapping"/>
      </w:r>
    </w:p>
    <w:p>
      <w:pPr>
        <w:spacing w:line="360" w:lineRule="auto"/>
        <w:ind w:right="480"/>
        <w:textAlignment w:val="baseline"/>
        <w:rPr>
          <w:rFonts w:ascii="宋体" w:hAnsi="宋体"/>
          <w:color w:val="000000" w:themeColor="text1"/>
          <w:sz w:val="20"/>
          <w14:textFill>
            <w14:solidFill>
              <w14:schemeClr w14:val="tx1"/>
            </w14:solidFill>
          </w14:textFill>
        </w:rPr>
      </w:pPr>
      <w:r>
        <w:rPr>
          <w:rFonts w:hint="eastAsia" w:ascii="宋体" w:hAnsi="宋体"/>
          <w:b/>
          <w:color w:val="000000" w:themeColor="text1"/>
          <w14:textFill>
            <w14:solidFill>
              <w14:schemeClr w14:val="tx1"/>
            </w14:solidFill>
          </w14:textFill>
        </w:rPr>
        <w:t>附件1-3</w:t>
      </w:r>
    </w:p>
    <w:p>
      <w:pPr>
        <w:spacing w:line="360" w:lineRule="auto"/>
        <w:ind w:right="480"/>
        <w:jc w:val="center"/>
        <w:textAlignment w:val="baseline"/>
        <w:rPr>
          <w:rFonts w:ascii="宋体" w:hAnsi="宋体"/>
          <w:b/>
          <w:color w:val="000000" w:themeColor="text1"/>
          <w:sz w:val="20"/>
          <w14:textFill>
            <w14:solidFill>
              <w14:schemeClr w14:val="tx1"/>
            </w14:solidFill>
          </w14:textFill>
        </w:rPr>
      </w:pPr>
      <w:r>
        <w:rPr>
          <w:rFonts w:hint="eastAsia" w:ascii="宋体" w:hAnsi="宋体"/>
          <w:b/>
          <w:color w:val="000000" w:themeColor="text1"/>
          <w14:textFill>
            <w14:solidFill>
              <w14:schemeClr w14:val="tx1"/>
            </w14:solidFill>
          </w14:textFill>
        </w:rPr>
        <w:t>供应商符合《政府采购法》第二十二条规定条件的</w:t>
      </w:r>
    </w:p>
    <w:p>
      <w:pPr>
        <w:spacing w:line="360" w:lineRule="auto"/>
        <w:ind w:right="480"/>
        <w:jc w:val="center"/>
        <w:textAlignment w:val="baseline"/>
        <w:rPr>
          <w:rFonts w:ascii="宋体" w:hAnsi="宋体"/>
          <w:bCs/>
          <w:color w:val="000000" w:themeColor="text1"/>
          <w:sz w:val="20"/>
          <w:szCs w:val="28"/>
          <w14:textFill>
            <w14:solidFill>
              <w14:schemeClr w14:val="tx1"/>
            </w14:solidFill>
          </w14:textFill>
        </w:rPr>
      </w:pPr>
      <w:r>
        <w:rPr>
          <w:rFonts w:hint="eastAsia" w:ascii="宋体" w:hAnsi="宋体"/>
          <w:b/>
          <w:color w:val="000000" w:themeColor="text1"/>
          <w14:textFill>
            <w14:solidFill>
              <w14:schemeClr w14:val="tx1"/>
            </w14:solidFill>
          </w14:textFill>
        </w:rPr>
        <w:t>承诺函</w:t>
      </w:r>
    </w:p>
    <w:p>
      <w:pPr>
        <w:textAlignment w:val="baseline"/>
        <w:rPr>
          <w:rFonts w:ascii="宋体" w:hAnsi="宋体"/>
          <w:color w:val="000000" w:themeColor="text1"/>
          <w:sz w:val="20"/>
          <w14:textFill>
            <w14:solidFill>
              <w14:schemeClr w14:val="tx1"/>
            </w14:solidFill>
          </w14:textFill>
        </w:rPr>
      </w:pPr>
    </w:p>
    <w:p>
      <w:pPr>
        <w:textAlignment w:val="baseline"/>
        <w:rPr>
          <w:rFonts w:ascii="宋体" w:hAnsi="宋体"/>
          <w:color w:val="000000" w:themeColor="text1"/>
          <w:sz w:val="20"/>
          <w14:textFill>
            <w14:solidFill>
              <w14:schemeClr w14:val="tx1"/>
            </w14:solidFill>
          </w14:textFill>
        </w:rPr>
      </w:pPr>
    </w:p>
    <w:p>
      <w:pPr>
        <w:pStyle w:val="19"/>
        <w:snapToGrid w:val="0"/>
        <w:spacing w:line="400" w:lineRule="exact"/>
        <w:ind w:firstLine="432"/>
        <w:textAlignment w:val="baseline"/>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 xml:space="preserve">致： </w:t>
      </w:r>
    </w:p>
    <w:p>
      <w:pPr>
        <w:pStyle w:val="19"/>
        <w:snapToGrid w:val="0"/>
        <w:spacing w:line="400" w:lineRule="exact"/>
        <w:ind w:firstLineChars="225"/>
        <w:textAlignment w:val="baseline"/>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本公司</w:t>
      </w:r>
      <w:r>
        <w:rPr>
          <w:rFonts w:hint="eastAsia" w:hAnsi="宋体"/>
          <w:color w:val="000000" w:themeColor="text1"/>
          <w:sz w:val="24"/>
          <w:u w:val="single" w:color="000000"/>
          <w14:textFill>
            <w14:solidFill>
              <w14:schemeClr w14:val="tx1"/>
            </w14:solidFill>
          </w14:textFill>
        </w:rPr>
        <w:t xml:space="preserve">                   （公司名称）</w:t>
      </w:r>
      <w:r>
        <w:rPr>
          <w:rFonts w:hint="eastAsia" w:hAnsi="宋体"/>
          <w:color w:val="000000" w:themeColor="text1"/>
          <w:sz w:val="24"/>
          <w14:textFill>
            <w14:solidFill>
              <w14:schemeClr w14:val="tx1"/>
            </w14:solidFill>
          </w14:textFill>
        </w:rPr>
        <w:t>参加</w:t>
      </w:r>
      <w:r>
        <w:rPr>
          <w:rFonts w:hint="eastAsia" w:hAnsi="宋体"/>
          <w:color w:val="000000" w:themeColor="text1"/>
          <w:sz w:val="24"/>
          <w:u w:val="single" w:color="000000"/>
          <w14:textFill>
            <w14:solidFill>
              <w14:schemeClr w14:val="tx1"/>
            </w14:solidFill>
          </w14:textFill>
        </w:rPr>
        <w:t xml:space="preserve">                 （项目名称）</w:t>
      </w:r>
      <w:r>
        <w:rPr>
          <w:rFonts w:hint="eastAsia" w:hAnsi="宋体"/>
          <w:color w:val="000000" w:themeColor="text1"/>
          <w:sz w:val="24"/>
          <w14:textFill>
            <w14:solidFill>
              <w14:schemeClr w14:val="tx1"/>
            </w14:solidFill>
          </w14:textFill>
        </w:rPr>
        <w:t>的磋商活动，现承诺：</w:t>
      </w:r>
    </w:p>
    <w:p>
      <w:pPr>
        <w:pStyle w:val="19"/>
        <w:snapToGrid w:val="0"/>
        <w:spacing w:line="400" w:lineRule="exact"/>
        <w:ind w:firstLineChars="225"/>
        <w:textAlignment w:val="baseline"/>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我公司满足政府采购法第二十二条关于供应商的资格要求：</w:t>
      </w:r>
    </w:p>
    <w:p>
      <w:pPr>
        <w:pStyle w:val="19"/>
        <w:snapToGrid w:val="0"/>
        <w:spacing w:line="400" w:lineRule="exact"/>
        <w:ind w:firstLine="432"/>
        <w:textAlignment w:val="baseline"/>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 xml:space="preserve">（一）具有独立承担民事责任的能力； </w:t>
      </w:r>
    </w:p>
    <w:p>
      <w:pPr>
        <w:pStyle w:val="19"/>
        <w:snapToGrid w:val="0"/>
        <w:spacing w:line="400" w:lineRule="exact"/>
        <w:ind w:firstLine="432"/>
        <w:textAlignment w:val="baseline"/>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 xml:space="preserve">（二）具有良好的商业信誉和健全的财务会计制度； </w:t>
      </w:r>
    </w:p>
    <w:p>
      <w:pPr>
        <w:pStyle w:val="19"/>
        <w:snapToGrid w:val="0"/>
        <w:spacing w:line="400" w:lineRule="exact"/>
        <w:ind w:firstLine="432"/>
        <w:textAlignment w:val="baseline"/>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 xml:space="preserve">（三）具有履行合同所必需的设备和专业技术能力； </w:t>
      </w:r>
    </w:p>
    <w:p>
      <w:pPr>
        <w:pStyle w:val="19"/>
        <w:snapToGrid w:val="0"/>
        <w:spacing w:line="400" w:lineRule="exact"/>
        <w:ind w:firstLine="432"/>
        <w:textAlignment w:val="baseline"/>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 xml:space="preserve">（四）有依法缴纳税收和社会保障资金的良好记录； </w:t>
      </w:r>
    </w:p>
    <w:p>
      <w:pPr>
        <w:pStyle w:val="19"/>
        <w:snapToGrid w:val="0"/>
        <w:spacing w:line="400" w:lineRule="exact"/>
        <w:ind w:firstLine="432"/>
        <w:textAlignment w:val="baseline"/>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（五）参加政府采购活动前三年内，在经营活动中没有重大违法记录。</w:t>
      </w:r>
    </w:p>
    <w:p>
      <w:pPr>
        <w:pStyle w:val="19"/>
        <w:snapToGrid w:val="0"/>
        <w:spacing w:line="400" w:lineRule="exact"/>
        <w:ind w:firstLine="432"/>
        <w:textAlignment w:val="baseline"/>
        <w:rPr>
          <w:rFonts w:hAnsi="宋体"/>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（六）法律、行政法规规定的其他条件。</w:t>
      </w:r>
    </w:p>
    <w:p>
      <w:pPr>
        <w:pStyle w:val="19"/>
        <w:snapToGrid w:val="0"/>
        <w:spacing w:line="400" w:lineRule="exact"/>
        <w:ind w:firstLineChars="225"/>
        <w:textAlignment w:val="baseline"/>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同时也满足本项目法律法规规章规定关于供应商的其他资格性条件，未参与本采购项目前期咨询论证，不属于禁止参加磋商的供应商。</w:t>
      </w:r>
    </w:p>
    <w:p>
      <w:pPr>
        <w:pStyle w:val="19"/>
        <w:snapToGrid w:val="0"/>
        <w:spacing w:line="400" w:lineRule="exact"/>
        <w:ind w:firstLineChars="225"/>
        <w:textAlignment w:val="baseline"/>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如违反以上承诺，本公司愿承担一切法律责任。</w:t>
      </w:r>
    </w:p>
    <w:p>
      <w:pPr>
        <w:pStyle w:val="19"/>
        <w:snapToGrid w:val="0"/>
        <w:spacing w:line="400" w:lineRule="exact"/>
        <w:ind w:firstLine="432"/>
        <w:textAlignment w:val="baseline"/>
        <w:rPr>
          <w:rFonts w:hAnsi="宋体"/>
          <w:color w:val="000000" w:themeColor="text1"/>
          <w:sz w:val="24"/>
          <w14:textFill>
            <w14:solidFill>
              <w14:schemeClr w14:val="tx1"/>
            </w14:solidFill>
          </w14:textFill>
        </w:rPr>
      </w:pPr>
    </w:p>
    <w:p>
      <w:pPr>
        <w:pStyle w:val="19"/>
        <w:snapToGrid w:val="0"/>
        <w:spacing w:line="400" w:lineRule="exact"/>
        <w:ind w:firstLine="432"/>
        <w:textAlignment w:val="baseline"/>
        <w:rPr>
          <w:rFonts w:hAnsi="宋体"/>
          <w:color w:val="000000" w:themeColor="text1"/>
          <w:sz w:val="24"/>
          <w14:textFill>
            <w14:solidFill>
              <w14:schemeClr w14:val="tx1"/>
            </w14:solidFill>
          </w14:textFill>
        </w:rPr>
      </w:pPr>
    </w:p>
    <w:p>
      <w:pPr>
        <w:spacing w:line="360" w:lineRule="auto"/>
        <w:textAlignment w:val="baseline"/>
        <w:rPr>
          <w:rFonts w:ascii="宋体" w:hAnsi="宋体"/>
          <w:color w:val="000000" w:themeColor="text1"/>
          <w:sz w:val="20"/>
          <w14:textFill>
            <w14:solidFill>
              <w14:schemeClr w14:val="tx1"/>
            </w14:solidFill>
          </w14:textFill>
        </w:rPr>
      </w:pPr>
      <w:r>
        <w:rPr>
          <w:rFonts w:hint="eastAsia" w:ascii="宋体" w:hAnsi="宋体"/>
          <w:color w:val="000000" w:themeColor="text1"/>
          <w14:textFill>
            <w14:solidFill>
              <w14:schemeClr w14:val="tx1"/>
            </w14:solidFill>
          </w14:textFill>
        </w:rPr>
        <w:t>供应商</w:t>
      </w:r>
      <w:r>
        <w:rPr>
          <w:rFonts w:ascii="宋体" w:hAnsi="宋体"/>
          <w:color w:val="000000" w:themeColor="text1"/>
          <w14:textFill>
            <w14:solidFill>
              <w14:schemeClr w14:val="tx1"/>
            </w14:solidFill>
          </w14:textFill>
        </w:rPr>
        <w:t>（全称并加盖公章）：</w:t>
      </w:r>
    </w:p>
    <w:p>
      <w:pPr>
        <w:spacing w:line="400" w:lineRule="exact"/>
        <w:textAlignment w:val="baseline"/>
        <w:rPr>
          <w:rFonts w:ascii="宋体" w:hAnsi="宋体"/>
          <w:color w:val="000000" w:themeColor="text1"/>
          <w:sz w:val="20"/>
          <w14:textFill>
            <w14:solidFill>
              <w14:schemeClr w14:val="tx1"/>
            </w14:solidFill>
          </w14:textFill>
        </w:rPr>
      </w:pPr>
      <w:r>
        <w:rPr>
          <w:rFonts w:hint="eastAsia" w:ascii="宋体" w:hAnsi="宋体"/>
          <w:color w:val="000000" w:themeColor="text1"/>
          <w14:textFill>
            <w14:solidFill>
              <w14:schemeClr w14:val="tx1"/>
            </w14:solidFill>
          </w14:textFill>
        </w:rPr>
        <w:t>法定代表人</w:t>
      </w:r>
      <w:r>
        <w:rPr>
          <w:rFonts w:ascii="宋体" w:hAnsi="宋体"/>
          <w:color w:val="000000" w:themeColor="text1"/>
          <w14:textFill>
            <w14:solidFill>
              <w14:schemeClr w14:val="tx1"/>
            </w14:solidFill>
          </w14:textFill>
        </w:rPr>
        <w:t>或授权代表（签字）</w:t>
      </w:r>
      <w:r>
        <w:rPr>
          <w:rFonts w:ascii="宋体" w:hAnsi="宋体"/>
          <w:bCs/>
          <w:color w:val="000000" w:themeColor="text1"/>
          <w14:textFill>
            <w14:solidFill>
              <w14:schemeClr w14:val="tx1"/>
            </w14:solidFill>
          </w14:textFill>
        </w:rPr>
        <w:t>：</w:t>
      </w:r>
    </w:p>
    <w:p>
      <w:pPr>
        <w:spacing w:line="360" w:lineRule="auto"/>
        <w:textAlignment w:val="baseline"/>
        <w:rPr>
          <w:rFonts w:ascii="宋体" w:hAnsi="宋体"/>
          <w:color w:val="000000" w:themeColor="text1"/>
          <w:sz w:val="20"/>
          <w:u w:val="single"/>
          <w14:textFill>
            <w14:solidFill>
              <w14:schemeClr w14:val="tx1"/>
            </w14:solidFill>
          </w14:textFill>
        </w:rPr>
      </w:pPr>
      <w:r>
        <w:rPr>
          <w:rFonts w:ascii="宋体" w:hAnsi="宋体"/>
          <w:color w:val="000000" w:themeColor="text1"/>
          <w14:textFill>
            <w14:solidFill>
              <w14:schemeClr w14:val="tx1"/>
            </w14:solidFill>
          </w14:textFill>
        </w:rPr>
        <w:t>日      期：</w:t>
      </w:r>
    </w:p>
    <w:p>
      <w:pPr>
        <w:textAlignment w:val="baseline"/>
        <w:rPr>
          <w:rFonts w:ascii="宋体" w:hAnsi="宋体"/>
          <w:color w:val="000000" w:themeColor="text1"/>
          <w:sz w:val="20"/>
          <w14:textFill>
            <w14:solidFill>
              <w14:schemeClr w14:val="tx1"/>
            </w14:solidFill>
          </w14:textFill>
        </w:rPr>
      </w:pPr>
    </w:p>
    <w:p>
      <w:pPr>
        <w:textAlignment w:val="baseline"/>
        <w:rPr>
          <w:rFonts w:ascii="宋体" w:hAnsi="宋体"/>
          <w:color w:val="000000" w:themeColor="text1"/>
          <w:sz w:val="20"/>
          <w14:textFill>
            <w14:solidFill>
              <w14:schemeClr w14:val="tx1"/>
            </w14:solidFill>
          </w14:textFill>
        </w:rPr>
      </w:pPr>
    </w:p>
    <w:p>
      <w:pPr>
        <w:textAlignment w:val="baseline"/>
        <w:rPr>
          <w:rFonts w:ascii="宋体" w:hAnsi="宋体"/>
          <w:bCs/>
          <w:color w:val="000000" w:themeColor="text1"/>
          <w:sz w:val="20"/>
          <w14:textFill>
            <w14:solidFill>
              <w14:schemeClr w14:val="tx1"/>
            </w14:solidFill>
          </w14:textFill>
        </w:rPr>
      </w:pPr>
      <w:r>
        <w:rPr>
          <w:rFonts w:hint="eastAsia" w:ascii="宋体" w:hAnsi="宋体"/>
          <w:bCs/>
          <w:color w:val="000000" w:themeColor="text1"/>
          <w14:textFill>
            <w14:solidFill>
              <w14:schemeClr w14:val="tx1"/>
            </w14:solidFill>
          </w14:textFill>
        </w:rPr>
        <w:t>注：本承诺函可自行提供具有有效签字或盖章的格式。</w:t>
      </w:r>
    </w:p>
    <w:p>
      <w:pPr>
        <w:textAlignment w:val="baseline"/>
        <w:rPr>
          <w:rFonts w:ascii="宋体" w:hAnsi="宋体"/>
          <w:bCs/>
          <w:color w:val="000000" w:themeColor="text1"/>
          <w:sz w:val="20"/>
          <w14:textFill>
            <w14:solidFill>
              <w14:schemeClr w14:val="tx1"/>
            </w14:solidFill>
          </w14:textFill>
        </w:rPr>
      </w:pPr>
    </w:p>
    <w:p>
      <w:pPr>
        <w:textAlignment w:val="baseline"/>
        <w:rPr>
          <w:rFonts w:ascii="宋体" w:hAnsi="宋体"/>
          <w:bCs/>
          <w:color w:val="000000" w:themeColor="text1"/>
          <w:sz w:val="20"/>
          <w14:textFill>
            <w14:solidFill>
              <w14:schemeClr w14:val="tx1"/>
            </w14:solidFill>
          </w14:textFill>
        </w:rPr>
      </w:pPr>
    </w:p>
    <w:p>
      <w:pPr>
        <w:textAlignment w:val="baseline"/>
        <w:rPr>
          <w:rFonts w:ascii="宋体" w:hAnsi="宋体"/>
          <w:bCs/>
          <w:color w:val="000000" w:themeColor="text1"/>
          <w:sz w:val="20"/>
          <w14:textFill>
            <w14:solidFill>
              <w14:schemeClr w14:val="tx1"/>
            </w14:solidFill>
          </w14:textFill>
        </w:rPr>
      </w:pPr>
    </w:p>
    <w:p>
      <w:pPr>
        <w:textAlignment w:val="baseline"/>
        <w:rPr>
          <w:rFonts w:ascii="宋体" w:hAnsi="宋体"/>
          <w:bCs/>
          <w:color w:val="000000" w:themeColor="text1"/>
          <w:sz w:val="20"/>
          <w14:textFill>
            <w14:solidFill>
              <w14:schemeClr w14:val="tx1"/>
            </w14:solidFill>
          </w14:textFill>
        </w:rPr>
      </w:pPr>
    </w:p>
    <w:p>
      <w:pPr>
        <w:textAlignment w:val="baseline"/>
        <w:rPr>
          <w:rFonts w:ascii="宋体" w:hAnsi="宋体"/>
          <w:bCs/>
          <w:color w:val="000000" w:themeColor="text1"/>
          <w:sz w:val="20"/>
          <w14:textFill>
            <w14:solidFill>
              <w14:schemeClr w14:val="tx1"/>
            </w14:solidFill>
          </w14:textFill>
        </w:rPr>
      </w:pPr>
    </w:p>
    <w:p>
      <w:pPr>
        <w:textAlignment w:val="baseline"/>
        <w:rPr>
          <w:rFonts w:ascii="宋体" w:hAnsi="宋体"/>
          <w:bCs/>
          <w:color w:val="000000" w:themeColor="text1"/>
          <w:sz w:val="20"/>
          <w14:textFill>
            <w14:solidFill>
              <w14:schemeClr w14:val="tx1"/>
            </w14:solidFill>
          </w14:textFill>
        </w:rPr>
      </w:pPr>
    </w:p>
    <w:p>
      <w:pPr>
        <w:textAlignment w:val="baseline"/>
        <w:rPr>
          <w:rFonts w:ascii="宋体" w:hAnsi="宋体"/>
          <w:bCs/>
          <w:color w:val="000000" w:themeColor="text1"/>
          <w:sz w:val="20"/>
          <w14:textFill>
            <w14:solidFill>
              <w14:schemeClr w14:val="tx1"/>
            </w14:solidFill>
          </w14:textFill>
        </w:rPr>
      </w:pPr>
    </w:p>
    <w:p>
      <w:pPr>
        <w:textAlignment w:val="baseline"/>
        <w:rPr>
          <w:rFonts w:ascii="宋体" w:hAnsi="宋体"/>
          <w:bCs/>
          <w:color w:val="000000" w:themeColor="text1"/>
          <w:sz w:val="20"/>
          <w14:textFill>
            <w14:solidFill>
              <w14:schemeClr w14:val="tx1"/>
            </w14:solidFill>
          </w14:textFill>
        </w:rPr>
      </w:pPr>
    </w:p>
    <w:p>
      <w:pPr>
        <w:textAlignment w:val="baseline"/>
        <w:rPr>
          <w:rFonts w:ascii="宋体" w:hAnsi="宋体"/>
          <w:bCs/>
          <w:color w:val="000000" w:themeColor="text1"/>
          <w:sz w:val="20"/>
          <w14:textFill>
            <w14:solidFill>
              <w14:schemeClr w14:val="tx1"/>
            </w14:solidFill>
          </w14:textFill>
        </w:rPr>
      </w:pPr>
    </w:p>
    <w:p>
      <w:pPr>
        <w:textAlignment w:val="baseline"/>
        <w:rPr>
          <w:rFonts w:ascii="宋体" w:hAnsi="宋体"/>
          <w:bCs/>
          <w:color w:val="000000" w:themeColor="text1"/>
          <w:sz w:val="20"/>
          <w14:textFill>
            <w14:solidFill>
              <w14:schemeClr w14:val="tx1"/>
            </w14:solidFill>
          </w14:textFill>
        </w:rPr>
      </w:pPr>
    </w:p>
    <w:p>
      <w:pPr>
        <w:textAlignment w:val="baseline"/>
        <w:rPr>
          <w:rFonts w:ascii="宋体" w:hAnsi="宋体"/>
          <w:color w:val="000000" w:themeColor="text1"/>
          <w:sz w:val="20"/>
          <w14:textFill>
            <w14:solidFill>
              <w14:schemeClr w14:val="tx1"/>
            </w14:solidFill>
          </w14:textFill>
        </w:rPr>
        <w:sectPr>
          <w:pgSz w:w="11906" w:h="16838"/>
          <w:pgMar w:top="1440" w:right="1800" w:bottom="1440" w:left="1800" w:header="851" w:footer="992" w:gutter="0"/>
          <w:cols w:space="720" w:num="1"/>
          <w:docGrid w:type="lines" w:linePitch="326" w:charSpace="0"/>
        </w:sectPr>
      </w:pPr>
    </w:p>
    <w:p>
      <w:pPr>
        <w:snapToGrid w:val="0"/>
        <w:spacing w:line="360" w:lineRule="auto"/>
        <w:textAlignment w:val="baseline"/>
        <w:rPr>
          <w:rFonts w:ascii="宋体" w:hAnsi="宋体"/>
          <w:b/>
          <w:color w:val="000000" w:themeColor="text1"/>
          <w:sz w:val="20"/>
          <w14:textFill>
            <w14:solidFill>
              <w14:schemeClr w14:val="tx1"/>
            </w14:solidFill>
          </w14:textFill>
        </w:rPr>
      </w:pPr>
      <w:r>
        <w:rPr>
          <w:rFonts w:ascii="宋体" w:hAnsi="宋体"/>
          <w:b/>
          <w:color w:val="000000" w:themeColor="text1"/>
          <w14:textFill>
            <w14:solidFill>
              <w14:schemeClr w14:val="tx1"/>
            </w14:solidFill>
          </w14:textFill>
        </w:rPr>
        <w:t>附件1－</w:t>
      </w:r>
      <w:r>
        <w:rPr>
          <w:rFonts w:hint="eastAsia" w:ascii="宋体" w:hAnsi="宋体"/>
          <w:b/>
          <w:color w:val="000000" w:themeColor="text1"/>
          <w14:textFill>
            <w14:solidFill>
              <w14:schemeClr w14:val="tx1"/>
            </w14:solidFill>
          </w14:textFill>
        </w:rPr>
        <w:t>4</w:t>
      </w:r>
    </w:p>
    <w:p>
      <w:pPr>
        <w:snapToGrid w:val="0"/>
        <w:spacing w:line="360" w:lineRule="auto"/>
        <w:jc w:val="center"/>
        <w:textAlignment w:val="baseline"/>
        <w:rPr>
          <w:rFonts w:ascii="宋体" w:hAnsi="宋体"/>
          <w:b/>
          <w:color w:val="000000" w:themeColor="text1"/>
          <w:sz w:val="20"/>
          <w14:textFill>
            <w14:solidFill>
              <w14:schemeClr w14:val="tx1"/>
            </w14:solidFill>
          </w14:textFill>
        </w:rPr>
      </w:pPr>
      <w:r>
        <w:rPr>
          <w:rFonts w:hint="eastAsia" w:ascii="宋体" w:hAnsi="宋体"/>
          <w:b/>
          <w:color w:val="000000" w:themeColor="text1"/>
          <w14:textFill>
            <w14:solidFill>
              <w14:schemeClr w14:val="tx1"/>
            </w14:solidFill>
          </w14:textFill>
        </w:rPr>
        <w:t>财务状况报告，依法缴纳税收和社会保障资金的相关材料</w:t>
      </w:r>
    </w:p>
    <w:p>
      <w:pPr>
        <w:snapToGrid w:val="0"/>
        <w:spacing w:line="360" w:lineRule="auto"/>
        <w:ind w:firstLine="400" w:firstLineChars="200"/>
        <w:jc w:val="both"/>
        <w:textAlignment w:val="baseline"/>
        <w:rPr>
          <w:rFonts w:ascii="宋体" w:hAnsi="宋体"/>
          <w:color w:val="000000" w:themeColor="text1"/>
          <w:sz w:val="20"/>
          <w14:textFill>
            <w14:solidFill>
              <w14:schemeClr w14:val="tx1"/>
            </w14:solidFill>
          </w14:textFill>
        </w:rPr>
      </w:pPr>
    </w:p>
    <w:p>
      <w:pPr>
        <w:snapToGrid w:val="0"/>
        <w:spacing w:line="360" w:lineRule="auto"/>
        <w:ind w:firstLine="480" w:firstLineChars="200"/>
        <w:jc w:val="both"/>
        <w:textAlignment w:val="baseline"/>
        <w:rPr>
          <w:rFonts w:ascii="宋体" w:hAnsi="宋体"/>
          <w:color w:val="000000" w:themeColor="text1"/>
          <w:sz w:val="20"/>
          <w14:textFill>
            <w14:solidFill>
              <w14:schemeClr w14:val="tx1"/>
            </w14:solidFill>
          </w14:textFill>
        </w:rPr>
      </w:pPr>
      <w:r>
        <w:rPr>
          <w:rFonts w:hint="eastAsia" w:ascii="宋体" w:hAnsi="宋体"/>
          <w:color w:val="000000" w:themeColor="text1"/>
          <w14:textFill>
            <w14:solidFill>
              <w14:schemeClr w14:val="tx1"/>
            </w14:solidFill>
          </w14:textFill>
        </w:rPr>
        <w:t>1、经第三方出具的2</w:t>
      </w:r>
      <w:r>
        <w:rPr>
          <w:rFonts w:ascii="宋体" w:hAnsi="宋体"/>
          <w:color w:val="000000" w:themeColor="text1"/>
          <w14:textFill>
            <w14:solidFill>
              <w14:schemeClr w14:val="tx1"/>
            </w14:solidFill>
          </w14:textFill>
        </w:rPr>
        <w:t>021年度</w:t>
      </w:r>
      <w:r>
        <w:rPr>
          <w:rFonts w:hint="eastAsia" w:ascii="宋体" w:hAnsi="宋体"/>
          <w:color w:val="000000" w:themeColor="text1"/>
          <w14:textFill>
            <w14:solidFill>
              <w14:schemeClr w14:val="tx1"/>
            </w14:solidFill>
          </w14:textFill>
        </w:rPr>
        <w:t>财务状况审计报告，注册时间至文件递交截止日不足一年的供应商，可提供在工商备案的公司章程复印件或者资信证明。</w:t>
      </w:r>
    </w:p>
    <w:p>
      <w:pPr>
        <w:snapToGrid w:val="0"/>
        <w:spacing w:line="360" w:lineRule="auto"/>
        <w:ind w:firstLine="480" w:firstLineChars="200"/>
        <w:jc w:val="both"/>
        <w:textAlignment w:val="baseline"/>
        <w:rPr>
          <w:rFonts w:ascii="宋体" w:hAnsi="宋体"/>
          <w:color w:val="000000" w:themeColor="text1"/>
          <w:sz w:val="20"/>
          <w14:textFill>
            <w14:solidFill>
              <w14:schemeClr w14:val="tx1"/>
            </w14:solidFill>
          </w14:textFill>
        </w:rPr>
      </w:pPr>
      <w:r>
        <w:rPr>
          <w:rFonts w:hint="eastAsia" w:ascii="宋体" w:hAnsi="宋体"/>
          <w:color w:val="000000" w:themeColor="text1"/>
          <w14:textFill>
            <w14:solidFill>
              <w14:schemeClr w14:val="tx1"/>
            </w14:solidFill>
          </w14:textFill>
        </w:rPr>
        <w:t>2、202</w:t>
      </w:r>
      <w:r>
        <w:rPr>
          <w:rFonts w:ascii="宋体" w:hAnsi="宋体"/>
          <w:color w:val="000000" w:themeColor="text1"/>
          <w14:textFill>
            <w14:solidFill>
              <w14:schemeClr w14:val="tx1"/>
            </w14:solidFill>
          </w14:textFill>
        </w:rPr>
        <w:t>2</w:t>
      </w:r>
      <w:r>
        <w:rPr>
          <w:rFonts w:hint="eastAsia" w:ascii="宋体" w:hAnsi="宋体"/>
          <w:color w:val="000000" w:themeColor="text1"/>
          <w14:textFill>
            <w14:solidFill>
              <w14:schemeClr w14:val="tx1"/>
            </w14:solidFill>
          </w14:textFill>
        </w:rPr>
        <w:t>年</w:t>
      </w:r>
      <w:r>
        <w:rPr>
          <w:rFonts w:ascii="宋体" w:hAnsi="宋体"/>
          <w:color w:val="000000" w:themeColor="text1"/>
          <w14:textFill>
            <w14:solidFill>
              <w14:schemeClr w14:val="tx1"/>
            </w14:solidFill>
          </w14:textFill>
        </w:rPr>
        <w:t>03</w:t>
      </w:r>
      <w:r>
        <w:rPr>
          <w:rFonts w:hint="eastAsia" w:ascii="宋体" w:hAnsi="宋体"/>
          <w:color w:val="000000" w:themeColor="text1"/>
          <w14:textFill>
            <w14:solidFill>
              <w14:schemeClr w14:val="tx1"/>
            </w14:solidFill>
          </w14:textFill>
        </w:rPr>
        <w:t>月至202</w:t>
      </w:r>
      <w:r>
        <w:rPr>
          <w:rFonts w:ascii="宋体" w:hAnsi="宋体"/>
          <w:color w:val="000000" w:themeColor="text1"/>
          <w14:textFill>
            <w14:solidFill>
              <w14:schemeClr w14:val="tx1"/>
            </w14:solidFill>
          </w14:textFill>
        </w:rPr>
        <w:t>2</w:t>
      </w:r>
      <w:r>
        <w:rPr>
          <w:rFonts w:hint="eastAsia" w:ascii="宋体" w:hAnsi="宋体"/>
          <w:color w:val="000000" w:themeColor="text1"/>
          <w14:textFill>
            <w14:solidFill>
              <w14:schemeClr w14:val="tx1"/>
            </w14:solidFill>
          </w14:textFill>
        </w:rPr>
        <w:t>年</w:t>
      </w:r>
      <w:r>
        <w:rPr>
          <w:rFonts w:ascii="宋体" w:hAnsi="宋体"/>
          <w:color w:val="000000" w:themeColor="text1"/>
          <w14:textFill>
            <w14:solidFill>
              <w14:schemeClr w14:val="tx1"/>
            </w14:solidFill>
          </w14:textFill>
        </w:rPr>
        <w:t>09</w:t>
      </w:r>
      <w:r>
        <w:rPr>
          <w:rFonts w:hint="eastAsia" w:ascii="宋体" w:hAnsi="宋体"/>
          <w:color w:val="000000" w:themeColor="text1"/>
          <w14:textFill>
            <w14:solidFill>
              <w14:schemeClr w14:val="tx1"/>
            </w14:solidFill>
          </w14:textFill>
        </w:rPr>
        <w:t>月中任意</w:t>
      </w:r>
      <w:r>
        <w:rPr>
          <w:rFonts w:ascii="宋体" w:hAnsi="宋体"/>
          <w:color w:val="000000" w:themeColor="text1"/>
          <w14:textFill>
            <w14:solidFill>
              <w14:schemeClr w14:val="tx1"/>
            </w14:solidFill>
          </w14:textFill>
        </w:rPr>
        <w:t>3</w:t>
      </w:r>
      <w:r>
        <w:rPr>
          <w:rFonts w:hint="eastAsia" w:ascii="宋体" w:hAnsi="宋体"/>
          <w:color w:val="000000" w:themeColor="text1"/>
          <w14:textFill>
            <w14:solidFill>
              <w14:schemeClr w14:val="tx1"/>
            </w14:solidFill>
          </w14:textFill>
        </w:rPr>
        <w:t>个月的依法缴纳税收及社会保障资金证明，不能提供的应提供相关主管部门出具的证明材料。</w:t>
      </w:r>
    </w:p>
    <w:p>
      <w:pPr>
        <w:snapToGrid w:val="0"/>
        <w:textAlignment w:val="baseline"/>
        <w:rPr>
          <w:rFonts w:ascii="宋体" w:hAnsi="宋体"/>
          <w:color w:val="000000" w:themeColor="text1"/>
          <w:sz w:val="20"/>
          <w14:textFill>
            <w14:solidFill>
              <w14:schemeClr w14:val="tx1"/>
            </w14:solidFill>
          </w14:textFill>
        </w:rPr>
      </w:pPr>
      <w:r>
        <w:rPr>
          <w:rFonts w:ascii="宋体" w:hAnsi="宋体"/>
          <w:color w:val="000000" w:themeColor="text1"/>
          <w14:textFill>
            <w14:solidFill>
              <w14:schemeClr w14:val="tx1"/>
            </w14:solidFill>
          </w14:textFill>
        </w:rPr>
        <w:br w:type="textWrapping"/>
      </w:r>
    </w:p>
    <w:p>
      <w:pPr>
        <w:snapToGrid w:val="0"/>
        <w:textAlignment w:val="baseline"/>
        <w:rPr>
          <w:rFonts w:ascii="宋体" w:hAnsi="宋体"/>
          <w:color w:val="000000" w:themeColor="text1"/>
          <w:sz w:val="20"/>
          <w14:textFill>
            <w14:solidFill>
              <w14:schemeClr w14:val="tx1"/>
            </w14:solidFill>
          </w14:textFill>
        </w:rPr>
      </w:pPr>
    </w:p>
    <w:p>
      <w:pPr>
        <w:snapToGrid w:val="0"/>
        <w:textAlignment w:val="baseline"/>
        <w:rPr>
          <w:rFonts w:ascii="宋体" w:hAnsi="宋体"/>
          <w:color w:val="000000" w:themeColor="text1"/>
          <w:sz w:val="20"/>
          <w14:textFill>
            <w14:solidFill>
              <w14:schemeClr w14:val="tx1"/>
            </w14:solidFill>
          </w14:textFill>
        </w:rPr>
      </w:pPr>
    </w:p>
    <w:p>
      <w:pPr>
        <w:snapToGrid w:val="0"/>
        <w:textAlignment w:val="baseline"/>
        <w:rPr>
          <w:rFonts w:ascii="宋体" w:hAnsi="宋体"/>
          <w:color w:val="000000" w:themeColor="text1"/>
          <w:sz w:val="20"/>
          <w14:textFill>
            <w14:solidFill>
              <w14:schemeClr w14:val="tx1"/>
            </w14:solidFill>
          </w14:textFill>
        </w:rPr>
      </w:pPr>
    </w:p>
    <w:p>
      <w:pPr>
        <w:snapToGrid w:val="0"/>
        <w:textAlignment w:val="baseline"/>
        <w:rPr>
          <w:rFonts w:ascii="宋体" w:hAnsi="宋体"/>
          <w:color w:val="000000" w:themeColor="text1"/>
          <w:sz w:val="20"/>
          <w14:textFill>
            <w14:solidFill>
              <w14:schemeClr w14:val="tx1"/>
            </w14:solidFill>
          </w14:textFill>
        </w:rPr>
      </w:pPr>
    </w:p>
    <w:p>
      <w:pPr>
        <w:snapToGrid w:val="0"/>
        <w:textAlignment w:val="baseline"/>
        <w:rPr>
          <w:rFonts w:ascii="宋体" w:hAnsi="宋体"/>
          <w:color w:val="000000" w:themeColor="text1"/>
          <w:sz w:val="20"/>
          <w14:textFill>
            <w14:solidFill>
              <w14:schemeClr w14:val="tx1"/>
            </w14:solidFill>
          </w14:textFill>
        </w:rPr>
      </w:pPr>
    </w:p>
    <w:p>
      <w:pPr>
        <w:snapToGrid w:val="0"/>
        <w:textAlignment w:val="baseline"/>
        <w:rPr>
          <w:rFonts w:ascii="宋体" w:hAnsi="宋体"/>
          <w:color w:val="000000" w:themeColor="text1"/>
          <w:sz w:val="20"/>
          <w14:textFill>
            <w14:solidFill>
              <w14:schemeClr w14:val="tx1"/>
            </w14:solidFill>
          </w14:textFill>
        </w:rPr>
      </w:pPr>
    </w:p>
    <w:p>
      <w:pPr>
        <w:snapToGrid w:val="0"/>
        <w:textAlignment w:val="baseline"/>
        <w:rPr>
          <w:rFonts w:ascii="宋体" w:hAnsi="宋体"/>
          <w:color w:val="000000" w:themeColor="text1"/>
          <w:sz w:val="20"/>
          <w14:textFill>
            <w14:solidFill>
              <w14:schemeClr w14:val="tx1"/>
            </w14:solidFill>
          </w14:textFill>
        </w:rPr>
      </w:pPr>
    </w:p>
    <w:p>
      <w:pPr>
        <w:snapToGrid w:val="0"/>
        <w:textAlignment w:val="baseline"/>
        <w:rPr>
          <w:rFonts w:ascii="宋体" w:hAnsi="宋体"/>
          <w:color w:val="000000" w:themeColor="text1"/>
          <w:sz w:val="20"/>
          <w14:textFill>
            <w14:solidFill>
              <w14:schemeClr w14:val="tx1"/>
            </w14:solidFill>
          </w14:textFill>
        </w:rPr>
      </w:pPr>
    </w:p>
    <w:p>
      <w:pPr>
        <w:snapToGrid w:val="0"/>
        <w:textAlignment w:val="baseline"/>
        <w:rPr>
          <w:rFonts w:ascii="宋体" w:hAnsi="宋体"/>
          <w:color w:val="000000" w:themeColor="text1"/>
          <w:sz w:val="20"/>
          <w14:textFill>
            <w14:solidFill>
              <w14:schemeClr w14:val="tx1"/>
            </w14:solidFill>
          </w14:textFill>
        </w:rPr>
      </w:pPr>
    </w:p>
    <w:p>
      <w:pPr>
        <w:snapToGrid w:val="0"/>
        <w:textAlignment w:val="baseline"/>
        <w:rPr>
          <w:rFonts w:ascii="宋体" w:hAnsi="宋体"/>
          <w:color w:val="000000" w:themeColor="text1"/>
          <w:sz w:val="20"/>
          <w14:textFill>
            <w14:solidFill>
              <w14:schemeClr w14:val="tx1"/>
            </w14:solidFill>
          </w14:textFill>
        </w:rPr>
      </w:pPr>
    </w:p>
    <w:p>
      <w:pPr>
        <w:snapToGrid w:val="0"/>
        <w:textAlignment w:val="baseline"/>
        <w:rPr>
          <w:rFonts w:ascii="宋体" w:hAnsi="宋体"/>
          <w:color w:val="000000" w:themeColor="text1"/>
          <w:sz w:val="20"/>
          <w14:textFill>
            <w14:solidFill>
              <w14:schemeClr w14:val="tx1"/>
            </w14:solidFill>
          </w14:textFill>
        </w:rPr>
      </w:pPr>
    </w:p>
    <w:p>
      <w:pPr>
        <w:snapToGrid w:val="0"/>
        <w:textAlignment w:val="baseline"/>
        <w:rPr>
          <w:rFonts w:ascii="宋体" w:hAnsi="宋体"/>
          <w:color w:val="000000" w:themeColor="text1"/>
          <w:sz w:val="20"/>
          <w14:textFill>
            <w14:solidFill>
              <w14:schemeClr w14:val="tx1"/>
            </w14:solidFill>
          </w14:textFill>
        </w:rPr>
      </w:pPr>
    </w:p>
    <w:p>
      <w:pPr>
        <w:snapToGrid w:val="0"/>
        <w:textAlignment w:val="baseline"/>
        <w:rPr>
          <w:rFonts w:ascii="宋体" w:hAnsi="宋体"/>
          <w:color w:val="000000" w:themeColor="text1"/>
          <w:sz w:val="20"/>
          <w14:textFill>
            <w14:solidFill>
              <w14:schemeClr w14:val="tx1"/>
            </w14:solidFill>
          </w14:textFill>
        </w:rPr>
      </w:pPr>
    </w:p>
    <w:p>
      <w:pPr>
        <w:snapToGrid w:val="0"/>
        <w:textAlignment w:val="baseline"/>
        <w:rPr>
          <w:rFonts w:ascii="宋体" w:hAnsi="宋体"/>
          <w:color w:val="000000" w:themeColor="text1"/>
          <w:sz w:val="20"/>
          <w14:textFill>
            <w14:solidFill>
              <w14:schemeClr w14:val="tx1"/>
            </w14:solidFill>
          </w14:textFill>
        </w:rPr>
      </w:pPr>
    </w:p>
    <w:p>
      <w:pPr>
        <w:snapToGrid w:val="0"/>
        <w:textAlignment w:val="baseline"/>
        <w:rPr>
          <w:rFonts w:ascii="宋体" w:hAnsi="宋体"/>
          <w:color w:val="000000" w:themeColor="text1"/>
          <w:sz w:val="20"/>
          <w14:textFill>
            <w14:solidFill>
              <w14:schemeClr w14:val="tx1"/>
            </w14:solidFill>
          </w14:textFill>
        </w:rPr>
      </w:pPr>
    </w:p>
    <w:p>
      <w:pPr>
        <w:snapToGrid w:val="0"/>
        <w:textAlignment w:val="baseline"/>
        <w:rPr>
          <w:rFonts w:ascii="宋体" w:hAnsi="宋体"/>
          <w:color w:val="000000" w:themeColor="text1"/>
          <w:sz w:val="20"/>
          <w14:textFill>
            <w14:solidFill>
              <w14:schemeClr w14:val="tx1"/>
            </w14:solidFill>
          </w14:textFill>
        </w:rPr>
      </w:pPr>
    </w:p>
    <w:p>
      <w:pPr>
        <w:snapToGrid w:val="0"/>
        <w:textAlignment w:val="baseline"/>
        <w:rPr>
          <w:rFonts w:ascii="宋体" w:hAnsi="宋体"/>
          <w:color w:val="000000" w:themeColor="text1"/>
          <w:sz w:val="20"/>
          <w14:textFill>
            <w14:solidFill>
              <w14:schemeClr w14:val="tx1"/>
            </w14:solidFill>
          </w14:textFill>
        </w:rPr>
      </w:pPr>
    </w:p>
    <w:p>
      <w:pPr>
        <w:snapToGrid w:val="0"/>
        <w:textAlignment w:val="baseline"/>
        <w:rPr>
          <w:rFonts w:ascii="宋体" w:hAnsi="宋体"/>
          <w:color w:val="000000" w:themeColor="text1"/>
          <w:sz w:val="20"/>
          <w14:textFill>
            <w14:solidFill>
              <w14:schemeClr w14:val="tx1"/>
            </w14:solidFill>
          </w14:textFill>
        </w:rPr>
      </w:pPr>
    </w:p>
    <w:p>
      <w:pPr>
        <w:snapToGrid w:val="0"/>
        <w:textAlignment w:val="baseline"/>
        <w:rPr>
          <w:rFonts w:ascii="宋体" w:hAnsi="宋体"/>
          <w:color w:val="000000" w:themeColor="text1"/>
          <w:sz w:val="20"/>
          <w14:textFill>
            <w14:solidFill>
              <w14:schemeClr w14:val="tx1"/>
            </w14:solidFill>
          </w14:textFill>
        </w:rPr>
      </w:pPr>
    </w:p>
    <w:p>
      <w:pPr>
        <w:snapToGrid w:val="0"/>
        <w:textAlignment w:val="baseline"/>
        <w:rPr>
          <w:rFonts w:ascii="宋体" w:hAnsi="宋体"/>
          <w:color w:val="000000" w:themeColor="text1"/>
          <w:sz w:val="20"/>
          <w14:textFill>
            <w14:solidFill>
              <w14:schemeClr w14:val="tx1"/>
            </w14:solidFill>
          </w14:textFill>
        </w:rPr>
      </w:pPr>
    </w:p>
    <w:p>
      <w:pPr>
        <w:snapToGrid w:val="0"/>
        <w:textAlignment w:val="baseline"/>
        <w:rPr>
          <w:rFonts w:ascii="宋体" w:hAnsi="宋体"/>
          <w:color w:val="000000" w:themeColor="text1"/>
          <w:sz w:val="20"/>
          <w14:textFill>
            <w14:solidFill>
              <w14:schemeClr w14:val="tx1"/>
            </w14:solidFill>
          </w14:textFill>
        </w:rPr>
      </w:pPr>
    </w:p>
    <w:p>
      <w:pPr>
        <w:snapToGrid w:val="0"/>
        <w:textAlignment w:val="baseline"/>
        <w:rPr>
          <w:rFonts w:ascii="宋体" w:hAnsi="宋体"/>
          <w:color w:val="000000" w:themeColor="text1"/>
          <w:sz w:val="20"/>
          <w14:textFill>
            <w14:solidFill>
              <w14:schemeClr w14:val="tx1"/>
            </w14:solidFill>
          </w14:textFill>
        </w:rPr>
      </w:pPr>
    </w:p>
    <w:p>
      <w:pPr>
        <w:snapToGrid w:val="0"/>
        <w:textAlignment w:val="baseline"/>
        <w:rPr>
          <w:rFonts w:ascii="宋体" w:hAnsi="宋体"/>
          <w:color w:val="000000" w:themeColor="text1"/>
          <w:sz w:val="20"/>
          <w14:textFill>
            <w14:solidFill>
              <w14:schemeClr w14:val="tx1"/>
            </w14:solidFill>
          </w14:textFill>
        </w:rPr>
      </w:pPr>
    </w:p>
    <w:p>
      <w:pPr>
        <w:snapToGrid w:val="0"/>
        <w:textAlignment w:val="baseline"/>
        <w:rPr>
          <w:rFonts w:ascii="宋体" w:hAnsi="宋体"/>
          <w:color w:val="000000" w:themeColor="text1"/>
          <w:sz w:val="20"/>
          <w14:textFill>
            <w14:solidFill>
              <w14:schemeClr w14:val="tx1"/>
            </w14:solidFill>
          </w14:textFill>
        </w:rPr>
      </w:pPr>
    </w:p>
    <w:p>
      <w:pPr>
        <w:snapToGrid w:val="0"/>
        <w:textAlignment w:val="baseline"/>
        <w:rPr>
          <w:rFonts w:ascii="宋体" w:hAnsi="宋体"/>
          <w:color w:val="000000" w:themeColor="text1"/>
          <w:sz w:val="20"/>
          <w14:textFill>
            <w14:solidFill>
              <w14:schemeClr w14:val="tx1"/>
            </w14:solidFill>
          </w14:textFill>
        </w:rPr>
      </w:pPr>
    </w:p>
    <w:p>
      <w:pPr>
        <w:snapToGrid w:val="0"/>
        <w:textAlignment w:val="baseline"/>
        <w:rPr>
          <w:rFonts w:ascii="宋体" w:hAnsi="宋体"/>
          <w:color w:val="000000" w:themeColor="text1"/>
          <w:sz w:val="20"/>
          <w14:textFill>
            <w14:solidFill>
              <w14:schemeClr w14:val="tx1"/>
            </w14:solidFill>
          </w14:textFill>
        </w:rPr>
      </w:pPr>
    </w:p>
    <w:p>
      <w:pPr>
        <w:snapToGrid w:val="0"/>
        <w:textAlignment w:val="baseline"/>
        <w:rPr>
          <w:rFonts w:ascii="宋体" w:hAnsi="宋体"/>
          <w:color w:val="000000" w:themeColor="text1"/>
          <w:sz w:val="20"/>
          <w14:textFill>
            <w14:solidFill>
              <w14:schemeClr w14:val="tx1"/>
            </w14:solidFill>
          </w14:textFill>
        </w:rPr>
      </w:pPr>
    </w:p>
    <w:p>
      <w:pPr>
        <w:snapToGrid w:val="0"/>
        <w:textAlignment w:val="baseline"/>
        <w:rPr>
          <w:rFonts w:ascii="宋体" w:hAnsi="宋体"/>
          <w:color w:val="000000" w:themeColor="text1"/>
          <w:sz w:val="20"/>
          <w14:textFill>
            <w14:solidFill>
              <w14:schemeClr w14:val="tx1"/>
            </w14:solidFill>
          </w14:textFill>
        </w:rPr>
      </w:pPr>
    </w:p>
    <w:p>
      <w:pPr>
        <w:snapToGrid w:val="0"/>
        <w:textAlignment w:val="baseline"/>
        <w:rPr>
          <w:rFonts w:ascii="宋体" w:hAnsi="宋体"/>
          <w:color w:val="000000" w:themeColor="text1"/>
          <w:sz w:val="20"/>
          <w14:textFill>
            <w14:solidFill>
              <w14:schemeClr w14:val="tx1"/>
            </w14:solidFill>
          </w14:textFill>
        </w:rPr>
      </w:pPr>
    </w:p>
    <w:p>
      <w:pPr>
        <w:snapToGrid w:val="0"/>
        <w:textAlignment w:val="baseline"/>
        <w:rPr>
          <w:rFonts w:ascii="宋体" w:hAnsi="宋体"/>
          <w:color w:val="000000" w:themeColor="text1"/>
          <w:sz w:val="20"/>
          <w14:textFill>
            <w14:solidFill>
              <w14:schemeClr w14:val="tx1"/>
            </w14:solidFill>
          </w14:textFill>
        </w:rPr>
      </w:pPr>
    </w:p>
    <w:p>
      <w:pPr>
        <w:snapToGrid w:val="0"/>
        <w:textAlignment w:val="baseline"/>
        <w:rPr>
          <w:rFonts w:ascii="宋体" w:hAnsi="宋体"/>
          <w:color w:val="000000" w:themeColor="text1"/>
          <w:sz w:val="20"/>
          <w14:textFill>
            <w14:solidFill>
              <w14:schemeClr w14:val="tx1"/>
            </w14:solidFill>
          </w14:textFill>
        </w:rPr>
      </w:pPr>
    </w:p>
    <w:p>
      <w:pPr>
        <w:snapToGrid w:val="0"/>
        <w:textAlignment w:val="baseline"/>
        <w:rPr>
          <w:rFonts w:ascii="宋体" w:hAnsi="宋体"/>
          <w:color w:val="000000" w:themeColor="text1"/>
          <w:sz w:val="20"/>
          <w14:textFill>
            <w14:solidFill>
              <w14:schemeClr w14:val="tx1"/>
            </w14:solidFill>
          </w14:textFill>
        </w:rPr>
      </w:pPr>
    </w:p>
    <w:p>
      <w:pPr>
        <w:snapToGrid w:val="0"/>
        <w:textAlignment w:val="baseline"/>
        <w:rPr>
          <w:rFonts w:ascii="宋体" w:hAnsi="宋体"/>
          <w:color w:val="000000" w:themeColor="text1"/>
          <w:sz w:val="20"/>
          <w14:textFill>
            <w14:solidFill>
              <w14:schemeClr w14:val="tx1"/>
            </w14:solidFill>
          </w14:textFill>
        </w:rPr>
      </w:pPr>
    </w:p>
    <w:p>
      <w:pPr>
        <w:snapToGrid w:val="0"/>
        <w:textAlignment w:val="baseline"/>
        <w:rPr>
          <w:rFonts w:ascii="宋体" w:hAnsi="宋体"/>
          <w:color w:val="000000" w:themeColor="text1"/>
          <w:sz w:val="20"/>
          <w14:textFill>
            <w14:solidFill>
              <w14:schemeClr w14:val="tx1"/>
            </w14:solidFill>
          </w14:textFill>
        </w:rPr>
      </w:pPr>
    </w:p>
    <w:p>
      <w:pPr>
        <w:snapToGrid w:val="0"/>
        <w:textAlignment w:val="baseline"/>
        <w:rPr>
          <w:rFonts w:ascii="宋体" w:hAnsi="宋体"/>
          <w:color w:val="000000" w:themeColor="text1"/>
          <w:sz w:val="20"/>
          <w14:textFill>
            <w14:solidFill>
              <w14:schemeClr w14:val="tx1"/>
            </w14:solidFill>
          </w14:textFill>
        </w:rPr>
      </w:pPr>
    </w:p>
    <w:p>
      <w:pPr>
        <w:snapToGrid w:val="0"/>
        <w:textAlignment w:val="baseline"/>
        <w:rPr>
          <w:rFonts w:ascii="宋体" w:hAnsi="宋体"/>
          <w:color w:val="000000" w:themeColor="text1"/>
          <w:sz w:val="20"/>
          <w14:textFill>
            <w14:solidFill>
              <w14:schemeClr w14:val="tx1"/>
            </w14:solidFill>
          </w14:textFill>
        </w:rPr>
      </w:pPr>
    </w:p>
    <w:p>
      <w:pPr>
        <w:snapToGrid w:val="0"/>
        <w:textAlignment w:val="baseline"/>
        <w:rPr>
          <w:rFonts w:ascii="宋体" w:hAnsi="宋体"/>
          <w:color w:val="000000" w:themeColor="text1"/>
          <w:sz w:val="20"/>
          <w14:textFill>
            <w14:solidFill>
              <w14:schemeClr w14:val="tx1"/>
            </w14:solidFill>
          </w14:textFill>
        </w:rPr>
      </w:pPr>
    </w:p>
    <w:p>
      <w:pPr>
        <w:snapToGrid w:val="0"/>
        <w:textAlignment w:val="baseline"/>
        <w:rPr>
          <w:rFonts w:ascii="宋体" w:hAnsi="宋体"/>
          <w:color w:val="000000" w:themeColor="text1"/>
          <w:sz w:val="20"/>
          <w14:textFill>
            <w14:solidFill>
              <w14:schemeClr w14:val="tx1"/>
            </w14:solidFill>
          </w14:textFill>
        </w:rPr>
      </w:pPr>
    </w:p>
    <w:p>
      <w:pPr>
        <w:snapToGrid w:val="0"/>
        <w:spacing w:line="360" w:lineRule="auto"/>
        <w:textAlignment w:val="baseline"/>
        <w:rPr>
          <w:rFonts w:ascii="宋体" w:hAnsi="宋体"/>
          <w:b/>
          <w:color w:val="000000" w:themeColor="text1"/>
          <w:sz w:val="20"/>
          <w14:textFill>
            <w14:solidFill>
              <w14:schemeClr w14:val="tx1"/>
            </w14:solidFill>
          </w14:textFill>
        </w:rPr>
      </w:pPr>
      <w:r>
        <w:rPr>
          <w:rFonts w:ascii="宋体" w:hAnsi="宋体"/>
          <w:b/>
          <w:color w:val="000000" w:themeColor="text1"/>
          <w14:textFill>
            <w14:solidFill>
              <w14:schemeClr w14:val="tx1"/>
            </w14:solidFill>
          </w14:textFill>
        </w:rPr>
        <w:t>附件1－</w:t>
      </w:r>
      <w:r>
        <w:rPr>
          <w:rFonts w:hint="eastAsia" w:ascii="宋体" w:hAnsi="宋体"/>
          <w:b/>
          <w:color w:val="000000" w:themeColor="text1"/>
          <w14:textFill>
            <w14:solidFill>
              <w14:schemeClr w14:val="tx1"/>
            </w14:solidFill>
          </w14:textFill>
        </w:rPr>
        <w:t>5</w:t>
      </w:r>
    </w:p>
    <w:p>
      <w:pPr>
        <w:snapToGrid w:val="0"/>
        <w:spacing w:line="360" w:lineRule="auto"/>
        <w:jc w:val="center"/>
        <w:textAlignment w:val="baseline"/>
        <w:rPr>
          <w:rFonts w:ascii="宋体" w:hAnsi="宋体"/>
          <w:color w:val="000000" w:themeColor="text1"/>
          <w:sz w:val="20"/>
          <w14:textFill>
            <w14:solidFill>
              <w14:schemeClr w14:val="tx1"/>
            </w14:solidFill>
          </w14:textFill>
        </w:rPr>
      </w:pPr>
    </w:p>
    <w:p>
      <w:pPr>
        <w:snapToGrid w:val="0"/>
        <w:spacing w:line="360" w:lineRule="auto"/>
        <w:jc w:val="center"/>
        <w:textAlignment w:val="baseline"/>
        <w:rPr>
          <w:rFonts w:ascii="宋体" w:hAnsi="宋体" w:cs="宋体"/>
          <w:b/>
          <w:bCs/>
          <w:color w:val="000000" w:themeColor="text1"/>
          <w:sz w:val="36"/>
          <w:szCs w:val="36"/>
          <w:lang w:val="zh-CN"/>
          <w14:textFill>
            <w14:solidFill>
              <w14:schemeClr w14:val="tx1"/>
            </w14:solidFill>
          </w14:textFill>
        </w:rPr>
      </w:pPr>
      <w:r>
        <w:rPr>
          <w:rFonts w:hint="eastAsia" w:ascii="宋体" w:hAnsi="宋体" w:cs="宋体"/>
          <w:b/>
          <w:bCs/>
          <w:color w:val="000000" w:themeColor="text1"/>
          <w:sz w:val="28"/>
          <w:szCs w:val="28"/>
          <w:lang w:val="zh-CN"/>
          <w14:textFill>
            <w14:solidFill>
              <w14:schemeClr w14:val="tx1"/>
            </w14:solidFill>
          </w14:textFill>
        </w:rPr>
        <w:t>无重大违法记录声明</w:t>
      </w:r>
    </w:p>
    <w:p>
      <w:pPr>
        <w:snapToGrid w:val="0"/>
        <w:spacing w:line="360" w:lineRule="auto"/>
        <w:textAlignment w:val="baseline"/>
        <w:rPr>
          <w:rFonts w:ascii="宋体" w:hAnsi="宋体" w:cs="宋体"/>
          <w:b/>
          <w:bCs/>
          <w:color w:val="000000" w:themeColor="text1"/>
          <w:sz w:val="28"/>
          <w:szCs w:val="28"/>
          <w14:textFill>
            <w14:solidFill>
              <w14:schemeClr w14:val="tx1"/>
            </w14:solidFill>
          </w14:textFill>
        </w:rPr>
      </w:pPr>
    </w:p>
    <w:p>
      <w:pPr>
        <w:snapToGrid w:val="0"/>
        <w:spacing w:line="360" w:lineRule="auto"/>
        <w:textAlignment w:val="baseline"/>
        <w:rPr>
          <w:rFonts w:ascii="宋体" w:hAnsi="宋体" w:cs="宋体"/>
          <w:b/>
          <w:bCs/>
          <w:color w:val="000000" w:themeColor="text1"/>
          <w:sz w:val="20"/>
          <w14:textFill>
            <w14:solidFill>
              <w14:schemeClr w14:val="tx1"/>
            </w14:solidFill>
          </w14:textFill>
        </w:rPr>
      </w:pPr>
      <w:r>
        <w:rPr>
          <w:rFonts w:hint="eastAsia" w:ascii="宋体" w:hAnsi="宋体" w:cs="宋体"/>
          <w:b/>
          <w:bCs/>
          <w:color w:val="000000" w:themeColor="text1"/>
          <w14:textFill>
            <w14:solidFill>
              <w14:schemeClr w14:val="tx1"/>
            </w14:solidFill>
          </w14:textFill>
        </w:rPr>
        <w:t>致：</w:t>
      </w:r>
      <w:r>
        <w:rPr>
          <w:rFonts w:hint="eastAsia" w:ascii="宋体" w:hAnsi="宋体" w:cs="宋体"/>
          <w:b/>
          <w:bCs/>
          <w:color w:val="000000" w:themeColor="text1"/>
          <w:lang w:val="zh-CN"/>
          <w14:textFill>
            <w14:solidFill>
              <w14:schemeClr w14:val="tx1"/>
            </w14:solidFill>
          </w14:textFill>
        </w:rPr>
        <w:t>采购代理机构</w:t>
      </w:r>
    </w:p>
    <w:p>
      <w:pPr>
        <w:snapToGrid w:val="0"/>
        <w:spacing w:line="360" w:lineRule="auto"/>
        <w:ind w:firstLine="480" w:firstLineChars="200"/>
        <w:textAlignment w:val="baseline"/>
        <w:rPr>
          <w:rFonts w:ascii="宋体" w:hAnsi="宋体" w:cs="宋体"/>
          <w:color w:val="000000" w:themeColor="text1"/>
          <w:sz w:val="20"/>
          <w:shd w:val="clear" w:color="auto" w:fill="FFFFFF"/>
          <w14:textFill>
            <w14:solidFill>
              <w14:schemeClr w14:val="tx1"/>
            </w14:solidFill>
          </w14:textFill>
        </w:rPr>
      </w:pPr>
      <w:r>
        <w:rPr>
          <w:rFonts w:hint="eastAsia" w:ascii="宋体" w:hAnsi="宋体" w:cs="宋体"/>
          <w:color w:val="000000" w:themeColor="text1"/>
          <w14:textFill>
            <w14:solidFill>
              <w14:schemeClr w14:val="tx1"/>
            </w14:solidFill>
          </w14:textFill>
        </w:rPr>
        <w:t>我单位参加本次政府采购项目活动前三年内，在经营活动中无重大违法活动记录，符合《政府采购法》规定的供应商资格条</w:t>
      </w:r>
      <w:r>
        <w:rPr>
          <w:rFonts w:hint="eastAsia" w:ascii="宋体" w:hAnsi="宋体" w:cs="宋体"/>
          <w:color w:val="000000" w:themeColor="text1"/>
          <w:shd w:val="clear" w:color="auto" w:fill="FFFFFF"/>
          <w14:textFill>
            <w14:solidFill>
              <w14:schemeClr w14:val="tx1"/>
            </w14:solidFill>
          </w14:textFill>
        </w:rPr>
        <w:t>件。我方对此声明负全部法律责任。</w:t>
      </w:r>
    </w:p>
    <w:p>
      <w:pPr>
        <w:snapToGrid w:val="0"/>
        <w:spacing w:line="360" w:lineRule="auto"/>
        <w:ind w:firstLine="480" w:firstLineChars="200"/>
        <w:textAlignment w:val="baseline"/>
        <w:rPr>
          <w:rFonts w:ascii="宋体" w:hAnsi="宋体" w:cs="宋体"/>
          <w:color w:val="000000" w:themeColor="text1"/>
          <w:sz w:val="20"/>
          <w14:textFill>
            <w14:solidFill>
              <w14:schemeClr w14:val="tx1"/>
            </w14:solidFill>
          </w14:textFill>
        </w:rPr>
      </w:pPr>
      <w:r>
        <w:rPr>
          <w:rFonts w:hint="eastAsia" w:ascii="宋体" w:hAnsi="宋体" w:cs="宋体"/>
          <w:color w:val="000000" w:themeColor="text1"/>
          <w14:textFill>
            <w14:solidFill>
              <w14:schemeClr w14:val="tx1"/>
            </w14:solidFill>
          </w14:textFill>
        </w:rPr>
        <w:t>特此声明。</w:t>
      </w:r>
    </w:p>
    <w:p>
      <w:pPr>
        <w:snapToGrid w:val="0"/>
        <w:spacing w:line="360" w:lineRule="auto"/>
        <w:textAlignment w:val="baseline"/>
        <w:rPr>
          <w:rFonts w:ascii="宋体" w:hAnsi="宋体" w:cs="宋体"/>
          <w:color w:val="000000" w:themeColor="text1"/>
          <w:sz w:val="20"/>
          <w:lang w:val="zh-CN"/>
          <w14:textFill>
            <w14:solidFill>
              <w14:schemeClr w14:val="tx1"/>
            </w14:solidFill>
          </w14:textFill>
        </w:rPr>
      </w:pPr>
    </w:p>
    <w:p>
      <w:pPr>
        <w:snapToGrid w:val="0"/>
        <w:spacing w:line="360" w:lineRule="auto"/>
        <w:ind w:firstLine="720" w:firstLineChars="300"/>
        <w:textAlignment w:val="baseline"/>
        <w:rPr>
          <w:rFonts w:ascii="宋体" w:hAnsi="宋体" w:cs="宋体"/>
          <w:color w:val="000000" w:themeColor="text1"/>
          <w:sz w:val="20"/>
          <w:lang w:val="zh-CN"/>
          <w14:textFill>
            <w14:solidFill>
              <w14:schemeClr w14:val="tx1"/>
            </w14:solidFill>
          </w14:textFill>
        </w:rPr>
      </w:pPr>
      <w:r>
        <w:rPr>
          <w:rFonts w:hint="eastAsia" w:ascii="宋体" w:hAnsi="宋体" w:cs="宋体"/>
          <w:color w:val="000000" w:themeColor="text1"/>
          <w:lang w:val="zh-CN"/>
          <w14:textFill>
            <w14:solidFill>
              <w14:schemeClr w14:val="tx1"/>
            </w14:solidFill>
          </w14:textFill>
        </w:rPr>
        <w:t>附“信用中国”“中国政府采购网”网站查询截图。</w:t>
      </w:r>
    </w:p>
    <w:p>
      <w:pPr>
        <w:snapToGrid w:val="0"/>
        <w:spacing w:line="360" w:lineRule="auto"/>
        <w:jc w:val="center"/>
        <w:textAlignment w:val="baseline"/>
        <w:rPr>
          <w:rFonts w:ascii="宋体" w:hAnsi="宋体"/>
          <w:color w:val="000000" w:themeColor="text1"/>
          <w:sz w:val="20"/>
          <w14:textFill>
            <w14:solidFill>
              <w14:schemeClr w14:val="tx1"/>
            </w14:solidFill>
          </w14:textFill>
        </w:rPr>
      </w:pPr>
    </w:p>
    <w:p>
      <w:pPr>
        <w:snapToGrid w:val="0"/>
        <w:spacing w:line="360" w:lineRule="auto"/>
        <w:jc w:val="center"/>
        <w:textAlignment w:val="baseline"/>
        <w:rPr>
          <w:rFonts w:ascii="宋体" w:hAnsi="宋体"/>
          <w:color w:val="000000" w:themeColor="text1"/>
          <w:sz w:val="20"/>
          <w14:textFill>
            <w14:solidFill>
              <w14:schemeClr w14:val="tx1"/>
            </w14:solidFill>
          </w14:textFill>
        </w:rPr>
      </w:pPr>
    </w:p>
    <w:p>
      <w:pPr>
        <w:snapToGrid w:val="0"/>
        <w:spacing w:line="360" w:lineRule="auto"/>
        <w:jc w:val="center"/>
        <w:textAlignment w:val="baseline"/>
        <w:rPr>
          <w:rFonts w:ascii="宋体" w:hAnsi="宋体"/>
          <w:color w:val="000000" w:themeColor="text1"/>
          <w:sz w:val="20"/>
          <w14:textFill>
            <w14:solidFill>
              <w14:schemeClr w14:val="tx1"/>
            </w14:solidFill>
          </w14:textFill>
        </w:rPr>
      </w:pPr>
    </w:p>
    <w:p>
      <w:pPr>
        <w:snapToGrid w:val="0"/>
        <w:spacing w:line="360" w:lineRule="auto"/>
        <w:jc w:val="center"/>
        <w:textAlignment w:val="baseline"/>
        <w:rPr>
          <w:rFonts w:ascii="宋体" w:hAnsi="宋体"/>
          <w:color w:val="000000" w:themeColor="text1"/>
          <w:sz w:val="20"/>
          <w14:textFill>
            <w14:solidFill>
              <w14:schemeClr w14:val="tx1"/>
            </w14:solidFill>
          </w14:textFill>
        </w:rPr>
      </w:pPr>
    </w:p>
    <w:p>
      <w:pPr>
        <w:snapToGrid w:val="0"/>
        <w:spacing w:line="360" w:lineRule="auto"/>
        <w:ind w:firstLine="2160" w:firstLineChars="900"/>
        <w:textAlignment w:val="baseline"/>
        <w:rPr>
          <w:rFonts w:ascii="宋体" w:hAnsi="宋体"/>
          <w:color w:val="000000" w:themeColor="text1"/>
          <w:sz w:val="20"/>
          <w14:textFill>
            <w14:solidFill>
              <w14:schemeClr w14:val="tx1"/>
            </w14:solidFill>
          </w14:textFill>
        </w:rPr>
      </w:pPr>
      <w:r>
        <w:rPr>
          <w:rFonts w:hint="eastAsia" w:ascii="宋体" w:hAnsi="宋体"/>
          <w:color w:val="000000" w:themeColor="text1"/>
          <w14:textFill>
            <w14:solidFill>
              <w14:schemeClr w14:val="tx1"/>
            </w14:solidFill>
          </w14:textFill>
        </w:rPr>
        <w:t>供应商</w:t>
      </w:r>
      <w:r>
        <w:rPr>
          <w:rFonts w:ascii="宋体" w:hAnsi="宋体"/>
          <w:color w:val="000000" w:themeColor="text1"/>
          <w14:textFill>
            <w14:solidFill>
              <w14:schemeClr w14:val="tx1"/>
            </w14:solidFill>
          </w14:textFill>
        </w:rPr>
        <w:t>（全称并加盖公章）：</w:t>
      </w:r>
    </w:p>
    <w:p>
      <w:pPr>
        <w:snapToGrid w:val="0"/>
        <w:spacing w:line="400" w:lineRule="exact"/>
        <w:ind w:firstLine="2160" w:firstLineChars="900"/>
        <w:textAlignment w:val="baseline"/>
        <w:rPr>
          <w:rFonts w:ascii="宋体" w:hAnsi="宋体"/>
          <w:color w:val="000000" w:themeColor="text1"/>
          <w:sz w:val="20"/>
          <w14:textFill>
            <w14:solidFill>
              <w14:schemeClr w14:val="tx1"/>
            </w14:solidFill>
          </w14:textFill>
        </w:rPr>
      </w:pPr>
      <w:r>
        <w:rPr>
          <w:rFonts w:hint="eastAsia" w:ascii="宋体" w:hAnsi="宋体"/>
          <w:color w:val="000000" w:themeColor="text1"/>
          <w14:textFill>
            <w14:solidFill>
              <w14:schemeClr w14:val="tx1"/>
            </w14:solidFill>
          </w14:textFill>
        </w:rPr>
        <w:t>法定代表人</w:t>
      </w:r>
      <w:r>
        <w:rPr>
          <w:rFonts w:ascii="宋体" w:hAnsi="宋体"/>
          <w:color w:val="000000" w:themeColor="text1"/>
          <w14:textFill>
            <w14:solidFill>
              <w14:schemeClr w14:val="tx1"/>
            </w14:solidFill>
          </w14:textFill>
        </w:rPr>
        <w:t>或授权代表（签字）</w:t>
      </w:r>
      <w:r>
        <w:rPr>
          <w:rFonts w:ascii="宋体" w:hAnsi="宋体"/>
          <w:bCs/>
          <w:color w:val="000000" w:themeColor="text1"/>
          <w14:textFill>
            <w14:solidFill>
              <w14:schemeClr w14:val="tx1"/>
            </w14:solidFill>
          </w14:textFill>
        </w:rPr>
        <w:t>：</w:t>
      </w:r>
    </w:p>
    <w:p>
      <w:pPr>
        <w:snapToGrid w:val="0"/>
        <w:spacing w:line="360" w:lineRule="auto"/>
        <w:ind w:firstLine="2880" w:firstLineChars="1200"/>
        <w:textAlignment w:val="baseline"/>
        <w:rPr>
          <w:rFonts w:ascii="宋体" w:hAnsi="宋体"/>
          <w:color w:val="000000" w:themeColor="text1"/>
          <w:sz w:val="20"/>
          <w:u w:val="single"/>
          <w14:textFill>
            <w14:solidFill>
              <w14:schemeClr w14:val="tx1"/>
            </w14:solidFill>
          </w14:textFill>
        </w:rPr>
      </w:pPr>
      <w:r>
        <w:rPr>
          <w:rFonts w:ascii="宋体" w:hAnsi="宋体"/>
          <w:color w:val="000000" w:themeColor="text1"/>
          <w14:textFill>
            <w14:solidFill>
              <w14:schemeClr w14:val="tx1"/>
            </w14:solidFill>
          </w14:textFill>
        </w:rPr>
        <w:t>日      期：</w:t>
      </w:r>
    </w:p>
    <w:p>
      <w:pPr>
        <w:snapToGrid w:val="0"/>
        <w:spacing w:line="360" w:lineRule="auto"/>
        <w:jc w:val="center"/>
        <w:textAlignment w:val="baseline"/>
        <w:rPr>
          <w:rFonts w:ascii="宋体" w:hAnsi="宋体"/>
          <w:color w:val="000000" w:themeColor="text1"/>
          <w:sz w:val="20"/>
          <w14:textFill>
            <w14:solidFill>
              <w14:schemeClr w14:val="tx1"/>
            </w14:solidFill>
          </w14:textFill>
        </w:rPr>
      </w:pPr>
    </w:p>
    <w:p>
      <w:pPr>
        <w:snapToGrid w:val="0"/>
        <w:textAlignment w:val="baseline"/>
        <w:rPr>
          <w:rFonts w:ascii="宋体" w:hAnsi="宋体"/>
          <w:color w:val="000000" w:themeColor="text1"/>
          <w14:textFill>
            <w14:solidFill>
              <w14:schemeClr w14:val="tx1"/>
            </w14:solidFill>
          </w14:textFill>
        </w:rPr>
      </w:pPr>
    </w:p>
    <w:p>
      <w:pPr>
        <w:snapToGrid w:val="0"/>
        <w:textAlignment w:val="baseline"/>
        <w:rPr>
          <w:rFonts w:ascii="宋体" w:hAnsi="宋体"/>
          <w:color w:val="000000" w:themeColor="text1"/>
          <w14:textFill>
            <w14:solidFill>
              <w14:schemeClr w14:val="tx1"/>
            </w14:solidFill>
          </w14:textFill>
        </w:rPr>
      </w:pPr>
    </w:p>
    <w:p>
      <w:pPr>
        <w:snapToGrid w:val="0"/>
        <w:textAlignment w:val="baseline"/>
        <w:rPr>
          <w:rFonts w:ascii="宋体" w:hAnsi="宋体"/>
          <w:color w:val="000000" w:themeColor="text1"/>
          <w14:textFill>
            <w14:solidFill>
              <w14:schemeClr w14:val="tx1"/>
            </w14:solidFill>
          </w14:textFill>
        </w:rPr>
      </w:pPr>
    </w:p>
    <w:p>
      <w:pPr>
        <w:snapToGrid w:val="0"/>
        <w:textAlignment w:val="baseline"/>
        <w:rPr>
          <w:rFonts w:ascii="宋体" w:hAnsi="宋体"/>
          <w:color w:val="000000" w:themeColor="text1"/>
          <w14:textFill>
            <w14:solidFill>
              <w14:schemeClr w14:val="tx1"/>
            </w14:solidFill>
          </w14:textFill>
        </w:rPr>
      </w:pPr>
    </w:p>
    <w:p>
      <w:pPr>
        <w:snapToGrid w:val="0"/>
        <w:textAlignment w:val="baseline"/>
        <w:rPr>
          <w:rFonts w:ascii="宋体" w:hAnsi="宋体"/>
          <w:color w:val="000000" w:themeColor="text1"/>
          <w14:textFill>
            <w14:solidFill>
              <w14:schemeClr w14:val="tx1"/>
            </w14:solidFill>
          </w14:textFill>
        </w:rPr>
      </w:pPr>
    </w:p>
    <w:p>
      <w:pPr>
        <w:snapToGrid w:val="0"/>
        <w:textAlignment w:val="baseline"/>
        <w:rPr>
          <w:rFonts w:ascii="宋体" w:hAnsi="宋体"/>
          <w:color w:val="000000" w:themeColor="text1"/>
          <w14:textFill>
            <w14:solidFill>
              <w14:schemeClr w14:val="tx1"/>
            </w14:solidFill>
          </w14:textFill>
        </w:rPr>
      </w:pPr>
    </w:p>
    <w:p>
      <w:pPr>
        <w:snapToGrid w:val="0"/>
        <w:textAlignment w:val="baseline"/>
        <w:rPr>
          <w:rFonts w:ascii="宋体" w:hAnsi="宋体"/>
          <w:color w:val="000000" w:themeColor="text1"/>
          <w14:textFill>
            <w14:solidFill>
              <w14:schemeClr w14:val="tx1"/>
            </w14:solidFill>
          </w14:textFill>
        </w:rPr>
      </w:pPr>
    </w:p>
    <w:p>
      <w:pPr>
        <w:snapToGrid w:val="0"/>
        <w:textAlignment w:val="baseline"/>
        <w:rPr>
          <w:rFonts w:ascii="宋体" w:hAnsi="宋体"/>
          <w:color w:val="000000" w:themeColor="text1"/>
          <w14:textFill>
            <w14:solidFill>
              <w14:schemeClr w14:val="tx1"/>
            </w14:solidFill>
          </w14:textFill>
        </w:rPr>
      </w:pPr>
    </w:p>
    <w:p>
      <w:pPr>
        <w:snapToGrid w:val="0"/>
        <w:textAlignment w:val="baseline"/>
        <w:rPr>
          <w:rFonts w:ascii="宋体" w:hAnsi="宋体"/>
          <w:color w:val="000000" w:themeColor="text1"/>
          <w14:textFill>
            <w14:solidFill>
              <w14:schemeClr w14:val="tx1"/>
            </w14:solidFill>
          </w14:textFill>
        </w:rPr>
      </w:pPr>
    </w:p>
    <w:p>
      <w:pPr>
        <w:snapToGrid w:val="0"/>
        <w:textAlignment w:val="baseline"/>
        <w:rPr>
          <w:rFonts w:ascii="宋体" w:hAnsi="宋体"/>
          <w:color w:val="000000" w:themeColor="text1"/>
          <w14:textFill>
            <w14:solidFill>
              <w14:schemeClr w14:val="tx1"/>
            </w14:solidFill>
          </w14:textFill>
        </w:rPr>
      </w:pPr>
    </w:p>
    <w:p>
      <w:pPr>
        <w:snapToGrid w:val="0"/>
        <w:textAlignment w:val="baseline"/>
        <w:rPr>
          <w:rFonts w:ascii="宋体" w:hAnsi="宋体"/>
          <w:color w:val="000000" w:themeColor="text1"/>
          <w14:textFill>
            <w14:solidFill>
              <w14:schemeClr w14:val="tx1"/>
            </w14:solidFill>
          </w14:textFill>
        </w:rPr>
      </w:pPr>
    </w:p>
    <w:p>
      <w:pPr>
        <w:snapToGrid w:val="0"/>
        <w:textAlignment w:val="baseline"/>
        <w:rPr>
          <w:rFonts w:ascii="宋体" w:hAnsi="宋体"/>
          <w:color w:val="000000" w:themeColor="text1"/>
          <w14:textFill>
            <w14:solidFill>
              <w14:schemeClr w14:val="tx1"/>
            </w14:solidFill>
          </w14:textFill>
        </w:rPr>
      </w:pPr>
    </w:p>
    <w:p>
      <w:pPr>
        <w:snapToGrid w:val="0"/>
        <w:textAlignment w:val="baseline"/>
        <w:rPr>
          <w:rFonts w:ascii="宋体" w:hAnsi="宋体"/>
          <w:color w:val="000000" w:themeColor="text1"/>
          <w14:textFill>
            <w14:solidFill>
              <w14:schemeClr w14:val="tx1"/>
            </w14:solidFill>
          </w14:textFill>
        </w:rPr>
      </w:pPr>
    </w:p>
    <w:p>
      <w:pPr>
        <w:snapToGrid w:val="0"/>
        <w:textAlignment w:val="baseline"/>
        <w:rPr>
          <w:rFonts w:ascii="宋体" w:hAnsi="宋体"/>
          <w:color w:val="000000" w:themeColor="text1"/>
          <w14:textFill>
            <w14:solidFill>
              <w14:schemeClr w14:val="tx1"/>
            </w14:solidFill>
          </w14:textFill>
        </w:rPr>
      </w:pPr>
    </w:p>
    <w:p>
      <w:pPr>
        <w:snapToGrid w:val="0"/>
        <w:textAlignment w:val="baseline"/>
        <w:rPr>
          <w:rFonts w:ascii="宋体" w:hAnsi="宋体"/>
          <w:color w:val="000000" w:themeColor="text1"/>
          <w14:textFill>
            <w14:solidFill>
              <w14:schemeClr w14:val="tx1"/>
            </w14:solidFill>
          </w14:textFill>
        </w:rPr>
      </w:pPr>
    </w:p>
    <w:p>
      <w:pPr>
        <w:snapToGrid w:val="0"/>
        <w:textAlignment w:val="baseline"/>
        <w:rPr>
          <w:rFonts w:ascii="宋体" w:hAnsi="宋体"/>
          <w:color w:val="000000" w:themeColor="text1"/>
          <w14:textFill>
            <w14:solidFill>
              <w14:schemeClr w14:val="tx1"/>
            </w14:solidFill>
          </w14:textFill>
        </w:rPr>
      </w:pPr>
    </w:p>
    <w:p>
      <w:pPr>
        <w:snapToGrid w:val="0"/>
        <w:textAlignment w:val="baseline"/>
        <w:rPr>
          <w:rFonts w:ascii="宋体" w:hAnsi="宋体"/>
          <w:color w:val="000000" w:themeColor="text1"/>
          <w:sz w:val="20"/>
          <w14:textFill>
            <w14:solidFill>
              <w14:schemeClr w14:val="tx1"/>
            </w14:solidFill>
          </w14:textFill>
        </w:rPr>
      </w:pPr>
      <w:r>
        <w:rPr>
          <w:rFonts w:ascii="宋体" w:hAnsi="宋体"/>
          <w:color w:val="000000" w:themeColor="text1"/>
          <w14:textFill>
            <w14:solidFill>
              <w14:schemeClr w14:val="tx1"/>
            </w14:solidFill>
          </w14:textFill>
        </w:rPr>
        <w:br w:type="textWrapping"/>
      </w:r>
    </w:p>
    <w:p>
      <w:pPr>
        <w:snapToGrid w:val="0"/>
        <w:spacing w:line="360" w:lineRule="auto"/>
        <w:textAlignment w:val="baseline"/>
        <w:rPr>
          <w:rFonts w:ascii="宋体" w:hAnsi="宋体"/>
          <w:b/>
          <w:color w:val="000000" w:themeColor="text1"/>
          <w:sz w:val="20"/>
          <w14:textFill>
            <w14:solidFill>
              <w14:schemeClr w14:val="tx1"/>
            </w14:solidFill>
          </w14:textFill>
        </w:rPr>
      </w:pPr>
      <w:r>
        <w:rPr>
          <w:rFonts w:ascii="宋体" w:hAnsi="宋体"/>
          <w:b/>
          <w:color w:val="000000" w:themeColor="text1"/>
          <w14:textFill>
            <w14:solidFill>
              <w14:schemeClr w14:val="tx1"/>
            </w14:solidFill>
          </w14:textFill>
        </w:rPr>
        <w:t>附件1－</w:t>
      </w:r>
      <w:r>
        <w:rPr>
          <w:rFonts w:hint="eastAsia" w:ascii="宋体" w:hAnsi="宋体"/>
          <w:b/>
          <w:color w:val="000000" w:themeColor="text1"/>
          <w14:textFill>
            <w14:solidFill>
              <w14:schemeClr w14:val="tx1"/>
            </w14:solidFill>
          </w14:textFill>
        </w:rPr>
        <w:t>6</w:t>
      </w:r>
    </w:p>
    <w:p>
      <w:pPr>
        <w:snapToGrid w:val="0"/>
        <w:spacing w:line="360" w:lineRule="auto"/>
        <w:jc w:val="center"/>
        <w:textAlignment w:val="baseline"/>
        <w:rPr>
          <w:rFonts w:ascii="宋体" w:hAnsi="宋体"/>
          <w:color w:val="000000" w:themeColor="text1"/>
          <w:sz w:val="20"/>
          <w14:textFill>
            <w14:solidFill>
              <w14:schemeClr w14:val="tx1"/>
            </w14:solidFill>
          </w14:textFill>
        </w:rPr>
      </w:pPr>
    </w:p>
    <w:p>
      <w:pPr>
        <w:snapToGrid w:val="0"/>
        <w:spacing w:line="360" w:lineRule="auto"/>
        <w:jc w:val="center"/>
        <w:textAlignment w:val="baseline"/>
        <w:rPr>
          <w:rFonts w:ascii="宋体" w:hAnsi="宋体"/>
          <w:color w:val="000000" w:themeColor="text1"/>
          <w:sz w:val="20"/>
          <w14:textFill>
            <w14:solidFill>
              <w14:schemeClr w14:val="tx1"/>
            </w14:solidFill>
          </w14:textFill>
        </w:rPr>
      </w:pPr>
      <w:r>
        <w:rPr>
          <w:rFonts w:ascii="宋体" w:hAnsi="宋体"/>
          <w:color w:val="000000" w:themeColor="text1"/>
          <w14:textFill>
            <w14:solidFill>
              <w14:schemeClr w14:val="tx1"/>
            </w14:solidFill>
          </w14:textFill>
        </w:rPr>
        <w:t>磋商文件要求提供的其他证明文件。</w:t>
      </w:r>
    </w:p>
    <w:p>
      <w:pPr>
        <w:tabs>
          <w:tab w:val="left" w:pos="900"/>
        </w:tabs>
        <w:snapToGrid w:val="0"/>
        <w:spacing w:line="360" w:lineRule="auto"/>
        <w:jc w:val="center"/>
        <w:textAlignment w:val="baseline"/>
        <w:rPr>
          <w:rFonts w:ascii="宋体" w:hAnsi="宋体"/>
          <w:color w:val="000000" w:themeColor="text1"/>
          <w14:textFill>
            <w14:solidFill>
              <w14:schemeClr w14:val="tx1"/>
            </w14:solidFill>
          </w14:textFill>
        </w:rPr>
      </w:pPr>
    </w:p>
    <w:p>
      <w:pPr>
        <w:tabs>
          <w:tab w:val="left" w:pos="900"/>
        </w:tabs>
        <w:snapToGrid w:val="0"/>
        <w:spacing w:line="360" w:lineRule="auto"/>
        <w:jc w:val="center"/>
        <w:textAlignment w:val="baseline"/>
        <w:rPr>
          <w:rFonts w:ascii="宋体" w:hAnsi="宋体"/>
          <w:b/>
          <w:color w:val="000000" w:themeColor="text1"/>
          <w:sz w:val="32"/>
          <w14:textFill>
            <w14:solidFill>
              <w14:schemeClr w14:val="tx1"/>
            </w14:solidFill>
          </w14:textFill>
        </w:rPr>
      </w:pPr>
      <w:r>
        <w:rPr>
          <w:rFonts w:ascii="宋体" w:hAnsi="宋体"/>
          <w:color w:val="000000" w:themeColor="text1"/>
          <w14:textFill>
            <w14:solidFill>
              <w14:schemeClr w14:val="tx1"/>
            </w14:solidFill>
          </w14:textFill>
        </w:rPr>
        <w:br w:type="textWrapping"/>
      </w:r>
    </w:p>
    <w:p>
      <w:pPr>
        <w:tabs>
          <w:tab w:val="left" w:pos="900"/>
        </w:tabs>
        <w:snapToGrid w:val="0"/>
        <w:spacing w:line="360" w:lineRule="auto"/>
        <w:jc w:val="center"/>
        <w:textAlignment w:val="baseline"/>
        <w:rPr>
          <w:rFonts w:ascii="宋体" w:hAnsi="宋体"/>
          <w:b/>
          <w:color w:val="000000" w:themeColor="text1"/>
          <w:sz w:val="32"/>
          <w14:textFill>
            <w14:solidFill>
              <w14:schemeClr w14:val="tx1"/>
            </w14:solidFill>
          </w14:textFill>
        </w:rPr>
      </w:pPr>
    </w:p>
    <w:p>
      <w:pPr>
        <w:tabs>
          <w:tab w:val="left" w:pos="900"/>
        </w:tabs>
        <w:snapToGrid w:val="0"/>
        <w:spacing w:line="360" w:lineRule="auto"/>
        <w:jc w:val="center"/>
        <w:textAlignment w:val="baseline"/>
        <w:rPr>
          <w:rFonts w:ascii="宋体" w:hAnsi="宋体"/>
          <w:b/>
          <w:color w:val="000000" w:themeColor="text1"/>
          <w:sz w:val="32"/>
          <w14:textFill>
            <w14:solidFill>
              <w14:schemeClr w14:val="tx1"/>
            </w14:solidFill>
          </w14:textFill>
        </w:rPr>
      </w:pPr>
    </w:p>
    <w:p>
      <w:pPr>
        <w:tabs>
          <w:tab w:val="left" w:pos="900"/>
        </w:tabs>
        <w:snapToGrid w:val="0"/>
        <w:spacing w:line="360" w:lineRule="auto"/>
        <w:jc w:val="center"/>
        <w:textAlignment w:val="baseline"/>
        <w:rPr>
          <w:rFonts w:ascii="宋体" w:hAnsi="宋体"/>
          <w:b/>
          <w:color w:val="000000" w:themeColor="text1"/>
          <w:sz w:val="32"/>
          <w14:textFill>
            <w14:solidFill>
              <w14:schemeClr w14:val="tx1"/>
            </w14:solidFill>
          </w14:textFill>
        </w:rPr>
      </w:pPr>
    </w:p>
    <w:p>
      <w:pPr>
        <w:tabs>
          <w:tab w:val="left" w:pos="900"/>
        </w:tabs>
        <w:snapToGrid w:val="0"/>
        <w:spacing w:line="360" w:lineRule="auto"/>
        <w:jc w:val="center"/>
        <w:textAlignment w:val="baseline"/>
        <w:rPr>
          <w:rFonts w:ascii="宋体" w:hAnsi="宋体"/>
          <w:b/>
          <w:color w:val="000000" w:themeColor="text1"/>
          <w:sz w:val="32"/>
          <w14:textFill>
            <w14:solidFill>
              <w14:schemeClr w14:val="tx1"/>
            </w14:solidFill>
          </w14:textFill>
        </w:rPr>
      </w:pPr>
    </w:p>
    <w:p>
      <w:pPr>
        <w:tabs>
          <w:tab w:val="left" w:pos="900"/>
        </w:tabs>
        <w:snapToGrid w:val="0"/>
        <w:spacing w:line="360" w:lineRule="auto"/>
        <w:jc w:val="center"/>
        <w:textAlignment w:val="baseline"/>
        <w:rPr>
          <w:rFonts w:ascii="宋体" w:hAnsi="宋体"/>
          <w:b/>
          <w:color w:val="000000" w:themeColor="text1"/>
          <w:sz w:val="32"/>
          <w14:textFill>
            <w14:solidFill>
              <w14:schemeClr w14:val="tx1"/>
            </w14:solidFill>
          </w14:textFill>
        </w:rPr>
      </w:pPr>
    </w:p>
    <w:p>
      <w:pPr>
        <w:tabs>
          <w:tab w:val="left" w:pos="900"/>
        </w:tabs>
        <w:snapToGrid w:val="0"/>
        <w:spacing w:line="360" w:lineRule="auto"/>
        <w:jc w:val="center"/>
        <w:textAlignment w:val="baseline"/>
        <w:rPr>
          <w:rFonts w:ascii="宋体" w:hAnsi="宋体"/>
          <w:b/>
          <w:color w:val="000000" w:themeColor="text1"/>
          <w:sz w:val="32"/>
          <w14:textFill>
            <w14:solidFill>
              <w14:schemeClr w14:val="tx1"/>
            </w14:solidFill>
          </w14:textFill>
        </w:rPr>
      </w:pPr>
    </w:p>
    <w:p>
      <w:pPr>
        <w:tabs>
          <w:tab w:val="left" w:pos="900"/>
        </w:tabs>
        <w:snapToGrid w:val="0"/>
        <w:spacing w:line="360" w:lineRule="auto"/>
        <w:jc w:val="center"/>
        <w:textAlignment w:val="baseline"/>
        <w:rPr>
          <w:rFonts w:ascii="宋体" w:hAnsi="宋体"/>
          <w:b/>
          <w:color w:val="000000" w:themeColor="text1"/>
          <w:sz w:val="32"/>
          <w14:textFill>
            <w14:solidFill>
              <w14:schemeClr w14:val="tx1"/>
            </w14:solidFill>
          </w14:textFill>
        </w:rPr>
      </w:pPr>
    </w:p>
    <w:p>
      <w:pPr>
        <w:tabs>
          <w:tab w:val="left" w:pos="900"/>
        </w:tabs>
        <w:snapToGrid w:val="0"/>
        <w:spacing w:line="360" w:lineRule="auto"/>
        <w:jc w:val="center"/>
        <w:textAlignment w:val="baseline"/>
        <w:rPr>
          <w:rFonts w:ascii="宋体" w:hAnsi="宋体"/>
          <w:b/>
          <w:color w:val="000000" w:themeColor="text1"/>
          <w:sz w:val="32"/>
          <w14:textFill>
            <w14:solidFill>
              <w14:schemeClr w14:val="tx1"/>
            </w14:solidFill>
          </w14:textFill>
        </w:rPr>
      </w:pPr>
    </w:p>
    <w:p>
      <w:pPr>
        <w:tabs>
          <w:tab w:val="left" w:pos="900"/>
        </w:tabs>
        <w:snapToGrid w:val="0"/>
        <w:spacing w:line="360" w:lineRule="auto"/>
        <w:jc w:val="center"/>
        <w:textAlignment w:val="baseline"/>
        <w:rPr>
          <w:rFonts w:ascii="宋体" w:hAnsi="宋体"/>
          <w:b/>
          <w:color w:val="000000" w:themeColor="text1"/>
          <w:sz w:val="32"/>
          <w14:textFill>
            <w14:solidFill>
              <w14:schemeClr w14:val="tx1"/>
            </w14:solidFill>
          </w14:textFill>
        </w:rPr>
      </w:pPr>
    </w:p>
    <w:p>
      <w:pPr>
        <w:tabs>
          <w:tab w:val="left" w:pos="900"/>
        </w:tabs>
        <w:snapToGrid w:val="0"/>
        <w:spacing w:line="360" w:lineRule="auto"/>
        <w:jc w:val="center"/>
        <w:textAlignment w:val="baseline"/>
        <w:rPr>
          <w:rFonts w:ascii="宋体" w:hAnsi="宋体"/>
          <w:b/>
          <w:color w:val="000000" w:themeColor="text1"/>
          <w:sz w:val="32"/>
          <w14:textFill>
            <w14:solidFill>
              <w14:schemeClr w14:val="tx1"/>
            </w14:solidFill>
          </w14:textFill>
        </w:rPr>
      </w:pPr>
    </w:p>
    <w:p>
      <w:pPr>
        <w:tabs>
          <w:tab w:val="left" w:pos="900"/>
        </w:tabs>
        <w:snapToGrid w:val="0"/>
        <w:spacing w:line="360" w:lineRule="auto"/>
        <w:jc w:val="center"/>
        <w:textAlignment w:val="baseline"/>
        <w:rPr>
          <w:rFonts w:ascii="宋体" w:hAnsi="宋体"/>
          <w:b/>
          <w:color w:val="000000" w:themeColor="text1"/>
          <w:sz w:val="32"/>
          <w14:textFill>
            <w14:solidFill>
              <w14:schemeClr w14:val="tx1"/>
            </w14:solidFill>
          </w14:textFill>
        </w:rPr>
      </w:pPr>
    </w:p>
    <w:p>
      <w:pPr>
        <w:tabs>
          <w:tab w:val="left" w:pos="900"/>
        </w:tabs>
        <w:snapToGrid w:val="0"/>
        <w:spacing w:line="360" w:lineRule="auto"/>
        <w:jc w:val="center"/>
        <w:textAlignment w:val="baseline"/>
        <w:rPr>
          <w:rFonts w:ascii="宋体" w:hAnsi="宋体"/>
          <w:b/>
          <w:color w:val="000000" w:themeColor="text1"/>
          <w:sz w:val="32"/>
          <w14:textFill>
            <w14:solidFill>
              <w14:schemeClr w14:val="tx1"/>
            </w14:solidFill>
          </w14:textFill>
        </w:rPr>
      </w:pPr>
    </w:p>
    <w:p>
      <w:pPr>
        <w:tabs>
          <w:tab w:val="left" w:pos="900"/>
        </w:tabs>
        <w:snapToGrid w:val="0"/>
        <w:spacing w:line="360" w:lineRule="auto"/>
        <w:jc w:val="center"/>
        <w:textAlignment w:val="baseline"/>
        <w:rPr>
          <w:rFonts w:ascii="宋体" w:hAnsi="宋体"/>
          <w:b/>
          <w:color w:val="000000" w:themeColor="text1"/>
          <w:sz w:val="32"/>
          <w14:textFill>
            <w14:solidFill>
              <w14:schemeClr w14:val="tx1"/>
            </w14:solidFill>
          </w14:textFill>
        </w:rPr>
      </w:pPr>
    </w:p>
    <w:p>
      <w:pPr>
        <w:tabs>
          <w:tab w:val="left" w:pos="900"/>
        </w:tabs>
        <w:snapToGrid w:val="0"/>
        <w:spacing w:line="360" w:lineRule="auto"/>
        <w:jc w:val="center"/>
        <w:textAlignment w:val="baseline"/>
        <w:rPr>
          <w:rFonts w:ascii="宋体" w:hAnsi="宋体"/>
          <w:b/>
          <w:color w:val="000000" w:themeColor="text1"/>
          <w:sz w:val="32"/>
          <w14:textFill>
            <w14:solidFill>
              <w14:schemeClr w14:val="tx1"/>
            </w14:solidFill>
          </w14:textFill>
        </w:rPr>
      </w:pPr>
    </w:p>
    <w:p>
      <w:pPr>
        <w:tabs>
          <w:tab w:val="left" w:pos="900"/>
        </w:tabs>
        <w:snapToGrid w:val="0"/>
        <w:spacing w:line="360" w:lineRule="auto"/>
        <w:jc w:val="center"/>
        <w:textAlignment w:val="baseline"/>
        <w:rPr>
          <w:rFonts w:ascii="宋体" w:hAnsi="宋体"/>
          <w:b/>
          <w:color w:val="000000" w:themeColor="text1"/>
          <w:sz w:val="32"/>
          <w14:textFill>
            <w14:solidFill>
              <w14:schemeClr w14:val="tx1"/>
            </w14:solidFill>
          </w14:textFill>
        </w:rPr>
      </w:pPr>
    </w:p>
    <w:p>
      <w:pPr>
        <w:tabs>
          <w:tab w:val="left" w:pos="900"/>
        </w:tabs>
        <w:snapToGrid w:val="0"/>
        <w:spacing w:line="360" w:lineRule="auto"/>
        <w:jc w:val="center"/>
        <w:textAlignment w:val="baseline"/>
        <w:rPr>
          <w:rFonts w:ascii="宋体" w:hAnsi="宋体"/>
          <w:b/>
          <w:color w:val="000000" w:themeColor="text1"/>
          <w:sz w:val="32"/>
          <w14:textFill>
            <w14:solidFill>
              <w14:schemeClr w14:val="tx1"/>
            </w14:solidFill>
          </w14:textFill>
        </w:rPr>
      </w:pPr>
    </w:p>
    <w:p>
      <w:pPr>
        <w:tabs>
          <w:tab w:val="left" w:pos="900"/>
        </w:tabs>
        <w:snapToGrid w:val="0"/>
        <w:spacing w:line="360" w:lineRule="auto"/>
        <w:jc w:val="center"/>
        <w:textAlignment w:val="baseline"/>
        <w:rPr>
          <w:rFonts w:ascii="宋体" w:hAnsi="宋体"/>
          <w:b/>
          <w:color w:val="000000" w:themeColor="text1"/>
          <w:sz w:val="32"/>
          <w14:textFill>
            <w14:solidFill>
              <w14:schemeClr w14:val="tx1"/>
            </w14:solidFill>
          </w14:textFill>
        </w:rPr>
      </w:pPr>
    </w:p>
    <w:p>
      <w:pPr>
        <w:tabs>
          <w:tab w:val="left" w:pos="900"/>
        </w:tabs>
        <w:snapToGrid w:val="0"/>
        <w:spacing w:line="360" w:lineRule="auto"/>
        <w:jc w:val="center"/>
        <w:textAlignment w:val="baseline"/>
        <w:rPr>
          <w:rFonts w:ascii="宋体" w:hAnsi="宋体"/>
          <w:b/>
          <w:color w:val="000000" w:themeColor="text1"/>
          <w:sz w:val="32"/>
          <w14:textFill>
            <w14:solidFill>
              <w14:schemeClr w14:val="tx1"/>
            </w14:solidFill>
          </w14:textFill>
        </w:rPr>
      </w:pPr>
      <w:r>
        <w:rPr>
          <w:rFonts w:ascii="宋体" w:hAnsi="宋体"/>
          <w:b/>
          <w:color w:val="000000" w:themeColor="text1"/>
          <w:sz w:val="32"/>
          <w14:textFill>
            <w14:solidFill>
              <w14:schemeClr w14:val="tx1"/>
            </w14:solidFill>
          </w14:textFill>
        </w:rPr>
        <w:t>第二部分     技术性响应文件（格式）</w:t>
      </w:r>
    </w:p>
    <w:p>
      <w:pPr>
        <w:snapToGrid w:val="0"/>
        <w:jc w:val="center"/>
        <w:textAlignment w:val="baseline"/>
        <w:rPr>
          <w:rFonts w:ascii="宋体" w:hAnsi="宋体"/>
          <w:b/>
          <w:color w:val="000000" w:themeColor="text1"/>
          <w:sz w:val="72"/>
          <w14:textFill>
            <w14:solidFill>
              <w14:schemeClr w14:val="tx1"/>
            </w14:solidFill>
          </w14:textFill>
        </w:rPr>
      </w:pPr>
      <w:r>
        <w:rPr>
          <w:rFonts w:ascii="宋体" w:hAnsi="宋体"/>
          <w:b/>
          <w:color w:val="000000" w:themeColor="text1"/>
          <w:sz w:val="72"/>
          <w14:textFill>
            <w14:solidFill>
              <w14:schemeClr w14:val="tx1"/>
            </w14:solidFill>
          </w14:textFill>
        </w:rPr>
        <w:t>政府采购项目</w:t>
      </w:r>
    </w:p>
    <w:p>
      <w:pPr>
        <w:snapToGrid w:val="0"/>
        <w:jc w:val="center"/>
        <w:textAlignment w:val="baseline"/>
        <w:rPr>
          <w:rFonts w:ascii="宋体" w:hAnsi="宋体"/>
          <w:b/>
          <w:color w:val="000000" w:themeColor="text1"/>
          <w:sz w:val="72"/>
          <w14:textFill>
            <w14:solidFill>
              <w14:schemeClr w14:val="tx1"/>
            </w14:solidFill>
          </w14:textFill>
        </w:rPr>
      </w:pPr>
      <w:r>
        <w:rPr>
          <w:rFonts w:ascii="宋体" w:hAnsi="宋体"/>
          <w:b/>
          <w:color w:val="000000" w:themeColor="text1"/>
          <w:sz w:val="72"/>
          <w14:textFill>
            <w14:solidFill>
              <w14:schemeClr w14:val="tx1"/>
            </w14:solidFill>
          </w14:textFill>
        </w:rPr>
        <w:t>响 应 文 件</w:t>
      </w:r>
    </w:p>
    <w:p>
      <w:pPr>
        <w:snapToGrid w:val="0"/>
        <w:jc w:val="center"/>
        <w:textAlignment w:val="baseline"/>
        <w:rPr>
          <w:rFonts w:ascii="宋体" w:hAnsi="宋体"/>
          <w:b/>
          <w:color w:val="000000" w:themeColor="text1"/>
          <w:sz w:val="44"/>
          <w14:textFill>
            <w14:solidFill>
              <w14:schemeClr w14:val="tx1"/>
            </w14:solidFill>
          </w14:textFill>
        </w:rPr>
      </w:pPr>
      <w:r>
        <w:rPr>
          <w:rFonts w:ascii="宋体" w:hAnsi="宋体"/>
          <w:b/>
          <w:color w:val="000000" w:themeColor="text1"/>
          <w:sz w:val="44"/>
          <w14:textFill>
            <w14:solidFill>
              <w14:schemeClr w14:val="tx1"/>
            </w14:solidFill>
          </w14:textFill>
        </w:rPr>
        <w:t>（封面）</w:t>
      </w:r>
    </w:p>
    <w:p>
      <w:pPr>
        <w:snapToGrid w:val="0"/>
        <w:jc w:val="center"/>
        <w:textAlignment w:val="baseline"/>
        <w:rPr>
          <w:rFonts w:ascii="宋体" w:hAnsi="宋体"/>
          <w:b/>
          <w:color w:val="000000" w:themeColor="text1"/>
          <w:sz w:val="36"/>
          <w14:textFill>
            <w14:solidFill>
              <w14:schemeClr w14:val="tx1"/>
            </w14:solidFill>
          </w14:textFill>
        </w:rPr>
      </w:pPr>
    </w:p>
    <w:p>
      <w:pPr>
        <w:snapToGrid w:val="0"/>
        <w:jc w:val="center"/>
        <w:textAlignment w:val="baseline"/>
        <w:rPr>
          <w:rFonts w:ascii="宋体" w:hAnsi="宋体"/>
          <w:b/>
          <w:color w:val="000000" w:themeColor="text1"/>
          <w:sz w:val="36"/>
          <w14:textFill>
            <w14:solidFill>
              <w14:schemeClr w14:val="tx1"/>
            </w14:solidFill>
          </w14:textFill>
        </w:rPr>
      </w:pPr>
    </w:p>
    <w:p>
      <w:pPr>
        <w:snapToGrid w:val="0"/>
        <w:ind w:firstLine="1970" w:firstLineChars="545"/>
        <w:textAlignment w:val="baseline"/>
        <w:rPr>
          <w:rFonts w:ascii="宋体" w:hAnsi="宋体"/>
          <w:b/>
          <w:color w:val="000000" w:themeColor="text1"/>
          <w:sz w:val="36"/>
          <w:u w:val="single"/>
          <w14:textFill>
            <w14:solidFill>
              <w14:schemeClr w14:val="tx1"/>
            </w14:solidFill>
          </w14:textFill>
        </w:rPr>
      </w:pPr>
      <w:r>
        <w:rPr>
          <w:rFonts w:ascii="宋体" w:hAnsi="宋体"/>
          <w:b/>
          <w:color w:val="000000" w:themeColor="text1"/>
          <w:sz w:val="36"/>
          <w14:textFill>
            <w14:solidFill>
              <w14:schemeClr w14:val="tx1"/>
            </w14:solidFill>
          </w14:textFill>
        </w:rPr>
        <w:t>项目名称：</w:t>
      </w:r>
    </w:p>
    <w:p>
      <w:pPr>
        <w:snapToGrid w:val="0"/>
        <w:ind w:firstLine="1970" w:firstLineChars="545"/>
        <w:textAlignment w:val="baseline"/>
        <w:rPr>
          <w:rFonts w:ascii="宋体" w:hAnsi="宋体"/>
          <w:b/>
          <w:color w:val="000000" w:themeColor="text1"/>
          <w:sz w:val="36"/>
          <w:u w:val="single"/>
          <w14:textFill>
            <w14:solidFill>
              <w14:schemeClr w14:val="tx1"/>
            </w14:solidFill>
          </w14:textFill>
        </w:rPr>
      </w:pPr>
      <w:r>
        <w:rPr>
          <w:rFonts w:hint="eastAsia" w:ascii="宋体" w:hAnsi="宋体"/>
          <w:b/>
          <w:color w:val="000000" w:themeColor="text1"/>
          <w:sz w:val="36"/>
          <w14:textFill>
            <w14:solidFill>
              <w14:schemeClr w14:val="tx1"/>
            </w14:solidFill>
          </w14:textFill>
        </w:rPr>
        <w:t>项目</w:t>
      </w:r>
      <w:r>
        <w:rPr>
          <w:rFonts w:ascii="宋体" w:hAnsi="宋体"/>
          <w:b/>
          <w:color w:val="000000" w:themeColor="text1"/>
          <w:sz w:val="36"/>
          <w14:textFill>
            <w14:solidFill>
              <w14:schemeClr w14:val="tx1"/>
            </w14:solidFill>
          </w14:textFill>
        </w:rPr>
        <w:t>编号：</w:t>
      </w:r>
    </w:p>
    <w:p>
      <w:pPr>
        <w:snapToGrid w:val="0"/>
        <w:ind w:firstLine="1970" w:firstLineChars="545"/>
        <w:textAlignment w:val="baseline"/>
        <w:rPr>
          <w:rFonts w:ascii="宋体" w:hAnsi="宋体"/>
          <w:b/>
          <w:color w:val="000000" w:themeColor="text1"/>
          <w:sz w:val="36"/>
          <w14:textFill>
            <w14:solidFill>
              <w14:schemeClr w14:val="tx1"/>
            </w14:solidFill>
          </w14:textFill>
        </w:rPr>
      </w:pPr>
      <w:r>
        <w:rPr>
          <w:rFonts w:hint="eastAsia" w:ascii="宋体" w:hAnsi="宋体"/>
          <w:b/>
          <w:color w:val="000000" w:themeColor="text1"/>
          <w:sz w:val="36"/>
          <w14:textFill>
            <w14:solidFill>
              <w14:schemeClr w14:val="tx1"/>
            </w14:solidFill>
          </w14:textFill>
        </w:rPr>
        <w:t>包号：</w:t>
      </w:r>
    </w:p>
    <w:p>
      <w:pPr>
        <w:snapToGrid w:val="0"/>
        <w:spacing w:line="360" w:lineRule="auto"/>
        <w:jc w:val="center"/>
        <w:textAlignment w:val="baseline"/>
        <w:rPr>
          <w:rFonts w:ascii="宋体" w:hAnsi="宋体"/>
          <w:b/>
          <w:color w:val="000000" w:themeColor="text1"/>
          <w:sz w:val="36"/>
          <w14:textFill>
            <w14:solidFill>
              <w14:schemeClr w14:val="tx1"/>
            </w14:solidFill>
          </w14:textFill>
        </w:rPr>
      </w:pPr>
    </w:p>
    <w:p>
      <w:pPr>
        <w:snapToGrid w:val="0"/>
        <w:jc w:val="center"/>
        <w:textAlignment w:val="baseline"/>
        <w:rPr>
          <w:rFonts w:ascii="宋体" w:hAnsi="宋体"/>
          <w:b/>
          <w:color w:val="000000" w:themeColor="text1"/>
          <w:sz w:val="36"/>
          <w14:textFill>
            <w14:solidFill>
              <w14:schemeClr w14:val="tx1"/>
            </w14:solidFill>
          </w14:textFill>
        </w:rPr>
      </w:pPr>
      <w:r>
        <w:rPr>
          <w:rFonts w:ascii="宋体" w:hAnsi="宋体"/>
          <w:b/>
          <w:color w:val="000000" w:themeColor="text1"/>
          <w:sz w:val="36"/>
          <w14:textFill>
            <w14:solidFill>
              <w14:schemeClr w14:val="tx1"/>
            </w14:solidFill>
          </w14:textFill>
        </w:rPr>
        <w:t>（正本/副本）</w:t>
      </w:r>
    </w:p>
    <w:p>
      <w:pPr>
        <w:snapToGrid w:val="0"/>
        <w:textAlignment w:val="baseline"/>
        <w:rPr>
          <w:rFonts w:ascii="宋体" w:hAnsi="宋体"/>
          <w:b/>
          <w:color w:val="000000" w:themeColor="text1"/>
          <w:sz w:val="36"/>
          <w14:textFill>
            <w14:solidFill>
              <w14:schemeClr w14:val="tx1"/>
            </w14:solidFill>
          </w14:textFill>
        </w:rPr>
      </w:pPr>
    </w:p>
    <w:p>
      <w:pPr>
        <w:snapToGrid w:val="0"/>
        <w:textAlignment w:val="baseline"/>
        <w:rPr>
          <w:rFonts w:ascii="宋体" w:hAnsi="宋体"/>
          <w:b/>
          <w:color w:val="000000" w:themeColor="text1"/>
          <w:sz w:val="36"/>
          <w14:textFill>
            <w14:solidFill>
              <w14:schemeClr w14:val="tx1"/>
            </w14:solidFill>
          </w14:textFill>
        </w:rPr>
      </w:pPr>
    </w:p>
    <w:p>
      <w:pPr>
        <w:snapToGrid w:val="0"/>
        <w:textAlignment w:val="baseline"/>
        <w:rPr>
          <w:rFonts w:ascii="宋体" w:hAnsi="宋体"/>
          <w:b/>
          <w:color w:val="000000" w:themeColor="text1"/>
          <w:sz w:val="36"/>
          <w14:textFill>
            <w14:solidFill>
              <w14:schemeClr w14:val="tx1"/>
            </w14:solidFill>
          </w14:textFill>
        </w:rPr>
      </w:pPr>
    </w:p>
    <w:p>
      <w:pPr>
        <w:snapToGrid w:val="0"/>
        <w:spacing w:line="500" w:lineRule="exact"/>
        <w:textAlignment w:val="baseline"/>
        <w:rPr>
          <w:rFonts w:ascii="宋体" w:hAnsi="宋体"/>
          <w:b/>
          <w:color w:val="000000" w:themeColor="text1"/>
          <w:sz w:val="32"/>
          <w:u w:val="single"/>
          <w14:textFill>
            <w14:solidFill>
              <w14:schemeClr w14:val="tx1"/>
            </w14:solidFill>
          </w14:textFill>
        </w:rPr>
      </w:pPr>
      <w:r>
        <w:rPr>
          <w:rFonts w:ascii="宋体" w:hAnsi="宋体"/>
          <w:b/>
          <w:color w:val="000000" w:themeColor="text1"/>
          <w:sz w:val="32"/>
          <w14:textFill>
            <w14:solidFill>
              <w14:schemeClr w14:val="tx1"/>
            </w14:solidFill>
          </w14:textFill>
        </w:rPr>
        <w:t xml:space="preserve">     供应商名称 ：</w:t>
      </w:r>
    </w:p>
    <w:p>
      <w:pPr>
        <w:snapToGrid w:val="0"/>
        <w:spacing w:line="500" w:lineRule="exact"/>
        <w:ind w:firstLine="157" w:firstLineChars="49"/>
        <w:textAlignment w:val="baseline"/>
        <w:rPr>
          <w:rFonts w:ascii="宋体" w:hAnsi="宋体"/>
          <w:b/>
          <w:color w:val="000000" w:themeColor="text1"/>
          <w:sz w:val="32"/>
          <w:u w:val="single"/>
          <w14:textFill>
            <w14:solidFill>
              <w14:schemeClr w14:val="tx1"/>
            </w14:solidFill>
          </w14:textFill>
        </w:rPr>
      </w:pPr>
      <w:r>
        <w:rPr>
          <w:rFonts w:hint="eastAsia" w:ascii="宋体" w:hAnsi="宋体"/>
          <w:b/>
          <w:color w:val="000000" w:themeColor="text1"/>
          <w:sz w:val="32"/>
          <w14:textFill>
            <w14:solidFill>
              <w14:schemeClr w14:val="tx1"/>
            </w14:solidFill>
          </w14:textFill>
        </w:rPr>
        <w:t>法定代表人</w:t>
      </w:r>
      <w:r>
        <w:rPr>
          <w:rFonts w:ascii="宋体" w:hAnsi="宋体"/>
          <w:b/>
          <w:color w:val="000000" w:themeColor="text1"/>
          <w:sz w:val="32"/>
          <w14:textFill>
            <w14:solidFill>
              <w14:schemeClr w14:val="tx1"/>
            </w14:solidFill>
          </w14:textFill>
        </w:rPr>
        <w:t>姓名：</w:t>
      </w:r>
    </w:p>
    <w:p>
      <w:pPr>
        <w:snapToGrid w:val="0"/>
        <w:spacing w:line="500" w:lineRule="exact"/>
        <w:ind w:firstLine="157" w:firstLineChars="49"/>
        <w:textAlignment w:val="baseline"/>
        <w:rPr>
          <w:rFonts w:ascii="宋体" w:hAnsi="宋体"/>
          <w:b/>
          <w:color w:val="000000" w:themeColor="text1"/>
          <w:sz w:val="32"/>
          <w:u w:val="single"/>
          <w14:textFill>
            <w14:solidFill>
              <w14:schemeClr w14:val="tx1"/>
            </w14:solidFill>
          </w14:textFill>
        </w:rPr>
      </w:pPr>
      <w:r>
        <w:rPr>
          <w:rFonts w:ascii="宋体" w:hAnsi="宋体"/>
          <w:b/>
          <w:color w:val="000000" w:themeColor="text1"/>
          <w:sz w:val="32"/>
          <w14:textFill>
            <w14:solidFill>
              <w14:schemeClr w14:val="tx1"/>
            </w14:solidFill>
          </w14:textFill>
        </w:rPr>
        <w:t xml:space="preserve">    地址： 邮编：</w:t>
      </w:r>
    </w:p>
    <w:p>
      <w:pPr>
        <w:snapToGrid w:val="0"/>
        <w:spacing w:line="500" w:lineRule="exact"/>
        <w:ind w:firstLine="315" w:firstLineChars="98"/>
        <w:textAlignment w:val="baseline"/>
        <w:rPr>
          <w:rFonts w:ascii="宋体" w:hAnsi="宋体"/>
          <w:b/>
          <w:color w:val="000000" w:themeColor="text1"/>
          <w:sz w:val="32"/>
          <w:u w:val="single"/>
          <w14:textFill>
            <w14:solidFill>
              <w14:schemeClr w14:val="tx1"/>
            </w14:solidFill>
          </w14:textFill>
        </w:rPr>
      </w:pPr>
      <w:r>
        <w:rPr>
          <w:rFonts w:ascii="宋体" w:hAnsi="宋体"/>
          <w:b/>
          <w:color w:val="000000" w:themeColor="text1"/>
          <w:sz w:val="32"/>
          <w14:textFill>
            <w14:solidFill>
              <w14:schemeClr w14:val="tx1"/>
            </w14:solidFill>
          </w14:textFill>
        </w:rPr>
        <w:t xml:space="preserve">   电话： 传真：</w:t>
      </w:r>
    </w:p>
    <w:p>
      <w:pPr>
        <w:snapToGrid w:val="0"/>
        <w:spacing w:line="500" w:lineRule="exact"/>
        <w:ind w:firstLine="790" w:firstLineChars="246"/>
        <w:textAlignment w:val="baseline"/>
        <w:rPr>
          <w:rFonts w:ascii="宋体" w:hAnsi="宋体"/>
          <w:b/>
          <w:color w:val="000000" w:themeColor="text1"/>
          <w:sz w:val="32"/>
          <w14:textFill>
            <w14:solidFill>
              <w14:schemeClr w14:val="tx1"/>
            </w14:solidFill>
          </w14:textFill>
        </w:rPr>
      </w:pPr>
      <w:r>
        <w:rPr>
          <w:rFonts w:ascii="宋体" w:hAnsi="宋体"/>
          <w:b/>
          <w:color w:val="000000" w:themeColor="text1"/>
          <w:sz w:val="32"/>
          <w14:textFill>
            <w14:solidFill>
              <w14:schemeClr w14:val="tx1"/>
            </w14:solidFill>
          </w14:textFill>
        </w:rPr>
        <w:t>网址：</w:t>
      </w:r>
    </w:p>
    <w:p>
      <w:pPr>
        <w:snapToGrid w:val="0"/>
        <w:spacing w:line="500" w:lineRule="exact"/>
        <w:ind w:firstLine="790" w:firstLineChars="246"/>
        <w:textAlignment w:val="baseline"/>
        <w:rPr>
          <w:rFonts w:ascii="宋体" w:hAnsi="宋体"/>
          <w:b/>
          <w:color w:val="000000" w:themeColor="text1"/>
          <w:sz w:val="32"/>
          <w:u w:val="single"/>
          <w14:textFill>
            <w14:solidFill>
              <w14:schemeClr w14:val="tx1"/>
            </w14:solidFill>
          </w14:textFill>
        </w:rPr>
      </w:pPr>
      <w:r>
        <w:rPr>
          <w:rFonts w:ascii="宋体" w:hAnsi="宋体"/>
          <w:b/>
          <w:color w:val="000000" w:themeColor="text1"/>
          <w:sz w:val="32"/>
          <w14:textFill>
            <w14:solidFill>
              <w14:schemeClr w14:val="tx1"/>
            </w14:solidFill>
          </w14:textFill>
        </w:rPr>
        <w:t>响应代表： 签字：</w:t>
      </w:r>
    </w:p>
    <w:p>
      <w:pPr>
        <w:snapToGrid w:val="0"/>
        <w:spacing w:line="500" w:lineRule="exact"/>
        <w:ind w:firstLine="790" w:firstLineChars="246"/>
        <w:textAlignment w:val="baseline"/>
        <w:rPr>
          <w:rFonts w:ascii="宋体" w:hAnsi="宋体"/>
          <w:b/>
          <w:color w:val="000000" w:themeColor="text1"/>
          <w:sz w:val="32"/>
          <w14:textFill>
            <w14:solidFill>
              <w14:schemeClr w14:val="tx1"/>
            </w14:solidFill>
          </w14:textFill>
        </w:rPr>
        <w:sectPr>
          <w:type w:val="continuous"/>
          <w:pgSz w:w="11907" w:h="16840"/>
          <w:pgMar w:top="1440" w:right="1800" w:bottom="1440" w:left="1800" w:header="851" w:footer="992" w:gutter="0"/>
          <w:cols w:space="720" w:num="1"/>
          <w:docGrid w:linePitch="326" w:charSpace="0"/>
        </w:sectPr>
      </w:pPr>
      <w:r>
        <w:rPr>
          <w:rFonts w:ascii="宋体" w:hAnsi="宋体"/>
          <w:b/>
          <w:color w:val="000000" w:themeColor="text1"/>
          <w:sz w:val="32"/>
          <w14:textFill>
            <w14:solidFill>
              <w14:schemeClr w14:val="tx1"/>
            </w14:solidFill>
          </w14:textFill>
        </w:rPr>
        <w:t>日期 ：年月日</w:t>
      </w:r>
    </w:p>
    <w:p>
      <w:pPr>
        <w:spacing w:line="420" w:lineRule="exact"/>
        <w:textAlignment w:val="baseline"/>
        <w:rPr>
          <w:rFonts w:ascii="宋体" w:hAnsi="宋体"/>
          <w:b/>
          <w:color w:val="000000" w:themeColor="text1"/>
          <w:sz w:val="28"/>
          <w14:textFill>
            <w14:solidFill>
              <w14:schemeClr w14:val="tx1"/>
            </w14:solidFill>
          </w14:textFill>
        </w:rPr>
      </w:pPr>
      <w:r>
        <w:rPr>
          <w:rFonts w:ascii="宋体" w:hAnsi="宋体"/>
          <w:b/>
          <w:color w:val="000000" w:themeColor="text1"/>
          <w14:textFill>
            <w14:solidFill>
              <w14:schemeClr w14:val="tx1"/>
            </w14:solidFill>
          </w14:textFill>
        </w:rPr>
        <w:t xml:space="preserve">                            一、</w:t>
      </w:r>
      <w:r>
        <w:rPr>
          <w:rFonts w:ascii="宋体" w:hAnsi="宋体"/>
          <w:b/>
          <w:color w:val="000000" w:themeColor="text1"/>
          <w:sz w:val="28"/>
          <w14:textFill>
            <w14:solidFill>
              <w14:schemeClr w14:val="tx1"/>
            </w14:solidFill>
          </w14:textFill>
        </w:rPr>
        <w:t xml:space="preserve">响 应 </w:t>
      </w:r>
      <w:r>
        <w:rPr>
          <w:rFonts w:hint="eastAsia" w:ascii="宋体" w:hAnsi="宋体"/>
          <w:b/>
          <w:color w:val="000000" w:themeColor="text1"/>
          <w:sz w:val="28"/>
          <w14:textFill>
            <w14:solidFill>
              <w14:schemeClr w14:val="tx1"/>
            </w14:solidFill>
          </w14:textFill>
        </w:rPr>
        <w:t>函</w:t>
      </w:r>
    </w:p>
    <w:p>
      <w:pPr>
        <w:pStyle w:val="23"/>
        <w:snapToGrid w:val="0"/>
        <w:spacing w:line="360" w:lineRule="exact"/>
        <w:textAlignment w:val="baseline"/>
        <w:rPr>
          <w:rFonts w:hint="default"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致：</w:t>
      </w:r>
    </w:p>
    <w:p>
      <w:pPr>
        <w:snapToGrid w:val="0"/>
        <w:spacing w:line="480" w:lineRule="exact"/>
        <w:ind w:firstLine="360" w:firstLineChars="150"/>
        <w:textAlignment w:val="baseline"/>
        <w:rPr>
          <w:rFonts w:ascii="宋体" w:hAnsi="宋体"/>
          <w:color w:val="000000" w:themeColor="text1"/>
          <w:sz w:val="20"/>
          <w:u w:val="single"/>
          <w14:textFill>
            <w14:solidFill>
              <w14:schemeClr w14:val="tx1"/>
            </w14:solidFill>
          </w14:textFill>
        </w:rPr>
      </w:pPr>
      <w:r>
        <w:rPr>
          <w:rFonts w:ascii="宋体" w:hAnsi="宋体"/>
          <w:color w:val="000000" w:themeColor="text1"/>
          <w14:textFill>
            <w14:solidFill>
              <w14:schemeClr w14:val="tx1"/>
            </w14:solidFill>
          </w14:textFill>
        </w:rPr>
        <w:t>根据贵方</w:t>
      </w:r>
      <w:r>
        <w:rPr>
          <w:rFonts w:hint="eastAsia" w:ascii="宋体" w:hAnsi="宋体"/>
          <w:color w:val="000000" w:themeColor="text1"/>
          <w:u w:val="single" w:color="000000"/>
          <w14:textFill>
            <w14:solidFill>
              <w14:schemeClr w14:val="tx1"/>
            </w14:solidFill>
          </w14:textFill>
        </w:rPr>
        <w:t xml:space="preserve"> </w:t>
      </w:r>
      <w:r>
        <w:rPr>
          <w:rFonts w:ascii="宋体" w:hAnsi="宋体"/>
          <w:color w:val="000000" w:themeColor="text1"/>
          <w:u w:val="single" w:color="000000"/>
          <w14:textFill>
            <w14:solidFill>
              <w14:schemeClr w14:val="tx1"/>
            </w14:solidFill>
          </w14:textFill>
        </w:rPr>
        <w:t xml:space="preserve">  </w:t>
      </w:r>
      <w:r>
        <w:rPr>
          <w:rFonts w:ascii="宋体" w:hAnsi="宋体"/>
          <w:color w:val="000000" w:themeColor="text1"/>
          <w14:textFill>
            <w14:solidFill>
              <w14:schemeClr w14:val="tx1"/>
            </w14:solidFill>
          </w14:textFill>
        </w:rPr>
        <w:t>项目，编号为</w:t>
      </w:r>
      <w:r>
        <w:rPr>
          <w:rFonts w:hint="eastAsia" w:ascii="宋体" w:hAnsi="宋体"/>
          <w:color w:val="000000" w:themeColor="text1"/>
          <w:u w:val="single" w:color="000000"/>
          <w14:textFill>
            <w14:solidFill>
              <w14:schemeClr w14:val="tx1"/>
            </w14:solidFill>
          </w14:textFill>
        </w:rPr>
        <w:t xml:space="preserve"> </w:t>
      </w:r>
      <w:r>
        <w:rPr>
          <w:rFonts w:ascii="宋体" w:hAnsi="宋体"/>
          <w:color w:val="000000" w:themeColor="text1"/>
          <w:u w:val="single" w:color="000000"/>
          <w14:textFill>
            <w14:solidFill>
              <w14:schemeClr w14:val="tx1"/>
            </w14:solidFill>
          </w14:textFill>
        </w:rPr>
        <w:t xml:space="preserve">  </w:t>
      </w:r>
      <w:r>
        <w:rPr>
          <w:rFonts w:ascii="宋体" w:hAnsi="宋体"/>
          <w:color w:val="000000" w:themeColor="text1"/>
          <w14:textFill>
            <w14:solidFill>
              <w14:schemeClr w14:val="tx1"/>
            </w14:solidFill>
          </w14:textFill>
        </w:rPr>
        <w:t>的磋商邀请，正式授权的下述签字人</w:t>
      </w:r>
      <w:r>
        <w:rPr>
          <w:rFonts w:hint="eastAsia" w:ascii="宋体" w:hAnsi="宋体"/>
          <w:color w:val="000000" w:themeColor="text1"/>
          <w:u w:val="single" w:color="000000"/>
          <w14:textFill>
            <w14:solidFill>
              <w14:schemeClr w14:val="tx1"/>
            </w14:solidFill>
          </w14:textFill>
        </w:rPr>
        <w:t xml:space="preserve"> </w:t>
      </w:r>
      <w:r>
        <w:rPr>
          <w:rFonts w:ascii="宋体" w:hAnsi="宋体"/>
          <w:color w:val="000000" w:themeColor="text1"/>
          <w:u w:val="single" w:color="000000"/>
          <w14:textFill>
            <w14:solidFill>
              <w14:schemeClr w14:val="tx1"/>
            </w14:solidFill>
          </w14:textFill>
        </w:rPr>
        <w:t xml:space="preserve">   </w:t>
      </w:r>
      <w:r>
        <w:rPr>
          <w:rFonts w:ascii="宋体" w:hAnsi="宋体"/>
          <w:color w:val="000000" w:themeColor="text1"/>
          <w14:textFill>
            <w14:solidFill>
              <w14:schemeClr w14:val="tx1"/>
            </w14:solidFill>
          </w14:textFill>
        </w:rPr>
        <w:t>(姓名和职务)代表供应商</w:t>
      </w:r>
      <w:r>
        <w:rPr>
          <w:rFonts w:hint="eastAsia" w:ascii="宋体" w:hAnsi="宋体"/>
          <w:color w:val="000000" w:themeColor="text1"/>
          <w:u w:val="single" w:color="000000"/>
          <w14:textFill>
            <w14:solidFill>
              <w14:schemeClr w14:val="tx1"/>
            </w14:solidFill>
          </w14:textFill>
        </w:rPr>
        <w:t xml:space="preserve"> </w:t>
      </w:r>
      <w:r>
        <w:rPr>
          <w:rFonts w:ascii="宋体" w:hAnsi="宋体"/>
          <w:color w:val="000000" w:themeColor="text1"/>
          <w:u w:val="single" w:color="000000"/>
          <w14:textFill>
            <w14:solidFill>
              <w14:schemeClr w14:val="tx1"/>
            </w14:solidFill>
          </w14:textFill>
        </w:rPr>
        <w:t xml:space="preserve">   </w:t>
      </w:r>
      <w:r>
        <w:rPr>
          <w:rFonts w:ascii="宋体" w:hAnsi="宋体"/>
          <w:color w:val="000000" w:themeColor="text1"/>
          <w14:textFill>
            <w14:solidFill>
              <w14:schemeClr w14:val="tx1"/>
            </w14:solidFill>
          </w14:textFill>
        </w:rPr>
        <w:t>(供应商的名称)，提交文件正本1份，副本</w:t>
      </w:r>
      <w:r>
        <w:rPr>
          <w:rFonts w:ascii="宋体" w:hAnsi="宋体"/>
          <w:color w:val="000000" w:themeColor="text1"/>
          <w:u w:val="single" w:color="000000"/>
          <w14:textFill>
            <w14:solidFill>
              <w14:schemeClr w14:val="tx1"/>
            </w14:solidFill>
          </w14:textFill>
        </w:rPr>
        <w:t>2</w:t>
      </w:r>
      <w:r>
        <w:rPr>
          <w:rFonts w:ascii="宋体" w:hAnsi="宋体"/>
          <w:color w:val="000000" w:themeColor="text1"/>
          <w14:textFill>
            <w14:solidFill>
              <w14:schemeClr w14:val="tx1"/>
            </w14:solidFill>
          </w14:textFill>
        </w:rPr>
        <w:t>份</w:t>
      </w:r>
      <w:r>
        <w:rPr>
          <w:rFonts w:hint="eastAsia" w:ascii="宋体" w:hAnsi="宋体"/>
          <w:color w:val="000000" w:themeColor="text1"/>
          <w14:textFill>
            <w14:solidFill>
              <w14:schemeClr w14:val="tx1"/>
            </w14:solidFill>
          </w14:textFill>
        </w:rPr>
        <w:t>，电子文档</w:t>
      </w:r>
      <w:r>
        <w:rPr>
          <w:rFonts w:hint="eastAsia" w:ascii="宋体" w:hAnsi="宋体"/>
          <w:color w:val="000000" w:themeColor="text1"/>
          <w:u w:val="single" w:color="000000"/>
          <w14:textFill>
            <w14:solidFill>
              <w14:schemeClr w14:val="tx1"/>
            </w14:solidFill>
          </w14:textFill>
        </w:rPr>
        <w:t>1</w:t>
      </w:r>
      <w:r>
        <w:rPr>
          <w:rFonts w:hint="eastAsia" w:ascii="宋体" w:hAnsi="宋体"/>
          <w:color w:val="000000" w:themeColor="text1"/>
          <w14:textFill>
            <w14:solidFill>
              <w14:schemeClr w14:val="tx1"/>
            </w14:solidFill>
          </w14:textFill>
        </w:rPr>
        <w:t>份</w:t>
      </w:r>
      <w:r>
        <w:rPr>
          <w:rFonts w:ascii="宋体" w:hAnsi="宋体"/>
          <w:color w:val="000000" w:themeColor="text1"/>
          <w14:textFill>
            <w14:solidFill>
              <w14:schemeClr w14:val="tx1"/>
            </w14:solidFill>
          </w14:textFill>
        </w:rPr>
        <w:t>。</w:t>
      </w:r>
    </w:p>
    <w:p>
      <w:pPr>
        <w:snapToGrid w:val="0"/>
        <w:spacing w:line="480" w:lineRule="exact"/>
        <w:ind w:firstLine="571" w:firstLineChars="238"/>
        <w:textAlignment w:val="baseline"/>
        <w:rPr>
          <w:rFonts w:ascii="宋体" w:hAnsi="宋体"/>
          <w:color w:val="000000" w:themeColor="text1"/>
          <w:sz w:val="20"/>
          <w14:textFill>
            <w14:solidFill>
              <w14:schemeClr w14:val="tx1"/>
            </w14:solidFill>
          </w14:textFill>
        </w:rPr>
      </w:pPr>
      <w:r>
        <w:rPr>
          <w:rFonts w:ascii="宋体" w:hAnsi="宋体"/>
          <w:color w:val="000000" w:themeColor="text1"/>
          <w14:textFill>
            <w14:solidFill>
              <w14:schemeClr w14:val="tx1"/>
            </w14:solidFill>
          </w14:textFill>
        </w:rPr>
        <w:t>据此函，签字人兹宣布同意如下：</w:t>
      </w:r>
    </w:p>
    <w:p>
      <w:pPr>
        <w:snapToGrid w:val="0"/>
        <w:spacing w:line="480" w:lineRule="exact"/>
        <w:ind w:left="398" w:hanging="398" w:hangingChars="166"/>
        <w:textAlignment w:val="baseline"/>
        <w:rPr>
          <w:rFonts w:ascii="宋体" w:hAnsi="宋体"/>
          <w:color w:val="000000" w:themeColor="text1"/>
          <w:sz w:val="20"/>
          <w14:textFill>
            <w14:solidFill>
              <w14:schemeClr w14:val="tx1"/>
            </w14:solidFill>
          </w14:textFill>
        </w:rPr>
      </w:pPr>
      <w:r>
        <w:rPr>
          <w:rFonts w:ascii="宋体" w:hAnsi="宋体"/>
          <w:color w:val="000000" w:themeColor="text1"/>
          <w14:textFill>
            <w14:solidFill>
              <w14:schemeClr w14:val="tx1"/>
            </w14:solidFill>
          </w14:textFill>
        </w:rPr>
        <w:t>(</w:t>
      </w:r>
      <w:r>
        <w:rPr>
          <w:rFonts w:hint="eastAsia" w:ascii="宋体" w:hAnsi="宋体"/>
          <w:color w:val="000000" w:themeColor="text1"/>
          <w14:textFill>
            <w14:solidFill>
              <w14:schemeClr w14:val="tx1"/>
            </w14:solidFill>
          </w14:textFill>
        </w:rPr>
        <w:t>1</w:t>
      </w:r>
      <w:r>
        <w:rPr>
          <w:rFonts w:ascii="宋体" w:hAnsi="宋体"/>
          <w:color w:val="000000" w:themeColor="text1"/>
          <w14:textFill>
            <w14:solidFill>
              <w14:schemeClr w14:val="tx1"/>
            </w14:solidFill>
          </w14:textFill>
        </w:rPr>
        <w:t>) 我们根据磋商文件的规定，承担完成合同的责任和义务。</w:t>
      </w:r>
    </w:p>
    <w:p>
      <w:pPr>
        <w:snapToGrid w:val="0"/>
        <w:spacing w:line="480" w:lineRule="exact"/>
        <w:ind w:left="398" w:hanging="398" w:hangingChars="166"/>
        <w:textAlignment w:val="baseline"/>
        <w:rPr>
          <w:rFonts w:ascii="宋体" w:hAnsi="宋体"/>
          <w:color w:val="000000" w:themeColor="text1"/>
          <w:sz w:val="20"/>
          <w14:textFill>
            <w14:solidFill>
              <w14:schemeClr w14:val="tx1"/>
            </w14:solidFill>
          </w14:textFill>
        </w:rPr>
      </w:pPr>
      <w:r>
        <w:rPr>
          <w:rFonts w:ascii="宋体" w:hAnsi="宋体"/>
          <w:color w:val="000000" w:themeColor="text1"/>
          <w14:textFill>
            <w14:solidFill>
              <w14:schemeClr w14:val="tx1"/>
            </w14:solidFill>
          </w14:textFill>
        </w:rPr>
        <w:t>(</w:t>
      </w:r>
      <w:r>
        <w:rPr>
          <w:rFonts w:hint="eastAsia" w:ascii="宋体" w:hAnsi="宋体"/>
          <w:color w:val="000000" w:themeColor="text1"/>
          <w14:textFill>
            <w14:solidFill>
              <w14:schemeClr w14:val="tx1"/>
            </w14:solidFill>
          </w14:textFill>
        </w:rPr>
        <w:t>2</w:t>
      </w:r>
      <w:r>
        <w:rPr>
          <w:rFonts w:ascii="宋体" w:hAnsi="宋体"/>
          <w:color w:val="000000" w:themeColor="text1"/>
          <w14:textFill>
            <w14:solidFill>
              <w14:schemeClr w14:val="tx1"/>
            </w14:solidFill>
          </w14:textFill>
        </w:rPr>
        <w:t>) 我们已详细审核全部磋商文件，包括磋商文件修改书(如果有的话)，参考资料及有关附件，我们完全理解并放弃提出含糊不清或误解的问题的权利。</w:t>
      </w:r>
    </w:p>
    <w:p>
      <w:pPr>
        <w:snapToGrid w:val="0"/>
        <w:spacing w:line="480" w:lineRule="exact"/>
        <w:ind w:left="398" w:hanging="398" w:hangingChars="166"/>
        <w:textAlignment w:val="baseline"/>
        <w:rPr>
          <w:rFonts w:ascii="宋体" w:hAnsi="宋体"/>
          <w:color w:val="000000" w:themeColor="text1"/>
          <w:sz w:val="20"/>
          <w14:textFill>
            <w14:solidFill>
              <w14:schemeClr w14:val="tx1"/>
            </w14:solidFill>
          </w14:textFill>
        </w:rPr>
      </w:pPr>
      <w:r>
        <w:rPr>
          <w:rFonts w:ascii="宋体" w:hAnsi="宋体"/>
          <w:color w:val="000000" w:themeColor="text1"/>
          <w14:textFill>
            <w14:solidFill>
              <w14:schemeClr w14:val="tx1"/>
            </w14:solidFill>
          </w14:textFill>
        </w:rPr>
        <w:t>(</w:t>
      </w:r>
      <w:r>
        <w:rPr>
          <w:rFonts w:hint="eastAsia" w:ascii="宋体" w:hAnsi="宋体"/>
          <w:color w:val="000000" w:themeColor="text1"/>
          <w14:textFill>
            <w14:solidFill>
              <w14:schemeClr w14:val="tx1"/>
            </w14:solidFill>
          </w14:textFill>
        </w:rPr>
        <w:t>3</w:t>
      </w:r>
      <w:r>
        <w:rPr>
          <w:rFonts w:ascii="宋体" w:hAnsi="宋体"/>
          <w:color w:val="000000" w:themeColor="text1"/>
          <w14:textFill>
            <w14:solidFill>
              <w14:schemeClr w14:val="tx1"/>
            </w14:solidFill>
          </w14:textFill>
        </w:rPr>
        <w:t>) 本报价有效期为自</w:t>
      </w:r>
      <w:r>
        <w:rPr>
          <w:rFonts w:hint="eastAsia" w:ascii="宋体" w:hAnsi="宋体"/>
          <w:color w:val="000000" w:themeColor="text1"/>
          <w14:textFill>
            <w14:solidFill>
              <w14:schemeClr w14:val="tx1"/>
            </w14:solidFill>
          </w14:textFill>
        </w:rPr>
        <w:t>磋商之</w:t>
      </w:r>
      <w:r>
        <w:rPr>
          <w:rFonts w:ascii="宋体" w:hAnsi="宋体"/>
          <w:color w:val="000000" w:themeColor="text1"/>
          <w14:textFill>
            <w14:solidFill>
              <w14:schemeClr w14:val="tx1"/>
            </w14:solidFill>
          </w14:textFill>
        </w:rPr>
        <w:t>日起</w:t>
      </w:r>
      <w:r>
        <w:rPr>
          <w:rFonts w:hint="eastAsia" w:ascii="宋体" w:hAnsi="宋体"/>
          <w:color w:val="000000" w:themeColor="text1"/>
          <w:u w:val="single" w:color="000000"/>
          <w14:textFill>
            <w14:solidFill>
              <w14:schemeClr w14:val="tx1"/>
            </w14:solidFill>
          </w14:textFill>
        </w:rPr>
        <w:t xml:space="preserve"> </w:t>
      </w:r>
      <w:r>
        <w:rPr>
          <w:rFonts w:ascii="宋体" w:hAnsi="宋体"/>
          <w:color w:val="000000" w:themeColor="text1"/>
          <w:u w:val="single" w:color="000000"/>
          <w14:textFill>
            <w14:solidFill>
              <w14:schemeClr w14:val="tx1"/>
            </w14:solidFill>
          </w14:textFill>
        </w:rPr>
        <w:t xml:space="preserve"> </w:t>
      </w:r>
      <w:r>
        <w:rPr>
          <w:rFonts w:ascii="宋体" w:hAnsi="宋体"/>
          <w:color w:val="000000" w:themeColor="text1"/>
          <w14:textFill>
            <w14:solidFill>
              <w14:schemeClr w14:val="tx1"/>
            </w14:solidFill>
          </w14:textFill>
        </w:rPr>
        <w:t>个日历日。报价有效期满之前均具有约束力。</w:t>
      </w:r>
    </w:p>
    <w:p>
      <w:pPr>
        <w:snapToGrid w:val="0"/>
        <w:spacing w:line="480" w:lineRule="exact"/>
        <w:ind w:left="398" w:hanging="398" w:hangingChars="166"/>
        <w:textAlignment w:val="baseline"/>
        <w:rPr>
          <w:rFonts w:ascii="宋体" w:hAnsi="宋体"/>
          <w:color w:val="000000" w:themeColor="text1"/>
          <w:sz w:val="20"/>
          <w14:textFill>
            <w14:solidFill>
              <w14:schemeClr w14:val="tx1"/>
            </w14:solidFill>
          </w14:textFill>
        </w:rPr>
      </w:pPr>
      <w:r>
        <w:rPr>
          <w:rFonts w:ascii="宋体" w:hAnsi="宋体"/>
          <w:color w:val="000000" w:themeColor="text1"/>
          <w14:textFill>
            <w14:solidFill>
              <w14:schemeClr w14:val="tx1"/>
            </w14:solidFill>
          </w14:textFill>
        </w:rPr>
        <w:t>(</w:t>
      </w:r>
      <w:r>
        <w:rPr>
          <w:rFonts w:hint="eastAsia" w:ascii="宋体" w:hAnsi="宋体"/>
          <w:color w:val="000000" w:themeColor="text1"/>
          <w14:textFill>
            <w14:solidFill>
              <w14:schemeClr w14:val="tx1"/>
            </w14:solidFill>
          </w14:textFill>
        </w:rPr>
        <w:t>4</w:t>
      </w:r>
      <w:r>
        <w:rPr>
          <w:rFonts w:ascii="宋体" w:hAnsi="宋体"/>
          <w:color w:val="000000" w:themeColor="text1"/>
          <w14:textFill>
            <w14:solidFill>
              <w14:schemeClr w14:val="tx1"/>
            </w14:solidFill>
          </w14:textFill>
        </w:rPr>
        <w:t>) 同意按磋商须知中关于不予退还磋商保证金的规定。</w:t>
      </w:r>
    </w:p>
    <w:p>
      <w:pPr>
        <w:snapToGrid w:val="0"/>
        <w:spacing w:line="480" w:lineRule="exact"/>
        <w:ind w:left="398" w:hanging="398" w:hangingChars="166"/>
        <w:textAlignment w:val="baseline"/>
        <w:rPr>
          <w:rFonts w:ascii="宋体" w:hAnsi="宋体"/>
          <w:color w:val="000000" w:themeColor="text1"/>
          <w:sz w:val="20"/>
          <w14:textFill>
            <w14:solidFill>
              <w14:schemeClr w14:val="tx1"/>
            </w14:solidFill>
          </w14:textFill>
        </w:rPr>
      </w:pPr>
      <w:r>
        <w:rPr>
          <w:rFonts w:ascii="宋体" w:hAnsi="宋体"/>
          <w:color w:val="000000" w:themeColor="text1"/>
          <w14:textFill>
            <w14:solidFill>
              <w14:schemeClr w14:val="tx1"/>
            </w14:solidFill>
          </w14:textFill>
        </w:rPr>
        <w:t>(</w:t>
      </w:r>
      <w:r>
        <w:rPr>
          <w:rFonts w:hint="eastAsia" w:ascii="宋体" w:hAnsi="宋体"/>
          <w:color w:val="000000" w:themeColor="text1"/>
          <w14:textFill>
            <w14:solidFill>
              <w14:schemeClr w14:val="tx1"/>
            </w14:solidFill>
          </w14:textFill>
        </w:rPr>
        <w:t>5</w:t>
      </w:r>
      <w:r>
        <w:rPr>
          <w:rFonts w:ascii="宋体" w:hAnsi="宋体"/>
          <w:color w:val="000000" w:themeColor="text1"/>
          <w14:textFill>
            <w14:solidFill>
              <w14:schemeClr w14:val="tx1"/>
            </w14:solidFill>
          </w14:textFill>
        </w:rPr>
        <w:t>) 同意向贵方提供贵方可能要求的与本报价有关任何证据或资料</w:t>
      </w:r>
      <w:r>
        <w:rPr>
          <w:rFonts w:hint="eastAsia" w:ascii="宋体" w:hAnsi="宋体"/>
          <w:color w:val="000000" w:themeColor="text1"/>
          <w14:textFill>
            <w14:solidFill>
              <w14:schemeClr w14:val="tx1"/>
            </w14:solidFill>
          </w14:textFill>
        </w:rPr>
        <w:t>.</w:t>
      </w:r>
      <w:r>
        <w:rPr>
          <w:rFonts w:ascii="宋体" w:hAnsi="宋体"/>
          <w:color w:val="000000" w:themeColor="text1"/>
          <w14:textFill>
            <w14:solidFill>
              <w14:schemeClr w14:val="tx1"/>
            </w14:solidFill>
          </w14:textFill>
        </w:rPr>
        <w:t>。</w:t>
      </w:r>
    </w:p>
    <w:p>
      <w:pPr>
        <w:snapToGrid w:val="0"/>
        <w:spacing w:line="480" w:lineRule="exact"/>
        <w:ind w:left="398" w:hanging="398" w:hangingChars="166"/>
        <w:textAlignment w:val="baseline"/>
        <w:rPr>
          <w:rFonts w:ascii="宋体" w:hAnsi="宋体"/>
          <w:color w:val="000000" w:themeColor="text1"/>
          <w:sz w:val="20"/>
          <w14:textFill>
            <w14:solidFill>
              <w14:schemeClr w14:val="tx1"/>
            </w14:solidFill>
          </w14:textFill>
        </w:rPr>
      </w:pPr>
      <w:r>
        <w:rPr>
          <w:rFonts w:ascii="宋体" w:hAnsi="宋体"/>
          <w:color w:val="000000" w:themeColor="text1"/>
          <w14:textFill>
            <w14:solidFill>
              <w14:schemeClr w14:val="tx1"/>
            </w14:solidFill>
          </w14:textFill>
        </w:rPr>
        <w:t>(</w:t>
      </w:r>
      <w:r>
        <w:rPr>
          <w:rFonts w:hint="eastAsia" w:ascii="宋体" w:hAnsi="宋体"/>
          <w:color w:val="000000" w:themeColor="text1"/>
          <w14:textFill>
            <w14:solidFill>
              <w14:schemeClr w14:val="tx1"/>
            </w14:solidFill>
          </w14:textFill>
        </w:rPr>
        <w:t>6</w:t>
      </w:r>
      <w:r>
        <w:rPr>
          <w:rFonts w:ascii="宋体" w:hAnsi="宋体"/>
          <w:color w:val="000000" w:themeColor="text1"/>
          <w14:textFill>
            <w14:solidFill>
              <w14:schemeClr w14:val="tx1"/>
            </w14:solidFill>
          </w14:textFill>
        </w:rPr>
        <w:t>) 我们完全理解贵方不一定要接受最低报价的报价或收到的任何报价。</w:t>
      </w:r>
    </w:p>
    <w:p>
      <w:pPr>
        <w:snapToGrid w:val="0"/>
        <w:spacing w:line="460" w:lineRule="exact"/>
        <w:ind w:left="398" w:hanging="398" w:hangingChars="166"/>
        <w:textAlignment w:val="baseline"/>
        <w:rPr>
          <w:rFonts w:ascii="宋体" w:hAnsi="宋体"/>
          <w:color w:val="000000" w:themeColor="text1"/>
          <w:sz w:val="20"/>
          <w14:textFill>
            <w14:solidFill>
              <w14:schemeClr w14:val="tx1"/>
            </w14:solidFill>
          </w14:textFill>
        </w:rPr>
      </w:pPr>
      <w:r>
        <w:rPr>
          <w:rFonts w:ascii="宋体" w:hAnsi="宋体"/>
          <w:color w:val="000000" w:themeColor="text1"/>
          <w14:textFill>
            <w14:solidFill>
              <w14:schemeClr w14:val="tx1"/>
            </w14:solidFill>
          </w14:textFill>
        </w:rPr>
        <w:t>与本报价有关的正式通讯地址为：</w:t>
      </w:r>
    </w:p>
    <w:p>
      <w:pPr>
        <w:snapToGrid w:val="0"/>
        <w:spacing w:line="460" w:lineRule="exact"/>
        <w:ind w:firstLine="960" w:firstLineChars="400"/>
        <w:textAlignment w:val="baseline"/>
        <w:rPr>
          <w:rFonts w:ascii="宋体" w:hAnsi="宋体"/>
          <w:color w:val="000000" w:themeColor="text1"/>
          <w:sz w:val="20"/>
          <w14:textFill>
            <w14:solidFill>
              <w14:schemeClr w14:val="tx1"/>
            </w14:solidFill>
          </w14:textFill>
        </w:rPr>
      </w:pPr>
      <w:r>
        <w:rPr>
          <w:rFonts w:ascii="宋体" w:hAnsi="宋体"/>
          <w:color w:val="000000" w:themeColor="text1"/>
          <w14:textFill>
            <w14:solidFill>
              <w14:schemeClr w14:val="tx1"/>
            </w14:solidFill>
          </w14:textFill>
        </w:rPr>
        <w:t>供应商名称：</w:t>
      </w:r>
    </w:p>
    <w:p>
      <w:pPr>
        <w:spacing w:line="460" w:lineRule="exact"/>
        <w:ind w:firstLine="955" w:firstLineChars="398"/>
        <w:textAlignment w:val="baseline"/>
        <w:rPr>
          <w:rFonts w:ascii="宋体" w:hAnsi="宋体"/>
          <w:color w:val="000000" w:themeColor="text1"/>
          <w:sz w:val="20"/>
          <w:u w:val="single"/>
          <w14:textFill>
            <w14:solidFill>
              <w14:schemeClr w14:val="tx1"/>
            </w14:solidFill>
          </w14:textFill>
        </w:rPr>
      </w:pPr>
      <w:r>
        <w:rPr>
          <w:rFonts w:ascii="宋体" w:hAnsi="宋体"/>
          <w:color w:val="000000" w:themeColor="text1"/>
          <w14:textFill>
            <w14:solidFill>
              <w14:schemeClr w14:val="tx1"/>
            </w14:solidFill>
          </w14:textFill>
        </w:rPr>
        <w:t>地址：</w:t>
      </w:r>
    </w:p>
    <w:p>
      <w:pPr>
        <w:snapToGrid w:val="0"/>
        <w:spacing w:line="460" w:lineRule="exact"/>
        <w:ind w:firstLine="955" w:firstLineChars="398"/>
        <w:textAlignment w:val="baseline"/>
        <w:rPr>
          <w:rFonts w:ascii="宋体" w:hAnsi="宋体"/>
          <w:color w:val="000000" w:themeColor="text1"/>
          <w:sz w:val="20"/>
          <w:u w:val="single"/>
          <w14:textFill>
            <w14:solidFill>
              <w14:schemeClr w14:val="tx1"/>
            </w14:solidFill>
          </w14:textFill>
        </w:rPr>
      </w:pPr>
      <w:r>
        <w:rPr>
          <w:rFonts w:ascii="宋体" w:hAnsi="宋体"/>
          <w:color w:val="000000" w:themeColor="text1"/>
          <w14:textFill>
            <w14:solidFill>
              <w14:schemeClr w14:val="tx1"/>
            </w14:solidFill>
          </w14:textFill>
        </w:rPr>
        <w:t>电话：      传真：</w:t>
      </w:r>
    </w:p>
    <w:p>
      <w:pPr>
        <w:snapToGrid w:val="0"/>
        <w:spacing w:line="460" w:lineRule="exact"/>
        <w:ind w:firstLine="955" w:firstLineChars="398"/>
        <w:textAlignment w:val="baseline"/>
        <w:rPr>
          <w:rFonts w:ascii="宋体" w:hAnsi="宋体"/>
          <w:color w:val="000000" w:themeColor="text1"/>
          <w:sz w:val="20"/>
          <w:u w:val="single"/>
          <w14:textFill>
            <w14:solidFill>
              <w14:schemeClr w14:val="tx1"/>
            </w14:solidFill>
          </w14:textFill>
        </w:rPr>
      </w:pPr>
      <w:r>
        <w:rPr>
          <w:rFonts w:ascii="宋体" w:hAnsi="宋体"/>
          <w:color w:val="000000" w:themeColor="text1"/>
          <w14:textFill>
            <w14:solidFill>
              <w14:schemeClr w14:val="tx1"/>
            </w14:solidFill>
          </w14:textFill>
        </w:rPr>
        <w:t>邮政编码：</w:t>
      </w:r>
    </w:p>
    <w:p>
      <w:pPr>
        <w:spacing w:line="400" w:lineRule="exact"/>
        <w:ind w:firstLine="420" w:firstLineChars="175"/>
        <w:textAlignment w:val="baseline"/>
        <w:rPr>
          <w:rFonts w:ascii="宋体" w:hAnsi="宋体"/>
          <w:color w:val="000000" w:themeColor="text1"/>
          <w:sz w:val="20"/>
          <w:u w:val="single"/>
          <w14:textFill>
            <w14:solidFill>
              <w14:schemeClr w14:val="tx1"/>
            </w14:solidFill>
          </w14:textFill>
        </w:rPr>
      </w:pPr>
      <w:r>
        <w:rPr>
          <w:rFonts w:hint="eastAsia" w:ascii="宋体" w:hAnsi="宋体"/>
          <w:color w:val="000000" w:themeColor="text1"/>
          <w14:textFill>
            <w14:solidFill>
              <w14:schemeClr w14:val="tx1"/>
            </w14:solidFill>
          </w14:textFill>
        </w:rPr>
        <w:t>法定代表人</w:t>
      </w:r>
      <w:r>
        <w:rPr>
          <w:rFonts w:ascii="宋体" w:hAnsi="宋体"/>
          <w:color w:val="000000" w:themeColor="text1"/>
          <w14:textFill>
            <w14:solidFill>
              <w14:schemeClr w14:val="tx1"/>
            </w14:solidFill>
          </w14:textFill>
        </w:rPr>
        <w:t>或授权代表（签字）</w:t>
      </w:r>
      <w:r>
        <w:rPr>
          <w:rFonts w:ascii="宋体" w:hAnsi="宋体"/>
          <w:bCs/>
          <w:color w:val="000000" w:themeColor="text1"/>
          <w14:textFill>
            <w14:solidFill>
              <w14:schemeClr w14:val="tx1"/>
            </w14:solidFill>
          </w14:textFill>
        </w:rPr>
        <w:t>：</w:t>
      </w:r>
    </w:p>
    <w:p>
      <w:pPr>
        <w:snapToGrid w:val="0"/>
        <w:spacing w:line="460" w:lineRule="exact"/>
        <w:ind w:firstLine="955" w:firstLineChars="398"/>
        <w:textAlignment w:val="baseline"/>
        <w:rPr>
          <w:rFonts w:ascii="宋体" w:hAnsi="宋体"/>
          <w:color w:val="000000" w:themeColor="text1"/>
          <w:sz w:val="20"/>
          <w:u w:val="single"/>
          <w14:textFill>
            <w14:solidFill>
              <w14:schemeClr w14:val="tx1"/>
            </w14:solidFill>
          </w14:textFill>
        </w:rPr>
      </w:pPr>
      <w:r>
        <w:rPr>
          <w:rFonts w:ascii="宋体" w:hAnsi="宋体"/>
          <w:color w:val="000000" w:themeColor="text1"/>
          <w14:textFill>
            <w14:solidFill>
              <w14:schemeClr w14:val="tx1"/>
            </w14:solidFill>
          </w14:textFill>
        </w:rPr>
        <w:t>公章：</w:t>
      </w:r>
    </w:p>
    <w:p>
      <w:pPr>
        <w:snapToGrid w:val="0"/>
        <w:spacing w:line="460" w:lineRule="exact"/>
        <w:ind w:firstLine="955" w:firstLineChars="398"/>
        <w:textAlignment w:val="baseline"/>
        <w:rPr>
          <w:rFonts w:ascii="宋体" w:hAnsi="宋体"/>
          <w:color w:val="000000" w:themeColor="text1"/>
          <w:sz w:val="20"/>
          <w:u w:val="single"/>
          <w14:textFill>
            <w14:solidFill>
              <w14:schemeClr w14:val="tx1"/>
            </w14:solidFill>
          </w14:textFill>
        </w:rPr>
      </w:pPr>
      <w:r>
        <w:rPr>
          <w:rFonts w:ascii="宋体" w:hAnsi="宋体"/>
          <w:color w:val="000000" w:themeColor="text1"/>
          <w14:textFill>
            <w14:solidFill>
              <w14:schemeClr w14:val="tx1"/>
            </w14:solidFill>
          </w14:textFill>
        </w:rPr>
        <w:t>日期：</w:t>
      </w:r>
      <w:r>
        <w:rPr>
          <w:rFonts w:ascii="宋体" w:hAnsi="宋体"/>
          <w:color w:val="000000" w:themeColor="text1"/>
          <w:u w:val="single" w:color="000000"/>
          <w14:textFill>
            <w14:solidFill>
              <w14:schemeClr w14:val="tx1"/>
            </w14:solidFill>
          </w14:textFill>
        </w:rPr>
        <w:t xml:space="preserve">        年      月      日         </w:t>
      </w:r>
    </w:p>
    <w:p>
      <w:pPr>
        <w:spacing w:line="420" w:lineRule="exact"/>
        <w:jc w:val="center"/>
        <w:textAlignment w:val="baseline"/>
        <w:rPr>
          <w:rFonts w:ascii="宋体" w:hAnsi="宋体"/>
          <w:b/>
          <w:color w:val="000000" w:themeColor="text1"/>
          <w:sz w:val="28"/>
          <w14:textFill>
            <w14:solidFill>
              <w14:schemeClr w14:val="tx1"/>
            </w14:solidFill>
          </w14:textFill>
        </w:rPr>
      </w:pPr>
      <w:r>
        <w:rPr>
          <w:rFonts w:ascii="宋体" w:hAnsi="宋体"/>
          <w:color w:val="000000" w:themeColor="text1"/>
          <w14:textFill>
            <w14:solidFill>
              <w14:schemeClr w14:val="tx1"/>
            </w14:solidFill>
          </w14:textFill>
        </w:rPr>
        <w:br w:type="textWrapping"/>
      </w:r>
    </w:p>
    <w:p>
      <w:pPr>
        <w:spacing w:line="420" w:lineRule="exact"/>
        <w:jc w:val="center"/>
        <w:textAlignment w:val="baseline"/>
        <w:rPr>
          <w:rFonts w:ascii="宋体" w:hAnsi="宋体"/>
          <w:b/>
          <w:color w:val="000000" w:themeColor="text1"/>
          <w:sz w:val="28"/>
          <w14:textFill>
            <w14:solidFill>
              <w14:schemeClr w14:val="tx1"/>
            </w14:solidFill>
          </w14:textFill>
        </w:rPr>
      </w:pPr>
    </w:p>
    <w:p>
      <w:pPr>
        <w:spacing w:line="420" w:lineRule="exact"/>
        <w:jc w:val="center"/>
        <w:textAlignment w:val="baseline"/>
        <w:rPr>
          <w:rFonts w:ascii="宋体" w:hAnsi="宋体"/>
          <w:b/>
          <w:color w:val="000000" w:themeColor="text1"/>
          <w:sz w:val="28"/>
          <w14:textFill>
            <w14:solidFill>
              <w14:schemeClr w14:val="tx1"/>
            </w14:solidFill>
          </w14:textFill>
        </w:rPr>
      </w:pPr>
    </w:p>
    <w:p>
      <w:pPr>
        <w:spacing w:line="420" w:lineRule="exact"/>
        <w:jc w:val="center"/>
        <w:textAlignment w:val="baseline"/>
        <w:rPr>
          <w:rFonts w:ascii="宋体" w:hAnsi="宋体"/>
          <w:b/>
          <w:color w:val="000000" w:themeColor="text1"/>
          <w:sz w:val="28"/>
          <w14:textFill>
            <w14:solidFill>
              <w14:schemeClr w14:val="tx1"/>
            </w14:solidFill>
          </w14:textFill>
        </w:rPr>
      </w:pPr>
    </w:p>
    <w:p>
      <w:pPr>
        <w:spacing w:line="420" w:lineRule="exact"/>
        <w:jc w:val="center"/>
        <w:textAlignment w:val="baseline"/>
        <w:rPr>
          <w:rFonts w:ascii="宋体" w:hAnsi="宋体"/>
          <w:b/>
          <w:color w:val="000000" w:themeColor="text1"/>
          <w:sz w:val="28"/>
          <w14:textFill>
            <w14:solidFill>
              <w14:schemeClr w14:val="tx1"/>
            </w14:solidFill>
          </w14:textFill>
        </w:rPr>
      </w:pPr>
    </w:p>
    <w:p>
      <w:pPr>
        <w:spacing w:line="420" w:lineRule="exact"/>
        <w:jc w:val="center"/>
        <w:textAlignment w:val="baseline"/>
        <w:rPr>
          <w:rFonts w:ascii="宋体" w:hAnsi="宋体"/>
          <w:b/>
          <w:color w:val="000000" w:themeColor="text1"/>
          <w:sz w:val="28"/>
          <w14:textFill>
            <w14:solidFill>
              <w14:schemeClr w14:val="tx1"/>
            </w14:solidFill>
          </w14:textFill>
        </w:rPr>
      </w:pPr>
    </w:p>
    <w:p>
      <w:pPr>
        <w:spacing w:line="420" w:lineRule="exact"/>
        <w:jc w:val="center"/>
        <w:textAlignment w:val="baseline"/>
        <w:rPr>
          <w:rFonts w:ascii="宋体" w:hAnsi="宋体"/>
          <w:b/>
          <w:color w:val="000000" w:themeColor="text1"/>
          <w:sz w:val="28"/>
          <w14:textFill>
            <w14:solidFill>
              <w14:schemeClr w14:val="tx1"/>
            </w14:solidFill>
          </w14:textFill>
        </w:rPr>
      </w:pPr>
    </w:p>
    <w:p>
      <w:pPr>
        <w:spacing w:line="420" w:lineRule="exact"/>
        <w:jc w:val="center"/>
        <w:textAlignment w:val="baseline"/>
        <w:rPr>
          <w:rFonts w:ascii="宋体" w:hAnsi="宋体"/>
          <w:b/>
          <w:color w:val="000000" w:themeColor="text1"/>
          <w:sz w:val="28"/>
          <w14:textFill>
            <w14:solidFill>
              <w14:schemeClr w14:val="tx1"/>
            </w14:solidFill>
          </w14:textFill>
        </w:rPr>
      </w:pPr>
    </w:p>
    <w:p>
      <w:pPr>
        <w:spacing w:line="420" w:lineRule="exact"/>
        <w:jc w:val="center"/>
        <w:textAlignment w:val="baseline"/>
        <w:rPr>
          <w:rFonts w:ascii="宋体" w:hAnsi="宋体"/>
          <w:b/>
          <w:color w:val="000000" w:themeColor="text1"/>
          <w:sz w:val="28"/>
          <w14:textFill>
            <w14:solidFill>
              <w14:schemeClr w14:val="tx1"/>
            </w14:solidFill>
          </w14:textFill>
        </w:rPr>
      </w:pPr>
      <w:r>
        <w:rPr>
          <w:rFonts w:hint="eastAsia" w:ascii="宋体" w:hAnsi="宋体"/>
          <w:b/>
          <w:color w:val="000000" w:themeColor="text1"/>
          <w:sz w:val="28"/>
          <w14:textFill>
            <w14:solidFill>
              <w14:schemeClr w14:val="tx1"/>
            </w14:solidFill>
          </w14:textFill>
        </w:rPr>
        <w:t>二、首次报价一览表</w:t>
      </w:r>
    </w:p>
    <w:p>
      <w:pPr>
        <w:spacing w:line="420" w:lineRule="exact"/>
        <w:jc w:val="center"/>
        <w:textAlignment w:val="baseline"/>
        <w:rPr>
          <w:rFonts w:ascii="宋体" w:hAnsi="Cambria" w:cs="宋体"/>
          <w:b/>
          <w:bCs/>
          <w:color w:val="000000" w:themeColor="text1"/>
          <w:sz w:val="36"/>
          <w:szCs w:val="36"/>
          <w:lang w:val="zh-CN"/>
          <w14:textFill>
            <w14:solidFill>
              <w14:schemeClr w14:val="tx1"/>
            </w14:solidFill>
          </w14:textFill>
        </w:rPr>
      </w:pPr>
    </w:p>
    <w:p>
      <w:pPr>
        <w:spacing w:line="400" w:lineRule="exact"/>
        <w:textAlignment w:val="baseline"/>
        <w:rPr>
          <w:rFonts w:ascii="宋体" w:hAnsi="Cambria" w:cs="宋体"/>
          <w:b/>
          <w:bCs/>
          <w:color w:val="000000" w:themeColor="text1"/>
          <w:sz w:val="20"/>
          <w:lang w:val="zh-CN"/>
          <w14:textFill>
            <w14:solidFill>
              <w14:schemeClr w14:val="tx1"/>
            </w14:solidFill>
          </w14:textFill>
        </w:rPr>
      </w:pPr>
      <w:r>
        <w:rPr>
          <w:rFonts w:hint="eastAsia" w:ascii="宋体" w:hAnsi="Cambria" w:cs="宋体"/>
          <w:b/>
          <w:bCs/>
          <w:color w:val="000000" w:themeColor="text1"/>
          <w:lang w:val="zh-CN"/>
          <w14:textFill>
            <w14:solidFill>
              <w14:schemeClr w14:val="tx1"/>
            </w14:solidFill>
          </w14:textFill>
        </w:rPr>
        <w:t xml:space="preserve">供应商名称： </w:t>
      </w:r>
      <w:r>
        <w:rPr>
          <w:rFonts w:ascii="宋体" w:hAnsi="Cambria" w:cs="宋体"/>
          <w:b/>
          <w:bCs/>
          <w:color w:val="000000" w:themeColor="text1"/>
          <w:lang w:val="zh-CN"/>
          <w14:textFill>
            <w14:solidFill>
              <w14:schemeClr w14:val="tx1"/>
            </w14:solidFill>
          </w14:textFill>
        </w:rPr>
        <w:t xml:space="preserve">                                 </w:t>
      </w:r>
      <w:r>
        <w:rPr>
          <w:rFonts w:hint="eastAsia" w:ascii="宋体" w:hAnsi="Cambria" w:cs="宋体"/>
          <w:b/>
          <w:bCs/>
          <w:color w:val="000000" w:themeColor="text1"/>
          <w:lang w:val="zh-CN"/>
          <w14:textFill>
            <w14:solidFill>
              <w14:schemeClr w14:val="tx1"/>
            </w14:solidFill>
          </w14:textFill>
        </w:rPr>
        <w:t>项目编号：</w:t>
      </w:r>
    </w:p>
    <w:p>
      <w:pPr>
        <w:spacing w:line="400" w:lineRule="exact"/>
        <w:textAlignment w:val="baseline"/>
        <w:rPr>
          <w:rFonts w:ascii="宋体" w:hAnsi="Cambria" w:cs="宋体"/>
          <w:b/>
          <w:bCs/>
          <w:color w:val="000000" w:themeColor="text1"/>
          <w:sz w:val="20"/>
          <w:lang w:val="zh-CN"/>
          <w14:textFill>
            <w14:solidFill>
              <w14:schemeClr w14:val="tx1"/>
            </w14:solidFill>
          </w14:textFill>
        </w:rPr>
      </w:pPr>
      <w:r>
        <w:rPr>
          <w:rFonts w:hint="eastAsia" w:ascii="宋体" w:hAnsi="Cambria" w:cs="宋体"/>
          <w:b/>
          <w:bCs/>
          <w:color w:val="000000" w:themeColor="text1"/>
          <w:lang w:val="zh-CN"/>
          <w14:textFill>
            <w14:solidFill>
              <w14:schemeClr w14:val="tx1"/>
            </w14:solidFill>
          </w14:textFill>
        </w:rPr>
        <w:t xml:space="preserve">包号： </w:t>
      </w:r>
      <w:r>
        <w:rPr>
          <w:rFonts w:ascii="宋体" w:hAnsi="Cambria" w:cs="宋体"/>
          <w:b/>
          <w:bCs/>
          <w:color w:val="000000" w:themeColor="text1"/>
          <w:lang w:val="zh-CN"/>
          <w14:textFill>
            <w14:solidFill>
              <w14:schemeClr w14:val="tx1"/>
            </w14:solidFill>
          </w14:textFill>
        </w:rPr>
        <w:t xml:space="preserve">                                       </w:t>
      </w:r>
      <w:r>
        <w:rPr>
          <w:rFonts w:hint="eastAsia" w:ascii="宋体" w:hAnsi="Cambria" w:cs="宋体"/>
          <w:b/>
          <w:bCs/>
          <w:color w:val="000000" w:themeColor="text1"/>
          <w:lang w:val="zh-CN"/>
          <w14:textFill>
            <w14:solidFill>
              <w14:schemeClr w14:val="tx1"/>
            </w14:solidFill>
          </w14:textFill>
        </w:rPr>
        <w:t>单位：人民币</w:t>
      </w:r>
      <w:r>
        <w:rPr>
          <w:rFonts w:ascii="宋体" w:hAnsi="Cambria" w:cs="宋体"/>
          <w:b/>
          <w:bCs/>
          <w:color w:val="000000" w:themeColor="text1"/>
          <w:lang w:val="zh-CN"/>
          <w14:textFill>
            <w14:solidFill>
              <w14:schemeClr w14:val="tx1"/>
            </w14:solidFill>
          </w14:textFill>
        </w:rPr>
        <w:t>(</w:t>
      </w:r>
      <w:r>
        <w:rPr>
          <w:rFonts w:hint="eastAsia" w:ascii="宋体" w:hAnsi="Cambria" w:cs="宋体"/>
          <w:b/>
          <w:bCs/>
          <w:color w:val="000000" w:themeColor="text1"/>
          <w:lang w:val="zh-CN"/>
          <w14:textFill>
            <w14:solidFill>
              <w14:schemeClr w14:val="tx1"/>
            </w14:solidFill>
          </w14:textFill>
        </w:rPr>
        <w:t>元</w:t>
      </w:r>
      <w:r>
        <w:rPr>
          <w:rFonts w:ascii="宋体" w:hAnsi="Cambria" w:cs="宋体"/>
          <w:b/>
          <w:bCs/>
          <w:color w:val="000000" w:themeColor="text1"/>
          <w:lang w:val="zh-CN"/>
          <w14:textFill>
            <w14:solidFill>
              <w14:schemeClr w14:val="tx1"/>
            </w14:solidFill>
          </w14:textFill>
        </w:rPr>
        <w:t>)</w:t>
      </w:r>
    </w:p>
    <w:tbl>
      <w:tblPr>
        <w:tblStyle w:val="43"/>
        <w:tblW w:w="9176" w:type="dxa"/>
        <w:jc w:val="center"/>
        <w:tblLayout w:type="fixed"/>
        <w:tblCellMar>
          <w:top w:w="0" w:type="dxa"/>
          <w:left w:w="108" w:type="dxa"/>
          <w:bottom w:w="0" w:type="dxa"/>
          <w:right w:w="108" w:type="dxa"/>
        </w:tblCellMar>
      </w:tblPr>
      <w:tblGrid>
        <w:gridCol w:w="1759"/>
        <w:gridCol w:w="2220"/>
        <w:gridCol w:w="2534"/>
        <w:gridCol w:w="1813"/>
        <w:gridCol w:w="850"/>
      </w:tblGrid>
      <w:tr>
        <w:tblPrEx>
          <w:tblCellMar>
            <w:top w:w="0" w:type="dxa"/>
            <w:left w:w="108" w:type="dxa"/>
            <w:bottom w:w="0" w:type="dxa"/>
            <w:right w:w="108" w:type="dxa"/>
          </w:tblCellMar>
        </w:tblPrEx>
        <w:trPr>
          <w:trHeight w:val="699" w:hRule="atLeast"/>
          <w:jc w:val="center"/>
        </w:trPr>
        <w:tc>
          <w:tcPr>
            <w:tcW w:w="1759"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spacing w:line="320" w:lineRule="exact"/>
              <w:ind w:firstLine="241" w:firstLineChars="100"/>
              <w:textAlignment w:val="baseline"/>
              <w:rPr>
                <w:rFonts w:ascii="宋体" w:hAnsi="Cambria" w:cs="宋体"/>
                <w:color w:val="000000" w:themeColor="text1"/>
                <w:sz w:val="20"/>
                <w:lang w:val="zh-CN"/>
                <w14:textFill>
                  <w14:solidFill>
                    <w14:schemeClr w14:val="tx1"/>
                  </w14:solidFill>
                </w14:textFill>
              </w:rPr>
            </w:pPr>
            <w:r>
              <w:rPr>
                <w:rFonts w:hint="eastAsia" w:ascii="宋体" w:hAnsi="Cambria" w:cs="宋体"/>
                <w:b/>
                <w:bCs/>
                <w:color w:val="000000" w:themeColor="text1"/>
                <w:lang w:val="zh-CN"/>
                <w14:textFill>
                  <w14:solidFill>
                    <w14:schemeClr w14:val="tx1"/>
                  </w14:solidFill>
                </w14:textFill>
              </w:rPr>
              <w:t>项目名称</w:t>
            </w:r>
          </w:p>
          <w:p>
            <w:pPr>
              <w:spacing w:line="320" w:lineRule="exact"/>
              <w:textAlignment w:val="baseline"/>
              <w:rPr>
                <w:rFonts w:ascii="宋体" w:hAnsi="Cambria" w:cs="宋体"/>
                <w:color w:val="000000" w:themeColor="text1"/>
                <w:sz w:val="22"/>
                <w:szCs w:val="22"/>
                <w:lang w:val="zh-CN"/>
                <w14:textFill>
                  <w14:solidFill>
                    <w14:schemeClr w14:val="tx1"/>
                  </w14:solidFill>
                </w14:textFill>
              </w:rPr>
            </w:pPr>
            <w:r>
              <w:rPr>
                <w:rFonts w:hint="eastAsia" w:ascii="宋体" w:hAnsi="Cambria" w:cs="宋体"/>
                <w:b/>
                <w:bCs/>
                <w:color w:val="000000" w:themeColor="text1"/>
                <w:lang w:val="zh-CN"/>
                <w14:textFill>
                  <w14:solidFill>
                    <w14:schemeClr w14:val="tx1"/>
                  </w14:solidFill>
                </w14:textFill>
              </w:rPr>
              <w:t>（响应包号）</w:t>
            </w:r>
          </w:p>
        </w:tc>
        <w:tc>
          <w:tcPr>
            <w:tcW w:w="2220"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spacing w:line="320" w:lineRule="exact"/>
              <w:jc w:val="center"/>
              <w:textAlignment w:val="baseline"/>
              <w:rPr>
                <w:rFonts w:ascii="宋体" w:hAnsi="Cambria" w:cs="宋体"/>
                <w:b/>
                <w:bCs/>
                <w:color w:val="000000" w:themeColor="text1"/>
                <w:sz w:val="20"/>
                <w:lang w:val="zh-CN"/>
                <w14:textFill>
                  <w14:solidFill>
                    <w14:schemeClr w14:val="tx1"/>
                  </w14:solidFill>
                </w14:textFill>
              </w:rPr>
            </w:pPr>
            <w:r>
              <w:rPr>
                <w:rFonts w:hint="eastAsia" w:ascii="宋体" w:hAnsi="Cambria" w:cs="宋体"/>
                <w:b/>
                <w:bCs/>
                <w:color w:val="000000" w:themeColor="text1"/>
                <w:lang w:val="zh-CN"/>
                <w14:textFill>
                  <w14:solidFill>
                    <w14:schemeClr w14:val="tx1"/>
                  </w14:solidFill>
                </w14:textFill>
              </w:rPr>
              <w:t>主要产品生产厂家</w:t>
            </w:r>
          </w:p>
          <w:p>
            <w:pPr>
              <w:spacing w:line="320" w:lineRule="exact"/>
              <w:jc w:val="center"/>
              <w:textAlignment w:val="baseline"/>
              <w:rPr>
                <w:rFonts w:ascii="宋体" w:hAnsi="Cambria" w:cs="宋体"/>
                <w:b/>
                <w:bCs/>
                <w:color w:val="000000" w:themeColor="text1"/>
                <w:sz w:val="20"/>
                <w:lang w:val="zh-CN"/>
                <w14:textFill>
                  <w14:solidFill>
                    <w14:schemeClr w14:val="tx1"/>
                  </w14:solidFill>
                </w14:textFill>
              </w:rPr>
            </w:pPr>
            <w:r>
              <w:rPr>
                <w:rFonts w:hint="eastAsia" w:ascii="宋体" w:hAnsi="Cambria" w:cs="宋体"/>
                <w:b/>
                <w:bCs/>
                <w:color w:val="000000" w:themeColor="text1"/>
                <w:lang w:val="zh-CN"/>
                <w14:textFill>
                  <w14:solidFill>
                    <w14:schemeClr w14:val="tx1"/>
                  </w14:solidFill>
                </w14:textFill>
              </w:rPr>
              <w:t>及规格型号</w:t>
            </w:r>
          </w:p>
        </w:tc>
        <w:tc>
          <w:tcPr>
            <w:tcW w:w="2534"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spacing w:line="320" w:lineRule="exact"/>
              <w:ind w:firstLine="482"/>
              <w:textAlignment w:val="baseline"/>
              <w:rPr>
                <w:rFonts w:ascii="宋体" w:hAnsi="Cambria" w:cs="宋体"/>
                <w:color w:val="000000" w:themeColor="text1"/>
                <w:sz w:val="22"/>
                <w:szCs w:val="22"/>
                <w:lang w:val="zh-CN"/>
                <w14:textFill>
                  <w14:solidFill>
                    <w14:schemeClr w14:val="tx1"/>
                  </w14:solidFill>
                </w14:textFill>
              </w:rPr>
            </w:pPr>
            <w:r>
              <w:rPr>
                <w:rFonts w:hint="eastAsia" w:ascii="宋体" w:hAnsi="Cambria" w:cs="宋体"/>
                <w:b/>
                <w:bCs/>
                <w:color w:val="000000" w:themeColor="text1"/>
                <w:lang w:val="zh-CN"/>
                <w14:textFill>
                  <w14:solidFill>
                    <w14:schemeClr w14:val="tx1"/>
                  </w14:solidFill>
                </w14:textFill>
              </w:rPr>
              <w:t>响应报价</w:t>
            </w:r>
          </w:p>
        </w:tc>
        <w:tc>
          <w:tcPr>
            <w:tcW w:w="1813"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spacing w:line="320" w:lineRule="exact"/>
              <w:ind w:firstLine="120"/>
              <w:jc w:val="center"/>
              <w:textAlignment w:val="baseline"/>
              <w:rPr>
                <w:rFonts w:ascii="宋体" w:hAnsi="Cambria" w:cs="宋体"/>
                <w:color w:val="000000" w:themeColor="text1"/>
                <w:sz w:val="20"/>
                <w:lang w:val="zh-CN"/>
                <w14:textFill>
                  <w14:solidFill>
                    <w14:schemeClr w14:val="tx1"/>
                  </w14:solidFill>
                </w14:textFill>
              </w:rPr>
            </w:pPr>
            <w:r>
              <w:rPr>
                <w:rFonts w:hint="eastAsia" w:ascii="宋体" w:hAnsi="Cambria" w:cs="宋体"/>
                <w:b/>
                <w:bCs/>
                <w:color w:val="000000" w:themeColor="text1"/>
                <w:lang w:val="zh-CN"/>
                <w14:textFill>
                  <w14:solidFill>
                    <w14:schemeClr w14:val="tx1"/>
                  </w14:solidFill>
                </w14:textFill>
              </w:rPr>
              <w:t>交货期</w:t>
            </w:r>
          </w:p>
          <w:p>
            <w:pPr>
              <w:spacing w:line="320" w:lineRule="exact"/>
              <w:jc w:val="center"/>
              <w:textAlignment w:val="baseline"/>
              <w:rPr>
                <w:rFonts w:ascii="宋体" w:hAnsi="Cambria" w:cs="宋体"/>
                <w:color w:val="000000" w:themeColor="text1"/>
                <w:sz w:val="22"/>
                <w:szCs w:val="22"/>
                <w:lang w:val="zh-CN"/>
                <w14:textFill>
                  <w14:solidFill>
                    <w14:schemeClr w14:val="tx1"/>
                  </w14:solidFill>
                </w14:textFill>
              </w:rPr>
            </w:pPr>
            <w:r>
              <w:rPr>
                <w:rFonts w:hint="eastAsia" w:ascii="宋体" w:hAnsi="Cambria" w:cs="宋体"/>
                <w:b/>
                <w:bCs/>
                <w:color w:val="000000" w:themeColor="text1"/>
                <w:lang w:val="zh-CN"/>
                <w14:textFill>
                  <w14:solidFill>
                    <w14:schemeClr w14:val="tx1"/>
                  </w14:solidFill>
                </w14:textFill>
              </w:rPr>
              <w:t>（工作日）</w:t>
            </w:r>
          </w:p>
        </w:tc>
        <w:tc>
          <w:tcPr>
            <w:tcW w:w="850"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spacing w:line="320" w:lineRule="exact"/>
              <w:ind w:left="278" w:hanging="240"/>
              <w:jc w:val="center"/>
              <w:textAlignment w:val="baseline"/>
              <w:rPr>
                <w:rFonts w:ascii="宋体" w:hAnsi="Cambria" w:cs="宋体"/>
                <w:color w:val="000000" w:themeColor="text1"/>
                <w:sz w:val="22"/>
                <w:szCs w:val="22"/>
                <w:lang w:val="zh-CN"/>
                <w14:textFill>
                  <w14:solidFill>
                    <w14:schemeClr w14:val="tx1"/>
                  </w14:solidFill>
                </w14:textFill>
              </w:rPr>
            </w:pPr>
            <w:r>
              <w:rPr>
                <w:rFonts w:hint="eastAsia" w:ascii="宋体" w:hAnsi="Cambria" w:cs="宋体"/>
                <w:b/>
                <w:bCs/>
                <w:color w:val="000000" w:themeColor="text1"/>
                <w:lang w:val="zh-CN"/>
                <w14:textFill>
                  <w14:solidFill>
                    <w14:schemeClr w14:val="tx1"/>
                  </w14:solidFill>
                </w14:textFill>
              </w:rPr>
              <w:t>备注</w:t>
            </w:r>
          </w:p>
        </w:tc>
      </w:tr>
      <w:tr>
        <w:tblPrEx>
          <w:tblCellMar>
            <w:top w:w="0" w:type="dxa"/>
            <w:left w:w="108" w:type="dxa"/>
            <w:bottom w:w="0" w:type="dxa"/>
            <w:right w:w="108" w:type="dxa"/>
          </w:tblCellMar>
        </w:tblPrEx>
        <w:trPr>
          <w:trHeight w:val="555" w:hRule="atLeast"/>
          <w:jc w:val="center"/>
        </w:trPr>
        <w:tc>
          <w:tcPr>
            <w:tcW w:w="1759" w:type="dxa"/>
            <w:vMerge w:val="restart"/>
            <w:tcBorders>
              <w:top w:val="single" w:color="000000" w:sz="6" w:space="0"/>
              <w:left w:val="single" w:color="000000" w:sz="6" w:space="0"/>
              <w:bottom w:val="single" w:color="000000" w:sz="6" w:space="0"/>
              <w:right w:val="single" w:color="000000" w:sz="6" w:space="0"/>
            </w:tcBorders>
            <w:shd w:val="clear" w:color="000000" w:fill="FFFFFF"/>
            <w:vAlign w:val="center"/>
          </w:tcPr>
          <w:p>
            <w:pPr>
              <w:spacing w:line="320" w:lineRule="exact"/>
              <w:ind w:firstLine="482"/>
              <w:jc w:val="center"/>
              <w:textAlignment w:val="baseline"/>
              <w:rPr>
                <w:rFonts w:ascii="宋体" w:hAnsi="Cambria" w:cs="宋体"/>
                <w:color w:val="000000" w:themeColor="text1"/>
                <w:sz w:val="22"/>
                <w:szCs w:val="22"/>
                <w:lang w:val="zh-CN"/>
                <w14:textFill>
                  <w14:solidFill>
                    <w14:schemeClr w14:val="tx1"/>
                  </w14:solidFill>
                </w14:textFill>
              </w:rPr>
            </w:pPr>
          </w:p>
        </w:tc>
        <w:tc>
          <w:tcPr>
            <w:tcW w:w="2220" w:type="dxa"/>
            <w:vMerge w:val="restart"/>
            <w:tcBorders>
              <w:top w:val="single" w:color="000000" w:sz="6" w:space="0"/>
              <w:left w:val="single" w:color="000000" w:sz="6" w:space="0"/>
              <w:right w:val="single" w:color="000000" w:sz="6" w:space="0"/>
            </w:tcBorders>
            <w:shd w:val="clear" w:color="000000" w:fill="FFFFFF"/>
            <w:vAlign w:val="center"/>
          </w:tcPr>
          <w:p>
            <w:pPr>
              <w:spacing w:line="320" w:lineRule="exact"/>
              <w:jc w:val="center"/>
              <w:textAlignment w:val="baseline"/>
              <w:rPr>
                <w:rFonts w:ascii="宋体" w:hAnsi="Cambria" w:cs="宋体"/>
                <w:b/>
                <w:bCs/>
                <w:color w:val="000000" w:themeColor="text1"/>
                <w:sz w:val="20"/>
                <w:lang w:val="zh-CN"/>
                <w14:textFill>
                  <w14:solidFill>
                    <w14:schemeClr w14:val="tx1"/>
                  </w14:solidFill>
                </w14:textFill>
              </w:rPr>
            </w:pPr>
          </w:p>
        </w:tc>
        <w:tc>
          <w:tcPr>
            <w:tcW w:w="2534"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spacing w:line="320" w:lineRule="exact"/>
              <w:textAlignment w:val="baseline"/>
              <w:rPr>
                <w:rFonts w:ascii="宋体" w:hAnsi="Cambria" w:cs="宋体"/>
                <w:color w:val="000000" w:themeColor="text1"/>
                <w:sz w:val="22"/>
                <w:szCs w:val="22"/>
                <w:lang w:val="zh-CN"/>
                <w14:textFill>
                  <w14:solidFill>
                    <w14:schemeClr w14:val="tx1"/>
                  </w14:solidFill>
                </w14:textFill>
              </w:rPr>
            </w:pPr>
            <w:r>
              <w:rPr>
                <w:rFonts w:hint="eastAsia" w:ascii="宋体" w:hAnsi="Cambria" w:cs="宋体"/>
                <w:b/>
                <w:bCs/>
                <w:color w:val="000000" w:themeColor="text1"/>
                <w:lang w:val="zh-CN"/>
                <w14:textFill>
                  <w14:solidFill>
                    <w14:schemeClr w14:val="tx1"/>
                  </w14:solidFill>
                </w14:textFill>
              </w:rPr>
              <w:t>大写：</w:t>
            </w:r>
          </w:p>
        </w:tc>
        <w:tc>
          <w:tcPr>
            <w:tcW w:w="1813" w:type="dxa"/>
            <w:vMerge w:val="restart"/>
            <w:tcBorders>
              <w:top w:val="single" w:color="000000" w:sz="6" w:space="0"/>
              <w:left w:val="single" w:color="000000" w:sz="6" w:space="0"/>
              <w:bottom w:val="single" w:color="000000" w:sz="6" w:space="0"/>
              <w:right w:val="single" w:color="000000" w:sz="6" w:space="0"/>
            </w:tcBorders>
            <w:shd w:val="clear" w:color="000000" w:fill="FFFFFF"/>
            <w:vAlign w:val="center"/>
          </w:tcPr>
          <w:p>
            <w:pPr>
              <w:spacing w:line="320" w:lineRule="exact"/>
              <w:ind w:firstLine="197"/>
              <w:jc w:val="center"/>
              <w:textAlignment w:val="baseline"/>
              <w:rPr>
                <w:rFonts w:ascii="宋体" w:hAnsi="Cambria" w:cs="宋体"/>
                <w:color w:val="000000" w:themeColor="text1"/>
                <w:sz w:val="22"/>
                <w:szCs w:val="22"/>
                <w:lang w:val="zh-CN"/>
                <w14:textFill>
                  <w14:solidFill>
                    <w14:schemeClr w14:val="tx1"/>
                  </w14:solidFill>
                </w14:textFill>
              </w:rPr>
            </w:pPr>
          </w:p>
        </w:tc>
        <w:tc>
          <w:tcPr>
            <w:tcW w:w="850" w:type="dxa"/>
            <w:vMerge w:val="restart"/>
            <w:tcBorders>
              <w:top w:val="single" w:color="000000" w:sz="6" w:space="0"/>
              <w:left w:val="single" w:color="000000" w:sz="6" w:space="0"/>
              <w:bottom w:val="single" w:color="000000" w:sz="6" w:space="0"/>
              <w:right w:val="single" w:color="000000" w:sz="6" w:space="0"/>
            </w:tcBorders>
            <w:shd w:val="clear" w:color="000000" w:fill="FFFFFF"/>
            <w:vAlign w:val="center"/>
          </w:tcPr>
          <w:p>
            <w:pPr>
              <w:spacing w:line="320" w:lineRule="exact"/>
              <w:jc w:val="center"/>
              <w:textAlignment w:val="baseline"/>
              <w:rPr>
                <w:rFonts w:ascii="宋体" w:hAnsi="Cambria" w:cs="宋体"/>
                <w:color w:val="000000" w:themeColor="text1"/>
                <w:sz w:val="22"/>
                <w:szCs w:val="22"/>
                <w:lang w:val="zh-CN"/>
                <w14:textFill>
                  <w14:solidFill>
                    <w14:schemeClr w14:val="tx1"/>
                  </w14:solidFill>
                </w14:textFill>
              </w:rPr>
            </w:pPr>
          </w:p>
        </w:tc>
      </w:tr>
      <w:tr>
        <w:tblPrEx>
          <w:tblCellMar>
            <w:top w:w="0" w:type="dxa"/>
            <w:left w:w="108" w:type="dxa"/>
            <w:bottom w:w="0" w:type="dxa"/>
            <w:right w:w="108" w:type="dxa"/>
          </w:tblCellMar>
        </w:tblPrEx>
        <w:trPr>
          <w:trHeight w:val="577" w:hRule="atLeast"/>
          <w:jc w:val="center"/>
        </w:trPr>
        <w:tc>
          <w:tcPr>
            <w:tcW w:w="1759" w:type="dxa"/>
            <w:vMerge w:val="continue"/>
            <w:tcBorders>
              <w:top w:val="single" w:color="000000" w:sz="6" w:space="0"/>
              <w:left w:val="single" w:color="000000" w:sz="6" w:space="0"/>
              <w:bottom w:val="single" w:color="000000" w:sz="6" w:space="0"/>
              <w:right w:val="single" w:color="000000" w:sz="6" w:space="0"/>
            </w:tcBorders>
            <w:shd w:val="clear" w:color="000000" w:fill="FFFFFF"/>
            <w:vAlign w:val="center"/>
          </w:tcPr>
          <w:p>
            <w:pPr>
              <w:spacing w:line="320" w:lineRule="exact"/>
              <w:jc w:val="center"/>
              <w:textAlignment w:val="baseline"/>
              <w:rPr>
                <w:rFonts w:ascii="宋体" w:hAnsi="Cambria" w:cs="宋体"/>
                <w:color w:val="000000" w:themeColor="text1"/>
                <w:sz w:val="22"/>
                <w:szCs w:val="22"/>
                <w:lang w:val="zh-CN"/>
                <w14:textFill>
                  <w14:solidFill>
                    <w14:schemeClr w14:val="tx1"/>
                  </w14:solidFill>
                </w14:textFill>
              </w:rPr>
            </w:pPr>
          </w:p>
        </w:tc>
        <w:tc>
          <w:tcPr>
            <w:tcW w:w="2220" w:type="dxa"/>
            <w:vMerge w:val="continue"/>
            <w:tcBorders>
              <w:left w:val="single" w:color="000000" w:sz="6" w:space="0"/>
              <w:bottom w:val="single" w:color="000000" w:sz="6" w:space="0"/>
              <w:right w:val="single" w:color="000000" w:sz="6" w:space="0"/>
            </w:tcBorders>
            <w:shd w:val="clear" w:color="000000" w:fill="FFFFFF"/>
            <w:vAlign w:val="center"/>
          </w:tcPr>
          <w:p>
            <w:pPr>
              <w:spacing w:line="320" w:lineRule="exact"/>
              <w:jc w:val="center"/>
              <w:textAlignment w:val="baseline"/>
              <w:rPr>
                <w:rFonts w:ascii="宋体" w:hAnsi="Cambria" w:cs="宋体"/>
                <w:b/>
                <w:bCs/>
                <w:color w:val="000000" w:themeColor="text1"/>
                <w:sz w:val="20"/>
                <w:lang w:val="zh-CN"/>
                <w14:textFill>
                  <w14:solidFill>
                    <w14:schemeClr w14:val="tx1"/>
                  </w14:solidFill>
                </w14:textFill>
              </w:rPr>
            </w:pPr>
          </w:p>
        </w:tc>
        <w:tc>
          <w:tcPr>
            <w:tcW w:w="2534"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spacing w:line="320" w:lineRule="exact"/>
              <w:textAlignment w:val="baseline"/>
              <w:rPr>
                <w:rFonts w:ascii="宋体" w:hAnsi="Cambria" w:cs="宋体"/>
                <w:color w:val="000000" w:themeColor="text1"/>
                <w:sz w:val="22"/>
                <w:szCs w:val="22"/>
                <w:lang w:val="zh-CN"/>
                <w14:textFill>
                  <w14:solidFill>
                    <w14:schemeClr w14:val="tx1"/>
                  </w14:solidFill>
                </w14:textFill>
              </w:rPr>
            </w:pPr>
            <w:r>
              <w:rPr>
                <w:rFonts w:hint="eastAsia" w:ascii="宋体" w:hAnsi="Cambria" w:cs="宋体"/>
                <w:b/>
                <w:bCs/>
                <w:color w:val="000000" w:themeColor="text1"/>
                <w:lang w:val="zh-CN"/>
                <w14:textFill>
                  <w14:solidFill>
                    <w14:schemeClr w14:val="tx1"/>
                  </w14:solidFill>
                </w14:textFill>
              </w:rPr>
              <w:t>小写：</w:t>
            </w:r>
          </w:p>
        </w:tc>
        <w:tc>
          <w:tcPr>
            <w:tcW w:w="1813" w:type="dxa"/>
            <w:vMerge w:val="continue"/>
            <w:tcBorders>
              <w:top w:val="single" w:color="000000" w:sz="6" w:space="0"/>
              <w:left w:val="single" w:color="000000" w:sz="6" w:space="0"/>
              <w:bottom w:val="single" w:color="000000" w:sz="6" w:space="0"/>
              <w:right w:val="single" w:color="000000" w:sz="6" w:space="0"/>
            </w:tcBorders>
            <w:shd w:val="clear" w:color="000000" w:fill="FFFFFF"/>
            <w:vAlign w:val="center"/>
          </w:tcPr>
          <w:p>
            <w:pPr>
              <w:spacing w:line="320" w:lineRule="exact"/>
              <w:jc w:val="center"/>
              <w:textAlignment w:val="baseline"/>
              <w:rPr>
                <w:rFonts w:ascii="宋体" w:hAnsi="Cambria" w:cs="宋体"/>
                <w:color w:val="000000" w:themeColor="text1"/>
                <w:sz w:val="22"/>
                <w:szCs w:val="22"/>
                <w:lang w:val="zh-CN"/>
                <w14:textFill>
                  <w14:solidFill>
                    <w14:schemeClr w14:val="tx1"/>
                  </w14:solidFill>
                </w14:textFill>
              </w:rPr>
            </w:pPr>
          </w:p>
        </w:tc>
        <w:tc>
          <w:tcPr>
            <w:tcW w:w="850" w:type="dxa"/>
            <w:vMerge w:val="continue"/>
            <w:tcBorders>
              <w:top w:val="single" w:color="000000" w:sz="6" w:space="0"/>
              <w:left w:val="single" w:color="000000" w:sz="6" w:space="0"/>
              <w:bottom w:val="single" w:color="000000" w:sz="6" w:space="0"/>
              <w:right w:val="single" w:color="000000" w:sz="6" w:space="0"/>
            </w:tcBorders>
            <w:shd w:val="clear" w:color="000000" w:fill="FFFFFF"/>
            <w:vAlign w:val="center"/>
          </w:tcPr>
          <w:p>
            <w:pPr>
              <w:spacing w:line="320" w:lineRule="exact"/>
              <w:jc w:val="center"/>
              <w:textAlignment w:val="baseline"/>
              <w:rPr>
                <w:rFonts w:ascii="宋体" w:hAnsi="Cambria" w:cs="宋体"/>
                <w:color w:val="000000" w:themeColor="text1"/>
                <w:sz w:val="22"/>
                <w:szCs w:val="22"/>
                <w:lang w:val="zh-CN"/>
                <w14:textFill>
                  <w14:solidFill>
                    <w14:schemeClr w14:val="tx1"/>
                  </w14:solidFill>
                </w14:textFill>
              </w:rPr>
            </w:pPr>
          </w:p>
        </w:tc>
      </w:tr>
      <w:tr>
        <w:tblPrEx>
          <w:tblCellMar>
            <w:top w:w="0" w:type="dxa"/>
            <w:left w:w="108" w:type="dxa"/>
            <w:bottom w:w="0" w:type="dxa"/>
            <w:right w:w="108" w:type="dxa"/>
          </w:tblCellMar>
        </w:tblPrEx>
        <w:trPr>
          <w:trHeight w:val="1293" w:hRule="atLeast"/>
          <w:jc w:val="center"/>
        </w:trPr>
        <w:tc>
          <w:tcPr>
            <w:tcW w:w="9176" w:type="dxa"/>
            <w:gridSpan w:val="5"/>
            <w:tcBorders>
              <w:top w:val="single" w:color="000000" w:sz="6" w:space="0"/>
              <w:left w:val="single" w:color="000000" w:sz="6" w:space="0"/>
              <w:bottom w:val="single" w:color="000000" w:sz="6" w:space="0"/>
              <w:right w:val="single" w:color="000000" w:sz="6" w:space="0"/>
            </w:tcBorders>
            <w:shd w:val="clear" w:color="000000" w:fill="FFFFFF"/>
          </w:tcPr>
          <w:p>
            <w:pPr>
              <w:spacing w:line="320" w:lineRule="exact"/>
              <w:textAlignment w:val="baseline"/>
              <w:rPr>
                <w:rFonts w:ascii="宋体" w:hAnsi="Cambria" w:cs="宋体"/>
                <w:color w:val="000000" w:themeColor="text1"/>
                <w:sz w:val="22"/>
                <w:szCs w:val="22"/>
                <w:lang w:val="zh-CN"/>
                <w14:textFill>
                  <w14:solidFill>
                    <w14:schemeClr w14:val="tx1"/>
                  </w14:solidFill>
                </w14:textFill>
              </w:rPr>
            </w:pPr>
            <w:r>
              <w:rPr>
                <w:rFonts w:hint="eastAsia" w:ascii="宋体" w:hAnsi="Cambria" w:cs="宋体"/>
                <w:b/>
                <w:bCs/>
                <w:color w:val="000000" w:themeColor="text1"/>
                <w:lang w:val="zh-CN"/>
                <w14:textFill>
                  <w14:solidFill>
                    <w14:schemeClr w14:val="tx1"/>
                  </w14:solidFill>
                </w14:textFill>
              </w:rPr>
              <w:t>优惠承诺及其他：</w:t>
            </w:r>
          </w:p>
        </w:tc>
      </w:tr>
    </w:tbl>
    <w:p>
      <w:pPr>
        <w:spacing w:line="400" w:lineRule="exact"/>
        <w:textAlignment w:val="baseline"/>
        <w:rPr>
          <w:rFonts w:ascii="宋体" w:hAnsi="Cambria" w:cs="宋体"/>
          <w:b/>
          <w:bCs/>
          <w:color w:val="000000" w:themeColor="text1"/>
          <w:sz w:val="20"/>
          <w:lang w:val="zh-CN"/>
          <w14:textFill>
            <w14:solidFill>
              <w14:schemeClr w14:val="tx1"/>
            </w14:solidFill>
          </w14:textFill>
        </w:rPr>
      </w:pPr>
    </w:p>
    <w:p>
      <w:pPr>
        <w:spacing w:line="400" w:lineRule="exact"/>
        <w:textAlignment w:val="baseline"/>
        <w:rPr>
          <w:rFonts w:ascii="宋体" w:hAnsi="Cambria" w:cs="宋体"/>
          <w:color w:val="000000" w:themeColor="text1"/>
          <w:sz w:val="20"/>
          <w:lang w:val="zh-CN"/>
          <w14:textFill>
            <w14:solidFill>
              <w14:schemeClr w14:val="tx1"/>
            </w14:solidFill>
          </w14:textFill>
        </w:rPr>
      </w:pPr>
      <w:r>
        <w:rPr>
          <w:rFonts w:hint="eastAsia" w:ascii="宋体" w:hAnsi="Cambria" w:cs="宋体"/>
          <w:b/>
          <w:bCs/>
          <w:color w:val="000000" w:themeColor="text1"/>
          <w:lang w:val="zh-CN"/>
          <w14:textFill>
            <w14:solidFill>
              <w14:schemeClr w14:val="tx1"/>
            </w14:solidFill>
          </w14:textFill>
        </w:rPr>
        <w:t>注：</w:t>
      </w:r>
      <w:r>
        <w:rPr>
          <w:rFonts w:ascii="宋体" w:hAnsi="Cambria" w:cs="宋体"/>
          <w:b/>
          <w:color w:val="000000" w:themeColor="text1"/>
          <w:lang w:val="zh-CN"/>
          <w14:textFill>
            <w14:solidFill>
              <w14:schemeClr w14:val="tx1"/>
            </w14:solidFill>
          </w14:textFill>
        </w:rPr>
        <w:t>1.</w:t>
      </w:r>
      <w:r>
        <w:rPr>
          <w:rFonts w:hint="eastAsia" w:ascii="宋体" w:hAnsi="Cambria" w:cs="宋体"/>
          <w:b/>
          <w:color w:val="000000" w:themeColor="text1"/>
          <w:lang w:val="zh-CN"/>
          <w14:textFill>
            <w14:solidFill>
              <w14:schemeClr w14:val="tx1"/>
            </w14:solidFill>
          </w14:textFill>
        </w:rPr>
        <w:t>填写此表时不得改变表格形式（可按所响应包号增加行）。</w:t>
      </w:r>
    </w:p>
    <w:p>
      <w:pPr>
        <w:spacing w:line="400" w:lineRule="exact"/>
        <w:ind w:firstLine="480"/>
        <w:textAlignment w:val="baseline"/>
        <w:rPr>
          <w:rFonts w:ascii="宋体" w:hAnsi="Cambria" w:cs="宋体"/>
          <w:color w:val="000000" w:themeColor="text1"/>
          <w:sz w:val="20"/>
          <w:lang w:val="zh-CN"/>
          <w14:textFill>
            <w14:solidFill>
              <w14:schemeClr w14:val="tx1"/>
            </w14:solidFill>
          </w14:textFill>
        </w:rPr>
      </w:pPr>
      <w:r>
        <w:rPr>
          <w:rFonts w:ascii="宋体" w:hAnsi="Cambria" w:cs="宋体"/>
          <w:color w:val="000000" w:themeColor="text1"/>
          <w:lang w:val="zh-CN"/>
          <w14:textFill>
            <w14:solidFill>
              <w14:schemeClr w14:val="tx1"/>
            </w14:solidFill>
          </w14:textFill>
        </w:rPr>
        <w:t>2.</w:t>
      </w:r>
      <w:r>
        <w:rPr>
          <w:rFonts w:hint="eastAsia" w:ascii="宋体" w:hAnsi="Cambria" w:cs="宋体"/>
          <w:color w:val="000000" w:themeColor="text1"/>
          <w:lang w:val="zh-CN"/>
          <w14:textFill>
            <w14:solidFill>
              <w14:schemeClr w14:val="tx1"/>
            </w14:solidFill>
          </w14:textFill>
        </w:rPr>
        <w:t>“响应报价”为总价。包括产品费、检验费、手续费、包装费、运输费、保险费、系统集成费、安装调试费、税金及其他不可预见费等全部费用。</w:t>
      </w:r>
    </w:p>
    <w:p>
      <w:pPr>
        <w:spacing w:line="400" w:lineRule="exact"/>
        <w:ind w:firstLine="480"/>
        <w:textAlignment w:val="baseline"/>
        <w:rPr>
          <w:rFonts w:ascii="宋体" w:hAnsi="Cambria" w:cs="宋体"/>
          <w:color w:val="000000" w:themeColor="text1"/>
          <w:sz w:val="20"/>
          <w14:textFill>
            <w14:solidFill>
              <w14:schemeClr w14:val="tx1"/>
            </w14:solidFill>
          </w14:textFill>
        </w:rPr>
      </w:pPr>
      <w:r>
        <w:rPr>
          <w:rFonts w:ascii="宋体" w:hAnsi="Cambria" w:cs="宋体"/>
          <w:color w:val="000000" w:themeColor="text1"/>
          <w:lang w:val="zh-CN"/>
          <w14:textFill>
            <w14:solidFill>
              <w14:schemeClr w14:val="tx1"/>
            </w14:solidFill>
          </w14:textFill>
        </w:rPr>
        <w:t>3.</w:t>
      </w:r>
      <w:r>
        <w:rPr>
          <w:rFonts w:hint="eastAsia" w:ascii="宋体" w:hAnsi="Cambria" w:cs="宋体"/>
          <w:color w:val="000000" w:themeColor="text1"/>
          <w:lang w:val="zh-CN"/>
          <w14:textFill>
            <w14:solidFill>
              <w14:schemeClr w14:val="tx1"/>
            </w14:solidFill>
          </w14:textFill>
        </w:rPr>
        <w:t>“交货期”是指产品能够交付使用的具体时间（日历日）。</w:t>
      </w:r>
    </w:p>
    <w:p>
      <w:pPr>
        <w:spacing w:line="400" w:lineRule="exact"/>
        <w:ind w:firstLine="480"/>
        <w:textAlignment w:val="baseline"/>
        <w:rPr>
          <w:rFonts w:ascii="宋体" w:hAnsi="Cambria" w:cs="宋体"/>
          <w:color w:val="000000" w:themeColor="text1"/>
          <w:sz w:val="20"/>
          <w:lang w:val="zh-CN"/>
          <w14:textFill>
            <w14:solidFill>
              <w14:schemeClr w14:val="tx1"/>
            </w14:solidFill>
          </w14:textFill>
        </w:rPr>
      </w:pPr>
      <w:r>
        <w:rPr>
          <w:rFonts w:ascii="宋体" w:hAnsi="Cambria" w:cs="宋体"/>
          <w:color w:val="000000" w:themeColor="text1"/>
          <w:lang w:val="zh-CN"/>
          <w14:textFill>
            <w14:solidFill>
              <w14:schemeClr w14:val="tx1"/>
            </w14:solidFill>
          </w14:textFill>
        </w:rPr>
        <w:t>4.</w:t>
      </w:r>
      <w:r>
        <w:rPr>
          <w:rFonts w:hint="eastAsia" w:ascii="宋体" w:hAnsi="Cambria" w:cs="宋体"/>
          <w:color w:val="000000" w:themeColor="text1"/>
          <w:lang w:val="zh-CN"/>
          <w14:textFill>
            <w14:solidFill>
              <w14:schemeClr w14:val="tx1"/>
            </w14:solidFill>
          </w14:textFill>
        </w:rPr>
        <w:t>响应报价不能有两个或两个以上的报价方案。</w:t>
      </w:r>
    </w:p>
    <w:p>
      <w:pPr>
        <w:spacing w:line="400" w:lineRule="exact"/>
        <w:ind w:firstLine="480"/>
        <w:textAlignment w:val="baseline"/>
        <w:rPr>
          <w:rFonts w:ascii="宋体" w:hAnsi="Cambria" w:cs="宋体"/>
          <w:color w:val="000000" w:themeColor="text1"/>
          <w:sz w:val="20"/>
          <w:lang w:val="zh-CN"/>
          <w14:textFill>
            <w14:solidFill>
              <w14:schemeClr w14:val="tx1"/>
            </w14:solidFill>
          </w14:textFill>
        </w:rPr>
      </w:pPr>
    </w:p>
    <w:p>
      <w:pPr>
        <w:textAlignment w:val="baseline"/>
        <w:rPr>
          <w:rFonts w:ascii="宋体" w:hAnsi="Cambria" w:cs="宋体"/>
          <w:color w:val="000000" w:themeColor="text1"/>
          <w:sz w:val="20"/>
          <w:lang w:val="zh-CN"/>
          <w14:textFill>
            <w14:solidFill>
              <w14:schemeClr w14:val="tx1"/>
            </w14:solidFill>
          </w14:textFill>
        </w:rPr>
      </w:pPr>
    </w:p>
    <w:p>
      <w:pPr>
        <w:textAlignment w:val="baseline"/>
        <w:rPr>
          <w:rFonts w:ascii="宋体" w:hAnsi="Cambria" w:cs="宋体"/>
          <w:color w:val="000000" w:themeColor="text1"/>
          <w:sz w:val="20"/>
          <w:lang w:val="zh-CN"/>
          <w14:textFill>
            <w14:solidFill>
              <w14:schemeClr w14:val="tx1"/>
            </w14:solidFill>
          </w14:textFill>
        </w:rPr>
      </w:pPr>
    </w:p>
    <w:p>
      <w:pPr>
        <w:textAlignment w:val="baseline"/>
        <w:rPr>
          <w:rFonts w:ascii="宋体" w:hAnsi="Cambria" w:cs="宋体"/>
          <w:color w:val="000000" w:themeColor="text1"/>
          <w:sz w:val="20"/>
          <w:lang w:val="zh-CN"/>
          <w14:textFill>
            <w14:solidFill>
              <w14:schemeClr w14:val="tx1"/>
            </w14:solidFill>
          </w14:textFill>
        </w:rPr>
      </w:pPr>
    </w:p>
    <w:p>
      <w:pPr>
        <w:textAlignment w:val="baseline"/>
        <w:rPr>
          <w:rFonts w:ascii="宋体" w:hAnsi="Cambria" w:cs="宋体"/>
          <w:color w:val="000000" w:themeColor="text1"/>
          <w:sz w:val="20"/>
          <w:lang w:val="zh-CN"/>
          <w14:textFill>
            <w14:solidFill>
              <w14:schemeClr w14:val="tx1"/>
            </w14:solidFill>
          </w14:textFill>
        </w:rPr>
      </w:pPr>
    </w:p>
    <w:p>
      <w:pPr>
        <w:textAlignment w:val="baseline"/>
        <w:rPr>
          <w:rFonts w:ascii="宋体" w:hAnsi="Cambria" w:cs="宋体"/>
          <w:color w:val="000000" w:themeColor="text1"/>
          <w:sz w:val="20"/>
          <w:lang w:val="zh-CN"/>
          <w14:textFill>
            <w14:solidFill>
              <w14:schemeClr w14:val="tx1"/>
            </w14:solidFill>
          </w14:textFill>
        </w:rPr>
      </w:pPr>
    </w:p>
    <w:p>
      <w:pPr>
        <w:textAlignment w:val="baseline"/>
        <w:rPr>
          <w:rFonts w:ascii="宋体" w:hAnsi="Cambria" w:cs="宋体"/>
          <w:color w:val="000000" w:themeColor="text1"/>
          <w:sz w:val="20"/>
          <w:lang w:val="zh-CN"/>
          <w14:textFill>
            <w14:solidFill>
              <w14:schemeClr w14:val="tx1"/>
            </w14:solidFill>
          </w14:textFill>
        </w:rPr>
      </w:pPr>
    </w:p>
    <w:p>
      <w:pPr>
        <w:spacing w:line="400" w:lineRule="exact"/>
        <w:textAlignment w:val="baseline"/>
        <w:rPr>
          <w:rFonts w:ascii="宋体" w:hAnsi="Cambria" w:cs="宋体"/>
          <w:color w:val="000000" w:themeColor="text1"/>
          <w:sz w:val="20"/>
          <w:lang w:val="zh-CN"/>
          <w14:textFill>
            <w14:solidFill>
              <w14:schemeClr w14:val="tx1"/>
            </w14:solidFill>
          </w14:textFill>
        </w:rPr>
      </w:pPr>
    </w:p>
    <w:p>
      <w:pPr>
        <w:spacing w:line="400" w:lineRule="exact"/>
        <w:textAlignment w:val="baseline"/>
        <w:rPr>
          <w:rFonts w:ascii="宋体" w:hAnsi="Cambria" w:cs="宋体"/>
          <w:color w:val="000000" w:themeColor="text1"/>
          <w:sz w:val="20"/>
          <w:lang w:val="zh-CN"/>
          <w14:textFill>
            <w14:solidFill>
              <w14:schemeClr w14:val="tx1"/>
            </w14:solidFill>
          </w14:textFill>
        </w:rPr>
      </w:pPr>
    </w:p>
    <w:p>
      <w:pPr>
        <w:spacing w:line="400" w:lineRule="exact"/>
        <w:textAlignment w:val="baseline"/>
        <w:rPr>
          <w:rFonts w:ascii="宋体" w:hAnsi="Cambria" w:cs="宋体"/>
          <w:b/>
          <w:bCs/>
          <w:color w:val="000000" w:themeColor="text1"/>
          <w:sz w:val="20"/>
          <w:lang w:val="zh-CN"/>
          <w14:textFill>
            <w14:solidFill>
              <w14:schemeClr w14:val="tx1"/>
            </w14:solidFill>
          </w14:textFill>
        </w:rPr>
      </w:pPr>
      <w:r>
        <w:rPr>
          <w:rFonts w:hint="eastAsia" w:ascii="宋体" w:hAnsi="Cambria" w:cs="宋体"/>
          <w:b/>
          <w:bCs/>
          <w:color w:val="000000" w:themeColor="text1"/>
          <w:lang w:val="zh-CN"/>
          <w14:textFill>
            <w14:solidFill>
              <w14:schemeClr w14:val="tx1"/>
            </w14:solidFill>
          </w14:textFill>
        </w:rPr>
        <w:t xml:space="preserve">  供应商名称：（公章）</w:t>
      </w:r>
    </w:p>
    <w:p>
      <w:pPr>
        <w:spacing w:line="400" w:lineRule="exact"/>
        <w:textAlignment w:val="baseline"/>
        <w:rPr>
          <w:rFonts w:ascii="宋体" w:hAnsi="Cambria" w:cs="宋体"/>
          <w:b/>
          <w:bCs/>
          <w:color w:val="000000" w:themeColor="text1"/>
          <w:sz w:val="20"/>
          <w:lang w:val="zh-CN"/>
          <w14:textFill>
            <w14:solidFill>
              <w14:schemeClr w14:val="tx1"/>
            </w14:solidFill>
          </w14:textFill>
        </w:rPr>
      </w:pPr>
      <w:r>
        <w:rPr>
          <w:rFonts w:hint="eastAsia" w:ascii="宋体" w:hAnsi="Cambria" w:cs="宋体"/>
          <w:b/>
          <w:bCs/>
          <w:color w:val="000000" w:themeColor="text1"/>
          <w:lang w:val="zh-CN"/>
          <w14:textFill>
            <w14:solidFill>
              <w14:schemeClr w14:val="tx1"/>
            </w14:solidFill>
          </w14:textFill>
        </w:rPr>
        <w:t>法定代表人或授权代表：（签字）</w:t>
      </w:r>
    </w:p>
    <w:p>
      <w:pPr>
        <w:spacing w:line="400" w:lineRule="exact"/>
        <w:textAlignment w:val="baseline"/>
        <w:rPr>
          <w:rFonts w:ascii="宋体" w:hAnsi="Cambria" w:cs="宋体"/>
          <w:b/>
          <w:bCs/>
          <w:color w:val="000000" w:themeColor="text1"/>
          <w:sz w:val="20"/>
          <w:lang w:val="zh-CN"/>
          <w14:textFill>
            <w14:solidFill>
              <w14:schemeClr w14:val="tx1"/>
            </w14:solidFill>
          </w14:textFill>
        </w:rPr>
      </w:pPr>
      <w:r>
        <w:rPr>
          <w:rFonts w:hint="eastAsia" w:ascii="宋体" w:hAnsi="Cambria" w:cs="宋体"/>
          <w:b/>
          <w:bCs/>
          <w:color w:val="000000" w:themeColor="text1"/>
          <w:lang w:val="zh-CN"/>
          <w14:textFill>
            <w14:solidFill>
              <w14:schemeClr w14:val="tx1"/>
            </w14:solidFill>
          </w14:textFill>
        </w:rPr>
        <w:t>年月日</w:t>
      </w:r>
    </w:p>
    <w:p>
      <w:pPr>
        <w:tabs>
          <w:tab w:val="left" w:pos="6300"/>
        </w:tabs>
        <w:snapToGrid w:val="0"/>
        <w:spacing w:line="500" w:lineRule="exact"/>
        <w:ind w:firstLine="570"/>
        <w:jc w:val="center"/>
        <w:textAlignment w:val="baseline"/>
        <w:rPr>
          <w:rFonts w:ascii="宋体" w:hAnsi="宋体"/>
          <w:b/>
          <w:color w:val="000000" w:themeColor="text1"/>
          <w:sz w:val="20"/>
          <w14:textFill>
            <w14:solidFill>
              <w14:schemeClr w14:val="tx1"/>
            </w14:solidFill>
          </w14:textFill>
        </w:rPr>
      </w:pPr>
    </w:p>
    <w:p>
      <w:pPr>
        <w:spacing w:line="360" w:lineRule="auto"/>
        <w:jc w:val="center"/>
        <w:textAlignment w:val="baseline"/>
        <w:rPr>
          <w:rFonts w:ascii="宋体" w:hAnsi="宋体"/>
          <w:b/>
          <w:color w:val="000000" w:themeColor="text1"/>
          <w:sz w:val="20"/>
          <w14:textFill>
            <w14:solidFill>
              <w14:schemeClr w14:val="tx1"/>
            </w14:solidFill>
          </w14:textFill>
        </w:rPr>
      </w:pPr>
    </w:p>
    <w:p>
      <w:pPr>
        <w:spacing w:line="360" w:lineRule="auto"/>
        <w:jc w:val="center"/>
        <w:textAlignment w:val="baseline"/>
        <w:rPr>
          <w:rFonts w:ascii="宋体" w:hAnsi="宋体"/>
          <w:b/>
          <w:color w:val="000000" w:themeColor="text1"/>
          <w:sz w:val="20"/>
          <w14:textFill>
            <w14:solidFill>
              <w14:schemeClr w14:val="tx1"/>
            </w14:solidFill>
          </w14:textFill>
        </w:rPr>
      </w:pPr>
    </w:p>
    <w:p>
      <w:pPr>
        <w:spacing w:line="360" w:lineRule="auto"/>
        <w:jc w:val="center"/>
        <w:textAlignment w:val="baseline"/>
        <w:rPr>
          <w:rFonts w:ascii="宋体" w:hAnsi="宋体"/>
          <w:b/>
          <w:color w:val="000000" w:themeColor="text1"/>
          <w:sz w:val="20"/>
          <w14:textFill>
            <w14:solidFill>
              <w14:schemeClr w14:val="tx1"/>
            </w14:solidFill>
          </w14:textFill>
        </w:rPr>
      </w:pPr>
    </w:p>
    <w:p>
      <w:pPr>
        <w:spacing w:line="420" w:lineRule="exact"/>
        <w:jc w:val="center"/>
        <w:textAlignment w:val="baseline"/>
        <w:rPr>
          <w:rFonts w:ascii="宋体" w:hAnsi="宋体"/>
          <w:b/>
          <w:color w:val="000000" w:themeColor="text1"/>
          <w:sz w:val="28"/>
          <w14:textFill>
            <w14:solidFill>
              <w14:schemeClr w14:val="tx1"/>
            </w14:solidFill>
          </w14:textFill>
        </w:rPr>
      </w:pPr>
      <w:r>
        <w:rPr>
          <w:rFonts w:hint="eastAsia" w:ascii="宋体" w:hAnsi="宋体"/>
          <w:b/>
          <w:color w:val="000000" w:themeColor="text1"/>
          <w:sz w:val="28"/>
          <w14:textFill>
            <w14:solidFill>
              <w14:schemeClr w14:val="tx1"/>
            </w14:solidFill>
          </w14:textFill>
        </w:rPr>
        <w:t>三、磋商最后报价表格式</w:t>
      </w:r>
    </w:p>
    <w:p>
      <w:pPr>
        <w:spacing w:line="320" w:lineRule="atLeast"/>
        <w:jc w:val="center"/>
        <w:textAlignment w:val="baseline"/>
        <w:rPr>
          <w:rFonts w:ascii="宋体" w:hAnsi="宋体" w:cs="宋体"/>
          <w:b/>
          <w:bCs/>
          <w:color w:val="000000" w:themeColor="text1"/>
          <w:sz w:val="28"/>
          <w:szCs w:val="28"/>
          <w14:textFill>
            <w14:solidFill>
              <w14:schemeClr w14:val="tx1"/>
            </w14:solidFill>
          </w14:textFill>
        </w:rPr>
      </w:pPr>
      <w:r>
        <w:rPr>
          <w:rFonts w:hint="eastAsia" w:ascii="宋体" w:hAnsi="宋体" w:cs="宋体"/>
          <w:b/>
          <w:bCs/>
          <w:color w:val="000000" w:themeColor="text1"/>
          <w:sz w:val="28"/>
          <w:szCs w:val="28"/>
          <w14:textFill>
            <w14:solidFill>
              <w14:schemeClr w14:val="tx1"/>
            </w14:solidFill>
          </w14:textFill>
        </w:rPr>
        <w:t>磋商最后报价表</w:t>
      </w:r>
    </w:p>
    <w:p>
      <w:pPr>
        <w:spacing w:line="460" w:lineRule="atLeast"/>
        <w:textAlignment w:val="baseline"/>
        <w:rPr>
          <w:rFonts w:ascii="宋体" w:hAnsi="宋体" w:cs="宋体"/>
          <w:b/>
          <w:bCs/>
          <w:color w:val="000000" w:themeColor="text1"/>
          <w:sz w:val="20"/>
          <w14:textFill>
            <w14:solidFill>
              <w14:schemeClr w14:val="tx1"/>
            </w14:solidFill>
          </w14:textFill>
        </w:rPr>
      </w:pPr>
      <w:r>
        <w:rPr>
          <w:rFonts w:hint="eastAsia" w:ascii="宋体" w:hAnsi="宋体" w:cs="宋体"/>
          <w:b/>
          <w:bCs/>
          <w:color w:val="000000" w:themeColor="text1"/>
          <w14:textFill>
            <w14:solidFill>
              <w14:schemeClr w14:val="tx1"/>
            </w14:solidFill>
          </w14:textFill>
        </w:rPr>
        <w:t>项目名称：                                      项目编号：</w:t>
      </w:r>
    </w:p>
    <w:p>
      <w:pPr>
        <w:spacing w:line="460" w:lineRule="atLeast"/>
        <w:ind w:left="-54" w:leftChars="-180" w:hanging="378" w:hangingChars="157"/>
        <w:textAlignment w:val="baseline"/>
        <w:rPr>
          <w:rFonts w:ascii="宋体" w:hAnsi="宋体" w:cs="宋体"/>
          <w:b/>
          <w:bCs/>
          <w:color w:val="000000" w:themeColor="text1"/>
          <w:sz w:val="20"/>
          <w14:textFill>
            <w14:solidFill>
              <w14:schemeClr w14:val="tx1"/>
            </w14:solidFill>
          </w14:textFill>
        </w:rPr>
      </w:pPr>
      <w:r>
        <w:rPr>
          <w:rFonts w:hint="eastAsia" w:ascii="宋体" w:hAnsi="宋体" w:cs="宋体"/>
          <w:b/>
          <w:bCs/>
          <w:color w:val="000000" w:themeColor="text1"/>
          <w:lang w:val="zh-CN"/>
          <w14:textFill>
            <w14:solidFill>
              <w14:schemeClr w14:val="tx1"/>
            </w14:solidFill>
          </w14:textFill>
        </w:rPr>
        <w:t>供应商</w:t>
      </w:r>
      <w:r>
        <w:rPr>
          <w:rFonts w:hint="eastAsia" w:ascii="宋体" w:hAnsi="宋体" w:cs="宋体"/>
          <w:b/>
          <w:bCs/>
          <w:color w:val="000000" w:themeColor="text1"/>
          <w14:textFill>
            <w14:solidFill>
              <w14:schemeClr w14:val="tx1"/>
            </w14:solidFill>
          </w14:textFill>
        </w:rPr>
        <w:t>名称:                                      单位：人民币（元）</w:t>
      </w:r>
    </w:p>
    <w:tbl>
      <w:tblPr>
        <w:tblStyle w:val="43"/>
        <w:tblW w:w="8904" w:type="dxa"/>
        <w:jc w:val="center"/>
        <w:tblLayout w:type="fixed"/>
        <w:tblCellMar>
          <w:top w:w="0" w:type="dxa"/>
          <w:left w:w="108" w:type="dxa"/>
          <w:bottom w:w="0" w:type="dxa"/>
          <w:right w:w="108" w:type="dxa"/>
        </w:tblCellMar>
      </w:tblPr>
      <w:tblGrid>
        <w:gridCol w:w="2634"/>
        <w:gridCol w:w="2495"/>
        <w:gridCol w:w="1963"/>
        <w:gridCol w:w="1812"/>
      </w:tblGrid>
      <w:tr>
        <w:tblPrEx>
          <w:tblCellMar>
            <w:top w:w="0" w:type="dxa"/>
            <w:left w:w="108" w:type="dxa"/>
            <w:bottom w:w="0" w:type="dxa"/>
            <w:right w:w="108" w:type="dxa"/>
          </w:tblCellMar>
        </w:tblPrEx>
        <w:trPr>
          <w:trHeight w:val="624" w:hRule="atLeast"/>
          <w:jc w:val="center"/>
        </w:trPr>
        <w:tc>
          <w:tcPr>
            <w:tcW w:w="5129" w:type="dxa"/>
            <w:gridSpan w:val="2"/>
            <w:tcBorders>
              <w:top w:val="single" w:color="000000" w:sz="4" w:space="0"/>
              <w:left w:val="single" w:color="000000" w:sz="4" w:space="0"/>
              <w:bottom w:val="single" w:color="000000" w:sz="4" w:space="0"/>
              <w:right w:val="single" w:color="000000" w:sz="4" w:space="0"/>
            </w:tcBorders>
            <w:vAlign w:val="center"/>
          </w:tcPr>
          <w:p>
            <w:pPr>
              <w:spacing w:line="320" w:lineRule="atLeast"/>
              <w:jc w:val="center"/>
              <w:textAlignment w:val="baseline"/>
              <w:rPr>
                <w:rFonts w:ascii="宋体" w:hAnsi="宋体" w:cs="宋体"/>
                <w:b/>
                <w:bCs/>
                <w:color w:val="000000" w:themeColor="text1"/>
                <w:sz w:val="20"/>
                <w14:textFill>
                  <w14:solidFill>
                    <w14:schemeClr w14:val="tx1"/>
                  </w14:solidFill>
                </w14:textFill>
              </w:rPr>
            </w:pPr>
            <w:r>
              <w:rPr>
                <w:rFonts w:hint="eastAsia" w:ascii="宋体" w:hAnsi="宋体" w:cs="宋体"/>
                <w:b/>
                <w:bCs/>
                <w:color w:val="000000" w:themeColor="text1"/>
                <w14:textFill>
                  <w14:solidFill>
                    <w14:schemeClr w14:val="tx1"/>
                  </w14:solidFill>
                </w14:textFill>
              </w:rPr>
              <w:t>磋商最后报价（元）</w:t>
            </w:r>
          </w:p>
        </w:tc>
        <w:tc>
          <w:tcPr>
            <w:tcW w:w="1963" w:type="dxa"/>
            <w:vMerge w:val="restart"/>
            <w:tcBorders>
              <w:top w:val="single" w:color="000000" w:sz="4" w:space="0"/>
              <w:left w:val="nil"/>
              <w:right w:val="single" w:color="auto" w:sz="4" w:space="0"/>
            </w:tcBorders>
            <w:vAlign w:val="center"/>
          </w:tcPr>
          <w:p>
            <w:pPr>
              <w:spacing w:line="320" w:lineRule="atLeast"/>
              <w:jc w:val="center"/>
              <w:textAlignment w:val="baseline"/>
              <w:rPr>
                <w:rFonts w:ascii="宋体" w:hAnsi="宋体" w:cs="宋体"/>
                <w:b/>
                <w:bCs/>
                <w:color w:val="000000" w:themeColor="text1"/>
                <w14:textFill>
                  <w14:solidFill>
                    <w14:schemeClr w14:val="tx1"/>
                  </w14:solidFill>
                </w14:textFill>
              </w:rPr>
            </w:pPr>
            <w:r>
              <w:rPr>
                <w:rFonts w:hint="eastAsia" w:ascii="宋体" w:hAnsi="宋体" w:cs="宋体"/>
                <w:b/>
                <w:bCs/>
                <w:color w:val="000000" w:themeColor="text1"/>
                <w14:textFill>
                  <w14:solidFill>
                    <w14:schemeClr w14:val="tx1"/>
                  </w14:solidFill>
                </w14:textFill>
              </w:rPr>
              <w:t xml:space="preserve">交货期 </w:t>
            </w:r>
          </w:p>
          <w:p>
            <w:pPr>
              <w:spacing w:line="320" w:lineRule="atLeast"/>
              <w:jc w:val="center"/>
              <w:textAlignment w:val="baseline"/>
              <w:rPr>
                <w:rFonts w:ascii="宋体" w:hAnsi="宋体" w:cs="宋体"/>
                <w:b/>
                <w:bCs/>
                <w:color w:val="000000" w:themeColor="text1"/>
                <w:sz w:val="20"/>
                <w14:textFill>
                  <w14:solidFill>
                    <w14:schemeClr w14:val="tx1"/>
                  </w14:solidFill>
                </w14:textFill>
              </w:rPr>
            </w:pPr>
            <w:r>
              <w:rPr>
                <w:rFonts w:hint="eastAsia" w:ascii="宋体" w:hAnsi="Cambria" w:cs="宋体"/>
                <w:b/>
                <w:bCs/>
                <w:color w:val="000000" w:themeColor="text1"/>
                <w:lang w:val="zh-CN"/>
                <w14:textFill>
                  <w14:solidFill>
                    <w14:schemeClr w14:val="tx1"/>
                  </w14:solidFill>
                </w14:textFill>
              </w:rPr>
              <w:t>（日历日）</w:t>
            </w:r>
          </w:p>
        </w:tc>
        <w:tc>
          <w:tcPr>
            <w:tcW w:w="1812" w:type="dxa"/>
            <w:vMerge w:val="restart"/>
            <w:tcBorders>
              <w:top w:val="single" w:color="000000" w:sz="4" w:space="0"/>
              <w:left w:val="single" w:color="auto" w:sz="4" w:space="0"/>
              <w:right w:val="single" w:color="000000" w:sz="4" w:space="0"/>
            </w:tcBorders>
            <w:vAlign w:val="center"/>
          </w:tcPr>
          <w:p>
            <w:pPr>
              <w:spacing w:line="320" w:lineRule="atLeast"/>
              <w:jc w:val="center"/>
              <w:textAlignment w:val="baseline"/>
              <w:rPr>
                <w:rFonts w:ascii="宋体" w:hAnsi="宋体" w:cs="宋体"/>
                <w:b/>
                <w:bCs/>
                <w:color w:val="000000" w:themeColor="text1"/>
                <w:sz w:val="20"/>
                <w14:textFill>
                  <w14:solidFill>
                    <w14:schemeClr w14:val="tx1"/>
                  </w14:solidFill>
                </w14:textFill>
              </w:rPr>
            </w:pPr>
            <w:r>
              <w:rPr>
                <w:rFonts w:hint="eastAsia" w:ascii="宋体" w:hAnsi="宋体" w:cs="宋体"/>
                <w:b/>
                <w:bCs/>
                <w:color w:val="000000" w:themeColor="text1"/>
                <w14:textFill>
                  <w14:solidFill>
                    <w14:schemeClr w14:val="tx1"/>
                  </w14:solidFill>
                </w14:textFill>
              </w:rPr>
              <w:t>质保期</w:t>
            </w:r>
          </w:p>
        </w:tc>
      </w:tr>
      <w:tr>
        <w:tblPrEx>
          <w:tblCellMar>
            <w:top w:w="0" w:type="dxa"/>
            <w:left w:w="108" w:type="dxa"/>
            <w:bottom w:w="0" w:type="dxa"/>
            <w:right w:w="108" w:type="dxa"/>
          </w:tblCellMar>
        </w:tblPrEx>
        <w:trPr>
          <w:trHeight w:val="714" w:hRule="atLeast"/>
          <w:jc w:val="center"/>
        </w:trPr>
        <w:tc>
          <w:tcPr>
            <w:tcW w:w="2634" w:type="dxa"/>
            <w:tcBorders>
              <w:top w:val="single" w:color="000000" w:sz="4" w:space="0"/>
              <w:left w:val="single" w:color="000000" w:sz="4" w:space="0"/>
              <w:bottom w:val="single" w:color="000000" w:sz="4" w:space="0"/>
              <w:right w:val="single" w:color="000000" w:sz="4" w:space="0"/>
            </w:tcBorders>
            <w:vAlign w:val="center"/>
          </w:tcPr>
          <w:p>
            <w:pPr>
              <w:spacing w:line="320" w:lineRule="atLeast"/>
              <w:jc w:val="center"/>
              <w:textAlignment w:val="baseline"/>
              <w:rPr>
                <w:rFonts w:ascii="宋体" w:hAnsi="宋体" w:cs="宋体"/>
                <w:b/>
                <w:bCs/>
                <w:color w:val="000000" w:themeColor="text1"/>
                <w:sz w:val="20"/>
                <w14:textFill>
                  <w14:solidFill>
                    <w14:schemeClr w14:val="tx1"/>
                  </w14:solidFill>
                </w14:textFill>
              </w:rPr>
            </w:pPr>
            <w:r>
              <w:rPr>
                <w:rFonts w:hint="eastAsia" w:ascii="宋体" w:hAnsi="宋体" w:cs="宋体"/>
                <w:b/>
                <w:bCs/>
                <w:color w:val="000000" w:themeColor="text1"/>
                <w14:textFill>
                  <w14:solidFill>
                    <w14:schemeClr w14:val="tx1"/>
                  </w14:solidFill>
                </w14:textFill>
              </w:rPr>
              <w:t>大写</w:t>
            </w:r>
          </w:p>
        </w:tc>
        <w:tc>
          <w:tcPr>
            <w:tcW w:w="2495" w:type="dxa"/>
            <w:tcBorders>
              <w:top w:val="single" w:color="000000" w:sz="4" w:space="0"/>
              <w:left w:val="nil"/>
              <w:bottom w:val="single" w:color="000000" w:sz="4" w:space="0"/>
              <w:right w:val="single" w:color="000000" w:sz="4" w:space="0"/>
            </w:tcBorders>
            <w:vAlign w:val="center"/>
          </w:tcPr>
          <w:p>
            <w:pPr>
              <w:spacing w:line="320" w:lineRule="atLeast"/>
              <w:jc w:val="center"/>
              <w:textAlignment w:val="baseline"/>
              <w:rPr>
                <w:rFonts w:ascii="宋体" w:hAnsi="宋体" w:cs="宋体"/>
                <w:b/>
                <w:bCs/>
                <w:color w:val="000000" w:themeColor="text1"/>
                <w:sz w:val="20"/>
                <w14:textFill>
                  <w14:solidFill>
                    <w14:schemeClr w14:val="tx1"/>
                  </w14:solidFill>
                </w14:textFill>
              </w:rPr>
            </w:pPr>
            <w:r>
              <w:rPr>
                <w:rFonts w:hint="eastAsia" w:ascii="宋体" w:hAnsi="宋体" w:cs="宋体"/>
                <w:b/>
                <w:bCs/>
                <w:color w:val="000000" w:themeColor="text1"/>
                <w14:textFill>
                  <w14:solidFill>
                    <w14:schemeClr w14:val="tx1"/>
                  </w14:solidFill>
                </w14:textFill>
              </w:rPr>
              <w:t>小写</w:t>
            </w:r>
          </w:p>
        </w:tc>
        <w:tc>
          <w:tcPr>
            <w:tcW w:w="1963" w:type="dxa"/>
            <w:vMerge w:val="continue"/>
            <w:tcBorders>
              <w:left w:val="nil"/>
              <w:bottom w:val="single" w:color="000000" w:sz="4" w:space="0"/>
              <w:right w:val="single" w:color="auto" w:sz="4" w:space="0"/>
            </w:tcBorders>
            <w:vAlign w:val="center"/>
          </w:tcPr>
          <w:p>
            <w:pPr>
              <w:textAlignment w:val="baseline"/>
              <w:rPr>
                <w:rFonts w:ascii="宋体" w:hAnsi="宋体" w:cs="宋体"/>
                <w:color w:val="000000" w:themeColor="text1"/>
                <w:sz w:val="20"/>
                <w14:textFill>
                  <w14:solidFill>
                    <w14:schemeClr w14:val="tx1"/>
                  </w14:solidFill>
                </w14:textFill>
              </w:rPr>
            </w:pPr>
          </w:p>
        </w:tc>
        <w:tc>
          <w:tcPr>
            <w:tcW w:w="1812" w:type="dxa"/>
            <w:vMerge w:val="continue"/>
            <w:tcBorders>
              <w:left w:val="single" w:color="auto" w:sz="4" w:space="0"/>
              <w:bottom w:val="single" w:color="000000" w:sz="4" w:space="0"/>
              <w:right w:val="single" w:color="000000" w:sz="4" w:space="0"/>
            </w:tcBorders>
            <w:vAlign w:val="center"/>
          </w:tcPr>
          <w:p>
            <w:pPr>
              <w:textAlignment w:val="baseline"/>
              <w:rPr>
                <w:rFonts w:ascii="宋体" w:hAnsi="宋体" w:cs="宋体"/>
                <w:color w:val="000000" w:themeColor="text1"/>
                <w:sz w:val="20"/>
                <w14:textFill>
                  <w14:solidFill>
                    <w14:schemeClr w14:val="tx1"/>
                  </w14:solidFill>
                </w14:textFill>
              </w:rPr>
            </w:pPr>
          </w:p>
        </w:tc>
      </w:tr>
      <w:tr>
        <w:tblPrEx>
          <w:tblCellMar>
            <w:top w:w="0" w:type="dxa"/>
            <w:left w:w="108" w:type="dxa"/>
            <w:bottom w:w="0" w:type="dxa"/>
            <w:right w:w="108" w:type="dxa"/>
          </w:tblCellMar>
        </w:tblPrEx>
        <w:trPr>
          <w:trHeight w:val="1119" w:hRule="atLeast"/>
          <w:jc w:val="center"/>
        </w:trPr>
        <w:tc>
          <w:tcPr>
            <w:tcW w:w="2634" w:type="dxa"/>
            <w:tcBorders>
              <w:top w:val="single" w:color="000000" w:sz="4" w:space="0"/>
              <w:left w:val="single" w:color="000000" w:sz="4" w:space="0"/>
              <w:bottom w:val="single" w:color="000000" w:sz="4" w:space="0"/>
              <w:right w:val="single" w:color="000000" w:sz="4" w:space="0"/>
            </w:tcBorders>
          </w:tcPr>
          <w:p>
            <w:pPr>
              <w:spacing w:line="320" w:lineRule="atLeast"/>
              <w:textAlignment w:val="baseline"/>
              <w:rPr>
                <w:rFonts w:ascii="宋体" w:hAnsi="宋体" w:cs="宋体"/>
                <w:color w:val="000000" w:themeColor="text1"/>
                <w:sz w:val="20"/>
                <w14:textFill>
                  <w14:solidFill>
                    <w14:schemeClr w14:val="tx1"/>
                  </w14:solidFill>
                </w14:textFill>
              </w:rPr>
            </w:pPr>
          </w:p>
        </w:tc>
        <w:tc>
          <w:tcPr>
            <w:tcW w:w="2495" w:type="dxa"/>
            <w:tcBorders>
              <w:top w:val="single" w:color="000000" w:sz="4" w:space="0"/>
              <w:left w:val="nil"/>
              <w:bottom w:val="single" w:color="000000" w:sz="4" w:space="0"/>
              <w:right w:val="single" w:color="000000" w:sz="4" w:space="0"/>
            </w:tcBorders>
          </w:tcPr>
          <w:p>
            <w:pPr>
              <w:spacing w:line="320" w:lineRule="atLeast"/>
              <w:textAlignment w:val="baseline"/>
              <w:rPr>
                <w:rFonts w:ascii="宋体" w:hAnsi="宋体" w:cs="宋体"/>
                <w:color w:val="000000" w:themeColor="text1"/>
                <w:sz w:val="20"/>
                <w14:textFill>
                  <w14:solidFill>
                    <w14:schemeClr w14:val="tx1"/>
                  </w14:solidFill>
                </w14:textFill>
              </w:rPr>
            </w:pPr>
          </w:p>
        </w:tc>
        <w:tc>
          <w:tcPr>
            <w:tcW w:w="1963" w:type="dxa"/>
            <w:tcBorders>
              <w:top w:val="single" w:color="000000" w:sz="4" w:space="0"/>
              <w:left w:val="nil"/>
              <w:bottom w:val="single" w:color="000000" w:sz="4" w:space="0"/>
              <w:right w:val="single" w:color="auto" w:sz="4" w:space="0"/>
            </w:tcBorders>
          </w:tcPr>
          <w:p>
            <w:pPr>
              <w:spacing w:line="320" w:lineRule="atLeast"/>
              <w:textAlignment w:val="baseline"/>
              <w:rPr>
                <w:rFonts w:ascii="宋体" w:hAnsi="宋体" w:cs="宋体"/>
                <w:color w:val="000000" w:themeColor="text1"/>
                <w:sz w:val="20"/>
                <w14:textFill>
                  <w14:solidFill>
                    <w14:schemeClr w14:val="tx1"/>
                  </w14:solidFill>
                </w14:textFill>
              </w:rPr>
            </w:pPr>
          </w:p>
        </w:tc>
        <w:tc>
          <w:tcPr>
            <w:tcW w:w="1812" w:type="dxa"/>
            <w:tcBorders>
              <w:top w:val="single" w:color="000000" w:sz="4" w:space="0"/>
              <w:left w:val="single" w:color="auto" w:sz="4" w:space="0"/>
              <w:bottom w:val="single" w:color="000000" w:sz="4" w:space="0"/>
              <w:right w:val="single" w:color="000000" w:sz="4" w:space="0"/>
            </w:tcBorders>
          </w:tcPr>
          <w:p>
            <w:pPr>
              <w:spacing w:line="320" w:lineRule="atLeast"/>
              <w:textAlignment w:val="baseline"/>
              <w:rPr>
                <w:rFonts w:ascii="宋体" w:hAnsi="宋体" w:cs="宋体"/>
                <w:color w:val="000000" w:themeColor="text1"/>
                <w:sz w:val="20"/>
                <w14:textFill>
                  <w14:solidFill>
                    <w14:schemeClr w14:val="tx1"/>
                  </w14:solidFill>
                </w14:textFill>
              </w:rPr>
            </w:pPr>
          </w:p>
        </w:tc>
      </w:tr>
      <w:tr>
        <w:tblPrEx>
          <w:tblCellMar>
            <w:top w:w="0" w:type="dxa"/>
            <w:left w:w="108" w:type="dxa"/>
            <w:bottom w:w="0" w:type="dxa"/>
            <w:right w:w="108" w:type="dxa"/>
          </w:tblCellMar>
        </w:tblPrEx>
        <w:trPr>
          <w:trHeight w:val="1389" w:hRule="atLeast"/>
          <w:jc w:val="center"/>
        </w:trPr>
        <w:tc>
          <w:tcPr>
            <w:tcW w:w="8904" w:type="dxa"/>
            <w:gridSpan w:val="4"/>
            <w:tcBorders>
              <w:top w:val="single" w:color="000000" w:sz="4" w:space="0"/>
              <w:left w:val="single" w:color="000000" w:sz="4" w:space="0"/>
              <w:bottom w:val="single" w:color="000000" w:sz="4" w:space="0"/>
              <w:right w:val="single" w:color="000000" w:sz="4" w:space="0"/>
            </w:tcBorders>
          </w:tcPr>
          <w:p>
            <w:pPr>
              <w:spacing w:line="320" w:lineRule="atLeast"/>
              <w:textAlignment w:val="baseline"/>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最终确定的质量保证及服务承诺（优惠条件）</w:t>
            </w:r>
          </w:p>
        </w:tc>
      </w:tr>
    </w:tbl>
    <w:p>
      <w:pPr>
        <w:spacing w:line="320" w:lineRule="atLeast"/>
        <w:textAlignment w:val="baseline"/>
        <w:rPr>
          <w:rFonts w:ascii="宋体" w:hAnsi="宋体" w:cs="宋体"/>
          <w:b/>
          <w:color w:val="000000" w:themeColor="text1"/>
          <w:sz w:val="20"/>
          <w14:textFill>
            <w14:solidFill>
              <w14:schemeClr w14:val="tx1"/>
            </w14:solidFill>
          </w14:textFill>
        </w:rPr>
      </w:pPr>
    </w:p>
    <w:p>
      <w:pPr>
        <w:spacing w:line="400" w:lineRule="exact"/>
        <w:textAlignment w:val="baseline"/>
        <w:rPr>
          <w:rFonts w:ascii="宋体" w:hAnsi="Cambria" w:cs="宋体"/>
          <w:b/>
          <w:color w:val="000000" w:themeColor="text1"/>
          <w:sz w:val="20"/>
          <w:lang w:val="zh-CN"/>
          <w14:textFill>
            <w14:solidFill>
              <w14:schemeClr w14:val="tx1"/>
            </w14:solidFill>
          </w14:textFill>
        </w:rPr>
      </w:pPr>
      <w:r>
        <w:rPr>
          <w:rFonts w:hint="eastAsia" w:ascii="宋体" w:hAnsi="Cambria" w:cs="宋体"/>
          <w:b/>
          <w:color w:val="000000" w:themeColor="text1"/>
          <w:lang w:val="zh-CN"/>
          <w14:textFill>
            <w14:solidFill>
              <w14:schemeClr w14:val="tx1"/>
            </w14:solidFill>
          </w14:textFill>
        </w:rPr>
        <w:t>、注：</w:t>
      </w:r>
      <w:r>
        <w:rPr>
          <w:rFonts w:ascii="宋体" w:hAnsi="Cambria" w:cs="宋体"/>
          <w:b/>
          <w:color w:val="000000" w:themeColor="text1"/>
          <w:lang w:val="zh-CN"/>
          <w14:textFill>
            <w14:solidFill>
              <w14:schemeClr w14:val="tx1"/>
            </w14:solidFill>
          </w14:textFill>
        </w:rPr>
        <w:t>1.</w:t>
      </w:r>
      <w:r>
        <w:rPr>
          <w:rFonts w:hint="eastAsia" w:ascii="宋体" w:hAnsi="宋体" w:cs="宋体"/>
          <w:bCs/>
          <w:color w:val="000000" w:themeColor="text1"/>
          <w:sz w:val="21"/>
          <w:szCs w:val="21"/>
          <w14:textFill>
            <w14:solidFill>
              <w14:schemeClr w14:val="tx1"/>
            </w14:solidFill>
          </w14:textFill>
        </w:rPr>
        <w:t>本表应依照产品序号按顺序逐项填写，不得遗漏。</w:t>
      </w:r>
    </w:p>
    <w:p>
      <w:pPr>
        <w:spacing w:line="320" w:lineRule="atLeast"/>
        <w:ind w:firstLine="482" w:firstLineChars="200"/>
        <w:textAlignment w:val="baseline"/>
        <w:rPr>
          <w:rFonts w:ascii="宋体" w:hAnsi="宋体" w:cs="宋体"/>
          <w:bCs/>
          <w:color w:val="000000" w:themeColor="text1"/>
          <w:sz w:val="21"/>
          <w:szCs w:val="21"/>
          <w14:textFill>
            <w14:solidFill>
              <w14:schemeClr w14:val="tx1"/>
            </w14:solidFill>
          </w14:textFill>
        </w:rPr>
      </w:pPr>
      <w:r>
        <w:rPr>
          <w:rFonts w:ascii="宋体" w:hAnsi="Cambria" w:cs="宋体"/>
          <w:b/>
          <w:color w:val="000000" w:themeColor="text1"/>
          <w:lang w:val="zh-CN"/>
          <w14:textFill>
            <w14:solidFill>
              <w14:schemeClr w14:val="tx1"/>
            </w14:solidFill>
          </w14:textFill>
        </w:rPr>
        <w:t>2.</w:t>
      </w:r>
      <w:r>
        <w:rPr>
          <w:rFonts w:hint="eastAsia" w:ascii="宋体" w:hAnsi="宋体" w:cs="宋体"/>
          <w:bCs/>
          <w:color w:val="000000" w:themeColor="text1"/>
          <w:sz w:val="21"/>
          <w:szCs w:val="21"/>
          <w14:textFill>
            <w14:solidFill>
              <w14:schemeClr w14:val="tx1"/>
            </w14:solidFill>
          </w14:textFill>
        </w:rPr>
        <w:t>(</w:t>
      </w:r>
      <w:r>
        <w:rPr>
          <w:rFonts w:hint="eastAsia" w:ascii="宋体" w:hAnsi="宋体" w:cs="宋体"/>
          <w:b/>
          <w:bCs/>
          <w:color w:val="000000" w:themeColor="text1"/>
          <w:sz w:val="21"/>
          <w:szCs w:val="21"/>
          <w14:textFill>
            <w14:solidFill>
              <w14:schemeClr w14:val="tx1"/>
            </w14:solidFill>
          </w14:textFill>
        </w:rPr>
        <w:t>此表不需装订在《磋商响应文件》中</w:t>
      </w:r>
      <w:r>
        <w:rPr>
          <w:rFonts w:hint="eastAsia" w:ascii="宋体" w:hAnsi="宋体" w:cs="宋体"/>
          <w:bCs/>
          <w:color w:val="000000" w:themeColor="text1"/>
          <w:sz w:val="21"/>
          <w:szCs w:val="21"/>
          <w14:textFill>
            <w14:solidFill>
              <w14:schemeClr w14:val="tx1"/>
            </w14:solidFill>
          </w14:textFill>
        </w:rPr>
        <w:t>，先将供应商法定代表人或委托代理人签字并加盖供应商公章携带至磋商现场，根据评标专家组规定时间现场进行填写并存档)</w:t>
      </w:r>
    </w:p>
    <w:p>
      <w:pPr>
        <w:spacing w:line="320" w:lineRule="atLeast"/>
        <w:ind w:firstLine="420" w:firstLineChars="200"/>
        <w:textAlignment w:val="baseline"/>
        <w:rPr>
          <w:rFonts w:ascii="宋体" w:hAnsi="宋体" w:cs="宋体"/>
          <w:bCs/>
          <w:color w:val="000000" w:themeColor="text1"/>
          <w:sz w:val="21"/>
          <w:szCs w:val="21"/>
          <w:lang w:val="zh-CN"/>
          <w14:textFill>
            <w14:solidFill>
              <w14:schemeClr w14:val="tx1"/>
            </w14:solidFill>
          </w14:textFill>
        </w:rPr>
      </w:pPr>
      <w:r>
        <w:rPr>
          <w:rFonts w:hint="eastAsia" w:ascii="宋体" w:hAnsi="宋体" w:cs="宋体"/>
          <w:bCs/>
          <w:color w:val="000000" w:themeColor="text1"/>
          <w:sz w:val="21"/>
          <w:szCs w:val="21"/>
          <w14:textFill>
            <w14:solidFill>
              <w14:schemeClr w14:val="tx1"/>
            </w14:solidFill>
          </w14:textFill>
        </w:rPr>
        <w:t>磋商最后报价是</w:t>
      </w:r>
      <w:r>
        <w:rPr>
          <w:rFonts w:hint="eastAsia" w:ascii="宋体" w:hAnsi="宋体" w:cs="宋体"/>
          <w:bCs/>
          <w:color w:val="000000" w:themeColor="text1"/>
          <w:sz w:val="21"/>
          <w:szCs w:val="21"/>
          <w:lang w:val="zh-CN"/>
          <w14:textFill>
            <w14:solidFill>
              <w14:schemeClr w14:val="tx1"/>
            </w14:solidFill>
          </w14:textFill>
        </w:rPr>
        <w:t>包括</w:t>
      </w:r>
      <w:r>
        <w:rPr>
          <w:rFonts w:hint="eastAsia" w:ascii="宋体" w:hAnsi="宋体" w:cs="宋体"/>
          <w:bCs/>
          <w:color w:val="000000" w:themeColor="text1"/>
          <w:sz w:val="21"/>
          <w:szCs w:val="21"/>
          <w14:textFill>
            <w14:solidFill>
              <w14:schemeClr w14:val="tx1"/>
            </w14:solidFill>
          </w14:textFill>
        </w:rPr>
        <w:t>设备供货、安装、调试、验收、免费质保及维保、培训、更新维护及其它相关服务。</w:t>
      </w:r>
      <w:r>
        <w:rPr>
          <w:rFonts w:hint="eastAsia" w:ascii="宋体" w:hAnsi="宋体" w:cs="宋体"/>
          <w:bCs/>
          <w:color w:val="000000" w:themeColor="text1"/>
          <w:sz w:val="21"/>
          <w:szCs w:val="21"/>
          <w:lang w:val="zh-CN"/>
          <w14:textFill>
            <w14:solidFill>
              <w14:schemeClr w14:val="tx1"/>
            </w14:solidFill>
          </w14:textFill>
        </w:rPr>
        <w:t>磋商报价必须包括：</w:t>
      </w:r>
      <w:r>
        <w:rPr>
          <w:rFonts w:hint="eastAsia" w:ascii="宋体" w:hAnsi="宋体" w:cs="宋体"/>
          <w:bCs/>
          <w:color w:val="000000" w:themeColor="text1"/>
          <w:sz w:val="21"/>
          <w:szCs w:val="21"/>
          <w14:textFill>
            <w14:solidFill>
              <w14:schemeClr w14:val="tx1"/>
            </w14:solidFill>
          </w14:textFill>
        </w:rPr>
        <w:t>设备供货、</w:t>
      </w:r>
      <w:r>
        <w:rPr>
          <w:rFonts w:hint="eastAsia" w:ascii="宋体" w:hAnsi="宋体" w:cs="宋体"/>
          <w:bCs/>
          <w:color w:val="000000" w:themeColor="text1"/>
          <w:sz w:val="21"/>
          <w:szCs w:val="21"/>
          <w:lang w:val="zh-CN"/>
          <w14:textFill>
            <w14:solidFill>
              <w14:schemeClr w14:val="tx1"/>
            </w14:solidFill>
          </w14:textFill>
        </w:rPr>
        <w:t>材料费、运输费、</w:t>
      </w:r>
      <w:r>
        <w:rPr>
          <w:rFonts w:hint="eastAsia" w:ascii="宋体" w:hAnsi="宋体" w:cs="宋体"/>
          <w:bCs/>
          <w:color w:val="000000" w:themeColor="text1"/>
          <w:sz w:val="21"/>
          <w:szCs w:val="21"/>
          <w14:textFill>
            <w14:solidFill>
              <w14:schemeClr w14:val="tx1"/>
            </w14:solidFill>
          </w14:textFill>
        </w:rPr>
        <w:t>安装、调试、验收、免费质保及维保、培训、更新维护及其它相关服务、</w:t>
      </w:r>
      <w:r>
        <w:rPr>
          <w:rFonts w:hint="eastAsia" w:ascii="宋体" w:hAnsi="宋体" w:cs="宋体"/>
          <w:bCs/>
          <w:color w:val="000000" w:themeColor="text1"/>
          <w:sz w:val="21"/>
          <w:szCs w:val="21"/>
          <w:lang w:val="zh-CN"/>
          <w14:textFill>
            <w14:solidFill>
              <w14:schemeClr w14:val="tx1"/>
            </w14:solidFill>
          </w14:textFill>
        </w:rPr>
        <w:t>税金及不可预见费等全部费用。</w:t>
      </w:r>
    </w:p>
    <w:p>
      <w:pPr>
        <w:spacing w:line="320" w:lineRule="atLeast"/>
        <w:ind w:firstLine="420" w:firstLineChars="200"/>
        <w:textAlignment w:val="baseline"/>
        <w:rPr>
          <w:rFonts w:ascii="宋体" w:hAnsi="宋体" w:cs="宋体"/>
          <w:bCs/>
          <w:color w:val="000000" w:themeColor="text1"/>
          <w:sz w:val="21"/>
          <w:szCs w:val="21"/>
          <w14:textFill>
            <w14:solidFill>
              <w14:schemeClr w14:val="tx1"/>
            </w14:solidFill>
          </w14:textFill>
        </w:rPr>
      </w:pPr>
      <w:r>
        <w:rPr>
          <w:rFonts w:hint="eastAsia" w:ascii="宋体" w:hAnsi="宋体" w:cs="宋体"/>
          <w:bCs/>
          <w:color w:val="000000" w:themeColor="text1"/>
          <w:sz w:val="21"/>
          <w:szCs w:val="21"/>
          <w:lang w:val="zh-CN"/>
          <w14:textFill>
            <w14:solidFill>
              <w14:schemeClr w14:val="tx1"/>
            </w14:solidFill>
          </w14:textFill>
        </w:rPr>
        <w:t>根据《政府采购促进中小企业发展暂行办法》的相关规定，对残疾人福利性单位、小型和微型企业制造（生产）产品的价格给予6%的扣除，用扣除后的价格参与评审。残疾人福利性单位属于小型、微型企业的，不重复享受政策。</w:t>
      </w:r>
    </w:p>
    <w:p>
      <w:pPr>
        <w:spacing w:line="360" w:lineRule="auto"/>
        <w:textAlignment w:val="baseline"/>
        <w:rPr>
          <w:rFonts w:ascii="宋体" w:hAnsi="宋体"/>
          <w:b/>
          <w:color w:val="000000" w:themeColor="text1"/>
          <w:sz w:val="20"/>
          <w14:textFill>
            <w14:solidFill>
              <w14:schemeClr w14:val="tx1"/>
            </w14:solidFill>
          </w14:textFill>
        </w:rPr>
      </w:pPr>
    </w:p>
    <w:p>
      <w:pPr>
        <w:spacing w:line="320" w:lineRule="atLeast"/>
        <w:textAlignment w:val="baseline"/>
        <w:rPr>
          <w:rFonts w:ascii="宋体" w:hAnsi="宋体" w:cs="宋体"/>
          <w:b/>
          <w:color w:val="000000" w:themeColor="text1"/>
          <w:sz w:val="20"/>
          <w14:textFill>
            <w14:solidFill>
              <w14:schemeClr w14:val="tx1"/>
            </w14:solidFill>
          </w14:textFill>
        </w:rPr>
      </w:pPr>
    </w:p>
    <w:p>
      <w:pPr>
        <w:spacing w:line="320" w:lineRule="atLeast"/>
        <w:jc w:val="center"/>
        <w:textAlignment w:val="baseline"/>
        <w:rPr>
          <w:rFonts w:ascii="仿宋" w:hAnsi="仿宋" w:eastAsia="仿宋" w:cs="宋体"/>
          <w:color w:val="000000" w:themeColor="text1"/>
          <w:sz w:val="20"/>
          <w14:textFill>
            <w14:solidFill>
              <w14:schemeClr w14:val="tx1"/>
            </w14:solidFill>
          </w14:textFill>
        </w:rPr>
      </w:pPr>
    </w:p>
    <w:p>
      <w:pPr>
        <w:spacing w:line="400" w:lineRule="exact"/>
        <w:textAlignment w:val="baseline"/>
        <w:rPr>
          <w:rFonts w:ascii="宋体" w:hAnsi="Cambria" w:cs="宋体"/>
          <w:b/>
          <w:bCs/>
          <w:color w:val="000000" w:themeColor="text1"/>
          <w:sz w:val="20"/>
          <w:lang w:val="zh-CN"/>
          <w14:textFill>
            <w14:solidFill>
              <w14:schemeClr w14:val="tx1"/>
            </w14:solidFill>
          </w14:textFill>
        </w:rPr>
      </w:pPr>
      <w:r>
        <w:rPr>
          <w:rFonts w:hint="eastAsia" w:ascii="宋体" w:hAnsi="Cambria" w:cs="宋体"/>
          <w:b/>
          <w:bCs/>
          <w:color w:val="000000" w:themeColor="text1"/>
          <w:lang w:val="zh-CN"/>
          <w14:textFill>
            <w14:solidFill>
              <w14:schemeClr w14:val="tx1"/>
            </w14:solidFill>
          </w14:textFill>
        </w:rPr>
        <w:t>供应商名称：（公章）</w:t>
      </w:r>
    </w:p>
    <w:p>
      <w:pPr>
        <w:spacing w:line="400" w:lineRule="exact"/>
        <w:textAlignment w:val="baseline"/>
        <w:rPr>
          <w:rFonts w:ascii="宋体" w:hAnsi="Cambria" w:cs="宋体"/>
          <w:b/>
          <w:bCs/>
          <w:color w:val="000000" w:themeColor="text1"/>
          <w:sz w:val="20"/>
          <w:lang w:val="zh-CN"/>
          <w14:textFill>
            <w14:solidFill>
              <w14:schemeClr w14:val="tx1"/>
            </w14:solidFill>
          </w14:textFill>
        </w:rPr>
      </w:pPr>
      <w:r>
        <w:rPr>
          <w:rFonts w:hint="eastAsia" w:ascii="宋体" w:hAnsi="Cambria" w:cs="宋体"/>
          <w:b/>
          <w:bCs/>
          <w:color w:val="000000" w:themeColor="text1"/>
          <w:lang w:val="zh-CN"/>
          <w14:textFill>
            <w14:solidFill>
              <w14:schemeClr w14:val="tx1"/>
            </w14:solidFill>
          </w14:textFill>
        </w:rPr>
        <w:t>法定代表人或授权代表：（签字）</w:t>
      </w:r>
    </w:p>
    <w:p>
      <w:pPr>
        <w:spacing w:line="400" w:lineRule="exact"/>
        <w:textAlignment w:val="baseline"/>
        <w:rPr>
          <w:rFonts w:ascii="宋体" w:hAnsi="Cambria" w:cs="宋体"/>
          <w:b/>
          <w:bCs/>
          <w:color w:val="000000" w:themeColor="text1"/>
          <w:sz w:val="20"/>
          <w:lang w:val="zh-CN"/>
          <w14:textFill>
            <w14:solidFill>
              <w14:schemeClr w14:val="tx1"/>
            </w14:solidFill>
          </w14:textFill>
        </w:rPr>
      </w:pPr>
      <w:r>
        <w:rPr>
          <w:rFonts w:hint="eastAsia" w:ascii="宋体" w:hAnsi="Cambria" w:cs="宋体"/>
          <w:b/>
          <w:bCs/>
          <w:color w:val="000000" w:themeColor="text1"/>
          <w:lang w:val="zh-CN"/>
          <w14:textFill>
            <w14:solidFill>
              <w14:schemeClr w14:val="tx1"/>
            </w14:solidFill>
          </w14:textFill>
        </w:rPr>
        <w:t>年月日</w:t>
      </w:r>
    </w:p>
    <w:p>
      <w:pPr>
        <w:spacing w:line="360" w:lineRule="auto"/>
        <w:textAlignment w:val="baseline"/>
        <w:rPr>
          <w:rFonts w:ascii="宋体" w:hAnsi="宋体"/>
          <w:b/>
          <w:color w:val="000000" w:themeColor="text1"/>
          <w:sz w:val="20"/>
          <w14:textFill>
            <w14:solidFill>
              <w14:schemeClr w14:val="tx1"/>
            </w14:solidFill>
          </w14:textFill>
        </w:rPr>
      </w:pPr>
    </w:p>
    <w:p>
      <w:pPr>
        <w:spacing w:line="360" w:lineRule="auto"/>
        <w:textAlignment w:val="baseline"/>
        <w:rPr>
          <w:rFonts w:ascii="宋体" w:hAnsi="宋体"/>
          <w:b/>
          <w:color w:val="000000" w:themeColor="text1"/>
          <w:sz w:val="20"/>
          <w14:textFill>
            <w14:solidFill>
              <w14:schemeClr w14:val="tx1"/>
            </w14:solidFill>
          </w14:textFill>
        </w:rPr>
      </w:pPr>
    </w:p>
    <w:p>
      <w:pPr>
        <w:spacing w:line="360" w:lineRule="auto"/>
        <w:textAlignment w:val="baseline"/>
        <w:rPr>
          <w:rFonts w:ascii="宋体" w:hAnsi="宋体"/>
          <w:b/>
          <w:color w:val="000000" w:themeColor="text1"/>
          <w:sz w:val="20"/>
          <w14:textFill>
            <w14:solidFill>
              <w14:schemeClr w14:val="tx1"/>
            </w14:solidFill>
          </w14:textFill>
        </w:rPr>
      </w:pPr>
    </w:p>
    <w:p>
      <w:pPr>
        <w:spacing w:line="360" w:lineRule="auto"/>
        <w:textAlignment w:val="baseline"/>
        <w:rPr>
          <w:rFonts w:ascii="宋体" w:hAnsi="宋体"/>
          <w:b/>
          <w:color w:val="000000" w:themeColor="text1"/>
          <w:sz w:val="20"/>
          <w14:textFill>
            <w14:solidFill>
              <w14:schemeClr w14:val="tx1"/>
            </w14:solidFill>
          </w14:textFill>
        </w:rPr>
      </w:pPr>
    </w:p>
    <w:p>
      <w:pPr>
        <w:spacing w:line="360" w:lineRule="auto"/>
        <w:textAlignment w:val="baseline"/>
        <w:rPr>
          <w:rFonts w:ascii="宋体" w:hAnsi="宋体"/>
          <w:b/>
          <w:color w:val="000000" w:themeColor="text1"/>
          <w:sz w:val="20"/>
          <w14:textFill>
            <w14:solidFill>
              <w14:schemeClr w14:val="tx1"/>
            </w14:solidFill>
          </w14:textFill>
        </w:rPr>
      </w:pPr>
    </w:p>
    <w:p>
      <w:pPr>
        <w:spacing w:line="420" w:lineRule="exact"/>
        <w:jc w:val="center"/>
        <w:textAlignment w:val="baseline"/>
        <w:rPr>
          <w:rFonts w:ascii="宋体" w:hAnsi="宋体"/>
          <w:b/>
          <w:color w:val="000000" w:themeColor="text1"/>
          <w:sz w:val="28"/>
          <w14:textFill>
            <w14:solidFill>
              <w14:schemeClr w14:val="tx1"/>
            </w14:solidFill>
          </w14:textFill>
        </w:rPr>
      </w:pPr>
      <w:r>
        <w:rPr>
          <w:rFonts w:hint="eastAsia" w:ascii="宋体" w:hAnsi="宋体"/>
          <w:b/>
          <w:color w:val="000000" w:themeColor="text1"/>
          <w:sz w:val="28"/>
          <w14:textFill>
            <w14:solidFill>
              <w14:schemeClr w14:val="tx1"/>
            </w14:solidFill>
          </w14:textFill>
        </w:rPr>
        <w:t>四、分项报价表</w:t>
      </w:r>
    </w:p>
    <w:p>
      <w:pPr>
        <w:spacing w:line="420" w:lineRule="exact"/>
        <w:jc w:val="center"/>
        <w:textAlignment w:val="baseline"/>
        <w:rPr>
          <w:rFonts w:ascii="宋体" w:hAnsi="宋体"/>
          <w:b/>
          <w:color w:val="000000" w:themeColor="text1"/>
          <w:sz w:val="28"/>
          <w14:textFill>
            <w14:solidFill>
              <w14:schemeClr w14:val="tx1"/>
            </w14:solidFill>
          </w14:textFill>
        </w:rPr>
      </w:pPr>
    </w:p>
    <w:p>
      <w:pPr>
        <w:spacing w:line="420" w:lineRule="exact"/>
        <w:jc w:val="center"/>
        <w:textAlignment w:val="baseline"/>
        <w:rPr>
          <w:rFonts w:ascii="宋体" w:hAnsi="宋体"/>
          <w:b/>
          <w:color w:val="000000" w:themeColor="text1"/>
          <w:sz w:val="28"/>
          <w14:textFill>
            <w14:solidFill>
              <w14:schemeClr w14:val="tx1"/>
            </w14:solidFill>
          </w14:textFill>
        </w:rPr>
      </w:pPr>
    </w:p>
    <w:p>
      <w:pPr>
        <w:spacing w:line="400" w:lineRule="exact"/>
        <w:textAlignment w:val="baseline"/>
        <w:rPr>
          <w:rFonts w:ascii="宋体" w:hAnsi="Cambria" w:cs="宋体"/>
          <w:b/>
          <w:bCs/>
          <w:color w:val="000000" w:themeColor="text1"/>
          <w:sz w:val="20"/>
          <w:lang w:val="zh-CN"/>
          <w14:textFill>
            <w14:solidFill>
              <w14:schemeClr w14:val="tx1"/>
            </w14:solidFill>
          </w14:textFill>
        </w:rPr>
      </w:pPr>
      <w:r>
        <w:rPr>
          <w:rFonts w:hint="eastAsia" w:ascii="宋体" w:hAnsi="Cambria" w:cs="宋体"/>
          <w:b/>
          <w:bCs/>
          <w:color w:val="000000" w:themeColor="text1"/>
          <w:lang w:val="zh-CN"/>
          <w14:textFill>
            <w14:solidFill>
              <w14:schemeClr w14:val="tx1"/>
            </w14:solidFill>
          </w14:textFill>
        </w:rPr>
        <w:t>供应商名称</w:t>
      </w:r>
      <w:r>
        <w:rPr>
          <w:rFonts w:ascii="宋体" w:hAnsi="Cambria" w:cs="宋体"/>
          <w:b/>
          <w:bCs/>
          <w:color w:val="000000" w:themeColor="text1"/>
          <w:lang w:val="zh-CN"/>
          <w14:textFill>
            <w14:solidFill>
              <w14:schemeClr w14:val="tx1"/>
            </w14:solidFill>
          </w14:textFill>
        </w:rPr>
        <w:t xml:space="preserve">:                       </w:t>
      </w:r>
      <w:r>
        <w:rPr>
          <w:rFonts w:ascii="宋体" w:hAnsi="宋体"/>
          <w:b/>
          <w:color w:val="000000" w:themeColor="text1"/>
          <w14:textFill>
            <w14:solidFill>
              <w14:schemeClr w14:val="tx1"/>
            </w14:solidFill>
          </w14:textFill>
        </w:rPr>
        <w:t xml:space="preserve">项目编号：             </w:t>
      </w:r>
    </w:p>
    <w:p>
      <w:pPr>
        <w:spacing w:line="400" w:lineRule="exact"/>
        <w:textAlignment w:val="baseline"/>
        <w:rPr>
          <w:rFonts w:ascii="宋体" w:hAnsi="Cambria" w:cs="宋体"/>
          <w:color w:val="000000" w:themeColor="text1"/>
          <w:sz w:val="20"/>
          <w:lang w:val="zh-CN"/>
          <w14:textFill>
            <w14:solidFill>
              <w14:schemeClr w14:val="tx1"/>
            </w14:solidFill>
          </w14:textFill>
        </w:rPr>
      </w:pPr>
      <w:r>
        <w:rPr>
          <w:rFonts w:hint="eastAsia" w:ascii="宋体" w:hAnsi="Cambria" w:cs="宋体"/>
          <w:b/>
          <w:bCs/>
          <w:color w:val="000000" w:themeColor="text1"/>
          <w:lang w:val="zh-CN"/>
          <w14:textFill>
            <w14:solidFill>
              <w14:schemeClr w14:val="tx1"/>
            </w14:solidFill>
          </w14:textFill>
        </w:rPr>
        <w:t xml:space="preserve">包号： </w:t>
      </w:r>
      <w:r>
        <w:rPr>
          <w:rFonts w:ascii="宋体" w:hAnsi="Cambria" w:cs="宋体"/>
          <w:b/>
          <w:bCs/>
          <w:color w:val="000000" w:themeColor="text1"/>
          <w:lang w:val="zh-CN"/>
          <w14:textFill>
            <w14:solidFill>
              <w14:schemeClr w14:val="tx1"/>
            </w14:solidFill>
          </w14:textFill>
        </w:rPr>
        <w:t xml:space="preserve">                           </w:t>
      </w:r>
      <w:r>
        <w:rPr>
          <w:rFonts w:hint="eastAsia" w:ascii="宋体" w:hAnsi="Cambria" w:cs="宋体"/>
          <w:b/>
          <w:bCs/>
          <w:color w:val="000000" w:themeColor="text1"/>
          <w:lang w:val="zh-CN"/>
          <w14:textFill>
            <w14:solidFill>
              <w14:schemeClr w14:val="tx1"/>
            </w14:solidFill>
          </w14:textFill>
        </w:rPr>
        <w:t>单位：人民币（元）</w:t>
      </w:r>
    </w:p>
    <w:tbl>
      <w:tblPr>
        <w:tblStyle w:val="43"/>
        <w:tblW w:w="8362" w:type="dxa"/>
        <w:jc w:val="center"/>
        <w:tblLayout w:type="fixed"/>
        <w:tblCellMar>
          <w:top w:w="0" w:type="dxa"/>
          <w:left w:w="28" w:type="dxa"/>
          <w:bottom w:w="0" w:type="dxa"/>
          <w:right w:w="28" w:type="dxa"/>
        </w:tblCellMar>
      </w:tblPr>
      <w:tblGrid>
        <w:gridCol w:w="609"/>
        <w:gridCol w:w="1517"/>
        <w:gridCol w:w="1034"/>
        <w:gridCol w:w="736"/>
        <w:gridCol w:w="1267"/>
        <w:gridCol w:w="903"/>
        <w:gridCol w:w="685"/>
        <w:gridCol w:w="807"/>
        <w:gridCol w:w="804"/>
      </w:tblGrid>
      <w:tr>
        <w:tblPrEx>
          <w:tblCellMar>
            <w:top w:w="0" w:type="dxa"/>
            <w:left w:w="28" w:type="dxa"/>
            <w:bottom w:w="0" w:type="dxa"/>
            <w:right w:w="28" w:type="dxa"/>
          </w:tblCellMar>
        </w:tblPrEx>
        <w:trPr>
          <w:trHeight w:val="529" w:hRule="atLeast"/>
          <w:jc w:val="center"/>
        </w:trPr>
        <w:tc>
          <w:tcPr>
            <w:tcW w:w="609" w:type="dxa"/>
            <w:tcBorders>
              <w:top w:val="single" w:color="000000" w:sz="8" w:space="0"/>
              <w:left w:val="single" w:color="000000" w:sz="8" w:space="0"/>
              <w:bottom w:val="single" w:color="000000" w:sz="6" w:space="0"/>
              <w:right w:val="single" w:color="000000" w:sz="6" w:space="0"/>
            </w:tcBorders>
            <w:shd w:val="clear" w:color="000000" w:fill="FFFFFF"/>
            <w:vAlign w:val="center"/>
          </w:tcPr>
          <w:p>
            <w:pPr>
              <w:spacing w:before="100" w:after="100" w:line="400" w:lineRule="exact"/>
              <w:jc w:val="center"/>
              <w:textAlignment w:val="baseline"/>
              <w:rPr>
                <w:rFonts w:ascii="宋体" w:hAnsi="Cambria" w:cs="宋体"/>
                <w:color w:val="000000" w:themeColor="text1"/>
                <w:sz w:val="22"/>
                <w:szCs w:val="22"/>
                <w:lang w:val="zh-CN"/>
                <w14:textFill>
                  <w14:solidFill>
                    <w14:schemeClr w14:val="tx1"/>
                  </w14:solidFill>
                </w14:textFill>
              </w:rPr>
            </w:pPr>
            <w:r>
              <w:rPr>
                <w:rFonts w:hint="eastAsia" w:ascii="宋体" w:hAnsi="Cambria" w:cs="宋体"/>
                <w:color w:val="000000" w:themeColor="text1"/>
                <w:lang w:val="zh-CN"/>
                <w14:textFill>
                  <w14:solidFill>
                    <w14:schemeClr w14:val="tx1"/>
                  </w14:solidFill>
                </w14:textFill>
              </w:rPr>
              <w:t>序号</w:t>
            </w:r>
          </w:p>
        </w:tc>
        <w:tc>
          <w:tcPr>
            <w:tcW w:w="1517" w:type="dxa"/>
            <w:tcBorders>
              <w:top w:val="single" w:color="000000" w:sz="8" w:space="0"/>
              <w:left w:val="single" w:color="000000" w:sz="6" w:space="0"/>
              <w:bottom w:val="single" w:color="000000" w:sz="6" w:space="0"/>
              <w:right w:val="single" w:color="000000" w:sz="6" w:space="0"/>
            </w:tcBorders>
            <w:shd w:val="clear" w:color="000000" w:fill="FFFFFF"/>
            <w:vAlign w:val="center"/>
          </w:tcPr>
          <w:p>
            <w:pPr>
              <w:spacing w:before="100" w:after="100" w:line="400" w:lineRule="exact"/>
              <w:jc w:val="center"/>
              <w:textAlignment w:val="baseline"/>
              <w:rPr>
                <w:rFonts w:ascii="宋体" w:hAnsi="Cambria" w:cs="宋体"/>
                <w:color w:val="000000" w:themeColor="text1"/>
                <w:sz w:val="22"/>
                <w:szCs w:val="22"/>
                <w:lang w:val="zh-CN"/>
                <w14:textFill>
                  <w14:solidFill>
                    <w14:schemeClr w14:val="tx1"/>
                  </w14:solidFill>
                </w14:textFill>
              </w:rPr>
            </w:pPr>
            <w:r>
              <w:rPr>
                <w:rFonts w:hint="eastAsia" w:ascii="宋体" w:hAnsi="Cambria" w:cs="宋体"/>
                <w:color w:val="000000" w:themeColor="text1"/>
                <w:lang w:val="zh-CN"/>
                <w14:textFill>
                  <w14:solidFill>
                    <w14:schemeClr w14:val="tx1"/>
                  </w14:solidFill>
                </w14:textFill>
              </w:rPr>
              <w:t>产品名称</w:t>
            </w:r>
          </w:p>
        </w:tc>
        <w:tc>
          <w:tcPr>
            <w:tcW w:w="1034" w:type="dxa"/>
            <w:tcBorders>
              <w:top w:val="single" w:color="000000" w:sz="8" w:space="0"/>
              <w:left w:val="single" w:color="000000" w:sz="6" w:space="0"/>
              <w:bottom w:val="single" w:color="000000" w:sz="6" w:space="0"/>
              <w:right w:val="single" w:color="000000" w:sz="6" w:space="0"/>
            </w:tcBorders>
            <w:shd w:val="clear" w:color="000000" w:fill="FFFFFF"/>
            <w:vAlign w:val="center"/>
          </w:tcPr>
          <w:p>
            <w:pPr>
              <w:spacing w:before="100" w:after="100" w:line="400" w:lineRule="exact"/>
              <w:jc w:val="center"/>
              <w:textAlignment w:val="baseline"/>
              <w:rPr>
                <w:rFonts w:ascii="宋体" w:hAnsi="Cambria" w:cs="宋体"/>
                <w:color w:val="000000" w:themeColor="text1"/>
                <w:sz w:val="22"/>
                <w:szCs w:val="22"/>
                <w:lang w:val="zh-CN"/>
                <w14:textFill>
                  <w14:solidFill>
                    <w14:schemeClr w14:val="tx1"/>
                  </w14:solidFill>
                </w14:textFill>
              </w:rPr>
            </w:pPr>
            <w:r>
              <w:rPr>
                <w:rFonts w:hint="eastAsia" w:ascii="宋体" w:hAnsi="Cambria" w:cs="宋体"/>
                <w:color w:val="000000" w:themeColor="text1"/>
                <w:lang w:val="zh-CN"/>
                <w14:textFill>
                  <w14:solidFill>
                    <w14:schemeClr w14:val="tx1"/>
                  </w14:solidFill>
                </w14:textFill>
              </w:rPr>
              <w:t>品牌</w:t>
            </w:r>
          </w:p>
        </w:tc>
        <w:tc>
          <w:tcPr>
            <w:tcW w:w="736" w:type="dxa"/>
            <w:tcBorders>
              <w:top w:val="single" w:color="000000" w:sz="8" w:space="0"/>
              <w:left w:val="single" w:color="000000" w:sz="6" w:space="0"/>
              <w:bottom w:val="single" w:color="000000" w:sz="6" w:space="0"/>
              <w:right w:val="single" w:color="000000" w:sz="6" w:space="0"/>
            </w:tcBorders>
            <w:shd w:val="clear" w:color="000000" w:fill="FFFFFF"/>
            <w:vAlign w:val="center"/>
          </w:tcPr>
          <w:p>
            <w:pPr>
              <w:spacing w:before="100" w:after="100" w:line="400" w:lineRule="exact"/>
              <w:jc w:val="center"/>
              <w:textAlignment w:val="baseline"/>
              <w:rPr>
                <w:rFonts w:ascii="宋体" w:hAnsi="Cambria" w:cs="宋体"/>
                <w:color w:val="000000" w:themeColor="text1"/>
                <w:sz w:val="22"/>
                <w:szCs w:val="22"/>
                <w:lang w:val="zh-CN"/>
                <w14:textFill>
                  <w14:solidFill>
                    <w14:schemeClr w14:val="tx1"/>
                  </w14:solidFill>
                </w14:textFill>
              </w:rPr>
            </w:pPr>
            <w:r>
              <w:rPr>
                <w:rFonts w:hint="eastAsia" w:ascii="宋体" w:hAnsi="Cambria" w:cs="宋体"/>
                <w:color w:val="000000" w:themeColor="text1"/>
                <w:lang w:val="zh-CN"/>
                <w14:textFill>
                  <w14:solidFill>
                    <w14:schemeClr w14:val="tx1"/>
                  </w14:solidFill>
                </w14:textFill>
              </w:rPr>
              <w:t>规格型号</w:t>
            </w:r>
          </w:p>
        </w:tc>
        <w:tc>
          <w:tcPr>
            <w:tcW w:w="1267" w:type="dxa"/>
            <w:tcBorders>
              <w:top w:val="single" w:color="000000" w:sz="8" w:space="0"/>
              <w:left w:val="single" w:color="000000" w:sz="6" w:space="0"/>
              <w:bottom w:val="single" w:color="000000" w:sz="6" w:space="0"/>
              <w:right w:val="single" w:color="000000" w:sz="6" w:space="0"/>
            </w:tcBorders>
            <w:shd w:val="clear" w:color="000000" w:fill="FFFFFF"/>
            <w:vAlign w:val="center"/>
          </w:tcPr>
          <w:p>
            <w:pPr>
              <w:spacing w:before="100" w:after="100" w:line="400" w:lineRule="exact"/>
              <w:jc w:val="center"/>
              <w:textAlignment w:val="baseline"/>
              <w:rPr>
                <w:rFonts w:ascii="宋体" w:hAnsi="Cambria" w:cs="宋体"/>
                <w:color w:val="000000" w:themeColor="text1"/>
                <w:sz w:val="22"/>
                <w:szCs w:val="22"/>
                <w:lang w:val="zh-CN"/>
                <w14:textFill>
                  <w14:solidFill>
                    <w14:schemeClr w14:val="tx1"/>
                  </w14:solidFill>
                </w14:textFill>
              </w:rPr>
            </w:pPr>
            <w:r>
              <w:rPr>
                <w:rFonts w:hint="eastAsia" w:ascii="宋体" w:hAnsi="Cambria" w:cs="宋体"/>
                <w:color w:val="000000" w:themeColor="text1"/>
                <w:lang w:val="zh-CN"/>
                <w14:textFill>
                  <w14:solidFill>
                    <w14:schemeClr w14:val="tx1"/>
                  </w14:solidFill>
                </w14:textFill>
              </w:rPr>
              <w:t>生产厂家</w:t>
            </w:r>
          </w:p>
        </w:tc>
        <w:tc>
          <w:tcPr>
            <w:tcW w:w="903" w:type="dxa"/>
            <w:tcBorders>
              <w:top w:val="single" w:color="000000" w:sz="8" w:space="0"/>
              <w:left w:val="single" w:color="000000" w:sz="6" w:space="0"/>
              <w:bottom w:val="single" w:color="000000" w:sz="6" w:space="0"/>
              <w:right w:val="single" w:color="000000" w:sz="6" w:space="0"/>
            </w:tcBorders>
            <w:shd w:val="clear" w:color="000000" w:fill="FFFFFF"/>
            <w:vAlign w:val="center"/>
          </w:tcPr>
          <w:p>
            <w:pPr>
              <w:spacing w:before="100" w:after="100" w:line="400" w:lineRule="exact"/>
              <w:jc w:val="center"/>
              <w:textAlignment w:val="baseline"/>
              <w:rPr>
                <w:rFonts w:ascii="宋体" w:hAnsi="Cambria" w:cs="宋体"/>
                <w:color w:val="000000" w:themeColor="text1"/>
                <w:sz w:val="22"/>
                <w:szCs w:val="22"/>
                <w:lang w:val="zh-CN"/>
                <w14:textFill>
                  <w14:solidFill>
                    <w14:schemeClr w14:val="tx1"/>
                  </w14:solidFill>
                </w14:textFill>
              </w:rPr>
            </w:pPr>
            <w:r>
              <w:rPr>
                <w:rFonts w:hint="eastAsia" w:ascii="宋体" w:hAnsi="Cambria" w:cs="宋体"/>
                <w:color w:val="000000" w:themeColor="text1"/>
                <w:lang w:val="zh-CN"/>
                <w14:textFill>
                  <w14:solidFill>
                    <w14:schemeClr w14:val="tx1"/>
                  </w14:solidFill>
                </w14:textFill>
              </w:rPr>
              <w:t>数量及单位</w:t>
            </w:r>
          </w:p>
        </w:tc>
        <w:tc>
          <w:tcPr>
            <w:tcW w:w="685" w:type="dxa"/>
            <w:tcBorders>
              <w:top w:val="single" w:color="000000" w:sz="8" w:space="0"/>
              <w:left w:val="single" w:color="000000" w:sz="6" w:space="0"/>
              <w:bottom w:val="single" w:color="000000" w:sz="6" w:space="0"/>
              <w:right w:val="single" w:color="000000" w:sz="6" w:space="0"/>
            </w:tcBorders>
            <w:shd w:val="clear" w:color="000000" w:fill="FFFFFF"/>
            <w:vAlign w:val="center"/>
          </w:tcPr>
          <w:p>
            <w:pPr>
              <w:spacing w:before="100" w:after="100" w:line="400" w:lineRule="exact"/>
              <w:jc w:val="center"/>
              <w:textAlignment w:val="baseline"/>
              <w:rPr>
                <w:rFonts w:ascii="宋体" w:hAnsi="Cambria" w:cs="宋体"/>
                <w:color w:val="000000" w:themeColor="text1"/>
                <w:sz w:val="22"/>
                <w:szCs w:val="22"/>
                <w:lang w:val="zh-CN"/>
                <w14:textFill>
                  <w14:solidFill>
                    <w14:schemeClr w14:val="tx1"/>
                  </w14:solidFill>
                </w14:textFill>
              </w:rPr>
            </w:pPr>
            <w:r>
              <w:rPr>
                <w:rFonts w:hint="eastAsia" w:ascii="宋体" w:hAnsi="Cambria" w:cs="宋体"/>
                <w:color w:val="000000" w:themeColor="text1"/>
                <w:lang w:val="zh-CN"/>
                <w14:textFill>
                  <w14:solidFill>
                    <w14:schemeClr w14:val="tx1"/>
                  </w14:solidFill>
                </w14:textFill>
              </w:rPr>
              <w:t>单价</w:t>
            </w:r>
          </w:p>
        </w:tc>
        <w:tc>
          <w:tcPr>
            <w:tcW w:w="807" w:type="dxa"/>
            <w:tcBorders>
              <w:top w:val="single" w:color="000000" w:sz="8" w:space="0"/>
              <w:left w:val="single" w:color="000000" w:sz="6" w:space="0"/>
              <w:bottom w:val="single" w:color="000000" w:sz="6" w:space="0"/>
              <w:right w:val="single" w:color="000000" w:sz="6" w:space="0"/>
            </w:tcBorders>
            <w:shd w:val="clear" w:color="000000" w:fill="FFFFFF"/>
            <w:vAlign w:val="center"/>
          </w:tcPr>
          <w:p>
            <w:pPr>
              <w:spacing w:before="100" w:after="100" w:line="400" w:lineRule="exact"/>
              <w:jc w:val="center"/>
              <w:textAlignment w:val="baseline"/>
              <w:rPr>
                <w:rFonts w:ascii="宋体" w:hAnsi="Cambria" w:cs="宋体"/>
                <w:color w:val="000000" w:themeColor="text1"/>
                <w:sz w:val="22"/>
                <w:szCs w:val="22"/>
                <w:lang w:val="zh-CN"/>
                <w14:textFill>
                  <w14:solidFill>
                    <w14:schemeClr w14:val="tx1"/>
                  </w14:solidFill>
                </w14:textFill>
              </w:rPr>
            </w:pPr>
            <w:r>
              <w:rPr>
                <w:rFonts w:hint="eastAsia" w:ascii="宋体" w:hAnsi="Cambria" w:cs="宋体"/>
                <w:color w:val="000000" w:themeColor="text1"/>
                <w:lang w:val="zh-CN"/>
                <w14:textFill>
                  <w14:solidFill>
                    <w14:schemeClr w14:val="tx1"/>
                  </w14:solidFill>
                </w14:textFill>
              </w:rPr>
              <w:t>合计</w:t>
            </w:r>
          </w:p>
        </w:tc>
        <w:tc>
          <w:tcPr>
            <w:tcW w:w="804" w:type="dxa"/>
            <w:tcBorders>
              <w:top w:val="single" w:color="000000" w:sz="8" w:space="0"/>
              <w:left w:val="single" w:color="000000" w:sz="6" w:space="0"/>
              <w:bottom w:val="single" w:color="000000" w:sz="6" w:space="0"/>
              <w:right w:val="single" w:color="000000" w:sz="8" w:space="0"/>
            </w:tcBorders>
            <w:shd w:val="clear" w:color="000000" w:fill="FFFFFF"/>
            <w:vAlign w:val="center"/>
          </w:tcPr>
          <w:p>
            <w:pPr>
              <w:spacing w:before="100" w:after="100" w:line="400" w:lineRule="exact"/>
              <w:jc w:val="center"/>
              <w:textAlignment w:val="baseline"/>
              <w:rPr>
                <w:rFonts w:ascii="宋体" w:hAnsi="Cambria" w:cs="宋体"/>
                <w:color w:val="000000" w:themeColor="text1"/>
                <w:sz w:val="22"/>
                <w:szCs w:val="22"/>
                <w:lang w:val="zh-CN"/>
                <w14:textFill>
                  <w14:solidFill>
                    <w14:schemeClr w14:val="tx1"/>
                  </w14:solidFill>
                </w14:textFill>
              </w:rPr>
            </w:pPr>
            <w:r>
              <w:rPr>
                <w:rFonts w:hint="eastAsia" w:ascii="宋体" w:hAnsi="Cambria" w:cs="宋体"/>
                <w:color w:val="000000" w:themeColor="text1"/>
                <w:lang w:val="zh-CN"/>
                <w14:textFill>
                  <w14:solidFill>
                    <w14:schemeClr w14:val="tx1"/>
                  </w14:solidFill>
                </w14:textFill>
              </w:rPr>
              <w:t>备注</w:t>
            </w:r>
          </w:p>
        </w:tc>
      </w:tr>
      <w:tr>
        <w:tblPrEx>
          <w:tblCellMar>
            <w:top w:w="0" w:type="dxa"/>
            <w:left w:w="28" w:type="dxa"/>
            <w:bottom w:w="0" w:type="dxa"/>
            <w:right w:w="28" w:type="dxa"/>
          </w:tblCellMar>
        </w:tblPrEx>
        <w:trPr>
          <w:trHeight w:val="529" w:hRule="atLeast"/>
          <w:jc w:val="center"/>
        </w:trPr>
        <w:tc>
          <w:tcPr>
            <w:tcW w:w="609" w:type="dxa"/>
            <w:tcBorders>
              <w:top w:val="single" w:color="000000" w:sz="6" w:space="0"/>
              <w:left w:val="single" w:color="000000" w:sz="8" w:space="0"/>
              <w:bottom w:val="single" w:color="000000" w:sz="6" w:space="0"/>
              <w:right w:val="single" w:color="000000" w:sz="6" w:space="0"/>
            </w:tcBorders>
            <w:shd w:val="clear" w:color="000000" w:fill="FFFFFF"/>
            <w:vAlign w:val="center"/>
          </w:tcPr>
          <w:p>
            <w:pPr>
              <w:spacing w:before="100" w:after="100" w:line="400" w:lineRule="exact"/>
              <w:ind w:firstLine="199"/>
              <w:jc w:val="center"/>
              <w:textAlignment w:val="baseline"/>
              <w:rPr>
                <w:rFonts w:ascii="宋体" w:hAnsi="Cambria" w:cs="宋体"/>
                <w:color w:val="000000" w:themeColor="text1"/>
                <w:sz w:val="22"/>
                <w:szCs w:val="22"/>
                <w:lang w:val="zh-CN"/>
                <w14:textFill>
                  <w14:solidFill>
                    <w14:schemeClr w14:val="tx1"/>
                  </w14:solidFill>
                </w14:textFill>
              </w:rPr>
            </w:pPr>
            <w:r>
              <w:rPr>
                <w:rFonts w:ascii="宋体" w:hAnsi="Cambria" w:cs="宋体"/>
                <w:color w:val="000000" w:themeColor="text1"/>
                <w:lang w:val="zh-CN"/>
                <w14:textFill>
                  <w14:solidFill>
                    <w14:schemeClr w14:val="tx1"/>
                  </w14:solidFill>
                </w14:textFill>
              </w:rPr>
              <w:t>1</w:t>
            </w:r>
          </w:p>
        </w:tc>
        <w:tc>
          <w:tcPr>
            <w:tcW w:w="1517"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spacing w:before="100" w:after="100" w:line="400" w:lineRule="exact"/>
              <w:ind w:firstLine="480"/>
              <w:jc w:val="center"/>
              <w:textAlignment w:val="baseline"/>
              <w:rPr>
                <w:rFonts w:ascii="宋体" w:hAnsi="Cambria" w:cs="宋体"/>
                <w:color w:val="000000" w:themeColor="text1"/>
                <w:sz w:val="22"/>
                <w:szCs w:val="22"/>
                <w:lang w:val="zh-CN"/>
                <w14:textFill>
                  <w14:solidFill>
                    <w14:schemeClr w14:val="tx1"/>
                  </w14:solidFill>
                </w14:textFill>
              </w:rPr>
            </w:pPr>
            <w:r>
              <w:rPr>
                <w:rFonts w:ascii="宋体" w:hAnsi="Cambria" w:cs="宋体"/>
                <w:color w:val="000000" w:themeColor="text1"/>
                <w:lang w:val="zh-CN"/>
                <w14:textFill>
                  <w14:solidFill>
                    <w14:schemeClr w14:val="tx1"/>
                  </w14:solidFill>
                </w14:textFill>
              </w:rPr>
              <w:t> </w:t>
            </w:r>
          </w:p>
        </w:tc>
        <w:tc>
          <w:tcPr>
            <w:tcW w:w="1034"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spacing w:before="100" w:after="100" w:line="400" w:lineRule="exact"/>
              <w:ind w:firstLine="480"/>
              <w:jc w:val="center"/>
              <w:textAlignment w:val="baseline"/>
              <w:rPr>
                <w:rFonts w:ascii="宋体" w:hAnsi="Cambria" w:cs="宋体"/>
                <w:color w:val="000000" w:themeColor="text1"/>
                <w:sz w:val="22"/>
                <w:szCs w:val="22"/>
                <w:lang w:val="zh-CN"/>
                <w14:textFill>
                  <w14:solidFill>
                    <w14:schemeClr w14:val="tx1"/>
                  </w14:solidFill>
                </w14:textFill>
              </w:rPr>
            </w:pPr>
            <w:r>
              <w:rPr>
                <w:rFonts w:ascii="宋体" w:hAnsi="Cambria" w:cs="宋体"/>
                <w:color w:val="000000" w:themeColor="text1"/>
                <w:lang w:val="zh-CN"/>
                <w14:textFill>
                  <w14:solidFill>
                    <w14:schemeClr w14:val="tx1"/>
                  </w14:solidFill>
                </w14:textFill>
              </w:rPr>
              <w:t> </w:t>
            </w:r>
          </w:p>
        </w:tc>
        <w:tc>
          <w:tcPr>
            <w:tcW w:w="736"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spacing w:before="100" w:after="100" w:line="400" w:lineRule="exact"/>
              <w:ind w:firstLine="480"/>
              <w:jc w:val="center"/>
              <w:textAlignment w:val="baseline"/>
              <w:rPr>
                <w:rFonts w:ascii="宋体" w:hAnsi="Cambria" w:cs="宋体"/>
                <w:color w:val="000000" w:themeColor="text1"/>
                <w:sz w:val="22"/>
                <w:szCs w:val="22"/>
                <w:lang w:val="zh-CN"/>
                <w14:textFill>
                  <w14:solidFill>
                    <w14:schemeClr w14:val="tx1"/>
                  </w14:solidFill>
                </w14:textFill>
              </w:rPr>
            </w:pPr>
            <w:r>
              <w:rPr>
                <w:rFonts w:ascii="宋体" w:hAnsi="Cambria" w:cs="宋体"/>
                <w:color w:val="000000" w:themeColor="text1"/>
                <w:lang w:val="zh-CN"/>
                <w14:textFill>
                  <w14:solidFill>
                    <w14:schemeClr w14:val="tx1"/>
                  </w14:solidFill>
                </w14:textFill>
              </w:rPr>
              <w:t> </w:t>
            </w:r>
          </w:p>
        </w:tc>
        <w:tc>
          <w:tcPr>
            <w:tcW w:w="1267"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spacing w:before="100" w:after="100" w:line="400" w:lineRule="exact"/>
              <w:ind w:firstLine="480"/>
              <w:jc w:val="center"/>
              <w:textAlignment w:val="baseline"/>
              <w:rPr>
                <w:rFonts w:ascii="宋体" w:hAnsi="Cambria" w:cs="宋体"/>
                <w:color w:val="000000" w:themeColor="text1"/>
                <w:sz w:val="22"/>
                <w:szCs w:val="22"/>
                <w:lang w:val="zh-CN"/>
                <w14:textFill>
                  <w14:solidFill>
                    <w14:schemeClr w14:val="tx1"/>
                  </w14:solidFill>
                </w14:textFill>
              </w:rPr>
            </w:pPr>
            <w:r>
              <w:rPr>
                <w:rFonts w:ascii="宋体" w:hAnsi="Cambria" w:cs="宋体"/>
                <w:color w:val="000000" w:themeColor="text1"/>
                <w:lang w:val="zh-CN"/>
                <w14:textFill>
                  <w14:solidFill>
                    <w14:schemeClr w14:val="tx1"/>
                  </w14:solidFill>
                </w14:textFill>
              </w:rPr>
              <w:t> </w:t>
            </w:r>
          </w:p>
        </w:tc>
        <w:tc>
          <w:tcPr>
            <w:tcW w:w="903"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spacing w:before="100" w:after="100" w:line="400" w:lineRule="exact"/>
              <w:ind w:firstLine="480"/>
              <w:jc w:val="center"/>
              <w:textAlignment w:val="baseline"/>
              <w:rPr>
                <w:rFonts w:ascii="宋体" w:hAnsi="Cambria" w:cs="宋体"/>
                <w:color w:val="000000" w:themeColor="text1"/>
                <w:sz w:val="22"/>
                <w:szCs w:val="22"/>
                <w:lang w:val="zh-CN"/>
                <w14:textFill>
                  <w14:solidFill>
                    <w14:schemeClr w14:val="tx1"/>
                  </w14:solidFill>
                </w14:textFill>
              </w:rPr>
            </w:pPr>
            <w:r>
              <w:rPr>
                <w:rFonts w:ascii="宋体" w:hAnsi="Cambria" w:cs="宋体"/>
                <w:color w:val="000000" w:themeColor="text1"/>
                <w:lang w:val="zh-CN"/>
                <w14:textFill>
                  <w14:solidFill>
                    <w14:schemeClr w14:val="tx1"/>
                  </w14:solidFill>
                </w14:textFill>
              </w:rPr>
              <w:t> </w:t>
            </w:r>
          </w:p>
        </w:tc>
        <w:tc>
          <w:tcPr>
            <w:tcW w:w="685"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spacing w:before="100" w:after="100" w:line="400" w:lineRule="exact"/>
              <w:ind w:firstLine="480"/>
              <w:jc w:val="center"/>
              <w:textAlignment w:val="baseline"/>
              <w:rPr>
                <w:rFonts w:ascii="宋体" w:hAnsi="Cambria" w:cs="宋体"/>
                <w:color w:val="000000" w:themeColor="text1"/>
                <w:sz w:val="22"/>
                <w:szCs w:val="22"/>
                <w:lang w:val="zh-CN"/>
                <w14:textFill>
                  <w14:solidFill>
                    <w14:schemeClr w14:val="tx1"/>
                  </w14:solidFill>
                </w14:textFill>
              </w:rPr>
            </w:pPr>
            <w:r>
              <w:rPr>
                <w:rFonts w:ascii="宋体" w:hAnsi="Cambria" w:cs="宋体"/>
                <w:color w:val="000000" w:themeColor="text1"/>
                <w:lang w:val="zh-CN"/>
                <w14:textFill>
                  <w14:solidFill>
                    <w14:schemeClr w14:val="tx1"/>
                  </w14:solidFill>
                </w14:textFill>
              </w:rPr>
              <w:t> </w:t>
            </w:r>
          </w:p>
        </w:tc>
        <w:tc>
          <w:tcPr>
            <w:tcW w:w="807"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spacing w:before="100" w:after="100" w:line="400" w:lineRule="exact"/>
              <w:ind w:firstLine="480"/>
              <w:jc w:val="center"/>
              <w:textAlignment w:val="baseline"/>
              <w:rPr>
                <w:rFonts w:ascii="宋体" w:hAnsi="Cambria" w:cs="宋体"/>
                <w:color w:val="000000" w:themeColor="text1"/>
                <w:sz w:val="22"/>
                <w:szCs w:val="22"/>
                <w:lang w:val="zh-CN"/>
                <w14:textFill>
                  <w14:solidFill>
                    <w14:schemeClr w14:val="tx1"/>
                  </w14:solidFill>
                </w14:textFill>
              </w:rPr>
            </w:pPr>
          </w:p>
        </w:tc>
        <w:tc>
          <w:tcPr>
            <w:tcW w:w="804" w:type="dxa"/>
            <w:tcBorders>
              <w:top w:val="single" w:color="000000" w:sz="6" w:space="0"/>
              <w:left w:val="single" w:color="000000" w:sz="6" w:space="0"/>
              <w:bottom w:val="single" w:color="000000" w:sz="6" w:space="0"/>
              <w:right w:val="single" w:color="000000" w:sz="8" w:space="0"/>
            </w:tcBorders>
            <w:shd w:val="clear" w:color="000000" w:fill="FFFFFF"/>
            <w:vAlign w:val="center"/>
          </w:tcPr>
          <w:p>
            <w:pPr>
              <w:spacing w:before="100" w:after="100" w:line="400" w:lineRule="exact"/>
              <w:ind w:firstLine="480"/>
              <w:jc w:val="center"/>
              <w:textAlignment w:val="baseline"/>
              <w:rPr>
                <w:rFonts w:ascii="宋体" w:hAnsi="Cambria" w:cs="宋体"/>
                <w:color w:val="000000" w:themeColor="text1"/>
                <w:sz w:val="22"/>
                <w:szCs w:val="22"/>
                <w:lang w:val="zh-CN"/>
                <w14:textFill>
                  <w14:solidFill>
                    <w14:schemeClr w14:val="tx1"/>
                  </w14:solidFill>
                </w14:textFill>
              </w:rPr>
            </w:pPr>
            <w:r>
              <w:rPr>
                <w:rFonts w:ascii="宋体" w:hAnsi="Cambria" w:cs="宋体"/>
                <w:color w:val="000000" w:themeColor="text1"/>
                <w:lang w:val="zh-CN"/>
                <w14:textFill>
                  <w14:solidFill>
                    <w14:schemeClr w14:val="tx1"/>
                  </w14:solidFill>
                </w14:textFill>
              </w:rPr>
              <w:t> </w:t>
            </w:r>
          </w:p>
        </w:tc>
      </w:tr>
      <w:tr>
        <w:tblPrEx>
          <w:tblCellMar>
            <w:top w:w="0" w:type="dxa"/>
            <w:left w:w="28" w:type="dxa"/>
            <w:bottom w:w="0" w:type="dxa"/>
            <w:right w:w="28" w:type="dxa"/>
          </w:tblCellMar>
        </w:tblPrEx>
        <w:trPr>
          <w:trHeight w:val="529" w:hRule="atLeast"/>
          <w:jc w:val="center"/>
        </w:trPr>
        <w:tc>
          <w:tcPr>
            <w:tcW w:w="609" w:type="dxa"/>
            <w:tcBorders>
              <w:top w:val="single" w:color="000000" w:sz="6" w:space="0"/>
              <w:left w:val="single" w:color="000000" w:sz="8" w:space="0"/>
              <w:bottom w:val="single" w:color="000000" w:sz="6" w:space="0"/>
              <w:right w:val="single" w:color="000000" w:sz="6" w:space="0"/>
            </w:tcBorders>
            <w:shd w:val="clear" w:color="000000" w:fill="FFFFFF"/>
            <w:vAlign w:val="center"/>
          </w:tcPr>
          <w:p>
            <w:pPr>
              <w:spacing w:before="100" w:after="100" w:line="400" w:lineRule="exact"/>
              <w:ind w:firstLine="199"/>
              <w:jc w:val="center"/>
              <w:textAlignment w:val="baseline"/>
              <w:rPr>
                <w:rFonts w:ascii="宋体" w:hAnsi="Cambria" w:cs="宋体"/>
                <w:color w:val="000000" w:themeColor="text1"/>
                <w:sz w:val="22"/>
                <w:szCs w:val="22"/>
                <w:lang w:val="zh-CN"/>
                <w14:textFill>
                  <w14:solidFill>
                    <w14:schemeClr w14:val="tx1"/>
                  </w14:solidFill>
                </w14:textFill>
              </w:rPr>
            </w:pPr>
            <w:r>
              <w:rPr>
                <w:rFonts w:ascii="宋体" w:hAnsi="Cambria" w:cs="宋体"/>
                <w:color w:val="000000" w:themeColor="text1"/>
                <w:lang w:val="zh-CN"/>
                <w14:textFill>
                  <w14:solidFill>
                    <w14:schemeClr w14:val="tx1"/>
                  </w14:solidFill>
                </w14:textFill>
              </w:rPr>
              <w:t>2</w:t>
            </w:r>
          </w:p>
        </w:tc>
        <w:tc>
          <w:tcPr>
            <w:tcW w:w="1517"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spacing w:before="100" w:after="100" w:line="400" w:lineRule="exact"/>
              <w:ind w:firstLine="480"/>
              <w:jc w:val="center"/>
              <w:textAlignment w:val="baseline"/>
              <w:rPr>
                <w:rFonts w:ascii="宋体" w:hAnsi="Cambria" w:cs="宋体"/>
                <w:color w:val="000000" w:themeColor="text1"/>
                <w:sz w:val="22"/>
                <w:szCs w:val="22"/>
                <w:lang w:val="zh-CN"/>
                <w14:textFill>
                  <w14:solidFill>
                    <w14:schemeClr w14:val="tx1"/>
                  </w14:solidFill>
                </w14:textFill>
              </w:rPr>
            </w:pPr>
            <w:r>
              <w:rPr>
                <w:rFonts w:ascii="宋体" w:hAnsi="Cambria" w:cs="宋体"/>
                <w:color w:val="000000" w:themeColor="text1"/>
                <w:lang w:val="zh-CN"/>
                <w14:textFill>
                  <w14:solidFill>
                    <w14:schemeClr w14:val="tx1"/>
                  </w14:solidFill>
                </w14:textFill>
              </w:rPr>
              <w:t> </w:t>
            </w:r>
          </w:p>
        </w:tc>
        <w:tc>
          <w:tcPr>
            <w:tcW w:w="1034"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spacing w:before="100" w:after="100" w:line="400" w:lineRule="exact"/>
              <w:ind w:firstLine="480"/>
              <w:jc w:val="center"/>
              <w:textAlignment w:val="baseline"/>
              <w:rPr>
                <w:rFonts w:ascii="宋体" w:hAnsi="Cambria" w:cs="宋体"/>
                <w:color w:val="000000" w:themeColor="text1"/>
                <w:sz w:val="22"/>
                <w:szCs w:val="22"/>
                <w:lang w:val="zh-CN"/>
                <w14:textFill>
                  <w14:solidFill>
                    <w14:schemeClr w14:val="tx1"/>
                  </w14:solidFill>
                </w14:textFill>
              </w:rPr>
            </w:pPr>
            <w:r>
              <w:rPr>
                <w:rFonts w:ascii="宋体" w:hAnsi="Cambria" w:cs="宋体"/>
                <w:color w:val="000000" w:themeColor="text1"/>
                <w:lang w:val="zh-CN"/>
                <w14:textFill>
                  <w14:solidFill>
                    <w14:schemeClr w14:val="tx1"/>
                  </w14:solidFill>
                </w14:textFill>
              </w:rPr>
              <w:t> </w:t>
            </w:r>
          </w:p>
        </w:tc>
        <w:tc>
          <w:tcPr>
            <w:tcW w:w="736"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spacing w:before="100" w:after="100" w:line="400" w:lineRule="exact"/>
              <w:ind w:firstLine="480"/>
              <w:jc w:val="center"/>
              <w:textAlignment w:val="baseline"/>
              <w:rPr>
                <w:rFonts w:ascii="宋体" w:hAnsi="Cambria" w:cs="宋体"/>
                <w:color w:val="000000" w:themeColor="text1"/>
                <w:sz w:val="22"/>
                <w:szCs w:val="22"/>
                <w:lang w:val="zh-CN"/>
                <w14:textFill>
                  <w14:solidFill>
                    <w14:schemeClr w14:val="tx1"/>
                  </w14:solidFill>
                </w14:textFill>
              </w:rPr>
            </w:pPr>
            <w:r>
              <w:rPr>
                <w:rFonts w:ascii="宋体" w:hAnsi="Cambria" w:cs="宋体"/>
                <w:color w:val="000000" w:themeColor="text1"/>
                <w:lang w:val="zh-CN"/>
                <w14:textFill>
                  <w14:solidFill>
                    <w14:schemeClr w14:val="tx1"/>
                  </w14:solidFill>
                </w14:textFill>
              </w:rPr>
              <w:t> </w:t>
            </w:r>
          </w:p>
        </w:tc>
        <w:tc>
          <w:tcPr>
            <w:tcW w:w="1267"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spacing w:before="100" w:after="100" w:line="400" w:lineRule="exact"/>
              <w:ind w:firstLine="480"/>
              <w:jc w:val="center"/>
              <w:textAlignment w:val="baseline"/>
              <w:rPr>
                <w:rFonts w:ascii="宋体" w:hAnsi="Cambria" w:cs="宋体"/>
                <w:color w:val="000000" w:themeColor="text1"/>
                <w:sz w:val="22"/>
                <w:szCs w:val="22"/>
                <w:lang w:val="zh-CN"/>
                <w14:textFill>
                  <w14:solidFill>
                    <w14:schemeClr w14:val="tx1"/>
                  </w14:solidFill>
                </w14:textFill>
              </w:rPr>
            </w:pPr>
            <w:r>
              <w:rPr>
                <w:rFonts w:ascii="宋体" w:hAnsi="Cambria" w:cs="宋体"/>
                <w:color w:val="000000" w:themeColor="text1"/>
                <w:lang w:val="zh-CN"/>
                <w14:textFill>
                  <w14:solidFill>
                    <w14:schemeClr w14:val="tx1"/>
                  </w14:solidFill>
                </w14:textFill>
              </w:rPr>
              <w:t> </w:t>
            </w:r>
          </w:p>
        </w:tc>
        <w:tc>
          <w:tcPr>
            <w:tcW w:w="903"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spacing w:before="100" w:after="100" w:line="400" w:lineRule="exact"/>
              <w:ind w:firstLine="480"/>
              <w:jc w:val="center"/>
              <w:textAlignment w:val="baseline"/>
              <w:rPr>
                <w:rFonts w:ascii="宋体" w:hAnsi="Cambria" w:cs="宋体"/>
                <w:color w:val="000000" w:themeColor="text1"/>
                <w:sz w:val="22"/>
                <w:szCs w:val="22"/>
                <w:lang w:val="zh-CN"/>
                <w14:textFill>
                  <w14:solidFill>
                    <w14:schemeClr w14:val="tx1"/>
                  </w14:solidFill>
                </w14:textFill>
              </w:rPr>
            </w:pPr>
            <w:r>
              <w:rPr>
                <w:rFonts w:ascii="宋体" w:hAnsi="Cambria" w:cs="宋体"/>
                <w:color w:val="000000" w:themeColor="text1"/>
                <w:lang w:val="zh-CN"/>
                <w14:textFill>
                  <w14:solidFill>
                    <w14:schemeClr w14:val="tx1"/>
                  </w14:solidFill>
                </w14:textFill>
              </w:rPr>
              <w:t> </w:t>
            </w:r>
          </w:p>
        </w:tc>
        <w:tc>
          <w:tcPr>
            <w:tcW w:w="685"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spacing w:before="100" w:after="100" w:line="400" w:lineRule="exact"/>
              <w:ind w:firstLine="480"/>
              <w:jc w:val="center"/>
              <w:textAlignment w:val="baseline"/>
              <w:rPr>
                <w:rFonts w:ascii="宋体" w:hAnsi="Cambria" w:cs="宋体"/>
                <w:color w:val="000000" w:themeColor="text1"/>
                <w:sz w:val="22"/>
                <w:szCs w:val="22"/>
                <w:lang w:val="zh-CN"/>
                <w14:textFill>
                  <w14:solidFill>
                    <w14:schemeClr w14:val="tx1"/>
                  </w14:solidFill>
                </w14:textFill>
              </w:rPr>
            </w:pPr>
            <w:r>
              <w:rPr>
                <w:rFonts w:ascii="宋体" w:hAnsi="Cambria" w:cs="宋体"/>
                <w:color w:val="000000" w:themeColor="text1"/>
                <w:lang w:val="zh-CN"/>
                <w14:textFill>
                  <w14:solidFill>
                    <w14:schemeClr w14:val="tx1"/>
                  </w14:solidFill>
                </w14:textFill>
              </w:rPr>
              <w:t> </w:t>
            </w:r>
          </w:p>
        </w:tc>
        <w:tc>
          <w:tcPr>
            <w:tcW w:w="807"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spacing w:before="100" w:after="100" w:line="400" w:lineRule="exact"/>
              <w:textAlignment w:val="baseline"/>
              <w:rPr>
                <w:rFonts w:ascii="宋体" w:hAnsi="Cambria" w:cs="宋体"/>
                <w:color w:val="000000" w:themeColor="text1"/>
                <w:sz w:val="22"/>
                <w:szCs w:val="22"/>
                <w:lang w:val="zh-CN"/>
                <w14:textFill>
                  <w14:solidFill>
                    <w14:schemeClr w14:val="tx1"/>
                  </w14:solidFill>
                </w14:textFill>
              </w:rPr>
            </w:pPr>
            <w:r>
              <w:rPr>
                <w:rFonts w:ascii="宋体" w:hAnsi="Cambria" w:cs="宋体"/>
                <w:color w:val="000000" w:themeColor="text1"/>
                <w:lang w:val="zh-CN"/>
                <w14:textFill>
                  <w14:solidFill>
                    <w14:schemeClr w14:val="tx1"/>
                  </w14:solidFill>
                </w14:textFill>
              </w:rPr>
              <w:t xml:space="preserve">    </w:t>
            </w:r>
          </w:p>
        </w:tc>
        <w:tc>
          <w:tcPr>
            <w:tcW w:w="804" w:type="dxa"/>
            <w:tcBorders>
              <w:top w:val="single" w:color="000000" w:sz="6" w:space="0"/>
              <w:left w:val="single" w:color="000000" w:sz="6" w:space="0"/>
              <w:bottom w:val="single" w:color="000000" w:sz="6" w:space="0"/>
              <w:right w:val="single" w:color="000000" w:sz="8" w:space="0"/>
            </w:tcBorders>
            <w:shd w:val="clear" w:color="000000" w:fill="FFFFFF"/>
            <w:vAlign w:val="center"/>
          </w:tcPr>
          <w:p>
            <w:pPr>
              <w:spacing w:before="100" w:after="100" w:line="400" w:lineRule="exact"/>
              <w:ind w:firstLine="480"/>
              <w:jc w:val="center"/>
              <w:textAlignment w:val="baseline"/>
              <w:rPr>
                <w:rFonts w:ascii="宋体" w:hAnsi="Cambria" w:cs="宋体"/>
                <w:color w:val="000000" w:themeColor="text1"/>
                <w:sz w:val="22"/>
                <w:szCs w:val="22"/>
                <w:lang w:val="zh-CN"/>
                <w14:textFill>
                  <w14:solidFill>
                    <w14:schemeClr w14:val="tx1"/>
                  </w14:solidFill>
                </w14:textFill>
              </w:rPr>
            </w:pPr>
            <w:r>
              <w:rPr>
                <w:rFonts w:ascii="宋体" w:hAnsi="Cambria" w:cs="宋体"/>
                <w:color w:val="000000" w:themeColor="text1"/>
                <w:lang w:val="zh-CN"/>
                <w14:textFill>
                  <w14:solidFill>
                    <w14:schemeClr w14:val="tx1"/>
                  </w14:solidFill>
                </w14:textFill>
              </w:rPr>
              <w:t> </w:t>
            </w:r>
          </w:p>
        </w:tc>
      </w:tr>
      <w:tr>
        <w:tblPrEx>
          <w:tblCellMar>
            <w:top w:w="0" w:type="dxa"/>
            <w:left w:w="28" w:type="dxa"/>
            <w:bottom w:w="0" w:type="dxa"/>
            <w:right w:w="28" w:type="dxa"/>
          </w:tblCellMar>
        </w:tblPrEx>
        <w:trPr>
          <w:trHeight w:val="529" w:hRule="atLeast"/>
          <w:jc w:val="center"/>
        </w:trPr>
        <w:tc>
          <w:tcPr>
            <w:tcW w:w="609" w:type="dxa"/>
            <w:tcBorders>
              <w:top w:val="single" w:color="000000" w:sz="6" w:space="0"/>
              <w:left w:val="single" w:color="000000" w:sz="8" w:space="0"/>
              <w:bottom w:val="single" w:color="000000" w:sz="6" w:space="0"/>
              <w:right w:val="single" w:color="000000" w:sz="6" w:space="0"/>
            </w:tcBorders>
            <w:shd w:val="clear" w:color="000000" w:fill="FFFFFF"/>
            <w:vAlign w:val="center"/>
          </w:tcPr>
          <w:p>
            <w:pPr>
              <w:spacing w:before="100" w:after="100" w:line="400" w:lineRule="exact"/>
              <w:ind w:firstLine="199"/>
              <w:jc w:val="center"/>
              <w:textAlignment w:val="baseline"/>
              <w:rPr>
                <w:rFonts w:ascii="宋体" w:hAnsi="Cambria" w:cs="宋体"/>
                <w:color w:val="000000" w:themeColor="text1"/>
                <w:sz w:val="22"/>
                <w:szCs w:val="22"/>
                <w:lang w:val="zh-CN"/>
                <w14:textFill>
                  <w14:solidFill>
                    <w14:schemeClr w14:val="tx1"/>
                  </w14:solidFill>
                </w14:textFill>
              </w:rPr>
            </w:pPr>
            <w:r>
              <w:rPr>
                <w:rFonts w:ascii="宋体" w:hAnsi="Cambria" w:cs="宋体"/>
                <w:color w:val="000000" w:themeColor="text1"/>
                <w:lang w:val="zh-CN"/>
                <w14:textFill>
                  <w14:solidFill>
                    <w14:schemeClr w14:val="tx1"/>
                  </w14:solidFill>
                </w14:textFill>
              </w:rPr>
              <w:t>3</w:t>
            </w:r>
          </w:p>
        </w:tc>
        <w:tc>
          <w:tcPr>
            <w:tcW w:w="1517"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spacing w:before="100" w:after="100" w:line="400" w:lineRule="exact"/>
              <w:ind w:firstLine="480"/>
              <w:jc w:val="center"/>
              <w:textAlignment w:val="baseline"/>
              <w:rPr>
                <w:rFonts w:ascii="宋体" w:hAnsi="Cambria" w:cs="宋体"/>
                <w:color w:val="000000" w:themeColor="text1"/>
                <w:sz w:val="22"/>
                <w:szCs w:val="22"/>
                <w:lang w:val="zh-CN"/>
                <w14:textFill>
                  <w14:solidFill>
                    <w14:schemeClr w14:val="tx1"/>
                  </w14:solidFill>
                </w14:textFill>
              </w:rPr>
            </w:pPr>
            <w:r>
              <w:rPr>
                <w:rFonts w:ascii="宋体" w:hAnsi="Cambria" w:cs="宋体"/>
                <w:color w:val="000000" w:themeColor="text1"/>
                <w:lang w:val="zh-CN"/>
                <w14:textFill>
                  <w14:solidFill>
                    <w14:schemeClr w14:val="tx1"/>
                  </w14:solidFill>
                </w14:textFill>
              </w:rPr>
              <w:t> </w:t>
            </w:r>
          </w:p>
        </w:tc>
        <w:tc>
          <w:tcPr>
            <w:tcW w:w="1034"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spacing w:before="100" w:after="100" w:line="400" w:lineRule="exact"/>
              <w:ind w:firstLine="480"/>
              <w:jc w:val="center"/>
              <w:textAlignment w:val="baseline"/>
              <w:rPr>
                <w:rFonts w:ascii="宋体" w:hAnsi="Cambria" w:cs="宋体"/>
                <w:color w:val="000000" w:themeColor="text1"/>
                <w:sz w:val="22"/>
                <w:szCs w:val="22"/>
                <w:lang w:val="zh-CN"/>
                <w14:textFill>
                  <w14:solidFill>
                    <w14:schemeClr w14:val="tx1"/>
                  </w14:solidFill>
                </w14:textFill>
              </w:rPr>
            </w:pPr>
            <w:r>
              <w:rPr>
                <w:rFonts w:ascii="宋体" w:hAnsi="Cambria" w:cs="宋体"/>
                <w:color w:val="000000" w:themeColor="text1"/>
                <w:lang w:val="zh-CN"/>
                <w14:textFill>
                  <w14:solidFill>
                    <w14:schemeClr w14:val="tx1"/>
                  </w14:solidFill>
                </w14:textFill>
              </w:rPr>
              <w:t> </w:t>
            </w:r>
          </w:p>
        </w:tc>
        <w:tc>
          <w:tcPr>
            <w:tcW w:w="736"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spacing w:before="100" w:after="100" w:line="400" w:lineRule="exact"/>
              <w:ind w:firstLine="480"/>
              <w:jc w:val="center"/>
              <w:textAlignment w:val="baseline"/>
              <w:rPr>
                <w:rFonts w:ascii="宋体" w:hAnsi="Cambria" w:cs="宋体"/>
                <w:color w:val="000000" w:themeColor="text1"/>
                <w:sz w:val="22"/>
                <w:szCs w:val="22"/>
                <w:lang w:val="zh-CN"/>
                <w14:textFill>
                  <w14:solidFill>
                    <w14:schemeClr w14:val="tx1"/>
                  </w14:solidFill>
                </w14:textFill>
              </w:rPr>
            </w:pPr>
            <w:r>
              <w:rPr>
                <w:rFonts w:ascii="宋体" w:hAnsi="Cambria" w:cs="宋体"/>
                <w:color w:val="000000" w:themeColor="text1"/>
                <w:lang w:val="zh-CN"/>
                <w14:textFill>
                  <w14:solidFill>
                    <w14:schemeClr w14:val="tx1"/>
                  </w14:solidFill>
                </w14:textFill>
              </w:rPr>
              <w:t> </w:t>
            </w:r>
          </w:p>
        </w:tc>
        <w:tc>
          <w:tcPr>
            <w:tcW w:w="1267"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spacing w:before="100" w:after="100" w:line="400" w:lineRule="exact"/>
              <w:ind w:firstLine="480"/>
              <w:jc w:val="center"/>
              <w:textAlignment w:val="baseline"/>
              <w:rPr>
                <w:rFonts w:ascii="宋体" w:hAnsi="Cambria" w:cs="宋体"/>
                <w:color w:val="000000" w:themeColor="text1"/>
                <w:sz w:val="22"/>
                <w:szCs w:val="22"/>
                <w:lang w:val="zh-CN"/>
                <w14:textFill>
                  <w14:solidFill>
                    <w14:schemeClr w14:val="tx1"/>
                  </w14:solidFill>
                </w14:textFill>
              </w:rPr>
            </w:pPr>
            <w:r>
              <w:rPr>
                <w:rFonts w:ascii="宋体" w:hAnsi="Cambria" w:cs="宋体"/>
                <w:color w:val="000000" w:themeColor="text1"/>
                <w:lang w:val="zh-CN"/>
                <w14:textFill>
                  <w14:solidFill>
                    <w14:schemeClr w14:val="tx1"/>
                  </w14:solidFill>
                </w14:textFill>
              </w:rPr>
              <w:t> </w:t>
            </w:r>
          </w:p>
        </w:tc>
        <w:tc>
          <w:tcPr>
            <w:tcW w:w="903"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spacing w:before="100" w:after="100" w:line="400" w:lineRule="exact"/>
              <w:ind w:firstLine="480"/>
              <w:jc w:val="center"/>
              <w:textAlignment w:val="baseline"/>
              <w:rPr>
                <w:rFonts w:ascii="宋体" w:hAnsi="Cambria" w:cs="宋体"/>
                <w:color w:val="000000" w:themeColor="text1"/>
                <w:sz w:val="22"/>
                <w:szCs w:val="22"/>
                <w:lang w:val="zh-CN"/>
                <w14:textFill>
                  <w14:solidFill>
                    <w14:schemeClr w14:val="tx1"/>
                  </w14:solidFill>
                </w14:textFill>
              </w:rPr>
            </w:pPr>
            <w:r>
              <w:rPr>
                <w:rFonts w:ascii="宋体" w:hAnsi="Cambria" w:cs="宋体"/>
                <w:color w:val="000000" w:themeColor="text1"/>
                <w:lang w:val="zh-CN"/>
                <w14:textFill>
                  <w14:solidFill>
                    <w14:schemeClr w14:val="tx1"/>
                  </w14:solidFill>
                </w14:textFill>
              </w:rPr>
              <w:t> </w:t>
            </w:r>
          </w:p>
        </w:tc>
        <w:tc>
          <w:tcPr>
            <w:tcW w:w="685"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spacing w:before="100" w:after="100" w:line="400" w:lineRule="exact"/>
              <w:ind w:firstLine="480"/>
              <w:jc w:val="center"/>
              <w:textAlignment w:val="baseline"/>
              <w:rPr>
                <w:rFonts w:ascii="宋体" w:hAnsi="Cambria" w:cs="宋体"/>
                <w:color w:val="000000" w:themeColor="text1"/>
                <w:sz w:val="22"/>
                <w:szCs w:val="22"/>
                <w:lang w:val="zh-CN"/>
                <w14:textFill>
                  <w14:solidFill>
                    <w14:schemeClr w14:val="tx1"/>
                  </w14:solidFill>
                </w14:textFill>
              </w:rPr>
            </w:pPr>
            <w:r>
              <w:rPr>
                <w:rFonts w:ascii="宋体" w:hAnsi="Cambria" w:cs="宋体"/>
                <w:color w:val="000000" w:themeColor="text1"/>
                <w:lang w:val="zh-CN"/>
                <w14:textFill>
                  <w14:solidFill>
                    <w14:schemeClr w14:val="tx1"/>
                  </w14:solidFill>
                </w14:textFill>
              </w:rPr>
              <w:t> </w:t>
            </w:r>
          </w:p>
        </w:tc>
        <w:tc>
          <w:tcPr>
            <w:tcW w:w="807"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spacing w:before="100" w:after="100" w:line="400" w:lineRule="exact"/>
              <w:ind w:firstLine="480"/>
              <w:jc w:val="center"/>
              <w:textAlignment w:val="baseline"/>
              <w:rPr>
                <w:rFonts w:ascii="宋体" w:hAnsi="Cambria" w:cs="宋体"/>
                <w:color w:val="000000" w:themeColor="text1"/>
                <w:sz w:val="22"/>
                <w:szCs w:val="22"/>
                <w:lang w:val="zh-CN"/>
                <w14:textFill>
                  <w14:solidFill>
                    <w14:schemeClr w14:val="tx1"/>
                  </w14:solidFill>
                </w14:textFill>
              </w:rPr>
            </w:pPr>
            <w:r>
              <w:rPr>
                <w:rFonts w:ascii="宋体" w:hAnsi="Cambria" w:cs="宋体"/>
                <w:color w:val="000000" w:themeColor="text1"/>
                <w:lang w:val="zh-CN"/>
                <w14:textFill>
                  <w14:solidFill>
                    <w14:schemeClr w14:val="tx1"/>
                  </w14:solidFill>
                </w14:textFill>
              </w:rPr>
              <w:t> </w:t>
            </w:r>
          </w:p>
        </w:tc>
        <w:tc>
          <w:tcPr>
            <w:tcW w:w="804" w:type="dxa"/>
            <w:tcBorders>
              <w:top w:val="single" w:color="000000" w:sz="6" w:space="0"/>
              <w:left w:val="single" w:color="000000" w:sz="6" w:space="0"/>
              <w:bottom w:val="single" w:color="000000" w:sz="6" w:space="0"/>
              <w:right w:val="single" w:color="000000" w:sz="8" w:space="0"/>
            </w:tcBorders>
            <w:shd w:val="clear" w:color="000000" w:fill="FFFFFF"/>
            <w:vAlign w:val="center"/>
          </w:tcPr>
          <w:p>
            <w:pPr>
              <w:spacing w:before="100" w:after="100" w:line="400" w:lineRule="exact"/>
              <w:ind w:firstLine="480"/>
              <w:jc w:val="center"/>
              <w:textAlignment w:val="baseline"/>
              <w:rPr>
                <w:rFonts w:ascii="宋体" w:hAnsi="Cambria" w:cs="宋体"/>
                <w:color w:val="000000" w:themeColor="text1"/>
                <w:sz w:val="22"/>
                <w:szCs w:val="22"/>
                <w:lang w:val="zh-CN"/>
                <w14:textFill>
                  <w14:solidFill>
                    <w14:schemeClr w14:val="tx1"/>
                  </w14:solidFill>
                </w14:textFill>
              </w:rPr>
            </w:pPr>
            <w:r>
              <w:rPr>
                <w:rFonts w:ascii="宋体" w:hAnsi="Cambria" w:cs="宋体"/>
                <w:color w:val="000000" w:themeColor="text1"/>
                <w:lang w:val="zh-CN"/>
                <w14:textFill>
                  <w14:solidFill>
                    <w14:schemeClr w14:val="tx1"/>
                  </w14:solidFill>
                </w14:textFill>
              </w:rPr>
              <w:t> </w:t>
            </w:r>
          </w:p>
        </w:tc>
      </w:tr>
      <w:tr>
        <w:tblPrEx>
          <w:tblCellMar>
            <w:top w:w="0" w:type="dxa"/>
            <w:left w:w="28" w:type="dxa"/>
            <w:bottom w:w="0" w:type="dxa"/>
            <w:right w:w="28" w:type="dxa"/>
          </w:tblCellMar>
        </w:tblPrEx>
        <w:trPr>
          <w:trHeight w:val="529" w:hRule="atLeast"/>
          <w:jc w:val="center"/>
        </w:trPr>
        <w:tc>
          <w:tcPr>
            <w:tcW w:w="609" w:type="dxa"/>
            <w:tcBorders>
              <w:top w:val="single" w:color="000000" w:sz="6" w:space="0"/>
              <w:left w:val="single" w:color="000000" w:sz="8" w:space="0"/>
              <w:bottom w:val="single" w:color="000000" w:sz="6" w:space="0"/>
              <w:right w:val="single" w:color="000000" w:sz="6" w:space="0"/>
            </w:tcBorders>
            <w:shd w:val="clear" w:color="000000" w:fill="FFFFFF"/>
            <w:vAlign w:val="center"/>
          </w:tcPr>
          <w:p>
            <w:pPr>
              <w:spacing w:before="100" w:after="100" w:line="400" w:lineRule="exact"/>
              <w:ind w:firstLine="199"/>
              <w:jc w:val="center"/>
              <w:textAlignment w:val="baseline"/>
              <w:rPr>
                <w:rFonts w:ascii="宋体" w:hAnsi="Cambria" w:cs="宋体"/>
                <w:color w:val="000000" w:themeColor="text1"/>
                <w:sz w:val="22"/>
                <w:szCs w:val="22"/>
                <w:lang w:val="zh-CN"/>
                <w14:textFill>
                  <w14:solidFill>
                    <w14:schemeClr w14:val="tx1"/>
                  </w14:solidFill>
                </w14:textFill>
              </w:rPr>
            </w:pPr>
            <w:r>
              <w:rPr>
                <w:rFonts w:ascii="宋体" w:hAnsi="Cambria" w:cs="宋体"/>
                <w:color w:val="000000" w:themeColor="text1"/>
                <w:lang w:val="zh-CN"/>
                <w14:textFill>
                  <w14:solidFill>
                    <w14:schemeClr w14:val="tx1"/>
                  </w14:solidFill>
                </w14:textFill>
              </w:rPr>
              <w:t>4</w:t>
            </w:r>
          </w:p>
        </w:tc>
        <w:tc>
          <w:tcPr>
            <w:tcW w:w="1517"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spacing w:before="100" w:after="100" w:line="400" w:lineRule="exact"/>
              <w:ind w:firstLine="480"/>
              <w:jc w:val="center"/>
              <w:textAlignment w:val="baseline"/>
              <w:rPr>
                <w:rFonts w:ascii="宋体" w:hAnsi="Cambria" w:cs="宋体"/>
                <w:color w:val="000000" w:themeColor="text1"/>
                <w:sz w:val="22"/>
                <w:szCs w:val="22"/>
                <w:lang w:val="zh-CN"/>
                <w14:textFill>
                  <w14:solidFill>
                    <w14:schemeClr w14:val="tx1"/>
                  </w14:solidFill>
                </w14:textFill>
              </w:rPr>
            </w:pPr>
            <w:r>
              <w:rPr>
                <w:rFonts w:ascii="宋体" w:hAnsi="Cambria" w:cs="宋体"/>
                <w:color w:val="000000" w:themeColor="text1"/>
                <w:lang w:val="zh-CN"/>
                <w14:textFill>
                  <w14:solidFill>
                    <w14:schemeClr w14:val="tx1"/>
                  </w14:solidFill>
                </w14:textFill>
              </w:rPr>
              <w:t> </w:t>
            </w:r>
          </w:p>
        </w:tc>
        <w:tc>
          <w:tcPr>
            <w:tcW w:w="1034"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spacing w:before="100" w:after="100" w:line="400" w:lineRule="exact"/>
              <w:ind w:firstLine="480"/>
              <w:jc w:val="center"/>
              <w:textAlignment w:val="baseline"/>
              <w:rPr>
                <w:rFonts w:ascii="宋体" w:hAnsi="Cambria" w:cs="宋体"/>
                <w:color w:val="000000" w:themeColor="text1"/>
                <w:sz w:val="22"/>
                <w:szCs w:val="22"/>
                <w:lang w:val="zh-CN"/>
                <w14:textFill>
                  <w14:solidFill>
                    <w14:schemeClr w14:val="tx1"/>
                  </w14:solidFill>
                </w14:textFill>
              </w:rPr>
            </w:pPr>
            <w:r>
              <w:rPr>
                <w:rFonts w:ascii="宋体" w:hAnsi="Cambria" w:cs="宋体"/>
                <w:color w:val="000000" w:themeColor="text1"/>
                <w:lang w:val="zh-CN"/>
                <w14:textFill>
                  <w14:solidFill>
                    <w14:schemeClr w14:val="tx1"/>
                  </w14:solidFill>
                </w14:textFill>
              </w:rPr>
              <w:t> </w:t>
            </w:r>
          </w:p>
        </w:tc>
        <w:tc>
          <w:tcPr>
            <w:tcW w:w="736"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spacing w:before="100" w:after="100" w:line="400" w:lineRule="exact"/>
              <w:ind w:firstLine="480"/>
              <w:jc w:val="center"/>
              <w:textAlignment w:val="baseline"/>
              <w:rPr>
                <w:rFonts w:ascii="宋体" w:hAnsi="Cambria" w:cs="宋体"/>
                <w:color w:val="000000" w:themeColor="text1"/>
                <w:sz w:val="22"/>
                <w:szCs w:val="22"/>
                <w:lang w:val="zh-CN"/>
                <w14:textFill>
                  <w14:solidFill>
                    <w14:schemeClr w14:val="tx1"/>
                  </w14:solidFill>
                </w14:textFill>
              </w:rPr>
            </w:pPr>
            <w:r>
              <w:rPr>
                <w:rFonts w:ascii="宋体" w:hAnsi="Cambria" w:cs="宋体"/>
                <w:color w:val="000000" w:themeColor="text1"/>
                <w:lang w:val="zh-CN"/>
                <w14:textFill>
                  <w14:solidFill>
                    <w14:schemeClr w14:val="tx1"/>
                  </w14:solidFill>
                </w14:textFill>
              </w:rPr>
              <w:t> </w:t>
            </w:r>
          </w:p>
        </w:tc>
        <w:tc>
          <w:tcPr>
            <w:tcW w:w="1267"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spacing w:before="100" w:after="100" w:line="400" w:lineRule="exact"/>
              <w:ind w:firstLine="480"/>
              <w:jc w:val="center"/>
              <w:textAlignment w:val="baseline"/>
              <w:rPr>
                <w:rFonts w:ascii="宋体" w:hAnsi="Cambria" w:cs="宋体"/>
                <w:color w:val="000000" w:themeColor="text1"/>
                <w:sz w:val="22"/>
                <w:szCs w:val="22"/>
                <w:lang w:val="zh-CN"/>
                <w14:textFill>
                  <w14:solidFill>
                    <w14:schemeClr w14:val="tx1"/>
                  </w14:solidFill>
                </w14:textFill>
              </w:rPr>
            </w:pPr>
            <w:r>
              <w:rPr>
                <w:rFonts w:ascii="宋体" w:hAnsi="Cambria" w:cs="宋体"/>
                <w:color w:val="000000" w:themeColor="text1"/>
                <w:lang w:val="zh-CN"/>
                <w14:textFill>
                  <w14:solidFill>
                    <w14:schemeClr w14:val="tx1"/>
                  </w14:solidFill>
                </w14:textFill>
              </w:rPr>
              <w:t> </w:t>
            </w:r>
          </w:p>
        </w:tc>
        <w:tc>
          <w:tcPr>
            <w:tcW w:w="903"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spacing w:before="100" w:after="100" w:line="400" w:lineRule="exact"/>
              <w:ind w:firstLine="480"/>
              <w:jc w:val="center"/>
              <w:textAlignment w:val="baseline"/>
              <w:rPr>
                <w:rFonts w:ascii="宋体" w:hAnsi="Cambria" w:cs="宋体"/>
                <w:color w:val="000000" w:themeColor="text1"/>
                <w:sz w:val="22"/>
                <w:szCs w:val="22"/>
                <w:lang w:val="zh-CN"/>
                <w14:textFill>
                  <w14:solidFill>
                    <w14:schemeClr w14:val="tx1"/>
                  </w14:solidFill>
                </w14:textFill>
              </w:rPr>
            </w:pPr>
            <w:r>
              <w:rPr>
                <w:rFonts w:ascii="宋体" w:hAnsi="Cambria" w:cs="宋体"/>
                <w:color w:val="000000" w:themeColor="text1"/>
                <w:lang w:val="zh-CN"/>
                <w14:textFill>
                  <w14:solidFill>
                    <w14:schemeClr w14:val="tx1"/>
                  </w14:solidFill>
                </w14:textFill>
              </w:rPr>
              <w:t> </w:t>
            </w:r>
          </w:p>
        </w:tc>
        <w:tc>
          <w:tcPr>
            <w:tcW w:w="685"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spacing w:before="100" w:after="100" w:line="400" w:lineRule="exact"/>
              <w:ind w:firstLine="480"/>
              <w:jc w:val="center"/>
              <w:textAlignment w:val="baseline"/>
              <w:rPr>
                <w:rFonts w:ascii="宋体" w:hAnsi="Cambria" w:cs="宋体"/>
                <w:color w:val="000000" w:themeColor="text1"/>
                <w:sz w:val="22"/>
                <w:szCs w:val="22"/>
                <w:lang w:val="zh-CN"/>
                <w14:textFill>
                  <w14:solidFill>
                    <w14:schemeClr w14:val="tx1"/>
                  </w14:solidFill>
                </w14:textFill>
              </w:rPr>
            </w:pPr>
            <w:r>
              <w:rPr>
                <w:rFonts w:ascii="宋体" w:hAnsi="Cambria" w:cs="宋体"/>
                <w:color w:val="000000" w:themeColor="text1"/>
                <w:lang w:val="zh-CN"/>
                <w14:textFill>
                  <w14:solidFill>
                    <w14:schemeClr w14:val="tx1"/>
                  </w14:solidFill>
                </w14:textFill>
              </w:rPr>
              <w:t> </w:t>
            </w:r>
          </w:p>
        </w:tc>
        <w:tc>
          <w:tcPr>
            <w:tcW w:w="807"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spacing w:before="100" w:after="100" w:line="400" w:lineRule="exact"/>
              <w:ind w:firstLine="480"/>
              <w:jc w:val="center"/>
              <w:textAlignment w:val="baseline"/>
              <w:rPr>
                <w:rFonts w:ascii="宋体" w:hAnsi="Cambria" w:cs="宋体"/>
                <w:color w:val="000000" w:themeColor="text1"/>
                <w:sz w:val="22"/>
                <w:szCs w:val="22"/>
                <w:lang w:val="zh-CN"/>
                <w14:textFill>
                  <w14:solidFill>
                    <w14:schemeClr w14:val="tx1"/>
                  </w14:solidFill>
                </w14:textFill>
              </w:rPr>
            </w:pPr>
            <w:r>
              <w:rPr>
                <w:rFonts w:ascii="宋体" w:hAnsi="Cambria" w:cs="宋体"/>
                <w:color w:val="000000" w:themeColor="text1"/>
                <w:lang w:val="zh-CN"/>
                <w14:textFill>
                  <w14:solidFill>
                    <w14:schemeClr w14:val="tx1"/>
                  </w14:solidFill>
                </w14:textFill>
              </w:rPr>
              <w:t> </w:t>
            </w:r>
          </w:p>
        </w:tc>
        <w:tc>
          <w:tcPr>
            <w:tcW w:w="804" w:type="dxa"/>
            <w:tcBorders>
              <w:top w:val="single" w:color="000000" w:sz="6" w:space="0"/>
              <w:left w:val="single" w:color="000000" w:sz="6" w:space="0"/>
              <w:bottom w:val="single" w:color="000000" w:sz="6" w:space="0"/>
              <w:right w:val="single" w:color="000000" w:sz="8" w:space="0"/>
            </w:tcBorders>
            <w:shd w:val="clear" w:color="000000" w:fill="FFFFFF"/>
            <w:vAlign w:val="center"/>
          </w:tcPr>
          <w:p>
            <w:pPr>
              <w:spacing w:before="100" w:after="100" w:line="400" w:lineRule="exact"/>
              <w:ind w:firstLine="480"/>
              <w:jc w:val="center"/>
              <w:textAlignment w:val="baseline"/>
              <w:rPr>
                <w:rFonts w:ascii="宋体" w:hAnsi="Cambria" w:cs="宋体"/>
                <w:color w:val="000000" w:themeColor="text1"/>
                <w:sz w:val="22"/>
                <w:szCs w:val="22"/>
                <w:lang w:val="zh-CN"/>
                <w14:textFill>
                  <w14:solidFill>
                    <w14:schemeClr w14:val="tx1"/>
                  </w14:solidFill>
                </w14:textFill>
              </w:rPr>
            </w:pPr>
            <w:r>
              <w:rPr>
                <w:rFonts w:ascii="宋体" w:hAnsi="Cambria" w:cs="宋体"/>
                <w:color w:val="000000" w:themeColor="text1"/>
                <w:lang w:val="zh-CN"/>
                <w14:textFill>
                  <w14:solidFill>
                    <w14:schemeClr w14:val="tx1"/>
                  </w14:solidFill>
                </w14:textFill>
              </w:rPr>
              <w:t> </w:t>
            </w:r>
          </w:p>
        </w:tc>
      </w:tr>
      <w:tr>
        <w:tblPrEx>
          <w:tblCellMar>
            <w:top w:w="0" w:type="dxa"/>
            <w:left w:w="28" w:type="dxa"/>
            <w:bottom w:w="0" w:type="dxa"/>
            <w:right w:w="28" w:type="dxa"/>
          </w:tblCellMar>
        </w:tblPrEx>
        <w:trPr>
          <w:trHeight w:val="529" w:hRule="atLeast"/>
          <w:jc w:val="center"/>
        </w:trPr>
        <w:tc>
          <w:tcPr>
            <w:tcW w:w="609" w:type="dxa"/>
            <w:tcBorders>
              <w:top w:val="single" w:color="000000" w:sz="6" w:space="0"/>
              <w:left w:val="single" w:color="000000" w:sz="8" w:space="0"/>
              <w:bottom w:val="single" w:color="000000" w:sz="6" w:space="0"/>
              <w:right w:val="single" w:color="000000" w:sz="6" w:space="0"/>
            </w:tcBorders>
            <w:shd w:val="clear" w:color="000000" w:fill="FFFFFF"/>
            <w:vAlign w:val="center"/>
          </w:tcPr>
          <w:p>
            <w:pPr>
              <w:spacing w:before="100" w:after="100" w:line="400" w:lineRule="exact"/>
              <w:ind w:firstLine="199"/>
              <w:jc w:val="center"/>
              <w:textAlignment w:val="baseline"/>
              <w:rPr>
                <w:rFonts w:ascii="宋体" w:hAnsi="Cambria" w:cs="宋体"/>
                <w:color w:val="000000" w:themeColor="text1"/>
                <w:sz w:val="22"/>
                <w:szCs w:val="22"/>
                <w:lang w:val="zh-CN"/>
                <w14:textFill>
                  <w14:solidFill>
                    <w14:schemeClr w14:val="tx1"/>
                  </w14:solidFill>
                </w14:textFill>
              </w:rPr>
            </w:pPr>
            <w:r>
              <w:rPr>
                <w:rFonts w:hint="eastAsia" w:ascii="宋体" w:hAnsi="Cambria" w:cs="宋体"/>
                <w:color w:val="000000" w:themeColor="text1"/>
                <w:lang w:val="zh-CN"/>
                <w14:textFill>
                  <w14:solidFill>
                    <w14:schemeClr w14:val="tx1"/>
                  </w14:solidFill>
                </w14:textFill>
              </w:rPr>
              <w:t>…</w:t>
            </w:r>
          </w:p>
        </w:tc>
        <w:tc>
          <w:tcPr>
            <w:tcW w:w="1517"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spacing w:before="100" w:after="100" w:line="400" w:lineRule="exact"/>
              <w:ind w:firstLine="480"/>
              <w:jc w:val="center"/>
              <w:textAlignment w:val="baseline"/>
              <w:rPr>
                <w:rFonts w:ascii="宋体" w:hAnsi="Cambria" w:cs="宋体"/>
                <w:color w:val="000000" w:themeColor="text1"/>
                <w:sz w:val="22"/>
                <w:szCs w:val="22"/>
                <w:lang w:val="zh-CN"/>
                <w14:textFill>
                  <w14:solidFill>
                    <w14:schemeClr w14:val="tx1"/>
                  </w14:solidFill>
                </w14:textFill>
              </w:rPr>
            </w:pPr>
            <w:r>
              <w:rPr>
                <w:rFonts w:ascii="宋体" w:hAnsi="Cambria" w:cs="宋体"/>
                <w:color w:val="000000" w:themeColor="text1"/>
                <w:lang w:val="zh-CN"/>
                <w14:textFill>
                  <w14:solidFill>
                    <w14:schemeClr w14:val="tx1"/>
                  </w14:solidFill>
                </w14:textFill>
              </w:rPr>
              <w:t> </w:t>
            </w:r>
          </w:p>
        </w:tc>
        <w:tc>
          <w:tcPr>
            <w:tcW w:w="1034"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spacing w:before="100" w:after="100" w:line="400" w:lineRule="exact"/>
              <w:ind w:firstLine="480"/>
              <w:jc w:val="center"/>
              <w:textAlignment w:val="baseline"/>
              <w:rPr>
                <w:rFonts w:ascii="宋体" w:hAnsi="Cambria" w:cs="宋体"/>
                <w:color w:val="000000" w:themeColor="text1"/>
                <w:sz w:val="22"/>
                <w:szCs w:val="22"/>
                <w:lang w:val="zh-CN"/>
                <w14:textFill>
                  <w14:solidFill>
                    <w14:schemeClr w14:val="tx1"/>
                  </w14:solidFill>
                </w14:textFill>
              </w:rPr>
            </w:pPr>
            <w:r>
              <w:rPr>
                <w:rFonts w:ascii="宋体" w:hAnsi="Cambria" w:cs="宋体"/>
                <w:color w:val="000000" w:themeColor="text1"/>
                <w:lang w:val="zh-CN"/>
                <w14:textFill>
                  <w14:solidFill>
                    <w14:schemeClr w14:val="tx1"/>
                  </w14:solidFill>
                </w14:textFill>
              </w:rPr>
              <w:t> </w:t>
            </w:r>
          </w:p>
        </w:tc>
        <w:tc>
          <w:tcPr>
            <w:tcW w:w="736"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spacing w:before="100" w:after="100" w:line="400" w:lineRule="exact"/>
              <w:ind w:firstLine="480"/>
              <w:jc w:val="center"/>
              <w:textAlignment w:val="baseline"/>
              <w:rPr>
                <w:rFonts w:ascii="宋体" w:hAnsi="Cambria" w:cs="宋体"/>
                <w:color w:val="000000" w:themeColor="text1"/>
                <w:sz w:val="22"/>
                <w:szCs w:val="22"/>
                <w:lang w:val="zh-CN"/>
                <w14:textFill>
                  <w14:solidFill>
                    <w14:schemeClr w14:val="tx1"/>
                  </w14:solidFill>
                </w14:textFill>
              </w:rPr>
            </w:pPr>
            <w:r>
              <w:rPr>
                <w:rFonts w:ascii="宋体" w:hAnsi="Cambria" w:cs="宋体"/>
                <w:color w:val="000000" w:themeColor="text1"/>
                <w:lang w:val="zh-CN"/>
                <w14:textFill>
                  <w14:solidFill>
                    <w14:schemeClr w14:val="tx1"/>
                  </w14:solidFill>
                </w14:textFill>
              </w:rPr>
              <w:t> </w:t>
            </w:r>
          </w:p>
        </w:tc>
        <w:tc>
          <w:tcPr>
            <w:tcW w:w="1267"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spacing w:before="100" w:after="100" w:line="400" w:lineRule="exact"/>
              <w:ind w:firstLine="480"/>
              <w:jc w:val="center"/>
              <w:textAlignment w:val="baseline"/>
              <w:rPr>
                <w:rFonts w:ascii="宋体" w:hAnsi="Cambria" w:cs="宋体"/>
                <w:color w:val="000000" w:themeColor="text1"/>
                <w:sz w:val="22"/>
                <w:szCs w:val="22"/>
                <w:lang w:val="zh-CN"/>
                <w14:textFill>
                  <w14:solidFill>
                    <w14:schemeClr w14:val="tx1"/>
                  </w14:solidFill>
                </w14:textFill>
              </w:rPr>
            </w:pPr>
            <w:r>
              <w:rPr>
                <w:rFonts w:ascii="宋体" w:hAnsi="Cambria" w:cs="宋体"/>
                <w:color w:val="000000" w:themeColor="text1"/>
                <w:lang w:val="zh-CN"/>
                <w14:textFill>
                  <w14:solidFill>
                    <w14:schemeClr w14:val="tx1"/>
                  </w14:solidFill>
                </w14:textFill>
              </w:rPr>
              <w:t> </w:t>
            </w:r>
          </w:p>
        </w:tc>
        <w:tc>
          <w:tcPr>
            <w:tcW w:w="903"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spacing w:before="100" w:after="100" w:line="400" w:lineRule="exact"/>
              <w:ind w:firstLine="480"/>
              <w:jc w:val="center"/>
              <w:textAlignment w:val="baseline"/>
              <w:rPr>
                <w:rFonts w:ascii="宋体" w:hAnsi="Cambria" w:cs="宋体"/>
                <w:color w:val="000000" w:themeColor="text1"/>
                <w:sz w:val="22"/>
                <w:szCs w:val="22"/>
                <w:lang w:val="zh-CN"/>
                <w14:textFill>
                  <w14:solidFill>
                    <w14:schemeClr w14:val="tx1"/>
                  </w14:solidFill>
                </w14:textFill>
              </w:rPr>
            </w:pPr>
            <w:r>
              <w:rPr>
                <w:rFonts w:ascii="宋体" w:hAnsi="Cambria" w:cs="宋体"/>
                <w:color w:val="000000" w:themeColor="text1"/>
                <w:lang w:val="zh-CN"/>
                <w14:textFill>
                  <w14:solidFill>
                    <w14:schemeClr w14:val="tx1"/>
                  </w14:solidFill>
                </w14:textFill>
              </w:rPr>
              <w:t> </w:t>
            </w:r>
          </w:p>
        </w:tc>
        <w:tc>
          <w:tcPr>
            <w:tcW w:w="685"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spacing w:before="100" w:after="100" w:line="400" w:lineRule="exact"/>
              <w:ind w:firstLine="480"/>
              <w:jc w:val="center"/>
              <w:textAlignment w:val="baseline"/>
              <w:rPr>
                <w:rFonts w:ascii="宋体" w:hAnsi="Cambria" w:cs="宋体"/>
                <w:color w:val="000000" w:themeColor="text1"/>
                <w:sz w:val="22"/>
                <w:szCs w:val="22"/>
                <w:lang w:val="zh-CN"/>
                <w14:textFill>
                  <w14:solidFill>
                    <w14:schemeClr w14:val="tx1"/>
                  </w14:solidFill>
                </w14:textFill>
              </w:rPr>
            </w:pPr>
            <w:r>
              <w:rPr>
                <w:rFonts w:ascii="宋体" w:hAnsi="Cambria" w:cs="宋体"/>
                <w:color w:val="000000" w:themeColor="text1"/>
                <w:lang w:val="zh-CN"/>
                <w14:textFill>
                  <w14:solidFill>
                    <w14:schemeClr w14:val="tx1"/>
                  </w14:solidFill>
                </w14:textFill>
              </w:rPr>
              <w:t> </w:t>
            </w:r>
          </w:p>
        </w:tc>
        <w:tc>
          <w:tcPr>
            <w:tcW w:w="807"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spacing w:before="100" w:after="100" w:line="400" w:lineRule="exact"/>
              <w:ind w:firstLine="480"/>
              <w:jc w:val="center"/>
              <w:textAlignment w:val="baseline"/>
              <w:rPr>
                <w:rFonts w:ascii="宋体" w:hAnsi="Cambria" w:cs="宋体"/>
                <w:color w:val="000000" w:themeColor="text1"/>
                <w:sz w:val="22"/>
                <w:szCs w:val="22"/>
                <w:lang w:val="zh-CN"/>
                <w14:textFill>
                  <w14:solidFill>
                    <w14:schemeClr w14:val="tx1"/>
                  </w14:solidFill>
                </w14:textFill>
              </w:rPr>
            </w:pPr>
            <w:r>
              <w:rPr>
                <w:rFonts w:ascii="宋体" w:hAnsi="Cambria" w:cs="宋体"/>
                <w:color w:val="000000" w:themeColor="text1"/>
                <w:lang w:val="zh-CN"/>
                <w14:textFill>
                  <w14:solidFill>
                    <w14:schemeClr w14:val="tx1"/>
                  </w14:solidFill>
                </w14:textFill>
              </w:rPr>
              <w:t> </w:t>
            </w:r>
          </w:p>
        </w:tc>
        <w:tc>
          <w:tcPr>
            <w:tcW w:w="804" w:type="dxa"/>
            <w:tcBorders>
              <w:top w:val="single" w:color="000000" w:sz="6" w:space="0"/>
              <w:left w:val="single" w:color="000000" w:sz="6" w:space="0"/>
              <w:bottom w:val="single" w:color="000000" w:sz="6" w:space="0"/>
              <w:right w:val="single" w:color="000000" w:sz="8" w:space="0"/>
            </w:tcBorders>
            <w:shd w:val="clear" w:color="000000" w:fill="FFFFFF"/>
            <w:vAlign w:val="center"/>
          </w:tcPr>
          <w:p>
            <w:pPr>
              <w:spacing w:before="100" w:after="100" w:line="400" w:lineRule="exact"/>
              <w:ind w:firstLine="480"/>
              <w:jc w:val="center"/>
              <w:textAlignment w:val="baseline"/>
              <w:rPr>
                <w:rFonts w:ascii="宋体" w:hAnsi="Cambria" w:cs="宋体"/>
                <w:color w:val="000000" w:themeColor="text1"/>
                <w:sz w:val="22"/>
                <w:szCs w:val="22"/>
                <w:lang w:val="zh-CN"/>
                <w14:textFill>
                  <w14:solidFill>
                    <w14:schemeClr w14:val="tx1"/>
                  </w14:solidFill>
                </w14:textFill>
              </w:rPr>
            </w:pPr>
            <w:r>
              <w:rPr>
                <w:rFonts w:ascii="宋体" w:hAnsi="Cambria" w:cs="宋体"/>
                <w:color w:val="000000" w:themeColor="text1"/>
                <w:lang w:val="zh-CN"/>
                <w14:textFill>
                  <w14:solidFill>
                    <w14:schemeClr w14:val="tx1"/>
                  </w14:solidFill>
                </w14:textFill>
              </w:rPr>
              <w:t> </w:t>
            </w:r>
          </w:p>
        </w:tc>
      </w:tr>
      <w:tr>
        <w:tblPrEx>
          <w:tblCellMar>
            <w:top w:w="0" w:type="dxa"/>
            <w:left w:w="28" w:type="dxa"/>
            <w:bottom w:w="0" w:type="dxa"/>
            <w:right w:w="28" w:type="dxa"/>
          </w:tblCellMar>
        </w:tblPrEx>
        <w:trPr>
          <w:trHeight w:val="1067" w:hRule="atLeast"/>
          <w:jc w:val="center"/>
        </w:trPr>
        <w:tc>
          <w:tcPr>
            <w:tcW w:w="8362" w:type="dxa"/>
            <w:gridSpan w:val="9"/>
            <w:tcBorders>
              <w:top w:val="single" w:color="000000" w:sz="6" w:space="0"/>
              <w:left w:val="single" w:color="000000" w:sz="8" w:space="0"/>
              <w:bottom w:val="single" w:color="000000" w:sz="6" w:space="0"/>
              <w:right w:val="single" w:color="000000" w:sz="8" w:space="0"/>
            </w:tcBorders>
            <w:shd w:val="clear" w:color="000000" w:fill="FFFFFF"/>
            <w:vAlign w:val="center"/>
          </w:tcPr>
          <w:p>
            <w:pPr>
              <w:spacing w:before="100" w:after="100" w:line="400" w:lineRule="exact"/>
              <w:textAlignment w:val="baseline"/>
              <w:rPr>
                <w:rFonts w:ascii="宋体" w:hAnsi="Cambria" w:cs="宋体"/>
                <w:color w:val="000000" w:themeColor="text1"/>
                <w:sz w:val="20"/>
                <w:lang w:val="zh-CN"/>
                <w14:textFill>
                  <w14:solidFill>
                    <w14:schemeClr w14:val="tx1"/>
                  </w14:solidFill>
                </w14:textFill>
              </w:rPr>
            </w:pPr>
            <w:r>
              <w:rPr>
                <w:rFonts w:hint="eastAsia" w:ascii="宋体" w:hAnsi="Cambria" w:cs="宋体"/>
                <w:color w:val="000000" w:themeColor="text1"/>
                <w:lang w:val="zh-CN"/>
                <w14:textFill>
                  <w14:solidFill>
                    <w14:schemeClr w14:val="tx1"/>
                  </w14:solidFill>
                </w14:textFill>
              </w:rPr>
              <w:t>优惠承诺及其他：</w:t>
            </w:r>
          </w:p>
          <w:p>
            <w:pPr>
              <w:spacing w:before="100" w:after="100" w:line="400" w:lineRule="exact"/>
              <w:ind w:firstLine="480"/>
              <w:textAlignment w:val="baseline"/>
              <w:rPr>
                <w:rFonts w:ascii="宋体" w:hAnsi="Cambria" w:cs="宋体"/>
                <w:color w:val="000000" w:themeColor="text1"/>
                <w:sz w:val="22"/>
                <w:szCs w:val="22"/>
                <w:lang w:val="zh-CN"/>
                <w14:textFill>
                  <w14:solidFill>
                    <w14:schemeClr w14:val="tx1"/>
                  </w14:solidFill>
                </w14:textFill>
              </w:rPr>
            </w:pPr>
            <w:r>
              <w:rPr>
                <w:rFonts w:ascii="宋体" w:hAnsi="Cambria" w:cs="宋体"/>
                <w:color w:val="000000" w:themeColor="text1"/>
                <w:lang w:val="zh-CN"/>
                <w14:textFill>
                  <w14:solidFill>
                    <w14:schemeClr w14:val="tx1"/>
                  </w14:solidFill>
                </w14:textFill>
              </w:rPr>
              <w:t> </w:t>
            </w:r>
          </w:p>
        </w:tc>
      </w:tr>
      <w:tr>
        <w:tblPrEx>
          <w:tblCellMar>
            <w:top w:w="0" w:type="dxa"/>
            <w:left w:w="28" w:type="dxa"/>
            <w:bottom w:w="0" w:type="dxa"/>
            <w:right w:w="28" w:type="dxa"/>
          </w:tblCellMar>
        </w:tblPrEx>
        <w:trPr>
          <w:trHeight w:val="529" w:hRule="atLeast"/>
          <w:jc w:val="center"/>
        </w:trPr>
        <w:tc>
          <w:tcPr>
            <w:tcW w:w="2126" w:type="dxa"/>
            <w:gridSpan w:val="2"/>
            <w:tcBorders>
              <w:top w:val="single" w:color="000000" w:sz="6" w:space="0"/>
              <w:left w:val="single" w:color="000000" w:sz="8" w:space="0"/>
              <w:bottom w:val="single" w:color="000000" w:sz="8" w:space="0"/>
              <w:right w:val="single" w:color="000000" w:sz="6" w:space="0"/>
            </w:tcBorders>
            <w:shd w:val="clear" w:color="000000" w:fill="FFFFFF"/>
            <w:vAlign w:val="center"/>
          </w:tcPr>
          <w:p>
            <w:pPr>
              <w:spacing w:before="100" w:after="100" w:line="400" w:lineRule="exact"/>
              <w:ind w:firstLine="480"/>
              <w:textAlignment w:val="baseline"/>
              <w:rPr>
                <w:rFonts w:ascii="宋体" w:hAnsi="Cambria" w:cs="宋体"/>
                <w:color w:val="000000" w:themeColor="text1"/>
                <w:sz w:val="22"/>
                <w:szCs w:val="22"/>
                <w:lang w:val="zh-CN"/>
                <w14:textFill>
                  <w14:solidFill>
                    <w14:schemeClr w14:val="tx1"/>
                  </w14:solidFill>
                </w14:textFill>
              </w:rPr>
            </w:pPr>
            <w:r>
              <w:rPr>
                <w:rFonts w:hint="eastAsia" w:ascii="宋体" w:hAnsi="Cambria" w:cs="宋体"/>
                <w:color w:val="000000" w:themeColor="text1"/>
                <w:lang w:val="zh-CN"/>
                <w14:textFill>
                  <w14:solidFill>
                    <w14:schemeClr w14:val="tx1"/>
                  </w14:solidFill>
                </w14:textFill>
              </w:rPr>
              <w:t>响应总价</w:t>
            </w:r>
          </w:p>
        </w:tc>
        <w:tc>
          <w:tcPr>
            <w:tcW w:w="6236" w:type="dxa"/>
            <w:gridSpan w:val="7"/>
            <w:tcBorders>
              <w:top w:val="single" w:color="000000" w:sz="6" w:space="0"/>
              <w:left w:val="single" w:color="000000" w:sz="6" w:space="0"/>
              <w:bottom w:val="single" w:color="000000" w:sz="8" w:space="0"/>
              <w:right w:val="single" w:color="000000" w:sz="8" w:space="0"/>
            </w:tcBorders>
            <w:shd w:val="clear" w:color="000000" w:fill="FFFFFF"/>
            <w:vAlign w:val="center"/>
          </w:tcPr>
          <w:p>
            <w:pPr>
              <w:spacing w:line="400" w:lineRule="exact"/>
              <w:textAlignment w:val="baseline"/>
              <w:rPr>
                <w:rFonts w:ascii="宋体" w:hAnsi="Cambria" w:cs="宋体"/>
                <w:color w:val="000000" w:themeColor="text1"/>
                <w:sz w:val="20"/>
                <w:lang w:val="zh-CN"/>
                <w14:textFill>
                  <w14:solidFill>
                    <w14:schemeClr w14:val="tx1"/>
                  </w14:solidFill>
                </w14:textFill>
              </w:rPr>
            </w:pPr>
            <w:r>
              <w:rPr>
                <w:rFonts w:hint="eastAsia" w:ascii="宋体" w:hAnsi="Cambria" w:cs="宋体"/>
                <w:color w:val="000000" w:themeColor="text1"/>
                <w:lang w:val="zh-CN"/>
                <w14:textFill>
                  <w14:solidFill>
                    <w14:schemeClr w14:val="tx1"/>
                  </w14:solidFill>
                </w14:textFill>
              </w:rPr>
              <w:t>大写：</w:t>
            </w:r>
            <w:r>
              <w:rPr>
                <w:rFonts w:ascii="宋体" w:hAnsi="Cambria" w:cs="宋体"/>
                <w:color w:val="000000" w:themeColor="text1"/>
                <w:lang w:val="zh-CN"/>
                <w14:textFill>
                  <w14:solidFill>
                    <w14:schemeClr w14:val="tx1"/>
                  </w14:solidFill>
                </w14:textFill>
              </w:rPr>
              <w:t>               </w:t>
            </w:r>
          </w:p>
          <w:p>
            <w:pPr>
              <w:spacing w:line="400" w:lineRule="exact"/>
              <w:textAlignment w:val="baseline"/>
              <w:rPr>
                <w:rFonts w:ascii="宋体" w:hAnsi="Cambria" w:cs="宋体"/>
                <w:color w:val="000000" w:themeColor="text1"/>
                <w:sz w:val="22"/>
                <w:szCs w:val="22"/>
                <w:lang w:val="zh-CN"/>
                <w14:textFill>
                  <w14:solidFill>
                    <w14:schemeClr w14:val="tx1"/>
                  </w14:solidFill>
                </w14:textFill>
              </w:rPr>
            </w:pPr>
            <w:r>
              <w:rPr>
                <w:rFonts w:hint="eastAsia" w:ascii="宋体" w:hAnsi="Cambria" w:cs="宋体"/>
                <w:color w:val="000000" w:themeColor="text1"/>
                <w:lang w:val="zh-CN"/>
                <w14:textFill>
                  <w14:solidFill>
                    <w14:schemeClr w14:val="tx1"/>
                  </w14:solidFill>
                </w14:textFill>
              </w:rPr>
              <w:t>小写：</w:t>
            </w:r>
          </w:p>
        </w:tc>
      </w:tr>
    </w:tbl>
    <w:p>
      <w:pPr>
        <w:spacing w:line="400" w:lineRule="exact"/>
        <w:textAlignment w:val="baseline"/>
        <w:rPr>
          <w:rFonts w:ascii="宋体" w:hAnsi="Cambria" w:cs="宋体"/>
          <w:color w:val="000000" w:themeColor="text1"/>
          <w:sz w:val="20"/>
          <w:lang w:val="zh-CN"/>
          <w14:textFill>
            <w14:solidFill>
              <w14:schemeClr w14:val="tx1"/>
            </w14:solidFill>
          </w14:textFill>
        </w:rPr>
      </w:pPr>
      <w:r>
        <w:rPr>
          <w:rFonts w:ascii="宋体" w:hAnsi="Cambria" w:cs="宋体"/>
          <w:color w:val="000000" w:themeColor="text1"/>
          <w:lang w:val="zh-CN"/>
          <w14:textFill>
            <w14:solidFill>
              <w14:schemeClr w14:val="tx1"/>
            </w14:solidFill>
          </w14:textFill>
        </w:rPr>
        <w:tab/>
      </w:r>
      <w:r>
        <w:rPr>
          <w:rFonts w:ascii="宋体" w:hAnsi="Cambria" w:cs="宋体"/>
          <w:color w:val="000000" w:themeColor="text1"/>
          <w:lang w:val="zh-CN"/>
          <w14:textFill>
            <w14:solidFill>
              <w14:schemeClr w14:val="tx1"/>
            </w14:solidFill>
          </w14:textFill>
        </w:rPr>
        <w:tab/>
      </w:r>
      <w:r>
        <w:rPr>
          <w:rFonts w:ascii="宋体" w:hAnsi="Cambria" w:cs="宋体"/>
          <w:color w:val="000000" w:themeColor="text1"/>
          <w:lang w:val="zh-CN"/>
          <w14:textFill>
            <w14:solidFill>
              <w14:schemeClr w14:val="tx1"/>
            </w14:solidFill>
          </w14:textFill>
        </w:rPr>
        <w:tab/>
      </w:r>
      <w:r>
        <w:rPr>
          <w:rFonts w:ascii="宋体" w:hAnsi="Cambria" w:cs="宋体"/>
          <w:color w:val="000000" w:themeColor="text1"/>
          <w:lang w:val="zh-CN"/>
          <w14:textFill>
            <w14:solidFill>
              <w14:schemeClr w14:val="tx1"/>
            </w14:solidFill>
          </w14:textFill>
        </w:rPr>
        <w:tab/>
      </w:r>
      <w:r>
        <w:rPr>
          <w:rFonts w:ascii="宋体" w:hAnsi="Cambria" w:cs="宋体"/>
          <w:color w:val="000000" w:themeColor="text1"/>
          <w:lang w:val="zh-CN"/>
          <w14:textFill>
            <w14:solidFill>
              <w14:schemeClr w14:val="tx1"/>
            </w14:solidFill>
          </w14:textFill>
        </w:rPr>
        <w:tab/>
      </w:r>
      <w:r>
        <w:rPr>
          <w:rFonts w:ascii="宋体" w:hAnsi="Cambria" w:cs="宋体"/>
          <w:color w:val="000000" w:themeColor="text1"/>
          <w:lang w:val="zh-CN"/>
          <w14:textFill>
            <w14:solidFill>
              <w14:schemeClr w14:val="tx1"/>
            </w14:solidFill>
          </w14:textFill>
        </w:rPr>
        <w:tab/>
      </w:r>
      <w:r>
        <w:rPr>
          <w:rFonts w:ascii="宋体" w:hAnsi="Cambria" w:cs="宋体"/>
          <w:color w:val="000000" w:themeColor="text1"/>
          <w:lang w:val="zh-CN"/>
          <w14:textFill>
            <w14:solidFill>
              <w14:schemeClr w14:val="tx1"/>
            </w14:solidFill>
          </w14:textFill>
        </w:rPr>
        <w:tab/>
      </w:r>
      <w:r>
        <w:rPr>
          <w:rFonts w:ascii="宋体" w:hAnsi="Cambria" w:cs="宋体"/>
          <w:color w:val="000000" w:themeColor="text1"/>
          <w:lang w:val="zh-CN"/>
          <w14:textFill>
            <w14:solidFill>
              <w14:schemeClr w14:val="tx1"/>
            </w14:solidFill>
          </w14:textFill>
        </w:rPr>
        <w:tab/>
      </w:r>
    </w:p>
    <w:p>
      <w:pPr>
        <w:spacing w:line="400" w:lineRule="exact"/>
        <w:textAlignment w:val="baseline"/>
        <w:rPr>
          <w:rFonts w:ascii="宋体" w:hAnsi="Cambria" w:cs="宋体"/>
          <w:b/>
          <w:color w:val="000000" w:themeColor="text1"/>
          <w:sz w:val="20"/>
          <w:lang w:val="zh-CN"/>
          <w14:textFill>
            <w14:solidFill>
              <w14:schemeClr w14:val="tx1"/>
            </w14:solidFill>
          </w14:textFill>
        </w:rPr>
      </w:pPr>
      <w:r>
        <w:rPr>
          <w:rFonts w:hint="eastAsia" w:ascii="宋体" w:hAnsi="Cambria" w:cs="宋体"/>
          <w:b/>
          <w:color w:val="000000" w:themeColor="text1"/>
          <w:lang w:val="zh-CN"/>
          <w14:textFill>
            <w14:solidFill>
              <w14:schemeClr w14:val="tx1"/>
            </w14:solidFill>
          </w14:textFill>
        </w:rPr>
        <w:t>注：本表应依照每包采购一览表中的产品序号按顺序逐项填写，不得遗漏。</w:t>
      </w:r>
    </w:p>
    <w:p>
      <w:pPr>
        <w:spacing w:line="400" w:lineRule="exact"/>
        <w:textAlignment w:val="baseline"/>
        <w:rPr>
          <w:rFonts w:ascii="宋体" w:hAnsi="Cambria" w:cs="宋体"/>
          <w:color w:val="000000" w:themeColor="text1"/>
          <w:sz w:val="20"/>
          <w:lang w:val="zh-CN"/>
          <w14:textFill>
            <w14:solidFill>
              <w14:schemeClr w14:val="tx1"/>
            </w14:solidFill>
          </w14:textFill>
        </w:rPr>
      </w:pPr>
    </w:p>
    <w:p>
      <w:pPr>
        <w:spacing w:line="400" w:lineRule="exact"/>
        <w:textAlignment w:val="baseline"/>
        <w:rPr>
          <w:rFonts w:ascii="宋体" w:hAnsi="Cambria" w:cs="宋体"/>
          <w:color w:val="000000" w:themeColor="text1"/>
          <w:sz w:val="20"/>
          <w:lang w:val="zh-CN"/>
          <w14:textFill>
            <w14:solidFill>
              <w14:schemeClr w14:val="tx1"/>
            </w14:solidFill>
          </w14:textFill>
        </w:rPr>
      </w:pPr>
    </w:p>
    <w:p>
      <w:pPr>
        <w:spacing w:line="400" w:lineRule="exact"/>
        <w:textAlignment w:val="baseline"/>
        <w:rPr>
          <w:rFonts w:ascii="宋体" w:hAnsi="Cambria" w:cs="宋体"/>
          <w:color w:val="000000" w:themeColor="text1"/>
          <w:sz w:val="20"/>
          <w:lang w:val="zh-CN"/>
          <w14:textFill>
            <w14:solidFill>
              <w14:schemeClr w14:val="tx1"/>
            </w14:solidFill>
          </w14:textFill>
        </w:rPr>
      </w:pPr>
    </w:p>
    <w:p>
      <w:pPr>
        <w:spacing w:line="400" w:lineRule="exact"/>
        <w:textAlignment w:val="baseline"/>
        <w:rPr>
          <w:rFonts w:ascii="宋体" w:hAnsi="Cambria" w:cs="宋体"/>
          <w:color w:val="000000" w:themeColor="text1"/>
          <w:sz w:val="20"/>
          <w:lang w:val="zh-CN"/>
          <w14:textFill>
            <w14:solidFill>
              <w14:schemeClr w14:val="tx1"/>
            </w14:solidFill>
          </w14:textFill>
        </w:rPr>
      </w:pPr>
    </w:p>
    <w:p>
      <w:pPr>
        <w:spacing w:line="400" w:lineRule="exact"/>
        <w:ind w:firstLine="3855" w:firstLineChars="1600"/>
        <w:jc w:val="right"/>
        <w:textAlignment w:val="baseline"/>
        <w:rPr>
          <w:rFonts w:ascii="宋体" w:hAnsi="Cambria" w:cs="宋体"/>
          <w:b/>
          <w:bCs/>
          <w:color w:val="000000" w:themeColor="text1"/>
          <w:sz w:val="20"/>
          <w:lang w:val="zh-CN"/>
          <w14:textFill>
            <w14:solidFill>
              <w14:schemeClr w14:val="tx1"/>
            </w14:solidFill>
          </w14:textFill>
        </w:rPr>
      </w:pPr>
      <w:r>
        <w:rPr>
          <w:rFonts w:hint="eastAsia" w:ascii="宋体" w:hAnsi="Cambria" w:cs="宋体"/>
          <w:b/>
          <w:bCs/>
          <w:color w:val="000000" w:themeColor="text1"/>
          <w:lang w:val="zh-CN"/>
          <w14:textFill>
            <w14:solidFill>
              <w14:schemeClr w14:val="tx1"/>
            </w14:solidFill>
          </w14:textFill>
        </w:rPr>
        <w:t>供应商名称：（公章）</w:t>
      </w:r>
    </w:p>
    <w:p>
      <w:pPr>
        <w:spacing w:line="400" w:lineRule="exact"/>
        <w:jc w:val="right"/>
        <w:textAlignment w:val="baseline"/>
        <w:rPr>
          <w:rFonts w:ascii="宋体" w:hAnsi="Cambria" w:cs="宋体"/>
          <w:b/>
          <w:bCs/>
          <w:color w:val="000000" w:themeColor="text1"/>
          <w:sz w:val="20"/>
          <w:lang w:val="zh-CN"/>
          <w14:textFill>
            <w14:solidFill>
              <w14:schemeClr w14:val="tx1"/>
            </w14:solidFill>
          </w14:textFill>
        </w:rPr>
      </w:pPr>
      <w:r>
        <w:rPr>
          <w:rFonts w:hint="eastAsia" w:ascii="宋体" w:hAnsi="Cambria" w:cs="宋体"/>
          <w:b/>
          <w:bCs/>
          <w:color w:val="000000" w:themeColor="text1"/>
          <w:lang w:val="zh-CN"/>
          <w14:textFill>
            <w14:solidFill>
              <w14:schemeClr w14:val="tx1"/>
            </w14:solidFill>
          </w14:textFill>
        </w:rPr>
        <w:t>法定代表人或授权代表：（签字）</w:t>
      </w:r>
    </w:p>
    <w:p>
      <w:pPr>
        <w:spacing w:line="400" w:lineRule="exact"/>
        <w:jc w:val="right"/>
        <w:textAlignment w:val="baseline"/>
        <w:rPr>
          <w:rFonts w:ascii="宋体" w:hAnsi="Cambria" w:cs="宋体"/>
          <w:color w:val="000000" w:themeColor="text1"/>
          <w:sz w:val="20"/>
          <w:lang w:val="zh-CN"/>
          <w14:textFill>
            <w14:solidFill>
              <w14:schemeClr w14:val="tx1"/>
            </w14:solidFill>
          </w14:textFill>
        </w:rPr>
      </w:pPr>
      <w:r>
        <w:rPr>
          <w:rFonts w:hint="eastAsia" w:ascii="宋体" w:hAnsi="Cambria" w:cs="宋体"/>
          <w:b/>
          <w:bCs/>
          <w:color w:val="000000" w:themeColor="text1"/>
          <w:lang w:val="zh-CN"/>
          <w14:textFill>
            <w14:solidFill>
              <w14:schemeClr w14:val="tx1"/>
            </w14:solidFill>
          </w14:textFill>
        </w:rPr>
        <w:t>年月日</w:t>
      </w:r>
    </w:p>
    <w:p>
      <w:pPr>
        <w:spacing w:line="360" w:lineRule="auto"/>
        <w:jc w:val="center"/>
        <w:textAlignment w:val="baseline"/>
        <w:rPr>
          <w:rFonts w:ascii="宋体" w:hAnsi="宋体"/>
          <w:b/>
          <w:color w:val="000000" w:themeColor="text1"/>
          <w:sz w:val="20"/>
          <w14:textFill>
            <w14:solidFill>
              <w14:schemeClr w14:val="tx1"/>
            </w14:solidFill>
          </w14:textFill>
        </w:rPr>
      </w:pPr>
    </w:p>
    <w:p>
      <w:pPr>
        <w:spacing w:line="360" w:lineRule="auto"/>
        <w:jc w:val="center"/>
        <w:textAlignment w:val="baseline"/>
        <w:rPr>
          <w:rFonts w:ascii="宋体" w:hAnsi="宋体"/>
          <w:b/>
          <w:color w:val="000000" w:themeColor="text1"/>
          <w:sz w:val="20"/>
          <w14:textFill>
            <w14:solidFill>
              <w14:schemeClr w14:val="tx1"/>
            </w14:solidFill>
          </w14:textFill>
        </w:rPr>
      </w:pPr>
    </w:p>
    <w:p>
      <w:pPr>
        <w:spacing w:line="360" w:lineRule="auto"/>
        <w:jc w:val="center"/>
        <w:textAlignment w:val="baseline"/>
        <w:rPr>
          <w:rFonts w:ascii="宋体" w:hAnsi="宋体"/>
          <w:b/>
          <w:color w:val="000000" w:themeColor="text1"/>
          <w:sz w:val="20"/>
          <w14:textFill>
            <w14:solidFill>
              <w14:schemeClr w14:val="tx1"/>
            </w14:solidFill>
          </w14:textFill>
        </w:rPr>
      </w:pPr>
    </w:p>
    <w:p>
      <w:pPr>
        <w:spacing w:line="360" w:lineRule="auto"/>
        <w:jc w:val="center"/>
        <w:textAlignment w:val="baseline"/>
        <w:rPr>
          <w:rFonts w:ascii="宋体" w:hAnsi="宋体"/>
          <w:b/>
          <w:color w:val="000000" w:themeColor="text1"/>
          <w:sz w:val="20"/>
          <w14:textFill>
            <w14:solidFill>
              <w14:schemeClr w14:val="tx1"/>
            </w14:solidFill>
          </w14:textFill>
        </w:rPr>
      </w:pPr>
    </w:p>
    <w:p>
      <w:pPr>
        <w:spacing w:line="360" w:lineRule="auto"/>
        <w:jc w:val="center"/>
        <w:textAlignment w:val="baseline"/>
        <w:rPr>
          <w:rFonts w:ascii="宋体" w:hAnsi="宋体"/>
          <w:b/>
          <w:color w:val="000000" w:themeColor="text1"/>
          <w:sz w:val="28"/>
          <w14:textFill>
            <w14:solidFill>
              <w14:schemeClr w14:val="tx1"/>
            </w14:solidFill>
          </w14:textFill>
        </w:rPr>
      </w:pPr>
      <w:r>
        <w:rPr>
          <w:rFonts w:hint="eastAsia" w:ascii="宋体" w:hAnsi="宋体"/>
          <w:b/>
          <w:color w:val="000000" w:themeColor="text1"/>
          <w:sz w:val="28"/>
          <w14:textFill>
            <w14:solidFill>
              <w14:schemeClr w14:val="tx1"/>
            </w14:solidFill>
          </w14:textFill>
        </w:rPr>
        <w:t>五</w:t>
      </w:r>
      <w:r>
        <w:rPr>
          <w:rFonts w:ascii="宋体" w:hAnsi="宋体"/>
          <w:b/>
          <w:color w:val="000000" w:themeColor="text1"/>
          <w:sz w:val="28"/>
          <w14:textFill>
            <w14:solidFill>
              <w14:schemeClr w14:val="tx1"/>
            </w14:solidFill>
          </w14:textFill>
        </w:rPr>
        <w:t>、</w:t>
      </w:r>
      <w:bookmarkStart w:id="7" w:name="_Hlk494389858"/>
      <w:r>
        <w:rPr>
          <w:rFonts w:hint="eastAsia" w:ascii="宋体" w:hAnsi="宋体"/>
          <w:b/>
          <w:color w:val="000000" w:themeColor="text1"/>
          <w:sz w:val="28"/>
          <w14:textFill>
            <w14:solidFill>
              <w14:schemeClr w14:val="tx1"/>
            </w14:solidFill>
          </w14:textFill>
        </w:rPr>
        <w:t>技术</w:t>
      </w:r>
      <w:r>
        <w:rPr>
          <w:rFonts w:ascii="宋体" w:hAnsi="宋体"/>
          <w:b/>
          <w:color w:val="000000" w:themeColor="text1"/>
          <w:sz w:val="28"/>
          <w14:textFill>
            <w14:solidFill>
              <w14:schemeClr w14:val="tx1"/>
            </w14:solidFill>
          </w14:textFill>
        </w:rPr>
        <w:t>响应/偏离表</w:t>
      </w:r>
      <w:bookmarkEnd w:id="7"/>
    </w:p>
    <w:p>
      <w:pPr>
        <w:textAlignment w:val="baseline"/>
        <w:rPr>
          <w:rFonts w:ascii="宋体" w:hAnsi="宋体"/>
          <w:b/>
          <w:color w:val="000000" w:themeColor="text1"/>
          <w:sz w:val="20"/>
          <w14:textFill>
            <w14:solidFill>
              <w14:schemeClr w14:val="tx1"/>
            </w14:solidFill>
          </w14:textFill>
        </w:rPr>
      </w:pPr>
    </w:p>
    <w:p>
      <w:pPr>
        <w:spacing w:after="120"/>
        <w:textAlignment w:val="baseline"/>
        <w:rPr>
          <w:rFonts w:ascii="宋体" w:hAnsi="宋体"/>
          <w:b/>
          <w:color w:val="000000" w:themeColor="text1"/>
          <w:sz w:val="20"/>
          <w14:textFill>
            <w14:solidFill>
              <w14:schemeClr w14:val="tx1"/>
            </w14:solidFill>
          </w14:textFill>
        </w:rPr>
      </w:pPr>
      <w:r>
        <w:rPr>
          <w:rFonts w:ascii="宋体" w:hAnsi="宋体"/>
          <w:b/>
          <w:color w:val="000000" w:themeColor="text1"/>
          <w14:textFill>
            <w14:solidFill>
              <w14:schemeClr w14:val="tx1"/>
            </w14:solidFill>
          </w14:textFill>
        </w:rPr>
        <w:t>供应商名称：        项目编号：</w:t>
      </w:r>
    </w:p>
    <w:tbl>
      <w:tblPr>
        <w:tblStyle w:val="43"/>
        <w:tblW w:w="8617" w:type="dxa"/>
        <w:jc w:val="center"/>
        <w:tblLayout w:type="fixed"/>
        <w:tblCellMar>
          <w:top w:w="0" w:type="dxa"/>
          <w:left w:w="28" w:type="dxa"/>
          <w:bottom w:w="0" w:type="dxa"/>
          <w:right w:w="28" w:type="dxa"/>
        </w:tblCellMar>
      </w:tblPr>
      <w:tblGrid>
        <w:gridCol w:w="616"/>
        <w:gridCol w:w="1233"/>
        <w:gridCol w:w="2378"/>
        <w:gridCol w:w="1247"/>
        <w:gridCol w:w="2467"/>
        <w:gridCol w:w="676"/>
      </w:tblGrid>
      <w:tr>
        <w:tblPrEx>
          <w:tblCellMar>
            <w:top w:w="0" w:type="dxa"/>
            <w:left w:w="28" w:type="dxa"/>
            <w:bottom w:w="0" w:type="dxa"/>
            <w:right w:w="28"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textAlignment w:val="baseline"/>
              <w:rPr>
                <w:rFonts w:ascii="宋体" w:hAnsi="宋体" w:cs="宋体"/>
                <w:color w:val="000000" w:themeColor="text1"/>
                <w:sz w:val="20"/>
                <w:lang w:val="zh-CN"/>
                <w14:textFill>
                  <w14:solidFill>
                    <w14:schemeClr w14:val="tx1"/>
                  </w14:solidFill>
                </w14:textFill>
              </w:rPr>
            </w:pPr>
          </w:p>
        </w:tc>
        <w:tc>
          <w:tcPr>
            <w:tcW w:w="3611" w:type="dxa"/>
            <w:gridSpan w:val="2"/>
            <w:tcBorders>
              <w:top w:val="single" w:color="000000" w:sz="6" w:space="0"/>
              <w:left w:val="single" w:color="000000" w:sz="6" w:space="0"/>
              <w:bottom w:val="single" w:color="000000" w:sz="6" w:space="0"/>
              <w:right w:val="single" w:color="000000" w:sz="6" w:space="0"/>
            </w:tcBorders>
            <w:vAlign w:val="center"/>
          </w:tcPr>
          <w:p>
            <w:pPr>
              <w:spacing w:line="360" w:lineRule="auto"/>
              <w:jc w:val="center"/>
              <w:textAlignment w:val="baseline"/>
              <w:rPr>
                <w:rFonts w:ascii="宋体" w:hAnsi="宋体" w:cs="宋体"/>
                <w:color w:val="000000" w:themeColor="text1"/>
                <w:sz w:val="20"/>
                <w:lang w:val="zh-CN"/>
                <w14:textFill>
                  <w14:solidFill>
                    <w14:schemeClr w14:val="tx1"/>
                  </w14:solidFill>
                </w14:textFill>
              </w:rPr>
            </w:pPr>
            <w:r>
              <w:rPr>
                <w:rFonts w:hint="eastAsia" w:ascii="宋体" w:hAnsi="宋体" w:cs="宋体"/>
                <w:color w:val="000000" w:themeColor="text1"/>
                <w:lang w:val="zh-CN"/>
                <w14:textFill>
                  <w14:solidFill>
                    <w14:schemeClr w14:val="tx1"/>
                  </w14:solidFill>
                </w14:textFill>
              </w:rPr>
              <w:t>采购需求技术参数、指标</w:t>
            </w:r>
          </w:p>
        </w:tc>
        <w:tc>
          <w:tcPr>
            <w:tcW w:w="3714" w:type="dxa"/>
            <w:gridSpan w:val="2"/>
            <w:tcBorders>
              <w:top w:val="single" w:color="000000" w:sz="6" w:space="0"/>
              <w:left w:val="single" w:color="000000" w:sz="6" w:space="0"/>
              <w:bottom w:val="single" w:color="000000" w:sz="6" w:space="0"/>
              <w:right w:val="single" w:color="000000" w:sz="6" w:space="0"/>
            </w:tcBorders>
            <w:vAlign w:val="center"/>
          </w:tcPr>
          <w:p>
            <w:pPr>
              <w:spacing w:line="360" w:lineRule="auto"/>
              <w:jc w:val="center"/>
              <w:textAlignment w:val="baseline"/>
              <w:rPr>
                <w:rFonts w:ascii="宋体" w:hAnsi="宋体" w:cs="宋体"/>
                <w:color w:val="000000" w:themeColor="text1"/>
                <w:sz w:val="20"/>
                <w:lang w:val="zh-CN"/>
                <w14:textFill>
                  <w14:solidFill>
                    <w14:schemeClr w14:val="tx1"/>
                  </w14:solidFill>
                </w14:textFill>
              </w:rPr>
            </w:pPr>
            <w:r>
              <w:rPr>
                <w:rFonts w:hint="eastAsia" w:ascii="宋体" w:hAnsi="宋体" w:cs="宋体"/>
                <w:color w:val="000000" w:themeColor="text1"/>
                <w:lang w:val="zh-CN"/>
                <w14:textFill>
                  <w14:solidFill>
                    <w14:schemeClr w14:val="tx1"/>
                  </w14:solidFill>
                </w14:textFill>
              </w:rPr>
              <w:t>投标产品技术参数、指标</w:t>
            </w:r>
          </w:p>
        </w:tc>
        <w:tc>
          <w:tcPr>
            <w:tcW w:w="676"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textAlignment w:val="baseline"/>
              <w:rPr>
                <w:rFonts w:ascii="宋体" w:hAnsi="宋体" w:cs="宋体"/>
                <w:color w:val="000000" w:themeColor="text1"/>
                <w:sz w:val="20"/>
                <w:lang w:val="zh-CN"/>
                <w14:textFill>
                  <w14:solidFill>
                    <w14:schemeClr w14:val="tx1"/>
                  </w14:solidFill>
                </w14:textFill>
              </w:rPr>
            </w:pPr>
            <w:r>
              <w:rPr>
                <w:rFonts w:hint="eastAsia" w:ascii="宋体" w:hAnsi="宋体" w:cs="宋体"/>
                <w:color w:val="000000" w:themeColor="text1"/>
                <w:lang w:val="zh-CN"/>
                <w14:textFill>
                  <w14:solidFill>
                    <w14:schemeClr w14:val="tx1"/>
                  </w14:solidFill>
                </w14:textFill>
              </w:rPr>
              <w:t>偏离</w:t>
            </w:r>
          </w:p>
        </w:tc>
      </w:tr>
      <w:tr>
        <w:tblPrEx>
          <w:tblCellMar>
            <w:top w:w="0" w:type="dxa"/>
            <w:left w:w="28" w:type="dxa"/>
            <w:bottom w:w="0" w:type="dxa"/>
            <w:right w:w="28"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textAlignment w:val="baseline"/>
              <w:rPr>
                <w:rFonts w:ascii="宋体" w:hAnsi="宋体" w:cs="宋体"/>
                <w:color w:val="000000" w:themeColor="text1"/>
                <w:sz w:val="20"/>
                <w:lang w:val="zh-CN"/>
                <w14:textFill>
                  <w14:solidFill>
                    <w14:schemeClr w14:val="tx1"/>
                  </w14:solidFill>
                </w14:textFill>
              </w:rPr>
            </w:pPr>
            <w:r>
              <w:rPr>
                <w:rFonts w:hint="eastAsia" w:ascii="宋体" w:hAnsi="宋体" w:cs="宋体"/>
                <w:color w:val="000000" w:themeColor="text1"/>
                <w:lang w:val="zh-CN"/>
                <w14:textFill>
                  <w14:solidFill>
                    <w14:schemeClr w14:val="tx1"/>
                  </w14:solidFill>
                </w14:textFill>
              </w:rPr>
              <w:t>序号</w:t>
            </w:r>
          </w:p>
        </w:tc>
        <w:tc>
          <w:tcPr>
            <w:tcW w:w="1233"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textAlignment w:val="baseline"/>
              <w:rPr>
                <w:rFonts w:ascii="宋体" w:hAnsi="宋体" w:cs="宋体"/>
                <w:color w:val="000000" w:themeColor="text1"/>
                <w:sz w:val="20"/>
                <w:lang w:val="zh-CN"/>
                <w14:textFill>
                  <w14:solidFill>
                    <w14:schemeClr w14:val="tx1"/>
                  </w14:solidFill>
                </w14:textFill>
              </w:rPr>
            </w:pPr>
            <w:r>
              <w:rPr>
                <w:rFonts w:hint="eastAsia" w:ascii="宋体" w:hAnsi="宋体" w:cs="宋体"/>
                <w:color w:val="000000" w:themeColor="text1"/>
                <w:lang w:val="zh-CN"/>
                <w14:textFill>
                  <w14:solidFill>
                    <w14:schemeClr w14:val="tx1"/>
                  </w14:solidFill>
                </w14:textFill>
              </w:rPr>
              <w:t>名称</w:t>
            </w:r>
          </w:p>
        </w:tc>
        <w:tc>
          <w:tcPr>
            <w:tcW w:w="2378"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textAlignment w:val="baseline"/>
              <w:rPr>
                <w:rFonts w:ascii="宋体" w:hAnsi="宋体" w:cs="宋体"/>
                <w:color w:val="000000" w:themeColor="text1"/>
                <w:sz w:val="20"/>
                <w:lang w:val="zh-CN"/>
                <w14:textFill>
                  <w14:solidFill>
                    <w14:schemeClr w14:val="tx1"/>
                  </w14:solidFill>
                </w14:textFill>
              </w:rPr>
            </w:pPr>
            <w:r>
              <w:rPr>
                <w:rFonts w:hint="eastAsia" w:ascii="宋体" w:hAnsi="宋体" w:cs="宋体"/>
                <w:color w:val="000000" w:themeColor="text1"/>
                <w:lang w:val="zh-CN"/>
                <w14:textFill>
                  <w14:solidFill>
                    <w14:schemeClr w14:val="tx1"/>
                  </w14:solidFill>
                </w14:textFill>
              </w:rPr>
              <w:t>技术参数及配置</w:t>
            </w:r>
          </w:p>
        </w:tc>
        <w:tc>
          <w:tcPr>
            <w:tcW w:w="1247"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textAlignment w:val="baseline"/>
              <w:rPr>
                <w:rFonts w:ascii="宋体" w:hAnsi="宋体" w:cs="宋体"/>
                <w:color w:val="000000" w:themeColor="text1"/>
                <w:sz w:val="20"/>
                <w:lang w:val="zh-CN"/>
                <w14:textFill>
                  <w14:solidFill>
                    <w14:schemeClr w14:val="tx1"/>
                  </w14:solidFill>
                </w14:textFill>
              </w:rPr>
            </w:pPr>
            <w:r>
              <w:rPr>
                <w:rFonts w:hint="eastAsia" w:ascii="宋体" w:hAnsi="宋体" w:cs="宋体"/>
                <w:color w:val="000000" w:themeColor="text1"/>
                <w:lang w:val="zh-CN"/>
                <w14:textFill>
                  <w14:solidFill>
                    <w14:schemeClr w14:val="tx1"/>
                  </w14:solidFill>
                </w14:textFill>
              </w:rPr>
              <w:t>名称</w:t>
            </w:r>
          </w:p>
        </w:tc>
        <w:tc>
          <w:tcPr>
            <w:tcW w:w="2467"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textAlignment w:val="baseline"/>
              <w:rPr>
                <w:rFonts w:ascii="宋体" w:hAnsi="宋体" w:cs="宋体"/>
                <w:color w:val="000000" w:themeColor="text1"/>
                <w:sz w:val="20"/>
                <w:lang w:val="zh-CN"/>
                <w14:textFill>
                  <w14:solidFill>
                    <w14:schemeClr w14:val="tx1"/>
                  </w14:solidFill>
                </w14:textFill>
              </w:rPr>
            </w:pPr>
            <w:r>
              <w:rPr>
                <w:rFonts w:hint="eastAsia" w:ascii="宋体" w:hAnsi="宋体" w:cs="宋体"/>
                <w:color w:val="000000" w:themeColor="text1"/>
                <w:lang w:val="zh-CN"/>
                <w14:textFill>
                  <w14:solidFill>
                    <w14:schemeClr w14:val="tx1"/>
                  </w14:solidFill>
                </w14:textFill>
              </w:rPr>
              <w:t>技术参数及配置</w:t>
            </w:r>
          </w:p>
        </w:tc>
        <w:tc>
          <w:tcPr>
            <w:tcW w:w="676"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textAlignment w:val="baseline"/>
              <w:rPr>
                <w:rFonts w:ascii="宋体" w:hAnsi="宋体" w:cs="宋体"/>
                <w:color w:val="000000" w:themeColor="text1"/>
                <w:sz w:val="20"/>
                <w:lang w:val="zh-CN"/>
                <w14:textFill>
                  <w14:solidFill>
                    <w14:schemeClr w14:val="tx1"/>
                  </w14:solidFill>
                </w14:textFill>
              </w:rPr>
            </w:pPr>
          </w:p>
        </w:tc>
      </w:tr>
      <w:tr>
        <w:tblPrEx>
          <w:tblCellMar>
            <w:top w:w="0" w:type="dxa"/>
            <w:left w:w="28" w:type="dxa"/>
            <w:bottom w:w="0" w:type="dxa"/>
            <w:right w:w="28"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textAlignment w:val="baseline"/>
              <w:rPr>
                <w:rFonts w:ascii="宋体" w:hAnsi="宋体" w:cs="宋体"/>
                <w:color w:val="000000" w:themeColor="text1"/>
                <w:sz w:val="20"/>
                <w:lang w:val="zh-CN"/>
                <w14:textFill>
                  <w14:solidFill>
                    <w14:schemeClr w14:val="tx1"/>
                  </w14:solidFill>
                </w14:textFill>
              </w:rPr>
            </w:pPr>
            <w:r>
              <w:rPr>
                <w:rFonts w:hint="eastAsia" w:ascii="宋体" w:hAnsi="宋体" w:cs="宋体"/>
                <w:color w:val="000000" w:themeColor="text1"/>
                <w:lang w:val="zh-CN"/>
                <w14:textFill>
                  <w14:solidFill>
                    <w14:schemeClr w14:val="tx1"/>
                  </w14:solidFill>
                </w14:textFill>
              </w:rPr>
              <w:t>1</w:t>
            </w:r>
          </w:p>
        </w:tc>
        <w:tc>
          <w:tcPr>
            <w:tcW w:w="1233"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textAlignment w:val="baseline"/>
              <w:rPr>
                <w:rFonts w:ascii="宋体" w:hAnsi="宋体" w:cs="宋体"/>
                <w:color w:val="000000" w:themeColor="text1"/>
                <w:sz w:val="20"/>
                <w:lang w:val="zh-CN"/>
                <w14:textFill>
                  <w14:solidFill>
                    <w14:schemeClr w14:val="tx1"/>
                  </w14:solidFill>
                </w14:textFill>
              </w:rPr>
            </w:pPr>
          </w:p>
        </w:tc>
        <w:tc>
          <w:tcPr>
            <w:tcW w:w="2378"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textAlignment w:val="baseline"/>
              <w:rPr>
                <w:rFonts w:ascii="宋体" w:hAnsi="宋体" w:cs="宋体"/>
                <w:color w:val="000000" w:themeColor="text1"/>
                <w:sz w:val="20"/>
                <w:lang w:val="zh-CN"/>
                <w14:textFill>
                  <w14:solidFill>
                    <w14:schemeClr w14:val="tx1"/>
                  </w14:solidFill>
                </w14:textFill>
              </w:rPr>
            </w:pPr>
          </w:p>
        </w:tc>
        <w:tc>
          <w:tcPr>
            <w:tcW w:w="1247"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textAlignment w:val="baseline"/>
              <w:rPr>
                <w:rFonts w:ascii="宋体" w:hAnsi="宋体" w:cs="宋体"/>
                <w:color w:val="000000" w:themeColor="text1"/>
                <w:sz w:val="20"/>
                <w:lang w:val="zh-CN"/>
                <w14:textFill>
                  <w14:solidFill>
                    <w14:schemeClr w14:val="tx1"/>
                  </w14:solidFill>
                </w14:textFill>
              </w:rPr>
            </w:pPr>
          </w:p>
        </w:tc>
        <w:tc>
          <w:tcPr>
            <w:tcW w:w="2467"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textAlignment w:val="baseline"/>
              <w:rPr>
                <w:rFonts w:ascii="宋体" w:hAnsi="宋体" w:cs="宋体"/>
                <w:color w:val="000000" w:themeColor="text1"/>
                <w:sz w:val="20"/>
                <w:lang w:val="zh-CN"/>
                <w14:textFill>
                  <w14:solidFill>
                    <w14:schemeClr w14:val="tx1"/>
                  </w14:solidFill>
                </w14:textFill>
              </w:rPr>
            </w:pPr>
          </w:p>
        </w:tc>
        <w:tc>
          <w:tcPr>
            <w:tcW w:w="676"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textAlignment w:val="baseline"/>
              <w:rPr>
                <w:rFonts w:ascii="宋体" w:hAnsi="宋体" w:cs="宋体"/>
                <w:color w:val="000000" w:themeColor="text1"/>
                <w:sz w:val="20"/>
                <w:lang w:val="zh-CN"/>
                <w14:textFill>
                  <w14:solidFill>
                    <w14:schemeClr w14:val="tx1"/>
                  </w14:solidFill>
                </w14:textFill>
              </w:rPr>
            </w:pPr>
          </w:p>
        </w:tc>
      </w:tr>
      <w:tr>
        <w:tblPrEx>
          <w:tblCellMar>
            <w:top w:w="0" w:type="dxa"/>
            <w:left w:w="28" w:type="dxa"/>
            <w:bottom w:w="0" w:type="dxa"/>
            <w:right w:w="28"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textAlignment w:val="baseline"/>
              <w:rPr>
                <w:rFonts w:ascii="宋体" w:hAnsi="宋体" w:cs="宋体"/>
                <w:color w:val="000000" w:themeColor="text1"/>
                <w:sz w:val="20"/>
                <w:lang w:val="zh-CN"/>
                <w14:textFill>
                  <w14:solidFill>
                    <w14:schemeClr w14:val="tx1"/>
                  </w14:solidFill>
                </w14:textFill>
              </w:rPr>
            </w:pPr>
            <w:r>
              <w:rPr>
                <w:rFonts w:hint="eastAsia" w:ascii="宋体" w:hAnsi="宋体" w:cs="宋体"/>
                <w:color w:val="000000" w:themeColor="text1"/>
                <w:lang w:val="zh-CN"/>
                <w14:textFill>
                  <w14:solidFill>
                    <w14:schemeClr w14:val="tx1"/>
                  </w14:solidFill>
                </w14:textFill>
              </w:rPr>
              <w:t>2</w:t>
            </w:r>
          </w:p>
        </w:tc>
        <w:tc>
          <w:tcPr>
            <w:tcW w:w="1233"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textAlignment w:val="baseline"/>
              <w:rPr>
                <w:rFonts w:ascii="宋体" w:hAnsi="宋体" w:cs="宋体"/>
                <w:color w:val="000000" w:themeColor="text1"/>
                <w:sz w:val="20"/>
                <w:lang w:val="zh-CN"/>
                <w14:textFill>
                  <w14:solidFill>
                    <w14:schemeClr w14:val="tx1"/>
                  </w14:solidFill>
                </w14:textFill>
              </w:rPr>
            </w:pPr>
          </w:p>
        </w:tc>
        <w:tc>
          <w:tcPr>
            <w:tcW w:w="2378"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textAlignment w:val="baseline"/>
              <w:rPr>
                <w:rFonts w:ascii="宋体" w:hAnsi="宋体" w:cs="宋体"/>
                <w:color w:val="000000" w:themeColor="text1"/>
                <w:sz w:val="20"/>
                <w:lang w:val="zh-CN"/>
                <w14:textFill>
                  <w14:solidFill>
                    <w14:schemeClr w14:val="tx1"/>
                  </w14:solidFill>
                </w14:textFill>
              </w:rPr>
            </w:pPr>
          </w:p>
        </w:tc>
        <w:tc>
          <w:tcPr>
            <w:tcW w:w="1247"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textAlignment w:val="baseline"/>
              <w:rPr>
                <w:rFonts w:ascii="宋体" w:hAnsi="宋体" w:cs="宋体"/>
                <w:color w:val="000000" w:themeColor="text1"/>
                <w:sz w:val="20"/>
                <w:lang w:val="zh-CN"/>
                <w14:textFill>
                  <w14:solidFill>
                    <w14:schemeClr w14:val="tx1"/>
                  </w14:solidFill>
                </w14:textFill>
              </w:rPr>
            </w:pPr>
          </w:p>
        </w:tc>
        <w:tc>
          <w:tcPr>
            <w:tcW w:w="2467"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textAlignment w:val="baseline"/>
              <w:rPr>
                <w:rFonts w:ascii="宋体" w:hAnsi="宋体" w:cs="宋体"/>
                <w:color w:val="000000" w:themeColor="text1"/>
                <w:sz w:val="20"/>
                <w:lang w:val="zh-CN"/>
                <w14:textFill>
                  <w14:solidFill>
                    <w14:schemeClr w14:val="tx1"/>
                  </w14:solidFill>
                </w14:textFill>
              </w:rPr>
            </w:pPr>
          </w:p>
        </w:tc>
        <w:tc>
          <w:tcPr>
            <w:tcW w:w="676"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textAlignment w:val="baseline"/>
              <w:rPr>
                <w:rFonts w:ascii="宋体" w:hAnsi="宋体" w:cs="宋体"/>
                <w:color w:val="000000" w:themeColor="text1"/>
                <w:sz w:val="20"/>
                <w:lang w:val="zh-CN"/>
                <w14:textFill>
                  <w14:solidFill>
                    <w14:schemeClr w14:val="tx1"/>
                  </w14:solidFill>
                </w14:textFill>
              </w:rPr>
            </w:pPr>
          </w:p>
        </w:tc>
      </w:tr>
      <w:tr>
        <w:tblPrEx>
          <w:tblCellMar>
            <w:top w:w="0" w:type="dxa"/>
            <w:left w:w="28" w:type="dxa"/>
            <w:bottom w:w="0" w:type="dxa"/>
            <w:right w:w="28"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textAlignment w:val="baseline"/>
              <w:rPr>
                <w:rFonts w:ascii="宋体" w:hAnsi="宋体" w:cs="宋体"/>
                <w:color w:val="000000" w:themeColor="text1"/>
                <w:sz w:val="20"/>
                <w:lang w:val="zh-CN"/>
                <w14:textFill>
                  <w14:solidFill>
                    <w14:schemeClr w14:val="tx1"/>
                  </w14:solidFill>
                </w14:textFill>
              </w:rPr>
            </w:pPr>
            <w:r>
              <w:rPr>
                <w:rFonts w:hint="eastAsia" w:ascii="宋体" w:hAnsi="宋体" w:cs="宋体"/>
                <w:color w:val="000000" w:themeColor="text1"/>
                <w:lang w:val="zh-CN"/>
                <w14:textFill>
                  <w14:solidFill>
                    <w14:schemeClr w14:val="tx1"/>
                  </w14:solidFill>
                </w14:textFill>
              </w:rPr>
              <w:t>…</w:t>
            </w:r>
          </w:p>
        </w:tc>
        <w:tc>
          <w:tcPr>
            <w:tcW w:w="1233"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textAlignment w:val="baseline"/>
              <w:rPr>
                <w:rFonts w:ascii="宋体" w:hAnsi="宋体" w:cs="宋体"/>
                <w:color w:val="000000" w:themeColor="text1"/>
                <w:sz w:val="20"/>
                <w:lang w:val="zh-CN"/>
                <w14:textFill>
                  <w14:solidFill>
                    <w14:schemeClr w14:val="tx1"/>
                  </w14:solidFill>
                </w14:textFill>
              </w:rPr>
            </w:pPr>
          </w:p>
        </w:tc>
        <w:tc>
          <w:tcPr>
            <w:tcW w:w="2378"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textAlignment w:val="baseline"/>
              <w:rPr>
                <w:rFonts w:ascii="宋体" w:hAnsi="宋体" w:cs="宋体"/>
                <w:color w:val="000000" w:themeColor="text1"/>
                <w:sz w:val="20"/>
                <w:lang w:val="zh-CN"/>
                <w14:textFill>
                  <w14:solidFill>
                    <w14:schemeClr w14:val="tx1"/>
                  </w14:solidFill>
                </w14:textFill>
              </w:rPr>
            </w:pPr>
          </w:p>
        </w:tc>
        <w:tc>
          <w:tcPr>
            <w:tcW w:w="1247"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textAlignment w:val="baseline"/>
              <w:rPr>
                <w:rFonts w:ascii="宋体" w:hAnsi="宋体" w:cs="宋体"/>
                <w:color w:val="000000" w:themeColor="text1"/>
                <w:sz w:val="20"/>
                <w:lang w:val="zh-CN"/>
                <w14:textFill>
                  <w14:solidFill>
                    <w14:schemeClr w14:val="tx1"/>
                  </w14:solidFill>
                </w14:textFill>
              </w:rPr>
            </w:pPr>
          </w:p>
        </w:tc>
        <w:tc>
          <w:tcPr>
            <w:tcW w:w="2467"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textAlignment w:val="baseline"/>
              <w:rPr>
                <w:rFonts w:ascii="宋体" w:hAnsi="宋体" w:cs="宋体"/>
                <w:color w:val="000000" w:themeColor="text1"/>
                <w:sz w:val="20"/>
                <w:lang w:val="zh-CN"/>
                <w14:textFill>
                  <w14:solidFill>
                    <w14:schemeClr w14:val="tx1"/>
                  </w14:solidFill>
                </w14:textFill>
              </w:rPr>
            </w:pPr>
          </w:p>
        </w:tc>
        <w:tc>
          <w:tcPr>
            <w:tcW w:w="676"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textAlignment w:val="baseline"/>
              <w:rPr>
                <w:rFonts w:ascii="宋体" w:hAnsi="宋体" w:cs="宋体"/>
                <w:color w:val="000000" w:themeColor="text1"/>
                <w:sz w:val="20"/>
                <w:lang w:val="zh-CN"/>
                <w14:textFill>
                  <w14:solidFill>
                    <w14:schemeClr w14:val="tx1"/>
                  </w14:solidFill>
                </w14:textFill>
              </w:rPr>
            </w:pPr>
          </w:p>
        </w:tc>
      </w:tr>
    </w:tbl>
    <w:p>
      <w:pPr>
        <w:spacing w:line="360" w:lineRule="auto"/>
        <w:textAlignment w:val="baseline"/>
        <w:rPr>
          <w:rFonts w:ascii="宋体" w:hAnsi="宋体" w:cs="宋体"/>
          <w:color w:val="000000" w:themeColor="text1"/>
          <w:sz w:val="20"/>
          <w:lang w:val="zh-CN"/>
          <w14:textFill>
            <w14:solidFill>
              <w14:schemeClr w14:val="tx1"/>
            </w14:solidFill>
          </w14:textFill>
        </w:rPr>
      </w:pPr>
      <w:r>
        <w:rPr>
          <w:rFonts w:hint="eastAsia" w:ascii="宋体" w:hAnsi="宋体" w:cs="宋体"/>
          <w:color w:val="000000" w:themeColor="text1"/>
          <w:lang w:val="zh-CN"/>
          <w14:textFill>
            <w14:solidFill>
              <w14:schemeClr w14:val="tx1"/>
            </w14:solidFill>
          </w14:textFill>
        </w:rPr>
        <w:t>注：1.本表应按照每包“项目概况及技术参数”中产品序号的指标逐项填写，不得遗漏，否则，按无效响应处理。</w:t>
      </w:r>
    </w:p>
    <w:p>
      <w:pPr>
        <w:widowControl w:val="0"/>
        <w:numPr>
          <w:ilvl w:val="0"/>
          <w:numId w:val="10"/>
        </w:numPr>
        <w:spacing w:line="360" w:lineRule="auto"/>
        <w:ind w:firstLine="480"/>
        <w:jc w:val="both"/>
        <w:textAlignment w:val="baseline"/>
        <w:rPr>
          <w:rFonts w:ascii="宋体" w:hAnsi="宋体" w:cs="宋体"/>
          <w:color w:val="000000" w:themeColor="text1"/>
          <w:sz w:val="20"/>
          <w:lang w:val="zh-CN"/>
          <w14:textFill>
            <w14:solidFill>
              <w14:schemeClr w14:val="tx1"/>
            </w14:solidFill>
          </w14:textFill>
        </w:rPr>
      </w:pPr>
      <w:r>
        <w:rPr>
          <w:rFonts w:hint="eastAsia" w:ascii="宋体" w:hAnsi="宋体" w:cs="宋体"/>
          <w:color w:val="000000" w:themeColor="text1"/>
          <w:lang w:val="zh-CN"/>
          <w14:textFill>
            <w14:solidFill>
              <w14:schemeClr w14:val="tx1"/>
            </w14:solidFill>
          </w14:textFill>
        </w:rPr>
        <w:t>“响应产品技术参数、指标”必须与响应文件中提供的产品检测报告、彩页等证明材料的实质性响应情况相一致。若在评标环节发现该项与投标文件中提供的产品检测报告、彩页（或厂家公开发布的资料参数）等证明材料的实质性响应情况不一致的，按无效响应处理。</w:t>
      </w:r>
    </w:p>
    <w:p>
      <w:pPr>
        <w:widowControl w:val="0"/>
        <w:numPr>
          <w:ilvl w:val="0"/>
          <w:numId w:val="10"/>
        </w:numPr>
        <w:spacing w:line="360" w:lineRule="auto"/>
        <w:ind w:firstLine="480"/>
        <w:jc w:val="both"/>
        <w:textAlignment w:val="baseline"/>
        <w:rPr>
          <w:rFonts w:ascii="宋体" w:hAnsi="宋体" w:cs="宋体"/>
          <w:color w:val="000000" w:themeColor="text1"/>
          <w:sz w:val="20"/>
          <w:lang w:val="zh-CN"/>
          <w14:textFill>
            <w14:solidFill>
              <w14:schemeClr w14:val="tx1"/>
            </w14:solidFill>
          </w14:textFill>
        </w:rPr>
      </w:pPr>
      <w:r>
        <w:rPr>
          <w:rFonts w:hint="eastAsia" w:ascii="宋体" w:hAnsi="宋体" w:cs="宋体"/>
          <w:color w:val="000000" w:themeColor="text1"/>
          <w:lang w:val="zh-CN"/>
          <w14:textFill>
            <w14:solidFill>
              <w14:schemeClr w14:val="tx1"/>
            </w14:solidFill>
          </w14:textFill>
        </w:rPr>
        <w:t>填写此表时以招标项目参数要求为基本投标要求，满足招标项目参数要求的指标需列出“</w:t>
      </w:r>
      <w:r>
        <w:rPr>
          <w:rFonts w:hint="eastAsia" w:ascii="宋体" w:hAnsi="宋体" w:cs="宋体"/>
          <w:color w:val="000000" w:themeColor="text1"/>
          <w14:textFill>
            <w14:solidFill>
              <w14:schemeClr w14:val="tx1"/>
            </w14:solidFill>
          </w14:textFill>
        </w:rPr>
        <w:t>0</w:t>
      </w:r>
      <w:r>
        <w:rPr>
          <w:rFonts w:hint="eastAsia" w:ascii="宋体" w:hAnsi="宋体" w:cs="宋体"/>
          <w:color w:val="000000" w:themeColor="text1"/>
          <w:lang w:val="zh-CN"/>
          <w14:textFill>
            <w14:solidFill>
              <w14:schemeClr w14:val="tx1"/>
            </w14:solidFill>
          </w14:textFill>
        </w:rPr>
        <w:t>”；超出、不满足采购项目参数要求的指标需列出“+”、“-”偏差，并做出详细说明；如果只注明“+”、“-”或未填写，将视为该项指标不响应。</w:t>
      </w:r>
    </w:p>
    <w:p>
      <w:pPr>
        <w:spacing w:line="360" w:lineRule="auto"/>
        <w:ind w:firstLine="480"/>
        <w:textAlignment w:val="baseline"/>
        <w:rPr>
          <w:rFonts w:ascii="宋体" w:hAnsi="宋体" w:cs="宋体"/>
          <w:color w:val="000000" w:themeColor="text1"/>
          <w:sz w:val="20"/>
          <w:lang w:val="zh-CN"/>
          <w14:textFill>
            <w14:solidFill>
              <w14:schemeClr w14:val="tx1"/>
            </w14:solidFill>
          </w14:textFill>
        </w:rPr>
      </w:pPr>
      <w:r>
        <w:rPr>
          <w:rFonts w:hint="eastAsia" w:ascii="宋体" w:hAnsi="宋体" w:cs="宋体"/>
          <w:color w:val="000000" w:themeColor="text1"/>
          <w14:textFill>
            <w14:solidFill>
              <w14:schemeClr w14:val="tx1"/>
            </w14:solidFill>
          </w14:textFill>
        </w:rPr>
        <w:t>4</w:t>
      </w:r>
      <w:r>
        <w:rPr>
          <w:rFonts w:hint="eastAsia" w:ascii="宋体" w:hAnsi="宋体" w:cs="宋体"/>
          <w:color w:val="000000" w:themeColor="text1"/>
          <w:lang w:val="zh-CN"/>
          <w14:textFill>
            <w14:solidFill>
              <w14:schemeClr w14:val="tx1"/>
            </w14:solidFill>
          </w14:textFill>
        </w:rPr>
        <w:t>.供应商响应采购需求应具体、明确，含糊不清、不确切或伪造、编造证明材料的，按照实质性不响应处理。对伪造、编造证明材料的，将报告本级财政部门。</w:t>
      </w:r>
    </w:p>
    <w:p>
      <w:pPr>
        <w:spacing w:line="400" w:lineRule="exact"/>
        <w:ind w:firstLine="350" w:firstLineChars="175"/>
        <w:textAlignment w:val="baseline"/>
        <w:rPr>
          <w:rFonts w:ascii="宋体" w:hAnsi="宋体"/>
          <w:color w:val="000000" w:themeColor="text1"/>
          <w:sz w:val="20"/>
          <w14:textFill>
            <w14:solidFill>
              <w14:schemeClr w14:val="tx1"/>
            </w14:solidFill>
          </w14:textFill>
        </w:rPr>
      </w:pPr>
    </w:p>
    <w:p>
      <w:pPr>
        <w:spacing w:line="400" w:lineRule="exact"/>
        <w:ind w:firstLine="350" w:firstLineChars="175"/>
        <w:textAlignment w:val="baseline"/>
        <w:rPr>
          <w:rFonts w:ascii="宋体" w:hAnsi="宋体"/>
          <w:color w:val="000000" w:themeColor="text1"/>
          <w:sz w:val="20"/>
          <w14:textFill>
            <w14:solidFill>
              <w14:schemeClr w14:val="tx1"/>
            </w14:solidFill>
          </w14:textFill>
        </w:rPr>
      </w:pPr>
    </w:p>
    <w:p>
      <w:pPr>
        <w:spacing w:line="400" w:lineRule="exact"/>
        <w:ind w:firstLine="420" w:firstLineChars="175"/>
        <w:textAlignment w:val="baseline"/>
        <w:rPr>
          <w:rFonts w:ascii="宋体" w:hAnsi="宋体"/>
          <w:color w:val="000000" w:themeColor="text1"/>
          <w:sz w:val="20"/>
          <w14:textFill>
            <w14:solidFill>
              <w14:schemeClr w14:val="tx1"/>
            </w14:solidFill>
          </w14:textFill>
        </w:rPr>
      </w:pPr>
      <w:r>
        <w:rPr>
          <w:rFonts w:ascii="宋体" w:hAnsi="宋体"/>
          <w:color w:val="000000" w:themeColor="text1"/>
          <w14:textFill>
            <w14:solidFill>
              <w14:schemeClr w14:val="tx1"/>
            </w14:solidFill>
          </w14:textFill>
        </w:rPr>
        <w:t>供应商名称：         （盖章）</w:t>
      </w:r>
    </w:p>
    <w:p>
      <w:pPr>
        <w:spacing w:line="400" w:lineRule="exact"/>
        <w:ind w:firstLine="420" w:firstLineChars="175"/>
        <w:textAlignment w:val="baseline"/>
        <w:rPr>
          <w:rFonts w:ascii="宋体" w:hAnsi="宋体"/>
          <w:bCs/>
          <w:color w:val="000000" w:themeColor="text1"/>
          <w:sz w:val="20"/>
          <w14:textFill>
            <w14:solidFill>
              <w14:schemeClr w14:val="tx1"/>
            </w14:solidFill>
          </w14:textFill>
        </w:rPr>
      </w:pPr>
      <w:r>
        <w:rPr>
          <w:rFonts w:hint="eastAsia" w:ascii="宋体" w:hAnsi="宋体"/>
          <w:color w:val="000000" w:themeColor="text1"/>
          <w14:textFill>
            <w14:solidFill>
              <w14:schemeClr w14:val="tx1"/>
            </w14:solidFill>
          </w14:textFill>
        </w:rPr>
        <w:t>法定代表人</w:t>
      </w:r>
      <w:r>
        <w:rPr>
          <w:rFonts w:ascii="宋体" w:hAnsi="宋体"/>
          <w:color w:val="000000" w:themeColor="text1"/>
          <w14:textFill>
            <w14:solidFill>
              <w14:schemeClr w14:val="tx1"/>
            </w14:solidFill>
          </w14:textFill>
        </w:rPr>
        <w:t>或授权代表（签字）</w:t>
      </w:r>
      <w:r>
        <w:rPr>
          <w:rFonts w:ascii="宋体" w:hAnsi="宋体"/>
          <w:bCs/>
          <w:color w:val="000000" w:themeColor="text1"/>
          <w14:textFill>
            <w14:solidFill>
              <w14:schemeClr w14:val="tx1"/>
            </w14:solidFill>
          </w14:textFill>
        </w:rPr>
        <w:t>：</w:t>
      </w:r>
    </w:p>
    <w:p>
      <w:pPr>
        <w:spacing w:line="400" w:lineRule="exact"/>
        <w:ind w:firstLine="420" w:firstLineChars="175"/>
        <w:textAlignment w:val="baseline"/>
        <w:rPr>
          <w:rFonts w:ascii="宋体" w:hAnsi="宋体"/>
          <w:b/>
          <w:color w:val="000000" w:themeColor="text1"/>
          <w:sz w:val="20"/>
          <w14:textFill>
            <w14:solidFill>
              <w14:schemeClr w14:val="tx1"/>
            </w14:solidFill>
          </w14:textFill>
        </w:rPr>
      </w:pPr>
      <w:r>
        <w:rPr>
          <w:rFonts w:ascii="宋体" w:hAnsi="宋体"/>
          <w:bCs/>
          <w:color w:val="000000" w:themeColor="text1"/>
          <w14:textFill>
            <w14:solidFill>
              <w14:schemeClr w14:val="tx1"/>
            </w14:solidFill>
          </w14:textFill>
        </w:rPr>
        <w:t>报价日期:</w:t>
      </w:r>
    </w:p>
    <w:p>
      <w:pPr>
        <w:pStyle w:val="23"/>
        <w:snapToGrid w:val="0"/>
        <w:spacing w:line="580" w:lineRule="exact"/>
        <w:ind w:left="420" w:hanging="420" w:hangingChars="200"/>
        <w:textAlignment w:val="baseline"/>
        <w:rPr>
          <w:rFonts w:hint="default" w:hAnsi="宋体"/>
          <w:bCs/>
          <w:color w:val="000000" w:themeColor="text1"/>
          <w:szCs w:val="24"/>
          <w14:textFill>
            <w14:solidFill>
              <w14:schemeClr w14:val="tx1"/>
            </w14:solidFill>
          </w14:textFill>
        </w:rPr>
      </w:pPr>
    </w:p>
    <w:p>
      <w:pPr>
        <w:spacing w:before="120"/>
        <w:jc w:val="center"/>
        <w:textAlignment w:val="baseline"/>
        <w:rPr>
          <w:rFonts w:ascii="宋体" w:hAnsi="宋体"/>
          <w:b/>
          <w:color w:val="000000" w:themeColor="text1"/>
          <w:sz w:val="28"/>
          <w14:textFill>
            <w14:solidFill>
              <w14:schemeClr w14:val="tx1"/>
            </w14:solidFill>
          </w14:textFill>
        </w:rPr>
      </w:pPr>
    </w:p>
    <w:p>
      <w:pPr>
        <w:spacing w:before="120"/>
        <w:jc w:val="center"/>
        <w:textAlignment w:val="baseline"/>
        <w:rPr>
          <w:rFonts w:ascii="宋体" w:hAnsi="宋体"/>
          <w:b/>
          <w:color w:val="000000" w:themeColor="text1"/>
          <w:sz w:val="28"/>
          <w14:textFill>
            <w14:solidFill>
              <w14:schemeClr w14:val="tx1"/>
            </w14:solidFill>
          </w14:textFill>
        </w:rPr>
      </w:pPr>
      <w:r>
        <w:rPr>
          <w:rFonts w:hint="eastAsia" w:ascii="宋体" w:hAnsi="宋体"/>
          <w:b/>
          <w:color w:val="000000" w:themeColor="text1"/>
          <w:sz w:val="28"/>
          <w14:textFill>
            <w14:solidFill>
              <w14:schemeClr w14:val="tx1"/>
            </w14:solidFill>
          </w14:textFill>
        </w:rPr>
        <w:t>六</w:t>
      </w:r>
      <w:r>
        <w:rPr>
          <w:rFonts w:ascii="宋体" w:hAnsi="宋体"/>
          <w:b/>
          <w:color w:val="000000" w:themeColor="text1"/>
          <w:sz w:val="28"/>
          <w14:textFill>
            <w14:solidFill>
              <w14:schemeClr w14:val="tx1"/>
            </w14:solidFill>
          </w14:textFill>
        </w:rPr>
        <w:t>、</w:t>
      </w:r>
      <w:bookmarkStart w:id="8" w:name="_Hlk494389948"/>
      <w:r>
        <w:rPr>
          <w:rFonts w:ascii="宋体" w:hAnsi="宋体"/>
          <w:b/>
          <w:color w:val="000000" w:themeColor="text1"/>
          <w:sz w:val="28"/>
          <w14:textFill>
            <w14:solidFill>
              <w14:schemeClr w14:val="tx1"/>
            </w14:solidFill>
          </w14:textFill>
        </w:rPr>
        <w:t>商务要求响应/偏离表</w:t>
      </w:r>
      <w:bookmarkEnd w:id="8"/>
    </w:p>
    <w:p>
      <w:pPr>
        <w:jc w:val="center"/>
        <w:textAlignment w:val="baseline"/>
        <w:rPr>
          <w:rFonts w:ascii="宋体" w:hAnsi="宋体"/>
          <w:color w:val="000000" w:themeColor="text1"/>
          <w:sz w:val="20"/>
          <w14:textFill>
            <w14:solidFill>
              <w14:schemeClr w14:val="tx1"/>
            </w14:solidFill>
          </w14:textFill>
        </w:rPr>
      </w:pPr>
    </w:p>
    <w:p>
      <w:pPr>
        <w:spacing w:after="120"/>
        <w:textAlignment w:val="baseline"/>
        <w:rPr>
          <w:rFonts w:ascii="宋体" w:hAnsi="宋体"/>
          <w:b/>
          <w:color w:val="000000" w:themeColor="text1"/>
          <w:sz w:val="20"/>
          <w14:textFill>
            <w14:solidFill>
              <w14:schemeClr w14:val="tx1"/>
            </w14:solidFill>
          </w14:textFill>
        </w:rPr>
      </w:pPr>
      <w:r>
        <w:rPr>
          <w:rFonts w:ascii="宋体" w:hAnsi="宋体"/>
          <w:b/>
          <w:color w:val="000000" w:themeColor="text1"/>
          <w14:textFill>
            <w14:solidFill>
              <w14:schemeClr w14:val="tx1"/>
            </w14:solidFill>
          </w14:textFill>
        </w:rPr>
        <w:t>磋商供应商名称：             项目编号：</w:t>
      </w:r>
    </w:p>
    <w:tbl>
      <w:tblPr>
        <w:tblStyle w:val="43"/>
        <w:tblW w:w="88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956"/>
        <w:gridCol w:w="2413"/>
        <w:gridCol w:w="2361"/>
        <w:gridCol w:w="1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jc w:val="center"/>
        </w:trPr>
        <w:tc>
          <w:tcPr>
            <w:tcW w:w="828" w:type="dxa"/>
            <w:vAlign w:val="center"/>
          </w:tcPr>
          <w:p>
            <w:pPr>
              <w:textAlignment w:val="baseline"/>
              <w:rPr>
                <w:rFonts w:ascii="宋体" w:hAnsi="宋体"/>
                <w:color w:val="000000" w:themeColor="text1"/>
                <w:sz w:val="20"/>
                <w14:textFill>
                  <w14:solidFill>
                    <w14:schemeClr w14:val="tx1"/>
                  </w14:solidFill>
                </w14:textFill>
              </w:rPr>
            </w:pPr>
            <w:r>
              <w:rPr>
                <w:rFonts w:ascii="宋体" w:hAnsi="宋体"/>
                <w:color w:val="000000" w:themeColor="text1"/>
                <w14:textFill>
                  <w14:solidFill>
                    <w14:schemeClr w14:val="tx1"/>
                  </w14:solidFill>
                </w14:textFill>
              </w:rPr>
              <w:t>序号</w:t>
            </w:r>
          </w:p>
        </w:tc>
        <w:tc>
          <w:tcPr>
            <w:tcW w:w="1956" w:type="dxa"/>
            <w:vAlign w:val="center"/>
          </w:tcPr>
          <w:p>
            <w:pPr>
              <w:textAlignment w:val="baseline"/>
              <w:rPr>
                <w:rFonts w:ascii="宋体" w:hAnsi="宋体"/>
                <w:color w:val="000000" w:themeColor="text1"/>
                <w:sz w:val="20"/>
                <w14:textFill>
                  <w14:solidFill>
                    <w14:schemeClr w14:val="tx1"/>
                  </w14:solidFill>
                </w14:textFill>
              </w:rPr>
            </w:pPr>
            <w:r>
              <w:rPr>
                <w:rFonts w:ascii="宋体" w:hAnsi="宋体"/>
                <w:color w:val="000000" w:themeColor="text1"/>
                <w14:textFill>
                  <w14:solidFill>
                    <w14:schemeClr w14:val="tx1"/>
                  </w14:solidFill>
                </w14:textFill>
              </w:rPr>
              <w:t>磋商文件条目号</w:t>
            </w:r>
          </w:p>
        </w:tc>
        <w:tc>
          <w:tcPr>
            <w:tcW w:w="2413" w:type="dxa"/>
            <w:vAlign w:val="center"/>
          </w:tcPr>
          <w:p>
            <w:pPr>
              <w:ind w:firstLine="98" w:firstLineChars="41"/>
              <w:textAlignment w:val="baseline"/>
              <w:rPr>
                <w:rFonts w:ascii="宋体" w:hAnsi="宋体"/>
                <w:color w:val="000000" w:themeColor="text1"/>
                <w:sz w:val="20"/>
                <w14:textFill>
                  <w14:solidFill>
                    <w14:schemeClr w14:val="tx1"/>
                  </w14:solidFill>
                </w14:textFill>
              </w:rPr>
            </w:pPr>
            <w:r>
              <w:rPr>
                <w:rFonts w:ascii="宋体" w:hAnsi="宋体"/>
                <w:color w:val="000000" w:themeColor="text1"/>
                <w14:textFill>
                  <w14:solidFill>
                    <w14:schemeClr w14:val="tx1"/>
                  </w14:solidFill>
                </w14:textFill>
              </w:rPr>
              <w:t>磋商文件商务条款</w:t>
            </w:r>
          </w:p>
        </w:tc>
        <w:tc>
          <w:tcPr>
            <w:tcW w:w="2361" w:type="dxa"/>
            <w:vAlign w:val="center"/>
          </w:tcPr>
          <w:p>
            <w:pPr>
              <w:textAlignment w:val="baseline"/>
              <w:rPr>
                <w:rFonts w:ascii="宋体" w:hAnsi="宋体"/>
                <w:color w:val="000000" w:themeColor="text1"/>
                <w:sz w:val="20"/>
                <w14:textFill>
                  <w14:solidFill>
                    <w14:schemeClr w14:val="tx1"/>
                  </w14:solidFill>
                </w14:textFill>
              </w:rPr>
            </w:pPr>
            <w:r>
              <w:rPr>
                <w:rFonts w:ascii="宋体" w:hAnsi="宋体"/>
                <w:color w:val="000000" w:themeColor="text1"/>
                <w14:textFill>
                  <w14:solidFill>
                    <w14:schemeClr w14:val="tx1"/>
                  </w14:solidFill>
                </w14:textFill>
              </w:rPr>
              <w:t>磋商响应文件商务条款</w:t>
            </w:r>
          </w:p>
        </w:tc>
        <w:tc>
          <w:tcPr>
            <w:tcW w:w="1296" w:type="dxa"/>
            <w:vAlign w:val="center"/>
          </w:tcPr>
          <w:p>
            <w:pPr>
              <w:textAlignment w:val="baseline"/>
              <w:rPr>
                <w:rFonts w:ascii="宋体" w:hAnsi="宋体"/>
                <w:color w:val="000000" w:themeColor="text1"/>
                <w:sz w:val="20"/>
                <w14:textFill>
                  <w14:solidFill>
                    <w14:schemeClr w14:val="tx1"/>
                  </w14:solidFill>
                </w14:textFill>
              </w:rPr>
            </w:pPr>
            <w:r>
              <w:rPr>
                <w:rFonts w:ascii="宋体" w:hAnsi="宋体"/>
                <w:color w:val="000000" w:themeColor="text1"/>
                <w14:textFill>
                  <w14:solidFill>
                    <w14:schemeClr w14:val="tx1"/>
                  </w14:solidFill>
                </w14:textFill>
              </w:rPr>
              <w:t>响应/偏离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828" w:type="dxa"/>
            <w:vAlign w:val="center"/>
          </w:tcPr>
          <w:p>
            <w:pPr>
              <w:textAlignment w:val="baseline"/>
              <w:rPr>
                <w:rFonts w:ascii="宋体" w:hAnsi="宋体"/>
                <w:color w:val="000000" w:themeColor="text1"/>
                <w:sz w:val="20"/>
                <w14:textFill>
                  <w14:solidFill>
                    <w14:schemeClr w14:val="tx1"/>
                  </w14:solidFill>
                </w14:textFill>
              </w:rPr>
            </w:pPr>
          </w:p>
        </w:tc>
        <w:tc>
          <w:tcPr>
            <w:tcW w:w="1956" w:type="dxa"/>
            <w:vAlign w:val="center"/>
          </w:tcPr>
          <w:p>
            <w:pPr>
              <w:textAlignment w:val="baseline"/>
              <w:rPr>
                <w:rFonts w:ascii="宋体" w:hAnsi="宋体"/>
                <w:color w:val="000000" w:themeColor="text1"/>
                <w:sz w:val="20"/>
                <w14:textFill>
                  <w14:solidFill>
                    <w14:schemeClr w14:val="tx1"/>
                  </w14:solidFill>
                </w14:textFill>
              </w:rPr>
            </w:pPr>
          </w:p>
        </w:tc>
        <w:tc>
          <w:tcPr>
            <w:tcW w:w="2413" w:type="dxa"/>
            <w:vAlign w:val="center"/>
          </w:tcPr>
          <w:p>
            <w:pPr>
              <w:textAlignment w:val="baseline"/>
              <w:rPr>
                <w:rFonts w:ascii="宋体" w:hAnsi="宋体"/>
                <w:color w:val="000000" w:themeColor="text1"/>
                <w:sz w:val="20"/>
                <w14:textFill>
                  <w14:solidFill>
                    <w14:schemeClr w14:val="tx1"/>
                  </w14:solidFill>
                </w14:textFill>
              </w:rPr>
            </w:pPr>
          </w:p>
        </w:tc>
        <w:tc>
          <w:tcPr>
            <w:tcW w:w="2361" w:type="dxa"/>
            <w:vAlign w:val="center"/>
          </w:tcPr>
          <w:p>
            <w:pPr>
              <w:textAlignment w:val="baseline"/>
              <w:rPr>
                <w:rFonts w:ascii="宋体" w:hAnsi="宋体"/>
                <w:color w:val="000000" w:themeColor="text1"/>
                <w:sz w:val="20"/>
                <w14:textFill>
                  <w14:solidFill>
                    <w14:schemeClr w14:val="tx1"/>
                  </w14:solidFill>
                </w14:textFill>
              </w:rPr>
            </w:pPr>
          </w:p>
        </w:tc>
        <w:tc>
          <w:tcPr>
            <w:tcW w:w="1296" w:type="dxa"/>
            <w:vAlign w:val="center"/>
          </w:tcPr>
          <w:p>
            <w:pPr>
              <w:textAlignment w:val="baseline"/>
              <w:rPr>
                <w:rFonts w:ascii="宋体" w:hAnsi="宋体"/>
                <w:color w:val="000000" w:themeColor="text1"/>
                <w:sz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828" w:type="dxa"/>
            <w:vAlign w:val="center"/>
          </w:tcPr>
          <w:p>
            <w:pPr>
              <w:textAlignment w:val="baseline"/>
              <w:rPr>
                <w:rFonts w:ascii="宋体" w:hAnsi="宋体"/>
                <w:color w:val="000000" w:themeColor="text1"/>
                <w:sz w:val="20"/>
                <w14:textFill>
                  <w14:solidFill>
                    <w14:schemeClr w14:val="tx1"/>
                  </w14:solidFill>
                </w14:textFill>
              </w:rPr>
            </w:pPr>
          </w:p>
        </w:tc>
        <w:tc>
          <w:tcPr>
            <w:tcW w:w="1956" w:type="dxa"/>
            <w:vAlign w:val="center"/>
          </w:tcPr>
          <w:p>
            <w:pPr>
              <w:textAlignment w:val="baseline"/>
              <w:rPr>
                <w:rFonts w:ascii="宋体" w:hAnsi="宋体"/>
                <w:color w:val="000000" w:themeColor="text1"/>
                <w:sz w:val="20"/>
                <w14:textFill>
                  <w14:solidFill>
                    <w14:schemeClr w14:val="tx1"/>
                  </w14:solidFill>
                </w14:textFill>
              </w:rPr>
            </w:pPr>
          </w:p>
        </w:tc>
        <w:tc>
          <w:tcPr>
            <w:tcW w:w="2413" w:type="dxa"/>
            <w:vAlign w:val="center"/>
          </w:tcPr>
          <w:p>
            <w:pPr>
              <w:textAlignment w:val="baseline"/>
              <w:rPr>
                <w:rFonts w:ascii="宋体" w:hAnsi="宋体"/>
                <w:color w:val="000000" w:themeColor="text1"/>
                <w:sz w:val="20"/>
                <w14:textFill>
                  <w14:solidFill>
                    <w14:schemeClr w14:val="tx1"/>
                  </w14:solidFill>
                </w14:textFill>
              </w:rPr>
            </w:pPr>
          </w:p>
        </w:tc>
        <w:tc>
          <w:tcPr>
            <w:tcW w:w="2361" w:type="dxa"/>
            <w:vAlign w:val="center"/>
          </w:tcPr>
          <w:p>
            <w:pPr>
              <w:textAlignment w:val="baseline"/>
              <w:rPr>
                <w:rFonts w:ascii="宋体" w:hAnsi="宋体"/>
                <w:color w:val="000000" w:themeColor="text1"/>
                <w:sz w:val="20"/>
                <w14:textFill>
                  <w14:solidFill>
                    <w14:schemeClr w14:val="tx1"/>
                  </w14:solidFill>
                </w14:textFill>
              </w:rPr>
            </w:pPr>
          </w:p>
        </w:tc>
        <w:tc>
          <w:tcPr>
            <w:tcW w:w="1296" w:type="dxa"/>
            <w:vAlign w:val="center"/>
          </w:tcPr>
          <w:p>
            <w:pPr>
              <w:textAlignment w:val="baseline"/>
              <w:rPr>
                <w:rFonts w:ascii="宋体" w:hAnsi="宋体"/>
                <w:color w:val="000000" w:themeColor="text1"/>
                <w:sz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828" w:type="dxa"/>
            <w:vAlign w:val="center"/>
          </w:tcPr>
          <w:p>
            <w:pPr>
              <w:textAlignment w:val="baseline"/>
              <w:rPr>
                <w:rFonts w:ascii="宋体" w:hAnsi="宋体"/>
                <w:color w:val="000000" w:themeColor="text1"/>
                <w:sz w:val="20"/>
                <w14:textFill>
                  <w14:solidFill>
                    <w14:schemeClr w14:val="tx1"/>
                  </w14:solidFill>
                </w14:textFill>
              </w:rPr>
            </w:pPr>
          </w:p>
        </w:tc>
        <w:tc>
          <w:tcPr>
            <w:tcW w:w="1956" w:type="dxa"/>
            <w:vAlign w:val="center"/>
          </w:tcPr>
          <w:p>
            <w:pPr>
              <w:textAlignment w:val="baseline"/>
              <w:rPr>
                <w:rFonts w:ascii="宋体" w:hAnsi="宋体"/>
                <w:color w:val="000000" w:themeColor="text1"/>
                <w:sz w:val="20"/>
                <w14:textFill>
                  <w14:solidFill>
                    <w14:schemeClr w14:val="tx1"/>
                  </w14:solidFill>
                </w14:textFill>
              </w:rPr>
            </w:pPr>
          </w:p>
        </w:tc>
        <w:tc>
          <w:tcPr>
            <w:tcW w:w="2413" w:type="dxa"/>
            <w:vAlign w:val="center"/>
          </w:tcPr>
          <w:p>
            <w:pPr>
              <w:textAlignment w:val="baseline"/>
              <w:rPr>
                <w:rFonts w:ascii="宋体" w:hAnsi="宋体"/>
                <w:color w:val="000000" w:themeColor="text1"/>
                <w:sz w:val="20"/>
                <w14:textFill>
                  <w14:solidFill>
                    <w14:schemeClr w14:val="tx1"/>
                  </w14:solidFill>
                </w14:textFill>
              </w:rPr>
            </w:pPr>
          </w:p>
        </w:tc>
        <w:tc>
          <w:tcPr>
            <w:tcW w:w="2361" w:type="dxa"/>
            <w:vAlign w:val="center"/>
          </w:tcPr>
          <w:p>
            <w:pPr>
              <w:textAlignment w:val="baseline"/>
              <w:rPr>
                <w:rFonts w:ascii="宋体" w:hAnsi="宋体"/>
                <w:color w:val="000000" w:themeColor="text1"/>
                <w:sz w:val="20"/>
                <w14:textFill>
                  <w14:solidFill>
                    <w14:schemeClr w14:val="tx1"/>
                  </w14:solidFill>
                </w14:textFill>
              </w:rPr>
            </w:pPr>
          </w:p>
        </w:tc>
        <w:tc>
          <w:tcPr>
            <w:tcW w:w="1296" w:type="dxa"/>
            <w:vAlign w:val="center"/>
          </w:tcPr>
          <w:p>
            <w:pPr>
              <w:textAlignment w:val="baseline"/>
              <w:rPr>
                <w:rFonts w:ascii="宋体" w:hAnsi="宋体"/>
                <w:color w:val="000000" w:themeColor="text1"/>
                <w:sz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828" w:type="dxa"/>
            <w:vAlign w:val="center"/>
          </w:tcPr>
          <w:p>
            <w:pPr>
              <w:textAlignment w:val="baseline"/>
              <w:rPr>
                <w:rFonts w:ascii="宋体" w:hAnsi="宋体"/>
                <w:color w:val="000000" w:themeColor="text1"/>
                <w:sz w:val="20"/>
                <w14:textFill>
                  <w14:solidFill>
                    <w14:schemeClr w14:val="tx1"/>
                  </w14:solidFill>
                </w14:textFill>
              </w:rPr>
            </w:pPr>
          </w:p>
        </w:tc>
        <w:tc>
          <w:tcPr>
            <w:tcW w:w="1956" w:type="dxa"/>
            <w:vAlign w:val="center"/>
          </w:tcPr>
          <w:p>
            <w:pPr>
              <w:textAlignment w:val="baseline"/>
              <w:rPr>
                <w:rFonts w:ascii="宋体" w:hAnsi="宋体"/>
                <w:color w:val="000000" w:themeColor="text1"/>
                <w:sz w:val="20"/>
                <w14:textFill>
                  <w14:solidFill>
                    <w14:schemeClr w14:val="tx1"/>
                  </w14:solidFill>
                </w14:textFill>
              </w:rPr>
            </w:pPr>
          </w:p>
        </w:tc>
        <w:tc>
          <w:tcPr>
            <w:tcW w:w="2413" w:type="dxa"/>
            <w:vAlign w:val="center"/>
          </w:tcPr>
          <w:p>
            <w:pPr>
              <w:textAlignment w:val="baseline"/>
              <w:rPr>
                <w:rFonts w:ascii="宋体" w:hAnsi="宋体"/>
                <w:color w:val="000000" w:themeColor="text1"/>
                <w:sz w:val="20"/>
                <w14:textFill>
                  <w14:solidFill>
                    <w14:schemeClr w14:val="tx1"/>
                  </w14:solidFill>
                </w14:textFill>
              </w:rPr>
            </w:pPr>
          </w:p>
        </w:tc>
        <w:tc>
          <w:tcPr>
            <w:tcW w:w="2361" w:type="dxa"/>
            <w:vAlign w:val="center"/>
          </w:tcPr>
          <w:p>
            <w:pPr>
              <w:textAlignment w:val="baseline"/>
              <w:rPr>
                <w:rFonts w:ascii="宋体" w:hAnsi="宋体"/>
                <w:color w:val="000000" w:themeColor="text1"/>
                <w:sz w:val="20"/>
                <w14:textFill>
                  <w14:solidFill>
                    <w14:schemeClr w14:val="tx1"/>
                  </w14:solidFill>
                </w14:textFill>
              </w:rPr>
            </w:pPr>
          </w:p>
        </w:tc>
        <w:tc>
          <w:tcPr>
            <w:tcW w:w="1296" w:type="dxa"/>
            <w:vAlign w:val="center"/>
          </w:tcPr>
          <w:p>
            <w:pPr>
              <w:textAlignment w:val="baseline"/>
              <w:rPr>
                <w:rFonts w:ascii="宋体" w:hAnsi="宋体"/>
                <w:color w:val="000000" w:themeColor="text1"/>
                <w:sz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828" w:type="dxa"/>
            <w:vAlign w:val="center"/>
          </w:tcPr>
          <w:p>
            <w:pPr>
              <w:textAlignment w:val="baseline"/>
              <w:rPr>
                <w:rFonts w:ascii="宋体" w:hAnsi="宋体"/>
                <w:color w:val="000000" w:themeColor="text1"/>
                <w:sz w:val="20"/>
                <w14:textFill>
                  <w14:solidFill>
                    <w14:schemeClr w14:val="tx1"/>
                  </w14:solidFill>
                </w14:textFill>
              </w:rPr>
            </w:pPr>
          </w:p>
        </w:tc>
        <w:tc>
          <w:tcPr>
            <w:tcW w:w="1956" w:type="dxa"/>
            <w:vAlign w:val="center"/>
          </w:tcPr>
          <w:p>
            <w:pPr>
              <w:textAlignment w:val="baseline"/>
              <w:rPr>
                <w:rFonts w:ascii="宋体" w:hAnsi="宋体"/>
                <w:color w:val="000000" w:themeColor="text1"/>
                <w:sz w:val="20"/>
                <w14:textFill>
                  <w14:solidFill>
                    <w14:schemeClr w14:val="tx1"/>
                  </w14:solidFill>
                </w14:textFill>
              </w:rPr>
            </w:pPr>
          </w:p>
        </w:tc>
        <w:tc>
          <w:tcPr>
            <w:tcW w:w="2413" w:type="dxa"/>
            <w:vAlign w:val="center"/>
          </w:tcPr>
          <w:p>
            <w:pPr>
              <w:textAlignment w:val="baseline"/>
              <w:rPr>
                <w:rFonts w:ascii="宋体" w:hAnsi="宋体"/>
                <w:color w:val="000000" w:themeColor="text1"/>
                <w:sz w:val="20"/>
                <w14:textFill>
                  <w14:solidFill>
                    <w14:schemeClr w14:val="tx1"/>
                  </w14:solidFill>
                </w14:textFill>
              </w:rPr>
            </w:pPr>
          </w:p>
        </w:tc>
        <w:tc>
          <w:tcPr>
            <w:tcW w:w="2361" w:type="dxa"/>
            <w:vAlign w:val="center"/>
          </w:tcPr>
          <w:p>
            <w:pPr>
              <w:textAlignment w:val="baseline"/>
              <w:rPr>
                <w:rFonts w:ascii="宋体" w:hAnsi="宋体"/>
                <w:color w:val="000000" w:themeColor="text1"/>
                <w:sz w:val="20"/>
                <w14:textFill>
                  <w14:solidFill>
                    <w14:schemeClr w14:val="tx1"/>
                  </w14:solidFill>
                </w14:textFill>
              </w:rPr>
            </w:pPr>
          </w:p>
        </w:tc>
        <w:tc>
          <w:tcPr>
            <w:tcW w:w="1296" w:type="dxa"/>
            <w:vAlign w:val="center"/>
          </w:tcPr>
          <w:p>
            <w:pPr>
              <w:textAlignment w:val="baseline"/>
              <w:rPr>
                <w:rFonts w:ascii="宋体" w:hAnsi="宋体"/>
                <w:color w:val="000000" w:themeColor="text1"/>
                <w:sz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828" w:type="dxa"/>
            <w:vAlign w:val="center"/>
          </w:tcPr>
          <w:p>
            <w:pPr>
              <w:textAlignment w:val="baseline"/>
              <w:rPr>
                <w:rFonts w:ascii="宋体" w:hAnsi="宋体"/>
                <w:color w:val="000000" w:themeColor="text1"/>
                <w:sz w:val="20"/>
                <w14:textFill>
                  <w14:solidFill>
                    <w14:schemeClr w14:val="tx1"/>
                  </w14:solidFill>
                </w14:textFill>
              </w:rPr>
            </w:pPr>
          </w:p>
        </w:tc>
        <w:tc>
          <w:tcPr>
            <w:tcW w:w="1956" w:type="dxa"/>
            <w:vAlign w:val="center"/>
          </w:tcPr>
          <w:p>
            <w:pPr>
              <w:textAlignment w:val="baseline"/>
              <w:rPr>
                <w:rFonts w:ascii="宋体" w:hAnsi="宋体"/>
                <w:color w:val="000000" w:themeColor="text1"/>
                <w:sz w:val="20"/>
                <w14:textFill>
                  <w14:solidFill>
                    <w14:schemeClr w14:val="tx1"/>
                  </w14:solidFill>
                </w14:textFill>
              </w:rPr>
            </w:pPr>
          </w:p>
        </w:tc>
        <w:tc>
          <w:tcPr>
            <w:tcW w:w="2413" w:type="dxa"/>
            <w:vAlign w:val="center"/>
          </w:tcPr>
          <w:p>
            <w:pPr>
              <w:textAlignment w:val="baseline"/>
              <w:rPr>
                <w:rFonts w:ascii="宋体" w:hAnsi="宋体"/>
                <w:color w:val="000000" w:themeColor="text1"/>
                <w:sz w:val="20"/>
                <w14:textFill>
                  <w14:solidFill>
                    <w14:schemeClr w14:val="tx1"/>
                  </w14:solidFill>
                </w14:textFill>
              </w:rPr>
            </w:pPr>
          </w:p>
        </w:tc>
        <w:tc>
          <w:tcPr>
            <w:tcW w:w="2361" w:type="dxa"/>
            <w:vAlign w:val="center"/>
          </w:tcPr>
          <w:p>
            <w:pPr>
              <w:textAlignment w:val="baseline"/>
              <w:rPr>
                <w:rFonts w:ascii="宋体" w:hAnsi="宋体"/>
                <w:color w:val="000000" w:themeColor="text1"/>
                <w:sz w:val="20"/>
                <w14:textFill>
                  <w14:solidFill>
                    <w14:schemeClr w14:val="tx1"/>
                  </w14:solidFill>
                </w14:textFill>
              </w:rPr>
            </w:pPr>
          </w:p>
        </w:tc>
        <w:tc>
          <w:tcPr>
            <w:tcW w:w="1296" w:type="dxa"/>
            <w:vAlign w:val="center"/>
          </w:tcPr>
          <w:p>
            <w:pPr>
              <w:textAlignment w:val="baseline"/>
              <w:rPr>
                <w:rFonts w:ascii="宋体" w:hAnsi="宋体"/>
                <w:color w:val="000000" w:themeColor="text1"/>
                <w:sz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828" w:type="dxa"/>
            <w:vAlign w:val="center"/>
          </w:tcPr>
          <w:p>
            <w:pPr>
              <w:textAlignment w:val="baseline"/>
              <w:rPr>
                <w:rFonts w:ascii="宋体" w:hAnsi="宋体"/>
                <w:color w:val="000000" w:themeColor="text1"/>
                <w:sz w:val="20"/>
                <w14:textFill>
                  <w14:solidFill>
                    <w14:schemeClr w14:val="tx1"/>
                  </w14:solidFill>
                </w14:textFill>
              </w:rPr>
            </w:pPr>
          </w:p>
        </w:tc>
        <w:tc>
          <w:tcPr>
            <w:tcW w:w="1956" w:type="dxa"/>
            <w:vAlign w:val="center"/>
          </w:tcPr>
          <w:p>
            <w:pPr>
              <w:textAlignment w:val="baseline"/>
              <w:rPr>
                <w:rFonts w:ascii="宋体" w:hAnsi="宋体"/>
                <w:color w:val="000000" w:themeColor="text1"/>
                <w:sz w:val="20"/>
                <w14:textFill>
                  <w14:solidFill>
                    <w14:schemeClr w14:val="tx1"/>
                  </w14:solidFill>
                </w14:textFill>
              </w:rPr>
            </w:pPr>
          </w:p>
        </w:tc>
        <w:tc>
          <w:tcPr>
            <w:tcW w:w="2413" w:type="dxa"/>
            <w:vAlign w:val="center"/>
          </w:tcPr>
          <w:p>
            <w:pPr>
              <w:textAlignment w:val="baseline"/>
              <w:rPr>
                <w:rFonts w:ascii="宋体" w:hAnsi="宋体"/>
                <w:color w:val="000000" w:themeColor="text1"/>
                <w:sz w:val="20"/>
                <w14:textFill>
                  <w14:solidFill>
                    <w14:schemeClr w14:val="tx1"/>
                  </w14:solidFill>
                </w14:textFill>
              </w:rPr>
            </w:pPr>
          </w:p>
        </w:tc>
        <w:tc>
          <w:tcPr>
            <w:tcW w:w="2361" w:type="dxa"/>
            <w:vAlign w:val="center"/>
          </w:tcPr>
          <w:p>
            <w:pPr>
              <w:textAlignment w:val="baseline"/>
              <w:rPr>
                <w:rFonts w:ascii="宋体" w:hAnsi="宋体"/>
                <w:color w:val="000000" w:themeColor="text1"/>
                <w:sz w:val="20"/>
                <w14:textFill>
                  <w14:solidFill>
                    <w14:schemeClr w14:val="tx1"/>
                  </w14:solidFill>
                </w14:textFill>
              </w:rPr>
            </w:pPr>
          </w:p>
        </w:tc>
        <w:tc>
          <w:tcPr>
            <w:tcW w:w="1296" w:type="dxa"/>
            <w:vAlign w:val="center"/>
          </w:tcPr>
          <w:p>
            <w:pPr>
              <w:textAlignment w:val="baseline"/>
              <w:rPr>
                <w:rFonts w:ascii="宋体" w:hAnsi="宋体"/>
                <w:color w:val="000000" w:themeColor="text1"/>
                <w:sz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828" w:type="dxa"/>
            <w:vAlign w:val="center"/>
          </w:tcPr>
          <w:p>
            <w:pPr>
              <w:textAlignment w:val="baseline"/>
              <w:rPr>
                <w:rFonts w:ascii="宋体" w:hAnsi="宋体"/>
                <w:color w:val="000000" w:themeColor="text1"/>
                <w:sz w:val="20"/>
                <w14:textFill>
                  <w14:solidFill>
                    <w14:schemeClr w14:val="tx1"/>
                  </w14:solidFill>
                </w14:textFill>
              </w:rPr>
            </w:pPr>
          </w:p>
        </w:tc>
        <w:tc>
          <w:tcPr>
            <w:tcW w:w="1956" w:type="dxa"/>
            <w:vAlign w:val="center"/>
          </w:tcPr>
          <w:p>
            <w:pPr>
              <w:textAlignment w:val="baseline"/>
              <w:rPr>
                <w:rFonts w:ascii="宋体" w:hAnsi="宋体"/>
                <w:color w:val="000000" w:themeColor="text1"/>
                <w:sz w:val="20"/>
                <w14:textFill>
                  <w14:solidFill>
                    <w14:schemeClr w14:val="tx1"/>
                  </w14:solidFill>
                </w14:textFill>
              </w:rPr>
            </w:pPr>
          </w:p>
        </w:tc>
        <w:tc>
          <w:tcPr>
            <w:tcW w:w="2413" w:type="dxa"/>
            <w:vAlign w:val="center"/>
          </w:tcPr>
          <w:p>
            <w:pPr>
              <w:textAlignment w:val="baseline"/>
              <w:rPr>
                <w:rFonts w:ascii="宋体" w:hAnsi="宋体"/>
                <w:color w:val="000000" w:themeColor="text1"/>
                <w:sz w:val="20"/>
                <w14:textFill>
                  <w14:solidFill>
                    <w14:schemeClr w14:val="tx1"/>
                  </w14:solidFill>
                </w14:textFill>
              </w:rPr>
            </w:pPr>
          </w:p>
        </w:tc>
        <w:tc>
          <w:tcPr>
            <w:tcW w:w="2361" w:type="dxa"/>
            <w:vAlign w:val="center"/>
          </w:tcPr>
          <w:p>
            <w:pPr>
              <w:textAlignment w:val="baseline"/>
              <w:rPr>
                <w:rFonts w:ascii="宋体" w:hAnsi="宋体"/>
                <w:color w:val="000000" w:themeColor="text1"/>
                <w:sz w:val="20"/>
                <w14:textFill>
                  <w14:solidFill>
                    <w14:schemeClr w14:val="tx1"/>
                  </w14:solidFill>
                </w14:textFill>
              </w:rPr>
            </w:pPr>
          </w:p>
        </w:tc>
        <w:tc>
          <w:tcPr>
            <w:tcW w:w="1296" w:type="dxa"/>
            <w:vAlign w:val="center"/>
          </w:tcPr>
          <w:p>
            <w:pPr>
              <w:textAlignment w:val="baseline"/>
              <w:rPr>
                <w:rFonts w:ascii="宋体" w:hAnsi="宋体"/>
                <w:color w:val="000000" w:themeColor="text1"/>
                <w:sz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828" w:type="dxa"/>
            <w:vAlign w:val="center"/>
          </w:tcPr>
          <w:p>
            <w:pPr>
              <w:textAlignment w:val="baseline"/>
              <w:rPr>
                <w:rFonts w:ascii="宋体" w:hAnsi="宋体"/>
                <w:color w:val="000000" w:themeColor="text1"/>
                <w:sz w:val="20"/>
                <w14:textFill>
                  <w14:solidFill>
                    <w14:schemeClr w14:val="tx1"/>
                  </w14:solidFill>
                </w14:textFill>
              </w:rPr>
            </w:pPr>
          </w:p>
        </w:tc>
        <w:tc>
          <w:tcPr>
            <w:tcW w:w="1956" w:type="dxa"/>
            <w:vAlign w:val="center"/>
          </w:tcPr>
          <w:p>
            <w:pPr>
              <w:textAlignment w:val="baseline"/>
              <w:rPr>
                <w:rFonts w:ascii="宋体" w:hAnsi="宋体"/>
                <w:color w:val="000000" w:themeColor="text1"/>
                <w:sz w:val="20"/>
                <w14:textFill>
                  <w14:solidFill>
                    <w14:schemeClr w14:val="tx1"/>
                  </w14:solidFill>
                </w14:textFill>
              </w:rPr>
            </w:pPr>
          </w:p>
        </w:tc>
        <w:tc>
          <w:tcPr>
            <w:tcW w:w="2413" w:type="dxa"/>
            <w:vAlign w:val="center"/>
          </w:tcPr>
          <w:p>
            <w:pPr>
              <w:textAlignment w:val="baseline"/>
              <w:rPr>
                <w:rFonts w:ascii="宋体" w:hAnsi="宋体"/>
                <w:color w:val="000000" w:themeColor="text1"/>
                <w:sz w:val="20"/>
                <w14:textFill>
                  <w14:solidFill>
                    <w14:schemeClr w14:val="tx1"/>
                  </w14:solidFill>
                </w14:textFill>
              </w:rPr>
            </w:pPr>
          </w:p>
        </w:tc>
        <w:tc>
          <w:tcPr>
            <w:tcW w:w="2361" w:type="dxa"/>
            <w:vAlign w:val="center"/>
          </w:tcPr>
          <w:p>
            <w:pPr>
              <w:textAlignment w:val="baseline"/>
              <w:rPr>
                <w:rFonts w:ascii="宋体" w:hAnsi="宋体"/>
                <w:color w:val="000000" w:themeColor="text1"/>
                <w:sz w:val="20"/>
                <w14:textFill>
                  <w14:solidFill>
                    <w14:schemeClr w14:val="tx1"/>
                  </w14:solidFill>
                </w14:textFill>
              </w:rPr>
            </w:pPr>
          </w:p>
        </w:tc>
        <w:tc>
          <w:tcPr>
            <w:tcW w:w="1296" w:type="dxa"/>
            <w:vAlign w:val="center"/>
          </w:tcPr>
          <w:p>
            <w:pPr>
              <w:textAlignment w:val="baseline"/>
              <w:rPr>
                <w:rFonts w:ascii="宋体" w:hAnsi="宋体"/>
                <w:color w:val="000000" w:themeColor="text1"/>
                <w:sz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828" w:type="dxa"/>
            <w:vAlign w:val="center"/>
          </w:tcPr>
          <w:p>
            <w:pPr>
              <w:textAlignment w:val="baseline"/>
              <w:rPr>
                <w:rFonts w:ascii="宋体" w:hAnsi="宋体"/>
                <w:color w:val="000000" w:themeColor="text1"/>
                <w:sz w:val="20"/>
                <w14:textFill>
                  <w14:solidFill>
                    <w14:schemeClr w14:val="tx1"/>
                  </w14:solidFill>
                </w14:textFill>
              </w:rPr>
            </w:pPr>
          </w:p>
        </w:tc>
        <w:tc>
          <w:tcPr>
            <w:tcW w:w="1956" w:type="dxa"/>
            <w:vAlign w:val="center"/>
          </w:tcPr>
          <w:p>
            <w:pPr>
              <w:textAlignment w:val="baseline"/>
              <w:rPr>
                <w:rFonts w:ascii="宋体" w:hAnsi="宋体"/>
                <w:color w:val="000000" w:themeColor="text1"/>
                <w:sz w:val="20"/>
                <w14:textFill>
                  <w14:solidFill>
                    <w14:schemeClr w14:val="tx1"/>
                  </w14:solidFill>
                </w14:textFill>
              </w:rPr>
            </w:pPr>
          </w:p>
        </w:tc>
        <w:tc>
          <w:tcPr>
            <w:tcW w:w="2413" w:type="dxa"/>
            <w:vAlign w:val="center"/>
          </w:tcPr>
          <w:p>
            <w:pPr>
              <w:textAlignment w:val="baseline"/>
              <w:rPr>
                <w:rFonts w:ascii="宋体" w:hAnsi="宋体"/>
                <w:color w:val="000000" w:themeColor="text1"/>
                <w:sz w:val="20"/>
                <w14:textFill>
                  <w14:solidFill>
                    <w14:schemeClr w14:val="tx1"/>
                  </w14:solidFill>
                </w14:textFill>
              </w:rPr>
            </w:pPr>
          </w:p>
        </w:tc>
        <w:tc>
          <w:tcPr>
            <w:tcW w:w="2361" w:type="dxa"/>
            <w:vAlign w:val="center"/>
          </w:tcPr>
          <w:p>
            <w:pPr>
              <w:textAlignment w:val="baseline"/>
              <w:rPr>
                <w:rFonts w:ascii="宋体" w:hAnsi="宋体"/>
                <w:color w:val="000000" w:themeColor="text1"/>
                <w:sz w:val="20"/>
                <w14:textFill>
                  <w14:solidFill>
                    <w14:schemeClr w14:val="tx1"/>
                  </w14:solidFill>
                </w14:textFill>
              </w:rPr>
            </w:pPr>
          </w:p>
        </w:tc>
        <w:tc>
          <w:tcPr>
            <w:tcW w:w="1296" w:type="dxa"/>
            <w:vAlign w:val="center"/>
          </w:tcPr>
          <w:p>
            <w:pPr>
              <w:textAlignment w:val="baseline"/>
              <w:rPr>
                <w:rFonts w:ascii="宋体" w:hAnsi="宋体"/>
                <w:color w:val="000000" w:themeColor="text1"/>
                <w:sz w:val="20"/>
                <w14:textFill>
                  <w14:solidFill>
                    <w14:schemeClr w14:val="tx1"/>
                  </w14:solidFill>
                </w14:textFill>
              </w:rPr>
            </w:pPr>
          </w:p>
        </w:tc>
      </w:tr>
    </w:tbl>
    <w:p>
      <w:pPr>
        <w:spacing w:before="120" w:after="120"/>
        <w:textAlignment w:val="baseline"/>
        <w:rPr>
          <w:rFonts w:ascii="宋体" w:hAnsi="宋体"/>
          <w:color w:val="000000" w:themeColor="text1"/>
          <w:sz w:val="20"/>
          <w:u w:val="single"/>
          <w14:textFill>
            <w14:solidFill>
              <w14:schemeClr w14:val="tx1"/>
            </w14:solidFill>
          </w14:textFill>
        </w:rPr>
      </w:pPr>
      <w:r>
        <w:rPr>
          <w:rFonts w:hint="eastAsia" w:ascii="宋体" w:hAnsi="宋体"/>
          <w:color w:val="000000" w:themeColor="text1"/>
          <w14:textFill>
            <w14:solidFill>
              <w14:schemeClr w14:val="tx1"/>
            </w14:solidFill>
          </w14:textFill>
        </w:rPr>
        <w:t>本表只填写响应文件中与磋商文件有偏离（包括正偏离和负偏离）的内容，响应文件中商务响应与磋商文件要求完全一致的，不用在此表中列出。</w:t>
      </w:r>
    </w:p>
    <w:p>
      <w:pPr>
        <w:spacing w:line="400" w:lineRule="exact"/>
        <w:ind w:firstLine="420" w:firstLineChars="175"/>
        <w:textAlignment w:val="baseline"/>
        <w:rPr>
          <w:rFonts w:ascii="宋体" w:hAnsi="宋体"/>
          <w:color w:val="000000" w:themeColor="text1"/>
          <w:sz w:val="20"/>
          <w14:textFill>
            <w14:solidFill>
              <w14:schemeClr w14:val="tx1"/>
            </w14:solidFill>
          </w14:textFill>
        </w:rPr>
      </w:pPr>
      <w:r>
        <w:rPr>
          <w:rFonts w:ascii="宋体" w:hAnsi="宋体"/>
          <w:color w:val="000000" w:themeColor="text1"/>
          <w14:textFill>
            <w14:solidFill>
              <w14:schemeClr w14:val="tx1"/>
            </w14:solidFill>
          </w14:textFill>
        </w:rPr>
        <w:t>供应商名称：         （盖章）</w:t>
      </w:r>
    </w:p>
    <w:p>
      <w:pPr>
        <w:spacing w:line="400" w:lineRule="exact"/>
        <w:ind w:firstLine="420" w:firstLineChars="175"/>
        <w:textAlignment w:val="baseline"/>
        <w:rPr>
          <w:rFonts w:ascii="宋体" w:hAnsi="宋体"/>
          <w:bCs/>
          <w:color w:val="000000" w:themeColor="text1"/>
          <w:sz w:val="20"/>
          <w14:textFill>
            <w14:solidFill>
              <w14:schemeClr w14:val="tx1"/>
            </w14:solidFill>
          </w14:textFill>
        </w:rPr>
      </w:pPr>
      <w:r>
        <w:rPr>
          <w:rFonts w:hint="eastAsia" w:ascii="宋体" w:hAnsi="宋体"/>
          <w:color w:val="000000" w:themeColor="text1"/>
          <w14:textFill>
            <w14:solidFill>
              <w14:schemeClr w14:val="tx1"/>
            </w14:solidFill>
          </w14:textFill>
        </w:rPr>
        <w:t>法定代表人</w:t>
      </w:r>
      <w:r>
        <w:rPr>
          <w:rFonts w:ascii="宋体" w:hAnsi="宋体"/>
          <w:color w:val="000000" w:themeColor="text1"/>
          <w14:textFill>
            <w14:solidFill>
              <w14:schemeClr w14:val="tx1"/>
            </w14:solidFill>
          </w14:textFill>
        </w:rPr>
        <w:t>或授权代表（签字）</w:t>
      </w:r>
      <w:r>
        <w:rPr>
          <w:rFonts w:ascii="宋体" w:hAnsi="宋体"/>
          <w:bCs/>
          <w:color w:val="000000" w:themeColor="text1"/>
          <w14:textFill>
            <w14:solidFill>
              <w14:schemeClr w14:val="tx1"/>
            </w14:solidFill>
          </w14:textFill>
        </w:rPr>
        <w:t>：</w:t>
      </w:r>
    </w:p>
    <w:p>
      <w:pPr>
        <w:spacing w:line="400" w:lineRule="exact"/>
        <w:ind w:firstLine="420" w:firstLineChars="175"/>
        <w:textAlignment w:val="baseline"/>
        <w:rPr>
          <w:rFonts w:ascii="宋体" w:hAnsi="宋体"/>
          <w:b/>
          <w:color w:val="000000" w:themeColor="text1"/>
          <w:sz w:val="20"/>
          <w14:textFill>
            <w14:solidFill>
              <w14:schemeClr w14:val="tx1"/>
            </w14:solidFill>
          </w14:textFill>
        </w:rPr>
      </w:pPr>
      <w:r>
        <w:rPr>
          <w:rFonts w:ascii="宋体" w:hAnsi="宋体"/>
          <w:bCs/>
          <w:color w:val="000000" w:themeColor="text1"/>
          <w14:textFill>
            <w14:solidFill>
              <w14:schemeClr w14:val="tx1"/>
            </w14:solidFill>
          </w14:textFill>
        </w:rPr>
        <w:t>报价日期:</w:t>
      </w:r>
    </w:p>
    <w:p>
      <w:pPr>
        <w:pStyle w:val="23"/>
        <w:snapToGrid w:val="0"/>
        <w:textAlignment w:val="baseline"/>
        <w:rPr>
          <w:rFonts w:hint="default" w:hAnsi="宋体"/>
          <w:color w:val="000000" w:themeColor="text1"/>
          <w14:textFill>
            <w14:solidFill>
              <w14:schemeClr w14:val="tx1"/>
            </w14:solidFill>
          </w14:textFill>
        </w:rPr>
      </w:pPr>
    </w:p>
    <w:p>
      <w:pPr>
        <w:spacing w:line="360" w:lineRule="auto"/>
        <w:ind w:right="480"/>
        <w:textAlignment w:val="baseline"/>
        <w:rPr>
          <w:rFonts w:ascii="宋体" w:hAnsi="宋体"/>
          <w:b/>
          <w:color w:val="000000" w:themeColor="text1"/>
          <w:sz w:val="20"/>
          <w14:textFill>
            <w14:solidFill>
              <w14:schemeClr w14:val="tx1"/>
            </w14:solidFill>
          </w14:textFill>
        </w:rPr>
        <w:sectPr>
          <w:type w:val="continuous"/>
          <w:pgSz w:w="11906" w:h="16838"/>
          <w:pgMar w:top="1440" w:right="1800" w:bottom="1440" w:left="1800" w:header="851" w:footer="992" w:gutter="0"/>
          <w:cols w:space="720" w:num="1"/>
          <w:docGrid w:type="lines" w:linePitch="326" w:charSpace="0"/>
        </w:sectPr>
      </w:pPr>
    </w:p>
    <w:p>
      <w:pPr>
        <w:spacing w:line="360" w:lineRule="auto"/>
        <w:textAlignment w:val="baseline"/>
        <w:rPr>
          <w:rFonts w:ascii="宋体" w:hAnsi="宋体"/>
          <w:b/>
          <w:color w:val="000000" w:themeColor="text1"/>
          <w:sz w:val="28"/>
          <w14:textFill>
            <w14:solidFill>
              <w14:schemeClr w14:val="tx1"/>
            </w14:solidFill>
          </w14:textFill>
        </w:rPr>
      </w:pPr>
    </w:p>
    <w:p>
      <w:pPr>
        <w:spacing w:line="360" w:lineRule="auto"/>
        <w:textAlignment w:val="baseline"/>
        <w:rPr>
          <w:rFonts w:ascii="宋体" w:hAnsi="宋体"/>
          <w:b/>
          <w:color w:val="000000" w:themeColor="text1"/>
          <w:sz w:val="28"/>
          <w14:textFill>
            <w14:solidFill>
              <w14:schemeClr w14:val="tx1"/>
            </w14:solidFill>
          </w14:textFill>
        </w:rPr>
      </w:pPr>
    </w:p>
    <w:p>
      <w:pPr>
        <w:spacing w:line="360" w:lineRule="auto"/>
        <w:ind w:firstLine="559" w:firstLineChars="199"/>
        <w:jc w:val="center"/>
        <w:textAlignment w:val="baseline"/>
        <w:rPr>
          <w:rFonts w:ascii="宋体" w:hAnsi="宋体"/>
          <w:b/>
          <w:color w:val="000000" w:themeColor="text1"/>
          <w:sz w:val="28"/>
          <w14:textFill>
            <w14:solidFill>
              <w14:schemeClr w14:val="tx1"/>
            </w14:solidFill>
          </w14:textFill>
        </w:rPr>
      </w:pPr>
      <w:r>
        <w:rPr>
          <w:rFonts w:hint="eastAsia" w:ascii="宋体" w:hAnsi="宋体"/>
          <w:b/>
          <w:color w:val="000000" w:themeColor="text1"/>
          <w:sz w:val="28"/>
          <w14:textFill>
            <w14:solidFill>
              <w14:schemeClr w14:val="tx1"/>
            </w14:solidFill>
          </w14:textFill>
        </w:rPr>
        <w:t>七</w:t>
      </w:r>
      <w:r>
        <w:rPr>
          <w:rFonts w:ascii="宋体" w:hAnsi="宋体"/>
          <w:b/>
          <w:color w:val="000000" w:themeColor="text1"/>
          <w:sz w:val="28"/>
          <w14:textFill>
            <w14:solidFill>
              <w14:schemeClr w14:val="tx1"/>
            </w14:solidFill>
          </w14:textFill>
        </w:rPr>
        <w:t>、质量保证和售后服务承诺</w:t>
      </w:r>
    </w:p>
    <w:p>
      <w:pPr>
        <w:pStyle w:val="25"/>
        <w:tabs>
          <w:tab w:val="left" w:pos="900"/>
        </w:tabs>
        <w:snapToGrid w:val="0"/>
        <w:spacing w:line="360" w:lineRule="auto"/>
        <w:ind w:left="6000"/>
        <w:textAlignment w:val="baseline"/>
        <w:rPr>
          <w:rFonts w:ascii="宋体" w:hAnsi="宋体"/>
          <w:color w:val="000000" w:themeColor="text1"/>
          <w14:textFill>
            <w14:solidFill>
              <w14:schemeClr w14:val="tx1"/>
            </w14:solidFill>
          </w14:textFill>
        </w:rPr>
      </w:pPr>
    </w:p>
    <w:p>
      <w:pPr>
        <w:pStyle w:val="25"/>
        <w:tabs>
          <w:tab w:val="left" w:pos="900"/>
        </w:tabs>
        <w:snapToGrid w:val="0"/>
        <w:spacing w:line="360" w:lineRule="auto"/>
        <w:ind w:left="0" w:leftChars="0"/>
        <w:textAlignment w:val="baseline"/>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致：</w:t>
      </w:r>
    </w:p>
    <w:p>
      <w:pPr>
        <w:spacing w:line="360" w:lineRule="auto"/>
        <w:ind w:firstLine="477" w:firstLineChars="199"/>
        <w:textAlignment w:val="baseline"/>
        <w:rPr>
          <w:rFonts w:ascii="宋体" w:hAnsi="宋体"/>
          <w:b/>
          <w:color w:val="000000" w:themeColor="text1"/>
          <w:sz w:val="20"/>
          <w14:textFill>
            <w14:solidFill>
              <w14:schemeClr w14:val="tx1"/>
            </w14:solidFill>
          </w14:textFill>
        </w:rPr>
      </w:pPr>
      <w:r>
        <w:rPr>
          <w:rFonts w:ascii="宋体" w:hAnsi="宋体"/>
          <w:color w:val="000000" w:themeColor="text1"/>
          <w14:textFill>
            <w14:solidFill>
              <w14:schemeClr w14:val="tx1"/>
            </w14:solidFill>
          </w14:textFill>
        </w:rPr>
        <w:t>我方参与项目编号为的</w:t>
      </w:r>
      <w:r>
        <w:rPr>
          <w:rFonts w:ascii="宋体" w:hAnsi="宋体"/>
          <w:color w:val="000000" w:themeColor="text1"/>
          <w:u w:val="single" w:color="000000"/>
          <w14:textFill>
            <w14:solidFill>
              <w14:schemeClr w14:val="tx1"/>
            </w14:solidFill>
          </w14:textFill>
        </w:rPr>
        <w:t xml:space="preserve"> （项目名称）</w:t>
      </w:r>
      <w:r>
        <w:rPr>
          <w:rFonts w:ascii="宋体" w:hAnsi="宋体"/>
          <w:color w:val="000000" w:themeColor="text1"/>
          <w14:textFill>
            <w14:solidFill>
              <w14:schemeClr w14:val="tx1"/>
            </w14:solidFill>
          </w14:textFill>
        </w:rPr>
        <w:t>的</w:t>
      </w:r>
      <w:r>
        <w:rPr>
          <w:rFonts w:hint="eastAsia" w:ascii="宋体" w:hAnsi="宋体"/>
          <w:color w:val="000000" w:themeColor="text1"/>
          <w14:textFill>
            <w14:solidFill>
              <w14:schemeClr w14:val="tx1"/>
            </w14:solidFill>
          </w14:textFill>
        </w:rPr>
        <w:t>服务</w:t>
      </w:r>
      <w:r>
        <w:rPr>
          <w:rFonts w:ascii="宋体" w:hAnsi="宋体"/>
          <w:color w:val="000000" w:themeColor="text1"/>
          <w14:textFill>
            <w14:solidFill>
              <w14:schemeClr w14:val="tx1"/>
            </w14:solidFill>
          </w14:textFill>
        </w:rPr>
        <w:t>提供以下质量保证和售后服务承诺：</w:t>
      </w:r>
    </w:p>
    <w:p>
      <w:pPr>
        <w:spacing w:line="360" w:lineRule="auto"/>
        <w:ind w:firstLine="398" w:firstLineChars="199"/>
        <w:textAlignment w:val="baseline"/>
        <w:rPr>
          <w:rFonts w:ascii="宋体" w:hAnsi="宋体"/>
          <w:color w:val="000000" w:themeColor="text1"/>
          <w:sz w:val="20"/>
          <w14:textFill>
            <w14:solidFill>
              <w14:schemeClr w14:val="tx1"/>
            </w14:solidFill>
          </w14:textFill>
        </w:rPr>
      </w:pPr>
    </w:p>
    <w:p>
      <w:pPr>
        <w:spacing w:line="360" w:lineRule="auto"/>
        <w:textAlignment w:val="baseline"/>
        <w:rPr>
          <w:rFonts w:ascii="宋体" w:hAnsi="宋体"/>
          <w:color w:val="000000" w:themeColor="text1"/>
          <w:sz w:val="20"/>
          <w:u w:val="single"/>
          <w14:textFill>
            <w14:solidFill>
              <w14:schemeClr w14:val="tx1"/>
            </w14:solidFill>
          </w14:textFill>
        </w:rPr>
      </w:pPr>
      <w:r>
        <w:rPr>
          <w:rFonts w:ascii="宋体" w:hAnsi="宋体"/>
          <w:color w:val="000000" w:themeColor="text1"/>
          <w14:textFill>
            <w14:solidFill>
              <w14:schemeClr w14:val="tx1"/>
            </w14:solidFill>
          </w14:textFill>
        </w:rPr>
        <w:t>供应商名称：</w:t>
      </w:r>
      <w:r>
        <w:rPr>
          <w:rFonts w:ascii="宋体" w:hAnsi="宋体"/>
          <w:color w:val="000000" w:themeColor="text1"/>
          <w:u w:val="single" w:color="000000"/>
          <w14:textFill>
            <w14:solidFill>
              <w14:schemeClr w14:val="tx1"/>
            </w14:solidFill>
          </w14:textFill>
        </w:rPr>
        <w:t>（全称并加盖公章）</w:t>
      </w:r>
    </w:p>
    <w:p>
      <w:pPr>
        <w:spacing w:line="400" w:lineRule="exact"/>
        <w:textAlignment w:val="baseline"/>
        <w:rPr>
          <w:rFonts w:ascii="宋体" w:hAnsi="宋体"/>
          <w:color w:val="000000" w:themeColor="text1"/>
          <w:sz w:val="20"/>
          <w14:textFill>
            <w14:solidFill>
              <w14:schemeClr w14:val="tx1"/>
            </w14:solidFill>
          </w14:textFill>
        </w:rPr>
      </w:pPr>
      <w:r>
        <w:rPr>
          <w:rFonts w:hint="eastAsia" w:ascii="宋体" w:hAnsi="宋体"/>
          <w:color w:val="000000" w:themeColor="text1"/>
          <w14:textFill>
            <w14:solidFill>
              <w14:schemeClr w14:val="tx1"/>
            </w14:solidFill>
          </w14:textFill>
        </w:rPr>
        <w:t>法定代表人</w:t>
      </w:r>
      <w:r>
        <w:rPr>
          <w:rFonts w:ascii="宋体" w:hAnsi="宋体"/>
          <w:color w:val="000000" w:themeColor="text1"/>
          <w14:textFill>
            <w14:solidFill>
              <w14:schemeClr w14:val="tx1"/>
            </w14:solidFill>
          </w14:textFill>
        </w:rPr>
        <w:t>或授权代表（签字）</w:t>
      </w:r>
      <w:r>
        <w:rPr>
          <w:rFonts w:ascii="宋体" w:hAnsi="宋体"/>
          <w:bCs/>
          <w:color w:val="000000" w:themeColor="text1"/>
          <w14:textFill>
            <w14:solidFill>
              <w14:schemeClr w14:val="tx1"/>
            </w14:solidFill>
          </w14:textFill>
        </w:rPr>
        <w:t>：</w:t>
      </w:r>
      <w:r>
        <w:rPr>
          <w:rFonts w:ascii="宋体" w:hAnsi="宋体"/>
          <w:color w:val="000000" w:themeColor="text1"/>
          <w14:textFill>
            <w14:solidFill>
              <w14:schemeClr w14:val="tx1"/>
            </w14:solidFill>
          </w14:textFill>
        </w:rPr>
        <w:t>___________________</w:t>
      </w:r>
    </w:p>
    <w:p>
      <w:pPr>
        <w:spacing w:line="360" w:lineRule="auto"/>
        <w:textAlignment w:val="baseline"/>
        <w:rPr>
          <w:rFonts w:ascii="宋体" w:hAnsi="宋体"/>
          <w:color w:val="000000" w:themeColor="text1"/>
          <w:sz w:val="20"/>
          <w:u w:val="single"/>
          <w14:textFill>
            <w14:solidFill>
              <w14:schemeClr w14:val="tx1"/>
            </w14:solidFill>
          </w14:textFill>
        </w:rPr>
        <w:sectPr>
          <w:type w:val="continuous"/>
          <w:pgSz w:w="11906" w:h="16838"/>
          <w:pgMar w:top="1440" w:right="1800" w:bottom="1440" w:left="1800" w:header="851" w:footer="992" w:gutter="0"/>
          <w:cols w:space="720" w:num="1"/>
          <w:docGrid w:type="lines" w:linePitch="326" w:charSpace="0"/>
        </w:sectPr>
      </w:pPr>
      <w:r>
        <w:rPr>
          <w:rFonts w:ascii="宋体" w:hAnsi="宋体"/>
          <w:color w:val="000000" w:themeColor="text1"/>
          <w14:textFill>
            <w14:solidFill>
              <w14:schemeClr w14:val="tx1"/>
            </w14:solidFill>
          </w14:textFill>
        </w:rPr>
        <w:t>日期：</w:t>
      </w:r>
    </w:p>
    <w:p>
      <w:pPr>
        <w:pStyle w:val="23"/>
        <w:snapToGrid w:val="0"/>
        <w:jc w:val="center"/>
        <w:textAlignment w:val="baseline"/>
        <w:rPr>
          <w:rFonts w:hint="default" w:hAnsi="宋体"/>
          <w:b/>
          <w:color w:val="000000" w:themeColor="text1"/>
          <w:sz w:val="24"/>
          <w:szCs w:val="24"/>
          <w14:textFill>
            <w14:solidFill>
              <w14:schemeClr w14:val="tx1"/>
            </w14:solidFill>
          </w14:textFill>
        </w:rPr>
      </w:pPr>
      <w:bookmarkStart w:id="9" w:name="_Toc214858837"/>
      <w:bookmarkStart w:id="10" w:name="_Toc250042668"/>
      <w:bookmarkStart w:id="11" w:name="_Toc181520579"/>
      <w:r>
        <w:rPr>
          <w:rFonts w:hint="default" w:hAnsi="宋体"/>
          <w:b/>
          <w:color w:val="000000" w:themeColor="text1"/>
          <w:sz w:val="24"/>
          <w:szCs w:val="24"/>
          <w14:textFill>
            <w14:solidFill>
              <w14:schemeClr w14:val="tx1"/>
            </w14:solidFill>
          </w14:textFill>
        </w:rPr>
        <w:br w:type="textWrapping"/>
      </w:r>
    </w:p>
    <w:p>
      <w:pPr>
        <w:pStyle w:val="23"/>
        <w:snapToGrid w:val="0"/>
        <w:jc w:val="center"/>
        <w:textAlignment w:val="baseline"/>
        <w:rPr>
          <w:rFonts w:hint="default" w:hAnsi="宋体"/>
          <w:b/>
          <w:color w:val="000000" w:themeColor="text1"/>
          <w:sz w:val="24"/>
          <w:szCs w:val="24"/>
          <w14:textFill>
            <w14:solidFill>
              <w14:schemeClr w14:val="tx1"/>
            </w14:solidFill>
          </w14:textFill>
        </w:rPr>
      </w:pPr>
    </w:p>
    <w:p>
      <w:pPr>
        <w:pStyle w:val="23"/>
        <w:snapToGrid w:val="0"/>
        <w:jc w:val="center"/>
        <w:textAlignment w:val="baseline"/>
        <w:rPr>
          <w:rFonts w:hint="default" w:hAnsi="宋体"/>
          <w:b/>
          <w:color w:val="000000" w:themeColor="text1"/>
          <w:sz w:val="24"/>
          <w:szCs w:val="24"/>
          <w14:textFill>
            <w14:solidFill>
              <w14:schemeClr w14:val="tx1"/>
            </w14:solidFill>
          </w14:textFill>
        </w:rPr>
      </w:pPr>
    </w:p>
    <w:p>
      <w:pPr>
        <w:pStyle w:val="23"/>
        <w:snapToGrid w:val="0"/>
        <w:jc w:val="center"/>
        <w:textAlignment w:val="baseline"/>
        <w:rPr>
          <w:rFonts w:hint="default" w:hAnsi="宋体"/>
          <w:b/>
          <w:color w:val="000000" w:themeColor="text1"/>
          <w:sz w:val="24"/>
          <w:szCs w:val="24"/>
          <w14:textFill>
            <w14:solidFill>
              <w14:schemeClr w14:val="tx1"/>
            </w14:solidFill>
          </w14:textFill>
        </w:rPr>
      </w:pPr>
    </w:p>
    <w:p>
      <w:pPr>
        <w:pStyle w:val="23"/>
        <w:snapToGrid w:val="0"/>
        <w:jc w:val="center"/>
        <w:textAlignment w:val="baseline"/>
        <w:rPr>
          <w:rFonts w:hint="default" w:hAnsi="宋体"/>
          <w:b/>
          <w:color w:val="000000" w:themeColor="text1"/>
          <w:sz w:val="24"/>
          <w:szCs w:val="24"/>
          <w14:textFill>
            <w14:solidFill>
              <w14:schemeClr w14:val="tx1"/>
            </w14:solidFill>
          </w14:textFill>
        </w:rPr>
      </w:pPr>
    </w:p>
    <w:p>
      <w:pPr>
        <w:pStyle w:val="23"/>
        <w:snapToGrid w:val="0"/>
        <w:jc w:val="center"/>
        <w:textAlignment w:val="baseline"/>
        <w:rPr>
          <w:rFonts w:hint="default" w:hAnsi="宋体"/>
          <w:b/>
          <w:color w:val="000000" w:themeColor="text1"/>
          <w:sz w:val="24"/>
          <w:szCs w:val="24"/>
          <w14:textFill>
            <w14:solidFill>
              <w14:schemeClr w14:val="tx1"/>
            </w14:solidFill>
          </w14:textFill>
        </w:rPr>
      </w:pPr>
    </w:p>
    <w:p>
      <w:pPr>
        <w:pStyle w:val="23"/>
        <w:snapToGrid w:val="0"/>
        <w:jc w:val="center"/>
        <w:textAlignment w:val="baseline"/>
        <w:rPr>
          <w:rFonts w:hint="default" w:hAnsi="宋体"/>
          <w:b/>
          <w:color w:val="000000" w:themeColor="text1"/>
          <w:sz w:val="24"/>
          <w:szCs w:val="24"/>
          <w14:textFill>
            <w14:solidFill>
              <w14:schemeClr w14:val="tx1"/>
            </w14:solidFill>
          </w14:textFill>
        </w:rPr>
      </w:pPr>
    </w:p>
    <w:p>
      <w:pPr>
        <w:pStyle w:val="23"/>
        <w:snapToGrid w:val="0"/>
        <w:jc w:val="center"/>
        <w:textAlignment w:val="baseline"/>
        <w:rPr>
          <w:rFonts w:hint="default" w:hAnsi="宋体"/>
          <w:b/>
          <w:color w:val="000000" w:themeColor="text1"/>
          <w:sz w:val="24"/>
          <w:szCs w:val="24"/>
          <w14:textFill>
            <w14:solidFill>
              <w14:schemeClr w14:val="tx1"/>
            </w14:solidFill>
          </w14:textFill>
        </w:rPr>
      </w:pPr>
    </w:p>
    <w:p>
      <w:pPr>
        <w:pStyle w:val="23"/>
        <w:snapToGrid w:val="0"/>
        <w:jc w:val="center"/>
        <w:textAlignment w:val="baseline"/>
        <w:rPr>
          <w:rFonts w:hint="default" w:hAnsi="宋体"/>
          <w:b/>
          <w:color w:val="000000" w:themeColor="text1"/>
          <w:sz w:val="24"/>
          <w:szCs w:val="24"/>
          <w14:textFill>
            <w14:solidFill>
              <w14:schemeClr w14:val="tx1"/>
            </w14:solidFill>
          </w14:textFill>
        </w:rPr>
      </w:pPr>
    </w:p>
    <w:p>
      <w:pPr>
        <w:pStyle w:val="23"/>
        <w:snapToGrid w:val="0"/>
        <w:jc w:val="center"/>
        <w:textAlignment w:val="baseline"/>
        <w:rPr>
          <w:rFonts w:hint="default" w:hAnsi="宋体"/>
          <w:b/>
          <w:color w:val="000000" w:themeColor="text1"/>
          <w:sz w:val="24"/>
          <w:szCs w:val="24"/>
          <w14:textFill>
            <w14:solidFill>
              <w14:schemeClr w14:val="tx1"/>
            </w14:solidFill>
          </w14:textFill>
        </w:rPr>
      </w:pPr>
    </w:p>
    <w:p>
      <w:pPr>
        <w:pStyle w:val="23"/>
        <w:snapToGrid w:val="0"/>
        <w:jc w:val="center"/>
        <w:textAlignment w:val="baseline"/>
        <w:rPr>
          <w:rFonts w:hint="default" w:hAnsi="宋体"/>
          <w:b/>
          <w:color w:val="000000" w:themeColor="text1"/>
          <w:sz w:val="24"/>
          <w:szCs w:val="24"/>
          <w14:textFill>
            <w14:solidFill>
              <w14:schemeClr w14:val="tx1"/>
            </w14:solidFill>
          </w14:textFill>
        </w:rPr>
      </w:pPr>
    </w:p>
    <w:p>
      <w:pPr>
        <w:pStyle w:val="23"/>
        <w:snapToGrid w:val="0"/>
        <w:jc w:val="center"/>
        <w:textAlignment w:val="baseline"/>
        <w:rPr>
          <w:rFonts w:hint="default" w:hAnsi="宋体"/>
          <w:b/>
          <w:color w:val="000000" w:themeColor="text1"/>
          <w:sz w:val="24"/>
          <w:szCs w:val="24"/>
          <w14:textFill>
            <w14:solidFill>
              <w14:schemeClr w14:val="tx1"/>
            </w14:solidFill>
          </w14:textFill>
        </w:rPr>
      </w:pPr>
    </w:p>
    <w:p>
      <w:pPr>
        <w:pStyle w:val="23"/>
        <w:snapToGrid w:val="0"/>
        <w:jc w:val="center"/>
        <w:textAlignment w:val="baseline"/>
        <w:rPr>
          <w:rFonts w:hint="default" w:hAnsi="宋体"/>
          <w:b/>
          <w:color w:val="000000" w:themeColor="text1"/>
          <w:sz w:val="24"/>
          <w:szCs w:val="24"/>
          <w14:textFill>
            <w14:solidFill>
              <w14:schemeClr w14:val="tx1"/>
            </w14:solidFill>
          </w14:textFill>
        </w:rPr>
      </w:pPr>
    </w:p>
    <w:p>
      <w:pPr>
        <w:pStyle w:val="23"/>
        <w:snapToGrid w:val="0"/>
        <w:jc w:val="center"/>
        <w:textAlignment w:val="baseline"/>
        <w:rPr>
          <w:rFonts w:hint="default" w:hAnsi="宋体"/>
          <w:b/>
          <w:color w:val="000000" w:themeColor="text1"/>
          <w:sz w:val="24"/>
          <w:szCs w:val="24"/>
          <w14:textFill>
            <w14:solidFill>
              <w14:schemeClr w14:val="tx1"/>
            </w14:solidFill>
          </w14:textFill>
        </w:rPr>
      </w:pPr>
    </w:p>
    <w:p>
      <w:pPr>
        <w:pStyle w:val="23"/>
        <w:snapToGrid w:val="0"/>
        <w:jc w:val="center"/>
        <w:textAlignment w:val="baseline"/>
        <w:rPr>
          <w:rFonts w:hint="default" w:hAnsi="宋体"/>
          <w:b/>
          <w:color w:val="000000" w:themeColor="text1"/>
          <w:sz w:val="24"/>
          <w:szCs w:val="24"/>
          <w14:textFill>
            <w14:solidFill>
              <w14:schemeClr w14:val="tx1"/>
            </w14:solidFill>
          </w14:textFill>
        </w:rPr>
      </w:pPr>
    </w:p>
    <w:p>
      <w:pPr>
        <w:pStyle w:val="23"/>
        <w:snapToGrid w:val="0"/>
        <w:jc w:val="center"/>
        <w:textAlignment w:val="baseline"/>
        <w:rPr>
          <w:rFonts w:hint="default" w:hAnsi="宋体"/>
          <w:b/>
          <w:color w:val="000000" w:themeColor="text1"/>
          <w:sz w:val="24"/>
          <w:szCs w:val="24"/>
          <w14:textFill>
            <w14:solidFill>
              <w14:schemeClr w14:val="tx1"/>
            </w14:solidFill>
          </w14:textFill>
        </w:rPr>
      </w:pPr>
    </w:p>
    <w:p>
      <w:pPr>
        <w:pStyle w:val="23"/>
        <w:snapToGrid w:val="0"/>
        <w:jc w:val="center"/>
        <w:textAlignment w:val="baseline"/>
        <w:rPr>
          <w:rFonts w:hint="default" w:hAnsi="宋体"/>
          <w:b/>
          <w:color w:val="000000" w:themeColor="text1"/>
          <w:sz w:val="24"/>
          <w:szCs w:val="24"/>
          <w14:textFill>
            <w14:solidFill>
              <w14:schemeClr w14:val="tx1"/>
            </w14:solidFill>
          </w14:textFill>
        </w:rPr>
      </w:pPr>
    </w:p>
    <w:p>
      <w:pPr>
        <w:pStyle w:val="23"/>
        <w:snapToGrid w:val="0"/>
        <w:jc w:val="center"/>
        <w:textAlignment w:val="baseline"/>
        <w:rPr>
          <w:rFonts w:hint="default" w:hAnsi="宋体"/>
          <w:b/>
          <w:color w:val="000000" w:themeColor="text1"/>
          <w:sz w:val="24"/>
          <w:szCs w:val="24"/>
          <w14:textFill>
            <w14:solidFill>
              <w14:schemeClr w14:val="tx1"/>
            </w14:solidFill>
          </w14:textFill>
        </w:rPr>
      </w:pPr>
    </w:p>
    <w:p>
      <w:pPr>
        <w:pStyle w:val="23"/>
        <w:snapToGrid w:val="0"/>
        <w:jc w:val="center"/>
        <w:textAlignment w:val="baseline"/>
        <w:rPr>
          <w:rFonts w:hint="default" w:hAnsi="宋体"/>
          <w:b/>
          <w:color w:val="000000" w:themeColor="text1"/>
          <w:sz w:val="24"/>
          <w:szCs w:val="24"/>
          <w14:textFill>
            <w14:solidFill>
              <w14:schemeClr w14:val="tx1"/>
            </w14:solidFill>
          </w14:textFill>
        </w:rPr>
      </w:pPr>
    </w:p>
    <w:p>
      <w:pPr>
        <w:pStyle w:val="23"/>
        <w:snapToGrid w:val="0"/>
        <w:jc w:val="center"/>
        <w:textAlignment w:val="baseline"/>
        <w:rPr>
          <w:rFonts w:hint="default" w:hAnsi="宋体"/>
          <w:b/>
          <w:color w:val="000000" w:themeColor="text1"/>
          <w:sz w:val="24"/>
          <w:szCs w:val="24"/>
          <w14:textFill>
            <w14:solidFill>
              <w14:schemeClr w14:val="tx1"/>
            </w14:solidFill>
          </w14:textFill>
        </w:rPr>
      </w:pPr>
    </w:p>
    <w:p>
      <w:pPr>
        <w:pStyle w:val="23"/>
        <w:snapToGrid w:val="0"/>
        <w:jc w:val="center"/>
        <w:textAlignment w:val="baseline"/>
        <w:rPr>
          <w:rFonts w:hint="default" w:hAnsi="宋体"/>
          <w:b/>
          <w:color w:val="000000" w:themeColor="text1"/>
          <w:sz w:val="24"/>
          <w:szCs w:val="24"/>
          <w14:textFill>
            <w14:solidFill>
              <w14:schemeClr w14:val="tx1"/>
            </w14:solidFill>
          </w14:textFill>
        </w:rPr>
      </w:pPr>
    </w:p>
    <w:p>
      <w:pPr>
        <w:pStyle w:val="23"/>
        <w:snapToGrid w:val="0"/>
        <w:jc w:val="center"/>
        <w:textAlignment w:val="baseline"/>
        <w:rPr>
          <w:rFonts w:hint="default" w:hAnsi="宋体"/>
          <w:b/>
          <w:color w:val="000000" w:themeColor="text1"/>
          <w:sz w:val="24"/>
          <w:szCs w:val="24"/>
          <w14:textFill>
            <w14:solidFill>
              <w14:schemeClr w14:val="tx1"/>
            </w14:solidFill>
          </w14:textFill>
        </w:rPr>
      </w:pPr>
    </w:p>
    <w:p>
      <w:pPr>
        <w:pStyle w:val="23"/>
        <w:snapToGrid w:val="0"/>
        <w:jc w:val="center"/>
        <w:textAlignment w:val="baseline"/>
        <w:rPr>
          <w:rFonts w:hint="default" w:hAnsi="宋体"/>
          <w:b/>
          <w:color w:val="000000" w:themeColor="text1"/>
          <w:sz w:val="24"/>
          <w:szCs w:val="24"/>
          <w14:textFill>
            <w14:solidFill>
              <w14:schemeClr w14:val="tx1"/>
            </w14:solidFill>
          </w14:textFill>
        </w:rPr>
      </w:pPr>
    </w:p>
    <w:p>
      <w:pPr>
        <w:pStyle w:val="23"/>
        <w:snapToGrid w:val="0"/>
        <w:jc w:val="center"/>
        <w:textAlignment w:val="baseline"/>
        <w:rPr>
          <w:rFonts w:hint="default" w:hAnsi="宋体"/>
          <w:b/>
          <w:color w:val="000000" w:themeColor="text1"/>
          <w:sz w:val="24"/>
          <w:szCs w:val="24"/>
          <w14:textFill>
            <w14:solidFill>
              <w14:schemeClr w14:val="tx1"/>
            </w14:solidFill>
          </w14:textFill>
        </w:rPr>
      </w:pPr>
    </w:p>
    <w:p>
      <w:pPr>
        <w:pStyle w:val="23"/>
        <w:snapToGrid w:val="0"/>
        <w:jc w:val="center"/>
        <w:textAlignment w:val="baseline"/>
        <w:rPr>
          <w:rFonts w:hint="default" w:hAnsi="宋体"/>
          <w:b/>
          <w:color w:val="000000" w:themeColor="text1"/>
          <w:sz w:val="24"/>
          <w:szCs w:val="24"/>
          <w14:textFill>
            <w14:solidFill>
              <w14:schemeClr w14:val="tx1"/>
            </w14:solidFill>
          </w14:textFill>
        </w:rPr>
      </w:pPr>
    </w:p>
    <w:p>
      <w:pPr>
        <w:pStyle w:val="23"/>
        <w:snapToGrid w:val="0"/>
        <w:jc w:val="center"/>
        <w:textAlignment w:val="baseline"/>
        <w:rPr>
          <w:rFonts w:hint="default" w:hAnsi="宋体"/>
          <w:b/>
          <w:color w:val="000000" w:themeColor="text1"/>
          <w:sz w:val="24"/>
          <w:szCs w:val="24"/>
          <w14:textFill>
            <w14:solidFill>
              <w14:schemeClr w14:val="tx1"/>
            </w14:solidFill>
          </w14:textFill>
        </w:rPr>
      </w:pPr>
    </w:p>
    <w:p>
      <w:pPr>
        <w:pStyle w:val="23"/>
        <w:snapToGrid w:val="0"/>
        <w:jc w:val="center"/>
        <w:textAlignment w:val="baseline"/>
        <w:rPr>
          <w:rFonts w:hint="default" w:hAnsi="宋体"/>
          <w:b/>
          <w:color w:val="000000" w:themeColor="text1"/>
          <w:sz w:val="24"/>
          <w:szCs w:val="24"/>
          <w14:textFill>
            <w14:solidFill>
              <w14:schemeClr w14:val="tx1"/>
            </w14:solidFill>
          </w14:textFill>
        </w:rPr>
      </w:pPr>
    </w:p>
    <w:p>
      <w:pPr>
        <w:pStyle w:val="23"/>
        <w:snapToGrid w:val="0"/>
        <w:jc w:val="center"/>
        <w:textAlignment w:val="baseline"/>
        <w:rPr>
          <w:rFonts w:hint="default" w:hAnsi="宋体"/>
          <w:b/>
          <w:color w:val="000000" w:themeColor="text1"/>
          <w:sz w:val="24"/>
          <w:szCs w:val="24"/>
          <w14:textFill>
            <w14:solidFill>
              <w14:schemeClr w14:val="tx1"/>
            </w14:solidFill>
          </w14:textFill>
        </w:rPr>
      </w:pPr>
    </w:p>
    <w:p>
      <w:pPr>
        <w:pStyle w:val="23"/>
        <w:snapToGrid w:val="0"/>
        <w:jc w:val="center"/>
        <w:textAlignment w:val="baseline"/>
        <w:rPr>
          <w:rFonts w:hint="default" w:hAnsi="宋体"/>
          <w:b/>
          <w:color w:val="000000" w:themeColor="text1"/>
          <w:sz w:val="24"/>
          <w:szCs w:val="24"/>
          <w14:textFill>
            <w14:solidFill>
              <w14:schemeClr w14:val="tx1"/>
            </w14:solidFill>
          </w14:textFill>
        </w:rPr>
      </w:pPr>
    </w:p>
    <w:p>
      <w:pPr>
        <w:pStyle w:val="23"/>
        <w:snapToGrid w:val="0"/>
        <w:jc w:val="center"/>
        <w:textAlignment w:val="baseline"/>
        <w:rPr>
          <w:rFonts w:hint="default" w:hAnsi="宋体"/>
          <w:b/>
          <w:color w:val="000000" w:themeColor="text1"/>
          <w:sz w:val="24"/>
          <w:szCs w:val="24"/>
          <w14:textFill>
            <w14:solidFill>
              <w14:schemeClr w14:val="tx1"/>
            </w14:solidFill>
          </w14:textFill>
        </w:rPr>
      </w:pPr>
    </w:p>
    <w:p>
      <w:pPr>
        <w:snapToGrid w:val="0"/>
        <w:jc w:val="center"/>
        <w:textAlignment w:val="baseline"/>
        <w:rPr>
          <w:rFonts w:hAnsi="宋体"/>
          <w:b/>
          <w:color w:val="000000" w:themeColor="text1"/>
          <w14:textFill>
            <w14:solidFill>
              <w14:schemeClr w14:val="tx1"/>
            </w14:solidFill>
          </w14:textFill>
        </w:rPr>
      </w:pPr>
      <w:r>
        <w:rPr>
          <w:rFonts w:hAnsi="宋体"/>
          <w:b/>
          <w:color w:val="000000" w:themeColor="text1"/>
          <w14:textFill>
            <w14:solidFill>
              <w14:schemeClr w14:val="tx1"/>
            </w14:solidFill>
          </w14:textFill>
        </w:rPr>
        <w:t>八、</w:t>
      </w:r>
      <w:bookmarkStart w:id="12" w:name="_Hlk494389984"/>
      <w:r>
        <w:rPr>
          <w:rFonts w:hAnsi="宋体"/>
          <w:b/>
          <w:color w:val="000000" w:themeColor="text1"/>
          <w14:textFill>
            <w14:solidFill>
              <w14:schemeClr w14:val="tx1"/>
            </w14:solidFill>
          </w14:textFill>
        </w:rPr>
        <w:t>服务计划及承诺</w:t>
      </w:r>
      <w:bookmarkEnd w:id="9"/>
      <w:bookmarkEnd w:id="10"/>
      <w:bookmarkEnd w:id="11"/>
      <w:bookmarkEnd w:id="12"/>
    </w:p>
    <w:p>
      <w:pPr>
        <w:pStyle w:val="23"/>
        <w:snapToGrid w:val="0"/>
        <w:jc w:val="center"/>
        <w:textAlignment w:val="baseline"/>
        <w:rPr>
          <w:rFonts w:hint="default" w:hAnsi="宋体"/>
          <w:b/>
          <w:color w:val="000000" w:themeColor="text1"/>
          <w:sz w:val="24"/>
          <w:szCs w:val="24"/>
          <w14:textFill>
            <w14:solidFill>
              <w14:schemeClr w14:val="tx1"/>
            </w14:solidFill>
          </w14:textFill>
        </w:rPr>
      </w:pPr>
    </w:p>
    <w:p>
      <w:pPr>
        <w:pStyle w:val="23"/>
        <w:snapToGrid w:val="0"/>
        <w:jc w:val="center"/>
        <w:textAlignment w:val="baseline"/>
        <w:rPr>
          <w:rFonts w:hint="default" w:hAnsi="宋体"/>
          <w:b/>
          <w:color w:val="000000" w:themeColor="text1"/>
          <w:sz w:val="24"/>
          <w:szCs w:val="24"/>
          <w14:textFill>
            <w14:solidFill>
              <w14:schemeClr w14:val="tx1"/>
            </w14:solidFill>
          </w14:textFill>
        </w:rPr>
      </w:pPr>
    </w:p>
    <w:p>
      <w:pPr>
        <w:pStyle w:val="23"/>
        <w:snapToGrid w:val="0"/>
        <w:jc w:val="center"/>
        <w:textAlignment w:val="baseline"/>
        <w:rPr>
          <w:rFonts w:hint="default" w:hAnsi="宋体"/>
          <w:b/>
          <w:color w:val="000000" w:themeColor="text1"/>
          <w:sz w:val="24"/>
          <w:szCs w:val="24"/>
          <w14:textFill>
            <w14:solidFill>
              <w14:schemeClr w14:val="tx1"/>
            </w14:solidFill>
          </w14:textFill>
        </w:rPr>
      </w:pPr>
    </w:p>
    <w:p>
      <w:pPr>
        <w:spacing w:line="360" w:lineRule="auto"/>
        <w:textAlignment w:val="baseline"/>
        <w:rPr>
          <w:rFonts w:ascii="宋体" w:hAnsi="宋体"/>
          <w:color w:val="000000" w:themeColor="text1"/>
          <w:sz w:val="20"/>
          <w:u w:val="single"/>
          <w14:textFill>
            <w14:solidFill>
              <w14:schemeClr w14:val="tx1"/>
            </w14:solidFill>
          </w14:textFill>
        </w:rPr>
      </w:pPr>
      <w:r>
        <w:rPr>
          <w:rFonts w:ascii="宋体" w:hAnsi="宋体"/>
          <w:color w:val="000000" w:themeColor="text1"/>
          <w14:textFill>
            <w14:solidFill>
              <w14:schemeClr w14:val="tx1"/>
            </w14:solidFill>
          </w14:textFill>
        </w:rPr>
        <w:t>项目名称：</w:t>
      </w:r>
    </w:p>
    <w:p>
      <w:pPr>
        <w:spacing w:line="360" w:lineRule="auto"/>
        <w:textAlignment w:val="baseline"/>
        <w:rPr>
          <w:rFonts w:ascii="宋体" w:hAnsi="宋体"/>
          <w:color w:val="000000" w:themeColor="text1"/>
          <w:sz w:val="20"/>
          <w:u w:val="single"/>
          <w14:textFill>
            <w14:solidFill>
              <w14:schemeClr w14:val="tx1"/>
            </w14:solidFill>
          </w14:textFill>
        </w:rPr>
      </w:pPr>
      <w:r>
        <w:rPr>
          <w:rFonts w:ascii="宋体" w:hAnsi="宋体"/>
          <w:color w:val="000000" w:themeColor="text1"/>
          <w14:textFill>
            <w14:solidFill>
              <w14:schemeClr w14:val="tx1"/>
            </w14:solidFill>
          </w14:textFill>
        </w:rPr>
        <w:t>项目编号：</w:t>
      </w:r>
    </w:p>
    <w:p>
      <w:pPr>
        <w:spacing w:line="360" w:lineRule="auto"/>
        <w:textAlignment w:val="baseline"/>
        <w:rPr>
          <w:rFonts w:ascii="宋体" w:hAnsi="宋体"/>
          <w:color w:val="000000" w:themeColor="text1"/>
          <w:sz w:val="20"/>
          <w14:textFill>
            <w14:solidFill>
              <w14:schemeClr w14:val="tx1"/>
            </w14:solidFill>
          </w14:textFill>
        </w:rPr>
      </w:pPr>
    </w:p>
    <w:p>
      <w:pPr>
        <w:spacing w:line="360" w:lineRule="auto"/>
        <w:textAlignment w:val="baseline"/>
        <w:rPr>
          <w:rFonts w:ascii="宋体" w:hAnsi="宋体"/>
          <w:color w:val="000000" w:themeColor="text1"/>
          <w:sz w:val="20"/>
          <w14:textFill>
            <w14:solidFill>
              <w14:schemeClr w14:val="tx1"/>
            </w14:solidFill>
          </w14:textFill>
        </w:rPr>
      </w:pPr>
    </w:p>
    <w:p>
      <w:pPr>
        <w:spacing w:line="360" w:lineRule="auto"/>
        <w:textAlignment w:val="baseline"/>
        <w:rPr>
          <w:rFonts w:ascii="宋体" w:hAnsi="宋体"/>
          <w:color w:val="000000" w:themeColor="text1"/>
          <w:sz w:val="20"/>
          <w14:textFill>
            <w14:solidFill>
              <w14:schemeClr w14:val="tx1"/>
            </w14:solidFill>
          </w14:textFill>
        </w:rPr>
      </w:pPr>
    </w:p>
    <w:p>
      <w:pPr>
        <w:spacing w:line="360" w:lineRule="auto"/>
        <w:textAlignment w:val="baseline"/>
        <w:rPr>
          <w:rFonts w:ascii="宋体" w:hAnsi="宋体"/>
          <w:color w:val="000000" w:themeColor="text1"/>
          <w:sz w:val="20"/>
          <w14:textFill>
            <w14:solidFill>
              <w14:schemeClr w14:val="tx1"/>
            </w14:solidFill>
          </w14:textFill>
        </w:rPr>
      </w:pPr>
    </w:p>
    <w:p>
      <w:pPr>
        <w:spacing w:line="360" w:lineRule="auto"/>
        <w:textAlignment w:val="baseline"/>
        <w:rPr>
          <w:rFonts w:ascii="宋体" w:hAnsi="宋体"/>
          <w:color w:val="000000" w:themeColor="text1"/>
          <w:sz w:val="20"/>
          <w14:textFill>
            <w14:solidFill>
              <w14:schemeClr w14:val="tx1"/>
            </w14:solidFill>
          </w14:textFill>
        </w:rPr>
      </w:pPr>
    </w:p>
    <w:p>
      <w:pPr>
        <w:spacing w:line="360" w:lineRule="auto"/>
        <w:textAlignment w:val="baseline"/>
        <w:rPr>
          <w:rFonts w:ascii="宋体" w:hAnsi="宋体"/>
          <w:color w:val="000000" w:themeColor="text1"/>
          <w:sz w:val="20"/>
          <w14:textFill>
            <w14:solidFill>
              <w14:schemeClr w14:val="tx1"/>
            </w14:solidFill>
          </w14:textFill>
        </w:rPr>
      </w:pPr>
    </w:p>
    <w:p>
      <w:pPr>
        <w:spacing w:line="360" w:lineRule="auto"/>
        <w:textAlignment w:val="baseline"/>
        <w:rPr>
          <w:rFonts w:ascii="宋体" w:hAnsi="宋体"/>
          <w:color w:val="000000" w:themeColor="text1"/>
          <w:sz w:val="20"/>
          <w14:textFill>
            <w14:solidFill>
              <w14:schemeClr w14:val="tx1"/>
            </w14:solidFill>
          </w14:textFill>
        </w:rPr>
      </w:pPr>
    </w:p>
    <w:p>
      <w:pPr>
        <w:spacing w:line="360" w:lineRule="auto"/>
        <w:textAlignment w:val="baseline"/>
        <w:rPr>
          <w:rFonts w:ascii="宋体" w:hAnsi="宋体"/>
          <w:color w:val="000000" w:themeColor="text1"/>
          <w:sz w:val="20"/>
          <w14:textFill>
            <w14:solidFill>
              <w14:schemeClr w14:val="tx1"/>
            </w14:solidFill>
          </w14:textFill>
        </w:rPr>
      </w:pPr>
    </w:p>
    <w:p>
      <w:pPr>
        <w:spacing w:line="360" w:lineRule="auto"/>
        <w:textAlignment w:val="baseline"/>
        <w:rPr>
          <w:rFonts w:ascii="宋体" w:hAnsi="宋体"/>
          <w:color w:val="000000" w:themeColor="text1"/>
          <w:sz w:val="20"/>
          <w14:textFill>
            <w14:solidFill>
              <w14:schemeClr w14:val="tx1"/>
            </w14:solidFill>
          </w14:textFill>
        </w:rPr>
      </w:pPr>
    </w:p>
    <w:p>
      <w:pPr>
        <w:spacing w:line="360" w:lineRule="auto"/>
        <w:textAlignment w:val="baseline"/>
        <w:rPr>
          <w:rFonts w:ascii="宋体" w:hAnsi="宋体"/>
          <w:color w:val="000000" w:themeColor="text1"/>
          <w:sz w:val="20"/>
          <w14:textFill>
            <w14:solidFill>
              <w14:schemeClr w14:val="tx1"/>
            </w14:solidFill>
          </w14:textFill>
        </w:rPr>
      </w:pPr>
    </w:p>
    <w:p>
      <w:pPr>
        <w:spacing w:line="360" w:lineRule="auto"/>
        <w:textAlignment w:val="baseline"/>
        <w:rPr>
          <w:rFonts w:ascii="宋体" w:hAnsi="宋体"/>
          <w:color w:val="000000" w:themeColor="text1"/>
          <w:sz w:val="20"/>
          <w14:textFill>
            <w14:solidFill>
              <w14:schemeClr w14:val="tx1"/>
            </w14:solidFill>
          </w14:textFill>
        </w:rPr>
      </w:pPr>
    </w:p>
    <w:p>
      <w:pPr>
        <w:spacing w:line="360" w:lineRule="auto"/>
        <w:textAlignment w:val="baseline"/>
        <w:rPr>
          <w:rFonts w:ascii="宋体" w:hAnsi="宋体"/>
          <w:color w:val="000000" w:themeColor="text1"/>
          <w:sz w:val="20"/>
          <w14:textFill>
            <w14:solidFill>
              <w14:schemeClr w14:val="tx1"/>
            </w14:solidFill>
          </w14:textFill>
        </w:rPr>
      </w:pPr>
    </w:p>
    <w:p>
      <w:pPr>
        <w:spacing w:line="360" w:lineRule="auto"/>
        <w:textAlignment w:val="baseline"/>
        <w:rPr>
          <w:rFonts w:ascii="宋体" w:hAnsi="宋体"/>
          <w:color w:val="000000" w:themeColor="text1"/>
          <w:sz w:val="20"/>
          <w14:textFill>
            <w14:solidFill>
              <w14:schemeClr w14:val="tx1"/>
            </w14:solidFill>
          </w14:textFill>
        </w:rPr>
      </w:pPr>
    </w:p>
    <w:p>
      <w:pPr>
        <w:spacing w:line="360" w:lineRule="auto"/>
        <w:textAlignment w:val="baseline"/>
        <w:rPr>
          <w:rFonts w:ascii="宋体" w:hAnsi="宋体"/>
          <w:color w:val="000000" w:themeColor="text1"/>
          <w:sz w:val="20"/>
          <w14:textFill>
            <w14:solidFill>
              <w14:schemeClr w14:val="tx1"/>
            </w14:solidFill>
          </w14:textFill>
        </w:rPr>
      </w:pPr>
    </w:p>
    <w:p>
      <w:pPr>
        <w:spacing w:line="360" w:lineRule="auto"/>
        <w:textAlignment w:val="baseline"/>
        <w:rPr>
          <w:rFonts w:ascii="宋体" w:hAnsi="宋体"/>
          <w:color w:val="000000" w:themeColor="text1"/>
          <w:sz w:val="20"/>
          <w14:textFill>
            <w14:solidFill>
              <w14:schemeClr w14:val="tx1"/>
            </w14:solidFill>
          </w14:textFill>
        </w:rPr>
      </w:pPr>
    </w:p>
    <w:p>
      <w:pPr>
        <w:spacing w:line="360" w:lineRule="auto"/>
        <w:textAlignment w:val="baseline"/>
        <w:rPr>
          <w:rFonts w:ascii="宋体" w:hAnsi="宋体"/>
          <w:color w:val="000000" w:themeColor="text1"/>
          <w:sz w:val="20"/>
          <w14:textFill>
            <w14:solidFill>
              <w14:schemeClr w14:val="tx1"/>
            </w14:solidFill>
          </w14:textFill>
        </w:rPr>
      </w:pPr>
    </w:p>
    <w:p>
      <w:pPr>
        <w:spacing w:line="360" w:lineRule="auto"/>
        <w:textAlignment w:val="baseline"/>
        <w:rPr>
          <w:rFonts w:ascii="宋体" w:hAnsi="宋体"/>
          <w:color w:val="000000" w:themeColor="text1"/>
          <w:sz w:val="20"/>
          <w14:textFill>
            <w14:solidFill>
              <w14:schemeClr w14:val="tx1"/>
            </w14:solidFill>
          </w14:textFill>
        </w:rPr>
      </w:pPr>
    </w:p>
    <w:p>
      <w:pPr>
        <w:spacing w:line="360" w:lineRule="auto"/>
        <w:textAlignment w:val="baseline"/>
        <w:rPr>
          <w:rFonts w:ascii="宋体" w:hAnsi="宋体"/>
          <w:color w:val="000000" w:themeColor="text1"/>
          <w:sz w:val="20"/>
          <w14:textFill>
            <w14:solidFill>
              <w14:schemeClr w14:val="tx1"/>
            </w14:solidFill>
          </w14:textFill>
        </w:rPr>
      </w:pPr>
    </w:p>
    <w:p>
      <w:pPr>
        <w:spacing w:line="360" w:lineRule="auto"/>
        <w:textAlignment w:val="baseline"/>
        <w:rPr>
          <w:rFonts w:ascii="宋体" w:hAnsi="宋体"/>
          <w:color w:val="000000" w:themeColor="text1"/>
          <w:sz w:val="20"/>
          <w14:textFill>
            <w14:solidFill>
              <w14:schemeClr w14:val="tx1"/>
            </w14:solidFill>
          </w14:textFill>
        </w:rPr>
      </w:pPr>
    </w:p>
    <w:p>
      <w:pPr>
        <w:spacing w:line="360" w:lineRule="auto"/>
        <w:ind w:firstLine="460" w:firstLineChars="192"/>
        <w:textAlignment w:val="baseline"/>
        <w:rPr>
          <w:rFonts w:ascii="宋体" w:hAnsi="宋体"/>
          <w:color w:val="000000" w:themeColor="text1"/>
          <w:sz w:val="20"/>
          <w14:textFill>
            <w14:solidFill>
              <w14:schemeClr w14:val="tx1"/>
            </w14:solidFill>
          </w14:textFill>
        </w:rPr>
      </w:pPr>
      <w:r>
        <w:rPr>
          <w:rFonts w:ascii="宋体" w:hAnsi="宋体"/>
          <w:color w:val="000000" w:themeColor="text1"/>
          <w14:textFill>
            <w14:solidFill>
              <w14:schemeClr w14:val="tx1"/>
            </w14:solidFill>
          </w14:textFill>
        </w:rPr>
        <w:t>供应商名称：</w:t>
      </w:r>
      <w:r>
        <w:rPr>
          <w:rFonts w:ascii="宋体" w:hAnsi="宋体"/>
          <w:color w:val="000000" w:themeColor="text1"/>
          <w:u w:val="single" w:color="000000"/>
          <w14:textFill>
            <w14:solidFill>
              <w14:schemeClr w14:val="tx1"/>
            </w14:solidFill>
          </w14:textFill>
        </w:rPr>
        <w:tab/>
      </w:r>
      <w:r>
        <w:rPr>
          <w:rFonts w:ascii="宋体" w:hAnsi="宋体"/>
          <w:color w:val="000000" w:themeColor="text1"/>
          <w:u w:val="single" w:color="000000"/>
          <w14:textFill>
            <w14:solidFill>
              <w14:schemeClr w14:val="tx1"/>
            </w14:solidFill>
          </w14:textFill>
        </w:rPr>
        <w:tab/>
      </w:r>
      <w:r>
        <w:rPr>
          <w:rFonts w:ascii="宋体" w:hAnsi="宋体"/>
          <w:color w:val="000000" w:themeColor="text1"/>
          <w:u w:val="single" w:color="000000"/>
          <w14:textFill>
            <w14:solidFill>
              <w14:schemeClr w14:val="tx1"/>
            </w14:solidFill>
          </w14:textFill>
        </w:rPr>
        <w:tab/>
      </w:r>
      <w:r>
        <w:rPr>
          <w:rFonts w:ascii="宋体" w:hAnsi="宋体"/>
          <w:color w:val="000000" w:themeColor="text1"/>
          <w:u w:val="single" w:color="000000"/>
          <w14:textFill>
            <w14:solidFill>
              <w14:schemeClr w14:val="tx1"/>
            </w14:solidFill>
          </w14:textFill>
        </w:rPr>
        <w:tab/>
      </w:r>
      <w:r>
        <w:rPr>
          <w:rFonts w:ascii="宋体" w:hAnsi="宋体"/>
          <w:color w:val="000000" w:themeColor="text1"/>
          <w:u w:val="single" w:color="000000"/>
          <w14:textFill>
            <w14:solidFill>
              <w14:schemeClr w14:val="tx1"/>
            </w14:solidFill>
          </w14:textFill>
        </w:rPr>
        <w:tab/>
      </w:r>
      <w:r>
        <w:rPr>
          <w:rFonts w:ascii="宋体" w:hAnsi="宋体"/>
          <w:color w:val="000000" w:themeColor="text1"/>
          <w:u w:val="single" w:color="000000"/>
          <w14:textFill>
            <w14:solidFill>
              <w14:schemeClr w14:val="tx1"/>
            </w14:solidFill>
          </w14:textFill>
        </w:rPr>
        <w:tab/>
      </w:r>
      <w:r>
        <w:rPr>
          <w:rFonts w:ascii="宋体" w:hAnsi="宋体"/>
          <w:color w:val="000000" w:themeColor="text1"/>
          <w:u w:val="single" w:color="000000"/>
          <w14:textFill>
            <w14:solidFill>
              <w14:schemeClr w14:val="tx1"/>
            </w14:solidFill>
          </w14:textFill>
        </w:rPr>
        <w:tab/>
      </w:r>
      <w:r>
        <w:rPr>
          <w:rFonts w:ascii="宋体" w:hAnsi="宋体"/>
          <w:color w:val="000000" w:themeColor="text1"/>
          <w14:textFill>
            <w14:solidFill>
              <w14:schemeClr w14:val="tx1"/>
            </w14:solidFill>
          </w14:textFill>
        </w:rPr>
        <w:t>(加盖公章)</w:t>
      </w:r>
      <w:bookmarkStart w:id="13" w:name="_Toc218498604"/>
      <w:bookmarkStart w:id="14" w:name="_Toc214858838"/>
    </w:p>
    <w:p>
      <w:pPr>
        <w:spacing w:line="360" w:lineRule="auto"/>
        <w:ind w:firstLine="460" w:firstLineChars="192"/>
        <w:textAlignment w:val="baseline"/>
        <w:rPr>
          <w:rFonts w:ascii="宋体" w:hAnsi="宋体"/>
          <w:color w:val="000000" w:themeColor="text1"/>
          <w:sz w:val="20"/>
          <w14:textFill>
            <w14:solidFill>
              <w14:schemeClr w14:val="tx1"/>
            </w14:solidFill>
          </w14:textFill>
        </w:rPr>
      </w:pPr>
      <w:r>
        <w:rPr>
          <w:rFonts w:hint="eastAsia" w:ascii="宋体" w:hAnsi="宋体"/>
          <w:color w:val="000000" w:themeColor="text1"/>
          <w14:textFill>
            <w14:solidFill>
              <w14:schemeClr w14:val="tx1"/>
            </w14:solidFill>
          </w14:textFill>
        </w:rPr>
        <w:t>法定代表人</w:t>
      </w:r>
      <w:r>
        <w:rPr>
          <w:rFonts w:ascii="宋体" w:hAnsi="宋体"/>
          <w:color w:val="000000" w:themeColor="text1"/>
          <w14:textFill>
            <w14:solidFill>
              <w14:schemeClr w14:val="tx1"/>
            </w14:solidFill>
          </w14:textFill>
        </w:rPr>
        <w:t>或授权代表：</w:t>
      </w:r>
      <w:r>
        <w:rPr>
          <w:rFonts w:ascii="宋体" w:hAnsi="宋体"/>
          <w:color w:val="000000" w:themeColor="text1"/>
          <w:u w:val="single" w:color="000000"/>
          <w14:textFill>
            <w14:solidFill>
              <w14:schemeClr w14:val="tx1"/>
            </w14:solidFill>
          </w14:textFill>
        </w:rPr>
        <w:tab/>
      </w:r>
      <w:r>
        <w:rPr>
          <w:rFonts w:ascii="宋体" w:hAnsi="宋体"/>
          <w:color w:val="000000" w:themeColor="text1"/>
          <w:u w:val="single" w:color="000000"/>
          <w14:textFill>
            <w14:solidFill>
              <w14:schemeClr w14:val="tx1"/>
            </w14:solidFill>
          </w14:textFill>
        </w:rPr>
        <w:tab/>
      </w:r>
      <w:r>
        <w:rPr>
          <w:rFonts w:ascii="宋体" w:hAnsi="宋体"/>
          <w:color w:val="000000" w:themeColor="text1"/>
          <w:u w:val="single" w:color="000000"/>
          <w14:textFill>
            <w14:solidFill>
              <w14:schemeClr w14:val="tx1"/>
            </w14:solidFill>
          </w14:textFill>
        </w:rPr>
        <w:tab/>
      </w:r>
      <w:r>
        <w:rPr>
          <w:rFonts w:ascii="宋体" w:hAnsi="宋体"/>
          <w:color w:val="000000" w:themeColor="text1"/>
          <w:u w:val="single" w:color="000000"/>
          <w14:textFill>
            <w14:solidFill>
              <w14:schemeClr w14:val="tx1"/>
            </w14:solidFill>
          </w14:textFill>
        </w:rPr>
        <w:tab/>
      </w:r>
      <w:r>
        <w:rPr>
          <w:rFonts w:ascii="宋体" w:hAnsi="宋体"/>
          <w:color w:val="000000" w:themeColor="text1"/>
          <w:u w:val="single" w:color="000000"/>
          <w14:textFill>
            <w14:solidFill>
              <w14:schemeClr w14:val="tx1"/>
            </w14:solidFill>
          </w14:textFill>
        </w:rPr>
        <w:tab/>
      </w:r>
      <w:r>
        <w:rPr>
          <w:rFonts w:ascii="宋体" w:hAnsi="宋体"/>
          <w:color w:val="000000" w:themeColor="text1"/>
          <w:u w:val="single" w:color="000000"/>
          <w14:textFill>
            <w14:solidFill>
              <w14:schemeClr w14:val="tx1"/>
            </w14:solidFill>
          </w14:textFill>
        </w:rPr>
        <w:tab/>
      </w:r>
      <w:r>
        <w:rPr>
          <w:rFonts w:ascii="宋体" w:hAnsi="宋体"/>
          <w:color w:val="000000" w:themeColor="text1"/>
          <w14:textFill>
            <w14:solidFill>
              <w14:schemeClr w14:val="tx1"/>
            </w14:solidFill>
          </w14:textFill>
        </w:rPr>
        <w:t>（签字）</w:t>
      </w:r>
      <w:bookmarkEnd w:id="13"/>
      <w:bookmarkEnd w:id="14"/>
      <w:bookmarkStart w:id="15" w:name="_Toc182649175"/>
      <w:bookmarkEnd w:id="15"/>
      <w:bookmarkStart w:id="16" w:name="_Toc182649363"/>
      <w:bookmarkEnd w:id="16"/>
      <w:bookmarkStart w:id="17" w:name="_Toc182044581"/>
      <w:bookmarkEnd w:id="17"/>
      <w:bookmarkStart w:id="18" w:name="_Toc182649844"/>
      <w:bookmarkEnd w:id="18"/>
      <w:bookmarkStart w:id="19" w:name="_Toc182726211"/>
      <w:bookmarkEnd w:id="19"/>
      <w:bookmarkStart w:id="20" w:name="_Toc182275991"/>
      <w:bookmarkEnd w:id="20"/>
      <w:bookmarkStart w:id="21" w:name="_Toc182711691"/>
      <w:bookmarkEnd w:id="21"/>
      <w:bookmarkStart w:id="22" w:name="_Toc182649845"/>
      <w:bookmarkEnd w:id="22"/>
      <w:bookmarkStart w:id="23" w:name="_Toc182275992"/>
      <w:bookmarkEnd w:id="23"/>
      <w:bookmarkStart w:id="24" w:name="_Toc182044582"/>
      <w:bookmarkEnd w:id="24"/>
      <w:bookmarkStart w:id="25" w:name="_Toc182649174"/>
      <w:bookmarkEnd w:id="25"/>
      <w:bookmarkStart w:id="26" w:name="_Toc182711690"/>
      <w:bookmarkEnd w:id="26"/>
      <w:bookmarkStart w:id="27" w:name="_Toc182649364"/>
      <w:bookmarkEnd w:id="27"/>
      <w:bookmarkStart w:id="28" w:name="_Toc182711998"/>
      <w:bookmarkEnd w:id="28"/>
      <w:bookmarkStart w:id="29" w:name="_Toc182042691"/>
      <w:bookmarkEnd w:id="29"/>
      <w:bookmarkStart w:id="30" w:name="_Toc182044583"/>
      <w:bookmarkEnd w:id="30"/>
      <w:bookmarkStart w:id="31" w:name="_Toc182042692"/>
      <w:bookmarkEnd w:id="31"/>
      <w:bookmarkStart w:id="32" w:name="_Toc182042561"/>
      <w:bookmarkEnd w:id="32"/>
      <w:bookmarkStart w:id="33" w:name="_Toc182275989"/>
      <w:bookmarkEnd w:id="33"/>
      <w:bookmarkStart w:id="34" w:name="_Toc182648584"/>
      <w:bookmarkEnd w:id="34"/>
      <w:bookmarkStart w:id="35" w:name="_Toc182649365"/>
      <w:bookmarkEnd w:id="35"/>
      <w:bookmarkStart w:id="36" w:name="_Toc182649847"/>
      <w:bookmarkEnd w:id="36"/>
      <w:bookmarkStart w:id="37" w:name="_Toc182649848"/>
      <w:bookmarkEnd w:id="37"/>
      <w:bookmarkStart w:id="38" w:name="_Toc182648587"/>
      <w:bookmarkEnd w:id="38"/>
      <w:bookmarkStart w:id="39" w:name="_Toc182711694"/>
      <w:bookmarkEnd w:id="39"/>
      <w:bookmarkStart w:id="40" w:name="_Toc182649177"/>
      <w:bookmarkEnd w:id="40"/>
      <w:bookmarkStart w:id="41" w:name="_Toc182649173"/>
      <w:bookmarkEnd w:id="41"/>
      <w:bookmarkStart w:id="42" w:name="_Toc182726210"/>
      <w:bookmarkEnd w:id="42"/>
      <w:bookmarkStart w:id="43" w:name="_Toc182275990"/>
      <w:bookmarkEnd w:id="43"/>
      <w:bookmarkStart w:id="44" w:name="_Toc182044586"/>
      <w:bookmarkEnd w:id="44"/>
      <w:bookmarkStart w:id="45" w:name="_Toc182275995"/>
      <w:bookmarkEnd w:id="45"/>
      <w:bookmarkStart w:id="46" w:name="_Toc182712001"/>
      <w:bookmarkEnd w:id="46"/>
      <w:bookmarkStart w:id="47" w:name="_Toc182726212"/>
      <w:bookmarkEnd w:id="47"/>
      <w:bookmarkStart w:id="48" w:name="_Toc182042560"/>
      <w:bookmarkEnd w:id="48"/>
      <w:bookmarkStart w:id="49" w:name="_Toc182042562"/>
      <w:bookmarkEnd w:id="49"/>
      <w:bookmarkStart w:id="50" w:name="_Toc182042693"/>
      <w:bookmarkEnd w:id="50"/>
      <w:bookmarkStart w:id="51" w:name="_Toc182648589"/>
      <w:bookmarkEnd w:id="51"/>
      <w:bookmarkStart w:id="52" w:name="_Toc182726215"/>
      <w:bookmarkEnd w:id="52"/>
      <w:bookmarkStart w:id="53" w:name="_Toc182042689"/>
      <w:bookmarkEnd w:id="53"/>
      <w:bookmarkStart w:id="54" w:name="_Toc182711693"/>
      <w:bookmarkEnd w:id="54"/>
      <w:bookmarkStart w:id="55" w:name="_Toc182648583"/>
      <w:bookmarkEnd w:id="55"/>
      <w:bookmarkStart w:id="56" w:name="_Toc182711689"/>
      <w:bookmarkEnd w:id="56"/>
      <w:bookmarkStart w:id="57" w:name="_Toc182648586"/>
      <w:bookmarkEnd w:id="57"/>
      <w:bookmarkStart w:id="58" w:name="_Toc182649846"/>
      <w:bookmarkEnd w:id="58"/>
      <w:bookmarkStart w:id="59" w:name="_Toc182711999"/>
      <w:bookmarkEnd w:id="59"/>
      <w:bookmarkStart w:id="60" w:name="_Toc182042690"/>
      <w:bookmarkEnd w:id="60"/>
      <w:bookmarkStart w:id="61" w:name="_Toc182712000"/>
      <w:bookmarkEnd w:id="61"/>
      <w:bookmarkStart w:id="62" w:name="_Toc182648585"/>
      <w:bookmarkEnd w:id="62"/>
      <w:bookmarkStart w:id="63" w:name="_Toc182712008"/>
      <w:bookmarkEnd w:id="63"/>
      <w:bookmarkStart w:id="64" w:name="_Toc182726213"/>
      <w:bookmarkEnd w:id="64"/>
      <w:bookmarkStart w:id="65" w:name="_Toc182044584"/>
      <w:bookmarkEnd w:id="65"/>
      <w:bookmarkStart w:id="66" w:name="_Toc182042694"/>
      <w:bookmarkEnd w:id="66"/>
      <w:bookmarkStart w:id="67" w:name="_Toc182042695"/>
      <w:bookmarkEnd w:id="67"/>
      <w:bookmarkStart w:id="68" w:name="_Toc182649851"/>
      <w:bookmarkEnd w:id="68"/>
      <w:bookmarkStart w:id="69" w:name="_Toc182042563"/>
      <w:bookmarkEnd w:id="69"/>
      <w:bookmarkStart w:id="70" w:name="_Toc182648593"/>
      <w:bookmarkEnd w:id="70"/>
      <w:bookmarkStart w:id="71" w:name="_Toc182044587"/>
      <w:bookmarkEnd w:id="71"/>
      <w:bookmarkStart w:id="72" w:name="_Toc182649176"/>
      <w:bookmarkEnd w:id="72"/>
      <w:bookmarkStart w:id="73" w:name="_Toc182042570"/>
      <w:bookmarkEnd w:id="73"/>
      <w:bookmarkStart w:id="74" w:name="_Toc182726217"/>
      <w:bookmarkEnd w:id="74"/>
      <w:bookmarkStart w:id="75" w:name="_Toc182711692"/>
      <w:bookmarkEnd w:id="75"/>
      <w:bookmarkStart w:id="76" w:name="_Toc182648590"/>
      <w:bookmarkEnd w:id="76"/>
      <w:bookmarkStart w:id="77" w:name="_Toc182711699"/>
      <w:bookmarkEnd w:id="77"/>
      <w:bookmarkStart w:id="78" w:name="_Toc182044591"/>
      <w:bookmarkEnd w:id="78"/>
      <w:bookmarkStart w:id="79" w:name="_Toc182649172"/>
      <w:bookmarkEnd w:id="79"/>
      <w:bookmarkStart w:id="80" w:name="_Toc182275999"/>
      <w:bookmarkEnd w:id="80"/>
      <w:bookmarkStart w:id="81" w:name="_Toc182711696"/>
      <w:bookmarkEnd w:id="81"/>
      <w:bookmarkStart w:id="82" w:name="_Toc182649367"/>
      <w:bookmarkEnd w:id="82"/>
      <w:bookmarkStart w:id="83" w:name="_Toc182649366"/>
      <w:bookmarkEnd w:id="83"/>
      <w:bookmarkStart w:id="84" w:name="_Toc182042565"/>
      <w:bookmarkEnd w:id="84"/>
      <w:bookmarkStart w:id="85" w:name="_Toc182044585"/>
      <w:bookmarkEnd w:id="85"/>
      <w:bookmarkStart w:id="86" w:name="_Toc182726214"/>
      <w:bookmarkEnd w:id="86"/>
      <w:bookmarkStart w:id="87" w:name="_Toc182649849"/>
      <w:bookmarkEnd w:id="87"/>
      <w:bookmarkStart w:id="88" w:name="_Toc182649368"/>
      <w:bookmarkEnd w:id="88"/>
      <w:bookmarkStart w:id="89" w:name="_Toc182648588"/>
      <w:bookmarkEnd w:id="89"/>
      <w:bookmarkStart w:id="90" w:name="_Toc182649179"/>
      <w:bookmarkEnd w:id="90"/>
      <w:bookmarkStart w:id="91" w:name="_Toc182712002"/>
      <w:bookmarkEnd w:id="91"/>
      <w:bookmarkStart w:id="92" w:name="_Toc182042566"/>
      <w:bookmarkEnd w:id="92"/>
      <w:bookmarkStart w:id="93" w:name="_Toc182275993"/>
      <w:bookmarkEnd w:id="93"/>
      <w:bookmarkStart w:id="94" w:name="_Toc182042564"/>
      <w:bookmarkEnd w:id="94"/>
      <w:bookmarkStart w:id="95" w:name="_Toc182042571"/>
      <w:bookmarkEnd w:id="95"/>
      <w:bookmarkStart w:id="96" w:name="_Toc182276001"/>
      <w:bookmarkEnd w:id="96"/>
      <w:bookmarkStart w:id="97" w:name="_Toc182649373"/>
      <w:bookmarkEnd w:id="97"/>
      <w:bookmarkStart w:id="98" w:name="_Toc182042696"/>
      <w:bookmarkEnd w:id="98"/>
      <w:bookmarkStart w:id="99" w:name="_Toc182649178"/>
      <w:bookmarkEnd w:id="99"/>
      <w:bookmarkStart w:id="100" w:name="_Toc182649375"/>
      <w:bookmarkEnd w:id="100"/>
      <w:bookmarkStart w:id="101" w:name="_Toc182726216"/>
      <w:bookmarkEnd w:id="101"/>
      <w:bookmarkStart w:id="102" w:name="_Toc182649850"/>
      <w:bookmarkEnd w:id="102"/>
      <w:bookmarkStart w:id="103" w:name="_Toc182042700"/>
      <w:bookmarkEnd w:id="103"/>
      <w:bookmarkStart w:id="104" w:name="_Toc182275994"/>
      <w:bookmarkEnd w:id="104"/>
      <w:bookmarkStart w:id="105" w:name="_Toc182648594"/>
      <w:bookmarkEnd w:id="105"/>
      <w:bookmarkStart w:id="106" w:name="_Toc182042572"/>
      <w:bookmarkEnd w:id="106"/>
      <w:bookmarkStart w:id="107" w:name="_Toc182042699"/>
      <w:bookmarkEnd w:id="107"/>
      <w:bookmarkStart w:id="108" w:name="_Toc182649182"/>
      <w:bookmarkEnd w:id="108"/>
      <w:bookmarkStart w:id="109" w:name="_Toc182649856"/>
      <w:bookmarkEnd w:id="109"/>
      <w:bookmarkStart w:id="110" w:name="_Toc182726222"/>
      <w:bookmarkEnd w:id="110"/>
      <w:bookmarkStart w:id="111" w:name="_Toc182649184"/>
      <w:bookmarkEnd w:id="111"/>
      <w:bookmarkStart w:id="112" w:name="_Toc182649854"/>
      <w:bookmarkEnd w:id="112"/>
      <w:bookmarkStart w:id="113" w:name="_Toc182712003"/>
      <w:bookmarkEnd w:id="113"/>
      <w:bookmarkStart w:id="114" w:name="_Toc182042567"/>
      <w:bookmarkEnd w:id="114"/>
      <w:bookmarkStart w:id="115" w:name="_Toc182712005"/>
      <w:bookmarkEnd w:id="115"/>
      <w:bookmarkStart w:id="116" w:name="_Toc182649370"/>
      <w:bookmarkEnd w:id="116"/>
      <w:bookmarkStart w:id="117" w:name="_Toc182726220"/>
      <w:bookmarkEnd w:id="117"/>
      <w:bookmarkStart w:id="118" w:name="_Toc182711700"/>
      <w:bookmarkEnd w:id="118"/>
      <w:bookmarkStart w:id="119" w:name="_Toc182044592"/>
      <w:bookmarkEnd w:id="119"/>
      <w:bookmarkStart w:id="120" w:name="_Toc182649369"/>
      <w:bookmarkEnd w:id="120"/>
      <w:bookmarkStart w:id="121" w:name="_Toc182711695"/>
      <w:bookmarkEnd w:id="121"/>
      <w:bookmarkStart w:id="122" w:name="_Toc182649374"/>
      <w:bookmarkEnd w:id="122"/>
      <w:bookmarkStart w:id="123" w:name="_Toc182275996"/>
      <w:bookmarkEnd w:id="123"/>
      <w:bookmarkStart w:id="124" w:name="_Toc182044588"/>
      <w:bookmarkEnd w:id="124"/>
      <w:bookmarkStart w:id="125" w:name="_Toc182712009"/>
      <w:bookmarkEnd w:id="125"/>
      <w:bookmarkStart w:id="126" w:name="_Toc182649183"/>
      <w:bookmarkEnd w:id="126"/>
      <w:bookmarkStart w:id="127" w:name="_Toc182276000"/>
      <w:bookmarkEnd w:id="127"/>
      <w:bookmarkStart w:id="128" w:name="_Toc182712004"/>
      <w:bookmarkEnd w:id="128"/>
      <w:bookmarkStart w:id="129" w:name="_Toc182042701"/>
      <w:bookmarkEnd w:id="129"/>
      <w:bookmarkStart w:id="130" w:name="_Toc182648595"/>
      <w:bookmarkEnd w:id="130"/>
      <w:bookmarkStart w:id="131" w:name="_Toc182712010"/>
      <w:bookmarkEnd w:id="131"/>
      <w:bookmarkStart w:id="132" w:name="_Toc182044593"/>
      <w:bookmarkEnd w:id="132"/>
      <w:bookmarkStart w:id="133" w:name="_Toc182649855"/>
      <w:bookmarkEnd w:id="133"/>
      <w:bookmarkStart w:id="134" w:name="_Toc182726221"/>
      <w:bookmarkEnd w:id="134"/>
      <w:bookmarkStart w:id="135" w:name="_Toc182711701"/>
      <w:bookmarkEnd w:id="135"/>
    </w:p>
    <w:p>
      <w:pPr>
        <w:spacing w:line="360" w:lineRule="auto"/>
        <w:ind w:firstLine="460" w:firstLineChars="192"/>
        <w:textAlignment w:val="baseline"/>
        <w:rPr>
          <w:rFonts w:ascii="宋体" w:hAnsi="宋体"/>
          <w:color w:val="000000" w:themeColor="text1"/>
          <w:sz w:val="20"/>
          <w14:textFill>
            <w14:solidFill>
              <w14:schemeClr w14:val="tx1"/>
            </w14:solidFill>
          </w14:textFill>
        </w:rPr>
      </w:pPr>
      <w:r>
        <w:rPr>
          <w:rFonts w:ascii="宋体" w:hAnsi="宋体"/>
          <w:color w:val="000000" w:themeColor="text1"/>
          <w14:textFill>
            <w14:solidFill>
              <w14:schemeClr w14:val="tx1"/>
            </w14:solidFill>
          </w14:textFill>
        </w:rPr>
        <w:t>日期：年月日</w:t>
      </w:r>
    </w:p>
    <w:p>
      <w:pPr>
        <w:pStyle w:val="23"/>
        <w:snapToGrid w:val="0"/>
        <w:jc w:val="center"/>
        <w:textAlignment w:val="baseline"/>
        <w:rPr>
          <w:rFonts w:hint="default" w:hAnsi="宋体"/>
          <w:b/>
          <w:color w:val="000000" w:themeColor="text1"/>
          <w:sz w:val="24"/>
          <w:szCs w:val="24"/>
          <w14:textFill>
            <w14:solidFill>
              <w14:schemeClr w14:val="tx1"/>
            </w14:solidFill>
          </w14:textFill>
        </w:rPr>
      </w:pPr>
      <w:r>
        <w:rPr>
          <w:rFonts w:hAnsi="宋体"/>
          <w:color w:val="000000" w:themeColor="text1"/>
          <w14:textFill>
            <w14:solidFill>
              <w14:schemeClr w14:val="tx1"/>
            </w14:solidFill>
          </w14:textFill>
        </w:rPr>
        <w:br w:type="textWrapping"/>
      </w:r>
    </w:p>
    <w:p>
      <w:pPr>
        <w:snapToGrid w:val="0"/>
        <w:jc w:val="center"/>
        <w:textAlignment w:val="baseline"/>
        <w:rPr>
          <w:rFonts w:hAnsi="宋体"/>
          <w:b/>
          <w:color w:val="000000" w:themeColor="text1"/>
          <w14:textFill>
            <w14:solidFill>
              <w14:schemeClr w14:val="tx1"/>
            </w14:solidFill>
          </w14:textFill>
        </w:rPr>
      </w:pPr>
      <w:r>
        <w:rPr>
          <w:rFonts w:hAnsi="宋体"/>
          <w:b/>
          <w:color w:val="000000" w:themeColor="text1"/>
          <w14:textFill>
            <w14:solidFill>
              <w14:schemeClr w14:val="tx1"/>
            </w14:solidFill>
          </w14:textFill>
        </w:rPr>
        <w:t>九、报价组成因素（参与响应的货物清单）</w:t>
      </w:r>
    </w:p>
    <w:p>
      <w:pPr>
        <w:spacing w:line="360" w:lineRule="auto"/>
        <w:ind w:firstLine="384" w:firstLineChars="192"/>
        <w:textAlignment w:val="baseline"/>
        <w:rPr>
          <w:rFonts w:ascii="宋体" w:hAnsi="宋体"/>
          <w:color w:val="000000" w:themeColor="text1"/>
          <w:sz w:val="20"/>
          <w14:textFill>
            <w14:solidFill>
              <w14:schemeClr w14:val="tx1"/>
            </w14:solidFill>
          </w14:textFill>
        </w:rPr>
      </w:pPr>
    </w:p>
    <w:p>
      <w:pPr>
        <w:spacing w:line="360" w:lineRule="auto"/>
        <w:ind w:firstLine="460" w:firstLineChars="192"/>
        <w:textAlignment w:val="baseline"/>
        <w:rPr>
          <w:rFonts w:ascii="宋体" w:hAnsi="宋体"/>
          <w:color w:val="000000" w:themeColor="text1"/>
          <w:sz w:val="20"/>
          <w14:textFill>
            <w14:solidFill>
              <w14:schemeClr w14:val="tx1"/>
            </w14:solidFill>
          </w14:textFill>
        </w:rPr>
      </w:pPr>
      <w:r>
        <w:rPr>
          <w:rFonts w:hint="eastAsia" w:ascii="宋体" w:hAnsi="宋体"/>
          <w:color w:val="000000" w:themeColor="text1"/>
          <w14:textFill>
            <w14:solidFill>
              <w14:schemeClr w14:val="tx1"/>
            </w14:solidFill>
          </w14:textFill>
        </w:rPr>
        <w:t>格式自拟</w:t>
      </w:r>
    </w:p>
    <w:p>
      <w:pPr>
        <w:spacing w:line="360" w:lineRule="auto"/>
        <w:ind w:firstLine="384" w:firstLineChars="192"/>
        <w:textAlignment w:val="baseline"/>
        <w:rPr>
          <w:rFonts w:ascii="宋体" w:hAnsi="宋体"/>
          <w:color w:val="000000" w:themeColor="text1"/>
          <w:sz w:val="20"/>
          <w14:textFill>
            <w14:solidFill>
              <w14:schemeClr w14:val="tx1"/>
            </w14:solidFill>
          </w14:textFill>
        </w:rPr>
      </w:pPr>
    </w:p>
    <w:p>
      <w:pPr>
        <w:spacing w:line="360" w:lineRule="auto"/>
        <w:ind w:firstLine="384" w:firstLineChars="192"/>
        <w:textAlignment w:val="baseline"/>
        <w:rPr>
          <w:rFonts w:ascii="宋体" w:hAnsi="宋体"/>
          <w:color w:val="000000" w:themeColor="text1"/>
          <w:sz w:val="20"/>
          <w14:textFill>
            <w14:solidFill>
              <w14:schemeClr w14:val="tx1"/>
            </w14:solidFill>
          </w14:textFill>
        </w:rPr>
      </w:pPr>
    </w:p>
    <w:p>
      <w:pPr>
        <w:spacing w:line="360" w:lineRule="auto"/>
        <w:ind w:firstLine="384" w:firstLineChars="192"/>
        <w:textAlignment w:val="baseline"/>
        <w:rPr>
          <w:rFonts w:ascii="宋体" w:hAnsi="宋体"/>
          <w:color w:val="000000" w:themeColor="text1"/>
          <w:sz w:val="20"/>
          <w14:textFill>
            <w14:solidFill>
              <w14:schemeClr w14:val="tx1"/>
            </w14:solidFill>
          </w14:textFill>
        </w:rPr>
      </w:pPr>
    </w:p>
    <w:p>
      <w:pPr>
        <w:spacing w:line="360" w:lineRule="auto"/>
        <w:ind w:firstLine="384" w:firstLineChars="192"/>
        <w:textAlignment w:val="baseline"/>
        <w:rPr>
          <w:rFonts w:ascii="宋体" w:hAnsi="宋体"/>
          <w:color w:val="000000" w:themeColor="text1"/>
          <w:sz w:val="20"/>
          <w14:textFill>
            <w14:solidFill>
              <w14:schemeClr w14:val="tx1"/>
            </w14:solidFill>
          </w14:textFill>
        </w:rPr>
      </w:pPr>
    </w:p>
    <w:p>
      <w:pPr>
        <w:spacing w:line="360" w:lineRule="auto"/>
        <w:ind w:firstLine="384" w:firstLineChars="192"/>
        <w:textAlignment w:val="baseline"/>
        <w:rPr>
          <w:rFonts w:ascii="宋体" w:hAnsi="宋体"/>
          <w:color w:val="000000" w:themeColor="text1"/>
          <w:sz w:val="20"/>
          <w14:textFill>
            <w14:solidFill>
              <w14:schemeClr w14:val="tx1"/>
            </w14:solidFill>
          </w14:textFill>
        </w:rPr>
      </w:pPr>
    </w:p>
    <w:p>
      <w:pPr>
        <w:spacing w:line="360" w:lineRule="auto"/>
        <w:ind w:firstLine="384" w:firstLineChars="192"/>
        <w:textAlignment w:val="baseline"/>
        <w:rPr>
          <w:rFonts w:ascii="宋体" w:hAnsi="宋体"/>
          <w:color w:val="000000" w:themeColor="text1"/>
          <w:sz w:val="20"/>
          <w14:textFill>
            <w14:solidFill>
              <w14:schemeClr w14:val="tx1"/>
            </w14:solidFill>
          </w14:textFill>
        </w:rPr>
      </w:pPr>
    </w:p>
    <w:p>
      <w:pPr>
        <w:spacing w:line="360" w:lineRule="auto"/>
        <w:ind w:firstLine="384" w:firstLineChars="192"/>
        <w:textAlignment w:val="baseline"/>
        <w:rPr>
          <w:rFonts w:ascii="宋体" w:hAnsi="宋体"/>
          <w:color w:val="000000" w:themeColor="text1"/>
          <w:sz w:val="20"/>
          <w14:textFill>
            <w14:solidFill>
              <w14:schemeClr w14:val="tx1"/>
            </w14:solidFill>
          </w14:textFill>
        </w:rPr>
      </w:pPr>
    </w:p>
    <w:p>
      <w:pPr>
        <w:spacing w:line="360" w:lineRule="auto"/>
        <w:ind w:firstLine="384" w:firstLineChars="192"/>
        <w:textAlignment w:val="baseline"/>
        <w:rPr>
          <w:rFonts w:ascii="宋体" w:hAnsi="宋体"/>
          <w:color w:val="000000" w:themeColor="text1"/>
          <w:sz w:val="20"/>
          <w14:textFill>
            <w14:solidFill>
              <w14:schemeClr w14:val="tx1"/>
            </w14:solidFill>
          </w14:textFill>
        </w:rPr>
      </w:pPr>
    </w:p>
    <w:p>
      <w:pPr>
        <w:spacing w:line="360" w:lineRule="auto"/>
        <w:ind w:firstLine="384" w:firstLineChars="192"/>
        <w:textAlignment w:val="baseline"/>
        <w:rPr>
          <w:rFonts w:ascii="宋体" w:hAnsi="宋体"/>
          <w:color w:val="000000" w:themeColor="text1"/>
          <w:sz w:val="20"/>
          <w14:textFill>
            <w14:solidFill>
              <w14:schemeClr w14:val="tx1"/>
            </w14:solidFill>
          </w14:textFill>
        </w:rPr>
      </w:pPr>
    </w:p>
    <w:p>
      <w:pPr>
        <w:spacing w:line="360" w:lineRule="auto"/>
        <w:ind w:firstLine="384" w:firstLineChars="192"/>
        <w:textAlignment w:val="baseline"/>
        <w:rPr>
          <w:rFonts w:ascii="宋体" w:hAnsi="宋体"/>
          <w:color w:val="000000" w:themeColor="text1"/>
          <w:sz w:val="20"/>
          <w14:textFill>
            <w14:solidFill>
              <w14:schemeClr w14:val="tx1"/>
            </w14:solidFill>
          </w14:textFill>
        </w:rPr>
      </w:pPr>
    </w:p>
    <w:p>
      <w:pPr>
        <w:spacing w:line="360" w:lineRule="auto"/>
        <w:ind w:firstLine="384" w:firstLineChars="192"/>
        <w:textAlignment w:val="baseline"/>
        <w:rPr>
          <w:rFonts w:ascii="宋体" w:hAnsi="宋体"/>
          <w:color w:val="000000" w:themeColor="text1"/>
          <w:sz w:val="20"/>
          <w14:textFill>
            <w14:solidFill>
              <w14:schemeClr w14:val="tx1"/>
            </w14:solidFill>
          </w14:textFill>
        </w:rPr>
      </w:pPr>
    </w:p>
    <w:p>
      <w:pPr>
        <w:spacing w:line="360" w:lineRule="auto"/>
        <w:ind w:firstLine="384" w:firstLineChars="192"/>
        <w:textAlignment w:val="baseline"/>
        <w:rPr>
          <w:rFonts w:ascii="宋体" w:hAnsi="宋体"/>
          <w:color w:val="000000" w:themeColor="text1"/>
          <w:sz w:val="20"/>
          <w14:textFill>
            <w14:solidFill>
              <w14:schemeClr w14:val="tx1"/>
            </w14:solidFill>
          </w14:textFill>
        </w:rPr>
      </w:pPr>
    </w:p>
    <w:p>
      <w:pPr>
        <w:spacing w:line="360" w:lineRule="auto"/>
        <w:ind w:firstLine="384" w:firstLineChars="192"/>
        <w:textAlignment w:val="baseline"/>
        <w:rPr>
          <w:rFonts w:ascii="宋体" w:hAnsi="宋体"/>
          <w:color w:val="000000" w:themeColor="text1"/>
          <w:sz w:val="20"/>
          <w14:textFill>
            <w14:solidFill>
              <w14:schemeClr w14:val="tx1"/>
            </w14:solidFill>
          </w14:textFill>
        </w:rPr>
      </w:pPr>
    </w:p>
    <w:p>
      <w:pPr>
        <w:spacing w:line="360" w:lineRule="auto"/>
        <w:ind w:firstLine="384" w:firstLineChars="192"/>
        <w:textAlignment w:val="baseline"/>
        <w:rPr>
          <w:rFonts w:ascii="宋体" w:hAnsi="宋体"/>
          <w:color w:val="000000" w:themeColor="text1"/>
          <w:sz w:val="20"/>
          <w14:textFill>
            <w14:solidFill>
              <w14:schemeClr w14:val="tx1"/>
            </w14:solidFill>
          </w14:textFill>
        </w:rPr>
      </w:pPr>
    </w:p>
    <w:p>
      <w:pPr>
        <w:spacing w:line="360" w:lineRule="auto"/>
        <w:ind w:firstLine="384" w:firstLineChars="192"/>
        <w:textAlignment w:val="baseline"/>
        <w:rPr>
          <w:rFonts w:ascii="宋体" w:hAnsi="宋体"/>
          <w:color w:val="000000" w:themeColor="text1"/>
          <w:sz w:val="20"/>
          <w14:textFill>
            <w14:solidFill>
              <w14:schemeClr w14:val="tx1"/>
            </w14:solidFill>
          </w14:textFill>
        </w:rPr>
      </w:pPr>
    </w:p>
    <w:p>
      <w:pPr>
        <w:spacing w:line="360" w:lineRule="auto"/>
        <w:ind w:firstLine="384" w:firstLineChars="192"/>
        <w:textAlignment w:val="baseline"/>
        <w:rPr>
          <w:rFonts w:ascii="宋体" w:hAnsi="宋体"/>
          <w:color w:val="000000" w:themeColor="text1"/>
          <w:sz w:val="20"/>
          <w14:textFill>
            <w14:solidFill>
              <w14:schemeClr w14:val="tx1"/>
            </w14:solidFill>
          </w14:textFill>
        </w:rPr>
      </w:pPr>
    </w:p>
    <w:p>
      <w:pPr>
        <w:spacing w:line="360" w:lineRule="auto"/>
        <w:ind w:firstLine="384" w:firstLineChars="192"/>
        <w:textAlignment w:val="baseline"/>
        <w:rPr>
          <w:rFonts w:ascii="宋体" w:hAnsi="宋体"/>
          <w:color w:val="000000" w:themeColor="text1"/>
          <w:sz w:val="20"/>
          <w14:textFill>
            <w14:solidFill>
              <w14:schemeClr w14:val="tx1"/>
            </w14:solidFill>
          </w14:textFill>
        </w:rPr>
      </w:pPr>
    </w:p>
    <w:p>
      <w:pPr>
        <w:spacing w:line="360" w:lineRule="auto"/>
        <w:ind w:firstLine="384" w:firstLineChars="192"/>
        <w:textAlignment w:val="baseline"/>
        <w:rPr>
          <w:rFonts w:ascii="宋体" w:hAnsi="宋体"/>
          <w:color w:val="000000" w:themeColor="text1"/>
          <w:sz w:val="20"/>
          <w14:textFill>
            <w14:solidFill>
              <w14:schemeClr w14:val="tx1"/>
            </w14:solidFill>
          </w14:textFill>
        </w:rPr>
      </w:pPr>
    </w:p>
    <w:p>
      <w:pPr>
        <w:spacing w:line="360" w:lineRule="auto"/>
        <w:ind w:firstLine="384" w:firstLineChars="192"/>
        <w:textAlignment w:val="baseline"/>
        <w:rPr>
          <w:rFonts w:ascii="宋体" w:hAnsi="宋体"/>
          <w:color w:val="000000" w:themeColor="text1"/>
          <w:sz w:val="20"/>
          <w14:textFill>
            <w14:solidFill>
              <w14:schemeClr w14:val="tx1"/>
            </w14:solidFill>
          </w14:textFill>
        </w:rPr>
      </w:pPr>
    </w:p>
    <w:p>
      <w:pPr>
        <w:spacing w:line="360" w:lineRule="auto"/>
        <w:ind w:firstLine="384" w:firstLineChars="192"/>
        <w:textAlignment w:val="baseline"/>
        <w:rPr>
          <w:rFonts w:ascii="宋体" w:hAnsi="宋体"/>
          <w:color w:val="000000" w:themeColor="text1"/>
          <w:sz w:val="20"/>
          <w14:textFill>
            <w14:solidFill>
              <w14:schemeClr w14:val="tx1"/>
            </w14:solidFill>
          </w14:textFill>
        </w:rPr>
      </w:pPr>
    </w:p>
    <w:p>
      <w:pPr>
        <w:spacing w:line="360" w:lineRule="auto"/>
        <w:ind w:firstLine="384" w:firstLineChars="192"/>
        <w:textAlignment w:val="baseline"/>
        <w:rPr>
          <w:rFonts w:ascii="宋体" w:hAnsi="宋体"/>
          <w:color w:val="000000" w:themeColor="text1"/>
          <w:sz w:val="20"/>
          <w14:textFill>
            <w14:solidFill>
              <w14:schemeClr w14:val="tx1"/>
            </w14:solidFill>
          </w14:textFill>
        </w:rPr>
      </w:pPr>
    </w:p>
    <w:p>
      <w:pPr>
        <w:spacing w:line="360" w:lineRule="auto"/>
        <w:ind w:firstLine="384" w:firstLineChars="192"/>
        <w:textAlignment w:val="baseline"/>
        <w:rPr>
          <w:rFonts w:ascii="宋体" w:hAnsi="宋体"/>
          <w:color w:val="000000" w:themeColor="text1"/>
          <w:sz w:val="20"/>
          <w14:textFill>
            <w14:solidFill>
              <w14:schemeClr w14:val="tx1"/>
            </w14:solidFill>
          </w14:textFill>
        </w:rPr>
      </w:pPr>
    </w:p>
    <w:p>
      <w:pPr>
        <w:spacing w:line="360" w:lineRule="auto"/>
        <w:ind w:firstLine="384" w:firstLineChars="192"/>
        <w:textAlignment w:val="baseline"/>
        <w:rPr>
          <w:rFonts w:ascii="宋体" w:hAnsi="宋体"/>
          <w:color w:val="000000" w:themeColor="text1"/>
          <w:sz w:val="20"/>
          <w14:textFill>
            <w14:solidFill>
              <w14:schemeClr w14:val="tx1"/>
            </w14:solidFill>
          </w14:textFill>
        </w:rPr>
      </w:pPr>
    </w:p>
    <w:p>
      <w:pPr>
        <w:spacing w:line="360" w:lineRule="auto"/>
        <w:ind w:firstLine="384" w:firstLineChars="192"/>
        <w:textAlignment w:val="baseline"/>
        <w:rPr>
          <w:rFonts w:ascii="宋体" w:hAnsi="宋体"/>
          <w:color w:val="000000" w:themeColor="text1"/>
          <w:sz w:val="20"/>
          <w14:textFill>
            <w14:solidFill>
              <w14:schemeClr w14:val="tx1"/>
            </w14:solidFill>
          </w14:textFill>
        </w:rPr>
      </w:pPr>
    </w:p>
    <w:p>
      <w:pPr>
        <w:spacing w:line="360" w:lineRule="auto"/>
        <w:ind w:firstLine="384" w:firstLineChars="192"/>
        <w:textAlignment w:val="baseline"/>
        <w:rPr>
          <w:rFonts w:ascii="宋体" w:hAnsi="宋体"/>
          <w:color w:val="000000" w:themeColor="text1"/>
          <w:sz w:val="20"/>
          <w14:textFill>
            <w14:solidFill>
              <w14:schemeClr w14:val="tx1"/>
            </w14:solidFill>
          </w14:textFill>
        </w:rPr>
      </w:pPr>
    </w:p>
    <w:p>
      <w:pPr>
        <w:spacing w:line="360" w:lineRule="auto"/>
        <w:ind w:firstLine="463" w:firstLineChars="192"/>
        <w:jc w:val="center"/>
        <w:textAlignment w:val="baseline"/>
        <w:rPr>
          <w:rFonts w:hAnsi="宋体"/>
          <w:b/>
          <w:color w:val="000000" w:themeColor="text1"/>
          <w:sz w:val="20"/>
          <w14:textFill>
            <w14:solidFill>
              <w14:schemeClr w14:val="tx1"/>
            </w14:solidFill>
          </w14:textFill>
        </w:rPr>
      </w:pPr>
      <w:r>
        <w:rPr>
          <w:rFonts w:hint="eastAsia" w:hAnsi="宋体"/>
          <w:b/>
          <w:color w:val="000000" w:themeColor="text1"/>
          <w14:textFill>
            <w14:solidFill>
              <w14:schemeClr w14:val="tx1"/>
            </w14:solidFill>
          </w14:textFill>
        </w:rPr>
        <w:t>十</w:t>
      </w:r>
      <w:r>
        <w:rPr>
          <w:rFonts w:hAnsi="宋体"/>
          <w:b/>
          <w:color w:val="000000" w:themeColor="text1"/>
          <w14:textFill>
            <w14:solidFill>
              <w14:schemeClr w14:val="tx1"/>
            </w14:solidFill>
          </w14:textFill>
        </w:rPr>
        <w:t>、</w:t>
      </w:r>
      <w:r>
        <w:rPr>
          <w:rFonts w:hint="eastAsia" w:hAnsi="宋体"/>
          <w:b/>
          <w:color w:val="000000" w:themeColor="text1"/>
          <w14:textFill>
            <w14:solidFill>
              <w14:schemeClr w14:val="tx1"/>
            </w14:solidFill>
          </w14:textFill>
        </w:rPr>
        <w:t>供应商认为在其他方面有必要说明的事项</w:t>
      </w:r>
    </w:p>
    <w:p>
      <w:pPr>
        <w:spacing w:line="360" w:lineRule="auto"/>
        <w:ind w:firstLine="384" w:firstLineChars="192"/>
        <w:textAlignment w:val="baseline"/>
        <w:rPr>
          <w:rFonts w:ascii="宋体" w:hAnsi="宋体"/>
          <w:color w:val="000000" w:themeColor="text1"/>
          <w:sz w:val="20"/>
          <w14:textFill>
            <w14:solidFill>
              <w14:schemeClr w14:val="tx1"/>
            </w14:solidFill>
          </w14:textFill>
        </w:rPr>
      </w:pPr>
    </w:p>
    <w:p>
      <w:pPr>
        <w:spacing w:line="360" w:lineRule="auto"/>
        <w:ind w:firstLine="460" w:firstLineChars="192"/>
        <w:textAlignment w:val="baseline"/>
        <w:rPr>
          <w:rFonts w:ascii="宋体" w:hAnsi="宋体"/>
          <w:color w:val="000000" w:themeColor="text1"/>
          <w:sz w:val="20"/>
          <w14:textFill>
            <w14:solidFill>
              <w14:schemeClr w14:val="tx1"/>
            </w14:solidFill>
          </w14:textFill>
        </w:rPr>
      </w:pPr>
      <w:r>
        <w:rPr>
          <w:rFonts w:hint="eastAsia" w:ascii="宋体" w:hAnsi="宋体"/>
          <w:color w:val="000000" w:themeColor="text1"/>
          <w14:textFill>
            <w14:solidFill>
              <w14:schemeClr w14:val="tx1"/>
            </w14:solidFill>
          </w14:textFill>
        </w:rPr>
        <w:t>供应商在参加本项目磋商中根据磋商文件的要求认为需要说明的事项，但不作为评审依据。如没有说明事项，此项可忽略。（格式可自定）</w:t>
      </w:r>
    </w:p>
    <w:p>
      <w:pPr>
        <w:pStyle w:val="23"/>
        <w:snapToGrid w:val="0"/>
        <w:textAlignment w:val="baseline"/>
        <w:rPr>
          <w:rFonts w:hint="default" w:hAnsi="宋体"/>
          <w:b/>
          <w:color w:val="000000" w:themeColor="text1"/>
          <w14:textFill>
            <w14:solidFill>
              <w14:schemeClr w14:val="tx1"/>
            </w14:solidFill>
          </w14:textFill>
        </w:rPr>
      </w:pPr>
    </w:p>
    <w:p>
      <w:pPr>
        <w:spacing w:line="360" w:lineRule="auto"/>
        <w:ind w:left="274" w:leftChars="114"/>
        <w:textAlignment w:val="baseline"/>
        <w:rPr>
          <w:rFonts w:ascii="宋体" w:hAnsi="宋体"/>
          <w:b/>
          <w:color w:val="000000" w:themeColor="text1"/>
          <w:sz w:val="20"/>
          <w14:textFill>
            <w14:solidFill>
              <w14:schemeClr w14:val="tx1"/>
            </w14:solidFill>
          </w14:textFill>
        </w:rPr>
      </w:pPr>
    </w:p>
    <w:p>
      <w:pPr>
        <w:spacing w:line="360" w:lineRule="auto"/>
        <w:ind w:left="274" w:leftChars="114"/>
        <w:textAlignment w:val="baseline"/>
        <w:rPr>
          <w:rFonts w:ascii="宋体" w:hAnsi="宋体"/>
          <w:b/>
          <w:color w:val="000000" w:themeColor="text1"/>
          <w:sz w:val="20"/>
          <w14:textFill>
            <w14:solidFill>
              <w14:schemeClr w14:val="tx1"/>
            </w14:solidFill>
          </w14:textFill>
        </w:rPr>
      </w:pPr>
    </w:p>
    <w:p>
      <w:pPr>
        <w:spacing w:line="360" w:lineRule="auto"/>
        <w:ind w:left="274" w:leftChars="114"/>
        <w:textAlignment w:val="baseline"/>
        <w:rPr>
          <w:rFonts w:ascii="宋体" w:hAnsi="宋体"/>
          <w:b/>
          <w:color w:val="000000" w:themeColor="text1"/>
          <w:sz w:val="20"/>
          <w14:textFill>
            <w14:solidFill>
              <w14:schemeClr w14:val="tx1"/>
            </w14:solidFill>
          </w14:textFill>
        </w:rPr>
      </w:pPr>
    </w:p>
    <w:p>
      <w:pPr>
        <w:spacing w:line="360" w:lineRule="auto"/>
        <w:ind w:left="274" w:leftChars="114"/>
        <w:textAlignment w:val="baseline"/>
        <w:rPr>
          <w:rFonts w:ascii="宋体" w:hAnsi="宋体"/>
          <w:b/>
          <w:color w:val="000000" w:themeColor="text1"/>
          <w:sz w:val="20"/>
          <w14:textFill>
            <w14:solidFill>
              <w14:schemeClr w14:val="tx1"/>
            </w14:solidFill>
          </w14:textFill>
        </w:rPr>
      </w:pPr>
    </w:p>
    <w:p>
      <w:pPr>
        <w:spacing w:line="360" w:lineRule="auto"/>
        <w:ind w:left="274" w:leftChars="114"/>
        <w:textAlignment w:val="baseline"/>
        <w:rPr>
          <w:rFonts w:ascii="宋体" w:hAnsi="宋体"/>
          <w:b/>
          <w:color w:val="000000" w:themeColor="text1"/>
          <w:sz w:val="20"/>
          <w14:textFill>
            <w14:solidFill>
              <w14:schemeClr w14:val="tx1"/>
            </w14:solidFill>
          </w14:textFill>
        </w:rPr>
      </w:pPr>
    </w:p>
    <w:p>
      <w:pPr>
        <w:spacing w:line="360" w:lineRule="auto"/>
        <w:ind w:left="274" w:leftChars="114"/>
        <w:textAlignment w:val="baseline"/>
        <w:rPr>
          <w:rFonts w:ascii="宋体" w:hAnsi="宋体"/>
          <w:b/>
          <w:color w:val="000000" w:themeColor="text1"/>
          <w:sz w:val="20"/>
          <w14:textFill>
            <w14:solidFill>
              <w14:schemeClr w14:val="tx1"/>
            </w14:solidFill>
          </w14:textFill>
        </w:rPr>
      </w:pPr>
    </w:p>
    <w:p>
      <w:pPr>
        <w:spacing w:line="360" w:lineRule="auto"/>
        <w:ind w:left="274" w:leftChars="114"/>
        <w:textAlignment w:val="baseline"/>
        <w:rPr>
          <w:rFonts w:ascii="宋体" w:hAnsi="宋体"/>
          <w:b/>
          <w:color w:val="000000" w:themeColor="text1"/>
          <w:sz w:val="20"/>
          <w14:textFill>
            <w14:solidFill>
              <w14:schemeClr w14:val="tx1"/>
            </w14:solidFill>
          </w14:textFill>
        </w:rPr>
      </w:pPr>
    </w:p>
    <w:p>
      <w:pPr>
        <w:spacing w:line="360" w:lineRule="auto"/>
        <w:ind w:left="274" w:leftChars="114"/>
        <w:textAlignment w:val="baseline"/>
        <w:rPr>
          <w:rFonts w:ascii="宋体" w:hAnsi="宋体"/>
          <w:b/>
          <w:color w:val="000000" w:themeColor="text1"/>
          <w:sz w:val="20"/>
          <w14:textFill>
            <w14:solidFill>
              <w14:schemeClr w14:val="tx1"/>
            </w14:solidFill>
          </w14:textFill>
        </w:rPr>
      </w:pPr>
    </w:p>
    <w:p>
      <w:pPr>
        <w:spacing w:line="360" w:lineRule="auto"/>
        <w:ind w:left="274" w:leftChars="114"/>
        <w:textAlignment w:val="baseline"/>
        <w:rPr>
          <w:rFonts w:ascii="宋体" w:hAnsi="宋体"/>
          <w:b/>
          <w:color w:val="000000" w:themeColor="text1"/>
          <w:sz w:val="20"/>
          <w14:textFill>
            <w14:solidFill>
              <w14:schemeClr w14:val="tx1"/>
            </w14:solidFill>
          </w14:textFill>
        </w:rPr>
      </w:pPr>
    </w:p>
    <w:p>
      <w:pPr>
        <w:spacing w:line="360" w:lineRule="auto"/>
        <w:ind w:left="274" w:leftChars="114"/>
        <w:textAlignment w:val="baseline"/>
        <w:rPr>
          <w:rFonts w:ascii="宋体" w:hAnsi="宋体"/>
          <w:b/>
          <w:color w:val="000000" w:themeColor="text1"/>
          <w:sz w:val="20"/>
          <w14:textFill>
            <w14:solidFill>
              <w14:schemeClr w14:val="tx1"/>
            </w14:solidFill>
          </w14:textFill>
        </w:rPr>
      </w:pPr>
    </w:p>
    <w:p>
      <w:pPr>
        <w:spacing w:line="360" w:lineRule="auto"/>
        <w:ind w:left="274" w:leftChars="114"/>
        <w:textAlignment w:val="baseline"/>
        <w:rPr>
          <w:rFonts w:ascii="宋体" w:hAnsi="宋体"/>
          <w:b/>
          <w:color w:val="000000" w:themeColor="text1"/>
          <w:sz w:val="20"/>
          <w14:textFill>
            <w14:solidFill>
              <w14:schemeClr w14:val="tx1"/>
            </w14:solidFill>
          </w14:textFill>
        </w:rPr>
      </w:pPr>
    </w:p>
    <w:p>
      <w:pPr>
        <w:spacing w:line="360" w:lineRule="auto"/>
        <w:ind w:left="274" w:leftChars="114"/>
        <w:textAlignment w:val="baseline"/>
        <w:rPr>
          <w:rFonts w:ascii="宋体" w:hAnsi="宋体"/>
          <w:b/>
          <w:color w:val="000000" w:themeColor="text1"/>
          <w:sz w:val="20"/>
          <w14:textFill>
            <w14:solidFill>
              <w14:schemeClr w14:val="tx1"/>
            </w14:solidFill>
          </w14:textFill>
        </w:rPr>
      </w:pPr>
    </w:p>
    <w:p>
      <w:pPr>
        <w:spacing w:line="360" w:lineRule="auto"/>
        <w:ind w:left="274" w:leftChars="114"/>
        <w:textAlignment w:val="baseline"/>
        <w:rPr>
          <w:rFonts w:ascii="宋体" w:hAnsi="宋体"/>
          <w:b/>
          <w:color w:val="000000" w:themeColor="text1"/>
          <w:sz w:val="20"/>
          <w14:textFill>
            <w14:solidFill>
              <w14:schemeClr w14:val="tx1"/>
            </w14:solidFill>
          </w14:textFill>
        </w:rPr>
      </w:pPr>
    </w:p>
    <w:p>
      <w:pPr>
        <w:spacing w:line="360" w:lineRule="auto"/>
        <w:ind w:left="274" w:leftChars="114"/>
        <w:textAlignment w:val="baseline"/>
        <w:rPr>
          <w:rFonts w:ascii="宋体" w:hAnsi="宋体"/>
          <w:b/>
          <w:color w:val="000000" w:themeColor="text1"/>
          <w:sz w:val="20"/>
          <w14:textFill>
            <w14:solidFill>
              <w14:schemeClr w14:val="tx1"/>
            </w14:solidFill>
          </w14:textFill>
        </w:rPr>
      </w:pPr>
    </w:p>
    <w:p>
      <w:pPr>
        <w:spacing w:line="360" w:lineRule="auto"/>
        <w:ind w:left="274" w:leftChars="114"/>
        <w:textAlignment w:val="baseline"/>
        <w:rPr>
          <w:rFonts w:ascii="宋体" w:hAnsi="宋体"/>
          <w:b/>
          <w:color w:val="000000" w:themeColor="text1"/>
          <w:sz w:val="20"/>
          <w14:textFill>
            <w14:solidFill>
              <w14:schemeClr w14:val="tx1"/>
            </w14:solidFill>
          </w14:textFill>
        </w:rPr>
      </w:pPr>
    </w:p>
    <w:p>
      <w:pPr>
        <w:spacing w:line="360" w:lineRule="auto"/>
        <w:ind w:left="274" w:leftChars="114"/>
        <w:textAlignment w:val="baseline"/>
        <w:rPr>
          <w:rFonts w:ascii="宋体" w:hAnsi="宋体"/>
          <w:b/>
          <w:color w:val="000000" w:themeColor="text1"/>
          <w:sz w:val="20"/>
          <w14:textFill>
            <w14:solidFill>
              <w14:schemeClr w14:val="tx1"/>
            </w14:solidFill>
          </w14:textFill>
        </w:rPr>
      </w:pPr>
    </w:p>
    <w:p>
      <w:pPr>
        <w:spacing w:line="360" w:lineRule="auto"/>
        <w:ind w:left="274" w:leftChars="114"/>
        <w:textAlignment w:val="baseline"/>
        <w:rPr>
          <w:rFonts w:ascii="宋体" w:hAnsi="宋体"/>
          <w:b/>
          <w:color w:val="000000" w:themeColor="text1"/>
          <w:sz w:val="20"/>
          <w14:textFill>
            <w14:solidFill>
              <w14:schemeClr w14:val="tx1"/>
            </w14:solidFill>
          </w14:textFill>
        </w:rPr>
      </w:pPr>
    </w:p>
    <w:p>
      <w:pPr>
        <w:spacing w:line="360" w:lineRule="auto"/>
        <w:ind w:left="274" w:leftChars="114"/>
        <w:textAlignment w:val="baseline"/>
        <w:rPr>
          <w:rFonts w:ascii="宋体" w:hAnsi="宋体"/>
          <w:b/>
          <w:color w:val="000000" w:themeColor="text1"/>
          <w:sz w:val="20"/>
          <w14:textFill>
            <w14:solidFill>
              <w14:schemeClr w14:val="tx1"/>
            </w14:solidFill>
          </w14:textFill>
        </w:rPr>
      </w:pPr>
    </w:p>
    <w:p>
      <w:pPr>
        <w:spacing w:line="360" w:lineRule="auto"/>
        <w:ind w:left="274" w:leftChars="114"/>
        <w:textAlignment w:val="baseline"/>
        <w:rPr>
          <w:rFonts w:ascii="宋体" w:hAnsi="宋体"/>
          <w:b/>
          <w:color w:val="000000" w:themeColor="text1"/>
          <w:sz w:val="20"/>
          <w14:textFill>
            <w14:solidFill>
              <w14:schemeClr w14:val="tx1"/>
            </w14:solidFill>
          </w14:textFill>
        </w:rPr>
      </w:pPr>
    </w:p>
    <w:p>
      <w:pPr>
        <w:spacing w:line="360" w:lineRule="auto"/>
        <w:ind w:left="274" w:leftChars="114"/>
        <w:textAlignment w:val="baseline"/>
        <w:rPr>
          <w:rFonts w:ascii="宋体" w:hAnsi="宋体"/>
          <w:b/>
          <w:color w:val="000000" w:themeColor="text1"/>
          <w:sz w:val="20"/>
          <w14:textFill>
            <w14:solidFill>
              <w14:schemeClr w14:val="tx1"/>
            </w14:solidFill>
          </w14:textFill>
        </w:rPr>
      </w:pPr>
    </w:p>
    <w:p>
      <w:pPr>
        <w:spacing w:line="360" w:lineRule="auto"/>
        <w:ind w:left="274" w:leftChars="114"/>
        <w:textAlignment w:val="baseline"/>
        <w:rPr>
          <w:rFonts w:ascii="宋体" w:hAnsi="宋体"/>
          <w:b/>
          <w:color w:val="000000" w:themeColor="text1"/>
          <w:sz w:val="20"/>
          <w14:textFill>
            <w14:solidFill>
              <w14:schemeClr w14:val="tx1"/>
            </w14:solidFill>
          </w14:textFill>
        </w:rPr>
      </w:pPr>
    </w:p>
    <w:p>
      <w:pPr>
        <w:spacing w:line="360" w:lineRule="auto"/>
        <w:ind w:left="274" w:leftChars="114"/>
        <w:textAlignment w:val="baseline"/>
        <w:rPr>
          <w:rFonts w:ascii="宋体" w:hAnsi="宋体"/>
          <w:b/>
          <w:color w:val="000000" w:themeColor="text1"/>
          <w:sz w:val="20"/>
          <w14:textFill>
            <w14:solidFill>
              <w14:schemeClr w14:val="tx1"/>
            </w14:solidFill>
          </w14:textFill>
        </w:rPr>
      </w:pPr>
    </w:p>
    <w:p>
      <w:pPr>
        <w:spacing w:line="360" w:lineRule="auto"/>
        <w:textAlignment w:val="baseline"/>
        <w:rPr>
          <w:rFonts w:ascii="宋体" w:hAnsi="宋体"/>
          <w:b/>
          <w:color w:val="000000" w:themeColor="text1"/>
          <w:sz w:val="20"/>
          <w14:textFill>
            <w14:solidFill>
              <w14:schemeClr w14:val="tx1"/>
            </w14:solidFill>
          </w14:textFill>
        </w:rPr>
      </w:pPr>
    </w:p>
    <w:p>
      <w:pPr>
        <w:spacing w:line="400" w:lineRule="exact"/>
        <w:jc w:val="center"/>
        <w:textAlignment w:val="baseline"/>
        <w:rPr>
          <w:rFonts w:hAnsi="宋体"/>
          <w:b/>
          <w:color w:val="000000" w:themeColor="text1"/>
          <w:sz w:val="20"/>
          <w14:textFill>
            <w14:solidFill>
              <w14:schemeClr w14:val="tx1"/>
            </w14:solidFill>
          </w14:textFill>
        </w:rPr>
      </w:pPr>
      <w:r>
        <w:rPr>
          <w:rFonts w:hint="eastAsia" w:hAnsi="宋体"/>
          <w:b/>
          <w:color w:val="000000" w:themeColor="text1"/>
          <w14:textFill>
            <w14:solidFill>
              <w14:schemeClr w14:val="tx1"/>
            </w14:solidFill>
          </w14:textFill>
        </w:rPr>
        <w:t>十一、制造（生产）企业小型、微型企业声明函</w:t>
      </w:r>
    </w:p>
    <w:p>
      <w:pPr>
        <w:autoSpaceDE w:val="0"/>
        <w:autoSpaceDN w:val="0"/>
        <w:spacing w:line="360" w:lineRule="auto"/>
        <w:jc w:val="center"/>
        <w:rPr>
          <w:rFonts w:ascii="宋体" w:cs="宋体"/>
          <w:b/>
          <w:bCs/>
          <w:sz w:val="36"/>
          <w:szCs w:val="36"/>
          <w:lang w:val="zh-CN"/>
        </w:rPr>
      </w:pPr>
      <w:r>
        <w:rPr>
          <w:rFonts w:hint="eastAsia" w:ascii="宋体" w:hAnsi="宋体" w:cs="宋体"/>
          <w:b/>
          <w:bCs/>
          <w:sz w:val="28"/>
          <w:szCs w:val="28"/>
        </w:rPr>
        <w:t>制造（生产）企业</w:t>
      </w:r>
      <w:r>
        <w:rPr>
          <w:rFonts w:hint="eastAsia" w:ascii="宋体" w:hAnsi="宋体" w:cs="宋体"/>
          <w:b/>
          <w:bCs/>
          <w:sz w:val="28"/>
          <w:szCs w:val="28"/>
          <w:lang w:val="zh-CN"/>
        </w:rPr>
        <w:t>小型、微型企业声明函</w:t>
      </w:r>
    </w:p>
    <w:p>
      <w:pPr>
        <w:autoSpaceDE w:val="0"/>
        <w:autoSpaceDN w:val="0"/>
        <w:spacing w:line="360" w:lineRule="auto"/>
        <w:rPr>
          <w:rFonts w:ascii="宋体" w:cs="宋体"/>
          <w:sz w:val="28"/>
          <w:szCs w:val="28"/>
          <w:lang w:val="zh-CN"/>
        </w:rPr>
      </w:pPr>
    </w:p>
    <w:p>
      <w:pPr>
        <w:autoSpaceDE w:val="0"/>
        <w:autoSpaceDN w:val="0"/>
        <w:spacing w:line="360" w:lineRule="auto"/>
        <w:rPr>
          <w:rFonts w:ascii="宋体" w:cs="宋体"/>
          <w:lang w:val="zh-CN"/>
        </w:rPr>
      </w:pPr>
      <w:r>
        <w:rPr>
          <w:rFonts w:hint="eastAsia" w:ascii="宋体" w:hAnsi="宋体" w:cs="宋体"/>
          <w:b/>
          <w:bCs/>
          <w:lang w:val="zh-CN"/>
        </w:rPr>
        <w:t>致：采购代理机构</w:t>
      </w:r>
    </w:p>
    <w:p>
      <w:pPr>
        <w:autoSpaceDE w:val="0"/>
        <w:autoSpaceDN w:val="0"/>
        <w:spacing w:line="360" w:lineRule="auto"/>
        <w:ind w:firstLine="480" w:firstLineChars="200"/>
        <w:rPr>
          <w:rFonts w:ascii="宋体" w:cs="宋体"/>
          <w:lang w:val="zh-CN"/>
        </w:rPr>
      </w:pPr>
      <w:r>
        <w:rPr>
          <w:rFonts w:hint="eastAsia" w:ascii="宋体" w:hAnsi="宋体" w:cs="宋体"/>
          <w:lang w:val="zh-CN"/>
        </w:rPr>
        <w:t>本公司（联合体）郑重声明，根据《政府采购促进中小企业发展管理办法》（财库﹝</w:t>
      </w:r>
      <w:r>
        <w:rPr>
          <w:rFonts w:ascii="宋体" w:hAnsi="宋体" w:cs="宋体"/>
          <w:lang w:val="zh-CN"/>
        </w:rPr>
        <w:t>2020</w:t>
      </w:r>
      <w:r>
        <w:rPr>
          <w:rFonts w:hint="eastAsia" w:ascii="宋体" w:hAnsi="宋体" w:cs="宋体"/>
          <w:lang w:val="zh-CN"/>
        </w:rPr>
        <w:t>﹞</w:t>
      </w:r>
      <w:r>
        <w:rPr>
          <w:rFonts w:ascii="宋体" w:hAnsi="宋体" w:cs="宋体"/>
          <w:lang w:val="zh-CN"/>
        </w:rPr>
        <w:t xml:space="preserve">46 </w:t>
      </w:r>
      <w:r>
        <w:rPr>
          <w:rFonts w:hint="eastAsia" w:ascii="宋体" w:hAnsi="宋体" w:cs="宋体"/>
          <w:lang w:val="zh-CN"/>
        </w:rPr>
        <w:t>号）的规定，本公司（联合体）参加</w:t>
      </w:r>
      <w:r>
        <w:rPr>
          <w:rFonts w:hint="eastAsia" w:ascii="宋体" w:hAnsi="宋体" w:cs="宋体"/>
          <w:u w:val="single"/>
          <w:lang w:val="zh-CN"/>
        </w:rPr>
        <w:t>（单位名称）</w:t>
      </w:r>
      <w:r>
        <w:rPr>
          <w:rFonts w:hint="eastAsia" w:ascii="宋体" w:hAnsi="宋体" w:cs="宋体"/>
          <w:lang w:val="zh-CN"/>
        </w:rPr>
        <w:t>的</w:t>
      </w:r>
      <w:r>
        <w:rPr>
          <w:rFonts w:hint="eastAsia" w:ascii="宋体" w:hAnsi="宋体" w:cs="宋体"/>
          <w:u w:val="single"/>
          <w:lang w:val="zh-CN"/>
        </w:rPr>
        <w:t>（项目名称）</w:t>
      </w:r>
      <w:r>
        <w:rPr>
          <w:rFonts w:hint="eastAsia" w:ascii="宋体" w:hAnsi="宋体" w:cs="宋体"/>
          <w:lang w:val="zh-CN"/>
        </w:rPr>
        <w:t>采购活动，提供的货物全部由符合政策要求的中小企业制造。相关企业（含联合体中的中小企业、签订分包意向协议的中小企业）的具体情况如下：</w:t>
      </w:r>
    </w:p>
    <w:p>
      <w:pPr>
        <w:autoSpaceDE w:val="0"/>
        <w:autoSpaceDN w:val="0"/>
        <w:spacing w:line="360" w:lineRule="auto"/>
        <w:ind w:firstLine="480" w:firstLineChars="200"/>
        <w:rPr>
          <w:rFonts w:ascii="宋体" w:cs="宋体"/>
          <w:lang w:val="zh-CN"/>
        </w:rPr>
      </w:pPr>
      <w:r>
        <w:rPr>
          <w:rFonts w:ascii="宋体" w:hAnsi="宋体" w:cs="宋体"/>
          <w:lang w:val="zh-CN"/>
        </w:rPr>
        <w:t>1.</w:t>
      </w:r>
      <w:r>
        <w:rPr>
          <w:rFonts w:ascii="宋体" w:hAnsi="宋体" w:cs="宋体"/>
          <w:u w:val="single"/>
          <w:lang w:val="zh-CN"/>
        </w:rPr>
        <w:t xml:space="preserve"> </w:t>
      </w:r>
      <w:r>
        <w:rPr>
          <w:rFonts w:hint="eastAsia" w:ascii="宋体" w:hAnsi="宋体" w:cs="宋体"/>
          <w:u w:val="single"/>
          <w:lang w:val="zh-CN"/>
        </w:rPr>
        <w:t>（标的名称）</w:t>
      </w:r>
      <w:r>
        <w:rPr>
          <w:rFonts w:ascii="宋体" w:hAnsi="宋体" w:cs="宋体"/>
          <w:u w:val="single"/>
          <w:lang w:val="zh-CN"/>
        </w:rPr>
        <w:t xml:space="preserve"> </w:t>
      </w:r>
      <w:r>
        <w:rPr>
          <w:rFonts w:hint="eastAsia" w:ascii="宋体" w:hAnsi="宋体" w:cs="宋体"/>
          <w:lang w:val="zh-CN"/>
        </w:rPr>
        <w:t>，属于</w:t>
      </w:r>
      <w:r>
        <w:rPr>
          <w:rFonts w:hint="eastAsia" w:ascii="宋体" w:hAnsi="宋体" w:cs="宋体"/>
          <w:u w:val="single"/>
          <w:lang w:val="zh-CN"/>
        </w:rPr>
        <w:t>（采购文件中明确的所属行业）</w:t>
      </w:r>
      <w:r>
        <w:rPr>
          <w:rFonts w:hint="eastAsia" w:ascii="宋体" w:hAnsi="宋体" w:cs="宋体"/>
          <w:lang w:val="zh-CN"/>
        </w:rPr>
        <w:t>行业；制造商为</w:t>
      </w:r>
      <w:r>
        <w:rPr>
          <w:rFonts w:hint="eastAsia" w:ascii="宋体" w:hAnsi="宋体" w:cs="宋体"/>
          <w:u w:val="single"/>
          <w:lang w:val="zh-CN"/>
        </w:rPr>
        <w:t>（企业名称）</w:t>
      </w:r>
      <w:r>
        <w:rPr>
          <w:rFonts w:hint="eastAsia" w:ascii="宋体" w:hAnsi="宋体" w:cs="宋体"/>
          <w:lang w:val="zh-CN"/>
        </w:rPr>
        <w:t>，从业人员</w:t>
      </w:r>
      <w:r>
        <w:rPr>
          <w:rFonts w:ascii="宋体" w:hAnsi="宋体" w:cs="宋体"/>
          <w:lang w:val="zh-CN"/>
        </w:rPr>
        <w:t xml:space="preserve"> </w:t>
      </w:r>
      <w:r>
        <w:rPr>
          <w:rFonts w:hint="eastAsia" w:ascii="宋体" w:hAnsi="宋体" w:cs="宋体"/>
          <w:lang w:val="zh-CN"/>
        </w:rPr>
        <w:t>人，营业收入为万元，资产总额为万元</w:t>
      </w:r>
      <w:r>
        <w:rPr>
          <w:rFonts w:ascii="宋体" w:hAnsi="宋体" w:cs="宋体"/>
          <w:vertAlign w:val="superscript"/>
          <w:lang w:val="zh-CN"/>
        </w:rPr>
        <w:t>1</w:t>
      </w:r>
      <w:r>
        <w:rPr>
          <w:rFonts w:hint="eastAsia" w:ascii="宋体" w:hAnsi="宋体" w:cs="宋体"/>
          <w:lang w:val="zh-CN"/>
        </w:rPr>
        <w:t>，属于</w:t>
      </w:r>
      <w:r>
        <w:rPr>
          <w:rFonts w:hint="eastAsia" w:ascii="宋体" w:hAnsi="宋体" w:cs="宋体"/>
          <w:u w:val="single"/>
          <w:lang w:val="zh-CN"/>
        </w:rPr>
        <w:t>（中型企业、小型企业、微型企业）</w:t>
      </w:r>
      <w:r>
        <w:rPr>
          <w:rFonts w:hint="eastAsia" w:ascii="宋体" w:hAnsi="宋体" w:cs="宋体"/>
          <w:lang w:val="zh-CN"/>
        </w:rPr>
        <w:t>；</w:t>
      </w:r>
    </w:p>
    <w:p>
      <w:pPr>
        <w:autoSpaceDE w:val="0"/>
        <w:autoSpaceDN w:val="0"/>
        <w:spacing w:line="360" w:lineRule="auto"/>
        <w:ind w:firstLine="480" w:firstLineChars="200"/>
        <w:rPr>
          <w:rFonts w:ascii="宋体" w:cs="宋体"/>
          <w:lang w:val="zh-CN"/>
        </w:rPr>
      </w:pPr>
      <w:r>
        <w:rPr>
          <w:rFonts w:ascii="宋体" w:hAnsi="宋体" w:cs="宋体"/>
          <w:lang w:val="zh-CN"/>
        </w:rPr>
        <w:t>2.</w:t>
      </w:r>
      <w:r>
        <w:rPr>
          <w:rFonts w:ascii="宋体" w:hAnsi="宋体" w:cs="宋体"/>
          <w:u w:val="single"/>
          <w:lang w:val="zh-CN"/>
        </w:rPr>
        <w:t xml:space="preserve"> </w:t>
      </w:r>
      <w:r>
        <w:rPr>
          <w:rFonts w:hint="eastAsia" w:ascii="宋体" w:hAnsi="宋体" w:cs="宋体"/>
          <w:u w:val="single"/>
          <w:lang w:val="zh-CN"/>
        </w:rPr>
        <w:t>（标的名称）</w:t>
      </w:r>
      <w:r>
        <w:rPr>
          <w:rFonts w:ascii="宋体" w:hAnsi="宋体" w:cs="宋体"/>
          <w:u w:val="single"/>
          <w:lang w:val="zh-CN"/>
        </w:rPr>
        <w:t xml:space="preserve"> </w:t>
      </w:r>
      <w:r>
        <w:rPr>
          <w:rFonts w:hint="eastAsia" w:ascii="宋体" w:hAnsi="宋体" w:cs="宋体"/>
          <w:lang w:val="zh-CN"/>
        </w:rPr>
        <w:t>，属于</w:t>
      </w:r>
      <w:r>
        <w:rPr>
          <w:rFonts w:hint="eastAsia" w:ascii="宋体" w:hAnsi="宋体" w:cs="宋体"/>
          <w:u w:val="single"/>
          <w:lang w:val="zh-CN"/>
        </w:rPr>
        <w:t>（采购文件中明确的所属行业）</w:t>
      </w:r>
      <w:r>
        <w:rPr>
          <w:rFonts w:hint="eastAsia" w:ascii="宋体" w:hAnsi="宋体" w:cs="宋体"/>
          <w:lang w:val="zh-CN"/>
        </w:rPr>
        <w:t>行业；制造商为</w:t>
      </w:r>
      <w:r>
        <w:rPr>
          <w:rFonts w:hint="eastAsia" w:ascii="宋体" w:hAnsi="宋体" w:cs="宋体"/>
          <w:u w:val="single"/>
          <w:lang w:val="zh-CN"/>
        </w:rPr>
        <w:t>（企业名称）</w:t>
      </w:r>
      <w:r>
        <w:rPr>
          <w:rFonts w:hint="eastAsia" w:ascii="宋体" w:hAnsi="宋体" w:cs="宋体"/>
          <w:lang w:val="zh-CN"/>
        </w:rPr>
        <w:t>，从业人员人，营业收入为万元，资产总额为万元，属于</w:t>
      </w:r>
      <w:r>
        <w:rPr>
          <w:rFonts w:hint="eastAsia" w:ascii="宋体" w:hAnsi="宋体" w:cs="宋体"/>
          <w:u w:val="single"/>
          <w:lang w:val="zh-CN"/>
        </w:rPr>
        <w:t>（中型企业、小型企业、微型企业）</w:t>
      </w:r>
      <w:r>
        <w:rPr>
          <w:rFonts w:hint="eastAsia" w:ascii="宋体" w:hAnsi="宋体" w:cs="宋体"/>
          <w:lang w:val="zh-CN"/>
        </w:rPr>
        <w:t>；</w:t>
      </w:r>
    </w:p>
    <w:p>
      <w:pPr>
        <w:autoSpaceDE w:val="0"/>
        <w:autoSpaceDN w:val="0"/>
        <w:spacing w:line="360" w:lineRule="auto"/>
        <w:ind w:firstLine="480" w:firstLineChars="200"/>
        <w:rPr>
          <w:rFonts w:ascii="宋体" w:cs="宋体"/>
          <w:lang w:val="zh-CN"/>
        </w:rPr>
      </w:pPr>
      <w:r>
        <w:rPr>
          <w:rFonts w:hint="eastAsia" w:ascii="宋体" w:hAnsi="宋体" w:cs="宋体"/>
          <w:lang w:val="zh-CN"/>
        </w:rPr>
        <w:t>……</w:t>
      </w:r>
    </w:p>
    <w:p>
      <w:pPr>
        <w:autoSpaceDE w:val="0"/>
        <w:autoSpaceDN w:val="0"/>
        <w:spacing w:line="360" w:lineRule="auto"/>
        <w:ind w:firstLine="480" w:firstLineChars="200"/>
        <w:rPr>
          <w:rFonts w:ascii="宋体" w:cs="宋体"/>
          <w:lang w:val="zh-CN"/>
        </w:rPr>
      </w:pPr>
      <w:r>
        <w:rPr>
          <w:rFonts w:hint="eastAsia" w:ascii="宋体" w:hAnsi="宋体" w:cs="宋体"/>
          <w:lang w:val="zh-CN"/>
        </w:rPr>
        <w:t>以上企业，不属于大企业的分支机构，不存在控股股东为大企业的情形，也不存在与大企业的负责人为同一人的情形。</w:t>
      </w:r>
      <w:r>
        <w:rPr>
          <w:rFonts w:hint="eastAsia" w:ascii="宋体" w:hAnsi="宋体"/>
        </w:rPr>
        <w:t>若无此项内容，可不提供此函</w:t>
      </w:r>
    </w:p>
    <w:p>
      <w:pPr>
        <w:autoSpaceDE w:val="0"/>
        <w:autoSpaceDN w:val="0"/>
        <w:spacing w:line="360" w:lineRule="auto"/>
        <w:ind w:firstLine="480" w:firstLineChars="200"/>
        <w:rPr>
          <w:rFonts w:ascii="宋体" w:cs="宋体"/>
          <w:lang w:val="zh-CN"/>
        </w:rPr>
      </w:pPr>
      <w:r>
        <w:rPr>
          <w:rFonts w:hint="eastAsia" w:ascii="宋体" w:hAnsi="宋体" w:cs="宋体"/>
          <w:lang w:val="zh-CN"/>
        </w:rPr>
        <w:t>本企业对上述声明内容的真实性负责。如有虚假，将依法承担相应责任。</w:t>
      </w:r>
    </w:p>
    <w:p>
      <w:pPr>
        <w:autoSpaceDE w:val="0"/>
        <w:autoSpaceDN w:val="0"/>
        <w:spacing w:line="360" w:lineRule="auto"/>
        <w:rPr>
          <w:rFonts w:ascii="宋体" w:cs="宋体"/>
          <w:lang w:val="zh-CN"/>
        </w:rPr>
      </w:pPr>
    </w:p>
    <w:p>
      <w:pPr>
        <w:autoSpaceDE w:val="0"/>
        <w:autoSpaceDN w:val="0"/>
        <w:spacing w:line="360" w:lineRule="auto"/>
        <w:rPr>
          <w:rFonts w:ascii="宋体" w:cs="宋体"/>
          <w:lang w:val="zh-CN"/>
        </w:rPr>
      </w:pPr>
    </w:p>
    <w:p>
      <w:pPr>
        <w:autoSpaceDE w:val="0"/>
        <w:autoSpaceDN w:val="0"/>
        <w:spacing w:line="360" w:lineRule="auto"/>
        <w:jc w:val="center"/>
        <w:rPr>
          <w:rFonts w:ascii="宋体" w:cs="宋体"/>
          <w:b/>
          <w:bCs/>
          <w:lang w:val="zh-CN"/>
        </w:rPr>
      </w:pPr>
      <w:r>
        <w:rPr>
          <w:rFonts w:hint="eastAsia" w:ascii="宋体" w:hAnsi="宋体" w:cs="宋体"/>
          <w:b/>
          <w:bCs/>
          <w:lang w:val="zh-CN"/>
        </w:rPr>
        <w:t>企业名称：</w:t>
      </w:r>
      <w:r>
        <w:rPr>
          <w:rFonts w:ascii="宋体" w:hAnsi="宋体" w:cs="宋体"/>
          <w:b/>
          <w:bCs/>
          <w:lang w:val="zh-CN"/>
        </w:rPr>
        <w:t xml:space="preserve">       </w:t>
      </w:r>
      <w:r>
        <w:rPr>
          <w:rFonts w:hint="eastAsia" w:ascii="宋体" w:hAnsi="宋体" w:cs="宋体"/>
          <w:b/>
          <w:bCs/>
          <w:lang w:val="zh-CN"/>
        </w:rPr>
        <w:t>（公章）</w:t>
      </w:r>
    </w:p>
    <w:p>
      <w:pPr>
        <w:autoSpaceDE w:val="0"/>
        <w:autoSpaceDN w:val="0"/>
        <w:spacing w:line="360" w:lineRule="auto"/>
        <w:jc w:val="center"/>
        <w:rPr>
          <w:rFonts w:ascii="宋体" w:cs="宋体"/>
          <w:b/>
          <w:bCs/>
          <w:lang w:val="zh-CN"/>
        </w:rPr>
      </w:pPr>
      <w:r>
        <w:rPr>
          <w:rFonts w:hint="eastAsia" w:ascii="宋体" w:hAnsi="宋体" w:cs="宋体"/>
          <w:b/>
          <w:bCs/>
          <w:lang w:val="zh-CN"/>
        </w:rPr>
        <w:t>年</w:t>
      </w:r>
      <w:r>
        <w:rPr>
          <w:rFonts w:ascii="宋体" w:hAnsi="宋体" w:cs="宋体"/>
          <w:b/>
          <w:bCs/>
          <w:lang w:val="zh-CN"/>
        </w:rPr>
        <w:t xml:space="preserve">   </w:t>
      </w:r>
      <w:r>
        <w:rPr>
          <w:rFonts w:hint="eastAsia" w:ascii="宋体" w:hAnsi="宋体" w:cs="宋体"/>
          <w:b/>
          <w:bCs/>
          <w:lang w:val="zh-CN"/>
        </w:rPr>
        <w:t>月</w:t>
      </w:r>
      <w:r>
        <w:rPr>
          <w:rFonts w:ascii="宋体" w:hAnsi="宋体" w:cs="宋体"/>
          <w:b/>
          <w:bCs/>
          <w:lang w:val="zh-CN"/>
        </w:rPr>
        <w:t xml:space="preserve">  </w:t>
      </w:r>
      <w:r>
        <w:rPr>
          <w:rFonts w:hint="eastAsia" w:ascii="宋体" w:hAnsi="宋体" w:cs="宋体"/>
          <w:b/>
          <w:bCs/>
          <w:lang w:val="zh-CN"/>
        </w:rPr>
        <w:t>日</w:t>
      </w:r>
    </w:p>
    <w:p>
      <w:pPr>
        <w:autoSpaceDE w:val="0"/>
        <w:autoSpaceDN w:val="0"/>
        <w:spacing w:line="360" w:lineRule="auto"/>
        <w:jc w:val="center"/>
        <w:rPr>
          <w:rFonts w:ascii="宋体" w:cs="宋体"/>
          <w:b/>
          <w:bCs/>
          <w:lang w:val="zh-CN"/>
        </w:rPr>
      </w:pPr>
    </w:p>
    <w:p>
      <w:pPr>
        <w:autoSpaceDE w:val="0"/>
        <w:autoSpaceDN w:val="0"/>
        <w:spacing w:line="360" w:lineRule="auto"/>
        <w:ind w:firstLine="480" w:firstLineChars="200"/>
        <w:rPr>
          <w:rFonts w:ascii="宋体" w:cs="宋体"/>
          <w:lang w:val="zh-CN"/>
        </w:rPr>
      </w:pPr>
      <w:r>
        <w:rPr>
          <w:rFonts w:ascii="宋体" w:hAnsi="宋体" w:cs="宋体"/>
          <w:lang w:val="zh-CN"/>
        </w:rPr>
        <w:t>1</w:t>
      </w:r>
      <w:r>
        <w:rPr>
          <w:rFonts w:hint="eastAsia" w:ascii="宋体" w:hAnsi="宋体" w:cs="宋体"/>
          <w:lang w:val="zh-CN"/>
        </w:rPr>
        <w:t>从业人员、营业收入、资产总额填报上一年度数据，无上一年度数据的新成立企业可不填报。</w:t>
      </w:r>
    </w:p>
    <w:p>
      <w:pPr>
        <w:spacing w:before="624" w:line="200" w:lineRule="exact"/>
        <w:rPr>
          <w:color w:val="000000" w:themeColor="text1"/>
          <w:sz w:val="18"/>
          <w14:textFill>
            <w14:solidFill>
              <w14:schemeClr w14:val="tx1"/>
            </w14:solidFill>
          </w14:textFill>
        </w:rPr>
      </w:pPr>
    </w:p>
    <w:p>
      <w:pPr>
        <w:spacing w:line="400" w:lineRule="exact"/>
        <w:jc w:val="center"/>
        <w:textAlignment w:val="baseline"/>
        <w:rPr>
          <w:rFonts w:hAnsi="宋体"/>
          <w:b/>
          <w:color w:val="000000" w:themeColor="text1"/>
          <w:sz w:val="20"/>
          <w14:textFill>
            <w14:solidFill>
              <w14:schemeClr w14:val="tx1"/>
            </w14:solidFill>
          </w14:textFill>
        </w:rPr>
      </w:pPr>
      <w:r>
        <w:rPr>
          <w:rFonts w:hAnsi="宋体"/>
          <w:b/>
          <w:color w:val="000000" w:themeColor="text1"/>
          <w14:textFill>
            <w14:solidFill>
              <w14:schemeClr w14:val="tx1"/>
            </w14:solidFill>
          </w14:textFill>
        </w:rPr>
        <w:t>十</w:t>
      </w:r>
      <w:r>
        <w:rPr>
          <w:rFonts w:hint="eastAsia" w:hAnsi="宋体"/>
          <w:b/>
          <w:color w:val="000000" w:themeColor="text1"/>
          <w14:textFill>
            <w14:solidFill>
              <w14:schemeClr w14:val="tx1"/>
            </w14:solidFill>
          </w14:textFill>
        </w:rPr>
        <w:t>二、残疾人福利性单位声明函</w:t>
      </w:r>
    </w:p>
    <w:p>
      <w:pPr>
        <w:spacing w:line="400" w:lineRule="exact"/>
        <w:jc w:val="center"/>
        <w:textAlignment w:val="baseline"/>
        <w:rPr>
          <w:rFonts w:hAnsi="宋体"/>
          <w:b/>
          <w:color w:val="000000" w:themeColor="text1"/>
          <w:sz w:val="20"/>
          <w14:textFill>
            <w14:solidFill>
              <w14:schemeClr w14:val="tx1"/>
            </w14:solidFill>
          </w14:textFill>
        </w:rPr>
      </w:pPr>
    </w:p>
    <w:p>
      <w:pPr>
        <w:jc w:val="center"/>
        <w:rPr>
          <w:rFonts w:ascii="宋体" w:cs="宋体"/>
          <w:b/>
          <w:sz w:val="36"/>
          <w:szCs w:val="36"/>
        </w:rPr>
      </w:pPr>
      <w:r>
        <w:rPr>
          <w:rFonts w:hint="eastAsia" w:ascii="宋体" w:hAnsi="宋体" w:cs="宋体"/>
          <w:b/>
          <w:sz w:val="36"/>
          <w:szCs w:val="36"/>
        </w:rPr>
        <w:t>残疾人福利性单位声明函</w:t>
      </w:r>
    </w:p>
    <w:p>
      <w:pPr>
        <w:spacing w:after="163" w:afterLines="50"/>
        <w:rPr>
          <w:rFonts w:ascii="宋体" w:cs="宋体"/>
          <w:bCs/>
        </w:rPr>
      </w:pPr>
    </w:p>
    <w:p>
      <w:pPr>
        <w:spacing w:after="163" w:afterLines="50"/>
        <w:rPr>
          <w:rFonts w:ascii="宋体" w:cs="宋体"/>
          <w:b/>
          <w:bCs/>
        </w:rPr>
      </w:pPr>
      <w:r>
        <w:rPr>
          <w:rFonts w:hint="eastAsia" w:ascii="宋体" w:hAnsi="宋体" w:cs="宋体"/>
          <w:b/>
          <w:bCs/>
        </w:rPr>
        <w:t>致：</w:t>
      </w:r>
      <w:r>
        <w:rPr>
          <w:rFonts w:hint="eastAsia" w:ascii="宋体" w:hAnsi="宋体" w:cs="宋体"/>
          <w:b/>
          <w:bCs/>
          <w:lang w:val="zh-CN"/>
        </w:rPr>
        <w:t>采购代理机构</w:t>
      </w:r>
    </w:p>
    <w:p>
      <w:pPr>
        <w:spacing w:line="360" w:lineRule="auto"/>
        <w:ind w:firstLine="480"/>
        <w:rPr>
          <w:rFonts w:ascii="宋体" w:cs="宋体"/>
        </w:rPr>
      </w:pPr>
    </w:p>
    <w:p>
      <w:pPr>
        <w:spacing w:line="360" w:lineRule="auto"/>
        <w:ind w:firstLine="480"/>
        <w:rPr>
          <w:rFonts w:ascii="宋体" w:cs="宋体"/>
        </w:rPr>
      </w:pPr>
      <w:r>
        <w:rPr>
          <w:rFonts w:hint="eastAsia" w:ascii="宋体" w:hAnsi="宋体" w:cs="宋体"/>
        </w:rPr>
        <w:t>本单位郑重声明，根据《财政部、民政部、中国残疾人联合会关于促进残疾人就业政府采购政策的通知》（财库〔</w:t>
      </w:r>
      <w:r>
        <w:rPr>
          <w:rFonts w:ascii="宋体" w:hAnsi="宋体" w:cs="宋体"/>
        </w:rPr>
        <w:t>2017</w:t>
      </w:r>
      <w:r>
        <w:rPr>
          <w:rFonts w:hint="eastAsia" w:ascii="宋体" w:hAnsi="宋体" w:cs="宋体"/>
        </w:rPr>
        <w:t>〕</w:t>
      </w:r>
      <w:r>
        <w:rPr>
          <w:rFonts w:ascii="宋体" w:hAnsi="宋体" w:cs="宋体"/>
        </w:rPr>
        <w:t>141</w:t>
      </w:r>
      <w:r>
        <w:rPr>
          <w:rFonts w:hint="eastAsia" w:ascii="宋体" w:hAnsi="宋体" w:cs="宋体"/>
        </w:rPr>
        <w:t>号）的规定，本单位为符合条件的残疾人福利性单位，本单位在职职工人数为人，安置的残疾人人数人。且本单位参加</w:t>
      </w:r>
      <w:r>
        <w:rPr>
          <w:rFonts w:ascii="宋体" w:hAnsi="宋体" w:cs="宋体"/>
        </w:rPr>
        <w:t>______</w:t>
      </w:r>
      <w:r>
        <w:rPr>
          <w:rFonts w:hint="eastAsia" w:ascii="宋体" w:hAnsi="宋体" w:cs="宋体"/>
        </w:rPr>
        <w:t>单位的</w:t>
      </w:r>
      <w:r>
        <w:rPr>
          <w:rFonts w:ascii="宋体" w:hAnsi="宋体" w:cs="宋体"/>
        </w:rPr>
        <w:t>______</w:t>
      </w:r>
      <w:r>
        <w:rPr>
          <w:rFonts w:hint="eastAsia" w:ascii="宋体" w:hAnsi="宋体" w:cs="宋体"/>
        </w:rPr>
        <w:t>项目采购活动提供本单位制造的货物（由本单位承担工程</w:t>
      </w:r>
      <w:r>
        <w:rPr>
          <w:rFonts w:ascii="宋体" w:hAnsi="宋体" w:cs="宋体"/>
        </w:rPr>
        <w:t>/</w:t>
      </w:r>
      <w:r>
        <w:rPr>
          <w:rFonts w:hint="eastAsia" w:ascii="宋体" w:hAnsi="宋体" w:cs="宋体"/>
        </w:rPr>
        <w:t>提供服务），或者提供其他残疾人福利性单位制造的货物（不包括使用非残疾人福利性单位注册商标的货物）。</w:t>
      </w:r>
    </w:p>
    <w:p>
      <w:pPr>
        <w:spacing w:line="360" w:lineRule="auto"/>
        <w:ind w:firstLine="480"/>
        <w:rPr>
          <w:rFonts w:ascii="宋体" w:cs="宋体"/>
        </w:rPr>
      </w:pPr>
      <w:r>
        <w:rPr>
          <w:rFonts w:hint="eastAsia" w:ascii="宋体" w:hAnsi="宋体" w:cs="宋体"/>
        </w:rPr>
        <w:t>本单位对上述声明的真实性负责。如有虚假，将依法承担相应责任。</w:t>
      </w:r>
    </w:p>
    <w:p>
      <w:pPr>
        <w:spacing w:line="360" w:lineRule="auto"/>
        <w:ind w:firstLine="480"/>
        <w:rPr>
          <w:rFonts w:ascii="宋体" w:cs="宋体"/>
        </w:rPr>
      </w:pPr>
    </w:p>
    <w:p>
      <w:pPr>
        <w:spacing w:line="360" w:lineRule="auto"/>
        <w:rPr>
          <w:rFonts w:ascii="宋体" w:cs="宋体"/>
        </w:rPr>
      </w:pPr>
      <w:r>
        <w:rPr>
          <w:rFonts w:hint="eastAsia" w:ascii="宋体" w:hAnsi="宋体" w:cs="宋体"/>
        </w:rPr>
        <w:t>注：若无此项内容，可不提供此函。</w:t>
      </w:r>
    </w:p>
    <w:p>
      <w:pPr>
        <w:spacing w:line="360" w:lineRule="auto"/>
        <w:ind w:firstLine="480"/>
        <w:rPr>
          <w:rFonts w:ascii="宋体" w:cs="宋体"/>
        </w:rPr>
      </w:pPr>
    </w:p>
    <w:p>
      <w:pPr>
        <w:spacing w:line="360" w:lineRule="auto"/>
        <w:ind w:firstLine="480"/>
        <w:rPr>
          <w:rFonts w:ascii="宋体" w:cs="宋体"/>
        </w:rPr>
      </w:pPr>
    </w:p>
    <w:p>
      <w:pPr>
        <w:spacing w:line="360" w:lineRule="auto"/>
        <w:ind w:firstLine="480"/>
        <w:rPr>
          <w:rFonts w:ascii="宋体" w:cs="宋体"/>
        </w:rPr>
      </w:pPr>
    </w:p>
    <w:p>
      <w:pPr>
        <w:spacing w:line="360" w:lineRule="auto"/>
        <w:ind w:firstLine="480"/>
        <w:rPr>
          <w:rFonts w:ascii="宋体" w:cs="宋体"/>
        </w:rPr>
      </w:pPr>
    </w:p>
    <w:p>
      <w:pPr>
        <w:spacing w:line="360" w:lineRule="auto"/>
        <w:ind w:firstLine="480"/>
        <w:rPr>
          <w:rFonts w:ascii="宋体" w:cs="宋体"/>
        </w:rPr>
      </w:pPr>
    </w:p>
    <w:p>
      <w:pPr>
        <w:spacing w:line="360" w:lineRule="auto"/>
        <w:ind w:firstLine="480"/>
        <w:rPr>
          <w:rFonts w:ascii="宋体" w:cs="宋体"/>
        </w:rPr>
      </w:pPr>
    </w:p>
    <w:p>
      <w:pPr>
        <w:spacing w:line="360" w:lineRule="auto"/>
        <w:ind w:firstLine="480"/>
        <w:rPr>
          <w:rFonts w:ascii="宋体" w:cs="宋体"/>
        </w:rPr>
      </w:pPr>
    </w:p>
    <w:p>
      <w:pPr>
        <w:spacing w:line="360" w:lineRule="auto"/>
        <w:jc w:val="center"/>
        <w:rPr>
          <w:rFonts w:ascii="宋体" w:cs="宋体"/>
          <w:b/>
        </w:rPr>
      </w:pPr>
      <w:r>
        <w:rPr>
          <w:rFonts w:ascii="宋体" w:hAnsi="宋体" w:cs="宋体"/>
          <w:b/>
        </w:rPr>
        <w:t xml:space="preserve">                                </w:t>
      </w:r>
      <w:r>
        <w:rPr>
          <w:rFonts w:hint="eastAsia" w:ascii="宋体" w:hAnsi="宋体" w:cs="宋体"/>
          <w:b/>
        </w:rPr>
        <w:t>企业名称：（公章）</w:t>
      </w:r>
    </w:p>
    <w:p>
      <w:pPr>
        <w:spacing w:line="360" w:lineRule="auto"/>
        <w:ind w:firstLine="482"/>
        <w:jc w:val="right"/>
        <w:rPr>
          <w:rFonts w:ascii="宋体" w:cs="宋体"/>
          <w:b/>
        </w:rPr>
      </w:pPr>
      <w:r>
        <w:rPr>
          <w:rFonts w:ascii="宋体" w:hAnsi="宋体" w:cs="宋体"/>
          <w:b/>
        </w:rPr>
        <w:t xml:space="preserve">       </w:t>
      </w:r>
      <w:r>
        <w:rPr>
          <w:rFonts w:hint="eastAsia" w:ascii="宋体" w:hAnsi="宋体" w:cs="宋体"/>
          <w:b/>
        </w:rPr>
        <w:t>企业法定代表人：（签字或盖章）</w:t>
      </w:r>
    </w:p>
    <w:p>
      <w:pPr>
        <w:ind w:firstLine="482"/>
        <w:jc w:val="center"/>
        <w:rPr>
          <w:rFonts w:ascii="宋体" w:cs="宋体"/>
          <w:b/>
        </w:rPr>
      </w:pPr>
      <w:r>
        <w:rPr>
          <w:rFonts w:ascii="宋体" w:hAnsi="宋体" w:cs="宋体"/>
          <w:b/>
        </w:rPr>
        <w:t xml:space="preserve">                   </w:t>
      </w:r>
      <w:r>
        <w:rPr>
          <w:rFonts w:hint="eastAsia" w:ascii="宋体" w:hAnsi="宋体" w:cs="宋体"/>
          <w:b/>
        </w:rPr>
        <w:t>年</w:t>
      </w:r>
      <w:r>
        <w:rPr>
          <w:rFonts w:ascii="宋体" w:hAnsi="宋体" w:cs="宋体"/>
          <w:b/>
        </w:rPr>
        <w:t xml:space="preserve">   </w:t>
      </w:r>
      <w:r>
        <w:rPr>
          <w:rFonts w:hint="eastAsia" w:ascii="宋体" w:hAnsi="宋体" w:cs="宋体"/>
          <w:b/>
        </w:rPr>
        <w:t>月</w:t>
      </w:r>
      <w:r>
        <w:rPr>
          <w:rFonts w:ascii="宋体" w:hAnsi="宋体" w:cs="宋体"/>
          <w:b/>
        </w:rPr>
        <w:t xml:space="preserve">  </w:t>
      </w:r>
      <w:r>
        <w:rPr>
          <w:rFonts w:hint="eastAsia" w:ascii="宋体" w:hAnsi="宋体" w:cs="宋体"/>
          <w:b/>
        </w:rPr>
        <w:t>日</w:t>
      </w:r>
    </w:p>
    <w:p>
      <w:pPr>
        <w:spacing w:line="400" w:lineRule="exact"/>
        <w:jc w:val="center"/>
        <w:textAlignment w:val="baseline"/>
        <w:rPr>
          <w:rFonts w:ascii="宋体" w:hAnsi="宋体"/>
          <w:b/>
          <w:color w:val="000000" w:themeColor="text1"/>
          <w:sz w:val="20"/>
          <w14:textFill>
            <w14:solidFill>
              <w14:schemeClr w14:val="tx1"/>
            </w14:solidFill>
          </w14:textFill>
        </w:rPr>
      </w:pPr>
    </w:p>
    <w:p>
      <w:pPr>
        <w:spacing w:line="400" w:lineRule="exact"/>
        <w:jc w:val="center"/>
        <w:textAlignment w:val="baseline"/>
        <w:rPr>
          <w:rFonts w:ascii="宋体" w:hAnsi="宋体"/>
          <w:b/>
          <w:color w:val="000000" w:themeColor="text1"/>
          <w:sz w:val="20"/>
          <w14:textFill>
            <w14:solidFill>
              <w14:schemeClr w14:val="tx1"/>
            </w14:solidFill>
          </w14:textFill>
        </w:rPr>
      </w:pPr>
    </w:p>
    <w:p>
      <w:pPr>
        <w:spacing w:line="400" w:lineRule="exact"/>
        <w:jc w:val="center"/>
        <w:textAlignment w:val="baseline"/>
        <w:rPr>
          <w:rFonts w:ascii="宋体" w:hAnsi="宋体"/>
          <w:b/>
          <w:color w:val="000000" w:themeColor="text1"/>
          <w:sz w:val="20"/>
          <w14:textFill>
            <w14:solidFill>
              <w14:schemeClr w14:val="tx1"/>
            </w14:solidFill>
          </w14:textFill>
        </w:rPr>
      </w:pPr>
    </w:p>
    <w:p>
      <w:pPr>
        <w:rPr>
          <w:color w:val="000000" w:themeColor="text1"/>
          <w14:textFill>
            <w14:solidFill>
              <w14:schemeClr w14:val="tx1"/>
            </w14:solidFill>
          </w14:textFill>
        </w:rPr>
      </w:pPr>
    </w:p>
    <w:sectPr>
      <w:type w:val="continuous"/>
      <w:pgSz w:w="11906" w:h="16838"/>
      <w:pgMar w:top="1440" w:right="1800" w:bottom="1440" w:left="1800" w:header="851" w:footer="992" w:gutter="0"/>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Arial">
    <w:panose1 w:val="020B0604020202020204"/>
    <w:charset w:val="00"/>
    <w:family w:val="swiss"/>
    <w:pitch w:val="default"/>
    <w:sig w:usb0="E0002EFF" w:usb1="C000785B" w:usb2="00000009" w:usb3="00000000" w:csb0="400001FF" w:csb1="FFFF0000"/>
  </w:font>
  <w:font w:name="Arial Narrow">
    <w:panose1 w:val="020B0606020202030204"/>
    <w:charset w:val="00"/>
    <w:family w:val="swiss"/>
    <w:pitch w:val="default"/>
    <w:sig w:usb0="00000287" w:usb1="00000800" w:usb2="00000000" w:usb3="00000000" w:csb0="2000009F" w:csb1="DFD70000"/>
  </w:font>
  <w:font w:name="Tms Rmn">
    <w:altName w:val="Segoe Print"/>
    <w:panose1 w:val="02020603040505020304"/>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Arial Unicode MS">
    <w:panose1 w:val="020B0604020202020204"/>
    <w:charset w:val="86"/>
    <w:family w:val="swiss"/>
    <w:pitch w:val="default"/>
    <w:sig w:usb0="FFFFFFFF" w:usb1="E9FFFFFF" w:usb2="0000003F" w:usb3="00000000" w:csb0="603F01FF" w:csb1="FFFF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Courier New">
    <w:panose1 w:val="02070309020205020404"/>
    <w:charset w:val="00"/>
    <w:family w:val="modern"/>
    <w:pitch w:val="default"/>
    <w:sig w:usb0="E0002EFF" w:usb1="C0007843" w:usb2="00000009" w:usb3="00000000" w:csb0="400001FF" w:csb1="FFFF0000"/>
  </w:font>
  <w:font w:name="楷体_GB2312">
    <w:panose1 w:val="02010609030101010101"/>
    <w:charset w:val="86"/>
    <w:family w:val="modern"/>
    <w:pitch w:val="default"/>
    <w:sig w:usb0="00000001" w:usb1="080E0000" w:usb2="00000000" w:usb3="00000000" w:csb0="00040000" w:csb1="00000000"/>
  </w:font>
  <w:font w:name="Times New (W1)">
    <w:altName w:val="Times New Roman"/>
    <w:panose1 w:val="00000000000000000000"/>
    <w:charset w:val="00"/>
    <w:family w:val="roman"/>
    <w:pitch w:val="default"/>
    <w:sig w:usb0="00000000" w:usb1="00000000" w:usb2="00000008" w:usb3="00000000" w:csb0="000001F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长城仿宋">
    <w:altName w:val="宋体"/>
    <w:panose1 w:val="00000000000000000000"/>
    <w:charset w:val="86"/>
    <w:family w:val="modern"/>
    <w:pitch w:val="default"/>
    <w:sig w:usb0="00000000" w:usb1="00000000" w:usb2="00000010" w:usb3="00000000" w:csb0="00040000" w:csb1="00000000"/>
  </w:font>
  <w:font w:name="楷体à.ā">
    <w:altName w:val="黑体"/>
    <w:panose1 w:val="00000000000000000000"/>
    <w:charset w:val="86"/>
    <w:family w:val="modern"/>
    <w:pitch w:val="default"/>
    <w:sig w:usb0="00000000" w:usb1="00000000" w:usb2="00000010" w:usb3="00000000" w:csb0="00040000" w:csb1="00000000"/>
  </w:font>
  <w:font w:name="幼圆">
    <w:panose1 w:val="0201050906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jc w:val="center"/>
    </w:pPr>
    <w:r>
      <w:fldChar w:fldCharType="begin"/>
    </w:r>
    <w:r>
      <w:rPr>
        <w:rStyle w:val="47"/>
      </w:rPr>
      <w:instrText xml:space="preserve"> PAGE </w:instrText>
    </w:r>
    <w:r>
      <w:fldChar w:fldCharType="separate"/>
    </w:r>
    <w:r>
      <w:rPr>
        <w:rStyle w:val="47"/>
      </w:rPr>
      <w:t>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framePr w:wrap="around" w:vAnchor="text" w:hAnchor="margin" w:xAlign="center" w:y="1"/>
      <w:rPr>
        <w:rStyle w:val="47"/>
      </w:rPr>
    </w:pPr>
    <w:r>
      <w:fldChar w:fldCharType="begin"/>
    </w:r>
    <w:r>
      <w:rPr>
        <w:rStyle w:val="47"/>
      </w:rPr>
      <w:instrText xml:space="preserve">PAGE  </w:instrText>
    </w:r>
    <w:r>
      <w:fldChar w:fldCharType="separate"/>
    </w:r>
    <w:r>
      <w:rPr>
        <w:rStyle w:val="47"/>
      </w:rPr>
      <w:t>26</w:t>
    </w:r>
    <w:r>
      <w:fldChar w:fldCharType="end"/>
    </w:r>
  </w:p>
  <w:p>
    <w:pPr>
      <w:pStyle w:val="2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framePr w:wrap="around" w:vAnchor="text" w:hAnchor="margin" w:xAlign="center" w:y="1"/>
      <w:rPr>
        <w:rStyle w:val="47"/>
      </w:rPr>
    </w:pPr>
    <w:r>
      <w:fldChar w:fldCharType="begin"/>
    </w:r>
    <w:r>
      <w:rPr>
        <w:rStyle w:val="47"/>
      </w:rPr>
      <w:instrText xml:space="preserve">PAGE  </w:instrText>
    </w:r>
    <w:r>
      <w:fldChar w:fldCharType="separate"/>
    </w:r>
    <w:r>
      <w:rPr>
        <w:rStyle w:val="47"/>
      </w:rPr>
      <w:t>32</w:t>
    </w:r>
    <w:r>
      <w:fldChar w:fldCharType="end"/>
    </w:r>
  </w:p>
  <w:p>
    <w:pPr>
      <w:pStyle w:val="2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Bdr>
        <w:bottom w:val="none" w:color="auto" w:sz="0" w:space="0"/>
      </w:pBdr>
      <w:jc w:val="left"/>
    </w:pPr>
    <w:r>
      <w:drawing>
        <wp:inline distT="0" distB="0" distL="0" distR="0">
          <wp:extent cx="2238375" cy="314325"/>
          <wp:effectExtent l="0" t="0" r="9525" b="9525"/>
          <wp:docPr id="1" name="图片 1" descr="1"/>
          <wp:cNvGraphicFramePr/>
          <a:graphic xmlns:a="http://schemas.openxmlformats.org/drawingml/2006/main">
            <a:graphicData uri="http://schemas.openxmlformats.org/drawingml/2006/picture">
              <pic:pic xmlns:pic="http://schemas.openxmlformats.org/drawingml/2006/picture">
                <pic:nvPicPr>
                  <pic:cNvPr id="1" name="图片 1" descr="1"/>
                  <pic:cNvPicPr/>
                </pic:nvPicPr>
                <pic:blipFill>
                  <a:blip r:embed="rId1" cstate="print"/>
                  <a:srcRect/>
                  <a:stretch>
                    <a:fillRect/>
                  </a:stretch>
                </pic:blipFill>
                <pic:spPr>
                  <a:xfrm>
                    <a:off x="0" y="0"/>
                    <a:ext cx="2238375" cy="314325"/>
                  </a:xfrm>
                  <a:prstGeom prst="rect">
                    <a:avLst/>
                  </a:prstGeom>
                  <a:ln>
                    <a:noFill/>
                  </a:ln>
                </pic:spPr>
              </pic:pic>
            </a:graphicData>
          </a:graphic>
        </wp:inline>
      </w:drawing>
    </w:r>
    <w:r>
      <w:drawing>
        <wp:inline distT="0" distB="0" distL="0" distR="0">
          <wp:extent cx="2085975" cy="142875"/>
          <wp:effectExtent l="0" t="0" r="9525" b="9525"/>
          <wp:docPr id="2" name="图片 2" descr="5"/>
          <wp:cNvGraphicFramePr/>
          <a:graphic xmlns:a="http://schemas.openxmlformats.org/drawingml/2006/main">
            <a:graphicData uri="http://schemas.openxmlformats.org/drawingml/2006/picture">
              <pic:pic xmlns:pic="http://schemas.openxmlformats.org/drawingml/2006/picture">
                <pic:nvPicPr>
                  <pic:cNvPr id="2" name="图片 2" descr="5"/>
                  <pic:cNvPicPr/>
                </pic:nvPicPr>
                <pic:blipFill>
                  <a:blip r:embed="rId2" cstate="print"/>
                  <a:srcRect/>
                  <a:stretch>
                    <a:fillRect/>
                  </a:stretch>
                </pic:blipFill>
                <pic:spPr>
                  <a:xfrm>
                    <a:off x="0" y="0"/>
                    <a:ext cx="2085975" cy="142875"/>
                  </a:xfrm>
                  <a:prstGeom prst="rect">
                    <a:avLst/>
                  </a:prstGeom>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Bdr>
        <w:bottom w:val="none" w:color="auto" w:sz="0" w:space="0"/>
      </w:pBdr>
      <w:jc w:val="left"/>
    </w:pPr>
    <w:r>
      <w:drawing>
        <wp:inline distT="0" distB="0" distL="0" distR="0">
          <wp:extent cx="2238375" cy="314325"/>
          <wp:effectExtent l="0" t="0" r="9525" b="9525"/>
          <wp:docPr id="4099" name="图片 12" descr="1"/>
          <wp:cNvGraphicFramePr/>
          <a:graphic xmlns:a="http://schemas.openxmlformats.org/drawingml/2006/main">
            <a:graphicData uri="http://schemas.openxmlformats.org/drawingml/2006/picture">
              <pic:pic xmlns:pic="http://schemas.openxmlformats.org/drawingml/2006/picture">
                <pic:nvPicPr>
                  <pic:cNvPr id="4099" name="图片 12" descr="1"/>
                  <pic:cNvPicPr/>
                </pic:nvPicPr>
                <pic:blipFill>
                  <a:blip r:embed="rId1" cstate="print"/>
                  <a:srcRect/>
                  <a:stretch>
                    <a:fillRect/>
                  </a:stretch>
                </pic:blipFill>
                <pic:spPr>
                  <a:xfrm>
                    <a:off x="0" y="0"/>
                    <a:ext cx="2238375" cy="314325"/>
                  </a:xfrm>
                  <a:prstGeom prst="rect">
                    <a:avLst/>
                  </a:prstGeom>
                  <a:ln>
                    <a:noFill/>
                  </a:ln>
                </pic:spPr>
              </pic:pic>
            </a:graphicData>
          </a:graphic>
        </wp:inline>
      </w:drawing>
    </w:r>
    <w:r>
      <w:drawing>
        <wp:inline distT="0" distB="0" distL="0" distR="0">
          <wp:extent cx="2085975" cy="142875"/>
          <wp:effectExtent l="0" t="0" r="9525" b="9525"/>
          <wp:docPr id="4100" name="图片 13" descr="5"/>
          <wp:cNvGraphicFramePr/>
          <a:graphic xmlns:a="http://schemas.openxmlformats.org/drawingml/2006/main">
            <a:graphicData uri="http://schemas.openxmlformats.org/drawingml/2006/picture">
              <pic:pic xmlns:pic="http://schemas.openxmlformats.org/drawingml/2006/picture">
                <pic:nvPicPr>
                  <pic:cNvPr id="4100" name="图片 13" descr="5"/>
                  <pic:cNvPicPr/>
                </pic:nvPicPr>
                <pic:blipFill>
                  <a:blip r:embed="rId2" cstate="print"/>
                  <a:srcRect/>
                  <a:stretch>
                    <a:fillRect/>
                  </a:stretch>
                </pic:blipFill>
                <pic:spPr>
                  <a:xfrm>
                    <a:off x="0" y="0"/>
                    <a:ext cx="2085975" cy="142875"/>
                  </a:xfrm>
                  <a:prstGeom prst="rect">
                    <a:avLst/>
                  </a:prstGeom>
                  <a:ln>
                    <a:noFill/>
                  </a:ln>
                </pic:spPr>
              </pic:pic>
            </a:graphicData>
          </a:graphic>
        </wp:inline>
      </w:drawing>
    </w:r>
  </w:p>
  <w:p>
    <w:pPr>
      <w:pStyle w:val="2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decimal"/>
      <w:pStyle w:val="243"/>
      <w:lvlText w:val="%1."/>
      <w:lvlJc w:val="left"/>
      <w:pPr>
        <w:tabs>
          <w:tab w:val="left" w:pos="360"/>
        </w:tabs>
        <w:ind w:left="360" w:hanging="360"/>
      </w:pPr>
      <w:rPr>
        <w:rFonts w:hint="eastAsia"/>
      </w:rPr>
    </w:lvl>
    <w:lvl w:ilvl="1" w:tentative="0">
      <w:start w:val="1"/>
      <w:numFmt w:val="lowerLetter"/>
      <w:pStyle w:val="328"/>
      <w:lvlText w:val="%2)"/>
      <w:lvlJc w:val="left"/>
      <w:pPr>
        <w:tabs>
          <w:tab w:val="left" w:pos="840"/>
        </w:tabs>
        <w:ind w:left="840" w:hanging="420"/>
      </w:pPr>
    </w:lvl>
    <w:lvl w:ilvl="2" w:tentative="0">
      <w:start w:val="1"/>
      <w:numFmt w:val="lowerRoman"/>
      <w:pStyle w:val="161"/>
      <w:lvlText w:val="%3."/>
      <w:lvlJc w:val="right"/>
      <w:pPr>
        <w:tabs>
          <w:tab w:val="left" w:pos="1260"/>
        </w:tabs>
        <w:ind w:left="1260" w:hanging="420"/>
      </w:pPr>
    </w:lvl>
    <w:lvl w:ilvl="3" w:tentative="0">
      <w:start w:val="1"/>
      <w:numFmt w:val="decimal"/>
      <w:pStyle w:val="343"/>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00000002"/>
    <w:multiLevelType w:val="multilevel"/>
    <w:tmpl w:val="00000002"/>
    <w:lvl w:ilvl="0" w:tentative="0">
      <w:start w:val="1"/>
      <w:numFmt w:val="decimal"/>
      <w:lvlText w:val="第%1章"/>
      <w:lvlJc w:val="left"/>
      <w:pPr>
        <w:tabs>
          <w:tab w:val="left" w:pos="537"/>
        </w:tabs>
        <w:ind w:left="537" w:hanging="432"/>
      </w:pPr>
      <w:rPr>
        <w:rFonts w:hint="default" w:ascii="Times New Roman" w:hAnsi="Times New Roman" w:eastAsia="宋体"/>
        <w:b/>
        <w:i w:val="0"/>
        <w:sz w:val="30"/>
        <w:szCs w:val="30"/>
      </w:rPr>
    </w:lvl>
    <w:lvl w:ilvl="1" w:tentative="0">
      <w:start w:val="1"/>
      <w:numFmt w:val="decimal"/>
      <w:pStyle w:val="267"/>
      <w:lvlText w:val="%1.%2"/>
      <w:lvlJc w:val="left"/>
      <w:pPr>
        <w:tabs>
          <w:tab w:val="left" w:pos="576"/>
        </w:tabs>
        <w:ind w:left="576" w:hanging="576"/>
      </w:pPr>
      <w:rPr>
        <w:rFonts w:hint="default" w:ascii="Times New Roman" w:hAnsi="Times New Roman" w:eastAsia="宋体"/>
        <w:b/>
        <w:i w:val="0"/>
        <w:sz w:val="28"/>
        <w:szCs w:val="28"/>
      </w:rPr>
    </w:lvl>
    <w:lvl w:ilvl="2" w:tentative="0">
      <w:start w:val="1"/>
      <w:numFmt w:val="decimal"/>
      <w:lvlText w:val="%1.%2.%3"/>
      <w:lvlJc w:val="left"/>
      <w:pPr>
        <w:tabs>
          <w:tab w:val="left" w:pos="720"/>
        </w:tabs>
        <w:ind w:left="720" w:hanging="720"/>
      </w:pPr>
      <w:rPr>
        <w:rFonts w:hint="default" w:ascii="Times New Roman" w:hAnsi="Times New Roman" w:eastAsia="宋体" w:cs="Times New Roman"/>
        <w:b/>
        <w:i w:val="0"/>
        <w:iCs w:val="0"/>
        <w:caps w:val="0"/>
        <w:vanish w:val="0"/>
        <w:color w:val="000000"/>
        <w:spacing w:val="0"/>
        <w:kern w:val="0"/>
        <w:position w:val="0"/>
        <w:sz w:val="28"/>
        <w:szCs w:val="28"/>
        <w:u w:val="none"/>
        <w:vertAlign w:val="baseline"/>
      </w:rPr>
    </w:lvl>
    <w:lvl w:ilvl="3" w:tentative="0">
      <w:start w:val="1"/>
      <w:numFmt w:val="decimal"/>
      <w:lvlText w:val="%1.%2.%3.%4"/>
      <w:lvlJc w:val="left"/>
      <w:pPr>
        <w:tabs>
          <w:tab w:val="left" w:pos="864"/>
        </w:tabs>
        <w:ind w:left="864" w:hanging="864"/>
      </w:pPr>
      <w:rPr>
        <w:rFonts w:hint="default" w:ascii="Times New Roman" w:hAnsi="Times New Roman" w:eastAsia="宋体"/>
        <w:b/>
        <w:i w:val="0"/>
        <w:sz w:val="28"/>
        <w:szCs w:val="28"/>
      </w:rPr>
    </w:lvl>
    <w:lvl w:ilvl="4" w:tentative="0">
      <w:start w:val="1"/>
      <w:numFmt w:val="decimal"/>
      <w:lvlText w:val="%1.%2.%3.%4.%5"/>
      <w:lvlJc w:val="left"/>
      <w:pPr>
        <w:tabs>
          <w:tab w:val="left" w:pos="1113"/>
        </w:tabs>
        <w:ind w:left="1113" w:hanging="1008"/>
      </w:pPr>
      <w:rPr>
        <w:rFonts w:hint="default" w:ascii="Times New Roman" w:hAnsi="Times New Roman" w:eastAsia="宋体"/>
        <w:b/>
        <w:i w:val="0"/>
        <w:sz w:val="28"/>
        <w:szCs w:val="28"/>
      </w:rPr>
    </w:lvl>
    <w:lvl w:ilvl="5" w:tentative="0">
      <w:start w:val="1"/>
      <w:numFmt w:val="decimal"/>
      <w:lvlText w:val="%1.%2.%3.%4.%5.%6"/>
      <w:lvlJc w:val="left"/>
      <w:pPr>
        <w:tabs>
          <w:tab w:val="left" w:pos="1257"/>
        </w:tabs>
        <w:ind w:left="1257" w:hanging="1152"/>
      </w:pPr>
      <w:rPr>
        <w:rFonts w:hint="eastAsia"/>
      </w:rPr>
    </w:lvl>
    <w:lvl w:ilvl="6" w:tentative="0">
      <w:start w:val="1"/>
      <w:numFmt w:val="decimal"/>
      <w:lvlText w:val="%1.%2.%3.%4.%5.%6.%7"/>
      <w:lvlJc w:val="left"/>
      <w:pPr>
        <w:tabs>
          <w:tab w:val="left" w:pos="1401"/>
        </w:tabs>
        <w:ind w:left="1401" w:hanging="1296"/>
      </w:pPr>
      <w:rPr>
        <w:rFonts w:hint="eastAsia"/>
      </w:rPr>
    </w:lvl>
    <w:lvl w:ilvl="7" w:tentative="0">
      <w:start w:val="1"/>
      <w:numFmt w:val="decimal"/>
      <w:lvlText w:val="%1.%2.%3.%4.%5.%6.%7.%8"/>
      <w:lvlJc w:val="left"/>
      <w:pPr>
        <w:tabs>
          <w:tab w:val="left" w:pos="1545"/>
        </w:tabs>
        <w:ind w:left="1545" w:hanging="1440"/>
      </w:pPr>
      <w:rPr>
        <w:rFonts w:hint="eastAsia"/>
      </w:rPr>
    </w:lvl>
    <w:lvl w:ilvl="8" w:tentative="0">
      <w:start w:val="1"/>
      <w:numFmt w:val="decimal"/>
      <w:lvlText w:val="%1.%2.%3.%4.%5.%6.%7.%8.%9"/>
      <w:lvlJc w:val="left"/>
      <w:pPr>
        <w:tabs>
          <w:tab w:val="left" w:pos="1689"/>
        </w:tabs>
        <w:ind w:left="1689" w:hanging="1584"/>
      </w:pPr>
      <w:rPr>
        <w:rFonts w:hint="eastAsia"/>
      </w:rPr>
    </w:lvl>
  </w:abstractNum>
  <w:abstractNum w:abstractNumId="2">
    <w:nsid w:val="00000003"/>
    <w:multiLevelType w:val="multilevel"/>
    <w:tmpl w:val="00000003"/>
    <w:lvl w:ilvl="0" w:tentative="0">
      <w:start w:val="1"/>
      <w:numFmt w:val="decimal"/>
      <w:pStyle w:val="90"/>
      <w:lvlText w:val="2.3.%1."/>
      <w:lvlJc w:val="left"/>
      <w:pPr>
        <w:ind w:left="618" w:hanging="420"/>
      </w:pPr>
      <w:rPr>
        <w:rFonts w:hint="eastAsia"/>
      </w:rPr>
    </w:lvl>
    <w:lvl w:ilvl="1" w:tentative="0">
      <w:start w:val="1"/>
      <w:numFmt w:val="lowerLetter"/>
      <w:lvlText w:val="%2)"/>
      <w:lvlJc w:val="left"/>
      <w:pPr>
        <w:ind w:left="1038" w:hanging="420"/>
      </w:pPr>
    </w:lvl>
    <w:lvl w:ilvl="2" w:tentative="0">
      <w:start w:val="1"/>
      <w:numFmt w:val="lowerRoman"/>
      <w:lvlText w:val="%3."/>
      <w:lvlJc w:val="right"/>
      <w:pPr>
        <w:ind w:left="1458" w:hanging="420"/>
      </w:pPr>
    </w:lvl>
    <w:lvl w:ilvl="3" w:tentative="0">
      <w:start w:val="1"/>
      <w:numFmt w:val="decimal"/>
      <w:lvlText w:val="%4."/>
      <w:lvlJc w:val="left"/>
      <w:pPr>
        <w:ind w:left="1878" w:hanging="420"/>
      </w:pPr>
    </w:lvl>
    <w:lvl w:ilvl="4" w:tentative="0">
      <w:start w:val="1"/>
      <w:numFmt w:val="lowerLetter"/>
      <w:lvlText w:val="%5)"/>
      <w:lvlJc w:val="left"/>
      <w:pPr>
        <w:ind w:left="2298" w:hanging="420"/>
      </w:pPr>
    </w:lvl>
    <w:lvl w:ilvl="5" w:tentative="0">
      <w:start w:val="1"/>
      <w:numFmt w:val="lowerRoman"/>
      <w:lvlText w:val="%6."/>
      <w:lvlJc w:val="right"/>
      <w:pPr>
        <w:ind w:left="2718" w:hanging="420"/>
      </w:pPr>
    </w:lvl>
    <w:lvl w:ilvl="6" w:tentative="0">
      <w:start w:val="1"/>
      <w:numFmt w:val="decimal"/>
      <w:lvlText w:val="%7."/>
      <w:lvlJc w:val="left"/>
      <w:pPr>
        <w:ind w:left="3138" w:hanging="420"/>
      </w:pPr>
    </w:lvl>
    <w:lvl w:ilvl="7" w:tentative="0">
      <w:start w:val="1"/>
      <w:numFmt w:val="lowerLetter"/>
      <w:lvlText w:val="%8)"/>
      <w:lvlJc w:val="left"/>
      <w:pPr>
        <w:ind w:left="3558" w:hanging="420"/>
      </w:pPr>
    </w:lvl>
    <w:lvl w:ilvl="8" w:tentative="0">
      <w:start w:val="1"/>
      <w:numFmt w:val="lowerRoman"/>
      <w:lvlText w:val="%9."/>
      <w:lvlJc w:val="right"/>
      <w:pPr>
        <w:ind w:left="3978" w:hanging="420"/>
      </w:pPr>
    </w:lvl>
  </w:abstractNum>
  <w:abstractNum w:abstractNumId="3">
    <w:nsid w:val="00000004"/>
    <w:multiLevelType w:val="multilevel"/>
    <w:tmpl w:val="00000004"/>
    <w:lvl w:ilvl="0" w:tentative="0">
      <w:start w:val="1"/>
      <w:numFmt w:val="decimal"/>
      <w:pStyle w:val="227"/>
      <w:lvlText w:val="（%1）"/>
      <w:lvlJc w:val="left"/>
      <w:pPr>
        <w:tabs>
          <w:tab w:val="left" w:pos="1230"/>
        </w:tabs>
        <w:ind w:left="0" w:firstLine="510"/>
      </w:pPr>
      <w:rPr>
        <w:rFonts w:hint="default" w:ascii="Arial" w:hAnsi="Arial"/>
        <w:b w:val="0"/>
        <w:i w:val="0"/>
        <w:sz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00000005"/>
    <w:multiLevelType w:val="multilevel"/>
    <w:tmpl w:val="00000005"/>
    <w:lvl w:ilvl="0" w:tentative="0">
      <w:start w:val="13"/>
      <w:numFmt w:val="decimal"/>
      <w:suff w:val="nothing"/>
      <w:lvlText w:val="%1、"/>
      <w:lvlJc w:val="left"/>
      <w:rPr>
        <w:b w:val="0"/>
      </w:rPr>
    </w:lvl>
    <w:lvl w:ilvl="1" w:tentative="0">
      <w:start w:val="1"/>
      <w:numFmt w:val="lowerLetter"/>
      <w:lvlText w:val="%2)"/>
      <w:lvlJc w:val="left"/>
      <w:pPr>
        <w:ind w:left="1549" w:hanging="420"/>
      </w:pPr>
    </w:lvl>
    <w:lvl w:ilvl="2" w:tentative="0">
      <w:start w:val="1"/>
      <w:numFmt w:val="lowerRoman"/>
      <w:lvlText w:val="%3."/>
      <w:lvlJc w:val="right"/>
      <w:pPr>
        <w:ind w:left="1969" w:hanging="420"/>
      </w:pPr>
    </w:lvl>
    <w:lvl w:ilvl="3" w:tentative="0">
      <w:start w:val="1"/>
      <w:numFmt w:val="decimal"/>
      <w:lvlText w:val="%4."/>
      <w:lvlJc w:val="left"/>
      <w:pPr>
        <w:ind w:left="2389" w:hanging="420"/>
      </w:pPr>
    </w:lvl>
    <w:lvl w:ilvl="4" w:tentative="0">
      <w:start w:val="1"/>
      <w:numFmt w:val="lowerLetter"/>
      <w:lvlText w:val="%5)"/>
      <w:lvlJc w:val="left"/>
      <w:pPr>
        <w:ind w:left="2809" w:hanging="420"/>
      </w:pPr>
    </w:lvl>
    <w:lvl w:ilvl="5" w:tentative="0">
      <w:start w:val="1"/>
      <w:numFmt w:val="lowerRoman"/>
      <w:lvlText w:val="%6."/>
      <w:lvlJc w:val="right"/>
      <w:pPr>
        <w:ind w:left="3229" w:hanging="420"/>
      </w:pPr>
    </w:lvl>
    <w:lvl w:ilvl="6" w:tentative="0">
      <w:start w:val="1"/>
      <w:numFmt w:val="decimal"/>
      <w:lvlText w:val="%7."/>
      <w:lvlJc w:val="left"/>
      <w:pPr>
        <w:ind w:left="3649" w:hanging="420"/>
      </w:pPr>
    </w:lvl>
    <w:lvl w:ilvl="7" w:tentative="0">
      <w:start w:val="1"/>
      <w:numFmt w:val="lowerLetter"/>
      <w:lvlText w:val="%8)"/>
      <w:lvlJc w:val="left"/>
      <w:pPr>
        <w:ind w:left="4069" w:hanging="420"/>
      </w:pPr>
    </w:lvl>
    <w:lvl w:ilvl="8" w:tentative="0">
      <w:start w:val="1"/>
      <w:numFmt w:val="lowerRoman"/>
      <w:lvlText w:val="%9."/>
      <w:lvlJc w:val="right"/>
      <w:pPr>
        <w:ind w:left="4489" w:hanging="420"/>
      </w:pPr>
    </w:lvl>
  </w:abstractNum>
  <w:abstractNum w:abstractNumId="5">
    <w:nsid w:val="00000006"/>
    <w:multiLevelType w:val="singleLevel"/>
    <w:tmpl w:val="00000006"/>
    <w:lvl w:ilvl="0" w:tentative="0">
      <w:start w:val="3"/>
      <w:numFmt w:val="decimal"/>
      <w:suff w:val="nothing"/>
      <w:lvlText w:val="%1、"/>
      <w:lvlJc w:val="left"/>
    </w:lvl>
  </w:abstractNum>
  <w:abstractNum w:abstractNumId="6">
    <w:nsid w:val="00000007"/>
    <w:multiLevelType w:val="multilevel"/>
    <w:tmpl w:val="00000007"/>
    <w:lvl w:ilvl="0" w:tentative="0">
      <w:start w:val="1"/>
      <w:numFmt w:val="decimal"/>
      <w:pStyle w:val="114"/>
      <w:lvlText w:val="2.2.5.%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00000008"/>
    <w:multiLevelType w:val="multilevel"/>
    <w:tmpl w:val="00000008"/>
    <w:lvl w:ilvl="0" w:tentative="0">
      <w:start w:val="1"/>
      <w:numFmt w:val="decimal"/>
      <w:pStyle w:val="2"/>
      <w:lvlText w:val="第%1章"/>
      <w:lvlJc w:val="left"/>
      <w:pPr>
        <w:tabs>
          <w:tab w:val="left" w:pos="4265"/>
        </w:tabs>
        <w:ind w:left="4265" w:hanging="425"/>
      </w:pPr>
      <w:rPr>
        <w:rFonts w:hint="default" w:ascii="Times New Roman" w:hAnsi="Times New Roman" w:eastAsia="宋体"/>
        <w:b/>
        <w:i w:val="0"/>
        <w:sz w:val="28"/>
        <w:szCs w:val="28"/>
      </w:rPr>
    </w:lvl>
    <w:lvl w:ilvl="1" w:tentative="0">
      <w:start w:val="1"/>
      <w:numFmt w:val="decimal"/>
      <w:lvlText w:val="%1.%2."/>
      <w:lvlJc w:val="left"/>
      <w:pPr>
        <w:tabs>
          <w:tab w:val="left" w:pos="4767"/>
        </w:tabs>
        <w:ind w:left="4767" w:hanging="567"/>
      </w:pPr>
      <w:rPr>
        <w:rFonts w:hint="default" w:ascii="Times New Roman" w:hAnsi="Times New Roman" w:eastAsia="宋体"/>
        <w:b/>
        <w:i w:val="0"/>
        <w:sz w:val="28"/>
        <w:szCs w:val="28"/>
      </w:rPr>
    </w:lvl>
    <w:lvl w:ilvl="2" w:tentative="0">
      <w:start w:val="1"/>
      <w:numFmt w:val="decimal"/>
      <w:pStyle w:val="4"/>
      <w:lvlText w:val="%1.%2.%3."/>
      <w:lvlJc w:val="left"/>
      <w:pPr>
        <w:tabs>
          <w:tab w:val="left" w:pos="5269"/>
        </w:tabs>
        <w:ind w:left="5269" w:hanging="709"/>
      </w:pPr>
      <w:rPr>
        <w:rFonts w:hint="default" w:ascii="Times New Roman" w:hAnsi="Times New Roman" w:eastAsia="宋体"/>
        <w:b/>
        <w:i w:val="0"/>
        <w:sz w:val="28"/>
        <w:szCs w:val="28"/>
      </w:rPr>
    </w:lvl>
    <w:lvl w:ilvl="3" w:tentative="0">
      <w:start w:val="1"/>
      <w:numFmt w:val="decimal"/>
      <w:pStyle w:val="135"/>
      <w:lvlText w:val="%1.1.%2.%4."/>
      <w:lvlJc w:val="left"/>
      <w:pPr>
        <w:tabs>
          <w:tab w:val="left" w:pos="6131"/>
        </w:tabs>
        <w:ind w:left="6131" w:hanging="851"/>
      </w:pPr>
      <w:rPr>
        <w:rFonts w:hint="default" w:ascii="Times New Roman" w:hAnsi="Times New Roman" w:eastAsia="宋体" w:cs="Times New Roman"/>
        <w:b/>
        <w:i w:val="0"/>
        <w:iCs w:val="0"/>
        <w:caps w:val="0"/>
        <w:smallCaps w:val="0"/>
        <w:vanish w:val="0"/>
        <w:color w:val="000000"/>
        <w:spacing w:val="0"/>
        <w:kern w:val="0"/>
        <w:position w:val="0"/>
        <w:sz w:val="28"/>
        <w:szCs w:val="28"/>
        <w:u w:val="none"/>
        <w:vertAlign w:val="baseline"/>
      </w:rPr>
    </w:lvl>
    <w:lvl w:ilvl="4" w:tentative="0">
      <w:start w:val="1"/>
      <w:numFmt w:val="decimal"/>
      <w:pStyle w:val="6"/>
      <w:lvlText w:val="%1.%2.%3.%4.%5."/>
      <w:lvlJc w:val="left"/>
      <w:pPr>
        <w:tabs>
          <w:tab w:val="left" w:pos="4832"/>
        </w:tabs>
        <w:ind w:left="4832" w:hanging="992"/>
      </w:pPr>
      <w:rPr>
        <w:rFonts w:hint="default" w:ascii="Times New Roman" w:hAnsi="Times New Roman" w:eastAsia="宋体"/>
        <w:b/>
        <w:i w:val="0"/>
        <w:sz w:val="28"/>
        <w:szCs w:val="28"/>
      </w:rPr>
    </w:lvl>
    <w:lvl w:ilvl="5" w:tentative="0">
      <w:start w:val="1"/>
      <w:numFmt w:val="decimal"/>
      <w:pStyle w:val="7"/>
      <w:lvlText w:val="%1.%2.%3.%4.%5.%6."/>
      <w:lvlJc w:val="left"/>
      <w:pPr>
        <w:tabs>
          <w:tab w:val="left" w:pos="4974"/>
        </w:tabs>
        <w:ind w:left="4974" w:hanging="1134"/>
      </w:pPr>
      <w:rPr>
        <w:rFonts w:hint="default" w:ascii="Times New Roman" w:hAnsi="Times New Roman" w:eastAsia="宋体"/>
        <w:b/>
        <w:i w:val="0"/>
        <w:sz w:val="28"/>
        <w:szCs w:val="28"/>
      </w:rPr>
    </w:lvl>
    <w:lvl w:ilvl="6" w:tentative="0">
      <w:start w:val="1"/>
      <w:numFmt w:val="decimal"/>
      <w:lvlText w:val="%1.%2.%3.%4.%5.%6.%7."/>
      <w:lvlJc w:val="left"/>
      <w:pPr>
        <w:tabs>
          <w:tab w:val="left" w:pos="5116"/>
        </w:tabs>
        <w:ind w:left="5116" w:hanging="1276"/>
      </w:pPr>
      <w:rPr>
        <w:rFonts w:hint="eastAsia"/>
      </w:rPr>
    </w:lvl>
    <w:lvl w:ilvl="7" w:tentative="0">
      <w:start w:val="1"/>
      <w:numFmt w:val="decimal"/>
      <w:pStyle w:val="300"/>
      <w:lvlText w:val="%1.%2.%3.%4.%5.%6.%7.%8."/>
      <w:lvlJc w:val="left"/>
      <w:pPr>
        <w:tabs>
          <w:tab w:val="left" w:pos="5258"/>
        </w:tabs>
        <w:ind w:left="5258" w:hanging="1418"/>
      </w:pPr>
      <w:rPr>
        <w:rFonts w:hint="eastAsia"/>
      </w:rPr>
    </w:lvl>
    <w:lvl w:ilvl="8" w:tentative="0">
      <w:start w:val="1"/>
      <w:numFmt w:val="decimal"/>
      <w:pStyle w:val="248"/>
      <w:lvlText w:val="%1.%2.%3.%4.%5.%6.%7.%8.%9."/>
      <w:lvlJc w:val="left"/>
      <w:pPr>
        <w:tabs>
          <w:tab w:val="left" w:pos="5399"/>
        </w:tabs>
        <w:ind w:left="5399" w:hanging="1559"/>
      </w:pPr>
      <w:rPr>
        <w:rFonts w:hint="eastAsia"/>
      </w:rPr>
    </w:lvl>
  </w:abstractNum>
  <w:abstractNum w:abstractNumId="8">
    <w:nsid w:val="0000000E"/>
    <w:multiLevelType w:val="singleLevel"/>
    <w:tmpl w:val="0000000E"/>
    <w:lvl w:ilvl="0" w:tentative="0">
      <w:start w:val="2"/>
      <w:numFmt w:val="decimal"/>
      <w:suff w:val="nothing"/>
      <w:lvlText w:val="%1."/>
      <w:lvlJc w:val="left"/>
    </w:lvl>
  </w:abstractNum>
  <w:abstractNum w:abstractNumId="9">
    <w:nsid w:val="5CAB54CB"/>
    <w:multiLevelType w:val="singleLevel"/>
    <w:tmpl w:val="5CAB54CB"/>
    <w:lvl w:ilvl="0" w:tentative="0">
      <w:start w:val="1"/>
      <w:numFmt w:val="decimal"/>
      <w:suff w:val="nothing"/>
      <w:lvlText w:val="（%1）"/>
      <w:lvlJc w:val="left"/>
      <w:rPr>
        <w:b w:val="0"/>
      </w:rPr>
    </w:lvl>
  </w:abstractNum>
  <w:num w:numId="1">
    <w:abstractNumId w:val="7"/>
  </w:num>
  <w:num w:numId="2">
    <w:abstractNumId w:val="2"/>
  </w:num>
  <w:num w:numId="3">
    <w:abstractNumId w:val="6"/>
  </w:num>
  <w:num w:numId="4">
    <w:abstractNumId w:val="0"/>
  </w:num>
  <w:num w:numId="5">
    <w:abstractNumId w:val="3"/>
  </w:num>
  <w:num w:numId="6">
    <w:abstractNumId w:val="1"/>
  </w:num>
  <w:num w:numId="7">
    <w:abstractNumId w:val="5"/>
  </w:num>
  <w:num w:numId="8">
    <w:abstractNumId w:val="4"/>
  </w:num>
  <w:num w:numId="9">
    <w:abstractNumId w:val="9"/>
  </w:num>
  <w:num w:numId="10">
    <w:abstractNumId w:val="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曹 丽燕">
    <w15:presenceInfo w15:providerId="Windows Live" w15:userId="99da4e4d02cbe96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BjODMxYzRlMmQ4YWNlNTdlNTFiNThhZTJlYTRlODAifQ=="/>
  </w:docVars>
  <w:rsids>
    <w:rsidRoot w:val="009A4F5D"/>
    <w:rsid w:val="000054DE"/>
    <w:rsid w:val="00010F5B"/>
    <w:rsid w:val="00016273"/>
    <w:rsid w:val="00020781"/>
    <w:rsid w:val="00021FEE"/>
    <w:rsid w:val="000270D2"/>
    <w:rsid w:val="00034F8B"/>
    <w:rsid w:val="00041F7D"/>
    <w:rsid w:val="000500A6"/>
    <w:rsid w:val="0006101E"/>
    <w:rsid w:val="00064119"/>
    <w:rsid w:val="00065F85"/>
    <w:rsid w:val="000924A2"/>
    <w:rsid w:val="00095419"/>
    <w:rsid w:val="000A13D3"/>
    <w:rsid w:val="000C32B6"/>
    <w:rsid w:val="000E3406"/>
    <w:rsid w:val="000E4A95"/>
    <w:rsid w:val="000E7D54"/>
    <w:rsid w:val="000F60DE"/>
    <w:rsid w:val="000F711D"/>
    <w:rsid w:val="0010756F"/>
    <w:rsid w:val="00111620"/>
    <w:rsid w:val="001119FC"/>
    <w:rsid w:val="0011515C"/>
    <w:rsid w:val="00135EF8"/>
    <w:rsid w:val="00143DCF"/>
    <w:rsid w:val="00144DA9"/>
    <w:rsid w:val="00145D98"/>
    <w:rsid w:val="00150663"/>
    <w:rsid w:val="00176438"/>
    <w:rsid w:val="00176E9A"/>
    <w:rsid w:val="001802A5"/>
    <w:rsid w:val="00180DB7"/>
    <w:rsid w:val="00181799"/>
    <w:rsid w:val="0019326A"/>
    <w:rsid w:val="001A01D1"/>
    <w:rsid w:val="001A0478"/>
    <w:rsid w:val="001A321F"/>
    <w:rsid w:val="001B2128"/>
    <w:rsid w:val="001D216B"/>
    <w:rsid w:val="001D6FDD"/>
    <w:rsid w:val="001E0E59"/>
    <w:rsid w:val="001E7944"/>
    <w:rsid w:val="001F6776"/>
    <w:rsid w:val="002012EA"/>
    <w:rsid w:val="002024C8"/>
    <w:rsid w:val="00203620"/>
    <w:rsid w:val="00211DF7"/>
    <w:rsid w:val="00225439"/>
    <w:rsid w:val="0022724C"/>
    <w:rsid w:val="00245EF8"/>
    <w:rsid w:val="0025398A"/>
    <w:rsid w:val="00256E04"/>
    <w:rsid w:val="00257631"/>
    <w:rsid w:val="00262725"/>
    <w:rsid w:val="00272008"/>
    <w:rsid w:val="002763FF"/>
    <w:rsid w:val="00283BE4"/>
    <w:rsid w:val="002B71AC"/>
    <w:rsid w:val="002C40BB"/>
    <w:rsid w:val="002E69D0"/>
    <w:rsid w:val="002F0F27"/>
    <w:rsid w:val="0030290A"/>
    <w:rsid w:val="0030332E"/>
    <w:rsid w:val="00323450"/>
    <w:rsid w:val="00323C0A"/>
    <w:rsid w:val="0033075A"/>
    <w:rsid w:val="00355205"/>
    <w:rsid w:val="00357697"/>
    <w:rsid w:val="0036100A"/>
    <w:rsid w:val="00377081"/>
    <w:rsid w:val="0038044B"/>
    <w:rsid w:val="003810D8"/>
    <w:rsid w:val="0039158F"/>
    <w:rsid w:val="003915EF"/>
    <w:rsid w:val="00394F2C"/>
    <w:rsid w:val="003A02B4"/>
    <w:rsid w:val="003A2C94"/>
    <w:rsid w:val="003A4407"/>
    <w:rsid w:val="003C4AF8"/>
    <w:rsid w:val="003C78C4"/>
    <w:rsid w:val="003D0C7F"/>
    <w:rsid w:val="003E12E1"/>
    <w:rsid w:val="00400551"/>
    <w:rsid w:val="00411049"/>
    <w:rsid w:val="00411172"/>
    <w:rsid w:val="00414ACC"/>
    <w:rsid w:val="00424757"/>
    <w:rsid w:val="004306AE"/>
    <w:rsid w:val="00432678"/>
    <w:rsid w:val="00445626"/>
    <w:rsid w:val="00447FD0"/>
    <w:rsid w:val="00450B28"/>
    <w:rsid w:val="00460E7D"/>
    <w:rsid w:val="00462525"/>
    <w:rsid w:val="00476C17"/>
    <w:rsid w:val="0048089A"/>
    <w:rsid w:val="00493EF4"/>
    <w:rsid w:val="004A1A43"/>
    <w:rsid w:val="004C6E1F"/>
    <w:rsid w:val="004D2D6C"/>
    <w:rsid w:val="004E68CA"/>
    <w:rsid w:val="005119EF"/>
    <w:rsid w:val="00511CFB"/>
    <w:rsid w:val="005129BE"/>
    <w:rsid w:val="00513CBB"/>
    <w:rsid w:val="005154B9"/>
    <w:rsid w:val="005177B1"/>
    <w:rsid w:val="00527888"/>
    <w:rsid w:val="00540BF1"/>
    <w:rsid w:val="005428DE"/>
    <w:rsid w:val="00547F16"/>
    <w:rsid w:val="005538B3"/>
    <w:rsid w:val="00577199"/>
    <w:rsid w:val="005840E7"/>
    <w:rsid w:val="00586E5B"/>
    <w:rsid w:val="005A024B"/>
    <w:rsid w:val="005A0FD6"/>
    <w:rsid w:val="005B1644"/>
    <w:rsid w:val="005B1C5F"/>
    <w:rsid w:val="005B47F4"/>
    <w:rsid w:val="005C46D1"/>
    <w:rsid w:val="005E41B1"/>
    <w:rsid w:val="00604DD0"/>
    <w:rsid w:val="00607052"/>
    <w:rsid w:val="006134DF"/>
    <w:rsid w:val="00625CA3"/>
    <w:rsid w:val="006362CB"/>
    <w:rsid w:val="00637E09"/>
    <w:rsid w:val="00644A72"/>
    <w:rsid w:val="00645661"/>
    <w:rsid w:val="0064785A"/>
    <w:rsid w:val="00652463"/>
    <w:rsid w:val="00673290"/>
    <w:rsid w:val="00677265"/>
    <w:rsid w:val="0068301C"/>
    <w:rsid w:val="00687FF9"/>
    <w:rsid w:val="006A63A7"/>
    <w:rsid w:val="006A666B"/>
    <w:rsid w:val="006D1716"/>
    <w:rsid w:val="006E634C"/>
    <w:rsid w:val="006F2B71"/>
    <w:rsid w:val="00715CBB"/>
    <w:rsid w:val="00723FF3"/>
    <w:rsid w:val="0073137F"/>
    <w:rsid w:val="00735131"/>
    <w:rsid w:val="0074321E"/>
    <w:rsid w:val="00744B6E"/>
    <w:rsid w:val="00750249"/>
    <w:rsid w:val="00764A1F"/>
    <w:rsid w:val="00797840"/>
    <w:rsid w:val="007A23F1"/>
    <w:rsid w:val="007A2456"/>
    <w:rsid w:val="007A54CD"/>
    <w:rsid w:val="007C5075"/>
    <w:rsid w:val="007D0E5D"/>
    <w:rsid w:val="007D4127"/>
    <w:rsid w:val="007E0C1D"/>
    <w:rsid w:val="007E2284"/>
    <w:rsid w:val="007F2767"/>
    <w:rsid w:val="00802AA2"/>
    <w:rsid w:val="00804368"/>
    <w:rsid w:val="00807518"/>
    <w:rsid w:val="00807EF4"/>
    <w:rsid w:val="00817C8C"/>
    <w:rsid w:val="0082616B"/>
    <w:rsid w:val="00827236"/>
    <w:rsid w:val="0083723C"/>
    <w:rsid w:val="0084260B"/>
    <w:rsid w:val="0085209D"/>
    <w:rsid w:val="00853446"/>
    <w:rsid w:val="0085644E"/>
    <w:rsid w:val="00871001"/>
    <w:rsid w:val="008731EC"/>
    <w:rsid w:val="00891A46"/>
    <w:rsid w:val="00894341"/>
    <w:rsid w:val="008A0FBA"/>
    <w:rsid w:val="008A61E5"/>
    <w:rsid w:val="008B5BF6"/>
    <w:rsid w:val="008B6C26"/>
    <w:rsid w:val="008C684A"/>
    <w:rsid w:val="008C6EC6"/>
    <w:rsid w:val="008F120E"/>
    <w:rsid w:val="008F1ECE"/>
    <w:rsid w:val="008F747A"/>
    <w:rsid w:val="00920154"/>
    <w:rsid w:val="00944DBF"/>
    <w:rsid w:val="0094503B"/>
    <w:rsid w:val="00963E80"/>
    <w:rsid w:val="00965DE4"/>
    <w:rsid w:val="009770FD"/>
    <w:rsid w:val="009835F0"/>
    <w:rsid w:val="00985306"/>
    <w:rsid w:val="0098795E"/>
    <w:rsid w:val="00997D3B"/>
    <w:rsid w:val="009A1207"/>
    <w:rsid w:val="009A4F5D"/>
    <w:rsid w:val="009A7776"/>
    <w:rsid w:val="009C5ACF"/>
    <w:rsid w:val="009C61AB"/>
    <w:rsid w:val="009C7F15"/>
    <w:rsid w:val="009D145B"/>
    <w:rsid w:val="009E536C"/>
    <w:rsid w:val="009F7796"/>
    <w:rsid w:val="00A06080"/>
    <w:rsid w:val="00A2425B"/>
    <w:rsid w:val="00A26E64"/>
    <w:rsid w:val="00A328CD"/>
    <w:rsid w:val="00A342D7"/>
    <w:rsid w:val="00A42699"/>
    <w:rsid w:val="00A60123"/>
    <w:rsid w:val="00A64856"/>
    <w:rsid w:val="00A80E1A"/>
    <w:rsid w:val="00A87280"/>
    <w:rsid w:val="00AA00DD"/>
    <w:rsid w:val="00AB70F4"/>
    <w:rsid w:val="00AC08FB"/>
    <w:rsid w:val="00AC2CBD"/>
    <w:rsid w:val="00AC52A4"/>
    <w:rsid w:val="00AD2365"/>
    <w:rsid w:val="00AE2CA6"/>
    <w:rsid w:val="00AE3C48"/>
    <w:rsid w:val="00AE710E"/>
    <w:rsid w:val="00AF0552"/>
    <w:rsid w:val="00AF4205"/>
    <w:rsid w:val="00AF4318"/>
    <w:rsid w:val="00B02FE1"/>
    <w:rsid w:val="00B05188"/>
    <w:rsid w:val="00B056F9"/>
    <w:rsid w:val="00B0737B"/>
    <w:rsid w:val="00B24922"/>
    <w:rsid w:val="00B35568"/>
    <w:rsid w:val="00B433AA"/>
    <w:rsid w:val="00B62EA3"/>
    <w:rsid w:val="00B65366"/>
    <w:rsid w:val="00B66AD8"/>
    <w:rsid w:val="00B74DE5"/>
    <w:rsid w:val="00B85973"/>
    <w:rsid w:val="00B95940"/>
    <w:rsid w:val="00B975FB"/>
    <w:rsid w:val="00BB2EE9"/>
    <w:rsid w:val="00BB6FD7"/>
    <w:rsid w:val="00BC2CB0"/>
    <w:rsid w:val="00BD6CF7"/>
    <w:rsid w:val="00BE5522"/>
    <w:rsid w:val="00C0154C"/>
    <w:rsid w:val="00C03D5D"/>
    <w:rsid w:val="00C045FF"/>
    <w:rsid w:val="00C04736"/>
    <w:rsid w:val="00C04E90"/>
    <w:rsid w:val="00C0600E"/>
    <w:rsid w:val="00C06693"/>
    <w:rsid w:val="00C10137"/>
    <w:rsid w:val="00C31F53"/>
    <w:rsid w:val="00C348F6"/>
    <w:rsid w:val="00C41632"/>
    <w:rsid w:val="00C47730"/>
    <w:rsid w:val="00C50081"/>
    <w:rsid w:val="00C54D8F"/>
    <w:rsid w:val="00C601E6"/>
    <w:rsid w:val="00C6235A"/>
    <w:rsid w:val="00C7598E"/>
    <w:rsid w:val="00C760AD"/>
    <w:rsid w:val="00C765A2"/>
    <w:rsid w:val="00C869CE"/>
    <w:rsid w:val="00CA7025"/>
    <w:rsid w:val="00CC76C7"/>
    <w:rsid w:val="00CE4C4A"/>
    <w:rsid w:val="00CE79FC"/>
    <w:rsid w:val="00CF5B7C"/>
    <w:rsid w:val="00D012EC"/>
    <w:rsid w:val="00D03D3E"/>
    <w:rsid w:val="00D119DF"/>
    <w:rsid w:val="00D166F3"/>
    <w:rsid w:val="00D17123"/>
    <w:rsid w:val="00D263DD"/>
    <w:rsid w:val="00D46257"/>
    <w:rsid w:val="00D54FA4"/>
    <w:rsid w:val="00D7458A"/>
    <w:rsid w:val="00D77ECC"/>
    <w:rsid w:val="00D826CE"/>
    <w:rsid w:val="00D845E5"/>
    <w:rsid w:val="00D91F24"/>
    <w:rsid w:val="00DA5539"/>
    <w:rsid w:val="00DB1BFB"/>
    <w:rsid w:val="00DB61F2"/>
    <w:rsid w:val="00DC6B1E"/>
    <w:rsid w:val="00DE0F1B"/>
    <w:rsid w:val="00DF0308"/>
    <w:rsid w:val="00DF5271"/>
    <w:rsid w:val="00DF7A5C"/>
    <w:rsid w:val="00E01B8F"/>
    <w:rsid w:val="00E25900"/>
    <w:rsid w:val="00E27C2D"/>
    <w:rsid w:val="00E30EE0"/>
    <w:rsid w:val="00E568F1"/>
    <w:rsid w:val="00E76DC0"/>
    <w:rsid w:val="00E964A8"/>
    <w:rsid w:val="00E968B3"/>
    <w:rsid w:val="00E97E02"/>
    <w:rsid w:val="00EB1D57"/>
    <w:rsid w:val="00EB2837"/>
    <w:rsid w:val="00ED33E9"/>
    <w:rsid w:val="00EE3D37"/>
    <w:rsid w:val="00EF3749"/>
    <w:rsid w:val="00F062E4"/>
    <w:rsid w:val="00F07DA9"/>
    <w:rsid w:val="00F260AC"/>
    <w:rsid w:val="00F26289"/>
    <w:rsid w:val="00F34889"/>
    <w:rsid w:val="00F401DC"/>
    <w:rsid w:val="00F521BA"/>
    <w:rsid w:val="00F7134D"/>
    <w:rsid w:val="00F860B7"/>
    <w:rsid w:val="00FA0507"/>
    <w:rsid w:val="00FB39B5"/>
    <w:rsid w:val="00FB7347"/>
    <w:rsid w:val="00FD37E5"/>
    <w:rsid w:val="00FD3BAC"/>
    <w:rsid w:val="00FE06A9"/>
    <w:rsid w:val="00FF53F4"/>
    <w:rsid w:val="00FF543B"/>
    <w:rsid w:val="00FF74A1"/>
    <w:rsid w:val="071118C2"/>
    <w:rsid w:val="0E070C08"/>
    <w:rsid w:val="12EE6E8E"/>
    <w:rsid w:val="18304E06"/>
    <w:rsid w:val="22F71919"/>
    <w:rsid w:val="28D11B4F"/>
    <w:rsid w:val="2966489F"/>
    <w:rsid w:val="296F7450"/>
    <w:rsid w:val="35D56D9C"/>
    <w:rsid w:val="36DE669F"/>
    <w:rsid w:val="3D1D757B"/>
    <w:rsid w:val="3E31555C"/>
    <w:rsid w:val="405A37FE"/>
    <w:rsid w:val="413C3808"/>
    <w:rsid w:val="43493FD2"/>
    <w:rsid w:val="435561F8"/>
    <w:rsid w:val="44557F47"/>
    <w:rsid w:val="44612D6C"/>
    <w:rsid w:val="44837942"/>
    <w:rsid w:val="4D863AE9"/>
    <w:rsid w:val="4DAF6FA1"/>
    <w:rsid w:val="4E582C28"/>
    <w:rsid w:val="57F20B13"/>
    <w:rsid w:val="5EDB6E55"/>
    <w:rsid w:val="62955DE5"/>
    <w:rsid w:val="68E4582F"/>
    <w:rsid w:val="6C110DFE"/>
    <w:rsid w:val="6C9F45D3"/>
    <w:rsid w:val="70FC6B45"/>
    <w:rsid w:val="739E0B2B"/>
    <w:rsid w:val="74442197"/>
    <w:rsid w:val="7731510C"/>
    <w:rsid w:val="77DE6F1F"/>
    <w:rsid w:val="7C6479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qFormat="1" w:unhideWhenUsed="0" w:uiPriority="0" w:semiHidden="0" w:name="Salutation"/>
    <w:lsdException w:qFormat="1" w:unhideWhenUsed="0" w:uiPriority="99" w:semiHidden="0"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99"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sz w:val="24"/>
      <w:szCs w:val="24"/>
      <w:lang w:val="en-US" w:eastAsia="zh-CN" w:bidi="ar-SA"/>
    </w:rPr>
  </w:style>
  <w:style w:type="paragraph" w:styleId="2">
    <w:name w:val="heading 1"/>
    <w:basedOn w:val="1"/>
    <w:next w:val="1"/>
    <w:link w:val="51"/>
    <w:qFormat/>
    <w:uiPriority w:val="0"/>
    <w:pPr>
      <w:keepNext/>
      <w:keepLines/>
      <w:numPr>
        <w:ilvl w:val="0"/>
        <w:numId w:val="1"/>
      </w:numPr>
      <w:tabs>
        <w:tab w:val="left" w:pos="425"/>
      </w:tabs>
      <w:spacing w:before="340" w:after="330" w:line="360" w:lineRule="auto"/>
      <w:jc w:val="center"/>
      <w:outlineLvl w:val="0"/>
    </w:pPr>
    <w:rPr>
      <w:rFonts w:ascii="华文中宋" w:hAnsi="华文中宋" w:eastAsia="华文中宋"/>
      <w:b/>
      <w:bCs/>
      <w:color w:val="000000"/>
      <w:kern w:val="44"/>
      <w:sz w:val="32"/>
      <w:szCs w:val="32"/>
    </w:rPr>
  </w:style>
  <w:style w:type="paragraph" w:styleId="3">
    <w:name w:val="heading 2"/>
    <w:basedOn w:val="1"/>
    <w:next w:val="1"/>
    <w:link w:val="52"/>
    <w:qFormat/>
    <w:uiPriority w:val="0"/>
    <w:pPr>
      <w:keepNext/>
      <w:keepLines/>
      <w:widowControl w:val="0"/>
      <w:tabs>
        <w:tab w:val="left" w:pos="720"/>
      </w:tabs>
      <w:spacing w:before="260" w:after="260" w:line="360" w:lineRule="auto"/>
      <w:jc w:val="center"/>
      <w:outlineLvl w:val="1"/>
    </w:pPr>
    <w:rPr>
      <w:rFonts w:ascii="宋体" w:hAnsi="宋体" w:cs="Arial"/>
      <w:b/>
      <w:bCs/>
      <w:iCs/>
      <w:sz w:val="28"/>
      <w:szCs w:val="28"/>
    </w:rPr>
  </w:style>
  <w:style w:type="paragraph" w:styleId="4">
    <w:name w:val="heading 3"/>
    <w:basedOn w:val="1"/>
    <w:next w:val="1"/>
    <w:link w:val="53"/>
    <w:qFormat/>
    <w:uiPriority w:val="0"/>
    <w:pPr>
      <w:keepNext/>
      <w:keepLines/>
      <w:widowControl w:val="0"/>
      <w:numPr>
        <w:ilvl w:val="2"/>
        <w:numId w:val="1"/>
      </w:numPr>
      <w:tabs>
        <w:tab w:val="clear" w:pos="5269"/>
      </w:tabs>
      <w:spacing w:before="260" w:after="260" w:line="360" w:lineRule="auto"/>
      <w:ind w:hanging="1249"/>
      <w:jc w:val="both"/>
      <w:outlineLvl w:val="2"/>
    </w:pPr>
    <w:rPr>
      <w:rFonts w:ascii="宋体" w:hAnsi="宋体"/>
      <w:b/>
      <w:bCs/>
      <w:kern w:val="2"/>
      <w:sz w:val="28"/>
      <w:szCs w:val="28"/>
    </w:rPr>
  </w:style>
  <w:style w:type="paragraph" w:styleId="5">
    <w:name w:val="heading 4"/>
    <w:basedOn w:val="1"/>
    <w:next w:val="1"/>
    <w:link w:val="54"/>
    <w:qFormat/>
    <w:uiPriority w:val="0"/>
    <w:pPr>
      <w:keepNext/>
      <w:spacing w:before="240" w:after="60"/>
      <w:outlineLvl w:val="3"/>
    </w:pPr>
    <w:rPr>
      <w:b/>
      <w:bCs/>
      <w:sz w:val="28"/>
      <w:szCs w:val="28"/>
    </w:rPr>
  </w:style>
  <w:style w:type="paragraph" w:styleId="6">
    <w:name w:val="heading 5"/>
    <w:basedOn w:val="1"/>
    <w:next w:val="1"/>
    <w:link w:val="55"/>
    <w:qFormat/>
    <w:uiPriority w:val="0"/>
    <w:pPr>
      <w:keepNext/>
      <w:keepLines/>
      <w:widowControl w:val="0"/>
      <w:numPr>
        <w:ilvl w:val="4"/>
        <w:numId w:val="1"/>
      </w:numPr>
      <w:autoSpaceDE w:val="0"/>
      <w:autoSpaceDN w:val="0"/>
      <w:adjustRightInd w:val="0"/>
      <w:spacing w:before="280" w:after="290" w:line="374" w:lineRule="auto"/>
      <w:jc w:val="both"/>
      <w:outlineLvl w:val="4"/>
    </w:pPr>
    <w:rPr>
      <w:b/>
      <w:bCs/>
      <w:sz w:val="28"/>
      <w:szCs w:val="28"/>
    </w:rPr>
  </w:style>
  <w:style w:type="paragraph" w:styleId="7">
    <w:name w:val="heading 6"/>
    <w:basedOn w:val="1"/>
    <w:next w:val="1"/>
    <w:link w:val="56"/>
    <w:qFormat/>
    <w:uiPriority w:val="0"/>
    <w:pPr>
      <w:keepNext/>
      <w:keepLines/>
      <w:widowControl w:val="0"/>
      <w:numPr>
        <w:ilvl w:val="5"/>
        <w:numId w:val="1"/>
      </w:numPr>
      <w:spacing w:before="240" w:after="64" w:line="319" w:lineRule="auto"/>
      <w:jc w:val="both"/>
      <w:outlineLvl w:val="5"/>
    </w:pPr>
    <w:rPr>
      <w:rFonts w:ascii="Arial" w:hAnsi="Arial" w:eastAsia="黑体"/>
      <w:b/>
      <w:bCs/>
      <w:kern w:val="2"/>
    </w:rPr>
  </w:style>
  <w:style w:type="paragraph" w:styleId="8">
    <w:name w:val="heading 7"/>
    <w:basedOn w:val="1"/>
    <w:next w:val="1"/>
    <w:link w:val="57"/>
    <w:qFormat/>
    <w:uiPriority w:val="0"/>
    <w:pPr>
      <w:keepNext/>
      <w:tabs>
        <w:tab w:val="left" w:pos="3600"/>
      </w:tabs>
      <w:spacing w:after="120"/>
      <w:outlineLvl w:val="6"/>
    </w:pPr>
    <w:rPr>
      <w:rFonts w:ascii="Arial Narrow" w:hAnsi="Arial Narrow"/>
      <w:b/>
      <w:sz w:val="20"/>
      <w:szCs w:val="20"/>
      <w:lang w:eastAsia="en-US"/>
    </w:rPr>
  </w:style>
  <w:style w:type="paragraph" w:styleId="9">
    <w:name w:val="heading 8"/>
    <w:basedOn w:val="1"/>
    <w:next w:val="1"/>
    <w:link w:val="58"/>
    <w:qFormat/>
    <w:uiPriority w:val="0"/>
    <w:pPr>
      <w:keepNext/>
      <w:keepLines/>
      <w:widowControl w:val="0"/>
      <w:spacing w:before="240" w:after="64" w:line="317" w:lineRule="auto"/>
      <w:jc w:val="both"/>
      <w:outlineLvl w:val="7"/>
    </w:pPr>
    <w:rPr>
      <w:rFonts w:ascii="Arial" w:hAnsi="Arial" w:eastAsia="黑体"/>
      <w:kern w:val="2"/>
      <w:szCs w:val="20"/>
    </w:rPr>
  </w:style>
  <w:style w:type="paragraph" w:styleId="10">
    <w:name w:val="heading 9"/>
    <w:basedOn w:val="1"/>
    <w:next w:val="1"/>
    <w:link w:val="59"/>
    <w:qFormat/>
    <w:uiPriority w:val="0"/>
    <w:pPr>
      <w:keepNext/>
      <w:keepLines/>
      <w:widowControl w:val="0"/>
      <w:spacing w:before="240" w:after="64" w:line="317" w:lineRule="auto"/>
      <w:jc w:val="both"/>
      <w:outlineLvl w:val="8"/>
    </w:pPr>
    <w:rPr>
      <w:rFonts w:ascii="Arial" w:hAnsi="Arial" w:eastAsia="黑体"/>
      <w:kern w:val="2"/>
      <w:sz w:val="21"/>
      <w:szCs w:val="20"/>
    </w:rPr>
  </w:style>
  <w:style w:type="character" w:default="1" w:styleId="45">
    <w:name w:val="Default Paragraph Font"/>
    <w:semiHidden/>
    <w:unhideWhenUsed/>
    <w:uiPriority w:val="1"/>
  </w:style>
  <w:style w:type="table" w:default="1" w:styleId="43">
    <w:name w:val="Normal Table"/>
    <w:semiHidden/>
    <w:unhideWhenUsed/>
    <w:uiPriority w:val="99"/>
    <w:tblPr>
      <w:tblCellMar>
        <w:top w:w="0" w:type="dxa"/>
        <w:left w:w="108" w:type="dxa"/>
        <w:bottom w:w="0" w:type="dxa"/>
        <w:right w:w="108" w:type="dxa"/>
      </w:tblCellMar>
    </w:tblPr>
  </w:style>
  <w:style w:type="paragraph" w:styleId="11">
    <w:name w:val="toc 7"/>
    <w:basedOn w:val="1"/>
    <w:next w:val="1"/>
    <w:qFormat/>
    <w:uiPriority w:val="0"/>
    <w:pPr>
      <w:widowControl w:val="0"/>
      <w:ind w:left="1080"/>
    </w:pPr>
    <w:rPr>
      <w:kern w:val="2"/>
      <w:sz w:val="18"/>
      <w:szCs w:val="20"/>
    </w:rPr>
  </w:style>
  <w:style w:type="paragraph" w:styleId="12">
    <w:name w:val="Normal Indent"/>
    <w:basedOn w:val="1"/>
    <w:link w:val="103"/>
    <w:qFormat/>
    <w:uiPriority w:val="0"/>
    <w:pPr>
      <w:widowControl w:val="0"/>
      <w:spacing w:line="360" w:lineRule="auto"/>
      <w:ind w:firstLine="420" w:firstLineChars="200"/>
      <w:jc w:val="both"/>
    </w:pPr>
    <w:rPr>
      <w:kern w:val="2"/>
      <w:sz w:val="21"/>
    </w:rPr>
  </w:style>
  <w:style w:type="paragraph" w:styleId="13">
    <w:name w:val="caption"/>
    <w:basedOn w:val="1"/>
    <w:next w:val="1"/>
    <w:qFormat/>
    <w:uiPriority w:val="0"/>
    <w:pPr>
      <w:widowControl w:val="0"/>
      <w:spacing w:before="152" w:after="160" w:line="360" w:lineRule="auto"/>
      <w:jc w:val="both"/>
    </w:pPr>
    <w:rPr>
      <w:rFonts w:ascii="Arial" w:hAnsi="Arial" w:eastAsia="黑体"/>
      <w:kern w:val="2"/>
      <w:sz w:val="20"/>
      <w:szCs w:val="20"/>
    </w:rPr>
  </w:style>
  <w:style w:type="paragraph" w:styleId="14">
    <w:name w:val="Document Map"/>
    <w:basedOn w:val="1"/>
    <w:link w:val="60"/>
    <w:qFormat/>
    <w:uiPriority w:val="99"/>
    <w:pPr>
      <w:shd w:val="clear" w:color="auto" w:fill="000080"/>
    </w:pPr>
    <w:rPr>
      <w:shd w:val="clear" w:color="auto" w:fill="000080"/>
    </w:rPr>
  </w:style>
  <w:style w:type="paragraph" w:styleId="15">
    <w:name w:val="annotation text"/>
    <w:basedOn w:val="1"/>
    <w:link w:val="61"/>
    <w:qFormat/>
    <w:uiPriority w:val="0"/>
    <w:pPr>
      <w:widowControl w:val="0"/>
    </w:pPr>
    <w:rPr>
      <w:kern w:val="2"/>
      <w:sz w:val="18"/>
      <w:szCs w:val="20"/>
    </w:rPr>
  </w:style>
  <w:style w:type="paragraph" w:styleId="16">
    <w:name w:val="Salutation"/>
    <w:basedOn w:val="1"/>
    <w:next w:val="1"/>
    <w:link w:val="62"/>
    <w:qFormat/>
    <w:uiPriority w:val="0"/>
    <w:pPr>
      <w:widowControl w:val="0"/>
      <w:jc w:val="both"/>
    </w:pPr>
    <w:rPr>
      <w:rFonts w:eastAsia="黑体"/>
      <w:kern w:val="2"/>
      <w:szCs w:val="20"/>
    </w:rPr>
  </w:style>
  <w:style w:type="paragraph" w:styleId="17">
    <w:name w:val="Body Text 3"/>
    <w:basedOn w:val="1"/>
    <w:link w:val="63"/>
    <w:qFormat/>
    <w:uiPriority w:val="0"/>
    <w:pPr>
      <w:spacing w:after="120"/>
    </w:pPr>
    <w:rPr>
      <w:sz w:val="16"/>
      <w:szCs w:val="16"/>
    </w:rPr>
  </w:style>
  <w:style w:type="paragraph" w:styleId="18">
    <w:name w:val="Body Text"/>
    <w:basedOn w:val="1"/>
    <w:link w:val="64"/>
    <w:qFormat/>
    <w:uiPriority w:val="0"/>
    <w:pPr>
      <w:spacing w:after="120"/>
    </w:pPr>
  </w:style>
  <w:style w:type="paragraph" w:styleId="19">
    <w:name w:val="Body Text Indent"/>
    <w:basedOn w:val="1"/>
    <w:link w:val="65"/>
    <w:qFormat/>
    <w:uiPriority w:val="0"/>
    <w:pPr>
      <w:widowControl w:val="0"/>
      <w:autoSpaceDE w:val="0"/>
      <w:autoSpaceDN w:val="0"/>
      <w:adjustRightInd w:val="0"/>
      <w:spacing w:line="360" w:lineRule="auto"/>
      <w:ind w:firstLine="540" w:firstLineChars="180"/>
      <w:jc w:val="both"/>
    </w:pPr>
    <w:rPr>
      <w:rFonts w:ascii="宋体"/>
      <w:sz w:val="30"/>
    </w:rPr>
  </w:style>
  <w:style w:type="paragraph" w:styleId="20">
    <w:name w:val="Block Text"/>
    <w:basedOn w:val="1"/>
    <w:qFormat/>
    <w:uiPriority w:val="0"/>
    <w:pPr>
      <w:widowControl w:val="0"/>
      <w:ind w:left="-540" w:leftChars="-257" w:right="-334" w:rightChars="-159" w:firstLine="540" w:firstLineChars="180"/>
      <w:jc w:val="both"/>
    </w:pPr>
    <w:rPr>
      <w:kern w:val="2"/>
      <w:sz w:val="30"/>
    </w:rPr>
  </w:style>
  <w:style w:type="paragraph" w:styleId="21">
    <w:name w:val="toc 5"/>
    <w:basedOn w:val="1"/>
    <w:next w:val="1"/>
    <w:qFormat/>
    <w:uiPriority w:val="0"/>
    <w:pPr>
      <w:widowControl w:val="0"/>
      <w:ind w:left="720"/>
    </w:pPr>
    <w:rPr>
      <w:kern w:val="2"/>
      <w:sz w:val="18"/>
      <w:szCs w:val="20"/>
    </w:rPr>
  </w:style>
  <w:style w:type="paragraph" w:styleId="22">
    <w:name w:val="toc 3"/>
    <w:basedOn w:val="1"/>
    <w:next w:val="1"/>
    <w:qFormat/>
    <w:uiPriority w:val="0"/>
    <w:pPr>
      <w:widowControl w:val="0"/>
      <w:ind w:left="360"/>
    </w:pPr>
    <w:rPr>
      <w:i/>
      <w:kern w:val="2"/>
      <w:sz w:val="20"/>
      <w:szCs w:val="20"/>
    </w:rPr>
  </w:style>
  <w:style w:type="paragraph" w:styleId="23">
    <w:name w:val="Plain Text"/>
    <w:basedOn w:val="1"/>
    <w:link w:val="66"/>
    <w:qFormat/>
    <w:uiPriority w:val="0"/>
    <w:pPr>
      <w:widowControl w:val="0"/>
      <w:autoSpaceDE w:val="0"/>
      <w:autoSpaceDN w:val="0"/>
      <w:adjustRightInd w:val="0"/>
      <w:jc w:val="both"/>
    </w:pPr>
    <w:rPr>
      <w:rFonts w:hint="eastAsia" w:ascii="宋体" w:hAnsi="Tms Rmn"/>
      <w:sz w:val="21"/>
      <w:szCs w:val="20"/>
    </w:rPr>
  </w:style>
  <w:style w:type="paragraph" w:styleId="24">
    <w:name w:val="toc 8"/>
    <w:basedOn w:val="1"/>
    <w:next w:val="1"/>
    <w:qFormat/>
    <w:uiPriority w:val="0"/>
    <w:pPr>
      <w:widowControl w:val="0"/>
      <w:ind w:left="1260"/>
    </w:pPr>
    <w:rPr>
      <w:kern w:val="2"/>
      <w:sz w:val="18"/>
      <w:szCs w:val="20"/>
    </w:rPr>
  </w:style>
  <w:style w:type="paragraph" w:styleId="25">
    <w:name w:val="Date"/>
    <w:basedOn w:val="1"/>
    <w:next w:val="1"/>
    <w:link w:val="67"/>
    <w:qFormat/>
    <w:uiPriority w:val="99"/>
    <w:pPr>
      <w:ind w:left="100" w:leftChars="2500"/>
    </w:pPr>
  </w:style>
  <w:style w:type="paragraph" w:styleId="26">
    <w:name w:val="Body Text Indent 2"/>
    <w:basedOn w:val="1"/>
    <w:link w:val="68"/>
    <w:qFormat/>
    <w:uiPriority w:val="0"/>
    <w:pPr>
      <w:widowControl w:val="0"/>
      <w:ind w:firstLine="540" w:firstLineChars="257"/>
      <w:jc w:val="both"/>
    </w:pPr>
    <w:rPr>
      <w:kern w:val="2"/>
      <w:sz w:val="21"/>
    </w:rPr>
  </w:style>
  <w:style w:type="paragraph" w:styleId="27">
    <w:name w:val="Balloon Text"/>
    <w:basedOn w:val="1"/>
    <w:link w:val="69"/>
    <w:qFormat/>
    <w:uiPriority w:val="99"/>
    <w:rPr>
      <w:sz w:val="18"/>
      <w:szCs w:val="18"/>
    </w:rPr>
  </w:style>
  <w:style w:type="paragraph" w:styleId="28">
    <w:name w:val="footer"/>
    <w:basedOn w:val="1"/>
    <w:link w:val="70"/>
    <w:qFormat/>
    <w:uiPriority w:val="99"/>
    <w:pPr>
      <w:tabs>
        <w:tab w:val="center" w:pos="4153"/>
        <w:tab w:val="right" w:pos="8306"/>
      </w:tabs>
      <w:snapToGrid w:val="0"/>
    </w:pPr>
    <w:rPr>
      <w:sz w:val="18"/>
      <w:szCs w:val="18"/>
    </w:rPr>
  </w:style>
  <w:style w:type="paragraph" w:styleId="29">
    <w:name w:val="header"/>
    <w:basedOn w:val="1"/>
    <w:link w:val="71"/>
    <w:qFormat/>
    <w:uiPriority w:val="99"/>
    <w:pPr>
      <w:pBdr>
        <w:bottom w:val="single" w:color="auto" w:sz="6" w:space="1"/>
      </w:pBdr>
      <w:tabs>
        <w:tab w:val="center" w:pos="4153"/>
        <w:tab w:val="right" w:pos="8306"/>
      </w:tabs>
      <w:snapToGrid w:val="0"/>
      <w:jc w:val="center"/>
    </w:pPr>
    <w:rPr>
      <w:sz w:val="18"/>
      <w:szCs w:val="18"/>
    </w:rPr>
  </w:style>
  <w:style w:type="paragraph" w:styleId="30">
    <w:name w:val="toc 1"/>
    <w:basedOn w:val="1"/>
    <w:next w:val="1"/>
    <w:qFormat/>
    <w:uiPriority w:val="39"/>
    <w:pPr>
      <w:spacing w:before="120" w:after="120"/>
    </w:pPr>
    <w:rPr>
      <w:b/>
      <w:bCs/>
      <w:caps/>
      <w:szCs w:val="20"/>
    </w:rPr>
  </w:style>
  <w:style w:type="paragraph" w:styleId="31">
    <w:name w:val="toc 4"/>
    <w:basedOn w:val="1"/>
    <w:next w:val="1"/>
    <w:qFormat/>
    <w:uiPriority w:val="0"/>
    <w:pPr>
      <w:widowControl w:val="0"/>
      <w:ind w:left="540"/>
    </w:pPr>
    <w:rPr>
      <w:kern w:val="2"/>
      <w:sz w:val="18"/>
      <w:szCs w:val="20"/>
    </w:rPr>
  </w:style>
  <w:style w:type="paragraph" w:styleId="32">
    <w:name w:val="Subtitle"/>
    <w:basedOn w:val="1"/>
    <w:link w:val="72"/>
    <w:qFormat/>
    <w:uiPriority w:val="0"/>
    <w:pPr>
      <w:widowControl w:val="0"/>
      <w:jc w:val="both"/>
    </w:pPr>
    <w:rPr>
      <w:kern w:val="2"/>
      <w:sz w:val="28"/>
      <w:szCs w:val="20"/>
    </w:rPr>
  </w:style>
  <w:style w:type="paragraph" w:styleId="33">
    <w:name w:val="toc 6"/>
    <w:basedOn w:val="1"/>
    <w:next w:val="1"/>
    <w:qFormat/>
    <w:uiPriority w:val="0"/>
    <w:pPr>
      <w:ind w:left="1200"/>
    </w:pPr>
    <w:rPr>
      <w:sz w:val="18"/>
      <w:szCs w:val="18"/>
    </w:rPr>
  </w:style>
  <w:style w:type="paragraph" w:styleId="34">
    <w:name w:val="Body Text Indent 3"/>
    <w:basedOn w:val="1"/>
    <w:link w:val="73"/>
    <w:qFormat/>
    <w:uiPriority w:val="0"/>
    <w:pPr>
      <w:widowControl w:val="0"/>
      <w:spacing w:after="120"/>
      <w:ind w:left="420" w:leftChars="200"/>
      <w:jc w:val="both"/>
    </w:pPr>
    <w:rPr>
      <w:kern w:val="2"/>
      <w:sz w:val="16"/>
      <w:szCs w:val="16"/>
    </w:rPr>
  </w:style>
  <w:style w:type="paragraph" w:styleId="35">
    <w:name w:val="toc 2"/>
    <w:basedOn w:val="1"/>
    <w:next w:val="1"/>
    <w:qFormat/>
    <w:uiPriority w:val="0"/>
    <w:pPr>
      <w:ind w:left="240"/>
    </w:pPr>
    <w:rPr>
      <w:smallCaps/>
      <w:szCs w:val="20"/>
    </w:rPr>
  </w:style>
  <w:style w:type="paragraph" w:styleId="36">
    <w:name w:val="toc 9"/>
    <w:basedOn w:val="1"/>
    <w:next w:val="1"/>
    <w:qFormat/>
    <w:uiPriority w:val="0"/>
    <w:pPr>
      <w:widowControl w:val="0"/>
      <w:ind w:left="1440"/>
    </w:pPr>
    <w:rPr>
      <w:kern w:val="2"/>
      <w:sz w:val="18"/>
      <w:szCs w:val="20"/>
    </w:rPr>
  </w:style>
  <w:style w:type="paragraph" w:styleId="37">
    <w:name w:val="Body Text 2"/>
    <w:basedOn w:val="1"/>
    <w:link w:val="74"/>
    <w:qFormat/>
    <w:uiPriority w:val="0"/>
    <w:pPr>
      <w:widowControl w:val="0"/>
      <w:autoSpaceDE w:val="0"/>
      <w:autoSpaceDN w:val="0"/>
      <w:adjustRightInd w:val="0"/>
      <w:spacing w:after="120" w:line="480" w:lineRule="auto"/>
      <w:jc w:val="both"/>
    </w:pPr>
    <w:rPr>
      <w:sz w:val="21"/>
      <w:szCs w:val="21"/>
    </w:rPr>
  </w:style>
  <w:style w:type="paragraph" w:styleId="38">
    <w:name w:val="HTML Preformatted"/>
    <w:basedOn w:val="1"/>
    <w:link w:val="75"/>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hAnsi="Arial Unicode MS" w:eastAsia="Arial Unicode MS" w:cs="Arial Unicode MS"/>
      <w:sz w:val="20"/>
      <w:szCs w:val="20"/>
    </w:rPr>
  </w:style>
  <w:style w:type="paragraph" w:styleId="39">
    <w:name w:val="Normal (Web)"/>
    <w:basedOn w:val="1"/>
    <w:qFormat/>
    <w:uiPriority w:val="0"/>
    <w:pPr>
      <w:spacing w:before="100" w:beforeAutospacing="1" w:after="100" w:afterAutospacing="1"/>
    </w:pPr>
    <w:rPr>
      <w:rFonts w:ascii="宋体" w:hAnsi="宋体"/>
    </w:rPr>
  </w:style>
  <w:style w:type="paragraph" w:styleId="40">
    <w:name w:val="Title"/>
    <w:basedOn w:val="1"/>
    <w:next w:val="1"/>
    <w:link w:val="76"/>
    <w:qFormat/>
    <w:uiPriority w:val="0"/>
    <w:pPr>
      <w:widowControl w:val="0"/>
      <w:spacing w:before="240" w:after="60"/>
      <w:jc w:val="center"/>
      <w:outlineLvl w:val="0"/>
    </w:pPr>
    <w:rPr>
      <w:rFonts w:ascii="Cambria" w:hAnsi="Cambria"/>
      <w:b/>
      <w:bCs/>
      <w:kern w:val="2"/>
      <w:sz w:val="32"/>
      <w:szCs w:val="32"/>
    </w:rPr>
  </w:style>
  <w:style w:type="paragraph" w:styleId="41">
    <w:name w:val="annotation subject"/>
    <w:basedOn w:val="15"/>
    <w:next w:val="15"/>
    <w:link w:val="77"/>
    <w:qFormat/>
    <w:uiPriority w:val="0"/>
    <w:rPr>
      <w:b/>
    </w:rPr>
  </w:style>
  <w:style w:type="paragraph" w:styleId="42">
    <w:name w:val="Body Text First Indent"/>
    <w:basedOn w:val="18"/>
    <w:link w:val="78"/>
    <w:qFormat/>
    <w:uiPriority w:val="0"/>
    <w:pPr>
      <w:widowControl w:val="0"/>
      <w:ind w:firstLine="420" w:firstLineChars="100"/>
      <w:jc w:val="both"/>
    </w:pPr>
    <w:rPr>
      <w:rFonts w:ascii="宋体" w:hAnsi="宋体"/>
      <w:kern w:val="2"/>
      <w:sz w:val="21"/>
      <w:szCs w:val="20"/>
    </w:rPr>
  </w:style>
  <w:style w:type="table" w:styleId="44">
    <w:name w:val="Table Grid"/>
    <w:basedOn w:val="4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6">
    <w:name w:val="Strong"/>
    <w:qFormat/>
    <w:uiPriority w:val="0"/>
    <w:rPr>
      <w:b/>
    </w:rPr>
  </w:style>
  <w:style w:type="character" w:styleId="47">
    <w:name w:val="page number"/>
    <w:basedOn w:val="45"/>
    <w:qFormat/>
    <w:uiPriority w:val="0"/>
  </w:style>
  <w:style w:type="character" w:styleId="48">
    <w:name w:val="FollowedHyperlink"/>
    <w:qFormat/>
    <w:uiPriority w:val="0"/>
    <w:rPr>
      <w:color w:val="800080"/>
      <w:u w:val="single"/>
    </w:rPr>
  </w:style>
  <w:style w:type="character" w:styleId="49">
    <w:name w:val="Hyperlink"/>
    <w:qFormat/>
    <w:uiPriority w:val="99"/>
    <w:rPr>
      <w:color w:val="0000FF"/>
      <w:u w:val="single"/>
    </w:rPr>
  </w:style>
  <w:style w:type="character" w:styleId="50">
    <w:name w:val="annotation reference"/>
    <w:qFormat/>
    <w:uiPriority w:val="99"/>
    <w:rPr>
      <w:sz w:val="21"/>
    </w:rPr>
  </w:style>
  <w:style w:type="character" w:customStyle="1" w:styleId="51">
    <w:name w:val="标题 1 字符"/>
    <w:basedOn w:val="45"/>
    <w:link w:val="2"/>
    <w:qFormat/>
    <w:uiPriority w:val="0"/>
    <w:rPr>
      <w:rFonts w:ascii="华文中宋" w:hAnsi="华文中宋" w:eastAsia="华文中宋" w:cs="Times New Roman"/>
      <w:b/>
      <w:bCs/>
      <w:color w:val="000000"/>
      <w:kern w:val="44"/>
      <w:sz w:val="32"/>
      <w:szCs w:val="32"/>
    </w:rPr>
  </w:style>
  <w:style w:type="character" w:customStyle="1" w:styleId="52">
    <w:name w:val="标题 2 字符"/>
    <w:basedOn w:val="45"/>
    <w:link w:val="3"/>
    <w:qFormat/>
    <w:uiPriority w:val="0"/>
    <w:rPr>
      <w:rFonts w:ascii="宋体" w:hAnsi="宋体" w:eastAsia="宋体" w:cs="Arial"/>
      <w:b/>
      <w:bCs/>
      <w:iCs/>
      <w:kern w:val="0"/>
      <w:sz w:val="28"/>
      <w:szCs w:val="28"/>
    </w:rPr>
  </w:style>
  <w:style w:type="character" w:customStyle="1" w:styleId="53">
    <w:name w:val="标题 3 字符"/>
    <w:basedOn w:val="45"/>
    <w:link w:val="4"/>
    <w:qFormat/>
    <w:uiPriority w:val="0"/>
    <w:rPr>
      <w:rFonts w:ascii="宋体" w:hAnsi="宋体" w:eastAsia="宋体" w:cs="Times New Roman"/>
      <w:b/>
      <w:bCs/>
      <w:sz w:val="28"/>
      <w:szCs w:val="28"/>
    </w:rPr>
  </w:style>
  <w:style w:type="character" w:customStyle="1" w:styleId="54">
    <w:name w:val="标题 4 字符"/>
    <w:basedOn w:val="45"/>
    <w:link w:val="5"/>
    <w:qFormat/>
    <w:uiPriority w:val="0"/>
    <w:rPr>
      <w:rFonts w:ascii="Times New Roman" w:hAnsi="Times New Roman" w:eastAsia="宋体" w:cs="Times New Roman"/>
      <w:b/>
      <w:bCs/>
      <w:kern w:val="0"/>
      <w:sz w:val="28"/>
      <w:szCs w:val="28"/>
    </w:rPr>
  </w:style>
  <w:style w:type="character" w:customStyle="1" w:styleId="55">
    <w:name w:val="标题 5 字符"/>
    <w:basedOn w:val="45"/>
    <w:link w:val="6"/>
    <w:qFormat/>
    <w:uiPriority w:val="0"/>
    <w:rPr>
      <w:rFonts w:ascii="Times New Roman" w:hAnsi="Times New Roman" w:eastAsia="宋体" w:cs="Times New Roman"/>
      <w:b/>
      <w:bCs/>
      <w:kern w:val="0"/>
      <w:sz w:val="28"/>
      <w:szCs w:val="28"/>
    </w:rPr>
  </w:style>
  <w:style w:type="character" w:customStyle="1" w:styleId="56">
    <w:name w:val="标题 6 字符"/>
    <w:basedOn w:val="45"/>
    <w:link w:val="7"/>
    <w:qFormat/>
    <w:uiPriority w:val="0"/>
    <w:rPr>
      <w:rFonts w:ascii="Arial" w:hAnsi="Arial" w:eastAsia="黑体" w:cs="Times New Roman"/>
      <w:b/>
      <w:bCs/>
      <w:sz w:val="24"/>
      <w:szCs w:val="24"/>
    </w:rPr>
  </w:style>
  <w:style w:type="character" w:customStyle="1" w:styleId="57">
    <w:name w:val="标题 7 字符"/>
    <w:basedOn w:val="45"/>
    <w:link w:val="8"/>
    <w:qFormat/>
    <w:uiPriority w:val="0"/>
    <w:rPr>
      <w:rFonts w:ascii="Arial Narrow" w:hAnsi="Arial Narrow" w:eastAsia="宋体" w:cs="Times New Roman"/>
      <w:b/>
      <w:kern w:val="0"/>
      <w:sz w:val="20"/>
      <w:szCs w:val="20"/>
      <w:lang w:eastAsia="en-US"/>
    </w:rPr>
  </w:style>
  <w:style w:type="character" w:customStyle="1" w:styleId="58">
    <w:name w:val="标题 8 字符"/>
    <w:basedOn w:val="45"/>
    <w:link w:val="9"/>
    <w:qFormat/>
    <w:uiPriority w:val="0"/>
    <w:rPr>
      <w:rFonts w:ascii="Arial" w:hAnsi="Arial" w:eastAsia="黑体" w:cs="Times New Roman"/>
      <w:sz w:val="24"/>
      <w:szCs w:val="20"/>
    </w:rPr>
  </w:style>
  <w:style w:type="character" w:customStyle="1" w:styleId="59">
    <w:name w:val="标题 9 字符"/>
    <w:basedOn w:val="45"/>
    <w:link w:val="10"/>
    <w:qFormat/>
    <w:uiPriority w:val="0"/>
    <w:rPr>
      <w:rFonts w:ascii="Arial" w:hAnsi="Arial" w:eastAsia="黑体" w:cs="Times New Roman"/>
      <w:szCs w:val="20"/>
    </w:rPr>
  </w:style>
  <w:style w:type="character" w:customStyle="1" w:styleId="60">
    <w:name w:val="文档结构图 字符"/>
    <w:basedOn w:val="45"/>
    <w:link w:val="14"/>
    <w:qFormat/>
    <w:uiPriority w:val="99"/>
    <w:rPr>
      <w:rFonts w:ascii="Times New Roman" w:hAnsi="Times New Roman" w:eastAsia="宋体" w:cs="Times New Roman"/>
      <w:kern w:val="0"/>
      <w:sz w:val="24"/>
      <w:szCs w:val="24"/>
      <w:shd w:val="clear" w:color="auto" w:fill="000080"/>
    </w:rPr>
  </w:style>
  <w:style w:type="character" w:customStyle="1" w:styleId="61">
    <w:name w:val="批注文字 字符"/>
    <w:basedOn w:val="45"/>
    <w:link w:val="15"/>
    <w:qFormat/>
    <w:uiPriority w:val="0"/>
    <w:rPr>
      <w:rFonts w:ascii="Times New Roman" w:hAnsi="Times New Roman" w:eastAsia="宋体" w:cs="Times New Roman"/>
      <w:sz w:val="18"/>
      <w:szCs w:val="20"/>
    </w:rPr>
  </w:style>
  <w:style w:type="character" w:customStyle="1" w:styleId="62">
    <w:name w:val="称呼 字符"/>
    <w:basedOn w:val="45"/>
    <w:link w:val="16"/>
    <w:qFormat/>
    <w:uiPriority w:val="0"/>
    <w:rPr>
      <w:rFonts w:ascii="Times New Roman" w:hAnsi="Times New Roman" w:eastAsia="黑体" w:cs="Times New Roman"/>
      <w:sz w:val="24"/>
      <w:szCs w:val="20"/>
    </w:rPr>
  </w:style>
  <w:style w:type="character" w:customStyle="1" w:styleId="63">
    <w:name w:val="正文文本 3 字符"/>
    <w:basedOn w:val="45"/>
    <w:link w:val="17"/>
    <w:qFormat/>
    <w:uiPriority w:val="0"/>
    <w:rPr>
      <w:rFonts w:ascii="Times New Roman" w:hAnsi="Times New Roman" w:eastAsia="宋体" w:cs="Times New Roman"/>
      <w:kern w:val="0"/>
      <w:sz w:val="16"/>
      <w:szCs w:val="16"/>
    </w:rPr>
  </w:style>
  <w:style w:type="character" w:customStyle="1" w:styleId="64">
    <w:name w:val="正文文本 字符"/>
    <w:basedOn w:val="45"/>
    <w:link w:val="18"/>
    <w:qFormat/>
    <w:uiPriority w:val="0"/>
    <w:rPr>
      <w:rFonts w:ascii="Times New Roman" w:hAnsi="Times New Roman" w:eastAsia="宋体" w:cs="Times New Roman"/>
      <w:kern w:val="0"/>
      <w:sz w:val="24"/>
      <w:szCs w:val="24"/>
    </w:rPr>
  </w:style>
  <w:style w:type="character" w:customStyle="1" w:styleId="65">
    <w:name w:val="正文文本缩进 字符"/>
    <w:basedOn w:val="45"/>
    <w:link w:val="19"/>
    <w:qFormat/>
    <w:uiPriority w:val="0"/>
    <w:rPr>
      <w:rFonts w:ascii="宋体" w:hAnsi="Times New Roman" w:eastAsia="宋体" w:cs="Times New Roman"/>
      <w:kern w:val="0"/>
      <w:sz w:val="30"/>
      <w:szCs w:val="24"/>
    </w:rPr>
  </w:style>
  <w:style w:type="character" w:customStyle="1" w:styleId="66">
    <w:name w:val="纯文本 字符"/>
    <w:basedOn w:val="45"/>
    <w:link w:val="23"/>
    <w:qFormat/>
    <w:uiPriority w:val="0"/>
    <w:rPr>
      <w:rFonts w:ascii="宋体" w:hAnsi="Tms Rmn" w:eastAsia="宋体" w:cs="Times New Roman"/>
      <w:kern w:val="0"/>
      <w:szCs w:val="20"/>
    </w:rPr>
  </w:style>
  <w:style w:type="character" w:customStyle="1" w:styleId="67">
    <w:name w:val="日期 字符"/>
    <w:basedOn w:val="45"/>
    <w:link w:val="25"/>
    <w:qFormat/>
    <w:uiPriority w:val="99"/>
    <w:rPr>
      <w:rFonts w:ascii="Times New Roman" w:hAnsi="Times New Roman" w:eastAsia="宋体" w:cs="Times New Roman"/>
      <w:kern w:val="0"/>
      <w:sz w:val="24"/>
      <w:szCs w:val="24"/>
    </w:rPr>
  </w:style>
  <w:style w:type="character" w:customStyle="1" w:styleId="68">
    <w:name w:val="正文文本缩进 2 字符"/>
    <w:basedOn w:val="45"/>
    <w:link w:val="26"/>
    <w:qFormat/>
    <w:uiPriority w:val="0"/>
    <w:rPr>
      <w:rFonts w:ascii="Times New Roman" w:hAnsi="Times New Roman" w:eastAsia="宋体" w:cs="Times New Roman"/>
      <w:szCs w:val="24"/>
    </w:rPr>
  </w:style>
  <w:style w:type="character" w:customStyle="1" w:styleId="69">
    <w:name w:val="批注框文本 字符"/>
    <w:basedOn w:val="45"/>
    <w:link w:val="27"/>
    <w:qFormat/>
    <w:uiPriority w:val="99"/>
    <w:rPr>
      <w:rFonts w:ascii="Times New Roman" w:hAnsi="Times New Roman" w:eastAsia="宋体" w:cs="Times New Roman"/>
      <w:kern w:val="0"/>
      <w:sz w:val="18"/>
      <w:szCs w:val="18"/>
    </w:rPr>
  </w:style>
  <w:style w:type="character" w:customStyle="1" w:styleId="70">
    <w:name w:val="页脚 字符"/>
    <w:basedOn w:val="45"/>
    <w:link w:val="28"/>
    <w:qFormat/>
    <w:uiPriority w:val="99"/>
    <w:rPr>
      <w:rFonts w:ascii="Times New Roman" w:hAnsi="Times New Roman" w:eastAsia="宋体" w:cs="Times New Roman"/>
      <w:kern w:val="0"/>
      <w:sz w:val="18"/>
      <w:szCs w:val="18"/>
    </w:rPr>
  </w:style>
  <w:style w:type="character" w:customStyle="1" w:styleId="71">
    <w:name w:val="页眉 字符"/>
    <w:basedOn w:val="45"/>
    <w:link w:val="29"/>
    <w:qFormat/>
    <w:uiPriority w:val="99"/>
    <w:rPr>
      <w:rFonts w:ascii="Times New Roman" w:hAnsi="Times New Roman" w:eastAsia="宋体" w:cs="Times New Roman"/>
      <w:kern w:val="0"/>
      <w:sz w:val="18"/>
      <w:szCs w:val="18"/>
    </w:rPr>
  </w:style>
  <w:style w:type="character" w:customStyle="1" w:styleId="72">
    <w:name w:val="副标题 字符"/>
    <w:basedOn w:val="45"/>
    <w:link w:val="32"/>
    <w:qFormat/>
    <w:uiPriority w:val="0"/>
    <w:rPr>
      <w:rFonts w:ascii="Times New Roman" w:hAnsi="Times New Roman" w:eastAsia="宋体" w:cs="Times New Roman"/>
      <w:sz w:val="28"/>
      <w:szCs w:val="20"/>
    </w:rPr>
  </w:style>
  <w:style w:type="character" w:customStyle="1" w:styleId="73">
    <w:name w:val="正文文本缩进 3 字符"/>
    <w:basedOn w:val="45"/>
    <w:link w:val="34"/>
    <w:qFormat/>
    <w:uiPriority w:val="0"/>
    <w:rPr>
      <w:rFonts w:ascii="Times New Roman" w:hAnsi="Times New Roman" w:eastAsia="宋体" w:cs="Times New Roman"/>
      <w:sz w:val="16"/>
      <w:szCs w:val="16"/>
    </w:rPr>
  </w:style>
  <w:style w:type="character" w:customStyle="1" w:styleId="74">
    <w:name w:val="正文文本 2 字符"/>
    <w:basedOn w:val="45"/>
    <w:link w:val="37"/>
    <w:qFormat/>
    <w:uiPriority w:val="0"/>
    <w:rPr>
      <w:rFonts w:ascii="Times New Roman" w:hAnsi="Times New Roman" w:eastAsia="宋体" w:cs="Times New Roman"/>
      <w:kern w:val="0"/>
      <w:szCs w:val="21"/>
    </w:rPr>
  </w:style>
  <w:style w:type="character" w:customStyle="1" w:styleId="75">
    <w:name w:val="HTML 预设格式 字符"/>
    <w:basedOn w:val="45"/>
    <w:link w:val="38"/>
    <w:qFormat/>
    <w:uiPriority w:val="0"/>
    <w:rPr>
      <w:rFonts w:ascii="Arial Unicode MS" w:hAnsi="Arial Unicode MS" w:eastAsia="Arial Unicode MS" w:cs="Arial Unicode MS"/>
      <w:kern w:val="0"/>
      <w:sz w:val="20"/>
      <w:szCs w:val="20"/>
    </w:rPr>
  </w:style>
  <w:style w:type="character" w:customStyle="1" w:styleId="76">
    <w:name w:val="标题 字符"/>
    <w:basedOn w:val="45"/>
    <w:link w:val="40"/>
    <w:qFormat/>
    <w:uiPriority w:val="0"/>
    <w:rPr>
      <w:rFonts w:ascii="Cambria" w:hAnsi="Cambria" w:eastAsia="宋体" w:cs="Times New Roman"/>
      <w:b/>
      <w:bCs/>
      <w:sz w:val="32"/>
      <w:szCs w:val="32"/>
    </w:rPr>
  </w:style>
  <w:style w:type="character" w:customStyle="1" w:styleId="77">
    <w:name w:val="批注主题 字符"/>
    <w:basedOn w:val="61"/>
    <w:link w:val="41"/>
    <w:qFormat/>
    <w:uiPriority w:val="0"/>
    <w:rPr>
      <w:rFonts w:ascii="Times New Roman" w:hAnsi="Times New Roman" w:eastAsia="宋体" w:cs="Times New Roman"/>
      <w:b/>
      <w:sz w:val="18"/>
      <w:szCs w:val="20"/>
    </w:rPr>
  </w:style>
  <w:style w:type="character" w:customStyle="1" w:styleId="78">
    <w:name w:val="正文文本首行缩进 字符"/>
    <w:basedOn w:val="64"/>
    <w:link w:val="42"/>
    <w:qFormat/>
    <w:uiPriority w:val="0"/>
    <w:rPr>
      <w:rFonts w:ascii="宋体" w:hAnsi="宋体" w:eastAsia="宋体" w:cs="Times New Roman"/>
      <w:kern w:val="0"/>
      <w:sz w:val="24"/>
      <w:szCs w:val="20"/>
    </w:rPr>
  </w:style>
  <w:style w:type="character" w:customStyle="1" w:styleId="79">
    <w:name w:val="keyword"/>
    <w:basedOn w:val="45"/>
    <w:qFormat/>
    <w:uiPriority w:val="0"/>
  </w:style>
  <w:style w:type="character" w:customStyle="1" w:styleId="80">
    <w:name w:val="headline-content2"/>
    <w:basedOn w:val="45"/>
    <w:qFormat/>
    <w:uiPriority w:val="0"/>
  </w:style>
  <w:style w:type="character" w:customStyle="1" w:styleId="81">
    <w:name w:val="页眉 Char1"/>
    <w:qFormat/>
    <w:uiPriority w:val="99"/>
    <w:rPr>
      <w:rFonts w:ascii="Calibri" w:hAnsi="Calibri" w:eastAsia="仿宋_GB2312" w:cs="Times New Roman"/>
      <w:sz w:val="18"/>
      <w:szCs w:val="18"/>
    </w:rPr>
  </w:style>
  <w:style w:type="character" w:customStyle="1" w:styleId="82">
    <w:name w:val="huei12b"/>
    <w:basedOn w:val="45"/>
    <w:qFormat/>
    <w:uiPriority w:val="0"/>
  </w:style>
  <w:style w:type="character" w:customStyle="1" w:styleId="83">
    <w:name w:val="表正文 Char2"/>
    <w:qFormat/>
    <w:uiPriority w:val="0"/>
    <w:rPr>
      <w:rFonts w:eastAsia="宋体"/>
      <w:kern w:val="2"/>
      <w:sz w:val="21"/>
      <w:lang w:val="en-US" w:eastAsia="zh-CN" w:bidi="ar-SA"/>
    </w:rPr>
  </w:style>
  <w:style w:type="character" w:customStyle="1" w:styleId="84">
    <w:name w:val="文档结构图 Char1"/>
    <w:qFormat/>
    <w:uiPriority w:val="99"/>
    <w:rPr>
      <w:rFonts w:ascii="宋体" w:hAnsi="Calibri" w:eastAsia="宋体" w:cs="Times New Roman"/>
      <w:sz w:val="18"/>
      <w:szCs w:val="18"/>
    </w:rPr>
  </w:style>
  <w:style w:type="character" w:customStyle="1" w:styleId="85">
    <w:name w:val="fontblank12"/>
    <w:basedOn w:val="45"/>
    <w:qFormat/>
    <w:uiPriority w:val="0"/>
  </w:style>
  <w:style w:type="character" w:customStyle="1" w:styleId="86">
    <w:name w:val="style31"/>
    <w:qFormat/>
    <w:uiPriority w:val="0"/>
    <w:rPr>
      <w:rFonts w:hint="default" w:ascii="Arial" w:hAnsi="Arial" w:cs="Arial"/>
      <w:b/>
      <w:bCs/>
      <w:sz w:val="21"/>
      <w:szCs w:val="21"/>
    </w:rPr>
  </w:style>
  <w:style w:type="character" w:customStyle="1" w:styleId="87">
    <w:name w:val="h Char"/>
    <w:qFormat/>
    <w:uiPriority w:val="0"/>
    <w:rPr>
      <w:rFonts w:eastAsia="仿宋_GB2312"/>
      <w:kern w:val="2"/>
      <w:sz w:val="18"/>
      <w:szCs w:val="18"/>
      <w:lang w:val="en-US" w:eastAsia="zh-CN" w:bidi="ar-SA"/>
    </w:rPr>
  </w:style>
  <w:style w:type="character" w:customStyle="1" w:styleId="88">
    <w:name w:val="productdetailname"/>
    <w:basedOn w:val="45"/>
    <w:qFormat/>
    <w:uiPriority w:val="0"/>
  </w:style>
  <w:style w:type="character" w:customStyle="1" w:styleId="89">
    <w:name w:val="h4-1 Char Char"/>
    <w:link w:val="90"/>
    <w:qFormat/>
    <w:uiPriority w:val="0"/>
    <w:rPr>
      <w:rFonts w:ascii="Arial" w:hAnsi="Arial" w:eastAsia="仿宋_GB2312" w:cs="Arial"/>
      <w:b/>
      <w:bCs/>
      <w:sz w:val="28"/>
      <w:szCs w:val="28"/>
      <w:lang w:val="zh-CN"/>
    </w:rPr>
  </w:style>
  <w:style w:type="paragraph" w:customStyle="1" w:styleId="90">
    <w:name w:val="h4-1"/>
    <w:basedOn w:val="5"/>
    <w:link w:val="89"/>
    <w:qFormat/>
    <w:uiPriority w:val="0"/>
    <w:pPr>
      <w:keepLines/>
      <w:widowControl w:val="0"/>
      <w:numPr>
        <w:ilvl w:val="0"/>
        <w:numId w:val="2"/>
      </w:numPr>
      <w:spacing w:beforeLines="50" w:afterLines="50"/>
      <w:ind w:left="200" w:leftChars="200" w:right="420" w:rightChars="200"/>
      <w:jc w:val="both"/>
    </w:pPr>
    <w:rPr>
      <w:rFonts w:ascii="Arial" w:hAnsi="Arial" w:eastAsia="仿宋_GB2312" w:cs="Arial"/>
      <w:kern w:val="2"/>
      <w:lang w:val="zh-CN"/>
    </w:rPr>
  </w:style>
  <w:style w:type="character" w:customStyle="1" w:styleId="91">
    <w:name w:val="WW8Num9z0"/>
    <w:qFormat/>
    <w:uiPriority w:val="0"/>
    <w:rPr>
      <w:rFonts w:ascii="Wingdings" w:hAnsi="Wingdings"/>
    </w:rPr>
  </w:style>
  <w:style w:type="character" w:customStyle="1" w:styleId="92">
    <w:name w:val="ca-111"/>
    <w:qFormat/>
    <w:uiPriority w:val="0"/>
    <w:rPr>
      <w:rFonts w:hint="eastAsia" w:ascii="宋体" w:hAnsi="宋体" w:eastAsia="宋体"/>
      <w:color w:val="000000"/>
      <w:sz w:val="24"/>
      <w:szCs w:val="24"/>
    </w:rPr>
  </w:style>
  <w:style w:type="character" w:customStyle="1" w:styleId="93">
    <w:name w:val="magic-list1"/>
    <w:qFormat/>
    <w:uiPriority w:val="0"/>
    <w:rPr>
      <w:rFonts w:hint="default" w:ascii="ˎ̥" w:hAnsi="ˎ̥"/>
      <w:color w:val="000000"/>
      <w:sz w:val="20"/>
      <w:u w:val="none"/>
    </w:rPr>
  </w:style>
  <w:style w:type="character" w:customStyle="1" w:styleId="94">
    <w:name w:val="日期 Char1"/>
    <w:qFormat/>
    <w:uiPriority w:val="99"/>
    <w:rPr>
      <w:rFonts w:ascii="Calibri" w:hAnsi="Calibri" w:eastAsia="仿宋_GB2312" w:cs="Times New Roman"/>
      <w:sz w:val="24"/>
    </w:rPr>
  </w:style>
  <w:style w:type="character" w:customStyle="1" w:styleId="95">
    <w:name w:val="Char Char1"/>
    <w:qFormat/>
    <w:uiPriority w:val="0"/>
    <w:rPr>
      <w:rFonts w:ascii="宋体" w:hAnsi="Courier New" w:eastAsia="宋体"/>
      <w:kern w:val="2"/>
      <w:sz w:val="21"/>
      <w:szCs w:val="21"/>
      <w:lang w:bidi="ar-SA"/>
    </w:rPr>
  </w:style>
  <w:style w:type="character" w:customStyle="1" w:styleId="96">
    <w:name w:val="页脚 Char1"/>
    <w:qFormat/>
    <w:uiPriority w:val="99"/>
    <w:rPr>
      <w:rFonts w:ascii="Calibri" w:hAnsi="Calibri" w:eastAsia="仿宋_GB2312" w:cs="Times New Roman"/>
      <w:sz w:val="18"/>
      <w:szCs w:val="18"/>
    </w:rPr>
  </w:style>
  <w:style w:type="character" w:customStyle="1" w:styleId="97">
    <w:name w:val="Char1 Char Char"/>
    <w:qFormat/>
    <w:uiPriority w:val="0"/>
    <w:rPr>
      <w:rFonts w:ascii="宋体" w:hAnsi="Courier New" w:eastAsia="宋体"/>
      <w:kern w:val="2"/>
      <w:sz w:val="24"/>
      <w:lang w:val="en-US" w:eastAsia="zh-CN" w:bidi="ar-SA"/>
    </w:rPr>
  </w:style>
  <w:style w:type="character" w:customStyle="1" w:styleId="98">
    <w:name w:val="纯文本 Char Char"/>
    <w:qFormat/>
    <w:uiPriority w:val="0"/>
    <w:rPr>
      <w:rFonts w:ascii="宋体" w:hAnsi="Courier New" w:eastAsia="宋体"/>
      <w:kern w:val="2"/>
      <w:sz w:val="21"/>
      <w:lang w:val="en-US" w:eastAsia="zh-CN" w:bidi="ar-SA"/>
    </w:rPr>
  </w:style>
  <w:style w:type="character" w:customStyle="1" w:styleId="99">
    <w:name w:val="正文3 Char Char"/>
    <w:link w:val="100"/>
    <w:qFormat/>
    <w:uiPriority w:val="0"/>
    <w:rPr>
      <w:rFonts w:ascii="Calibri" w:hAnsi="Calibri"/>
      <w:sz w:val="24"/>
      <w:szCs w:val="24"/>
    </w:rPr>
  </w:style>
  <w:style w:type="paragraph" w:customStyle="1" w:styleId="100">
    <w:name w:val="正文3"/>
    <w:link w:val="99"/>
    <w:qFormat/>
    <w:uiPriority w:val="0"/>
    <w:pPr>
      <w:spacing w:before="120" w:after="120" w:line="360" w:lineRule="auto"/>
      <w:ind w:firstLine="200" w:firstLineChars="200"/>
    </w:pPr>
    <w:rPr>
      <w:rFonts w:ascii="Calibri" w:hAnsi="Calibri" w:eastAsia="宋体" w:cs="宋体"/>
      <w:kern w:val="2"/>
      <w:sz w:val="24"/>
      <w:szCs w:val="24"/>
      <w:lang w:val="en-US" w:eastAsia="zh-CN" w:bidi="ar-SA"/>
    </w:rPr>
  </w:style>
  <w:style w:type="character" w:customStyle="1" w:styleId="101">
    <w:name w:val="style61"/>
    <w:qFormat/>
    <w:uiPriority w:val="0"/>
    <w:rPr>
      <w:rFonts w:hint="default" w:ascii="Arial" w:hAnsi="Arial" w:cs="Arial"/>
      <w:color w:val="003399"/>
      <w:sz w:val="18"/>
      <w:szCs w:val="18"/>
    </w:rPr>
  </w:style>
  <w:style w:type="character" w:customStyle="1" w:styleId="102">
    <w:name w:val="unnamed31"/>
    <w:qFormat/>
    <w:uiPriority w:val="0"/>
    <w:rPr>
      <w:sz w:val="22"/>
      <w:szCs w:val="22"/>
    </w:rPr>
  </w:style>
  <w:style w:type="character" w:customStyle="1" w:styleId="103">
    <w:name w:val="正文缩进 字符"/>
    <w:link w:val="12"/>
    <w:qFormat/>
    <w:uiPriority w:val="0"/>
    <w:rPr>
      <w:rFonts w:ascii="Times New Roman" w:hAnsi="Times New Roman" w:eastAsia="宋体" w:cs="Times New Roman"/>
      <w:szCs w:val="24"/>
    </w:rPr>
  </w:style>
  <w:style w:type="character" w:customStyle="1" w:styleId="104">
    <w:name w:val="标题 3 Char Char Char"/>
    <w:qFormat/>
    <w:uiPriority w:val="0"/>
    <w:rPr>
      <w:rFonts w:eastAsia="宋体"/>
      <w:b/>
      <w:kern w:val="2"/>
      <w:sz w:val="32"/>
      <w:lang w:val="en-US" w:eastAsia="zh-CN" w:bidi="ar-SA"/>
    </w:rPr>
  </w:style>
  <w:style w:type="character" w:customStyle="1" w:styleId="105">
    <w:name w:val="font61"/>
    <w:qFormat/>
    <w:uiPriority w:val="0"/>
    <w:rPr>
      <w:rFonts w:hint="default" w:ascii="Times New Roman" w:hAnsi="Times New Roman" w:cs="Times New Roman"/>
      <w:color w:val="000000"/>
      <w:sz w:val="24"/>
      <w:szCs w:val="24"/>
      <w:u w:val="none"/>
    </w:rPr>
  </w:style>
  <w:style w:type="character" w:customStyle="1" w:styleId="106">
    <w:name w:val="标题2 Char"/>
    <w:qFormat/>
    <w:uiPriority w:val="0"/>
    <w:rPr>
      <w:rFonts w:eastAsia="宋体"/>
      <w:sz w:val="24"/>
    </w:rPr>
  </w:style>
  <w:style w:type="character" w:customStyle="1" w:styleId="107">
    <w:name w:val="textnormchn1"/>
    <w:basedOn w:val="45"/>
    <w:qFormat/>
    <w:uiPriority w:val="0"/>
  </w:style>
  <w:style w:type="character" w:customStyle="1" w:styleId="108">
    <w:name w:val="批注框文本 Char1"/>
    <w:qFormat/>
    <w:uiPriority w:val="99"/>
    <w:rPr>
      <w:rFonts w:ascii="Calibri" w:hAnsi="Calibri" w:eastAsia="仿宋_GB2312" w:cs="Times New Roman"/>
      <w:sz w:val="18"/>
      <w:szCs w:val="18"/>
    </w:rPr>
  </w:style>
  <w:style w:type="character" w:customStyle="1" w:styleId="109">
    <w:name w:val="Char Char4"/>
    <w:qFormat/>
    <w:uiPriority w:val="0"/>
    <w:rPr>
      <w:rFonts w:ascii="宋体" w:hAnsi="Courier New" w:eastAsia="宋体"/>
      <w:kern w:val="2"/>
      <w:sz w:val="21"/>
      <w:lang w:val="en-US" w:eastAsia="zh-CN"/>
    </w:rPr>
  </w:style>
  <w:style w:type="character" w:customStyle="1" w:styleId="110">
    <w:name w:val="ca-221"/>
    <w:qFormat/>
    <w:uiPriority w:val="0"/>
    <w:rPr>
      <w:rFonts w:hint="default" w:ascii="Times New Roman" w:hAnsi="Times New Roman" w:cs="Times New Roman"/>
      <w:color w:val="000000"/>
      <w:sz w:val="24"/>
      <w:szCs w:val="24"/>
    </w:rPr>
  </w:style>
  <w:style w:type="character" w:customStyle="1" w:styleId="111">
    <w:name w:val="small"/>
    <w:basedOn w:val="45"/>
    <w:qFormat/>
    <w:uiPriority w:val="0"/>
  </w:style>
  <w:style w:type="character" w:customStyle="1" w:styleId="112">
    <w:name w:val="huei12b1"/>
    <w:qFormat/>
    <w:uiPriority w:val="0"/>
    <w:rPr>
      <w:b/>
      <w:bCs/>
      <w:color w:val="333333"/>
      <w:sz w:val="18"/>
      <w:szCs w:val="18"/>
    </w:rPr>
  </w:style>
  <w:style w:type="character" w:customStyle="1" w:styleId="113">
    <w:name w:val="h5-1 Char Char"/>
    <w:link w:val="114"/>
    <w:qFormat/>
    <w:uiPriority w:val="0"/>
    <w:rPr>
      <w:rFonts w:ascii="Arial" w:hAnsi="Arial" w:eastAsia="仿宋_GB2312" w:cs="Arial"/>
      <w:b/>
      <w:bCs/>
      <w:sz w:val="24"/>
      <w:szCs w:val="28"/>
    </w:rPr>
  </w:style>
  <w:style w:type="paragraph" w:customStyle="1" w:styleId="114">
    <w:name w:val="h5-1"/>
    <w:basedOn w:val="6"/>
    <w:link w:val="113"/>
    <w:qFormat/>
    <w:uiPriority w:val="0"/>
    <w:pPr>
      <w:numPr>
        <w:ilvl w:val="0"/>
        <w:numId w:val="3"/>
      </w:numPr>
      <w:tabs>
        <w:tab w:val="clear" w:pos="4832"/>
      </w:tabs>
      <w:autoSpaceDE/>
      <w:autoSpaceDN/>
      <w:snapToGrid w:val="0"/>
      <w:spacing w:before="80" w:after="80" w:line="360" w:lineRule="auto"/>
      <w:ind w:left="200" w:leftChars="200"/>
    </w:pPr>
    <w:rPr>
      <w:rFonts w:ascii="Arial" w:hAnsi="Arial" w:eastAsia="仿宋_GB2312" w:cs="Arial"/>
      <w:kern w:val="2"/>
      <w:sz w:val="24"/>
    </w:rPr>
  </w:style>
  <w:style w:type="character" w:customStyle="1" w:styleId="115">
    <w:name w:val="Char1 Char Char1"/>
    <w:qFormat/>
    <w:uiPriority w:val="0"/>
    <w:rPr>
      <w:rFonts w:ascii="宋体" w:hAnsi="Courier New" w:eastAsia="宋体"/>
      <w:kern w:val="2"/>
      <w:sz w:val="24"/>
      <w:lang w:val="en-US" w:eastAsia="zh-CN" w:bidi="ar-SA"/>
    </w:rPr>
  </w:style>
  <w:style w:type="character" w:customStyle="1" w:styleId="116">
    <w:name w:val="grame"/>
    <w:basedOn w:val="45"/>
    <w:qFormat/>
    <w:uiPriority w:val="0"/>
  </w:style>
  <w:style w:type="character" w:customStyle="1" w:styleId="117">
    <w:name w:val="fo Char"/>
    <w:qFormat/>
    <w:uiPriority w:val="0"/>
    <w:rPr>
      <w:rFonts w:eastAsia="宋体"/>
      <w:kern w:val="2"/>
      <w:sz w:val="18"/>
      <w:lang w:bidi="ar-SA"/>
    </w:rPr>
  </w:style>
  <w:style w:type="character" w:customStyle="1" w:styleId="118">
    <w:name w:val="ca-01"/>
    <w:qFormat/>
    <w:uiPriority w:val="0"/>
    <w:rPr>
      <w:rFonts w:hint="eastAsia" w:ascii="宋体" w:hAnsi="宋体" w:eastAsia="宋体"/>
      <w:b/>
      <w:bCs/>
      <w:color w:val="000000"/>
      <w:spacing w:val="-20"/>
      <w:sz w:val="36"/>
      <w:szCs w:val="36"/>
    </w:rPr>
  </w:style>
  <w:style w:type="character" w:customStyle="1" w:styleId="119">
    <w:name w:val="批注引用1"/>
    <w:qFormat/>
    <w:uiPriority w:val="0"/>
    <w:rPr>
      <w:sz w:val="21"/>
      <w:szCs w:val="21"/>
    </w:rPr>
  </w:style>
  <w:style w:type="character" w:customStyle="1" w:styleId="120">
    <w:name w:val="CD正文 Char Char"/>
    <w:link w:val="121"/>
    <w:qFormat/>
    <w:uiPriority w:val="0"/>
    <w:rPr>
      <w:rFonts w:eastAsia="宋体"/>
      <w:sz w:val="30"/>
      <w:szCs w:val="28"/>
    </w:rPr>
  </w:style>
  <w:style w:type="paragraph" w:customStyle="1" w:styleId="121">
    <w:name w:val="CD正文"/>
    <w:basedOn w:val="1"/>
    <w:link w:val="120"/>
    <w:qFormat/>
    <w:uiPriority w:val="0"/>
    <w:pPr>
      <w:widowControl w:val="0"/>
      <w:spacing w:line="360" w:lineRule="auto"/>
      <w:ind w:firstLine="493"/>
      <w:jc w:val="both"/>
    </w:pPr>
    <w:rPr>
      <w:rFonts w:ascii="Calibri" w:hAnsi="Calibri" w:cs="宋体"/>
      <w:kern w:val="2"/>
      <w:sz w:val="30"/>
      <w:szCs w:val="28"/>
    </w:rPr>
  </w:style>
  <w:style w:type="character" w:customStyle="1" w:styleId="122">
    <w:name w:val="textnorm_chn1"/>
    <w:qFormat/>
    <w:uiPriority w:val="0"/>
    <w:rPr>
      <w:rFonts w:hint="default" w:ascii="Arial" w:hAnsi="Arial" w:cs="Arial"/>
      <w:color w:val="21254A"/>
      <w:sz w:val="22"/>
      <w:szCs w:val="22"/>
    </w:rPr>
  </w:style>
  <w:style w:type="character" w:customStyle="1" w:styleId="123">
    <w:name w:val="纯文本 Char Char1"/>
    <w:qFormat/>
    <w:uiPriority w:val="0"/>
    <w:rPr>
      <w:rFonts w:ascii="宋体" w:hAnsi="Tms Rmn" w:eastAsia="宋体" w:cs="宋体"/>
      <w:sz w:val="21"/>
      <w:szCs w:val="21"/>
      <w:lang w:val="en-US" w:eastAsia="zh-CN" w:bidi="ar-SA"/>
    </w:rPr>
  </w:style>
  <w:style w:type="character" w:customStyle="1" w:styleId="124">
    <w:name w:val="H4 Char"/>
    <w:qFormat/>
    <w:uiPriority w:val="0"/>
    <w:rPr>
      <w:rFonts w:ascii="Arial" w:hAnsi="Arial" w:eastAsia="宋体"/>
      <w:b/>
      <w:kern w:val="2"/>
      <w:sz w:val="28"/>
      <w:lang w:val="en-US" w:eastAsia="zh-CN"/>
    </w:rPr>
  </w:style>
  <w:style w:type="character" w:customStyle="1" w:styleId="125">
    <w:name w:val="文章正文 Char Char"/>
    <w:link w:val="126"/>
    <w:qFormat/>
    <w:uiPriority w:val="0"/>
    <w:rPr>
      <w:rFonts w:eastAsia="宋体"/>
      <w:sz w:val="24"/>
      <w:szCs w:val="24"/>
    </w:rPr>
  </w:style>
  <w:style w:type="paragraph" w:customStyle="1" w:styleId="126">
    <w:name w:val="文章正文"/>
    <w:basedOn w:val="1"/>
    <w:link w:val="125"/>
    <w:qFormat/>
    <w:uiPriority w:val="0"/>
    <w:pPr>
      <w:widowControl w:val="0"/>
      <w:spacing w:line="360" w:lineRule="auto"/>
      <w:ind w:firstLine="420"/>
      <w:jc w:val="both"/>
    </w:pPr>
    <w:rPr>
      <w:rFonts w:ascii="Calibri" w:hAnsi="Calibri" w:cs="宋体"/>
      <w:kern w:val="2"/>
    </w:rPr>
  </w:style>
  <w:style w:type="character" w:customStyle="1" w:styleId="127">
    <w:name w:val="标书（正文） Char Char"/>
    <w:link w:val="128"/>
    <w:qFormat/>
    <w:uiPriority w:val="0"/>
    <w:rPr>
      <w:rFonts w:ascii="宋体" w:hAnsi="宋体" w:eastAsia="宋体"/>
      <w:b/>
      <w:kern w:val="10"/>
    </w:rPr>
  </w:style>
  <w:style w:type="paragraph" w:customStyle="1" w:styleId="128">
    <w:name w:val="标书（正文）"/>
    <w:basedOn w:val="1"/>
    <w:link w:val="127"/>
    <w:qFormat/>
    <w:uiPriority w:val="0"/>
    <w:pPr>
      <w:widowControl w:val="0"/>
      <w:spacing w:line="360" w:lineRule="auto"/>
      <w:ind w:firstLine="560" w:firstLineChars="200"/>
      <w:jc w:val="both"/>
    </w:pPr>
    <w:rPr>
      <w:rFonts w:ascii="宋体" w:hAnsi="宋体" w:cs="宋体"/>
      <w:b/>
      <w:kern w:val="10"/>
      <w:sz w:val="21"/>
      <w:szCs w:val="22"/>
    </w:rPr>
  </w:style>
  <w:style w:type="character" w:customStyle="1" w:styleId="129">
    <w:name w:val="param_td12"/>
    <w:basedOn w:val="45"/>
    <w:qFormat/>
    <w:uiPriority w:val="0"/>
  </w:style>
  <w:style w:type="character" w:customStyle="1" w:styleId="130">
    <w:name w:val="正文首行缩进两字符 Char Char"/>
    <w:qFormat/>
    <w:uiPriority w:val="0"/>
    <w:rPr>
      <w:rFonts w:eastAsia="宋体"/>
      <w:kern w:val="2"/>
      <w:sz w:val="21"/>
      <w:szCs w:val="24"/>
      <w:lang w:val="en-US" w:eastAsia="zh-CN" w:bidi="ar-SA"/>
    </w:rPr>
  </w:style>
  <w:style w:type="paragraph" w:customStyle="1" w:styleId="131">
    <w:name w:val="页眉 New New New"/>
    <w:basedOn w:val="132"/>
    <w:qFormat/>
    <w:uiPriority w:val="0"/>
    <w:pPr>
      <w:pBdr>
        <w:bottom w:val="single" w:color="auto" w:sz="6" w:space="1"/>
      </w:pBdr>
      <w:tabs>
        <w:tab w:val="center" w:pos="4153"/>
        <w:tab w:val="right" w:pos="8306"/>
      </w:tabs>
      <w:snapToGrid w:val="0"/>
      <w:jc w:val="center"/>
    </w:pPr>
    <w:rPr>
      <w:sz w:val="18"/>
      <w:szCs w:val="18"/>
    </w:rPr>
  </w:style>
  <w:style w:type="paragraph" w:customStyle="1" w:styleId="132">
    <w:name w:val="正文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33">
    <w:name w:val="xl10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sz w:val="20"/>
      <w:szCs w:val="20"/>
    </w:rPr>
  </w:style>
  <w:style w:type="paragraph" w:customStyle="1" w:styleId="134">
    <w:name w:val="样式 正文缩进 + (中文) 仿宋_GB2312 小四 Char"/>
    <w:basedOn w:val="12"/>
    <w:qFormat/>
    <w:uiPriority w:val="0"/>
    <w:pPr>
      <w:ind w:firstLine="480"/>
    </w:pPr>
    <w:rPr>
      <w:rFonts w:ascii="宋体" w:hAnsi="宋体"/>
      <w:sz w:val="24"/>
      <w:szCs w:val="20"/>
    </w:rPr>
  </w:style>
  <w:style w:type="paragraph" w:customStyle="1" w:styleId="135">
    <w:name w:val="标题 4[858D7CFB-ED40-4347-BF05-701D383B685F][858D7CFB-ED40-4347-BF05-701D383B685F]"/>
    <w:basedOn w:val="1"/>
    <w:qFormat/>
    <w:uiPriority w:val="0"/>
    <w:pPr>
      <w:numPr>
        <w:ilvl w:val="3"/>
        <w:numId w:val="1"/>
      </w:numPr>
    </w:pPr>
  </w:style>
  <w:style w:type="paragraph" w:customStyle="1" w:styleId="136">
    <w:name w:val="标准正文"/>
    <w:basedOn w:val="1"/>
    <w:qFormat/>
    <w:uiPriority w:val="0"/>
    <w:pPr>
      <w:widowControl w:val="0"/>
      <w:adjustRightInd w:val="0"/>
      <w:spacing w:before="120" w:line="400" w:lineRule="atLeast"/>
      <w:ind w:firstLine="576"/>
      <w:textAlignment w:val="baseline"/>
    </w:pPr>
    <w:rPr>
      <w:rFonts w:eastAsia="楷体_GB2312"/>
      <w:sz w:val="28"/>
      <w:szCs w:val="20"/>
    </w:rPr>
  </w:style>
  <w:style w:type="paragraph" w:customStyle="1" w:styleId="137">
    <w:name w:val="xl9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sz w:val="20"/>
      <w:szCs w:val="20"/>
    </w:rPr>
  </w:style>
  <w:style w:type="paragraph" w:customStyle="1" w:styleId="138">
    <w:name w:val="ictd"/>
    <w:basedOn w:val="1"/>
    <w:qFormat/>
    <w:uiPriority w:val="0"/>
    <w:pPr>
      <w:spacing w:before="75"/>
    </w:pPr>
    <w:rPr>
      <w:rFonts w:ascii="宋体" w:hAnsi="宋体" w:cs="宋体"/>
      <w:sz w:val="16"/>
      <w:szCs w:val="16"/>
    </w:rPr>
  </w:style>
  <w:style w:type="paragraph" w:customStyle="1" w:styleId="139">
    <w:name w:val="无间隔1"/>
    <w:qFormat/>
    <w:uiPriority w:val="0"/>
    <w:pPr>
      <w:widowControl w:val="0"/>
      <w:jc w:val="both"/>
    </w:pPr>
    <w:rPr>
      <w:rFonts w:ascii="Calibri" w:hAnsi="Calibri" w:eastAsia="宋体" w:cs="Times New Roman"/>
      <w:kern w:val="2"/>
      <w:sz w:val="21"/>
      <w:szCs w:val="22"/>
      <w:lang w:val="en-US" w:eastAsia="zh-CN" w:bidi="ar-SA"/>
    </w:rPr>
  </w:style>
  <w:style w:type="paragraph" w:customStyle="1" w:styleId="140">
    <w:name w:val="标题 3 （加黑）"/>
    <w:basedOn w:val="4"/>
    <w:qFormat/>
    <w:uiPriority w:val="0"/>
    <w:pPr>
      <w:keepNext w:val="0"/>
      <w:numPr>
        <w:ilvl w:val="0"/>
        <w:numId w:val="0"/>
      </w:numPr>
      <w:spacing w:before="120" w:after="120" w:line="413" w:lineRule="auto"/>
      <w:ind w:left="354" w:hanging="354" w:hangingChars="150"/>
    </w:pPr>
    <w:rPr>
      <w:rFonts w:ascii="Times New Roman" w:hAnsi="Times New Roman"/>
      <w:sz w:val="24"/>
      <w:szCs w:val="32"/>
    </w:rPr>
  </w:style>
  <w:style w:type="paragraph" w:customStyle="1" w:styleId="141">
    <w:name w:val="gb_master正文"/>
    <w:basedOn w:val="1"/>
    <w:qFormat/>
    <w:uiPriority w:val="0"/>
    <w:pPr>
      <w:widowControl w:val="0"/>
      <w:ind w:firstLine="200" w:firstLineChars="200"/>
      <w:jc w:val="both"/>
    </w:pPr>
    <w:rPr>
      <w:kern w:val="2"/>
      <w:sz w:val="21"/>
    </w:rPr>
  </w:style>
  <w:style w:type="paragraph" w:customStyle="1" w:styleId="142">
    <w:name w:val="论文正文"/>
    <w:basedOn w:val="1"/>
    <w:qFormat/>
    <w:uiPriority w:val="0"/>
    <w:pPr>
      <w:widowControl w:val="0"/>
      <w:spacing w:line="300" w:lineRule="auto"/>
      <w:ind w:firstLine="200" w:firstLineChars="200"/>
      <w:jc w:val="both"/>
    </w:pPr>
    <w:rPr>
      <w:kern w:val="2"/>
    </w:rPr>
  </w:style>
  <w:style w:type="paragraph" w:customStyle="1" w:styleId="143">
    <w:name w:val="xl9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b/>
      <w:bCs/>
    </w:rPr>
  </w:style>
  <w:style w:type="paragraph" w:customStyle="1" w:styleId="144">
    <w:name w:val="正文 首行缩进:  2 字符 Char Char"/>
    <w:basedOn w:val="1"/>
    <w:qFormat/>
    <w:uiPriority w:val="0"/>
    <w:pPr>
      <w:widowControl w:val="0"/>
      <w:spacing w:line="360" w:lineRule="auto"/>
      <w:ind w:firstLine="480"/>
      <w:jc w:val="both"/>
    </w:pPr>
    <w:rPr>
      <w:kern w:val="2"/>
      <w:szCs w:val="20"/>
    </w:rPr>
  </w:style>
  <w:style w:type="paragraph" w:customStyle="1" w:styleId="145">
    <w:name w:val="表格文字"/>
    <w:basedOn w:val="1"/>
    <w:qFormat/>
    <w:uiPriority w:val="0"/>
    <w:pPr>
      <w:widowControl w:val="0"/>
      <w:spacing w:beforeLines="25" w:afterLines="25"/>
      <w:jc w:val="both"/>
    </w:pPr>
    <w:rPr>
      <w:rFonts w:ascii="Times New (W1)" w:hAnsi="Times New (W1)"/>
      <w:spacing w:val="10"/>
      <w:kern w:val="2"/>
      <w:sz w:val="21"/>
      <w:szCs w:val="20"/>
    </w:rPr>
  </w:style>
  <w:style w:type="paragraph" w:customStyle="1" w:styleId="146">
    <w:name w:val="MM Topic 8"/>
    <w:basedOn w:val="9"/>
    <w:qFormat/>
    <w:uiPriority w:val="0"/>
    <w:pPr>
      <w:tabs>
        <w:tab w:val="left" w:pos="4394"/>
      </w:tabs>
    </w:pPr>
  </w:style>
  <w:style w:type="paragraph" w:customStyle="1" w:styleId="147">
    <w:name w:val="页眉 New New New New New New New New"/>
    <w:basedOn w:val="148"/>
    <w:qFormat/>
    <w:uiPriority w:val="0"/>
    <w:pPr>
      <w:pBdr>
        <w:bottom w:val="single" w:color="auto" w:sz="6" w:space="1"/>
      </w:pBdr>
      <w:tabs>
        <w:tab w:val="center" w:pos="4153"/>
        <w:tab w:val="right" w:pos="8306"/>
      </w:tabs>
      <w:snapToGrid w:val="0"/>
      <w:jc w:val="center"/>
    </w:pPr>
    <w:rPr>
      <w:sz w:val="18"/>
      <w:szCs w:val="18"/>
    </w:rPr>
  </w:style>
  <w:style w:type="paragraph" w:customStyle="1" w:styleId="148">
    <w:name w:val="正文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49">
    <w:name w:val="Char1"/>
    <w:basedOn w:val="1"/>
    <w:next w:val="1"/>
    <w:qFormat/>
    <w:uiPriority w:val="0"/>
    <w:pPr>
      <w:widowControl w:val="0"/>
      <w:spacing w:line="240" w:lineRule="atLeast"/>
      <w:ind w:left="420" w:firstLine="420"/>
    </w:pPr>
    <w:rPr>
      <w:sz w:val="21"/>
      <w:szCs w:val="21"/>
    </w:rPr>
  </w:style>
  <w:style w:type="paragraph" w:customStyle="1" w:styleId="150">
    <w:name w:val="xl7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sz w:val="20"/>
      <w:szCs w:val="20"/>
    </w:rPr>
  </w:style>
  <w:style w:type="paragraph" w:customStyle="1" w:styleId="151">
    <w:name w:val="MM Topic 9"/>
    <w:basedOn w:val="10"/>
    <w:qFormat/>
    <w:uiPriority w:val="0"/>
    <w:pPr>
      <w:tabs>
        <w:tab w:val="left" w:pos="5102"/>
      </w:tabs>
    </w:pPr>
  </w:style>
  <w:style w:type="paragraph" w:customStyle="1" w:styleId="152">
    <w:name w:val="xl7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rPr>
  </w:style>
  <w:style w:type="paragraph" w:customStyle="1" w:styleId="153">
    <w:name w:val="Char Char Char Char Char Char1 Char"/>
    <w:basedOn w:val="14"/>
    <w:qFormat/>
    <w:uiPriority w:val="0"/>
    <w:pPr>
      <w:widowControl w:val="0"/>
      <w:jc w:val="both"/>
    </w:pPr>
    <w:rPr>
      <w:rFonts w:ascii="Tahoma" w:hAnsi="Tahoma"/>
      <w:kern w:val="2"/>
    </w:rPr>
  </w:style>
  <w:style w:type="paragraph" w:customStyle="1" w:styleId="154">
    <w:name w:val="Style8"/>
    <w:basedOn w:val="1"/>
    <w:qFormat/>
    <w:uiPriority w:val="0"/>
    <w:pPr>
      <w:widowControl w:val="0"/>
      <w:tabs>
        <w:tab w:val="left" w:pos="1304"/>
      </w:tabs>
      <w:spacing w:beforeLines="50" w:afterLines="50" w:line="276" w:lineRule="auto"/>
      <w:ind w:left="1304" w:hanging="397"/>
      <w:jc w:val="both"/>
    </w:pPr>
    <w:rPr>
      <w:rFonts w:ascii="Arial" w:hAnsi="Arial"/>
      <w:kern w:val="2"/>
      <w:szCs w:val="20"/>
    </w:rPr>
  </w:style>
  <w:style w:type="paragraph" w:customStyle="1" w:styleId="155">
    <w:name w:val="xl99"/>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ascii="宋体" w:hAnsi="宋体" w:cs="宋体"/>
      <w:sz w:val="20"/>
      <w:szCs w:val="20"/>
    </w:rPr>
  </w:style>
  <w:style w:type="paragraph" w:customStyle="1" w:styleId="156">
    <w:name w:val="样式 正文缩进 + 首行缩进:  2 字符"/>
    <w:basedOn w:val="12"/>
    <w:qFormat/>
    <w:uiPriority w:val="0"/>
    <w:pPr>
      <w:ind w:firstLine="480"/>
    </w:pPr>
    <w:rPr>
      <w:sz w:val="24"/>
      <w:szCs w:val="20"/>
    </w:rPr>
  </w:style>
  <w:style w:type="paragraph" w:customStyle="1" w:styleId="157">
    <w:name w:val="xl79"/>
    <w:basedOn w:val="1"/>
    <w:qFormat/>
    <w:uiPriority w:val="0"/>
    <w:pPr>
      <w:spacing w:before="100" w:beforeAutospacing="1" w:after="100" w:afterAutospacing="1"/>
      <w:jc w:val="center"/>
    </w:pPr>
    <w:rPr>
      <w:rFonts w:ascii="宋体" w:hAnsi="宋体" w:cs="宋体"/>
    </w:rPr>
  </w:style>
  <w:style w:type="paragraph" w:customStyle="1" w:styleId="158">
    <w:name w:val="xl10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rPr>
  </w:style>
  <w:style w:type="paragraph" w:customStyle="1" w:styleId="159">
    <w:name w:val="正文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60">
    <w:name w:val="列出段落1"/>
    <w:basedOn w:val="1"/>
    <w:qFormat/>
    <w:uiPriority w:val="34"/>
    <w:pPr>
      <w:widowControl w:val="0"/>
      <w:ind w:firstLine="420" w:firstLineChars="200"/>
      <w:jc w:val="both"/>
    </w:pPr>
    <w:rPr>
      <w:rFonts w:ascii="Calibri" w:hAnsi="Calibri"/>
      <w:kern w:val="2"/>
      <w:sz w:val="21"/>
      <w:szCs w:val="22"/>
    </w:rPr>
  </w:style>
  <w:style w:type="paragraph" w:customStyle="1" w:styleId="161">
    <w:name w:val="正文序号 3"/>
    <w:basedOn w:val="1"/>
    <w:qFormat/>
    <w:uiPriority w:val="0"/>
    <w:pPr>
      <w:widowControl w:val="0"/>
      <w:numPr>
        <w:ilvl w:val="2"/>
        <w:numId w:val="4"/>
      </w:numPr>
      <w:tabs>
        <w:tab w:val="clear" w:pos="1260"/>
      </w:tabs>
      <w:spacing w:before="60"/>
      <w:jc w:val="both"/>
    </w:pPr>
    <w:rPr>
      <w:kern w:val="2"/>
      <w:sz w:val="21"/>
      <w:szCs w:val="20"/>
    </w:rPr>
  </w:style>
  <w:style w:type="paragraph" w:customStyle="1" w:styleId="162">
    <w:name w:val="页眉 New New New New New New New New New"/>
    <w:basedOn w:val="163"/>
    <w:qFormat/>
    <w:uiPriority w:val="0"/>
    <w:pPr>
      <w:pBdr>
        <w:bottom w:val="single" w:color="auto" w:sz="6" w:space="1"/>
      </w:pBdr>
      <w:tabs>
        <w:tab w:val="center" w:pos="4153"/>
        <w:tab w:val="right" w:pos="8306"/>
      </w:tabs>
      <w:snapToGrid w:val="0"/>
      <w:jc w:val="center"/>
    </w:pPr>
    <w:rPr>
      <w:sz w:val="18"/>
      <w:szCs w:val="18"/>
    </w:rPr>
  </w:style>
  <w:style w:type="paragraph" w:customStyle="1" w:styleId="163">
    <w:name w:val="正文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64">
    <w:name w:val="页眉 New New New New New"/>
    <w:basedOn w:val="165"/>
    <w:qFormat/>
    <w:uiPriority w:val="0"/>
    <w:pPr>
      <w:pBdr>
        <w:bottom w:val="single" w:color="auto" w:sz="6" w:space="1"/>
      </w:pBdr>
      <w:tabs>
        <w:tab w:val="center" w:pos="4153"/>
        <w:tab w:val="right" w:pos="8306"/>
      </w:tabs>
      <w:snapToGrid w:val="0"/>
      <w:jc w:val="center"/>
    </w:pPr>
    <w:rPr>
      <w:sz w:val="18"/>
      <w:szCs w:val="18"/>
    </w:rPr>
  </w:style>
  <w:style w:type="paragraph" w:customStyle="1" w:styleId="165">
    <w:name w:val="正文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66">
    <w:name w:val="样式1"/>
    <w:basedOn w:val="1"/>
    <w:qFormat/>
    <w:uiPriority w:val="0"/>
    <w:pPr>
      <w:widowControl w:val="0"/>
      <w:tabs>
        <w:tab w:val="left" w:pos="840"/>
      </w:tabs>
      <w:adjustRightInd w:val="0"/>
      <w:spacing w:line="360" w:lineRule="auto"/>
      <w:ind w:left="840" w:hanging="420"/>
      <w:jc w:val="both"/>
      <w:textAlignment w:val="baseline"/>
    </w:pPr>
    <w:rPr>
      <w:rFonts w:ascii="宋体" w:hAnsi="宋体"/>
      <w:szCs w:val="21"/>
    </w:rPr>
  </w:style>
  <w:style w:type="paragraph" w:customStyle="1" w:styleId="167">
    <w:name w:val="Char Char1 Char Char Char Char Char Char Char Char Char Char Char Char Char Char"/>
    <w:basedOn w:val="1"/>
    <w:qFormat/>
    <w:uiPriority w:val="0"/>
    <w:pPr>
      <w:spacing w:after="160" w:line="240" w:lineRule="exact"/>
    </w:pPr>
    <w:rPr>
      <w:rFonts w:ascii="Verdana" w:hAnsi="Verdana"/>
      <w:sz w:val="20"/>
      <w:szCs w:val="20"/>
      <w:lang w:eastAsia="en-US"/>
    </w:rPr>
  </w:style>
  <w:style w:type="paragraph" w:customStyle="1" w:styleId="168">
    <w:name w:val="页眉 New"/>
    <w:basedOn w:val="169"/>
    <w:qFormat/>
    <w:uiPriority w:val="0"/>
    <w:pPr>
      <w:pBdr>
        <w:bottom w:val="single" w:color="auto" w:sz="6" w:space="1"/>
      </w:pBdr>
      <w:tabs>
        <w:tab w:val="center" w:pos="4153"/>
        <w:tab w:val="right" w:pos="8306"/>
      </w:tabs>
      <w:snapToGrid w:val="0"/>
      <w:jc w:val="center"/>
    </w:pPr>
    <w:rPr>
      <w:sz w:val="18"/>
      <w:szCs w:val="18"/>
    </w:rPr>
  </w:style>
  <w:style w:type="paragraph" w:customStyle="1" w:styleId="169">
    <w:name w:val="正文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70">
    <w:name w:val="默认段落字体 Para Char Char Char Char Char Char Char"/>
    <w:basedOn w:val="1"/>
    <w:qFormat/>
    <w:uiPriority w:val="0"/>
    <w:pPr>
      <w:widowControl w:val="0"/>
      <w:jc w:val="both"/>
    </w:pPr>
    <w:rPr>
      <w:rFonts w:ascii="Tahoma" w:hAnsi="Tahoma"/>
      <w:kern w:val="2"/>
      <w:szCs w:val="20"/>
    </w:rPr>
  </w:style>
  <w:style w:type="paragraph" w:customStyle="1" w:styleId="171">
    <w:name w:val="font11"/>
    <w:basedOn w:val="1"/>
    <w:qFormat/>
    <w:uiPriority w:val="0"/>
    <w:pPr>
      <w:spacing w:before="100" w:beforeAutospacing="1" w:after="100" w:afterAutospacing="1"/>
    </w:pPr>
    <w:rPr>
      <w:rFonts w:ascii="宋体" w:hAnsi="宋体" w:cs="宋体"/>
      <w:b/>
      <w:bCs/>
      <w:sz w:val="40"/>
      <w:szCs w:val="40"/>
    </w:rPr>
  </w:style>
  <w:style w:type="paragraph" w:customStyle="1" w:styleId="172">
    <w:name w:val="页眉 New New New New New New New New New New"/>
    <w:basedOn w:val="173"/>
    <w:qFormat/>
    <w:uiPriority w:val="0"/>
    <w:pPr>
      <w:pBdr>
        <w:bottom w:val="single" w:color="auto" w:sz="6" w:space="1"/>
      </w:pBdr>
      <w:tabs>
        <w:tab w:val="center" w:pos="4153"/>
        <w:tab w:val="right" w:pos="8306"/>
      </w:tabs>
      <w:snapToGrid w:val="0"/>
      <w:jc w:val="center"/>
    </w:pPr>
    <w:rPr>
      <w:sz w:val="18"/>
      <w:szCs w:val="18"/>
    </w:rPr>
  </w:style>
  <w:style w:type="paragraph" w:customStyle="1" w:styleId="173">
    <w:name w:val="正文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74">
    <w:name w:val="MM Topic 7"/>
    <w:basedOn w:val="8"/>
    <w:qFormat/>
    <w:uiPriority w:val="0"/>
    <w:pPr>
      <w:keepLines/>
      <w:widowControl w:val="0"/>
      <w:tabs>
        <w:tab w:val="clear" w:pos="3600"/>
      </w:tabs>
      <w:spacing w:before="240" w:after="64" w:line="317" w:lineRule="auto"/>
      <w:jc w:val="both"/>
    </w:pPr>
    <w:rPr>
      <w:rFonts w:ascii="Times New Roman" w:hAnsi="Times New Roman"/>
      <w:kern w:val="2"/>
      <w:sz w:val="24"/>
      <w:lang w:eastAsia="zh-CN"/>
    </w:rPr>
  </w:style>
  <w:style w:type="paragraph" w:customStyle="1" w:styleId="175">
    <w:name w:val="xl8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rPr>
  </w:style>
  <w:style w:type="paragraph" w:customStyle="1" w:styleId="176">
    <w:name w:val="页脚 New New New New New New New New New New New New New"/>
    <w:basedOn w:val="177"/>
    <w:qFormat/>
    <w:uiPriority w:val="0"/>
    <w:pPr>
      <w:tabs>
        <w:tab w:val="center" w:pos="4153"/>
        <w:tab w:val="right" w:pos="8306"/>
      </w:tabs>
      <w:snapToGrid w:val="0"/>
      <w:jc w:val="left"/>
    </w:pPr>
    <w:rPr>
      <w:sz w:val="18"/>
      <w:szCs w:val="18"/>
    </w:rPr>
  </w:style>
  <w:style w:type="paragraph" w:customStyle="1" w:styleId="177">
    <w:name w:val="正文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78">
    <w:name w:val="页脚 New New New New New New New New New New New New New New New"/>
    <w:basedOn w:val="179"/>
    <w:qFormat/>
    <w:uiPriority w:val="0"/>
    <w:pPr>
      <w:tabs>
        <w:tab w:val="center" w:pos="4153"/>
        <w:tab w:val="right" w:pos="8306"/>
      </w:tabs>
      <w:snapToGrid w:val="0"/>
      <w:jc w:val="left"/>
    </w:pPr>
    <w:rPr>
      <w:sz w:val="18"/>
      <w:szCs w:val="18"/>
    </w:rPr>
  </w:style>
  <w:style w:type="paragraph" w:customStyle="1" w:styleId="179">
    <w:name w:val="正文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80">
    <w:name w:val="样式 右侧:  1 字符1"/>
    <w:basedOn w:val="1"/>
    <w:qFormat/>
    <w:uiPriority w:val="0"/>
    <w:pPr>
      <w:widowControl w:val="0"/>
      <w:ind w:left="240" w:leftChars="100" w:right="100" w:rightChars="100"/>
      <w:jc w:val="both"/>
    </w:pPr>
    <w:rPr>
      <w:rFonts w:eastAsia="仿宋_GB2312"/>
      <w:kern w:val="2"/>
      <w:sz w:val="28"/>
      <w:szCs w:val="20"/>
    </w:rPr>
  </w:style>
  <w:style w:type="paragraph" w:customStyle="1" w:styleId="181">
    <w:name w:val="MM Topic 3"/>
    <w:basedOn w:val="4"/>
    <w:qFormat/>
    <w:uiPriority w:val="0"/>
    <w:pPr>
      <w:numPr>
        <w:ilvl w:val="0"/>
        <w:numId w:val="0"/>
      </w:numPr>
    </w:pPr>
    <w:rPr>
      <w:rFonts w:ascii="Times New Roman" w:hAnsi="Times New Roman"/>
      <w:bCs w:val="0"/>
      <w:szCs w:val="20"/>
    </w:rPr>
  </w:style>
  <w:style w:type="paragraph" w:customStyle="1" w:styleId="182">
    <w:name w:val="页脚 New New New New New New"/>
    <w:basedOn w:val="183"/>
    <w:qFormat/>
    <w:uiPriority w:val="0"/>
    <w:pPr>
      <w:tabs>
        <w:tab w:val="center" w:pos="4153"/>
        <w:tab w:val="right" w:pos="8306"/>
      </w:tabs>
      <w:snapToGrid w:val="0"/>
      <w:jc w:val="left"/>
    </w:pPr>
    <w:rPr>
      <w:sz w:val="18"/>
      <w:szCs w:val="18"/>
    </w:rPr>
  </w:style>
  <w:style w:type="paragraph" w:customStyle="1" w:styleId="183">
    <w:name w:val="正文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84">
    <w:name w:val="font10"/>
    <w:basedOn w:val="1"/>
    <w:qFormat/>
    <w:uiPriority w:val="0"/>
    <w:pPr>
      <w:spacing w:before="100" w:beforeAutospacing="1" w:after="100" w:afterAutospacing="1"/>
    </w:pPr>
    <w:rPr>
      <w:rFonts w:ascii="宋体" w:hAnsi="宋体" w:cs="宋体"/>
      <w:color w:val="000000"/>
      <w:sz w:val="22"/>
      <w:szCs w:val="22"/>
    </w:rPr>
  </w:style>
  <w:style w:type="paragraph" w:customStyle="1" w:styleId="185">
    <w:name w:val="列表段落1"/>
    <w:basedOn w:val="1"/>
    <w:qFormat/>
    <w:uiPriority w:val="0"/>
    <w:pPr>
      <w:widowControl w:val="0"/>
      <w:ind w:firstLine="420" w:firstLineChars="200"/>
      <w:jc w:val="both"/>
    </w:pPr>
    <w:rPr>
      <w:kern w:val="2"/>
      <w:sz w:val="21"/>
      <w:szCs w:val="22"/>
    </w:rPr>
  </w:style>
  <w:style w:type="paragraph" w:customStyle="1" w:styleId="186">
    <w:name w:val="xl76"/>
    <w:basedOn w:val="1"/>
    <w:qFormat/>
    <w:uiPriority w:val="0"/>
    <w:pPr>
      <w:spacing w:before="100" w:beforeAutospacing="1" w:after="100" w:afterAutospacing="1"/>
      <w:jc w:val="center"/>
    </w:pPr>
    <w:rPr>
      <w:rFonts w:ascii="宋体" w:hAnsi="宋体" w:cs="宋体"/>
    </w:rPr>
  </w:style>
  <w:style w:type="paragraph" w:customStyle="1" w:styleId="187">
    <w:name w:val="【3C】图标格式"/>
    <w:qFormat/>
    <w:uiPriority w:val="0"/>
    <w:pPr>
      <w:jc w:val="center"/>
    </w:pPr>
    <w:rPr>
      <w:rFonts w:ascii="Times New Roman" w:hAnsi="Times New Roman" w:eastAsia="宋体" w:cs="Times New Roman"/>
      <w:sz w:val="21"/>
      <w:szCs w:val="21"/>
      <w:lang w:val="zh-CN" w:eastAsia="zh-CN" w:bidi="ar-SA"/>
    </w:rPr>
  </w:style>
  <w:style w:type="paragraph" w:customStyle="1" w:styleId="188">
    <w:name w:val="table head"/>
    <w:basedOn w:val="1"/>
    <w:qFormat/>
    <w:uiPriority w:val="0"/>
    <w:pPr>
      <w:keepNext/>
      <w:keepLines/>
      <w:widowControl w:val="0"/>
      <w:adjustRightInd w:val="0"/>
      <w:spacing w:line="312" w:lineRule="atLeast"/>
      <w:jc w:val="center"/>
      <w:textAlignment w:val="baseline"/>
    </w:pPr>
    <w:rPr>
      <w:b/>
      <w:sz w:val="21"/>
      <w:szCs w:val="20"/>
    </w:rPr>
  </w:style>
  <w:style w:type="paragraph" w:customStyle="1" w:styleId="189">
    <w:name w:val="black1"/>
    <w:basedOn w:val="1"/>
    <w:qFormat/>
    <w:uiPriority w:val="0"/>
    <w:pPr>
      <w:spacing w:before="100" w:beforeAutospacing="1" w:after="100" w:afterAutospacing="1" w:line="280" w:lineRule="atLeast"/>
    </w:pPr>
    <w:rPr>
      <w:rFonts w:ascii="Arial" w:hAnsi="Arial" w:eastAsia="Arial Unicode MS"/>
      <w:color w:val="000000"/>
      <w:sz w:val="18"/>
      <w:szCs w:val="20"/>
    </w:rPr>
  </w:style>
  <w:style w:type="paragraph" w:customStyle="1" w:styleId="190">
    <w:name w:val="我的正文"/>
    <w:basedOn w:val="1"/>
    <w:qFormat/>
    <w:uiPriority w:val="0"/>
    <w:pPr>
      <w:widowControl w:val="0"/>
      <w:spacing w:line="360" w:lineRule="auto"/>
      <w:ind w:firstLine="420" w:firstLineChars="200"/>
      <w:jc w:val="both"/>
    </w:pPr>
    <w:rPr>
      <w:rFonts w:ascii="宋体" w:hAnsi="宋体"/>
      <w:kern w:val="2"/>
      <w:sz w:val="21"/>
      <w:szCs w:val="20"/>
    </w:rPr>
  </w:style>
  <w:style w:type="paragraph" w:customStyle="1" w:styleId="191">
    <w:name w:val="xl9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sz w:val="20"/>
      <w:szCs w:val="20"/>
    </w:rPr>
  </w:style>
  <w:style w:type="paragraph" w:customStyle="1" w:styleId="192">
    <w:name w:val="xl8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rPr>
  </w:style>
  <w:style w:type="paragraph" w:customStyle="1" w:styleId="193">
    <w:name w:val="xl9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sz w:val="20"/>
      <w:szCs w:val="20"/>
    </w:rPr>
  </w:style>
  <w:style w:type="paragraph" w:customStyle="1" w:styleId="194">
    <w:name w:val="font9"/>
    <w:basedOn w:val="1"/>
    <w:qFormat/>
    <w:uiPriority w:val="0"/>
    <w:pPr>
      <w:spacing w:before="100" w:beforeAutospacing="1" w:after="100" w:afterAutospacing="1"/>
    </w:pPr>
    <w:rPr>
      <w:rFonts w:ascii="宋体" w:hAnsi="宋体" w:cs="宋体"/>
      <w:sz w:val="18"/>
      <w:szCs w:val="18"/>
    </w:rPr>
  </w:style>
  <w:style w:type="paragraph" w:customStyle="1" w:styleId="195">
    <w:name w:val="样式 标题 2proj2proj21proj22proj23proj24proj25proj26proj27p...1"/>
    <w:basedOn w:val="3"/>
    <w:qFormat/>
    <w:uiPriority w:val="0"/>
    <w:pPr>
      <w:keepNext w:val="0"/>
      <w:keepLines w:val="0"/>
      <w:adjustRightInd w:val="0"/>
      <w:spacing w:before="0" w:after="0" w:line="360" w:lineRule="exact"/>
      <w:textAlignment w:val="baseline"/>
      <w:outlineLvl w:val="9"/>
    </w:pPr>
    <w:rPr>
      <w:rFonts w:ascii="Times New Roman" w:hAnsi="Times New Roman" w:cs="Times New Roman"/>
      <w:b w:val="0"/>
      <w:bCs w:val="0"/>
      <w:iCs w:val="0"/>
      <w:kern w:val="2"/>
      <w:sz w:val="24"/>
      <w:szCs w:val="20"/>
    </w:rPr>
  </w:style>
  <w:style w:type="paragraph" w:customStyle="1" w:styleId="196">
    <w:name w:val="默认段落字体 Para Char Char Char Char Char Char Char Char Char1 Char Char Char Char"/>
    <w:basedOn w:val="1"/>
    <w:qFormat/>
    <w:uiPriority w:val="0"/>
    <w:pPr>
      <w:widowControl w:val="0"/>
      <w:jc w:val="both"/>
    </w:pPr>
    <w:rPr>
      <w:rFonts w:ascii="Tahoma" w:hAnsi="Tahoma"/>
      <w:kern w:val="2"/>
      <w:szCs w:val="20"/>
    </w:rPr>
  </w:style>
  <w:style w:type="paragraph" w:customStyle="1" w:styleId="197">
    <w:name w:val="正文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98">
    <w:name w:val="文章正文 Char Char1"/>
    <w:basedOn w:val="1"/>
    <w:qFormat/>
    <w:uiPriority w:val="0"/>
    <w:pPr>
      <w:widowControl w:val="0"/>
      <w:spacing w:line="360" w:lineRule="auto"/>
      <w:ind w:firstLine="420"/>
      <w:jc w:val="both"/>
    </w:pPr>
    <w:rPr>
      <w:kern w:val="2"/>
      <w:szCs w:val="20"/>
    </w:rPr>
  </w:style>
  <w:style w:type="paragraph" w:customStyle="1" w:styleId="199">
    <w:name w:val="表格"/>
    <w:basedOn w:val="1"/>
    <w:qFormat/>
    <w:uiPriority w:val="0"/>
    <w:pPr>
      <w:widowControl w:val="0"/>
      <w:spacing w:line="400" w:lineRule="exact"/>
      <w:jc w:val="both"/>
    </w:pPr>
    <w:rPr>
      <w:kern w:val="2"/>
    </w:rPr>
  </w:style>
  <w:style w:type="paragraph" w:customStyle="1" w:styleId="200">
    <w:name w:val="正文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01">
    <w:name w:val="xl112"/>
    <w:basedOn w:val="1"/>
    <w:qFormat/>
    <w:uiPriority w:val="0"/>
    <w:pPr>
      <w:pBdr>
        <w:top w:val="single" w:color="auto" w:sz="4" w:space="0"/>
        <w:bottom w:val="single" w:color="auto" w:sz="4" w:space="0"/>
        <w:right w:val="single" w:color="auto" w:sz="4" w:space="0"/>
      </w:pBdr>
      <w:spacing w:before="100" w:beforeAutospacing="1" w:after="100" w:afterAutospacing="1"/>
    </w:pPr>
    <w:rPr>
      <w:rFonts w:ascii="宋体" w:hAnsi="宋体" w:cs="宋体"/>
    </w:rPr>
  </w:style>
  <w:style w:type="paragraph" w:customStyle="1" w:styleId="202">
    <w:name w:val="页脚 New New New New New"/>
    <w:basedOn w:val="165"/>
    <w:qFormat/>
    <w:uiPriority w:val="0"/>
    <w:pPr>
      <w:tabs>
        <w:tab w:val="center" w:pos="4153"/>
        <w:tab w:val="right" w:pos="8306"/>
      </w:tabs>
      <w:snapToGrid w:val="0"/>
      <w:jc w:val="left"/>
    </w:pPr>
    <w:rPr>
      <w:sz w:val="18"/>
      <w:szCs w:val="18"/>
    </w:rPr>
  </w:style>
  <w:style w:type="paragraph" w:customStyle="1" w:styleId="203">
    <w:name w:val="style10"/>
    <w:basedOn w:val="1"/>
    <w:qFormat/>
    <w:uiPriority w:val="0"/>
    <w:pPr>
      <w:spacing w:before="100" w:beforeAutospacing="1" w:after="100" w:afterAutospacing="1" w:line="270" w:lineRule="atLeast"/>
    </w:pPr>
    <w:rPr>
      <w:rFonts w:ascii="宋体" w:hAnsi="宋体" w:cs="宋体"/>
      <w:color w:val="FFFFFF"/>
      <w:sz w:val="21"/>
      <w:szCs w:val="21"/>
    </w:rPr>
  </w:style>
  <w:style w:type="paragraph" w:customStyle="1" w:styleId="204">
    <w:name w:val="font12"/>
    <w:basedOn w:val="1"/>
    <w:qFormat/>
    <w:uiPriority w:val="0"/>
    <w:pPr>
      <w:spacing w:before="100" w:beforeAutospacing="1" w:after="100" w:afterAutospacing="1"/>
    </w:pPr>
    <w:rPr>
      <w:rFonts w:ascii="宋体" w:hAnsi="宋体" w:cs="宋体"/>
      <w:b/>
      <w:bCs/>
      <w:color w:val="000000"/>
      <w:sz w:val="20"/>
      <w:szCs w:val="20"/>
    </w:rPr>
  </w:style>
  <w:style w:type="paragraph" w:customStyle="1" w:styleId="205">
    <w:name w:val="style3"/>
    <w:basedOn w:val="1"/>
    <w:qFormat/>
    <w:uiPriority w:val="0"/>
    <w:pPr>
      <w:spacing w:before="100" w:beforeAutospacing="1" w:after="100" w:afterAutospacing="1" w:line="450" w:lineRule="atLeast"/>
    </w:pPr>
    <w:rPr>
      <w:rFonts w:ascii="Arial" w:hAnsi="Arial" w:cs="Arial"/>
      <w:b/>
      <w:bCs/>
      <w:sz w:val="21"/>
      <w:szCs w:val="21"/>
    </w:rPr>
  </w:style>
  <w:style w:type="paragraph" w:customStyle="1" w:styleId="206">
    <w:name w:val="1 Char"/>
    <w:basedOn w:val="1"/>
    <w:qFormat/>
    <w:uiPriority w:val="0"/>
    <w:pPr>
      <w:spacing w:after="160" w:line="240" w:lineRule="exact"/>
    </w:pPr>
    <w:rPr>
      <w:rFonts w:ascii="Tahoma" w:hAnsi="Tahoma" w:eastAsia="Times New Roman"/>
      <w:lang w:eastAsia="en-US"/>
    </w:rPr>
  </w:style>
  <w:style w:type="paragraph" w:customStyle="1" w:styleId="207">
    <w:name w:val="09正文_wh"/>
    <w:qFormat/>
    <w:uiPriority w:val="0"/>
    <w:pPr>
      <w:spacing w:line="300" w:lineRule="auto"/>
      <w:ind w:firstLine="200" w:firstLineChars="200"/>
      <w:jc w:val="both"/>
    </w:pPr>
    <w:rPr>
      <w:rFonts w:ascii="Times New Roman" w:hAnsi="Times New Roman" w:eastAsia="宋体" w:cs="Times New Roman"/>
      <w:kern w:val="2"/>
      <w:sz w:val="28"/>
      <w:szCs w:val="24"/>
      <w:lang w:val="en-US" w:eastAsia="zh-CN" w:bidi="ar-SA"/>
    </w:rPr>
  </w:style>
  <w:style w:type="paragraph" w:customStyle="1" w:styleId="208">
    <w:name w:val="xl8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rPr>
  </w:style>
  <w:style w:type="paragraph" w:customStyle="1" w:styleId="209">
    <w:name w:val="样式 仿宋_GB2312 小四 左侧:  0.63 厘米"/>
    <w:basedOn w:val="1"/>
    <w:qFormat/>
    <w:uiPriority w:val="0"/>
    <w:pPr>
      <w:widowControl w:val="0"/>
      <w:spacing w:before="120" w:after="120" w:line="360" w:lineRule="auto"/>
      <w:ind w:left="357" w:firstLine="200" w:firstLineChars="200"/>
      <w:jc w:val="both"/>
    </w:pPr>
    <w:rPr>
      <w:rFonts w:ascii="仿宋_GB2312" w:hAnsi="仿宋_GB2312" w:eastAsia="仿宋_GB2312"/>
      <w:kern w:val="2"/>
      <w:szCs w:val="20"/>
    </w:rPr>
  </w:style>
  <w:style w:type="paragraph" w:customStyle="1" w:styleId="210">
    <w:name w:val="p4"/>
    <w:basedOn w:val="1"/>
    <w:qFormat/>
    <w:uiPriority w:val="0"/>
    <w:pPr>
      <w:spacing w:before="100" w:beforeAutospacing="1" w:after="100" w:afterAutospacing="1" w:line="360" w:lineRule="auto"/>
      <w:ind w:firstLine="360"/>
    </w:pPr>
    <w:rPr>
      <w:rFonts w:ascii="宋体" w:hAnsi="宋体"/>
    </w:rPr>
  </w:style>
  <w:style w:type="paragraph" w:customStyle="1" w:styleId="211">
    <w:name w:val="Char2"/>
    <w:basedOn w:val="1"/>
    <w:qFormat/>
    <w:uiPriority w:val="0"/>
    <w:pPr>
      <w:widowControl w:val="0"/>
      <w:jc w:val="both"/>
    </w:pPr>
    <w:rPr>
      <w:kern w:val="2"/>
      <w:sz w:val="21"/>
      <w:szCs w:val="20"/>
    </w:rPr>
  </w:style>
  <w:style w:type="paragraph" w:customStyle="1" w:styleId="212">
    <w:name w:val="样式"/>
    <w:qFormat/>
    <w:uiPriority w:val="0"/>
    <w:pPr>
      <w:widowControl w:val="0"/>
      <w:autoSpaceDE w:val="0"/>
      <w:autoSpaceDN w:val="0"/>
      <w:adjustRightInd w:val="0"/>
    </w:pPr>
    <w:rPr>
      <w:rFonts w:ascii="Courier New" w:hAnsi="Courier New" w:eastAsia="宋体" w:cs="Courier New"/>
      <w:sz w:val="24"/>
      <w:szCs w:val="24"/>
      <w:lang w:val="en-US" w:eastAsia="zh-CN" w:bidi="ar-SA"/>
    </w:rPr>
  </w:style>
  <w:style w:type="paragraph" w:customStyle="1" w:styleId="213">
    <w:name w:val="Char1 Char Char Char Char Char Char"/>
    <w:basedOn w:val="1"/>
    <w:qFormat/>
    <w:uiPriority w:val="0"/>
    <w:pPr>
      <w:widowControl w:val="0"/>
      <w:jc w:val="both"/>
    </w:pPr>
    <w:rPr>
      <w:rFonts w:ascii="Tahoma" w:hAnsi="Tahoma"/>
      <w:kern w:val="2"/>
      <w:szCs w:val="20"/>
    </w:rPr>
  </w:style>
  <w:style w:type="paragraph" w:customStyle="1" w:styleId="214">
    <w:name w:val="页脚 New"/>
    <w:basedOn w:val="169"/>
    <w:qFormat/>
    <w:uiPriority w:val="0"/>
    <w:pPr>
      <w:tabs>
        <w:tab w:val="center" w:pos="4153"/>
        <w:tab w:val="right" w:pos="8306"/>
      </w:tabs>
      <w:snapToGrid w:val="0"/>
      <w:jc w:val="left"/>
    </w:pPr>
    <w:rPr>
      <w:sz w:val="18"/>
      <w:szCs w:val="18"/>
    </w:rPr>
  </w:style>
  <w:style w:type="paragraph" w:customStyle="1" w:styleId="215">
    <w:name w:val="Char Char Char Char Char Char Char Char Char Char Char Char Char"/>
    <w:basedOn w:val="14"/>
    <w:qFormat/>
    <w:uiPriority w:val="0"/>
    <w:pPr>
      <w:widowControl w:val="0"/>
      <w:jc w:val="both"/>
    </w:pPr>
    <w:rPr>
      <w:rFonts w:ascii="Tahoma" w:hAnsi="Tahoma"/>
      <w:kern w:val="2"/>
      <w:szCs w:val="20"/>
    </w:rPr>
  </w:style>
  <w:style w:type="paragraph" w:customStyle="1" w:styleId="216">
    <w:name w:val="xl77"/>
    <w:basedOn w:val="1"/>
    <w:qFormat/>
    <w:uiPriority w:val="0"/>
    <w:pPr>
      <w:spacing w:before="100" w:beforeAutospacing="1" w:after="100" w:afterAutospacing="1"/>
      <w:jc w:val="center"/>
    </w:pPr>
    <w:rPr>
      <w:rFonts w:ascii="宋体" w:hAnsi="宋体" w:cs="宋体"/>
    </w:rPr>
  </w:style>
  <w:style w:type="paragraph" w:customStyle="1" w:styleId="217">
    <w:name w:val="样式3"/>
    <w:basedOn w:val="23"/>
    <w:qFormat/>
    <w:uiPriority w:val="0"/>
    <w:pPr>
      <w:autoSpaceDE/>
      <w:autoSpaceDN/>
      <w:adjustRightInd/>
      <w:spacing w:line="0" w:lineRule="atLeast"/>
      <w:outlineLvl w:val="0"/>
    </w:pPr>
    <w:rPr>
      <w:rFonts w:hAnsi="Courier New"/>
      <w:kern w:val="2"/>
      <w:sz w:val="28"/>
    </w:rPr>
  </w:style>
  <w:style w:type="paragraph" w:customStyle="1" w:styleId="218">
    <w:name w:val="浅色网格 - 强调文字颜色 31"/>
    <w:basedOn w:val="1"/>
    <w:qFormat/>
    <w:uiPriority w:val="0"/>
    <w:pPr>
      <w:widowControl w:val="0"/>
      <w:ind w:firstLine="420" w:firstLineChars="200"/>
      <w:jc w:val="both"/>
    </w:pPr>
    <w:rPr>
      <w:rFonts w:ascii="Calibri" w:hAnsi="Calibri"/>
      <w:kern w:val="2"/>
      <w:sz w:val="21"/>
      <w:szCs w:val="22"/>
    </w:rPr>
  </w:style>
  <w:style w:type="paragraph" w:customStyle="1" w:styleId="219">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220">
    <w:name w:val="pa-107"/>
    <w:basedOn w:val="1"/>
    <w:qFormat/>
    <w:uiPriority w:val="0"/>
    <w:pPr>
      <w:spacing w:line="360" w:lineRule="atLeast"/>
      <w:jc w:val="both"/>
    </w:pPr>
    <w:rPr>
      <w:rFonts w:ascii="宋体" w:hAnsi="宋体" w:cs="宋体"/>
    </w:rPr>
  </w:style>
  <w:style w:type="paragraph" w:customStyle="1" w:styleId="221">
    <w:name w:val="Char2 Char Char Char"/>
    <w:basedOn w:val="1"/>
    <w:qFormat/>
    <w:uiPriority w:val="0"/>
    <w:pPr>
      <w:widowControl w:val="0"/>
      <w:jc w:val="both"/>
    </w:pPr>
    <w:rPr>
      <w:rFonts w:ascii="仿宋_GB2312"/>
      <w:b/>
      <w:kern w:val="2"/>
      <w:sz w:val="30"/>
      <w:szCs w:val="20"/>
    </w:rPr>
  </w:style>
  <w:style w:type="paragraph" w:customStyle="1" w:styleId="222">
    <w:name w:val="pa-106"/>
    <w:basedOn w:val="1"/>
    <w:qFormat/>
    <w:uiPriority w:val="0"/>
    <w:pPr>
      <w:spacing w:line="360" w:lineRule="atLeast"/>
      <w:ind w:firstLine="460"/>
      <w:jc w:val="both"/>
    </w:pPr>
    <w:rPr>
      <w:rFonts w:ascii="宋体" w:hAnsi="宋体" w:cs="宋体"/>
    </w:rPr>
  </w:style>
  <w:style w:type="paragraph" w:customStyle="1" w:styleId="223">
    <w:name w:val="页脚 New New New New New New New New New New New New New New New New"/>
    <w:basedOn w:val="159"/>
    <w:qFormat/>
    <w:uiPriority w:val="0"/>
    <w:pPr>
      <w:tabs>
        <w:tab w:val="center" w:pos="4153"/>
        <w:tab w:val="right" w:pos="8306"/>
      </w:tabs>
      <w:snapToGrid w:val="0"/>
      <w:jc w:val="left"/>
    </w:pPr>
    <w:rPr>
      <w:sz w:val="18"/>
      <w:szCs w:val="18"/>
    </w:rPr>
  </w:style>
  <w:style w:type="paragraph" w:customStyle="1" w:styleId="224">
    <w:name w:val="xl7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sz w:val="20"/>
      <w:szCs w:val="20"/>
    </w:rPr>
  </w:style>
  <w:style w:type="paragraph" w:customStyle="1" w:styleId="225">
    <w:name w:val="样式 首行缩进:  2 字符"/>
    <w:basedOn w:val="1"/>
    <w:qFormat/>
    <w:uiPriority w:val="0"/>
    <w:pPr>
      <w:widowControl w:val="0"/>
      <w:ind w:firstLine="420" w:firstLineChars="200"/>
      <w:jc w:val="both"/>
    </w:pPr>
    <w:rPr>
      <w:rFonts w:cs="宋体"/>
      <w:kern w:val="2"/>
      <w:sz w:val="21"/>
      <w:szCs w:val="20"/>
    </w:rPr>
  </w:style>
  <w:style w:type="paragraph" w:customStyle="1" w:styleId="226">
    <w:name w:val="页脚 New New New New New New New New"/>
    <w:basedOn w:val="148"/>
    <w:qFormat/>
    <w:uiPriority w:val="0"/>
    <w:pPr>
      <w:tabs>
        <w:tab w:val="center" w:pos="4153"/>
        <w:tab w:val="right" w:pos="8306"/>
      </w:tabs>
      <w:snapToGrid w:val="0"/>
      <w:jc w:val="left"/>
    </w:pPr>
    <w:rPr>
      <w:sz w:val="18"/>
      <w:szCs w:val="18"/>
    </w:rPr>
  </w:style>
  <w:style w:type="paragraph" w:customStyle="1" w:styleId="227">
    <w:name w:val="条目正文"/>
    <w:basedOn w:val="1"/>
    <w:qFormat/>
    <w:uiPriority w:val="0"/>
    <w:pPr>
      <w:widowControl w:val="0"/>
      <w:numPr>
        <w:ilvl w:val="0"/>
        <w:numId w:val="5"/>
      </w:numPr>
      <w:tabs>
        <w:tab w:val="clear" w:pos="1230"/>
      </w:tabs>
      <w:spacing w:after="120" w:line="360" w:lineRule="auto"/>
      <w:ind w:left="1050" w:hanging="450"/>
      <w:jc w:val="both"/>
    </w:pPr>
    <w:rPr>
      <w:rFonts w:ascii="宋体" w:hAnsi="Arial" w:cs="Arial"/>
      <w:szCs w:val="20"/>
    </w:rPr>
  </w:style>
  <w:style w:type="paragraph" w:customStyle="1" w:styleId="228">
    <w:name w:val="MM Topic 1"/>
    <w:basedOn w:val="2"/>
    <w:qFormat/>
    <w:uiPriority w:val="0"/>
    <w:pPr>
      <w:widowControl w:val="0"/>
      <w:numPr>
        <w:numId w:val="0"/>
      </w:numPr>
      <w:tabs>
        <w:tab w:val="clear" w:pos="425"/>
      </w:tabs>
      <w:spacing w:line="576" w:lineRule="auto"/>
    </w:pPr>
    <w:rPr>
      <w:rFonts w:ascii="Times New Roman" w:hAnsi="Times New Roman"/>
      <w:bCs w:val="0"/>
      <w:sz w:val="44"/>
      <w:szCs w:val="20"/>
    </w:rPr>
  </w:style>
  <w:style w:type="paragraph" w:customStyle="1" w:styleId="229">
    <w:name w:val="xl70"/>
    <w:basedOn w:val="1"/>
    <w:qFormat/>
    <w:uiPriority w:val="0"/>
    <w:pPr>
      <w:spacing w:before="100" w:beforeAutospacing="1" w:after="100" w:afterAutospacing="1"/>
      <w:jc w:val="center"/>
    </w:pPr>
    <w:rPr>
      <w:rFonts w:ascii="宋体" w:hAnsi="宋体" w:cs="宋体"/>
    </w:rPr>
  </w:style>
  <w:style w:type="paragraph" w:customStyle="1" w:styleId="230">
    <w:name w:val="xl111"/>
    <w:basedOn w:val="1"/>
    <w:qFormat/>
    <w:uiPriority w:val="0"/>
    <w:pPr>
      <w:pBdr>
        <w:top w:val="single" w:color="auto" w:sz="4" w:space="0"/>
        <w:left w:val="single" w:color="auto" w:sz="4" w:space="0"/>
        <w:bottom w:val="single" w:color="auto" w:sz="4" w:space="0"/>
      </w:pBdr>
      <w:spacing w:before="100" w:beforeAutospacing="1" w:after="100" w:afterAutospacing="1"/>
    </w:pPr>
    <w:rPr>
      <w:rFonts w:ascii="宋体" w:hAnsi="宋体" w:cs="宋体"/>
    </w:rPr>
  </w:style>
  <w:style w:type="paragraph" w:customStyle="1" w:styleId="231">
    <w:name w:val="默认段落字体 Para Char Char Char Char"/>
    <w:basedOn w:val="1"/>
    <w:qFormat/>
    <w:uiPriority w:val="0"/>
    <w:pPr>
      <w:widowControl w:val="0"/>
      <w:jc w:val="both"/>
    </w:pPr>
    <w:rPr>
      <w:kern w:val="2"/>
      <w:sz w:val="21"/>
    </w:rPr>
  </w:style>
  <w:style w:type="paragraph" w:customStyle="1" w:styleId="232">
    <w:name w:val="正文文本缩进1"/>
    <w:basedOn w:val="1"/>
    <w:qFormat/>
    <w:uiPriority w:val="0"/>
    <w:pPr>
      <w:ind w:firstLine="630"/>
    </w:pPr>
    <w:rPr>
      <w:sz w:val="32"/>
    </w:rPr>
  </w:style>
  <w:style w:type="paragraph" w:customStyle="1" w:styleId="233">
    <w:name w:val="页脚 New New New New New New New New New"/>
    <w:basedOn w:val="163"/>
    <w:qFormat/>
    <w:uiPriority w:val="0"/>
    <w:pPr>
      <w:tabs>
        <w:tab w:val="center" w:pos="4153"/>
        <w:tab w:val="right" w:pos="8306"/>
      </w:tabs>
      <w:snapToGrid w:val="0"/>
      <w:jc w:val="left"/>
    </w:pPr>
    <w:rPr>
      <w:sz w:val="18"/>
      <w:szCs w:val="18"/>
    </w:rPr>
  </w:style>
  <w:style w:type="paragraph" w:customStyle="1" w:styleId="234">
    <w:name w:val="页眉 New New New New New New New New New New New"/>
    <w:basedOn w:val="235"/>
    <w:qFormat/>
    <w:uiPriority w:val="0"/>
    <w:pPr>
      <w:pBdr>
        <w:bottom w:val="single" w:color="auto" w:sz="6" w:space="1"/>
      </w:pBdr>
      <w:tabs>
        <w:tab w:val="center" w:pos="4153"/>
        <w:tab w:val="right" w:pos="8306"/>
      </w:tabs>
      <w:snapToGrid w:val="0"/>
      <w:jc w:val="center"/>
    </w:pPr>
    <w:rPr>
      <w:sz w:val="18"/>
      <w:szCs w:val="18"/>
    </w:rPr>
  </w:style>
  <w:style w:type="paragraph" w:customStyle="1" w:styleId="235">
    <w:name w:val="正文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36">
    <w:name w:val="font6"/>
    <w:basedOn w:val="1"/>
    <w:qFormat/>
    <w:uiPriority w:val="0"/>
    <w:pPr>
      <w:spacing w:before="100" w:beforeAutospacing="1" w:after="100" w:afterAutospacing="1"/>
    </w:pPr>
    <w:rPr>
      <w:rFonts w:ascii="宋体" w:hAnsi="宋体" w:cs="宋体"/>
      <w:sz w:val="18"/>
      <w:szCs w:val="18"/>
    </w:rPr>
  </w:style>
  <w:style w:type="paragraph" w:customStyle="1" w:styleId="237">
    <w:name w:val="页眉 New New New New New New"/>
    <w:basedOn w:val="183"/>
    <w:qFormat/>
    <w:uiPriority w:val="0"/>
    <w:pPr>
      <w:pBdr>
        <w:bottom w:val="single" w:color="auto" w:sz="6" w:space="1"/>
      </w:pBdr>
      <w:tabs>
        <w:tab w:val="center" w:pos="4153"/>
        <w:tab w:val="right" w:pos="8306"/>
      </w:tabs>
      <w:snapToGrid w:val="0"/>
      <w:jc w:val="center"/>
    </w:pPr>
    <w:rPr>
      <w:sz w:val="18"/>
      <w:szCs w:val="18"/>
    </w:rPr>
  </w:style>
  <w:style w:type="paragraph" w:customStyle="1" w:styleId="238">
    <w:name w:val="Char Char11"/>
    <w:basedOn w:val="1"/>
    <w:next w:val="1"/>
    <w:qFormat/>
    <w:uiPriority w:val="0"/>
    <w:pPr>
      <w:widowControl w:val="0"/>
      <w:spacing w:line="240" w:lineRule="atLeast"/>
      <w:ind w:left="420" w:firstLine="420"/>
    </w:pPr>
    <w:rPr>
      <w:rFonts w:ascii="楷体_GB2312" w:hAnsi="宋体" w:eastAsia="楷体_GB2312"/>
      <w:color w:val="000000"/>
      <w:sz w:val="28"/>
      <w:szCs w:val="20"/>
    </w:rPr>
  </w:style>
  <w:style w:type="paragraph" w:customStyle="1" w:styleId="239">
    <w:name w:val="plaintext"/>
    <w:basedOn w:val="1"/>
    <w:qFormat/>
    <w:uiPriority w:val="0"/>
    <w:pPr>
      <w:spacing w:before="100" w:beforeAutospacing="1" w:after="100" w:afterAutospacing="1"/>
    </w:pPr>
    <w:rPr>
      <w:rFonts w:ascii="宋体" w:hAnsi="宋体"/>
    </w:rPr>
  </w:style>
  <w:style w:type="paragraph" w:customStyle="1" w:styleId="240">
    <w:name w:val="页眉 New New New New New New New"/>
    <w:basedOn w:val="241"/>
    <w:qFormat/>
    <w:uiPriority w:val="0"/>
    <w:pPr>
      <w:pBdr>
        <w:bottom w:val="single" w:color="auto" w:sz="6" w:space="1"/>
      </w:pBdr>
      <w:tabs>
        <w:tab w:val="center" w:pos="4153"/>
        <w:tab w:val="right" w:pos="8306"/>
      </w:tabs>
      <w:snapToGrid w:val="0"/>
      <w:jc w:val="center"/>
    </w:pPr>
    <w:rPr>
      <w:sz w:val="18"/>
      <w:szCs w:val="18"/>
    </w:rPr>
  </w:style>
  <w:style w:type="paragraph" w:customStyle="1" w:styleId="241">
    <w:name w:val="正文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42">
    <w:name w:val="纯文本1"/>
    <w:basedOn w:val="1"/>
    <w:qFormat/>
    <w:uiPriority w:val="0"/>
    <w:pPr>
      <w:widowControl w:val="0"/>
      <w:adjustRightInd w:val="0"/>
      <w:jc w:val="both"/>
      <w:textAlignment w:val="baseline"/>
    </w:pPr>
    <w:rPr>
      <w:rFonts w:ascii="宋体" w:hAnsi="Courier New"/>
      <w:kern w:val="2"/>
      <w:sz w:val="21"/>
      <w:szCs w:val="20"/>
    </w:rPr>
  </w:style>
  <w:style w:type="paragraph" w:customStyle="1" w:styleId="243">
    <w:name w:val="正文序号 1"/>
    <w:basedOn w:val="1"/>
    <w:qFormat/>
    <w:uiPriority w:val="0"/>
    <w:pPr>
      <w:widowControl w:val="0"/>
      <w:numPr>
        <w:ilvl w:val="0"/>
        <w:numId w:val="4"/>
      </w:numPr>
      <w:tabs>
        <w:tab w:val="clear" w:pos="360"/>
      </w:tabs>
      <w:spacing w:before="60"/>
      <w:jc w:val="both"/>
    </w:pPr>
    <w:rPr>
      <w:kern w:val="2"/>
      <w:sz w:val="21"/>
      <w:szCs w:val="20"/>
    </w:rPr>
  </w:style>
  <w:style w:type="paragraph" w:customStyle="1" w:styleId="244">
    <w:name w:val="页脚 New New New New New New New New New New New New"/>
    <w:basedOn w:val="245"/>
    <w:qFormat/>
    <w:uiPriority w:val="0"/>
    <w:pPr>
      <w:tabs>
        <w:tab w:val="center" w:pos="4153"/>
        <w:tab w:val="right" w:pos="8306"/>
      </w:tabs>
      <w:snapToGrid w:val="0"/>
      <w:jc w:val="left"/>
    </w:pPr>
    <w:rPr>
      <w:sz w:val="18"/>
      <w:szCs w:val="18"/>
    </w:rPr>
  </w:style>
  <w:style w:type="paragraph" w:customStyle="1" w:styleId="245">
    <w:name w:val="正文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46">
    <w:name w:val="正文缩进1"/>
    <w:basedOn w:val="1"/>
    <w:qFormat/>
    <w:uiPriority w:val="0"/>
    <w:pPr>
      <w:ind w:firstLine="420"/>
      <w:jc w:val="both"/>
    </w:pPr>
    <w:rPr>
      <w:color w:val="000000"/>
      <w:kern w:val="2"/>
      <w:sz w:val="21"/>
      <w:szCs w:val="20"/>
    </w:rPr>
  </w:style>
  <w:style w:type="paragraph" w:customStyle="1" w:styleId="247">
    <w:name w:val="页脚 New New New New New New New"/>
    <w:basedOn w:val="241"/>
    <w:qFormat/>
    <w:uiPriority w:val="0"/>
    <w:pPr>
      <w:tabs>
        <w:tab w:val="center" w:pos="4153"/>
        <w:tab w:val="right" w:pos="8306"/>
      </w:tabs>
      <w:snapToGrid w:val="0"/>
      <w:jc w:val="left"/>
    </w:pPr>
    <w:rPr>
      <w:sz w:val="18"/>
      <w:szCs w:val="18"/>
    </w:rPr>
  </w:style>
  <w:style w:type="paragraph" w:customStyle="1" w:styleId="248">
    <w:name w:val="表格题注"/>
    <w:next w:val="1"/>
    <w:qFormat/>
    <w:uiPriority w:val="0"/>
    <w:pPr>
      <w:keepLines/>
      <w:numPr>
        <w:ilvl w:val="8"/>
        <w:numId w:val="1"/>
      </w:numPr>
      <w:tabs>
        <w:tab w:val="clear" w:pos="5399"/>
      </w:tabs>
      <w:spacing w:beforeLines="100"/>
      <w:jc w:val="center"/>
    </w:pPr>
    <w:rPr>
      <w:rFonts w:ascii="Arial" w:hAnsi="Arial" w:eastAsia="宋体" w:cs="Times New Roman"/>
      <w:sz w:val="18"/>
      <w:lang w:val="en-US" w:eastAsia="zh-CN" w:bidi="ar-SA"/>
    </w:rPr>
  </w:style>
  <w:style w:type="paragraph" w:customStyle="1" w:styleId="249">
    <w:name w:val="xl10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rPr>
  </w:style>
  <w:style w:type="paragraph" w:customStyle="1" w:styleId="250">
    <w:name w:val="正文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51">
    <w:name w:val="正文段落"/>
    <w:basedOn w:val="1"/>
    <w:qFormat/>
    <w:uiPriority w:val="0"/>
    <w:pPr>
      <w:widowControl w:val="0"/>
      <w:spacing w:line="300" w:lineRule="auto"/>
      <w:ind w:firstLine="510"/>
      <w:jc w:val="both"/>
    </w:pPr>
    <w:rPr>
      <w:kern w:val="2"/>
      <w:szCs w:val="20"/>
    </w:rPr>
  </w:style>
  <w:style w:type="paragraph" w:customStyle="1" w:styleId="252">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53">
    <w:name w:val="默认段落字体 Para Char Char"/>
    <w:basedOn w:val="1"/>
    <w:qFormat/>
    <w:uiPriority w:val="0"/>
    <w:pPr>
      <w:widowControl w:val="0"/>
      <w:jc w:val="both"/>
    </w:pPr>
    <w:rPr>
      <w:kern w:val="2"/>
      <w:sz w:val="21"/>
      <w:szCs w:val="20"/>
    </w:rPr>
  </w:style>
  <w:style w:type="paragraph" w:customStyle="1" w:styleId="254">
    <w:name w:val="xl9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sz w:val="20"/>
      <w:szCs w:val="20"/>
    </w:rPr>
  </w:style>
  <w:style w:type="paragraph" w:customStyle="1" w:styleId="255">
    <w:name w:val="MM Topic 5"/>
    <w:basedOn w:val="6"/>
    <w:qFormat/>
    <w:uiPriority w:val="0"/>
    <w:pPr>
      <w:numPr>
        <w:ilvl w:val="0"/>
        <w:numId w:val="0"/>
      </w:numPr>
      <w:tabs>
        <w:tab w:val="left" w:pos="2551"/>
      </w:tabs>
      <w:autoSpaceDE/>
      <w:autoSpaceDN/>
      <w:adjustRightInd/>
      <w:spacing w:line="372" w:lineRule="auto"/>
    </w:pPr>
    <w:rPr>
      <w:bCs w:val="0"/>
      <w:kern w:val="2"/>
      <w:szCs w:val="20"/>
    </w:rPr>
  </w:style>
  <w:style w:type="paragraph" w:customStyle="1" w:styleId="256">
    <w:name w:val="1 Char Char Char Char"/>
    <w:basedOn w:val="1"/>
    <w:qFormat/>
    <w:uiPriority w:val="0"/>
    <w:pPr>
      <w:widowControl w:val="0"/>
      <w:jc w:val="both"/>
    </w:pPr>
    <w:rPr>
      <w:rFonts w:ascii="Tahoma" w:hAnsi="Tahoma"/>
      <w:kern w:val="2"/>
      <w:szCs w:val="20"/>
    </w:rPr>
  </w:style>
  <w:style w:type="paragraph" w:customStyle="1" w:styleId="257">
    <w:name w:val="Char"/>
    <w:basedOn w:val="1"/>
    <w:qFormat/>
    <w:uiPriority w:val="0"/>
    <w:pPr>
      <w:spacing w:after="160" w:line="240" w:lineRule="exact"/>
    </w:pPr>
    <w:rPr>
      <w:rFonts w:ascii="Tahoma" w:hAnsi="Tahoma"/>
      <w:kern w:val="2"/>
      <w:lang w:eastAsia="en-US"/>
    </w:rPr>
  </w:style>
  <w:style w:type="paragraph" w:customStyle="1" w:styleId="258">
    <w:name w:val="页脚 New New"/>
    <w:basedOn w:val="250"/>
    <w:qFormat/>
    <w:uiPriority w:val="0"/>
    <w:pPr>
      <w:tabs>
        <w:tab w:val="center" w:pos="4153"/>
        <w:tab w:val="right" w:pos="8306"/>
      </w:tabs>
      <w:snapToGrid w:val="0"/>
      <w:jc w:val="left"/>
    </w:pPr>
    <w:rPr>
      <w:sz w:val="18"/>
      <w:szCs w:val="18"/>
    </w:rPr>
  </w:style>
  <w:style w:type="paragraph" w:customStyle="1" w:styleId="259">
    <w:name w:val="font5"/>
    <w:basedOn w:val="1"/>
    <w:qFormat/>
    <w:uiPriority w:val="0"/>
    <w:pPr>
      <w:spacing w:before="100" w:beforeAutospacing="1" w:after="100" w:afterAutospacing="1"/>
    </w:pPr>
    <w:rPr>
      <w:rFonts w:ascii="宋体" w:hAnsi="宋体" w:cs="宋体"/>
      <w:sz w:val="22"/>
      <w:szCs w:val="22"/>
    </w:rPr>
  </w:style>
  <w:style w:type="paragraph" w:customStyle="1" w:styleId="260">
    <w:name w:val="Char3"/>
    <w:basedOn w:val="1"/>
    <w:next w:val="1"/>
    <w:qFormat/>
    <w:uiPriority w:val="0"/>
    <w:pPr>
      <w:widowControl w:val="0"/>
      <w:spacing w:line="240" w:lineRule="atLeast"/>
      <w:ind w:left="420" w:firstLine="420"/>
    </w:pPr>
    <w:rPr>
      <w:kern w:val="2"/>
      <w:szCs w:val="20"/>
    </w:rPr>
  </w:style>
  <w:style w:type="paragraph" w:customStyle="1" w:styleId="261">
    <w:name w:val="文字"/>
    <w:basedOn w:val="1"/>
    <w:qFormat/>
    <w:uiPriority w:val="0"/>
    <w:pPr>
      <w:widowControl w:val="0"/>
      <w:tabs>
        <w:tab w:val="left" w:pos="8520"/>
      </w:tabs>
      <w:spacing w:line="312" w:lineRule="auto"/>
      <w:ind w:right="-210" w:firstLine="556"/>
      <w:jc w:val="both"/>
    </w:pPr>
    <w:rPr>
      <w:rFonts w:ascii="楷体_GB2312" w:eastAsia="楷体_GB2312"/>
      <w:kern w:val="2"/>
      <w:sz w:val="28"/>
      <w:szCs w:val="20"/>
    </w:rPr>
  </w:style>
  <w:style w:type="paragraph" w:customStyle="1" w:styleId="262">
    <w:name w:val="xl11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b/>
      <w:bCs/>
      <w:sz w:val="28"/>
      <w:szCs w:val="28"/>
    </w:rPr>
  </w:style>
  <w:style w:type="paragraph" w:customStyle="1" w:styleId="263">
    <w:name w:val="页脚 New New New"/>
    <w:basedOn w:val="132"/>
    <w:qFormat/>
    <w:uiPriority w:val="0"/>
    <w:pPr>
      <w:tabs>
        <w:tab w:val="center" w:pos="4153"/>
        <w:tab w:val="right" w:pos="8306"/>
      </w:tabs>
      <w:snapToGrid w:val="0"/>
      <w:jc w:val="left"/>
    </w:pPr>
    <w:rPr>
      <w:sz w:val="18"/>
      <w:szCs w:val="18"/>
    </w:rPr>
  </w:style>
  <w:style w:type="paragraph" w:customStyle="1" w:styleId="264">
    <w:name w:val="标3"/>
    <w:basedOn w:val="1"/>
    <w:qFormat/>
    <w:uiPriority w:val="0"/>
    <w:pPr>
      <w:widowControl w:val="0"/>
      <w:tabs>
        <w:tab w:val="left" w:pos="1740"/>
      </w:tabs>
      <w:adjustRightInd w:val="0"/>
      <w:snapToGrid w:val="0"/>
      <w:spacing w:before="50"/>
      <w:ind w:left="1740" w:hanging="420"/>
      <w:jc w:val="both"/>
      <w:outlineLvl w:val="2"/>
    </w:pPr>
    <w:rPr>
      <w:rFonts w:ascii="Arial Narrow" w:hAnsi="Arial Narrow" w:eastAsia="仿宋_GB2312"/>
      <w:kern w:val="2"/>
      <w:sz w:val="28"/>
      <w:szCs w:val="20"/>
    </w:rPr>
  </w:style>
  <w:style w:type="paragraph" w:customStyle="1" w:styleId="265">
    <w:name w:val="Char11"/>
    <w:basedOn w:val="1"/>
    <w:next w:val="1"/>
    <w:qFormat/>
    <w:uiPriority w:val="0"/>
    <w:pPr>
      <w:widowControl w:val="0"/>
      <w:spacing w:line="240" w:lineRule="atLeast"/>
      <w:ind w:left="420" w:firstLine="420"/>
    </w:pPr>
    <w:rPr>
      <w:sz w:val="21"/>
      <w:szCs w:val="21"/>
    </w:rPr>
  </w:style>
  <w:style w:type="paragraph" w:customStyle="1" w:styleId="266">
    <w:name w:val="p0"/>
    <w:basedOn w:val="1"/>
    <w:qFormat/>
    <w:uiPriority w:val="0"/>
    <w:pPr>
      <w:jc w:val="both"/>
    </w:pPr>
    <w:rPr>
      <w:sz w:val="21"/>
      <w:szCs w:val="20"/>
    </w:rPr>
  </w:style>
  <w:style w:type="paragraph" w:customStyle="1" w:styleId="267">
    <w:name w:val="标题 2 + 楷体_GB2312"/>
    <w:basedOn w:val="3"/>
    <w:qFormat/>
    <w:uiPriority w:val="0"/>
    <w:pPr>
      <w:numPr>
        <w:ilvl w:val="1"/>
        <w:numId w:val="6"/>
      </w:numPr>
      <w:tabs>
        <w:tab w:val="clear" w:pos="720"/>
      </w:tabs>
      <w:spacing w:before="0" w:after="0"/>
    </w:pPr>
    <w:rPr>
      <w:rFonts w:ascii="楷体_GB2312" w:eastAsia="楷体_GB2312" w:cs="Times New Roman"/>
      <w:b w:val="0"/>
      <w:bCs w:val="0"/>
      <w:i/>
      <w:iCs w:val="0"/>
      <w:kern w:val="2"/>
      <w:sz w:val="24"/>
      <w:szCs w:val="20"/>
    </w:rPr>
  </w:style>
  <w:style w:type="paragraph" w:customStyle="1" w:styleId="268">
    <w:name w:val="Style Style4 + First line:  2 ch Before:  0.5 line After:  0.5 li..."/>
    <w:basedOn w:val="1"/>
    <w:qFormat/>
    <w:uiPriority w:val="0"/>
    <w:pPr>
      <w:widowControl w:val="0"/>
      <w:spacing w:beforeLines="50" w:afterLines="50" w:line="276" w:lineRule="auto"/>
      <w:ind w:firstLine="480" w:firstLineChars="200"/>
      <w:jc w:val="both"/>
    </w:pPr>
    <w:rPr>
      <w:rFonts w:ascii="Arial" w:hAnsi="Arial"/>
      <w:kern w:val="2"/>
      <w:szCs w:val="20"/>
    </w:rPr>
  </w:style>
  <w:style w:type="paragraph" w:customStyle="1" w:styleId="269">
    <w:name w:val="xl8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b/>
      <w:bCs/>
    </w:rPr>
  </w:style>
  <w:style w:type="paragraph" w:customStyle="1" w:styleId="270">
    <w:name w:val="WW-正文（首行缩进两字）"/>
    <w:basedOn w:val="1"/>
    <w:qFormat/>
    <w:uiPriority w:val="0"/>
    <w:pPr>
      <w:widowControl w:val="0"/>
      <w:autoSpaceDE w:val="0"/>
      <w:autoSpaceDN w:val="0"/>
      <w:adjustRightInd w:val="0"/>
      <w:ind w:firstLine="420"/>
      <w:jc w:val="both"/>
    </w:pPr>
    <w:rPr>
      <w:sz w:val="21"/>
      <w:szCs w:val="21"/>
    </w:rPr>
  </w:style>
  <w:style w:type="paragraph" w:customStyle="1" w:styleId="271">
    <w:name w:val="xl8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style>
  <w:style w:type="paragraph" w:customStyle="1" w:styleId="272">
    <w:name w:val="Item List"/>
    <w:qFormat/>
    <w:uiPriority w:val="0"/>
    <w:pPr>
      <w:widowControl w:val="0"/>
      <w:adjustRightInd w:val="0"/>
      <w:spacing w:line="360" w:lineRule="auto"/>
      <w:jc w:val="both"/>
      <w:textAlignment w:val="baseline"/>
    </w:pPr>
    <w:rPr>
      <w:rFonts w:ascii="Times New Roman" w:hAnsi="Times New Roman" w:eastAsia="宋体" w:cs="Times New Roman"/>
      <w:kern w:val="2"/>
      <w:sz w:val="24"/>
      <w:lang w:val="en-US" w:eastAsia="zh-CN" w:bidi="ar-SA"/>
    </w:rPr>
  </w:style>
  <w:style w:type="paragraph" w:customStyle="1" w:styleId="273">
    <w:name w:val="页眉 New New"/>
    <w:basedOn w:val="250"/>
    <w:qFormat/>
    <w:uiPriority w:val="0"/>
    <w:pPr>
      <w:pBdr>
        <w:bottom w:val="single" w:color="auto" w:sz="6" w:space="1"/>
      </w:pBdr>
      <w:tabs>
        <w:tab w:val="center" w:pos="4153"/>
        <w:tab w:val="right" w:pos="8306"/>
      </w:tabs>
      <w:snapToGrid w:val="0"/>
      <w:jc w:val="center"/>
    </w:pPr>
    <w:rPr>
      <w:sz w:val="18"/>
      <w:szCs w:val="18"/>
    </w:rPr>
  </w:style>
  <w:style w:type="paragraph" w:customStyle="1" w:styleId="274">
    <w:name w:val="xl8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rPr>
  </w:style>
  <w:style w:type="paragraph" w:customStyle="1" w:styleId="275">
    <w:name w:val="MM Title"/>
    <w:basedOn w:val="1"/>
    <w:uiPriority w:val="0"/>
    <w:pPr>
      <w:widowControl w:val="0"/>
      <w:spacing w:before="240" w:after="60"/>
      <w:jc w:val="center"/>
      <w:outlineLvl w:val="0"/>
    </w:pPr>
    <w:rPr>
      <w:rFonts w:ascii="Arial" w:hAnsi="Arial"/>
      <w:b/>
      <w:kern w:val="2"/>
      <w:sz w:val="32"/>
      <w:szCs w:val="20"/>
    </w:rPr>
  </w:style>
  <w:style w:type="paragraph" w:customStyle="1" w:styleId="276">
    <w:name w:val="默认段落字体 Para Char Char Char1 Char"/>
    <w:basedOn w:val="1"/>
    <w:next w:val="1"/>
    <w:qFormat/>
    <w:uiPriority w:val="0"/>
    <w:pPr>
      <w:widowControl w:val="0"/>
      <w:spacing w:line="240" w:lineRule="atLeast"/>
      <w:ind w:left="420" w:firstLine="420"/>
    </w:pPr>
    <w:rPr>
      <w:sz w:val="21"/>
      <w:szCs w:val="21"/>
    </w:rPr>
  </w:style>
  <w:style w:type="paragraph" w:customStyle="1" w:styleId="277">
    <w:name w:val="文档正文"/>
    <w:basedOn w:val="1"/>
    <w:qFormat/>
    <w:uiPriority w:val="0"/>
    <w:pPr>
      <w:widowControl w:val="0"/>
      <w:adjustRightInd w:val="0"/>
      <w:spacing w:line="312" w:lineRule="atLeast"/>
      <w:ind w:firstLine="567"/>
      <w:jc w:val="both"/>
      <w:textAlignment w:val="baseline"/>
    </w:pPr>
    <w:rPr>
      <w:rFonts w:ascii="长城仿宋" w:eastAsia="长城仿宋"/>
      <w:sz w:val="28"/>
      <w:szCs w:val="20"/>
    </w:rPr>
  </w:style>
  <w:style w:type="paragraph" w:customStyle="1" w:styleId="278">
    <w:name w:val="style6"/>
    <w:basedOn w:val="1"/>
    <w:qFormat/>
    <w:uiPriority w:val="0"/>
    <w:pPr>
      <w:spacing w:before="100" w:beforeAutospacing="1" w:after="100" w:afterAutospacing="1" w:line="375" w:lineRule="atLeast"/>
    </w:pPr>
    <w:rPr>
      <w:rFonts w:ascii="Arial" w:hAnsi="Arial" w:cs="Arial"/>
      <w:color w:val="003399"/>
      <w:sz w:val="18"/>
      <w:szCs w:val="18"/>
    </w:rPr>
  </w:style>
  <w:style w:type="paragraph" w:customStyle="1" w:styleId="279">
    <w:name w:val="1"/>
    <w:basedOn w:val="1"/>
    <w:qFormat/>
    <w:uiPriority w:val="0"/>
    <w:pPr>
      <w:widowControl w:val="0"/>
      <w:jc w:val="both"/>
    </w:pPr>
    <w:rPr>
      <w:rFonts w:ascii="Tahoma" w:hAnsi="Tahoma"/>
      <w:kern w:val="2"/>
      <w:szCs w:val="20"/>
    </w:rPr>
  </w:style>
  <w:style w:type="paragraph" w:customStyle="1" w:styleId="280">
    <w:name w:val="xl9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sz w:val="20"/>
      <w:szCs w:val="20"/>
    </w:rPr>
  </w:style>
  <w:style w:type="paragraph" w:customStyle="1" w:styleId="281">
    <w:name w:val="xl105"/>
    <w:basedOn w:val="1"/>
    <w:qFormat/>
    <w:uiPriority w:val="0"/>
    <w:pPr>
      <w:pBdr>
        <w:top w:val="single" w:color="auto" w:sz="4" w:space="0"/>
        <w:bottom w:val="single" w:color="auto" w:sz="4" w:space="0"/>
        <w:right w:val="single" w:color="auto" w:sz="4" w:space="0"/>
      </w:pBdr>
      <w:spacing w:before="100" w:beforeAutospacing="1" w:after="100" w:afterAutospacing="1"/>
    </w:pPr>
    <w:rPr>
      <w:rFonts w:ascii="宋体" w:hAnsi="宋体" w:cs="宋体"/>
      <w:b/>
      <w:bCs/>
    </w:rPr>
  </w:style>
  <w:style w:type="paragraph" w:customStyle="1" w:styleId="282">
    <w:name w:val="xl113"/>
    <w:basedOn w:val="1"/>
    <w:qFormat/>
    <w:uiPriority w:val="0"/>
    <w:pPr>
      <w:pBdr>
        <w:top w:val="single" w:color="auto" w:sz="4" w:space="0"/>
        <w:left w:val="single" w:color="auto" w:sz="4" w:space="0"/>
        <w:bottom w:val="single" w:color="auto" w:sz="4" w:space="0"/>
      </w:pBdr>
      <w:spacing w:before="100" w:beforeAutospacing="1" w:after="100" w:afterAutospacing="1"/>
      <w:jc w:val="center"/>
    </w:pPr>
    <w:rPr>
      <w:rFonts w:ascii="宋体" w:hAnsi="宋体" w:cs="宋体"/>
      <w:b/>
      <w:bCs/>
      <w:sz w:val="32"/>
      <w:szCs w:val="32"/>
    </w:rPr>
  </w:style>
  <w:style w:type="paragraph" w:customStyle="1" w:styleId="283">
    <w:name w:val="xl8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rPr>
  </w:style>
  <w:style w:type="paragraph" w:customStyle="1" w:styleId="284">
    <w:name w:val="标题样式"/>
    <w:basedOn w:val="1"/>
    <w:qFormat/>
    <w:uiPriority w:val="0"/>
    <w:pPr>
      <w:widowControl w:val="0"/>
      <w:tabs>
        <w:tab w:val="left" w:pos="420"/>
      </w:tabs>
      <w:spacing w:line="360" w:lineRule="auto"/>
      <w:jc w:val="both"/>
    </w:pPr>
    <w:rPr>
      <w:rFonts w:ascii="宋体" w:hAnsi="宋体"/>
      <w:kern w:val="2"/>
      <w:szCs w:val="20"/>
    </w:rPr>
  </w:style>
  <w:style w:type="paragraph" w:customStyle="1" w:styleId="285">
    <w:name w:val="样式 标题 1 + 宋体 居中 段前: 17 磅 段后: 16.5 磅"/>
    <w:basedOn w:val="2"/>
    <w:qFormat/>
    <w:uiPriority w:val="0"/>
    <w:pPr>
      <w:pageBreakBefore/>
      <w:numPr>
        <w:numId w:val="0"/>
      </w:numPr>
      <w:tabs>
        <w:tab w:val="clear" w:pos="425"/>
      </w:tabs>
      <w:ind w:left="840" w:hanging="420"/>
    </w:pPr>
    <w:rPr>
      <w:rFonts w:cs="宋体"/>
      <w:sz w:val="28"/>
      <w:szCs w:val="20"/>
    </w:rPr>
  </w:style>
  <w:style w:type="paragraph" w:customStyle="1" w:styleId="286">
    <w:name w:val="页脚 New New New New New New New New New New New"/>
    <w:basedOn w:val="235"/>
    <w:qFormat/>
    <w:uiPriority w:val="0"/>
    <w:pPr>
      <w:tabs>
        <w:tab w:val="center" w:pos="4153"/>
        <w:tab w:val="right" w:pos="8306"/>
      </w:tabs>
      <w:snapToGrid w:val="0"/>
      <w:jc w:val="left"/>
    </w:pPr>
    <w:rPr>
      <w:sz w:val="18"/>
      <w:szCs w:val="18"/>
    </w:rPr>
  </w:style>
  <w:style w:type="paragraph" w:customStyle="1" w:styleId="287">
    <w:name w:val="xl115"/>
    <w:basedOn w:val="1"/>
    <w:qFormat/>
    <w:uiPriority w:val="0"/>
    <w:pPr>
      <w:pBdr>
        <w:top w:val="single" w:color="auto" w:sz="4" w:space="0"/>
        <w:bottom w:val="single" w:color="auto" w:sz="4" w:space="0"/>
        <w:right w:val="single" w:color="auto" w:sz="4" w:space="0"/>
      </w:pBdr>
      <w:spacing w:before="100" w:beforeAutospacing="1" w:after="100" w:afterAutospacing="1"/>
      <w:jc w:val="center"/>
    </w:pPr>
    <w:rPr>
      <w:rFonts w:ascii="宋体" w:hAnsi="宋体" w:cs="宋体"/>
      <w:b/>
      <w:bCs/>
      <w:sz w:val="32"/>
      <w:szCs w:val="32"/>
    </w:rPr>
  </w:style>
  <w:style w:type="paragraph" w:customStyle="1" w:styleId="288">
    <w:name w:val="xl8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rPr>
  </w:style>
  <w:style w:type="paragraph" w:customStyle="1" w:styleId="289">
    <w:name w:val="xl94"/>
    <w:basedOn w:val="1"/>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ascii="宋体" w:hAnsi="宋体" w:cs="宋体"/>
      <w:sz w:val="20"/>
      <w:szCs w:val="20"/>
    </w:rPr>
  </w:style>
  <w:style w:type="paragraph" w:customStyle="1" w:styleId="290">
    <w:name w:val="页脚 New New New New New New New New New New New New New New"/>
    <w:basedOn w:val="200"/>
    <w:qFormat/>
    <w:uiPriority w:val="0"/>
    <w:pPr>
      <w:tabs>
        <w:tab w:val="center" w:pos="4153"/>
        <w:tab w:val="right" w:pos="8306"/>
      </w:tabs>
      <w:snapToGrid w:val="0"/>
      <w:jc w:val="left"/>
    </w:pPr>
    <w:rPr>
      <w:sz w:val="18"/>
      <w:szCs w:val="18"/>
    </w:rPr>
  </w:style>
  <w:style w:type="paragraph" w:customStyle="1" w:styleId="291">
    <w:name w:val="页眉 New New New New New New New New New New New New"/>
    <w:basedOn w:val="245"/>
    <w:qFormat/>
    <w:uiPriority w:val="0"/>
    <w:pPr>
      <w:pBdr>
        <w:bottom w:val="single" w:color="auto" w:sz="6" w:space="1"/>
      </w:pBdr>
      <w:tabs>
        <w:tab w:val="center" w:pos="4153"/>
        <w:tab w:val="right" w:pos="8306"/>
      </w:tabs>
      <w:snapToGrid w:val="0"/>
      <w:jc w:val="center"/>
    </w:pPr>
    <w:rPr>
      <w:sz w:val="18"/>
      <w:szCs w:val="18"/>
    </w:rPr>
  </w:style>
  <w:style w:type="paragraph" w:customStyle="1" w:styleId="292">
    <w:name w:val="ptdl"/>
    <w:basedOn w:val="1"/>
    <w:qFormat/>
    <w:uiPriority w:val="0"/>
    <w:pPr>
      <w:widowControl w:val="0"/>
      <w:spacing w:after="156"/>
      <w:ind w:firstLine="480"/>
      <w:jc w:val="both"/>
    </w:pPr>
    <w:rPr>
      <w:kern w:val="2"/>
      <w:szCs w:val="20"/>
    </w:rPr>
  </w:style>
  <w:style w:type="paragraph" w:customStyle="1" w:styleId="293">
    <w:name w:val="Char1 Char Char Char"/>
    <w:basedOn w:val="1"/>
    <w:next w:val="1"/>
    <w:qFormat/>
    <w:uiPriority w:val="0"/>
    <w:pPr>
      <w:widowControl w:val="0"/>
      <w:spacing w:line="240" w:lineRule="atLeast"/>
      <w:ind w:left="420" w:firstLine="420"/>
    </w:pPr>
    <w:rPr>
      <w:sz w:val="21"/>
      <w:szCs w:val="20"/>
    </w:rPr>
  </w:style>
  <w:style w:type="paragraph" w:customStyle="1" w:styleId="294">
    <w:name w:val="页眉 New New New New"/>
    <w:basedOn w:val="197"/>
    <w:qFormat/>
    <w:uiPriority w:val="0"/>
    <w:pPr>
      <w:pBdr>
        <w:bottom w:val="single" w:color="auto" w:sz="6" w:space="1"/>
      </w:pBdr>
      <w:tabs>
        <w:tab w:val="center" w:pos="4153"/>
        <w:tab w:val="right" w:pos="8306"/>
      </w:tabs>
      <w:snapToGrid w:val="0"/>
      <w:jc w:val="center"/>
    </w:pPr>
    <w:rPr>
      <w:sz w:val="18"/>
      <w:szCs w:val="18"/>
    </w:rPr>
  </w:style>
  <w:style w:type="paragraph" w:customStyle="1" w:styleId="295">
    <w:name w:val="正文2"/>
    <w:basedOn w:val="1"/>
    <w:qFormat/>
    <w:uiPriority w:val="0"/>
    <w:pPr>
      <w:widowControl w:val="0"/>
      <w:tabs>
        <w:tab w:val="left" w:pos="860"/>
      </w:tabs>
      <w:spacing w:line="440" w:lineRule="exact"/>
      <w:ind w:left="860" w:hanging="420"/>
      <w:jc w:val="both"/>
    </w:pPr>
    <w:rPr>
      <w:rFonts w:ascii="仿宋_GB2312" w:hAnsi="宋体" w:eastAsia="仿宋_GB2312"/>
      <w:spacing w:val="5"/>
      <w:kern w:val="2"/>
      <w:sz w:val="21"/>
    </w:rPr>
  </w:style>
  <w:style w:type="paragraph" w:customStyle="1" w:styleId="296">
    <w:name w:val="xl8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rPr>
  </w:style>
  <w:style w:type="paragraph" w:customStyle="1" w:styleId="297">
    <w:name w:val="8"/>
    <w:basedOn w:val="1"/>
    <w:qFormat/>
    <w:uiPriority w:val="0"/>
    <w:pPr>
      <w:spacing w:before="100" w:beforeAutospacing="1" w:after="100" w:afterAutospacing="1" w:line="432" w:lineRule="auto"/>
    </w:pPr>
    <w:rPr>
      <w:rFonts w:ascii="宋体" w:hAnsi="宋体"/>
      <w:szCs w:val="21"/>
    </w:rPr>
  </w:style>
  <w:style w:type="paragraph" w:customStyle="1" w:styleId="298">
    <w:name w:val="Default"/>
    <w:qFormat/>
    <w:uiPriority w:val="0"/>
    <w:pPr>
      <w:widowControl w:val="0"/>
      <w:autoSpaceDE w:val="0"/>
      <w:autoSpaceDN w:val="0"/>
      <w:adjustRightInd w:val="0"/>
    </w:pPr>
    <w:rPr>
      <w:rFonts w:ascii="楷体à.ā" w:hAnsi="Times New Roman" w:eastAsia="楷体à.ā" w:cs="Times New Roman"/>
      <w:color w:val="000000"/>
      <w:sz w:val="24"/>
      <w:lang w:val="en-US" w:eastAsia="zh-CN" w:bidi="ar-SA"/>
    </w:rPr>
  </w:style>
  <w:style w:type="paragraph" w:customStyle="1" w:styleId="299">
    <w:name w:val="Table Text"/>
    <w:basedOn w:val="1"/>
    <w:qFormat/>
    <w:uiPriority w:val="0"/>
    <w:pPr>
      <w:spacing w:before="60" w:after="60"/>
    </w:pPr>
    <w:rPr>
      <w:sz w:val="21"/>
    </w:rPr>
  </w:style>
  <w:style w:type="paragraph" w:customStyle="1" w:styleId="300">
    <w:name w:val="插图题注"/>
    <w:next w:val="1"/>
    <w:qFormat/>
    <w:uiPriority w:val="0"/>
    <w:pPr>
      <w:numPr>
        <w:ilvl w:val="7"/>
        <w:numId w:val="1"/>
      </w:numPr>
      <w:tabs>
        <w:tab w:val="clear" w:pos="5258"/>
      </w:tabs>
      <w:spacing w:afterLines="100"/>
      <w:jc w:val="center"/>
    </w:pPr>
    <w:rPr>
      <w:rFonts w:ascii="Arial" w:hAnsi="Arial" w:eastAsia="宋体" w:cs="Times New Roman"/>
      <w:sz w:val="18"/>
      <w:lang w:val="en-US" w:eastAsia="zh-CN" w:bidi="ar-SA"/>
    </w:rPr>
  </w:style>
  <w:style w:type="paragraph" w:customStyle="1" w:styleId="301">
    <w:name w:val="正文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02">
    <w:name w:val="xl9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rPr>
  </w:style>
  <w:style w:type="paragraph" w:customStyle="1" w:styleId="303">
    <w:name w:val="xl106"/>
    <w:basedOn w:val="1"/>
    <w:qFormat/>
    <w:uiPriority w:val="0"/>
    <w:pPr>
      <w:spacing w:before="100" w:beforeAutospacing="1" w:after="100" w:afterAutospacing="1"/>
      <w:jc w:val="center"/>
    </w:pPr>
    <w:rPr>
      <w:rFonts w:ascii="宋体" w:hAnsi="宋体" w:cs="宋体"/>
      <w:b/>
      <w:bCs/>
      <w:sz w:val="40"/>
      <w:szCs w:val="40"/>
    </w:rPr>
  </w:style>
  <w:style w:type="paragraph" w:customStyle="1" w:styleId="304">
    <w:name w:val="xl114"/>
    <w:basedOn w:val="1"/>
    <w:qFormat/>
    <w:uiPriority w:val="0"/>
    <w:pPr>
      <w:pBdr>
        <w:top w:val="single" w:color="auto" w:sz="4" w:space="0"/>
        <w:bottom w:val="single" w:color="auto" w:sz="4" w:space="0"/>
      </w:pBdr>
      <w:spacing w:before="100" w:beforeAutospacing="1" w:after="100" w:afterAutospacing="1"/>
      <w:jc w:val="center"/>
    </w:pPr>
    <w:rPr>
      <w:rFonts w:ascii="宋体" w:hAnsi="宋体" w:cs="宋体"/>
      <w:b/>
      <w:bCs/>
      <w:sz w:val="32"/>
      <w:szCs w:val="32"/>
    </w:rPr>
  </w:style>
  <w:style w:type="paragraph" w:customStyle="1" w:styleId="305">
    <w:name w:val="正文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06">
    <w:name w:val="xl101"/>
    <w:basedOn w:val="1"/>
    <w:qFormat/>
    <w:uiPriority w:val="0"/>
    <w:pPr>
      <w:spacing w:before="100" w:beforeAutospacing="1" w:after="100" w:afterAutospacing="1"/>
    </w:pPr>
    <w:rPr>
      <w:rFonts w:ascii="宋体" w:hAnsi="宋体" w:cs="宋体"/>
      <w:sz w:val="20"/>
      <w:szCs w:val="20"/>
    </w:rPr>
  </w:style>
  <w:style w:type="paragraph" w:customStyle="1" w:styleId="307">
    <w:name w:val="2"/>
    <w:basedOn w:val="1"/>
    <w:qFormat/>
    <w:uiPriority w:val="0"/>
    <w:pPr>
      <w:spacing w:before="100" w:beforeAutospacing="1" w:after="100" w:afterAutospacing="1"/>
    </w:pPr>
    <w:rPr>
      <w:rFonts w:ascii="宋体" w:hAnsi="宋体"/>
      <w:sz w:val="21"/>
      <w:szCs w:val="21"/>
    </w:rPr>
  </w:style>
  <w:style w:type="paragraph" w:customStyle="1" w:styleId="308">
    <w:name w:val="xl102"/>
    <w:basedOn w:val="1"/>
    <w:qFormat/>
    <w:uiPriority w:val="0"/>
    <w:pPr>
      <w:pBdr>
        <w:top w:val="single" w:color="auto" w:sz="4" w:space="0"/>
        <w:left w:val="single" w:color="auto" w:sz="4" w:space="0"/>
        <w:bottom w:val="single" w:color="auto" w:sz="4" w:space="0"/>
      </w:pBdr>
      <w:spacing w:before="100" w:beforeAutospacing="1" w:after="100" w:afterAutospacing="1"/>
    </w:pPr>
    <w:rPr>
      <w:rFonts w:ascii="宋体" w:hAnsi="宋体" w:cs="宋体"/>
      <w:b/>
      <w:bCs/>
      <w:sz w:val="28"/>
      <w:szCs w:val="28"/>
    </w:rPr>
  </w:style>
  <w:style w:type="paragraph" w:customStyle="1" w:styleId="309">
    <w:name w:val="MM Topic 2"/>
    <w:basedOn w:val="3"/>
    <w:qFormat/>
    <w:uiPriority w:val="0"/>
    <w:pPr>
      <w:tabs>
        <w:tab w:val="clear" w:pos="720"/>
      </w:tabs>
    </w:pPr>
    <w:rPr>
      <w:rFonts w:ascii="Arial" w:cs="Times New Roman"/>
      <w:bCs w:val="0"/>
      <w:iCs w:val="0"/>
      <w:color w:val="000000"/>
      <w:kern w:val="2"/>
      <w:szCs w:val="20"/>
    </w:rPr>
  </w:style>
  <w:style w:type="paragraph" w:customStyle="1" w:styleId="310">
    <w:name w:val="xl103"/>
    <w:basedOn w:val="1"/>
    <w:qFormat/>
    <w:uiPriority w:val="0"/>
    <w:pPr>
      <w:pBdr>
        <w:top w:val="single" w:color="auto" w:sz="4" w:space="0"/>
        <w:bottom w:val="single" w:color="auto" w:sz="4" w:space="0"/>
        <w:right w:val="single" w:color="auto" w:sz="4" w:space="0"/>
      </w:pBdr>
      <w:spacing w:before="100" w:beforeAutospacing="1" w:after="100" w:afterAutospacing="1"/>
    </w:pPr>
    <w:rPr>
      <w:rFonts w:ascii="宋体" w:hAnsi="宋体" w:cs="宋体"/>
      <w:b/>
      <w:bCs/>
      <w:sz w:val="28"/>
      <w:szCs w:val="28"/>
    </w:rPr>
  </w:style>
  <w:style w:type="paragraph" w:customStyle="1" w:styleId="311">
    <w:name w:val="页脚 New New New New"/>
    <w:basedOn w:val="197"/>
    <w:qFormat/>
    <w:uiPriority w:val="0"/>
    <w:pPr>
      <w:tabs>
        <w:tab w:val="center" w:pos="4153"/>
        <w:tab w:val="right" w:pos="8306"/>
      </w:tabs>
      <w:snapToGrid w:val="0"/>
      <w:jc w:val="left"/>
    </w:pPr>
    <w:rPr>
      <w:sz w:val="18"/>
      <w:szCs w:val="18"/>
    </w:rPr>
  </w:style>
  <w:style w:type="paragraph" w:customStyle="1" w:styleId="312">
    <w:name w:val="正文格式"/>
    <w:basedOn w:val="1"/>
    <w:qFormat/>
    <w:uiPriority w:val="0"/>
    <w:pPr>
      <w:adjustRightInd w:val="0"/>
      <w:snapToGrid w:val="0"/>
      <w:spacing w:beforeLines="25" w:line="360" w:lineRule="auto"/>
      <w:ind w:firstLine="480" w:firstLineChars="200"/>
      <w:jc w:val="both"/>
      <w:textAlignment w:val="baseline"/>
    </w:pPr>
    <w:rPr>
      <w:rFonts w:ascii="宋体" w:hAnsi="宋体"/>
      <w:color w:val="000000"/>
      <w:szCs w:val="20"/>
    </w:rPr>
  </w:style>
  <w:style w:type="paragraph" w:customStyle="1" w:styleId="313">
    <w:name w:val="Char2 Char Char Char Char Char Char"/>
    <w:basedOn w:val="1"/>
    <w:qFormat/>
    <w:uiPriority w:val="0"/>
    <w:pPr>
      <w:widowControl w:val="0"/>
      <w:jc w:val="both"/>
    </w:pPr>
    <w:rPr>
      <w:rFonts w:ascii="仿宋_GB2312"/>
      <w:b/>
      <w:kern w:val="2"/>
      <w:sz w:val="30"/>
      <w:szCs w:val="20"/>
    </w:rPr>
  </w:style>
  <w:style w:type="paragraph" w:customStyle="1" w:styleId="314">
    <w:name w:val="页眉 New New New New New New New New New New New New New"/>
    <w:basedOn w:val="177"/>
    <w:qFormat/>
    <w:uiPriority w:val="0"/>
    <w:pPr>
      <w:pBdr>
        <w:bottom w:val="single" w:color="auto" w:sz="6" w:space="1"/>
      </w:pBdr>
      <w:tabs>
        <w:tab w:val="center" w:pos="4153"/>
        <w:tab w:val="right" w:pos="8306"/>
      </w:tabs>
      <w:snapToGrid w:val="0"/>
      <w:jc w:val="center"/>
    </w:pPr>
    <w:rPr>
      <w:sz w:val="18"/>
      <w:szCs w:val="18"/>
    </w:rPr>
  </w:style>
  <w:style w:type="paragraph" w:customStyle="1" w:styleId="315">
    <w:name w:val="xl78"/>
    <w:basedOn w:val="1"/>
    <w:qFormat/>
    <w:uiPriority w:val="0"/>
    <w:pPr>
      <w:spacing w:before="100" w:beforeAutospacing="1" w:after="100" w:afterAutospacing="1"/>
      <w:jc w:val="center"/>
    </w:pPr>
    <w:rPr>
      <w:rFonts w:ascii="宋体" w:hAnsi="宋体" w:cs="宋体"/>
    </w:rPr>
  </w:style>
  <w:style w:type="paragraph" w:customStyle="1" w:styleId="316">
    <w:name w:val="xl26"/>
    <w:basedOn w:val="1"/>
    <w:qFormat/>
    <w:uiPriority w:val="0"/>
    <w:pPr>
      <w:pBdr>
        <w:top w:val="single" w:color="auto" w:sz="4" w:space="0"/>
        <w:left w:val="single" w:color="auto" w:sz="4" w:space="0"/>
        <w:right w:val="single" w:color="auto" w:sz="4" w:space="0"/>
      </w:pBdr>
      <w:spacing w:before="100" w:beforeAutospacing="1" w:after="100" w:afterAutospacing="1"/>
    </w:pPr>
    <w:rPr>
      <w:rFonts w:ascii="宋体" w:hAnsi="宋体"/>
      <w:sz w:val="22"/>
      <w:szCs w:val="22"/>
    </w:rPr>
  </w:style>
  <w:style w:type="paragraph" w:customStyle="1" w:styleId="317">
    <w:name w:val="xl7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sz w:val="20"/>
      <w:szCs w:val="20"/>
    </w:rPr>
  </w:style>
  <w:style w:type="paragraph" w:customStyle="1" w:styleId="318">
    <w:name w:val="列出段落11"/>
    <w:basedOn w:val="1"/>
    <w:qFormat/>
    <w:uiPriority w:val="0"/>
    <w:pPr>
      <w:widowControl w:val="0"/>
      <w:ind w:firstLine="420" w:firstLineChars="200"/>
      <w:jc w:val="both"/>
    </w:pPr>
    <w:rPr>
      <w:rFonts w:ascii="Calibri" w:hAnsi="Calibri"/>
      <w:kern w:val="2"/>
      <w:sz w:val="21"/>
      <w:szCs w:val="22"/>
    </w:rPr>
  </w:style>
  <w:style w:type="paragraph" w:customStyle="1" w:styleId="319">
    <w:name w:val="Char Char Char Char Char Char Char"/>
    <w:basedOn w:val="1"/>
    <w:qFormat/>
    <w:uiPriority w:val="0"/>
    <w:pPr>
      <w:snapToGrid w:val="0"/>
      <w:spacing w:line="240" w:lineRule="exact"/>
    </w:pPr>
    <w:rPr>
      <w:rFonts w:ascii="Verdana" w:hAnsi="Verdana"/>
      <w:sz w:val="20"/>
      <w:szCs w:val="20"/>
      <w:lang w:eastAsia="en-US"/>
    </w:rPr>
  </w:style>
  <w:style w:type="paragraph" w:customStyle="1" w:styleId="320">
    <w:name w:val="xl107"/>
    <w:basedOn w:val="1"/>
    <w:qFormat/>
    <w:uiPriority w:val="0"/>
    <w:pPr>
      <w:spacing w:before="100" w:beforeAutospacing="1" w:after="100" w:afterAutospacing="1"/>
      <w:jc w:val="center"/>
    </w:pPr>
    <w:rPr>
      <w:rFonts w:ascii="宋体" w:hAnsi="宋体" w:cs="宋体"/>
      <w:b/>
      <w:bCs/>
      <w:sz w:val="20"/>
      <w:szCs w:val="20"/>
    </w:rPr>
  </w:style>
  <w:style w:type="paragraph" w:customStyle="1" w:styleId="321">
    <w:name w:val="xl98"/>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ascii="宋体" w:hAnsi="宋体" w:cs="宋体"/>
      <w:sz w:val="20"/>
      <w:szCs w:val="20"/>
    </w:rPr>
  </w:style>
  <w:style w:type="paragraph" w:customStyle="1" w:styleId="322">
    <w:name w:val="Char Char Char Char Char Char Char Char Char"/>
    <w:basedOn w:val="1"/>
    <w:qFormat/>
    <w:uiPriority w:val="0"/>
    <w:pPr>
      <w:spacing w:after="160" w:line="240" w:lineRule="exact"/>
    </w:pPr>
    <w:rPr>
      <w:rFonts w:ascii="Verdana" w:hAnsi="Verdana" w:eastAsia="仿宋_GB2312"/>
      <w:szCs w:val="20"/>
      <w:lang w:eastAsia="en-US"/>
    </w:rPr>
  </w:style>
  <w:style w:type="paragraph" w:customStyle="1" w:styleId="323">
    <w:name w:val="大纲正文"/>
    <w:basedOn w:val="1"/>
    <w:qFormat/>
    <w:uiPriority w:val="0"/>
    <w:pPr>
      <w:widowControl w:val="0"/>
      <w:spacing w:line="360" w:lineRule="auto"/>
      <w:ind w:firstLine="480" w:firstLineChars="200"/>
      <w:jc w:val="both"/>
    </w:pPr>
    <w:rPr>
      <w:kern w:val="2"/>
      <w:szCs w:val="20"/>
    </w:rPr>
  </w:style>
  <w:style w:type="paragraph" w:customStyle="1" w:styleId="324">
    <w:name w:val="xl8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rPr>
  </w:style>
  <w:style w:type="paragraph" w:customStyle="1" w:styleId="325">
    <w:name w:val="Char Char1 Char Char Char Char Char Char Char Char Char Char Char Char Char Char Char"/>
    <w:basedOn w:val="1"/>
    <w:qFormat/>
    <w:uiPriority w:val="0"/>
    <w:pPr>
      <w:spacing w:after="160" w:line="240" w:lineRule="exact"/>
    </w:pPr>
    <w:rPr>
      <w:rFonts w:ascii="Verdana" w:hAnsi="Verdana"/>
      <w:sz w:val="20"/>
      <w:szCs w:val="20"/>
      <w:lang w:eastAsia="en-US"/>
    </w:rPr>
  </w:style>
  <w:style w:type="paragraph" w:customStyle="1" w:styleId="326">
    <w:name w:val="MM Topic 6"/>
    <w:basedOn w:val="7"/>
    <w:qFormat/>
    <w:uiPriority w:val="0"/>
    <w:pPr>
      <w:numPr>
        <w:ilvl w:val="0"/>
        <w:numId w:val="0"/>
      </w:numPr>
      <w:tabs>
        <w:tab w:val="left" w:pos="3260"/>
      </w:tabs>
      <w:spacing w:line="317" w:lineRule="auto"/>
    </w:pPr>
    <w:rPr>
      <w:bCs w:val="0"/>
      <w:sz w:val="28"/>
      <w:szCs w:val="20"/>
    </w:rPr>
  </w:style>
  <w:style w:type="paragraph" w:customStyle="1" w:styleId="327">
    <w:name w:val="font0"/>
    <w:basedOn w:val="1"/>
    <w:qFormat/>
    <w:uiPriority w:val="0"/>
    <w:pPr>
      <w:spacing w:before="100" w:beforeAutospacing="1" w:after="100" w:afterAutospacing="1"/>
    </w:pPr>
    <w:rPr>
      <w:rFonts w:ascii="宋体" w:hAnsi="宋体" w:cs="宋体"/>
      <w:color w:val="000000"/>
      <w:sz w:val="22"/>
      <w:szCs w:val="22"/>
    </w:rPr>
  </w:style>
  <w:style w:type="paragraph" w:customStyle="1" w:styleId="328">
    <w:name w:val="正文序号 2"/>
    <w:basedOn w:val="1"/>
    <w:qFormat/>
    <w:uiPriority w:val="0"/>
    <w:pPr>
      <w:widowControl w:val="0"/>
      <w:numPr>
        <w:ilvl w:val="1"/>
        <w:numId w:val="4"/>
      </w:numPr>
      <w:tabs>
        <w:tab w:val="clear" w:pos="840"/>
      </w:tabs>
      <w:spacing w:before="60"/>
      <w:jc w:val="both"/>
    </w:pPr>
    <w:rPr>
      <w:kern w:val="2"/>
      <w:sz w:val="21"/>
      <w:szCs w:val="20"/>
    </w:rPr>
  </w:style>
  <w:style w:type="paragraph" w:customStyle="1" w:styleId="329">
    <w:name w:val="font7"/>
    <w:basedOn w:val="1"/>
    <w:qFormat/>
    <w:uiPriority w:val="0"/>
    <w:pPr>
      <w:spacing w:before="100" w:beforeAutospacing="1" w:after="100" w:afterAutospacing="1"/>
    </w:pPr>
    <w:rPr>
      <w:rFonts w:ascii="宋体" w:hAnsi="宋体" w:cs="宋体"/>
      <w:color w:val="000000"/>
      <w:sz w:val="22"/>
      <w:szCs w:val="22"/>
    </w:rPr>
  </w:style>
  <w:style w:type="paragraph" w:customStyle="1" w:styleId="330">
    <w:name w:val="样式2"/>
    <w:basedOn w:val="1"/>
    <w:qFormat/>
    <w:uiPriority w:val="0"/>
    <w:pPr>
      <w:widowControl w:val="0"/>
      <w:adjustRightInd w:val="0"/>
      <w:spacing w:line="410" w:lineRule="atLeast"/>
      <w:jc w:val="both"/>
      <w:textAlignment w:val="baseline"/>
    </w:pPr>
    <w:rPr>
      <w:szCs w:val="20"/>
    </w:rPr>
  </w:style>
  <w:style w:type="paragraph" w:customStyle="1" w:styleId="331">
    <w:name w:val="页眉 New New New New New New New New New New New New New New New New"/>
    <w:basedOn w:val="159"/>
    <w:qFormat/>
    <w:uiPriority w:val="0"/>
    <w:pPr>
      <w:pBdr>
        <w:bottom w:val="single" w:color="auto" w:sz="6" w:space="1"/>
      </w:pBdr>
      <w:tabs>
        <w:tab w:val="center" w:pos="4153"/>
        <w:tab w:val="right" w:pos="8306"/>
      </w:tabs>
      <w:snapToGrid w:val="0"/>
      <w:jc w:val="center"/>
    </w:pPr>
    <w:rPr>
      <w:sz w:val="18"/>
      <w:szCs w:val="18"/>
    </w:rPr>
  </w:style>
  <w:style w:type="paragraph" w:customStyle="1" w:styleId="332">
    <w:name w:val="项目符号：一级"/>
    <w:basedOn w:val="312"/>
    <w:next w:val="312"/>
    <w:qFormat/>
    <w:uiPriority w:val="0"/>
    <w:pPr>
      <w:tabs>
        <w:tab w:val="left" w:pos="700"/>
      </w:tabs>
      <w:ind w:left="630" w:hanging="290" w:firstLineChars="0"/>
    </w:pPr>
  </w:style>
  <w:style w:type="paragraph" w:customStyle="1" w:styleId="333">
    <w:name w:val="xl104"/>
    <w:basedOn w:val="1"/>
    <w:qFormat/>
    <w:uiPriority w:val="0"/>
    <w:pPr>
      <w:pBdr>
        <w:top w:val="single" w:color="auto" w:sz="4" w:space="0"/>
        <w:left w:val="single" w:color="auto" w:sz="4" w:space="0"/>
        <w:bottom w:val="single" w:color="auto" w:sz="4" w:space="0"/>
      </w:pBdr>
      <w:spacing w:before="100" w:beforeAutospacing="1" w:after="100" w:afterAutospacing="1"/>
    </w:pPr>
    <w:rPr>
      <w:rFonts w:ascii="宋体" w:hAnsi="宋体" w:cs="宋体"/>
      <w:b/>
      <w:bCs/>
    </w:rPr>
  </w:style>
  <w:style w:type="paragraph" w:customStyle="1" w:styleId="334">
    <w:name w:val="正文文本 21"/>
    <w:basedOn w:val="1"/>
    <w:qFormat/>
    <w:uiPriority w:val="0"/>
    <w:pPr>
      <w:widowControl w:val="0"/>
      <w:adjustRightInd w:val="0"/>
      <w:spacing w:line="300" w:lineRule="auto"/>
      <w:jc w:val="center"/>
      <w:textAlignment w:val="baseline"/>
    </w:pPr>
    <w:rPr>
      <w:rFonts w:ascii="宋体" w:hAnsi="宋体"/>
      <w:kern w:val="2"/>
      <w:szCs w:val="20"/>
    </w:rPr>
  </w:style>
  <w:style w:type="paragraph" w:customStyle="1" w:styleId="335">
    <w:name w:val="页眉 New New New New New New New New New New New New New New"/>
    <w:basedOn w:val="200"/>
    <w:qFormat/>
    <w:uiPriority w:val="0"/>
    <w:pPr>
      <w:pBdr>
        <w:bottom w:val="single" w:color="auto" w:sz="6" w:space="1"/>
      </w:pBdr>
      <w:tabs>
        <w:tab w:val="center" w:pos="4153"/>
        <w:tab w:val="right" w:pos="8306"/>
      </w:tabs>
      <w:snapToGrid w:val="0"/>
      <w:jc w:val="center"/>
    </w:pPr>
    <w:rPr>
      <w:sz w:val="18"/>
      <w:szCs w:val="18"/>
    </w:rPr>
  </w:style>
  <w:style w:type="paragraph" w:customStyle="1" w:styleId="336">
    <w:name w:val="标题3"/>
    <w:basedOn w:val="4"/>
    <w:qFormat/>
    <w:uiPriority w:val="0"/>
    <w:pPr>
      <w:keepNext w:val="0"/>
      <w:keepLines w:val="0"/>
      <w:numPr>
        <w:ilvl w:val="0"/>
        <w:numId w:val="0"/>
      </w:numPr>
      <w:spacing w:before="0" w:after="0" w:line="240" w:lineRule="auto"/>
      <w:outlineLvl w:val="9"/>
    </w:pPr>
    <w:rPr>
      <w:rFonts w:ascii="Times New Roman" w:hAnsi="Times New Roman"/>
      <w:b w:val="0"/>
      <w:bCs w:val="0"/>
      <w:sz w:val="21"/>
      <w:szCs w:val="20"/>
    </w:rPr>
  </w:style>
  <w:style w:type="paragraph" w:customStyle="1" w:styleId="337">
    <w:name w:val="font8"/>
    <w:basedOn w:val="1"/>
    <w:qFormat/>
    <w:uiPriority w:val="0"/>
    <w:pPr>
      <w:spacing w:before="100" w:beforeAutospacing="1" w:after="100" w:afterAutospacing="1"/>
    </w:pPr>
    <w:rPr>
      <w:color w:val="000000"/>
      <w:sz w:val="22"/>
      <w:szCs w:val="22"/>
    </w:rPr>
  </w:style>
  <w:style w:type="paragraph" w:customStyle="1" w:styleId="338">
    <w:name w:val="页脚 New New New New New New New New New New"/>
    <w:basedOn w:val="173"/>
    <w:qFormat/>
    <w:uiPriority w:val="0"/>
    <w:pPr>
      <w:tabs>
        <w:tab w:val="center" w:pos="4153"/>
        <w:tab w:val="right" w:pos="8306"/>
      </w:tabs>
      <w:snapToGrid w:val="0"/>
      <w:jc w:val="left"/>
    </w:pPr>
    <w:rPr>
      <w:sz w:val="18"/>
      <w:szCs w:val="18"/>
    </w:rPr>
  </w:style>
  <w:style w:type="paragraph" w:customStyle="1" w:styleId="339">
    <w:name w:val="xl72"/>
    <w:basedOn w:val="1"/>
    <w:qFormat/>
    <w:uiPriority w:val="0"/>
    <w:pPr>
      <w:spacing w:before="100" w:beforeAutospacing="1" w:after="100" w:afterAutospacing="1"/>
      <w:jc w:val="center"/>
    </w:pPr>
    <w:rPr>
      <w:rFonts w:ascii="宋体" w:hAnsi="宋体" w:cs="宋体"/>
    </w:rPr>
  </w:style>
  <w:style w:type="paragraph" w:customStyle="1" w:styleId="340">
    <w:name w:val="正文首行缩进两字符"/>
    <w:basedOn w:val="1"/>
    <w:qFormat/>
    <w:uiPriority w:val="0"/>
    <w:pPr>
      <w:widowControl w:val="0"/>
      <w:spacing w:line="360" w:lineRule="auto"/>
      <w:ind w:firstLine="200" w:firstLineChars="200"/>
      <w:jc w:val="both"/>
    </w:pPr>
    <w:rPr>
      <w:kern w:val="2"/>
      <w:sz w:val="21"/>
      <w:szCs w:val="20"/>
    </w:rPr>
  </w:style>
  <w:style w:type="paragraph" w:customStyle="1" w:styleId="341">
    <w:name w:val="正文1"/>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342">
    <w:name w:val="MM Topic 4"/>
    <w:basedOn w:val="5"/>
    <w:qFormat/>
    <w:uiPriority w:val="0"/>
    <w:pPr>
      <w:keepLines/>
      <w:widowControl w:val="0"/>
      <w:tabs>
        <w:tab w:val="left" w:pos="1984"/>
      </w:tabs>
      <w:spacing w:before="280" w:after="290" w:line="372" w:lineRule="auto"/>
      <w:jc w:val="both"/>
    </w:pPr>
    <w:rPr>
      <w:rFonts w:ascii="宋体" w:hAnsi="宋体"/>
      <w:bCs w:val="0"/>
      <w:kern w:val="2"/>
      <w:szCs w:val="20"/>
    </w:rPr>
  </w:style>
  <w:style w:type="paragraph" w:customStyle="1" w:styleId="343">
    <w:name w:val="正文序号 4"/>
    <w:basedOn w:val="1"/>
    <w:qFormat/>
    <w:uiPriority w:val="0"/>
    <w:pPr>
      <w:widowControl w:val="0"/>
      <w:numPr>
        <w:ilvl w:val="3"/>
        <w:numId w:val="4"/>
      </w:numPr>
      <w:tabs>
        <w:tab w:val="clear" w:pos="1680"/>
      </w:tabs>
      <w:spacing w:before="60"/>
      <w:jc w:val="both"/>
    </w:pPr>
    <w:rPr>
      <w:kern w:val="2"/>
      <w:sz w:val="21"/>
      <w:szCs w:val="20"/>
    </w:rPr>
  </w:style>
  <w:style w:type="paragraph" w:customStyle="1" w:styleId="344">
    <w:name w:val="页眉 New New New New New New New New New New New New New New New"/>
    <w:basedOn w:val="179"/>
    <w:qFormat/>
    <w:uiPriority w:val="0"/>
    <w:pPr>
      <w:pBdr>
        <w:bottom w:val="single" w:color="auto" w:sz="6" w:space="1"/>
      </w:pBdr>
      <w:tabs>
        <w:tab w:val="center" w:pos="4153"/>
        <w:tab w:val="right" w:pos="8306"/>
      </w:tabs>
      <w:snapToGrid w:val="0"/>
      <w:jc w:val="center"/>
    </w:pPr>
    <w:rPr>
      <w:sz w:val="18"/>
      <w:szCs w:val="18"/>
    </w:rPr>
  </w:style>
  <w:style w:type="paragraph" w:customStyle="1" w:styleId="345">
    <w:name w:val="Char Char Char"/>
    <w:basedOn w:val="1"/>
    <w:qFormat/>
    <w:uiPriority w:val="0"/>
    <w:pPr>
      <w:widowControl w:val="0"/>
      <w:jc w:val="both"/>
    </w:pPr>
    <w:rPr>
      <w:rFonts w:ascii="Tahoma" w:hAnsi="Tahoma"/>
      <w:kern w:val="2"/>
      <w:szCs w:val="20"/>
    </w:rPr>
  </w:style>
  <w:style w:type="character" w:customStyle="1" w:styleId="346">
    <w:name w:val="font51"/>
    <w:basedOn w:val="45"/>
    <w:qFormat/>
    <w:uiPriority w:val="0"/>
    <w:rPr>
      <w:rFonts w:hint="eastAsia" w:ascii="宋体" w:hAnsi="宋体" w:eastAsia="宋体" w:cs="宋体"/>
      <w:color w:val="000000"/>
      <w:sz w:val="22"/>
      <w:szCs w:val="22"/>
      <w:u w:val="none"/>
    </w:rPr>
  </w:style>
  <w:style w:type="character" w:customStyle="1" w:styleId="347">
    <w:name w:val="font31"/>
    <w:basedOn w:val="45"/>
    <w:qFormat/>
    <w:uiPriority w:val="0"/>
    <w:rPr>
      <w:rFonts w:hint="default" w:ascii="幼圆" w:hAnsi="幼圆" w:eastAsia="幼圆" w:cs="幼圆"/>
      <w:b/>
      <w:color w:val="000000"/>
      <w:sz w:val="24"/>
      <w:szCs w:val="24"/>
      <w:u w:val="none"/>
    </w:rPr>
  </w:style>
  <w:style w:type="character" w:customStyle="1" w:styleId="348">
    <w:name w:val="font01"/>
    <w:basedOn w:val="45"/>
    <w:qFormat/>
    <w:uiPriority w:val="0"/>
    <w:rPr>
      <w:rFonts w:hint="default" w:ascii="Times New Roman" w:hAnsi="Times New Roman" w:cs="Times New Roman"/>
      <w:color w:val="000000"/>
      <w:sz w:val="22"/>
      <w:szCs w:val="22"/>
      <w:u w:val="none"/>
    </w:rPr>
  </w:style>
  <w:style w:type="paragraph" w:customStyle="1" w:styleId="349">
    <w:name w:val="修订1"/>
    <w:qFormat/>
    <w:uiPriority w:val="99"/>
    <w:rPr>
      <w:rFonts w:ascii="Times New Roman" w:hAnsi="Times New Roman" w:eastAsia="宋体" w:cs="Times New Roman"/>
      <w:sz w:val="24"/>
      <w:szCs w:val="24"/>
      <w:lang w:val="en-US" w:eastAsia="zh-CN" w:bidi="ar-SA"/>
    </w:rPr>
  </w:style>
  <w:style w:type="paragraph" w:customStyle="1" w:styleId="350">
    <w:name w:val="修订11"/>
    <w:qFormat/>
    <w:uiPriority w:val="99"/>
    <w:rPr>
      <w:rFonts w:ascii="Times New Roman" w:hAnsi="Times New Roman" w:eastAsia="宋体" w:cs="Times New Roman"/>
      <w:sz w:val="24"/>
      <w:szCs w:val="24"/>
      <w:lang w:val="en-US" w:eastAsia="zh-CN" w:bidi="ar-SA"/>
    </w:rPr>
  </w:style>
  <w:style w:type="paragraph" w:customStyle="1" w:styleId="351">
    <w:name w:val="表格内容"/>
    <w:basedOn w:val="1"/>
    <w:qFormat/>
    <w:uiPriority w:val="0"/>
    <w:pPr>
      <w:widowControl w:val="0"/>
      <w:suppressLineNumbers/>
      <w:jc w:val="both"/>
    </w:pPr>
    <w:rPr>
      <w:rFonts w:ascii="Calibri" w:hAnsi="Calibri" w:cs="宋体"/>
      <w:kern w:val="2"/>
      <w:sz w:val="21"/>
      <w:szCs w:val="22"/>
    </w:rPr>
  </w:style>
  <w:style w:type="paragraph" w:customStyle="1" w:styleId="352">
    <w:name w:val="Char Char41"/>
    <w:basedOn w:val="1"/>
    <w:qFormat/>
    <w:uiPriority w:val="0"/>
    <w:pPr>
      <w:widowControl w:val="0"/>
      <w:jc w:val="both"/>
    </w:pPr>
    <w:rPr>
      <w:rFonts w:ascii="Tahoma" w:hAnsi="Tahoma"/>
      <w:kern w:val="2"/>
      <w:szCs w:val="20"/>
    </w:rPr>
  </w:style>
  <w:style w:type="paragraph" w:customStyle="1" w:styleId="353">
    <w:name w:val="修订2"/>
    <w:hidden/>
    <w:semiHidden/>
    <w:qFormat/>
    <w:uiPriority w:val="99"/>
    <w:rPr>
      <w:rFonts w:ascii="Times New Roman" w:hAnsi="Times New Roman" w:eastAsia="宋体" w:cs="Times New Roman"/>
      <w:sz w:val="24"/>
      <w:szCs w:val="24"/>
      <w:lang w:val="en-US" w:eastAsia="zh-CN" w:bidi="ar-SA"/>
    </w:rPr>
  </w:style>
  <w:style w:type="paragraph" w:customStyle="1" w:styleId="354">
    <w:name w:val="Char3 Char Char Char Char Char Char Char Char Char Char Char Char Char Char Char Char Char Char"/>
    <w:basedOn w:val="1"/>
    <w:qFormat/>
    <w:uiPriority w:val="0"/>
    <w:pPr>
      <w:widowControl w:val="0"/>
      <w:tabs>
        <w:tab w:val="left" w:pos="567"/>
      </w:tabs>
      <w:spacing w:line="400" w:lineRule="exact"/>
      <w:ind w:firstLine="200" w:firstLineChars="200"/>
      <w:jc w:val="both"/>
    </w:pPr>
    <w:rPr>
      <w:kern w:val="2"/>
    </w:rPr>
  </w:style>
  <w:style w:type="paragraph" w:styleId="355">
    <w:name w:val="List Paragraph"/>
    <w:basedOn w:val="1"/>
    <w:qFormat/>
    <w:uiPriority w:val="99"/>
    <w:pPr>
      <w:ind w:firstLine="420" w:firstLineChars="200"/>
    </w:pPr>
  </w:style>
  <w:style w:type="paragraph" w:customStyle="1" w:styleId="356">
    <w:name w:val="修订3"/>
    <w:hidden/>
    <w:semiHidden/>
    <w:qFormat/>
    <w:uiPriority w:val="99"/>
    <w:rPr>
      <w:rFonts w:ascii="Times New Roman" w:hAnsi="Times New Roman" w:eastAsia="宋体" w:cs="Times New Roman"/>
      <w:sz w:val="24"/>
      <w:szCs w:val="24"/>
      <w:lang w:val="en-US" w:eastAsia="zh-CN" w:bidi="ar-SA"/>
    </w:rPr>
  </w:style>
  <w:style w:type="paragraph" w:customStyle="1" w:styleId="357">
    <w:name w:val="Revision"/>
    <w:hidden/>
    <w:semiHidden/>
    <w:uiPriority w:val="99"/>
    <w:rPr>
      <w:rFonts w:ascii="Times New Roman" w:hAnsi="Times New Roman" w:eastAsia="宋体" w:cs="Times New Roman"/>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microsoft.com/office/2011/relationships/people" Target="people.xml"/><Relationship Id="rId15" Type="http://schemas.openxmlformats.org/officeDocument/2006/relationships/fontTable" Target="fontTable.xml"/><Relationship Id="rId14" Type="http://schemas.openxmlformats.org/officeDocument/2006/relationships/customXml" Target="../customXml/item5.xml"/><Relationship Id="rId13" Type="http://schemas.openxmlformats.org/officeDocument/2006/relationships/customXml" Target="../customXml/item4.xml"/><Relationship Id="rId12" Type="http://schemas.openxmlformats.org/officeDocument/2006/relationships/customXml" Target="../customXml/item3.xml"/><Relationship Id="rId11" Type="http://schemas.openxmlformats.org/officeDocument/2006/relationships/customXml" Target="../customXml/item2.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cd:customData xmlns:mcd="http://www.wps.cn/android/officeDocument/2013/mofficeCustomData" xmlns="http://www.wps.cn/android/officeDocument/2013/mofficeCustomData" version="2">
  <mcd:comments/>
</mcd:customData>
</file>

<file path=customXml/item2.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v="urn:schemas-microsoft-com:vml" xmlns:w10="urn:schemas-microsoft-com:office:word" xmlns:o="urn:schemas-microsoft-com:office:office"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3.xml><?xml version="1.0" encoding="utf-8"?>
<mcd:customData xmlns:mcd="http://www.wps.cn/android/officeDocument/2013/mofficeCustomData" xmlns="http://www.wps.cn/android/officeDocument/2013/mofficeCustomData" version="2">
  <mcd:comments/>
</mcd:customData>
</file>

<file path=customXml/item4.xml><?xml version="1.0" encoding="utf-8"?>
<mcd:customData xmlns:mcd="http://www.wps.cn/android/officeDocument/2013/mofficeCustomData" xmlns="http://www.wps.cn/android/officeDocument/2013/mofficeCustomData" version="2">
  <mcd:comments/>
</mcd:customData>
</file>

<file path=customXml/item5.xml><?xml version="1.0" encoding="utf-8"?>
<mcd:customData xmlns:mcd="http://www.wps.cn/android/officeDocument/2013/mofficeCustomData" xmlns="http://www.wps.cn/android/officeDocument/2013/mofficeCustomData" version="2">
  <mcd:comments/>
</mcd:customData>
</file>

<file path=customXml/itemProps1.xml><?xml version="1.0" encoding="utf-8"?>
<ds:datastoreItem xmlns:ds="http://schemas.openxmlformats.org/officeDocument/2006/customXml" ds:itemID="{6531580D-AE26-4C91-BDC3-30A03600F4BE}">
  <ds:schemaRefs/>
</ds:datastoreItem>
</file>

<file path=customXml/itemProps2.xml><?xml version="1.0" encoding="utf-8"?>
<ds:datastoreItem xmlns:ds="http://schemas.openxmlformats.org/officeDocument/2006/customXml" ds:itemID="{F66D66D4-E856-41DB-88CA-799FBD5C0B6A}">
  <ds:schemaRefs/>
</ds:datastoreItem>
</file>

<file path=customXml/itemProps3.xml><?xml version="1.0" encoding="utf-8"?>
<ds:datastoreItem xmlns:ds="http://schemas.openxmlformats.org/officeDocument/2006/customXml" ds:itemID="{CB8EEB93-97A2-4B01-85FD-1634483704A8}">
  <ds:schemaRefs/>
</ds:datastoreItem>
</file>

<file path=customXml/itemProps4.xml><?xml version="1.0" encoding="utf-8"?>
<ds:datastoreItem xmlns:ds="http://schemas.openxmlformats.org/officeDocument/2006/customXml" ds:itemID="{6066B2BE-DAC3-4BF7-A8AD-DF251F47679B}">
  <ds:schemaRefs/>
</ds:datastoreItem>
</file>

<file path=customXml/itemProps5.xml><?xml version="1.0" encoding="utf-8"?>
<ds:datastoreItem xmlns:ds="http://schemas.openxmlformats.org/officeDocument/2006/customXml" ds:itemID="{6162B0FA-0246-41E6-8EB9-6C9A989B1A03}">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52</Pages>
  <Words>23616</Words>
  <Characters>25322</Characters>
  <Lines>200</Lines>
  <Paragraphs>56</Paragraphs>
  <TotalTime>2073</TotalTime>
  <ScaleCrop>false</ScaleCrop>
  <LinksUpToDate>false</LinksUpToDate>
  <CharactersWithSpaces>26391</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2021-12-14T01:53:00Z</dcterms:created>
  <dc:creator>123</dc:creator>
  <cp:lastModifiedBy>阿喇叭啦</cp:lastModifiedBy>
  <cp:lastPrinted>2021-07-22T09:09:00Z</cp:lastPrinted>
  <dcterms:modified xsi:type="dcterms:W3CDTF">2022-08-26T08:32:15Z</dcterms:modified>
  <cp:revision>68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602F954E76FD41C5BFB6823354B4C10F</vt:lpwstr>
  </property>
</Properties>
</file>