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Style w:val="8"/>
          <w:rFonts w:hint="eastAsia" w:eastAsia="宋体"/>
          <w:sz w:val="36"/>
          <w:szCs w:val="36"/>
          <w:highlight w:val="none"/>
          <w:lang w:val="en-US" w:eastAsia="zh-CN"/>
        </w:rPr>
      </w:pPr>
      <w:bookmarkStart w:id="25" w:name="_GoBack"/>
      <w:r>
        <w:rPr>
          <w:rStyle w:val="8"/>
          <w:rFonts w:hint="eastAsia"/>
          <w:sz w:val="36"/>
          <w:szCs w:val="36"/>
          <w:highlight w:val="none"/>
        </w:rPr>
        <w:t>采购</w:t>
      </w:r>
      <w:r>
        <w:rPr>
          <w:rStyle w:val="8"/>
          <w:rFonts w:hint="eastAsia"/>
          <w:sz w:val="36"/>
          <w:szCs w:val="36"/>
          <w:highlight w:val="none"/>
          <w:lang w:eastAsia="zh-CN"/>
        </w:rPr>
        <w:t>公告</w:t>
      </w:r>
    </w:p>
    <w:p>
      <w:pPr>
        <w:pBdr>
          <w:top w:val="single" w:color="auto" w:sz="4" w:space="1"/>
          <w:left w:val="single" w:color="auto" w:sz="4" w:space="4"/>
          <w:bottom w:val="single" w:color="auto" w:sz="4" w:space="1"/>
          <w:right w:val="single" w:color="auto" w:sz="4" w:space="4"/>
        </w:pBdr>
        <w:rPr>
          <w:rFonts w:hint="eastAsia" w:ascii="宋体" w:hAnsi="宋体" w:cs="宋体"/>
          <w:bCs/>
          <w:kern w:val="0"/>
          <w:sz w:val="24"/>
          <w:szCs w:val="21"/>
          <w:highlight w:val="none"/>
        </w:rPr>
      </w:pPr>
      <w:r>
        <w:rPr>
          <w:rFonts w:hint="eastAsia" w:ascii="宋体" w:hAnsi="宋体" w:cs="宋体"/>
          <w:bCs/>
          <w:kern w:val="0"/>
          <w:sz w:val="24"/>
          <w:szCs w:val="21"/>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长春市口腔医院民康路医院HIS软件系统建设项目的潜在供应商应在网上报名并获取磋商文件，并于</w:t>
      </w:r>
      <w:r>
        <w:rPr>
          <w:rFonts w:hint="eastAsia" w:ascii="宋体" w:hAnsi="宋体" w:cs="宋体"/>
          <w:bCs/>
          <w:kern w:val="0"/>
          <w:sz w:val="24"/>
          <w:szCs w:val="21"/>
          <w:highlight w:val="yellow"/>
        </w:rPr>
        <w:t>2022年0</w:t>
      </w:r>
      <w:r>
        <w:rPr>
          <w:rFonts w:hint="eastAsia" w:ascii="宋体" w:hAnsi="宋体" w:cs="宋体"/>
          <w:bCs/>
          <w:kern w:val="0"/>
          <w:sz w:val="24"/>
          <w:szCs w:val="21"/>
          <w:highlight w:val="yellow"/>
          <w:lang w:val="en-US" w:eastAsia="zh-CN"/>
        </w:rPr>
        <w:t>9</w:t>
      </w:r>
      <w:r>
        <w:rPr>
          <w:rFonts w:hint="eastAsia" w:ascii="宋体" w:hAnsi="宋体" w:cs="宋体"/>
          <w:bCs/>
          <w:kern w:val="0"/>
          <w:sz w:val="24"/>
          <w:szCs w:val="21"/>
          <w:highlight w:val="yellow"/>
        </w:rPr>
        <w:t>月</w:t>
      </w:r>
      <w:r>
        <w:rPr>
          <w:rFonts w:hint="eastAsia" w:ascii="宋体" w:hAnsi="宋体" w:cs="宋体"/>
          <w:bCs/>
          <w:kern w:val="0"/>
          <w:sz w:val="24"/>
          <w:szCs w:val="21"/>
          <w:highlight w:val="yellow"/>
          <w:lang w:val="en-US" w:eastAsia="zh-CN"/>
        </w:rPr>
        <w:t>05</w:t>
      </w:r>
      <w:r>
        <w:rPr>
          <w:rFonts w:hint="eastAsia" w:ascii="宋体" w:hAnsi="宋体" w:cs="宋体"/>
          <w:bCs/>
          <w:kern w:val="0"/>
          <w:sz w:val="24"/>
          <w:szCs w:val="21"/>
          <w:highlight w:val="yellow"/>
        </w:rPr>
        <w:t>日1</w:t>
      </w:r>
      <w:r>
        <w:rPr>
          <w:rFonts w:hint="eastAsia" w:ascii="宋体" w:hAnsi="宋体" w:cs="宋体"/>
          <w:bCs/>
          <w:kern w:val="0"/>
          <w:sz w:val="24"/>
          <w:szCs w:val="21"/>
          <w:highlight w:val="yellow"/>
          <w:lang w:val="en-US" w:eastAsia="zh-CN"/>
        </w:rPr>
        <w:t>3</w:t>
      </w:r>
      <w:r>
        <w:rPr>
          <w:rFonts w:hint="eastAsia" w:ascii="宋体" w:hAnsi="宋体" w:cs="宋体"/>
          <w:bCs/>
          <w:kern w:val="0"/>
          <w:sz w:val="24"/>
          <w:szCs w:val="21"/>
          <w:highlight w:val="yellow"/>
        </w:rPr>
        <w:t>点</w:t>
      </w:r>
      <w:r>
        <w:rPr>
          <w:rFonts w:hint="eastAsia" w:ascii="宋体" w:hAnsi="宋体" w:cs="宋体"/>
          <w:bCs/>
          <w:kern w:val="0"/>
          <w:sz w:val="24"/>
          <w:szCs w:val="21"/>
          <w:highlight w:val="yellow"/>
          <w:lang w:val="en-US" w:eastAsia="zh-CN"/>
        </w:rPr>
        <w:t>3</w:t>
      </w:r>
      <w:r>
        <w:rPr>
          <w:rFonts w:hint="eastAsia" w:ascii="宋体" w:hAnsi="宋体" w:cs="宋体"/>
          <w:bCs/>
          <w:kern w:val="0"/>
          <w:sz w:val="24"/>
          <w:szCs w:val="21"/>
          <w:highlight w:val="yellow"/>
        </w:rPr>
        <w:t>0分</w:t>
      </w:r>
      <w:r>
        <w:rPr>
          <w:rFonts w:hint="eastAsia" w:ascii="宋体" w:hAnsi="宋体" w:cs="宋体"/>
          <w:bCs/>
          <w:kern w:val="0"/>
          <w:sz w:val="24"/>
          <w:szCs w:val="21"/>
          <w:highlight w:val="none"/>
        </w:rPr>
        <w:t>（北京时间）前递交响应文件。</w:t>
      </w:r>
    </w:p>
    <w:p>
      <w:pPr>
        <w:ind w:firstLine="560" w:firstLineChars="200"/>
        <w:rPr>
          <w:rFonts w:hint="eastAsia" w:ascii="黑体" w:hAnsi="黑体" w:eastAsia="黑体" w:cs="黑体"/>
          <w:bCs/>
          <w:kern w:val="0"/>
          <w:sz w:val="28"/>
          <w:szCs w:val="22"/>
          <w:highlight w:val="none"/>
        </w:rPr>
      </w:pPr>
      <w:r>
        <w:rPr>
          <w:rFonts w:hint="eastAsia" w:ascii="黑体" w:hAnsi="黑体" w:eastAsia="黑体" w:cs="黑体"/>
          <w:bCs/>
          <w:kern w:val="0"/>
          <w:sz w:val="28"/>
          <w:szCs w:val="22"/>
          <w:highlight w:val="none"/>
        </w:rPr>
        <w:t>一、项目基本情况</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 xml:space="preserve">项目编号：JM-2022-08-16316 </w:t>
      </w:r>
    </w:p>
    <w:p>
      <w:pPr>
        <w:spacing w:line="360" w:lineRule="auto"/>
        <w:ind w:left="446" w:right="-313" w:rightChars="-149" w:hanging="480" w:hangingChars="200"/>
        <w:jc w:val="left"/>
        <w:rPr>
          <w:rFonts w:hint="eastAsia" w:ascii="宋体" w:hAnsi="宋体"/>
          <w:bCs/>
          <w:sz w:val="24"/>
          <w:highlight w:val="none"/>
        </w:rPr>
      </w:pPr>
      <w:r>
        <w:rPr>
          <w:rFonts w:hint="eastAsia" w:ascii="宋体" w:hAnsi="宋体" w:cs="宋体"/>
          <w:bCs/>
          <w:kern w:val="0"/>
          <w:sz w:val="24"/>
          <w:szCs w:val="21"/>
          <w:highlight w:val="none"/>
        </w:rPr>
        <w:t xml:space="preserve">    项目名称：</w:t>
      </w:r>
      <w:r>
        <w:rPr>
          <w:rFonts w:hint="eastAsia" w:ascii="宋体" w:hAnsi="宋体"/>
          <w:bCs/>
          <w:sz w:val="24"/>
          <w:highlight w:val="none"/>
          <w:lang w:val="zh-CN"/>
        </w:rPr>
        <w:t>长春市口腔医院民康路医院HIS软件系统建设项目</w:t>
      </w:r>
      <w:r>
        <w:rPr>
          <w:rFonts w:hint="eastAsia" w:ascii="宋体" w:hAnsi="宋体"/>
          <w:bCs/>
          <w:sz w:val="24"/>
          <w:highlight w:val="none"/>
        </w:rPr>
        <w:t xml:space="preserve">               </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预算金额:</w:t>
      </w:r>
      <w:r>
        <w:rPr>
          <w:rFonts w:hint="eastAsia" w:ascii="宋体" w:hAnsi="宋体"/>
          <w:sz w:val="24"/>
          <w:highlight w:val="none"/>
        </w:rPr>
        <w:t>1940000.00元</w:t>
      </w:r>
    </w:p>
    <w:p>
      <w:pPr>
        <w:ind w:firstLine="480" w:firstLineChars="200"/>
        <w:rPr>
          <w:rFonts w:ascii="宋体" w:hAnsi="宋体" w:cs="宋体"/>
          <w:bCs/>
          <w:kern w:val="0"/>
          <w:sz w:val="24"/>
          <w:szCs w:val="21"/>
          <w:highlight w:val="none"/>
        </w:rPr>
      </w:pPr>
      <w:r>
        <w:rPr>
          <w:rFonts w:hint="eastAsia" w:ascii="宋体" w:hAnsi="宋体" w:cs="宋体"/>
          <w:bCs/>
          <w:kern w:val="0"/>
          <w:sz w:val="24"/>
          <w:szCs w:val="21"/>
          <w:highlight w:val="none"/>
        </w:rPr>
        <w:t>最高限价:</w:t>
      </w:r>
      <w:r>
        <w:rPr>
          <w:rFonts w:hint="eastAsia" w:ascii="宋体" w:hAnsi="宋体"/>
          <w:sz w:val="24"/>
          <w:highlight w:val="none"/>
        </w:rPr>
        <w:t>1940000.00元</w:t>
      </w:r>
    </w:p>
    <w:p>
      <w:pPr>
        <w:ind w:left="479" w:leftChars="228"/>
        <w:jc w:val="left"/>
        <w:rPr>
          <w:rFonts w:hint="eastAsia"/>
          <w:highlight w:val="none"/>
        </w:rPr>
      </w:pPr>
      <w:r>
        <w:rPr>
          <w:rFonts w:hint="eastAsia" w:ascii="宋体" w:hAnsi="宋体" w:cs="宋体"/>
          <w:bCs/>
          <w:kern w:val="0"/>
          <w:sz w:val="24"/>
          <w:szCs w:val="21"/>
          <w:highlight w:val="none"/>
        </w:rPr>
        <w:t>采购需求：长春市口腔医院民康路医院HIS软件系统建设项目</w:t>
      </w:r>
      <w:r>
        <w:rPr>
          <w:rFonts w:hint="eastAsia" w:ascii="宋体" w:hAnsi="宋体"/>
          <w:bCs/>
          <w:sz w:val="24"/>
          <w:highlight w:val="none"/>
        </w:rPr>
        <w:t xml:space="preserve"> </w:t>
      </w:r>
      <w:r>
        <w:rPr>
          <w:rFonts w:hint="eastAsia" w:ascii="宋体" w:hAnsi="宋体" w:cs="宋体"/>
          <w:bCs/>
          <w:kern w:val="0"/>
          <w:sz w:val="24"/>
          <w:szCs w:val="21"/>
          <w:highlight w:val="none"/>
        </w:rPr>
        <w:t>，具体内容详见文件中采购需求。</w:t>
      </w:r>
    </w:p>
    <w:tbl>
      <w:tblPr>
        <w:tblStyle w:val="6"/>
        <w:tblW w:w="9836"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51"/>
        <w:gridCol w:w="694"/>
        <w:gridCol w:w="2869"/>
        <w:gridCol w:w="1503"/>
        <w:gridCol w:w="134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45" w:type="dxa"/>
            <w:noWrap w:val="0"/>
            <w:vAlign w:val="center"/>
          </w:tcPr>
          <w:p>
            <w:pPr>
              <w:pStyle w:val="5"/>
              <w:tabs>
                <w:tab w:val="left" w:pos="3570"/>
              </w:tabs>
              <w:adjustRightInd w:val="0"/>
              <w:snapToGrid w:val="0"/>
              <w:jc w:val="center"/>
              <w:rPr>
                <w:rFonts w:hint="eastAsia" w:ascii="宋体" w:hAnsi="宋体"/>
                <w:b w:val="0"/>
                <w:bCs/>
                <w:sz w:val="24"/>
                <w:szCs w:val="24"/>
                <w:highlight w:val="none"/>
              </w:rPr>
            </w:pPr>
            <w:r>
              <w:rPr>
                <w:rFonts w:hint="eastAsia" w:ascii="宋体" w:hAnsi="宋体"/>
                <w:b w:val="0"/>
                <w:bCs/>
                <w:sz w:val="24"/>
                <w:szCs w:val="24"/>
                <w:highlight w:val="none"/>
              </w:rPr>
              <w:t>包号</w:t>
            </w:r>
          </w:p>
        </w:tc>
        <w:tc>
          <w:tcPr>
            <w:tcW w:w="1251" w:type="dxa"/>
            <w:noWrap w:val="0"/>
            <w:vAlign w:val="center"/>
          </w:tcPr>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b w:val="0"/>
                <w:sz w:val="24"/>
                <w:szCs w:val="24"/>
                <w:highlight w:val="none"/>
              </w:rPr>
              <w:t>采购标的名称</w:t>
            </w:r>
          </w:p>
        </w:tc>
        <w:tc>
          <w:tcPr>
            <w:tcW w:w="694" w:type="dxa"/>
            <w:noWrap w:val="0"/>
            <w:vAlign w:val="center"/>
          </w:tcPr>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b w:val="0"/>
                <w:sz w:val="24"/>
                <w:szCs w:val="24"/>
                <w:highlight w:val="none"/>
              </w:rPr>
              <w:t>数量</w:t>
            </w:r>
          </w:p>
        </w:tc>
        <w:tc>
          <w:tcPr>
            <w:tcW w:w="2869" w:type="dxa"/>
            <w:noWrap w:val="0"/>
            <w:vAlign w:val="center"/>
          </w:tcPr>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b w:val="0"/>
                <w:sz w:val="24"/>
                <w:szCs w:val="24"/>
                <w:highlight w:val="none"/>
              </w:rPr>
              <w:t>简要技术需求或服务要求</w:t>
            </w:r>
          </w:p>
        </w:tc>
        <w:tc>
          <w:tcPr>
            <w:tcW w:w="1503" w:type="dxa"/>
            <w:noWrap w:val="0"/>
            <w:vAlign w:val="center"/>
          </w:tcPr>
          <w:p>
            <w:pPr>
              <w:pStyle w:val="5"/>
              <w:tabs>
                <w:tab w:val="left" w:pos="3570"/>
              </w:tabs>
              <w:adjustRightInd w:val="0"/>
              <w:snapToGrid w:val="0"/>
              <w:jc w:val="center"/>
              <w:rPr>
                <w:rFonts w:hint="eastAsia" w:ascii="宋体" w:hAnsi="宋体" w:cs="宋体"/>
                <w:b w:val="0"/>
                <w:bCs/>
                <w:kern w:val="0"/>
                <w:sz w:val="24"/>
                <w:szCs w:val="21"/>
                <w:highlight w:val="none"/>
              </w:rPr>
            </w:pPr>
            <w:r>
              <w:rPr>
                <w:rFonts w:hint="eastAsia" w:ascii="宋体" w:hAnsi="宋体" w:cs="宋体"/>
                <w:b w:val="0"/>
                <w:bCs/>
                <w:kern w:val="0"/>
                <w:sz w:val="24"/>
                <w:szCs w:val="21"/>
                <w:highlight w:val="none"/>
              </w:rPr>
              <w:t>合同履</w:t>
            </w:r>
          </w:p>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cs="宋体"/>
                <w:b w:val="0"/>
                <w:bCs/>
                <w:kern w:val="0"/>
                <w:sz w:val="24"/>
                <w:szCs w:val="21"/>
                <w:highlight w:val="none"/>
              </w:rPr>
              <w:t>行期限</w:t>
            </w:r>
          </w:p>
        </w:tc>
        <w:tc>
          <w:tcPr>
            <w:tcW w:w="1340" w:type="dxa"/>
            <w:noWrap w:val="0"/>
            <w:vAlign w:val="center"/>
          </w:tcPr>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b w:val="0"/>
                <w:sz w:val="24"/>
                <w:szCs w:val="24"/>
                <w:highlight w:val="none"/>
              </w:rPr>
              <w:t>预算金额（元）</w:t>
            </w:r>
          </w:p>
        </w:tc>
        <w:tc>
          <w:tcPr>
            <w:tcW w:w="1434" w:type="dxa"/>
            <w:noWrap w:val="0"/>
            <w:vAlign w:val="center"/>
          </w:tcPr>
          <w:p>
            <w:pPr>
              <w:pStyle w:val="5"/>
              <w:tabs>
                <w:tab w:val="left" w:pos="3570"/>
              </w:tabs>
              <w:adjustRightInd w:val="0"/>
              <w:snapToGrid w:val="0"/>
              <w:jc w:val="center"/>
              <w:rPr>
                <w:rFonts w:hint="eastAsia" w:ascii="宋体" w:hAnsi="宋体"/>
                <w:b w:val="0"/>
                <w:sz w:val="24"/>
                <w:szCs w:val="24"/>
                <w:highlight w:val="none"/>
              </w:rPr>
            </w:pPr>
            <w:r>
              <w:rPr>
                <w:rFonts w:hint="eastAsia" w:ascii="宋体" w:hAnsi="宋体"/>
                <w:b w:val="0"/>
                <w:sz w:val="24"/>
                <w:szCs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5" w:type="dxa"/>
            <w:noWrap w:val="0"/>
            <w:vAlign w:val="center"/>
          </w:tcPr>
          <w:p>
            <w:pPr>
              <w:pStyle w:val="5"/>
              <w:tabs>
                <w:tab w:val="left" w:pos="3570"/>
              </w:tabs>
              <w:adjustRightInd w:val="0"/>
              <w:snapToGrid w:val="0"/>
              <w:jc w:val="center"/>
              <w:rPr>
                <w:rFonts w:hint="eastAsia" w:ascii="宋体" w:hAnsi="宋体"/>
                <w:b w:val="0"/>
                <w:bCs/>
                <w:sz w:val="18"/>
                <w:szCs w:val="18"/>
                <w:highlight w:val="none"/>
              </w:rPr>
            </w:pPr>
            <w:r>
              <w:rPr>
                <w:rFonts w:hint="eastAsia" w:ascii="宋体" w:hAnsi="宋体"/>
                <w:b w:val="0"/>
                <w:bCs/>
                <w:sz w:val="18"/>
                <w:szCs w:val="18"/>
                <w:highlight w:val="none"/>
              </w:rPr>
              <w:t>1</w:t>
            </w:r>
          </w:p>
        </w:tc>
        <w:tc>
          <w:tcPr>
            <w:tcW w:w="1251" w:type="dxa"/>
            <w:noWrap w:val="0"/>
            <w:vAlign w:val="center"/>
          </w:tcPr>
          <w:p>
            <w:pPr>
              <w:widowControl/>
              <w:spacing w:line="480" w:lineRule="auto"/>
              <w:jc w:val="left"/>
              <w:rPr>
                <w:rFonts w:hint="eastAsia" w:ascii="宋体" w:hAnsi="宋体"/>
                <w:bCs/>
                <w:sz w:val="18"/>
                <w:szCs w:val="18"/>
                <w:highlight w:val="none"/>
              </w:rPr>
            </w:pPr>
            <w:r>
              <w:rPr>
                <w:rFonts w:hint="eastAsia" w:ascii="宋体" w:hAnsi="宋体"/>
                <w:sz w:val="24"/>
                <w:highlight w:val="none"/>
              </w:rPr>
              <w:t>医院HIS软件系统建设</w:t>
            </w:r>
          </w:p>
        </w:tc>
        <w:tc>
          <w:tcPr>
            <w:tcW w:w="694" w:type="dxa"/>
            <w:noWrap w:val="0"/>
            <w:vAlign w:val="center"/>
          </w:tcPr>
          <w:p>
            <w:pPr>
              <w:pStyle w:val="5"/>
              <w:tabs>
                <w:tab w:val="left" w:pos="3570"/>
              </w:tabs>
              <w:adjustRightInd w:val="0"/>
              <w:snapToGrid w:val="0"/>
              <w:jc w:val="center"/>
              <w:rPr>
                <w:rFonts w:hint="eastAsia" w:ascii="宋体" w:hAnsi="宋体"/>
                <w:b w:val="0"/>
                <w:bCs/>
                <w:sz w:val="18"/>
                <w:szCs w:val="18"/>
                <w:highlight w:val="none"/>
              </w:rPr>
            </w:pPr>
            <w:r>
              <w:rPr>
                <w:rFonts w:hint="eastAsia" w:ascii="宋体" w:hAnsi="宋体"/>
                <w:b w:val="0"/>
                <w:bCs/>
                <w:sz w:val="18"/>
                <w:szCs w:val="18"/>
                <w:highlight w:val="none"/>
              </w:rPr>
              <w:t>1</w:t>
            </w:r>
          </w:p>
        </w:tc>
        <w:tc>
          <w:tcPr>
            <w:tcW w:w="2869" w:type="dxa"/>
            <w:noWrap w:val="0"/>
            <w:vAlign w:val="center"/>
          </w:tcPr>
          <w:p>
            <w:pPr>
              <w:adjustRightInd w:val="0"/>
              <w:snapToGrid w:val="0"/>
              <w:jc w:val="center"/>
              <w:rPr>
                <w:rFonts w:hint="eastAsia" w:ascii="宋体" w:hAnsi="宋体"/>
                <w:bCs/>
                <w:sz w:val="18"/>
                <w:szCs w:val="18"/>
                <w:highlight w:val="none"/>
              </w:rPr>
            </w:pPr>
            <w:r>
              <w:rPr>
                <w:rFonts w:hint="eastAsia" w:ascii="宋体" w:hAnsi="宋体"/>
                <w:sz w:val="24"/>
                <w:highlight w:val="none"/>
              </w:rPr>
              <w:t>医院HIS软件系统建设</w:t>
            </w:r>
          </w:p>
        </w:tc>
        <w:tc>
          <w:tcPr>
            <w:tcW w:w="1503" w:type="dxa"/>
            <w:noWrap w:val="0"/>
            <w:vAlign w:val="top"/>
          </w:tcPr>
          <w:p>
            <w:pPr>
              <w:rPr>
                <w:rFonts w:hint="eastAsia" w:ascii="宋体" w:hAnsi="宋体"/>
                <w:sz w:val="24"/>
                <w:highlight w:val="none"/>
              </w:rPr>
            </w:pPr>
          </w:p>
          <w:p>
            <w:pPr>
              <w:rPr>
                <w:rFonts w:hint="eastAsia" w:ascii="宋体" w:hAnsi="宋体"/>
                <w:sz w:val="24"/>
                <w:highlight w:val="none"/>
              </w:rPr>
            </w:pPr>
          </w:p>
          <w:p>
            <w:pPr>
              <w:rPr>
                <w:rFonts w:ascii="宋体" w:hAnsi="宋体"/>
                <w:bCs/>
                <w:sz w:val="18"/>
                <w:szCs w:val="18"/>
                <w:highlight w:val="none"/>
              </w:rPr>
            </w:pPr>
            <w:r>
              <w:rPr>
                <w:rFonts w:hint="eastAsia" w:ascii="宋体" w:hAnsi="宋体"/>
                <w:sz w:val="24"/>
                <w:highlight w:val="none"/>
              </w:rPr>
              <w:t>采购合同签订后30天内</w:t>
            </w:r>
          </w:p>
        </w:tc>
        <w:tc>
          <w:tcPr>
            <w:tcW w:w="1340" w:type="dxa"/>
            <w:noWrap w:val="0"/>
            <w:vAlign w:val="center"/>
          </w:tcPr>
          <w:p>
            <w:pPr>
              <w:pStyle w:val="5"/>
              <w:tabs>
                <w:tab w:val="left" w:pos="3570"/>
              </w:tabs>
              <w:adjustRightInd w:val="0"/>
              <w:snapToGrid w:val="0"/>
              <w:jc w:val="center"/>
              <w:rPr>
                <w:rFonts w:hint="eastAsia" w:ascii="宋体" w:hAnsi="宋体"/>
                <w:b w:val="0"/>
                <w:bCs/>
                <w:sz w:val="18"/>
                <w:szCs w:val="18"/>
                <w:highlight w:val="none"/>
              </w:rPr>
            </w:pPr>
            <w:r>
              <w:rPr>
                <w:rFonts w:hint="eastAsia" w:ascii="宋体" w:hAnsi="宋体" w:cs="宋体"/>
                <w:b w:val="0"/>
                <w:bCs/>
                <w:color w:val="000000"/>
                <w:kern w:val="0"/>
                <w:sz w:val="21"/>
                <w:szCs w:val="21"/>
                <w:highlight w:val="none"/>
                <w:lang w:bidi="ar"/>
              </w:rPr>
              <w:t>1940000.00</w:t>
            </w:r>
          </w:p>
        </w:tc>
        <w:tc>
          <w:tcPr>
            <w:tcW w:w="1434" w:type="dxa"/>
            <w:noWrap w:val="0"/>
            <w:vAlign w:val="center"/>
          </w:tcPr>
          <w:p>
            <w:pPr>
              <w:pStyle w:val="5"/>
              <w:tabs>
                <w:tab w:val="left" w:pos="3570"/>
              </w:tabs>
              <w:adjustRightInd w:val="0"/>
              <w:snapToGrid w:val="0"/>
              <w:jc w:val="center"/>
              <w:rPr>
                <w:rFonts w:hint="eastAsia" w:ascii="宋体" w:hAnsi="宋体"/>
                <w:b w:val="0"/>
                <w:bCs/>
                <w:sz w:val="18"/>
                <w:szCs w:val="18"/>
                <w:highlight w:val="none"/>
              </w:rPr>
            </w:pPr>
            <w:r>
              <w:rPr>
                <w:rFonts w:hint="eastAsia" w:ascii="宋体" w:hAnsi="宋体" w:cs="宋体"/>
                <w:b w:val="0"/>
                <w:bCs/>
                <w:color w:val="000000"/>
                <w:kern w:val="0"/>
                <w:sz w:val="21"/>
                <w:szCs w:val="21"/>
                <w:highlight w:val="none"/>
                <w:lang w:bidi="ar"/>
              </w:rPr>
              <w:t>1940000.00</w:t>
            </w:r>
          </w:p>
        </w:tc>
      </w:tr>
    </w:tbl>
    <w:p>
      <w:pPr>
        <w:ind w:left="479" w:leftChars="228"/>
        <w:rPr>
          <w:rFonts w:hint="eastAsia"/>
          <w:highlight w:val="none"/>
        </w:rPr>
      </w:pPr>
    </w:p>
    <w:p>
      <w:pPr>
        <w:ind w:firstLine="480" w:firstLineChars="200"/>
        <w:rPr>
          <w:rFonts w:hint="eastAsia" w:ascii="宋体" w:hAnsi="宋体"/>
          <w:sz w:val="24"/>
          <w:highlight w:val="none"/>
        </w:rPr>
      </w:pPr>
      <w:r>
        <w:rPr>
          <w:rFonts w:hint="eastAsia" w:ascii="宋体" w:hAnsi="宋体" w:cs="宋体"/>
          <w:bCs/>
          <w:kern w:val="0"/>
          <w:sz w:val="24"/>
          <w:szCs w:val="21"/>
          <w:highlight w:val="none"/>
        </w:rPr>
        <w:t>服务期限：</w:t>
      </w:r>
      <w:r>
        <w:rPr>
          <w:rFonts w:hint="eastAsia" w:ascii="宋体" w:hAnsi="宋体"/>
          <w:sz w:val="24"/>
          <w:highlight w:val="none"/>
        </w:rPr>
        <w:t>采购合同签订后30天内。</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本项目不接受联合体。</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本项目不组织踏勘现场。</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本项目不召开采购预备会。</w:t>
      </w:r>
    </w:p>
    <w:p>
      <w:pPr>
        <w:ind w:firstLine="560" w:firstLineChars="200"/>
        <w:rPr>
          <w:rFonts w:hint="eastAsia" w:ascii="黑体" w:hAnsi="黑体" w:eastAsia="黑体" w:cs="黑体"/>
          <w:bCs/>
          <w:kern w:val="0"/>
          <w:sz w:val="28"/>
          <w:szCs w:val="22"/>
          <w:highlight w:val="none"/>
        </w:rPr>
      </w:pPr>
      <w:bookmarkStart w:id="0" w:name="_Toc35393622"/>
      <w:bookmarkStart w:id="1" w:name="_Toc28359080"/>
      <w:bookmarkStart w:id="2" w:name="_Toc28359003"/>
      <w:bookmarkStart w:id="3" w:name="_Toc35393791"/>
      <w:r>
        <w:rPr>
          <w:rFonts w:hint="eastAsia" w:ascii="黑体" w:hAnsi="黑体" w:eastAsia="黑体" w:cs="黑体"/>
          <w:bCs/>
          <w:kern w:val="0"/>
          <w:sz w:val="28"/>
          <w:szCs w:val="22"/>
          <w:highlight w:val="none"/>
        </w:rPr>
        <w:t>二、投标人的资格要求：</w:t>
      </w:r>
      <w:bookmarkEnd w:id="0"/>
      <w:bookmarkEnd w:id="1"/>
      <w:bookmarkEnd w:id="2"/>
      <w:bookmarkEnd w:id="3"/>
    </w:p>
    <w:p>
      <w:pPr>
        <w:ind w:firstLine="480" w:firstLineChars="200"/>
        <w:rPr>
          <w:rFonts w:hint="eastAsia" w:ascii="宋体" w:hAnsi="宋体" w:cs="宋体"/>
          <w:bCs/>
          <w:kern w:val="0"/>
          <w:sz w:val="24"/>
          <w:szCs w:val="21"/>
          <w:highlight w:val="none"/>
        </w:rPr>
      </w:pPr>
      <w:bookmarkStart w:id="4" w:name="_Toc28359081"/>
      <w:bookmarkStart w:id="5" w:name="_Toc35393792"/>
      <w:bookmarkStart w:id="6" w:name="_Toc35393623"/>
      <w:bookmarkStart w:id="7" w:name="_Toc28359004"/>
      <w:r>
        <w:rPr>
          <w:rFonts w:hint="eastAsia" w:ascii="宋体" w:hAnsi="宋体" w:cs="宋体"/>
          <w:bCs/>
          <w:kern w:val="0"/>
          <w:sz w:val="24"/>
          <w:szCs w:val="21"/>
          <w:highlight w:val="none"/>
        </w:rPr>
        <w:t>1.满足《中华人民共和国政府采购法》第二十二条规定；</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2.落实政府采购政策需满足的资格要求：本项目专门面向小型及微型企业采购（如属于专门面向中小企业采购的项目,供应商应为中小微企业、监狱企业、残疾人福利性单位)</w:t>
      </w:r>
    </w:p>
    <w:p>
      <w:pPr>
        <w:ind w:firstLine="480" w:firstLineChars="200"/>
        <w:rPr>
          <w:rFonts w:hint="eastAsia" w:ascii="宋体" w:hAnsi="宋体" w:eastAsia="宋体" w:cs="宋体"/>
          <w:bCs/>
          <w:color w:val="auto"/>
          <w:kern w:val="0"/>
          <w:sz w:val="24"/>
          <w:highlight w:val="yellow"/>
        </w:rPr>
      </w:pPr>
      <w:r>
        <w:rPr>
          <w:rFonts w:hint="eastAsia" w:ascii="宋体" w:hAnsi="宋体" w:cs="宋体"/>
          <w:bCs/>
          <w:color w:val="000000"/>
          <w:kern w:val="0"/>
          <w:sz w:val="24"/>
          <w:szCs w:val="21"/>
          <w:highlight w:val="yellow"/>
        </w:rPr>
        <w:t>3.本项目的特定资格要求：</w:t>
      </w:r>
      <w:r>
        <w:rPr>
          <w:rFonts w:hint="eastAsia" w:ascii="宋体" w:hAnsi="宋体" w:eastAsia="宋体" w:cs="宋体"/>
          <w:bCs/>
          <w:color w:val="auto"/>
          <w:kern w:val="0"/>
          <w:sz w:val="24"/>
          <w:highlight w:val="yellow"/>
          <w:lang w:val="en-US" w:eastAsia="zh-CN"/>
        </w:rPr>
        <w:t>一年内（2021年8月1日至今）同类业绩2份</w:t>
      </w:r>
      <w:r>
        <w:rPr>
          <w:rFonts w:hint="eastAsia" w:ascii="宋体" w:hAnsi="宋体" w:eastAsia="宋体" w:cs="宋体"/>
          <w:bCs/>
          <w:color w:val="auto"/>
          <w:kern w:val="0"/>
          <w:sz w:val="24"/>
          <w:highlight w:val="yellow"/>
        </w:rPr>
        <w:t>。（每份业绩证明材料必须具有</w:t>
      </w:r>
      <w:r>
        <w:rPr>
          <w:rFonts w:hint="eastAsia" w:ascii="宋体" w:hAnsi="宋体" w:eastAsia="宋体" w:cs="宋体"/>
          <w:bCs/>
          <w:color w:val="auto"/>
          <w:kern w:val="0"/>
          <w:sz w:val="24"/>
          <w:highlight w:val="yellow"/>
          <w:lang w:eastAsia="zh-CN"/>
        </w:rPr>
        <w:t>业绩</w:t>
      </w:r>
      <w:r>
        <w:rPr>
          <w:rFonts w:hint="eastAsia" w:ascii="宋体" w:hAnsi="宋体" w:eastAsia="宋体" w:cs="宋体"/>
          <w:bCs/>
          <w:color w:val="auto"/>
          <w:kern w:val="0"/>
          <w:sz w:val="24"/>
          <w:highlight w:val="yellow"/>
        </w:rPr>
        <w:t>合同复印件，原件备查）。</w:t>
      </w:r>
    </w:p>
    <w:p>
      <w:pPr>
        <w:pStyle w:val="2"/>
        <w:ind w:left="0" w:leftChars="0" w:firstLine="480" w:firstLineChars="200"/>
        <w:rPr>
          <w:rFonts w:hint="eastAsia" w:ascii="宋体" w:hAnsi="宋体" w:eastAsia="宋体" w:cs="宋体"/>
          <w:bCs/>
          <w:color w:val="0000FF"/>
          <w:kern w:val="0"/>
          <w:sz w:val="24"/>
          <w:szCs w:val="21"/>
          <w:highlight w:val="none"/>
          <w:lang w:val="en-US" w:eastAsia="zh-CN" w:bidi="ar-SA"/>
        </w:rPr>
      </w:pPr>
      <w:r>
        <w:rPr>
          <w:rFonts w:hint="eastAsia" w:ascii="宋体" w:hAnsi="宋体" w:eastAsia="宋体" w:cs="宋体"/>
          <w:bCs/>
          <w:color w:val="0000FF"/>
          <w:kern w:val="0"/>
          <w:sz w:val="24"/>
          <w:szCs w:val="21"/>
          <w:highlight w:val="none"/>
          <w:lang w:val="en-US" w:eastAsia="zh-CN" w:bidi="ar-SA"/>
        </w:rPr>
        <w:t>4.单位负责人为同一人或存在控股、管理关系的不同投标单位，不得参加投标；与采购人存在利害关系可能影响招标公正性的法人、其他组织或者个人、单位负责人为同一人或者存在控股、管理关系的不同单位，不得参加投标。</w:t>
      </w:r>
    </w:p>
    <w:p>
      <w:pPr>
        <w:pStyle w:val="2"/>
        <w:ind w:left="0" w:leftChars="0" w:firstLine="480" w:firstLineChars="200"/>
        <w:rPr>
          <w:rFonts w:hint="default" w:ascii="宋体" w:hAnsi="宋体" w:eastAsia="宋体" w:cs="宋体"/>
          <w:bCs/>
          <w:color w:val="0000FF"/>
          <w:kern w:val="0"/>
          <w:sz w:val="24"/>
          <w:szCs w:val="21"/>
          <w:highlight w:val="none"/>
          <w:lang w:val="en-US" w:eastAsia="zh-CN" w:bidi="ar-SA"/>
        </w:rPr>
      </w:pPr>
      <w:r>
        <w:rPr>
          <w:rFonts w:hint="eastAsia" w:ascii="宋体" w:hAnsi="宋体" w:eastAsia="宋体" w:cs="宋体"/>
          <w:bCs/>
          <w:color w:val="0000FF"/>
          <w:kern w:val="0"/>
          <w:sz w:val="24"/>
          <w:szCs w:val="21"/>
          <w:highlight w:val="none"/>
          <w:lang w:val="en-US" w:eastAsia="zh-CN" w:bidi="ar-SA"/>
        </w:rPr>
        <w:t>5.拒绝列入政府取消投标资格记录期间的企业或个人投标,在“信用中国”网站（www.creditchina.gov.cn）、中国政府采购网（www.ccgp.gov.cn）对列入失信被执行人、重大税收违法案件当事人名单、政府采购严重违法失信行为记录名单的投标人，拒绝其参与投标。</w:t>
      </w:r>
    </w:p>
    <w:p>
      <w:pPr>
        <w:ind w:firstLine="560" w:firstLineChars="200"/>
        <w:rPr>
          <w:rFonts w:hint="eastAsia" w:ascii="黑体" w:hAnsi="黑体" w:eastAsia="黑体" w:cs="黑体"/>
          <w:bCs/>
          <w:kern w:val="0"/>
          <w:sz w:val="28"/>
          <w:szCs w:val="22"/>
          <w:highlight w:val="none"/>
        </w:rPr>
      </w:pPr>
      <w:r>
        <w:rPr>
          <w:rFonts w:hint="eastAsia" w:ascii="黑体" w:hAnsi="黑体" w:eastAsia="黑体" w:cs="黑体"/>
          <w:bCs/>
          <w:kern w:val="0"/>
          <w:sz w:val="28"/>
          <w:szCs w:val="22"/>
          <w:highlight w:val="none"/>
        </w:rPr>
        <w:t>三、获取采购文件</w:t>
      </w:r>
      <w:bookmarkEnd w:id="4"/>
      <w:bookmarkEnd w:id="5"/>
      <w:bookmarkEnd w:id="6"/>
      <w:bookmarkEnd w:id="7"/>
    </w:p>
    <w:p>
      <w:pPr>
        <w:ind w:firstLine="480" w:firstLineChars="200"/>
        <w:rPr>
          <w:rFonts w:ascii="宋体" w:hAnsi="宋体" w:cs="宋体"/>
          <w:bCs/>
          <w:kern w:val="0"/>
          <w:sz w:val="24"/>
          <w:szCs w:val="21"/>
          <w:highlight w:val="none"/>
        </w:rPr>
      </w:pPr>
      <w:bookmarkStart w:id="8" w:name="_Toc28359005"/>
      <w:bookmarkStart w:id="9" w:name="_Toc28359082"/>
      <w:bookmarkStart w:id="10" w:name="_Toc35393793"/>
      <w:bookmarkStart w:id="11" w:name="_Toc35393624"/>
      <w:r>
        <w:rPr>
          <w:rFonts w:hint="eastAsia" w:ascii="宋体" w:hAnsi="宋体" w:cs="宋体"/>
          <w:bCs/>
          <w:kern w:val="0"/>
          <w:sz w:val="24"/>
          <w:szCs w:val="21"/>
          <w:highlight w:val="none"/>
        </w:rPr>
        <w:t>时间：</w:t>
      </w:r>
      <w:r>
        <w:rPr>
          <w:rFonts w:hint="eastAsia" w:ascii="宋体" w:hAnsi="宋体" w:cs="宋体"/>
          <w:bCs/>
          <w:kern w:val="0"/>
          <w:sz w:val="24"/>
          <w:szCs w:val="21"/>
          <w:highlight w:val="yellow"/>
          <w:u w:val="single"/>
        </w:rPr>
        <w:t>2022</w:t>
      </w:r>
      <w:r>
        <w:rPr>
          <w:rFonts w:hint="eastAsia" w:ascii="宋体" w:hAnsi="宋体" w:cs="宋体"/>
          <w:bCs/>
          <w:kern w:val="0"/>
          <w:sz w:val="24"/>
          <w:szCs w:val="21"/>
          <w:highlight w:val="yellow"/>
        </w:rPr>
        <w:t>年</w:t>
      </w:r>
      <w:r>
        <w:rPr>
          <w:rFonts w:hint="eastAsia" w:ascii="宋体" w:hAnsi="宋体" w:cs="宋体"/>
          <w:bCs/>
          <w:kern w:val="0"/>
          <w:sz w:val="24"/>
          <w:szCs w:val="21"/>
          <w:highlight w:val="yellow"/>
          <w:u w:val="single"/>
        </w:rPr>
        <w:t xml:space="preserve"> 08 </w:t>
      </w:r>
      <w:r>
        <w:rPr>
          <w:rFonts w:hint="eastAsia" w:ascii="宋体" w:hAnsi="宋体" w:cs="宋体"/>
          <w:bCs/>
          <w:kern w:val="0"/>
          <w:sz w:val="24"/>
          <w:szCs w:val="21"/>
          <w:highlight w:val="yellow"/>
        </w:rPr>
        <w:t>月</w:t>
      </w:r>
      <w:r>
        <w:rPr>
          <w:rFonts w:hint="eastAsia" w:ascii="宋体" w:hAnsi="宋体" w:cs="宋体"/>
          <w:bCs/>
          <w:kern w:val="0"/>
          <w:sz w:val="24"/>
          <w:szCs w:val="21"/>
          <w:highlight w:val="yellow"/>
          <w:u w:val="single"/>
          <w:lang w:val="en-US" w:eastAsia="zh-CN"/>
        </w:rPr>
        <w:t>26</w:t>
      </w:r>
      <w:r>
        <w:rPr>
          <w:rFonts w:hint="eastAsia" w:ascii="宋体" w:hAnsi="宋体" w:cs="宋体"/>
          <w:bCs/>
          <w:kern w:val="0"/>
          <w:sz w:val="24"/>
          <w:szCs w:val="21"/>
          <w:highlight w:val="yellow"/>
        </w:rPr>
        <w:t>日至</w:t>
      </w:r>
      <w:r>
        <w:rPr>
          <w:rFonts w:hint="eastAsia" w:ascii="宋体" w:hAnsi="宋体" w:cs="宋体"/>
          <w:bCs/>
          <w:kern w:val="0"/>
          <w:sz w:val="24"/>
          <w:szCs w:val="21"/>
          <w:highlight w:val="yellow"/>
          <w:u w:val="single"/>
        </w:rPr>
        <w:t>2022</w:t>
      </w:r>
      <w:r>
        <w:rPr>
          <w:rFonts w:hint="eastAsia" w:ascii="宋体" w:hAnsi="宋体" w:cs="宋体"/>
          <w:bCs/>
          <w:kern w:val="0"/>
          <w:sz w:val="24"/>
          <w:szCs w:val="21"/>
          <w:highlight w:val="yellow"/>
        </w:rPr>
        <w:t>年</w:t>
      </w:r>
      <w:r>
        <w:rPr>
          <w:rFonts w:hint="eastAsia" w:ascii="宋体" w:hAnsi="宋体" w:cs="宋体"/>
          <w:bCs/>
          <w:kern w:val="0"/>
          <w:sz w:val="24"/>
          <w:szCs w:val="21"/>
          <w:highlight w:val="yellow"/>
          <w:u w:val="single"/>
        </w:rPr>
        <w:t xml:space="preserve"> </w:t>
      </w:r>
      <w:r>
        <w:rPr>
          <w:rFonts w:hint="eastAsia" w:ascii="宋体" w:hAnsi="宋体" w:cs="宋体"/>
          <w:bCs/>
          <w:kern w:val="0"/>
          <w:sz w:val="24"/>
          <w:szCs w:val="21"/>
          <w:highlight w:val="yellow"/>
          <w:u w:val="single"/>
          <w:lang w:val="en-US" w:eastAsia="zh-CN"/>
        </w:rPr>
        <w:t>09</w:t>
      </w:r>
      <w:r>
        <w:rPr>
          <w:rFonts w:hint="eastAsia" w:ascii="宋体" w:hAnsi="宋体" w:cs="宋体"/>
          <w:bCs/>
          <w:kern w:val="0"/>
          <w:sz w:val="24"/>
          <w:szCs w:val="21"/>
          <w:highlight w:val="yellow"/>
          <w:u w:val="single"/>
        </w:rPr>
        <w:t xml:space="preserve"> </w:t>
      </w:r>
      <w:r>
        <w:rPr>
          <w:rFonts w:hint="eastAsia" w:ascii="宋体" w:hAnsi="宋体" w:cs="宋体"/>
          <w:bCs/>
          <w:kern w:val="0"/>
          <w:sz w:val="24"/>
          <w:szCs w:val="21"/>
          <w:highlight w:val="yellow"/>
        </w:rPr>
        <w:t>月</w:t>
      </w:r>
      <w:r>
        <w:rPr>
          <w:rFonts w:hint="eastAsia" w:ascii="宋体" w:hAnsi="宋体" w:cs="宋体"/>
          <w:bCs/>
          <w:kern w:val="0"/>
          <w:sz w:val="24"/>
          <w:szCs w:val="21"/>
          <w:highlight w:val="yellow"/>
          <w:u w:val="single"/>
        </w:rPr>
        <w:t xml:space="preserve"> </w:t>
      </w:r>
      <w:r>
        <w:rPr>
          <w:rFonts w:hint="eastAsia" w:ascii="宋体" w:hAnsi="宋体" w:cs="宋体"/>
          <w:bCs/>
          <w:kern w:val="0"/>
          <w:sz w:val="24"/>
          <w:szCs w:val="21"/>
          <w:highlight w:val="yellow"/>
          <w:u w:val="single"/>
          <w:lang w:val="en-US" w:eastAsia="zh-CN"/>
        </w:rPr>
        <w:t>01</w:t>
      </w:r>
      <w:r>
        <w:rPr>
          <w:rFonts w:hint="eastAsia" w:ascii="宋体" w:hAnsi="宋体" w:cs="宋体"/>
          <w:bCs/>
          <w:kern w:val="0"/>
          <w:sz w:val="24"/>
          <w:szCs w:val="21"/>
          <w:highlight w:val="yellow"/>
          <w:u w:val="single"/>
        </w:rPr>
        <w:t xml:space="preserve"> </w:t>
      </w:r>
      <w:r>
        <w:rPr>
          <w:rFonts w:hint="eastAsia" w:ascii="宋体" w:hAnsi="宋体" w:cs="宋体"/>
          <w:bCs/>
          <w:kern w:val="0"/>
          <w:sz w:val="24"/>
          <w:szCs w:val="21"/>
          <w:highlight w:val="yellow"/>
        </w:rPr>
        <w:t>日</w:t>
      </w:r>
      <w:r>
        <w:rPr>
          <w:rFonts w:hint="eastAsia" w:ascii="宋体" w:hAnsi="宋体" w:cs="宋体"/>
          <w:bCs/>
          <w:kern w:val="0"/>
          <w:sz w:val="24"/>
          <w:szCs w:val="21"/>
          <w:highlight w:val="none"/>
        </w:rPr>
        <w:t>（提供期限自本公告发布之日起不得少于5个工作日），每天上午</w:t>
      </w:r>
      <w:r>
        <w:rPr>
          <w:rFonts w:hint="eastAsia" w:ascii="宋体" w:hAnsi="宋体" w:cs="宋体"/>
          <w:bCs/>
          <w:kern w:val="0"/>
          <w:sz w:val="24"/>
          <w:szCs w:val="21"/>
          <w:highlight w:val="none"/>
          <w:u w:val="single"/>
        </w:rPr>
        <w:t>9：00</w:t>
      </w:r>
      <w:r>
        <w:rPr>
          <w:rFonts w:hint="eastAsia" w:ascii="宋体" w:hAnsi="宋体" w:cs="宋体"/>
          <w:bCs/>
          <w:kern w:val="0"/>
          <w:sz w:val="24"/>
          <w:szCs w:val="21"/>
          <w:highlight w:val="none"/>
        </w:rPr>
        <w:t>至</w:t>
      </w:r>
      <w:r>
        <w:rPr>
          <w:rFonts w:hint="eastAsia" w:ascii="宋体" w:hAnsi="宋体" w:cs="宋体"/>
          <w:bCs/>
          <w:kern w:val="0"/>
          <w:sz w:val="24"/>
          <w:szCs w:val="21"/>
          <w:highlight w:val="none"/>
          <w:u w:val="single"/>
        </w:rPr>
        <w:t>11:00</w:t>
      </w:r>
      <w:r>
        <w:rPr>
          <w:rFonts w:hint="eastAsia" w:ascii="宋体" w:hAnsi="宋体" w:cs="宋体"/>
          <w:bCs/>
          <w:kern w:val="0"/>
          <w:sz w:val="24"/>
          <w:szCs w:val="21"/>
          <w:highlight w:val="none"/>
        </w:rPr>
        <w:t>，下午</w:t>
      </w:r>
      <w:r>
        <w:rPr>
          <w:rFonts w:hint="eastAsia" w:ascii="宋体" w:hAnsi="宋体" w:cs="宋体"/>
          <w:bCs/>
          <w:kern w:val="0"/>
          <w:sz w:val="24"/>
          <w:szCs w:val="21"/>
          <w:highlight w:val="none"/>
          <w:u w:val="single"/>
        </w:rPr>
        <w:t>13:00</w:t>
      </w:r>
      <w:r>
        <w:rPr>
          <w:rFonts w:hint="eastAsia" w:ascii="宋体" w:hAnsi="宋体" w:cs="宋体"/>
          <w:bCs/>
          <w:kern w:val="0"/>
          <w:sz w:val="24"/>
          <w:szCs w:val="21"/>
          <w:highlight w:val="none"/>
        </w:rPr>
        <w:t>至</w:t>
      </w:r>
      <w:r>
        <w:rPr>
          <w:rFonts w:hint="eastAsia" w:ascii="宋体" w:hAnsi="宋体" w:cs="宋体"/>
          <w:bCs/>
          <w:kern w:val="0"/>
          <w:sz w:val="24"/>
          <w:szCs w:val="21"/>
          <w:highlight w:val="none"/>
          <w:u w:val="single"/>
        </w:rPr>
        <w:t>16:00</w:t>
      </w:r>
      <w:r>
        <w:rPr>
          <w:rFonts w:hint="eastAsia" w:ascii="宋体" w:hAnsi="宋体" w:cs="宋体"/>
          <w:bCs/>
          <w:kern w:val="0"/>
          <w:sz w:val="24"/>
          <w:szCs w:val="21"/>
          <w:highlight w:val="none"/>
        </w:rPr>
        <w:t>（北京时间，法定节假日除外）</w:t>
      </w:r>
    </w:p>
    <w:p>
      <w:pPr>
        <w:ind w:firstLine="480" w:firstLineChars="200"/>
        <w:rPr>
          <w:rFonts w:ascii="宋体" w:hAnsi="宋体"/>
          <w:sz w:val="24"/>
          <w:highlight w:val="none"/>
        </w:rPr>
      </w:pPr>
      <w:r>
        <w:rPr>
          <w:rFonts w:hint="eastAsia" w:ascii="宋体" w:hAnsi="宋体" w:cs="宋体"/>
          <w:bCs/>
          <w:kern w:val="0"/>
          <w:sz w:val="24"/>
          <w:szCs w:val="21"/>
          <w:highlight w:val="none"/>
        </w:rPr>
        <w:t>地点：</w:t>
      </w:r>
      <w:r>
        <w:rPr>
          <w:rFonts w:hint="eastAsia" w:ascii="宋体" w:hAnsi="宋体"/>
          <w:sz w:val="24"/>
          <w:highlight w:val="none"/>
        </w:rPr>
        <w:t>网上报名</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方式：为有效减少人员聚集，阻断疫情传播。本项目采取网上登记方式。网上报名，凡有意参加的供应商，准备下列材料加盖公章的清晰扫描件一套：</w:t>
      </w:r>
    </w:p>
    <w:p>
      <w:pPr>
        <w:numPr>
          <w:ilvl w:val="0"/>
          <w:numId w:val="1"/>
        </w:num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企业法人营业执照副本；</w:t>
      </w:r>
    </w:p>
    <w:p>
      <w:pPr>
        <w:numPr>
          <w:ilvl w:val="0"/>
          <w:numId w:val="1"/>
        </w:numPr>
        <w:ind w:firstLine="480" w:firstLineChars="200"/>
        <w:rPr>
          <w:rFonts w:ascii="宋体" w:hAnsi="宋体" w:cs="宋体"/>
          <w:bCs/>
          <w:kern w:val="0"/>
          <w:sz w:val="24"/>
          <w:szCs w:val="21"/>
          <w:highlight w:val="none"/>
        </w:rPr>
      </w:pPr>
      <w:r>
        <w:rPr>
          <w:rFonts w:hint="eastAsia" w:ascii="宋体" w:hAnsi="宋体" w:cs="宋体"/>
          <w:bCs/>
          <w:kern w:val="0"/>
          <w:sz w:val="24"/>
          <w:szCs w:val="21"/>
          <w:highlight w:val="none"/>
        </w:rPr>
        <w:t>法定代表人授权委托书；</w:t>
      </w:r>
    </w:p>
    <w:p>
      <w:pPr>
        <w:ind w:firstLine="480" w:firstLineChars="200"/>
        <w:rPr>
          <w:rFonts w:hint="eastAsia" w:ascii="宋体" w:hAnsi="宋体" w:eastAsia="宋体" w:cs="宋体"/>
          <w:bCs/>
          <w:kern w:val="0"/>
          <w:sz w:val="24"/>
          <w:szCs w:val="21"/>
          <w:highlight w:val="none"/>
        </w:rPr>
      </w:pPr>
      <w:r>
        <w:rPr>
          <w:rFonts w:hint="eastAsia" w:ascii="宋体" w:hAnsi="宋体" w:eastAsia="宋体" w:cs="宋体"/>
          <w:bCs/>
          <w:kern w:val="0"/>
          <w:sz w:val="24"/>
          <w:szCs w:val="21"/>
          <w:highlight w:val="none"/>
          <w:lang w:val="en-US" w:eastAsia="zh-CN"/>
        </w:rPr>
        <w:t>3.</w:t>
      </w:r>
      <w:r>
        <w:rPr>
          <w:rFonts w:hint="eastAsia" w:ascii="宋体" w:hAnsi="宋体" w:eastAsia="宋体" w:cs="宋体"/>
          <w:bCs/>
          <w:kern w:val="0"/>
          <w:sz w:val="24"/>
          <w:szCs w:val="21"/>
          <w:highlight w:val="none"/>
        </w:rPr>
        <w:t>被授权代表身份证；</w:t>
      </w:r>
    </w:p>
    <w:p>
      <w:pPr>
        <w:ind w:firstLine="480" w:firstLineChars="200"/>
        <w:rPr>
          <w:rFonts w:hint="eastAsia" w:ascii="宋体" w:hAnsi="宋体" w:eastAsia="宋体" w:cs="宋体"/>
          <w:bCs/>
          <w:kern w:val="0"/>
          <w:sz w:val="24"/>
          <w:szCs w:val="21"/>
          <w:highlight w:val="none"/>
        </w:rPr>
      </w:pPr>
      <w:r>
        <w:rPr>
          <w:rFonts w:hint="eastAsia" w:ascii="宋体" w:hAnsi="宋体" w:eastAsia="宋体" w:cs="宋体"/>
          <w:bCs/>
          <w:kern w:val="0"/>
          <w:sz w:val="24"/>
          <w:szCs w:val="21"/>
          <w:highlight w:val="none"/>
          <w:lang w:val="en-US" w:eastAsia="zh-CN"/>
        </w:rPr>
        <w:t>4.</w:t>
      </w:r>
      <w:r>
        <w:rPr>
          <w:rFonts w:hint="eastAsia" w:ascii="宋体" w:hAnsi="宋体" w:eastAsia="宋体" w:cs="宋体"/>
          <w:bCs/>
          <w:kern w:val="0"/>
          <w:sz w:val="24"/>
          <w:szCs w:val="21"/>
          <w:highlight w:val="none"/>
        </w:rPr>
        <w:t>投标人的资格要求证明材料。</w:t>
      </w:r>
    </w:p>
    <w:p>
      <w:pPr>
        <w:rPr>
          <w:rFonts w:hint="eastAsia" w:ascii="宋体" w:hAnsi="宋体" w:cs="宋体"/>
          <w:bCs/>
          <w:kern w:val="0"/>
          <w:sz w:val="24"/>
          <w:szCs w:val="21"/>
          <w:highlight w:val="none"/>
        </w:rPr>
      </w:pPr>
      <w:r>
        <w:rPr>
          <w:rFonts w:hint="eastAsia" w:ascii="宋体" w:hAnsi="宋体" w:cs="宋体"/>
          <w:bCs/>
          <w:kern w:val="0"/>
          <w:sz w:val="24"/>
          <w:szCs w:val="21"/>
          <w:highlight w:val="none"/>
        </w:rPr>
        <w:t>供应商报名材料需发至代理机构邮箱（邮箱号：1919168332@qq.com ）并同时拨打代理机构电话与代理机构取得联系进行确认，邮件标题请注明项目名称、供应商单位名称、授权人、联系电话，未拨打代理机构电话取得联系进行确认的及未注明信息导致无法取得联系的，供应商自行承担后果。</w:t>
      </w:r>
    </w:p>
    <w:p>
      <w:pPr>
        <w:ind w:firstLine="480" w:firstLineChars="200"/>
        <w:rPr>
          <w:rFonts w:ascii="宋体" w:hAnsi="宋体" w:cs="宋体"/>
          <w:bCs/>
          <w:kern w:val="0"/>
          <w:sz w:val="24"/>
          <w:szCs w:val="21"/>
          <w:highlight w:val="none"/>
        </w:rPr>
      </w:pPr>
      <w:r>
        <w:rPr>
          <w:rFonts w:hint="eastAsia" w:ascii="宋体" w:hAnsi="宋体" w:cs="宋体"/>
          <w:bCs/>
          <w:kern w:val="0"/>
          <w:sz w:val="24"/>
          <w:szCs w:val="21"/>
          <w:highlight w:val="none"/>
        </w:rPr>
        <w:t>售价：1000.00元（售后不退）</w:t>
      </w:r>
    </w:p>
    <w:p>
      <w:pPr>
        <w:ind w:firstLine="560" w:firstLineChars="200"/>
        <w:rPr>
          <w:rFonts w:hint="eastAsia" w:ascii="黑体" w:hAnsi="黑体" w:eastAsia="黑体" w:cs="黑体"/>
          <w:bCs/>
          <w:kern w:val="0"/>
          <w:sz w:val="28"/>
          <w:szCs w:val="22"/>
          <w:highlight w:val="none"/>
        </w:rPr>
      </w:pPr>
      <w:r>
        <w:rPr>
          <w:rFonts w:hint="eastAsia" w:ascii="黑体" w:hAnsi="黑体" w:eastAsia="黑体" w:cs="黑体"/>
          <w:bCs/>
          <w:kern w:val="0"/>
          <w:sz w:val="28"/>
          <w:szCs w:val="22"/>
          <w:highlight w:val="none"/>
        </w:rPr>
        <w:t>四、提交响应文件</w:t>
      </w:r>
      <w:bookmarkEnd w:id="8"/>
      <w:bookmarkEnd w:id="9"/>
      <w:r>
        <w:rPr>
          <w:rFonts w:hint="eastAsia" w:ascii="黑体" w:hAnsi="黑体" w:eastAsia="黑体" w:cs="黑体"/>
          <w:bCs/>
          <w:kern w:val="0"/>
          <w:sz w:val="28"/>
          <w:szCs w:val="22"/>
          <w:highlight w:val="none"/>
        </w:rPr>
        <w:t>截止时间和地点</w:t>
      </w:r>
      <w:bookmarkEnd w:id="10"/>
      <w:bookmarkEnd w:id="11"/>
    </w:p>
    <w:p>
      <w:pPr>
        <w:ind w:firstLine="480" w:firstLineChars="200"/>
        <w:rPr>
          <w:rFonts w:hint="eastAsia" w:ascii="宋体" w:hAnsi="宋体" w:cs="宋体"/>
          <w:bCs/>
          <w:kern w:val="0"/>
          <w:sz w:val="24"/>
          <w:szCs w:val="21"/>
          <w:highlight w:val="none"/>
        </w:rPr>
      </w:pPr>
      <w:bookmarkStart w:id="12" w:name="_Toc28359007"/>
      <w:bookmarkStart w:id="13" w:name="_Toc35393625"/>
      <w:bookmarkStart w:id="14" w:name="_Toc35393794"/>
      <w:bookmarkStart w:id="15" w:name="_Toc28359084"/>
      <w:r>
        <w:rPr>
          <w:rFonts w:hint="eastAsia" w:ascii="宋体" w:hAnsi="宋体" w:cs="宋体"/>
          <w:sz w:val="24"/>
          <w:highlight w:val="none"/>
        </w:rPr>
        <w:t>1.响应文件提交</w:t>
      </w:r>
      <w:r>
        <w:rPr>
          <w:rFonts w:hint="eastAsia" w:ascii="宋体" w:hAnsi="宋体" w:cs="宋体"/>
          <w:bCs/>
          <w:kern w:val="0"/>
          <w:sz w:val="24"/>
          <w:szCs w:val="21"/>
          <w:highlight w:val="none"/>
        </w:rPr>
        <w:t>截止时间：</w:t>
      </w:r>
      <w:r>
        <w:rPr>
          <w:rFonts w:hint="eastAsia" w:ascii="宋体" w:hAnsi="宋体" w:cs="宋体"/>
          <w:sz w:val="24"/>
          <w:highlight w:val="yellow"/>
          <w:u w:val="single"/>
        </w:rPr>
        <w:t>2022</w:t>
      </w:r>
      <w:r>
        <w:rPr>
          <w:rFonts w:hint="eastAsia" w:ascii="宋体" w:hAnsi="宋体" w:cs="宋体"/>
          <w:sz w:val="24"/>
          <w:highlight w:val="yellow"/>
        </w:rPr>
        <w:t xml:space="preserve"> </w:t>
      </w:r>
      <w:r>
        <w:rPr>
          <w:rFonts w:hint="eastAsia" w:ascii="宋体" w:hAnsi="宋体" w:cs="宋体"/>
          <w:bCs/>
          <w:kern w:val="0"/>
          <w:sz w:val="24"/>
          <w:szCs w:val="21"/>
          <w:highlight w:val="yellow"/>
        </w:rPr>
        <w:t>年</w:t>
      </w:r>
      <w:r>
        <w:rPr>
          <w:rFonts w:hint="eastAsia" w:ascii="宋体" w:hAnsi="宋体" w:cs="宋体"/>
          <w:bCs/>
          <w:kern w:val="0"/>
          <w:sz w:val="24"/>
          <w:szCs w:val="21"/>
          <w:highlight w:val="yellow"/>
          <w:u w:val="single"/>
        </w:rPr>
        <w:t>0</w:t>
      </w:r>
      <w:r>
        <w:rPr>
          <w:rFonts w:hint="eastAsia" w:ascii="宋体" w:hAnsi="宋体" w:cs="宋体"/>
          <w:bCs/>
          <w:kern w:val="0"/>
          <w:sz w:val="24"/>
          <w:szCs w:val="21"/>
          <w:highlight w:val="yellow"/>
          <w:u w:val="single"/>
          <w:lang w:val="en-US" w:eastAsia="zh-CN"/>
        </w:rPr>
        <w:t>9</w:t>
      </w:r>
      <w:r>
        <w:rPr>
          <w:rFonts w:hint="eastAsia" w:ascii="宋体" w:hAnsi="宋体" w:cs="宋体"/>
          <w:bCs/>
          <w:kern w:val="0"/>
          <w:sz w:val="24"/>
          <w:szCs w:val="21"/>
          <w:highlight w:val="yellow"/>
        </w:rPr>
        <w:t>月</w:t>
      </w:r>
      <w:r>
        <w:rPr>
          <w:rFonts w:hint="eastAsia" w:ascii="宋体" w:hAnsi="宋体" w:cs="宋体"/>
          <w:bCs/>
          <w:kern w:val="0"/>
          <w:sz w:val="24"/>
          <w:szCs w:val="21"/>
          <w:highlight w:val="yellow"/>
          <w:u w:val="single"/>
          <w:lang w:val="en-US" w:eastAsia="zh-CN"/>
        </w:rPr>
        <w:t>05</w:t>
      </w:r>
      <w:r>
        <w:rPr>
          <w:rFonts w:hint="eastAsia" w:ascii="宋体" w:hAnsi="宋体" w:cs="宋体"/>
          <w:bCs/>
          <w:kern w:val="0"/>
          <w:sz w:val="24"/>
          <w:szCs w:val="21"/>
          <w:highlight w:val="yellow"/>
        </w:rPr>
        <w:t>日</w:t>
      </w:r>
      <w:r>
        <w:rPr>
          <w:rFonts w:hint="eastAsia" w:ascii="宋体" w:hAnsi="宋体" w:cs="宋体"/>
          <w:bCs/>
          <w:kern w:val="0"/>
          <w:sz w:val="24"/>
          <w:szCs w:val="21"/>
          <w:highlight w:val="yellow"/>
          <w:u w:val="single"/>
        </w:rPr>
        <w:t>1</w:t>
      </w:r>
      <w:r>
        <w:rPr>
          <w:rFonts w:hint="eastAsia" w:ascii="宋体" w:hAnsi="宋体" w:cs="宋体"/>
          <w:bCs/>
          <w:kern w:val="0"/>
          <w:sz w:val="24"/>
          <w:szCs w:val="21"/>
          <w:highlight w:val="yellow"/>
          <w:u w:val="single"/>
          <w:lang w:val="en-US" w:eastAsia="zh-CN"/>
        </w:rPr>
        <w:t>3</w:t>
      </w:r>
      <w:r>
        <w:rPr>
          <w:rFonts w:hint="eastAsia" w:ascii="宋体" w:hAnsi="宋体" w:cs="宋体"/>
          <w:bCs/>
          <w:kern w:val="0"/>
          <w:sz w:val="24"/>
          <w:szCs w:val="21"/>
          <w:highlight w:val="yellow"/>
        </w:rPr>
        <w:t xml:space="preserve"> 时</w:t>
      </w:r>
      <w:r>
        <w:rPr>
          <w:rFonts w:hint="eastAsia" w:ascii="宋体" w:hAnsi="宋体" w:cs="宋体"/>
          <w:bCs/>
          <w:kern w:val="0"/>
          <w:sz w:val="24"/>
          <w:szCs w:val="21"/>
          <w:highlight w:val="yellow"/>
          <w:u w:val="single"/>
          <w:lang w:val="en-US" w:eastAsia="zh-CN"/>
        </w:rPr>
        <w:t>3</w:t>
      </w:r>
      <w:r>
        <w:rPr>
          <w:rFonts w:hint="eastAsia" w:ascii="宋体" w:hAnsi="宋体" w:cs="宋体"/>
          <w:bCs/>
          <w:kern w:val="0"/>
          <w:sz w:val="24"/>
          <w:szCs w:val="21"/>
          <w:highlight w:val="yellow"/>
          <w:u w:val="single"/>
        </w:rPr>
        <w:t xml:space="preserve">0 </w:t>
      </w:r>
      <w:r>
        <w:rPr>
          <w:rFonts w:hint="eastAsia" w:ascii="宋体" w:hAnsi="宋体" w:cs="宋体"/>
          <w:bCs/>
          <w:kern w:val="0"/>
          <w:sz w:val="24"/>
          <w:szCs w:val="21"/>
          <w:highlight w:val="yellow"/>
        </w:rPr>
        <w:t xml:space="preserve">分 </w:t>
      </w:r>
    </w:p>
    <w:p>
      <w:pPr>
        <w:ind w:firstLine="480" w:firstLineChars="200"/>
        <w:rPr>
          <w:rFonts w:hint="eastAsia" w:ascii="宋体" w:hAnsi="宋体" w:cs="宋体"/>
          <w:bCs/>
          <w:kern w:val="0"/>
          <w:sz w:val="24"/>
          <w:szCs w:val="21"/>
          <w:highlight w:val="none"/>
          <w:u w:val="single"/>
        </w:rPr>
      </w:pPr>
      <w:r>
        <w:rPr>
          <w:rFonts w:hint="eastAsia" w:ascii="宋体" w:hAnsi="宋体" w:cs="宋体"/>
          <w:bCs/>
          <w:kern w:val="0"/>
          <w:sz w:val="24"/>
          <w:szCs w:val="21"/>
          <w:highlight w:val="none"/>
          <w:lang w:val="en-US" w:eastAsia="zh-CN"/>
        </w:rPr>
        <w:t>2.地点：</w:t>
      </w:r>
      <w:r>
        <w:rPr>
          <w:rFonts w:hint="eastAsia" w:ascii="宋体" w:hAnsi="宋体" w:cs="宋体"/>
          <w:bCs/>
          <w:kern w:val="0"/>
          <w:sz w:val="24"/>
          <w:szCs w:val="21"/>
          <w:highlight w:val="yellow"/>
          <w:u w:val="none"/>
        </w:rPr>
        <w:t>东北亚国际金融中心（人民大街与谊民路交汇东行100米）3号楼1楼</w:t>
      </w:r>
      <w:r>
        <w:rPr>
          <w:rFonts w:hint="eastAsia" w:ascii="宋体" w:hAnsi="宋体" w:cs="宋体"/>
          <w:bCs/>
          <w:kern w:val="0"/>
          <w:sz w:val="24"/>
          <w:szCs w:val="21"/>
          <w:highlight w:val="yellow"/>
          <w:u w:val="none"/>
          <w:lang w:val="en-US" w:eastAsia="zh-CN"/>
        </w:rPr>
        <w:t xml:space="preserve"> </w:t>
      </w:r>
      <w:r>
        <w:rPr>
          <w:rFonts w:hint="eastAsia" w:ascii="宋体" w:hAnsi="宋体" w:cs="宋体"/>
          <w:bCs/>
          <w:kern w:val="0"/>
          <w:sz w:val="24"/>
          <w:szCs w:val="21"/>
          <w:highlight w:val="yellow"/>
          <w:u w:val="none"/>
        </w:rPr>
        <w:t>第一开标室</w:t>
      </w:r>
    </w:p>
    <w:p>
      <w:pPr>
        <w:ind w:firstLine="480" w:firstLineChars="200"/>
        <w:rPr>
          <w:rFonts w:hint="eastAsia"/>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.响应文件数量：正本一份，副本三份，</w:t>
      </w:r>
      <w:r>
        <w:rPr>
          <w:rFonts w:hint="eastAsia"/>
          <w:sz w:val="24"/>
          <w:highlight w:val="none"/>
        </w:rPr>
        <w:t>响应文件电子版2套（电子版形式为U盘，PDF一份，可更改的word一份）</w:t>
      </w:r>
    </w:p>
    <w:p>
      <w:pPr>
        <w:ind w:firstLine="560" w:firstLineChars="200"/>
        <w:rPr>
          <w:rFonts w:hint="eastAsia" w:ascii="黑体" w:hAnsi="黑体" w:eastAsia="黑体" w:cs="黑体"/>
          <w:bCs/>
          <w:kern w:val="0"/>
          <w:sz w:val="28"/>
          <w:szCs w:val="22"/>
          <w:highlight w:val="none"/>
        </w:rPr>
      </w:pPr>
      <w:r>
        <w:rPr>
          <w:rFonts w:hint="eastAsia" w:ascii="黑体" w:hAnsi="黑体" w:eastAsia="黑体" w:cs="黑体"/>
          <w:bCs/>
          <w:kern w:val="0"/>
          <w:sz w:val="28"/>
          <w:szCs w:val="22"/>
          <w:highlight w:val="none"/>
        </w:rPr>
        <w:t>五、公告期限</w:t>
      </w:r>
      <w:bookmarkEnd w:id="12"/>
      <w:bookmarkEnd w:id="13"/>
      <w:bookmarkEnd w:id="14"/>
      <w:bookmarkEnd w:id="15"/>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自本公告发布之日起5个工作日。</w:t>
      </w:r>
    </w:p>
    <w:p>
      <w:pPr>
        <w:ind w:firstLine="560" w:firstLineChars="200"/>
        <w:rPr>
          <w:rFonts w:hint="eastAsia" w:ascii="黑体" w:hAnsi="黑体" w:eastAsia="黑体" w:cs="黑体"/>
          <w:bCs/>
          <w:kern w:val="0"/>
          <w:sz w:val="28"/>
          <w:szCs w:val="22"/>
          <w:highlight w:val="none"/>
        </w:rPr>
      </w:pPr>
      <w:bookmarkStart w:id="16" w:name="_Toc35393626"/>
      <w:bookmarkStart w:id="17" w:name="_Toc35393795"/>
      <w:r>
        <w:rPr>
          <w:rFonts w:hint="eastAsia" w:ascii="黑体" w:hAnsi="黑体" w:eastAsia="黑体" w:cs="黑体"/>
          <w:bCs/>
          <w:kern w:val="0"/>
          <w:sz w:val="28"/>
          <w:szCs w:val="22"/>
          <w:highlight w:val="none"/>
        </w:rPr>
        <w:t>六、其他补充事宜</w:t>
      </w:r>
      <w:bookmarkEnd w:id="16"/>
      <w:bookmarkEnd w:id="17"/>
    </w:p>
    <w:p>
      <w:pPr>
        <w:ind w:firstLine="480" w:firstLineChars="200"/>
        <w:rPr>
          <w:rFonts w:hint="eastAsia" w:ascii="宋体" w:hAnsi="宋体" w:cs="宋体"/>
          <w:bCs/>
          <w:kern w:val="0"/>
          <w:sz w:val="24"/>
          <w:szCs w:val="21"/>
          <w:highlight w:val="none"/>
        </w:rPr>
      </w:pPr>
      <w:bookmarkStart w:id="18" w:name="_Toc35393796"/>
      <w:bookmarkStart w:id="19" w:name="_Toc28359085"/>
      <w:bookmarkStart w:id="20" w:name="_Toc35393627"/>
      <w:bookmarkStart w:id="21" w:name="_Toc28359008"/>
      <w:r>
        <w:rPr>
          <w:rFonts w:hint="eastAsia" w:ascii="宋体" w:hAnsi="宋体" w:cs="宋体"/>
          <w:bCs/>
          <w:kern w:val="0"/>
          <w:sz w:val="24"/>
          <w:szCs w:val="21"/>
          <w:highlight w:val="none"/>
        </w:rPr>
        <w:t>1、本次采购公告同时在中国政府采购网、中国</w:t>
      </w:r>
      <w:r>
        <w:rPr>
          <w:rFonts w:hint="eastAsia" w:ascii="宋体" w:hAnsi="宋体" w:cs="宋体"/>
          <w:bCs/>
          <w:kern w:val="0"/>
          <w:sz w:val="24"/>
          <w:szCs w:val="21"/>
          <w:highlight w:val="none"/>
          <w:lang w:eastAsia="zh-CN"/>
        </w:rPr>
        <w:t>招标</w:t>
      </w:r>
      <w:r>
        <w:rPr>
          <w:rFonts w:hint="eastAsia" w:ascii="宋体" w:hAnsi="宋体" w:cs="宋体"/>
          <w:bCs/>
          <w:kern w:val="0"/>
          <w:sz w:val="24"/>
          <w:szCs w:val="21"/>
          <w:highlight w:val="none"/>
        </w:rPr>
        <w:t>投标公共服务平台、长春市公共资源交易网上发布。</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2、磋商保证金交纳形式和时间：本项目不需要交纳磋商保证金。</w:t>
      </w:r>
    </w:p>
    <w:p>
      <w:pPr>
        <w:ind w:firstLine="560" w:firstLineChars="200"/>
        <w:rPr>
          <w:rFonts w:hint="eastAsia" w:ascii="黑体" w:hAnsi="黑体" w:eastAsia="黑体" w:cs="黑体"/>
          <w:bCs/>
          <w:kern w:val="0"/>
          <w:sz w:val="28"/>
          <w:szCs w:val="22"/>
          <w:highlight w:val="none"/>
        </w:rPr>
      </w:pPr>
      <w:r>
        <w:rPr>
          <w:rFonts w:hint="eastAsia" w:ascii="黑体" w:hAnsi="黑体" w:eastAsia="黑体" w:cs="黑体"/>
          <w:bCs/>
          <w:kern w:val="0"/>
          <w:sz w:val="28"/>
          <w:szCs w:val="22"/>
          <w:highlight w:val="none"/>
        </w:rPr>
        <w:t>七、对本次采购提出询问，请按以下方式联系</w:t>
      </w:r>
      <w:bookmarkEnd w:id="18"/>
      <w:bookmarkEnd w:id="19"/>
      <w:bookmarkEnd w:id="20"/>
      <w:bookmarkEnd w:id="21"/>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1.采购人信息</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 xml:space="preserve">名 </w:t>
      </w:r>
      <w:r>
        <w:rPr>
          <w:rFonts w:hint="eastAsia" w:ascii="宋体" w:hAnsi="宋体" w:cs="宋体"/>
          <w:bCs/>
          <w:kern w:val="0"/>
          <w:sz w:val="24"/>
          <w:szCs w:val="21"/>
          <w:highlight w:val="none"/>
          <w:lang w:val="en-US" w:eastAsia="zh-CN"/>
        </w:rPr>
        <w:t xml:space="preserve"> </w:t>
      </w:r>
      <w:r>
        <w:rPr>
          <w:rFonts w:hint="eastAsia" w:ascii="宋体" w:hAnsi="宋体" w:cs="宋体"/>
          <w:bCs/>
          <w:kern w:val="0"/>
          <w:sz w:val="24"/>
          <w:szCs w:val="21"/>
          <w:highlight w:val="none"/>
        </w:rPr>
        <w:t>称：</w:t>
      </w:r>
      <w:r>
        <w:rPr>
          <w:rFonts w:hint="eastAsia" w:ascii="宋体" w:hAnsi="宋体" w:cs="宋体"/>
          <w:kern w:val="0"/>
          <w:sz w:val="24"/>
          <w:highlight w:val="none"/>
        </w:rPr>
        <w:t xml:space="preserve"> 长春市口腔医院</w:t>
      </w:r>
      <w:r>
        <w:rPr>
          <w:rFonts w:hint="eastAsia" w:ascii="宋体" w:hAnsi="宋体" w:cs="宋体"/>
          <w:bCs/>
          <w:kern w:val="0"/>
          <w:sz w:val="24"/>
          <w:szCs w:val="21"/>
          <w:highlight w:val="none"/>
        </w:rPr>
        <w:t xml:space="preserve"> </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地</w:t>
      </w:r>
      <w:r>
        <w:rPr>
          <w:rFonts w:hint="eastAsia" w:ascii="宋体" w:hAnsi="宋体" w:cs="宋体"/>
          <w:bCs/>
          <w:kern w:val="0"/>
          <w:sz w:val="24"/>
          <w:szCs w:val="21"/>
          <w:highlight w:val="none"/>
          <w:lang w:val="en-US" w:eastAsia="zh-CN"/>
        </w:rPr>
        <w:t xml:space="preserve">  </w:t>
      </w:r>
      <w:r>
        <w:rPr>
          <w:rFonts w:hint="eastAsia" w:ascii="宋体" w:hAnsi="宋体" w:cs="宋体"/>
          <w:bCs/>
          <w:kern w:val="0"/>
          <w:sz w:val="24"/>
          <w:szCs w:val="21"/>
          <w:highlight w:val="none"/>
        </w:rPr>
        <w:t>址：</w:t>
      </w:r>
      <w:r>
        <w:rPr>
          <w:rFonts w:hint="eastAsia" w:ascii="宋体" w:hAnsi="宋体"/>
          <w:sz w:val="24"/>
          <w:highlight w:val="none"/>
        </w:rPr>
        <w:t xml:space="preserve">长春市大经路2239号   </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联系人：</w:t>
      </w:r>
      <w:r>
        <w:rPr>
          <w:rFonts w:hint="eastAsia" w:ascii="宋体" w:hAnsi="宋体"/>
          <w:sz w:val="24"/>
          <w:highlight w:val="none"/>
        </w:rPr>
        <w:t xml:space="preserve">刘秉岩 </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联系方式：</w:t>
      </w:r>
      <w:bookmarkStart w:id="22" w:name="_Toc28359009"/>
      <w:bookmarkStart w:id="23" w:name="_Toc28359086"/>
      <w:r>
        <w:rPr>
          <w:rFonts w:hint="eastAsia" w:ascii="宋体" w:hAnsi="宋体"/>
          <w:sz w:val="24"/>
          <w:highlight w:val="none"/>
        </w:rPr>
        <w:t>0431</w:t>
      </w:r>
      <w:r>
        <w:rPr>
          <w:rFonts w:hint="eastAsia" w:ascii="宋体" w:hAnsi="宋体"/>
          <w:sz w:val="24"/>
          <w:highlight w:val="none"/>
          <w:lang w:val="en-US" w:eastAsia="zh-CN"/>
        </w:rPr>
        <w:t>-</w:t>
      </w:r>
      <w:r>
        <w:rPr>
          <w:rFonts w:hint="eastAsia" w:ascii="宋体" w:hAnsi="宋体"/>
          <w:sz w:val="24"/>
          <w:highlight w:val="none"/>
        </w:rPr>
        <w:t>88672629</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2.采购代理机构信息</w:t>
      </w:r>
      <w:bookmarkEnd w:id="22"/>
      <w:bookmarkEnd w:id="23"/>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名</w:t>
      </w:r>
      <w:r>
        <w:rPr>
          <w:rFonts w:hint="eastAsia" w:ascii="宋体" w:hAnsi="宋体" w:cs="宋体"/>
          <w:bCs/>
          <w:kern w:val="0"/>
          <w:sz w:val="24"/>
          <w:szCs w:val="21"/>
          <w:highlight w:val="none"/>
          <w:lang w:val="en-US" w:eastAsia="zh-CN"/>
        </w:rPr>
        <w:t xml:space="preserve">  </w:t>
      </w:r>
      <w:r>
        <w:rPr>
          <w:rFonts w:hint="eastAsia" w:ascii="宋体" w:hAnsi="宋体" w:cs="宋体"/>
          <w:bCs/>
          <w:kern w:val="0"/>
          <w:sz w:val="24"/>
          <w:szCs w:val="21"/>
          <w:highlight w:val="none"/>
        </w:rPr>
        <w:t>称：吉林省三公集采招投标有限公司</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地</w:t>
      </w:r>
      <w:r>
        <w:rPr>
          <w:rFonts w:hint="eastAsia" w:ascii="宋体" w:hAnsi="宋体" w:cs="宋体"/>
          <w:bCs/>
          <w:kern w:val="0"/>
          <w:sz w:val="24"/>
          <w:szCs w:val="21"/>
          <w:highlight w:val="none"/>
          <w:lang w:val="en-US" w:eastAsia="zh-CN"/>
        </w:rPr>
        <w:t xml:space="preserve">  </w:t>
      </w:r>
      <w:r>
        <w:rPr>
          <w:rFonts w:hint="eastAsia" w:ascii="宋体" w:hAnsi="宋体" w:cs="宋体"/>
          <w:bCs/>
          <w:kern w:val="0"/>
          <w:sz w:val="24"/>
          <w:szCs w:val="21"/>
          <w:highlight w:val="none"/>
        </w:rPr>
        <w:t>址：长春市广德街193号</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联系人：陈女士</w:t>
      </w:r>
    </w:p>
    <w:p>
      <w:pPr>
        <w:ind w:firstLine="480" w:firstLineChars="200"/>
        <w:rPr>
          <w:rFonts w:ascii="宋体" w:hAnsi="宋体" w:cs="宋体"/>
          <w:bCs/>
          <w:kern w:val="0"/>
          <w:sz w:val="24"/>
          <w:szCs w:val="21"/>
          <w:highlight w:val="none"/>
        </w:rPr>
      </w:pPr>
      <w:r>
        <w:rPr>
          <w:rFonts w:hint="eastAsia" w:ascii="宋体" w:hAnsi="宋体" w:cs="宋体"/>
          <w:bCs/>
          <w:kern w:val="0"/>
          <w:sz w:val="24"/>
          <w:szCs w:val="21"/>
          <w:highlight w:val="none"/>
        </w:rPr>
        <w:t>电　话：15044051502</w:t>
      </w:r>
    </w:p>
    <w:p>
      <w:pPr>
        <w:ind w:firstLine="480" w:firstLineChars="200"/>
        <w:rPr>
          <w:rFonts w:hint="eastAsia" w:ascii="宋体" w:hAnsi="宋体" w:cs="宋体"/>
          <w:bCs/>
          <w:kern w:val="0"/>
          <w:sz w:val="24"/>
          <w:szCs w:val="21"/>
          <w:highlight w:val="none"/>
        </w:rPr>
      </w:pPr>
      <w:bookmarkStart w:id="24" w:name="_Hlk73031828"/>
      <w:r>
        <w:rPr>
          <w:rFonts w:hint="eastAsia" w:ascii="宋体" w:hAnsi="宋体" w:cs="宋体"/>
          <w:bCs/>
          <w:kern w:val="0"/>
          <w:sz w:val="24"/>
          <w:szCs w:val="21"/>
          <w:highlight w:val="none"/>
        </w:rPr>
        <w:t>3. 监督单位：长春市财政局政府采购管理工作办公室</w:t>
      </w:r>
    </w:p>
    <w:p>
      <w:pPr>
        <w:ind w:firstLine="480" w:firstLineChars="200"/>
        <w:rPr>
          <w:rFonts w:hint="eastAsia" w:ascii="宋体" w:hAnsi="宋体" w:cs="宋体"/>
          <w:bCs/>
          <w:kern w:val="0"/>
          <w:sz w:val="24"/>
          <w:szCs w:val="21"/>
          <w:highlight w:val="none"/>
        </w:rPr>
      </w:pPr>
      <w:r>
        <w:rPr>
          <w:rFonts w:hint="eastAsia" w:ascii="宋体" w:hAnsi="宋体" w:cs="宋体"/>
          <w:bCs/>
          <w:kern w:val="0"/>
          <w:sz w:val="24"/>
          <w:szCs w:val="21"/>
          <w:highlight w:val="none"/>
        </w:rPr>
        <w:t>电  话：0431-89865657</w:t>
      </w:r>
      <w:bookmarkEnd w:id="24"/>
    </w:p>
    <w:bookmarkEnd w:id="25"/>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30CCF"/>
    <w:multiLevelType w:val="singleLevel"/>
    <w:tmpl w:val="A2C30C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WI4ZDhhMjYyMDgxZTEwNmQwYWVhZmMzOTU1MGYifQ=="/>
  </w:docVars>
  <w:rsids>
    <w:rsidRoot w:val="0EAE233C"/>
    <w:rsid w:val="0EAE233C"/>
    <w:rsid w:val="3CE04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jc w:val="left"/>
    </w:pPr>
    <w:rPr>
      <w:rFonts w:ascii="Copperplate Gothic Bold" w:hAnsi="Copperplate Gothic Bold"/>
      <w:kern w:val="0"/>
      <w:sz w:val="28"/>
      <w:szCs w:val="28"/>
    </w:rPr>
  </w:style>
  <w:style w:type="paragraph" w:styleId="3">
    <w:name w:val="Body Text Indent"/>
    <w:basedOn w:val="1"/>
    <w:next w:val="4"/>
    <w:qFormat/>
    <w:uiPriority w:val="0"/>
    <w:pPr>
      <w:ind w:firstLine="600"/>
    </w:pPr>
    <w:rPr>
      <w:rFonts w:ascii="楷体_GB2312" w:hAnsi="等线" w:eastAsia="楷体_GB2312" w:cs="Times New Roman"/>
      <w:sz w:val="30"/>
      <w:szCs w:val="22"/>
    </w:rPr>
  </w:style>
  <w:style w:type="paragraph" w:styleId="4">
    <w:name w:val="envelope return"/>
    <w:basedOn w:val="1"/>
    <w:unhideWhenUsed/>
    <w:qFormat/>
    <w:uiPriority w:val="99"/>
    <w:pPr>
      <w:snapToGrid w:val="0"/>
    </w:pPr>
    <w:rPr>
      <w:rFonts w:ascii="Arial" w:hAnsi="Arial"/>
    </w:rPr>
  </w:style>
  <w:style w:type="paragraph" w:styleId="5">
    <w:name w:val="Date"/>
    <w:basedOn w:val="1"/>
    <w:next w:val="1"/>
    <w:qFormat/>
    <w:uiPriority w:val="0"/>
    <w:rPr>
      <w:rFonts w:ascii="等线" w:hAnsi="等线" w:cs="Times New Roman"/>
      <w:b/>
      <w:sz w:val="30"/>
      <w:szCs w:val="22"/>
    </w:rPr>
  </w:style>
  <w:style w:type="character" w:styleId="8">
    <w:name w:val="Strong"/>
    <w:qFormat/>
    <w:uiPriority w:val="0"/>
    <w:rPr>
      <w:b/>
      <w:bCs/>
    </w:rPr>
  </w:style>
  <w:style w:type="paragraph" w:customStyle="1"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1357</Words>
  <Characters>1578</Characters>
  <Lines>0</Lines>
  <Paragraphs>0</Paragraphs>
  <TotalTime>19</TotalTime>
  <ScaleCrop>false</ScaleCrop>
  <LinksUpToDate>false</LinksUpToDate>
  <CharactersWithSpaces>1629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2022-08-25T02:58:00Z</dcterms:created>
  <dc:creator>123</dc:creator>
  <cp:lastModifiedBy>一束光</cp:lastModifiedBy>
  <dcterms:modified xsi:type="dcterms:W3CDTF">2022-08-25T04:28:56Z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C3C1CAB87B53427A9D0D0DDE2BCDF559</vt:lpwstr>
  </property>
</Properties>
</file>