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napToGrid w:val="0"/>
        <w:spacing w:before="0" w:beforeLines="-2147483648" w:after="0" w:afterLines="-2147483648" w:line="54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基于国资国企在线监管平台的插件、算法</w:t>
      </w:r>
    </w:p>
    <w:p>
      <w:pPr>
        <w:pStyle w:val="3"/>
        <w:keepNext w:val="0"/>
        <w:keepLines w:val="0"/>
        <w:pageBreakBefore w:val="0"/>
        <w:widowControl w:val="0"/>
        <w:kinsoku/>
        <w:wordWrap/>
        <w:overflowPunct/>
        <w:topLinePunct w:val="0"/>
        <w:autoSpaceDE/>
        <w:autoSpaceDN/>
        <w:bidi w:val="0"/>
        <w:snapToGrid w:val="0"/>
        <w:spacing w:before="0" w:beforeLines="-2147483648" w:after="0" w:afterLines="-2147483648" w:line="540" w:lineRule="exact"/>
        <w:jc w:val="center"/>
        <w:textAlignment w:val="auto"/>
        <w:rPr>
          <w:rFonts w:hint="eastAsia" w:ascii="仿宋_GB2312" w:hAnsi="仿宋_GB2312" w:eastAsia="仿宋_GB2312" w:cs="仿宋_GB2312"/>
          <w:b/>
          <w:bCs/>
          <w:color w:val="000000"/>
          <w:kern w:val="0"/>
          <w:szCs w:val="32"/>
        </w:rPr>
      </w:pPr>
      <w:r>
        <w:rPr>
          <w:rFonts w:hint="eastAsia" w:ascii="方正小标宋简体" w:hAnsi="方正小标宋简体" w:eastAsia="方正小标宋简体" w:cs="方正小标宋简体"/>
          <w:b w:val="0"/>
          <w:bCs w:val="0"/>
          <w:color w:val="000000"/>
          <w:sz w:val="44"/>
          <w:szCs w:val="44"/>
          <w:lang w:eastAsia="zh-CN"/>
        </w:rPr>
        <w:t>模型采购项目竞争性磋商</w:t>
      </w:r>
      <w:r>
        <w:rPr>
          <w:rFonts w:hint="eastAsia" w:ascii="方正小标宋简体" w:hAnsi="方正小标宋简体" w:eastAsia="方正小标宋简体" w:cs="方正小标宋简体"/>
          <w:b w:val="0"/>
          <w:bCs w:val="0"/>
          <w:color w:val="000000"/>
          <w:sz w:val="44"/>
          <w:szCs w:val="44"/>
        </w:rPr>
        <w:t>公告</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5"/>
        <w:rPr>
          <w:rFonts w:hint="eastAsia" w:ascii="仿宋_GB2312" w:hAnsi="仿宋_GB2312" w:eastAsia="仿宋_GB2312" w:cs="仿宋_GB2312"/>
          <w:b/>
          <w:bCs/>
          <w:vanish/>
          <w:color w:val="A00000"/>
          <w:sz w:val="32"/>
          <w:szCs w:val="32"/>
        </w:rPr>
      </w:pPr>
      <w:r>
        <w:rPr>
          <w:rFonts w:hint="eastAsia" w:ascii="仿宋_GB2312" w:hAnsi="仿宋_GB2312" w:eastAsia="仿宋_GB2312" w:cs="仿宋_GB2312"/>
          <w:b/>
          <w:bCs/>
          <w:vanish/>
          <w:color w:val="A00000"/>
          <w:sz w:val="32"/>
          <w:szCs w:val="32"/>
        </w:rPr>
        <w:t>公告概要：</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textAlignment w:val="auto"/>
        <w:rPr>
          <w:rStyle w:val="8"/>
          <w:rFonts w:hint="eastAsia" w:ascii="仿宋_GB2312" w:hAnsi="仿宋_GB2312" w:eastAsia="仿宋_GB2312" w:cs="仿宋_GB2312"/>
          <w:b/>
          <w:bCs/>
          <w:color w:val="auto"/>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0" w:firstLineChars="200"/>
        <w:textAlignment w:val="auto"/>
        <w:rPr>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一、项目基本情况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b w:val="0"/>
          <w:bCs/>
          <w:color w:val="000000"/>
          <w:sz w:val="32"/>
          <w:szCs w:val="32"/>
          <w:lang w:val="en-US" w:eastAsia="zh-CN"/>
        </w:rPr>
      </w:pPr>
      <w:r>
        <w:rPr>
          <w:rStyle w:val="8"/>
          <w:rFonts w:hint="eastAsia" w:ascii="仿宋_GB2312" w:hAnsi="仿宋_GB2312" w:eastAsia="仿宋_GB2312" w:cs="仿宋_GB2312"/>
          <w:b w:val="0"/>
          <w:bCs/>
          <w:color w:val="000000"/>
          <w:sz w:val="32"/>
          <w:szCs w:val="32"/>
        </w:rPr>
        <w:t>项目编号：</w:t>
      </w:r>
      <w:r>
        <w:rPr>
          <w:rStyle w:val="8"/>
          <w:rFonts w:hint="eastAsia" w:ascii="仿宋_GB2312" w:hAnsi="仿宋_GB2312" w:eastAsia="仿宋_GB2312" w:cs="仿宋_GB2312"/>
          <w:b w:val="0"/>
          <w:bCs/>
          <w:color w:val="000000"/>
          <w:sz w:val="32"/>
          <w:szCs w:val="32"/>
          <w:lang w:eastAsia="zh-CN"/>
        </w:rPr>
        <w:t>NXJL-2022-040</w:t>
      </w:r>
    </w:p>
    <w:p>
      <w:pPr>
        <w:keepNext w:val="0"/>
        <w:keepLines w:val="0"/>
        <w:pageBreakBefore w:val="0"/>
        <w:widowControl w:val="0"/>
        <w:kinsoku/>
        <w:wordWrap/>
        <w:overflowPunct/>
        <w:topLinePunct w:val="0"/>
        <w:autoSpaceDE/>
        <w:autoSpaceDN/>
        <w:bidi w:val="0"/>
        <w:adjustRightInd w:val="0"/>
        <w:snapToGrid w:val="0"/>
        <w:spacing w:line="540" w:lineRule="exact"/>
        <w:ind w:left="2238" w:leftChars="304" w:hanging="1600" w:hangingChars="500"/>
        <w:textAlignment w:val="auto"/>
        <w:rPr>
          <w:rStyle w:val="8"/>
          <w:rFonts w:hint="eastAsia" w:ascii="仿宋_GB2312" w:hAnsi="仿宋_GB2312" w:eastAsia="仿宋_GB2312" w:cs="仿宋_GB2312"/>
          <w:b w:val="0"/>
          <w:bCs/>
          <w:color w:val="auto"/>
          <w:sz w:val="32"/>
          <w:szCs w:val="32"/>
          <w:lang w:eastAsia="zh-CN"/>
        </w:rPr>
      </w:pPr>
      <w:r>
        <w:rPr>
          <w:rStyle w:val="8"/>
          <w:rFonts w:hint="eastAsia" w:ascii="仿宋_GB2312" w:hAnsi="仿宋_GB2312" w:eastAsia="仿宋_GB2312" w:cs="仿宋_GB2312"/>
          <w:b w:val="0"/>
          <w:bCs/>
          <w:color w:val="000000"/>
          <w:sz w:val="32"/>
          <w:szCs w:val="32"/>
        </w:rPr>
        <w:t>项目名称：</w:t>
      </w:r>
      <w:r>
        <w:rPr>
          <w:rStyle w:val="8"/>
          <w:rFonts w:hint="eastAsia" w:ascii="仿宋_GB2312" w:hAnsi="仿宋_GB2312" w:eastAsia="仿宋_GB2312" w:cs="仿宋_GB2312"/>
          <w:b w:val="0"/>
          <w:bCs/>
          <w:color w:val="auto"/>
          <w:sz w:val="32"/>
          <w:szCs w:val="32"/>
          <w:lang w:eastAsia="zh-CN"/>
        </w:rPr>
        <w:t>基于国资国企在线监管平台的插件、算法模型采购项目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color w:val="000000"/>
          <w:sz w:val="32"/>
          <w:szCs w:val="32"/>
        </w:rPr>
      </w:pPr>
      <w:r>
        <w:rPr>
          <w:rStyle w:val="8"/>
          <w:rFonts w:hint="eastAsia" w:ascii="仿宋_GB2312" w:hAnsi="仿宋_GB2312" w:eastAsia="仿宋_GB2312" w:cs="仿宋_GB2312"/>
          <w:b w:val="0"/>
          <w:bCs/>
          <w:color w:val="000000"/>
          <w:sz w:val="32"/>
          <w:szCs w:val="32"/>
          <w:lang w:eastAsia="zh-CN"/>
        </w:rPr>
        <w:t>采购方式：竞争性磋商</w:t>
      </w:r>
      <w:r>
        <w:rPr>
          <w:rFonts w:hint="eastAsia" w:ascii="仿宋_GB2312" w:hAnsi="仿宋_GB2312" w:eastAsia="仿宋_GB2312" w:cs="仿宋_GB2312"/>
          <w:b w:val="0"/>
          <w:bCs/>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Style w:val="8"/>
          <w:rFonts w:hint="default" w:ascii="仿宋_GB2312" w:hAnsi="仿宋_GB2312" w:eastAsia="仿宋_GB2312" w:cs="仿宋_GB2312"/>
          <w:b w:val="0"/>
          <w:bCs/>
          <w:sz w:val="32"/>
          <w:szCs w:val="32"/>
          <w:lang w:val="en-US" w:eastAsia="zh-CN"/>
        </w:rPr>
      </w:pPr>
      <w:r>
        <w:rPr>
          <w:rStyle w:val="8"/>
          <w:rFonts w:hint="eastAsia" w:ascii="仿宋_GB2312" w:hAnsi="仿宋_GB2312" w:eastAsia="仿宋_GB2312" w:cs="仿宋_GB2312"/>
          <w:b w:val="0"/>
          <w:bCs/>
          <w:color w:val="000000"/>
          <w:sz w:val="32"/>
          <w:szCs w:val="32"/>
        </w:rPr>
        <w:t>预算金额（元）：</w:t>
      </w:r>
      <w:r>
        <w:rPr>
          <w:rStyle w:val="8"/>
          <w:rFonts w:hint="eastAsia" w:ascii="仿宋_GB2312" w:hAnsi="仿宋_GB2312" w:eastAsia="仿宋_GB2312" w:cs="仿宋_GB2312"/>
          <w:b w:val="0"/>
          <w:bCs/>
          <w:color w:val="000000"/>
          <w:sz w:val="32"/>
          <w:szCs w:val="32"/>
          <w:lang w:val="en-US" w:eastAsia="zh-CN"/>
        </w:rPr>
        <w:t>980000.00元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Style w:val="8"/>
          <w:rFonts w:hint="eastAsia" w:ascii="仿宋_GB2312" w:hAnsi="仿宋_GB2312" w:eastAsia="仿宋_GB2312" w:cs="仿宋_GB2312"/>
          <w:b w:val="0"/>
          <w:bCs/>
          <w:color w:val="000000"/>
          <w:sz w:val="32"/>
          <w:szCs w:val="32"/>
        </w:rPr>
      </w:pPr>
      <w:r>
        <w:rPr>
          <w:rStyle w:val="8"/>
          <w:rFonts w:hint="eastAsia" w:ascii="仿宋_GB2312" w:hAnsi="仿宋_GB2312" w:eastAsia="仿宋_GB2312" w:cs="仿宋_GB2312"/>
          <w:b w:val="0"/>
          <w:bCs/>
          <w:color w:val="000000"/>
          <w:sz w:val="32"/>
          <w:szCs w:val="32"/>
        </w:rPr>
        <w:t xml:space="preserve">采购需求： </w:t>
      </w:r>
    </w:p>
    <w:tbl>
      <w:tblPr>
        <w:tblStyle w:val="6"/>
        <w:tblW w:w="4630" w:type="pct"/>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0"/>
        <w:gridCol w:w="1976"/>
        <w:gridCol w:w="627"/>
        <w:gridCol w:w="2290"/>
        <w:gridCol w:w="1356"/>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764" w:type="pct"/>
            <w:noWrap/>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kern w:val="0"/>
                <w:sz w:val="24"/>
                <w:szCs w:val="24"/>
                <w:lang w:eastAsia="zh-CN" w:bidi="ar"/>
              </w:rPr>
              <w:t>序号</w:t>
            </w:r>
          </w:p>
        </w:tc>
        <w:tc>
          <w:tcPr>
            <w:tcW w:w="1248" w:type="pct"/>
            <w:noWrap/>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标的名称</w:t>
            </w:r>
          </w:p>
        </w:tc>
        <w:tc>
          <w:tcPr>
            <w:tcW w:w="395" w:type="pct"/>
            <w:noWrap/>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数量</w:t>
            </w:r>
          </w:p>
        </w:tc>
        <w:tc>
          <w:tcPr>
            <w:tcW w:w="1446" w:type="pct"/>
            <w:noWrap/>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241" w:firstLineChars="100"/>
              <w:jc w:val="center"/>
              <w:textAlignment w:val="auto"/>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b/>
                <w:bCs/>
                <w:color w:val="auto"/>
                <w:kern w:val="0"/>
                <w:sz w:val="24"/>
                <w:szCs w:val="24"/>
                <w:lang w:bidi="ar"/>
              </w:rPr>
              <w:t>简要规格描述或</w:t>
            </w:r>
          </w:p>
          <w:p>
            <w:pPr>
              <w:keepNext w:val="0"/>
              <w:keepLines w:val="0"/>
              <w:pageBreakBefore w:val="0"/>
              <w:widowControl w:val="0"/>
              <w:kinsoku/>
              <w:wordWrap/>
              <w:overflowPunct/>
              <w:topLinePunct w:val="0"/>
              <w:autoSpaceDE/>
              <w:autoSpaceDN/>
              <w:bidi w:val="0"/>
              <w:adjustRightInd w:val="0"/>
              <w:snapToGrid w:val="0"/>
              <w:spacing w:line="540" w:lineRule="exact"/>
              <w:ind w:firstLine="241" w:firstLineChars="10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项目基本概况</w:t>
            </w:r>
          </w:p>
        </w:tc>
        <w:tc>
          <w:tcPr>
            <w:tcW w:w="856" w:type="pct"/>
            <w:noWrap/>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预算金额(元)</w:t>
            </w:r>
          </w:p>
        </w:tc>
        <w:tc>
          <w:tcPr>
            <w:tcW w:w="287" w:type="pct"/>
            <w:noWrap/>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val="en-US" w:eastAsia="zh-CN" w:bidi="ar"/>
              </w:rPr>
              <w:t>备</w:t>
            </w:r>
            <w:r>
              <w:rPr>
                <w:rFonts w:hint="eastAsia" w:ascii="仿宋_GB2312" w:hAnsi="仿宋_GB2312" w:eastAsia="仿宋_GB2312" w:cs="仿宋_GB2312"/>
                <w:b/>
                <w:bCs/>
                <w:color w:val="auto"/>
                <w:kern w:val="0"/>
                <w:sz w:val="24"/>
                <w:szCs w:val="24"/>
                <w:lang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764" w:type="pct"/>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248" w:type="pct"/>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国资国企在线监管平台的插件、算法模型</w:t>
            </w:r>
          </w:p>
        </w:tc>
        <w:tc>
          <w:tcPr>
            <w:tcW w:w="395" w:type="pct"/>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446" w:type="pct"/>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详见</w:t>
            </w:r>
            <w:r>
              <w:rPr>
                <w:rFonts w:hint="eastAsia" w:ascii="仿宋_GB2312" w:hAnsi="仿宋_GB2312" w:eastAsia="仿宋_GB2312" w:cs="仿宋_GB2312"/>
                <w:color w:val="auto"/>
                <w:sz w:val="24"/>
                <w:szCs w:val="24"/>
                <w:lang w:val="en-US" w:eastAsia="zh-CN"/>
              </w:rPr>
              <w:t>第四章</w:t>
            </w:r>
            <w:r>
              <w:rPr>
                <w:rFonts w:hint="eastAsia" w:ascii="仿宋_GB2312" w:hAnsi="仿宋_GB2312" w:eastAsia="仿宋_GB2312" w:cs="仿宋_GB2312"/>
                <w:color w:val="auto"/>
                <w:sz w:val="24"/>
                <w:szCs w:val="24"/>
                <w:lang w:eastAsia="zh-CN"/>
              </w:rPr>
              <w:t>项目说明和采购需求</w:t>
            </w:r>
          </w:p>
        </w:tc>
        <w:tc>
          <w:tcPr>
            <w:tcW w:w="856" w:type="pct"/>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980000.00   </w:t>
            </w:r>
          </w:p>
        </w:tc>
        <w:tc>
          <w:tcPr>
            <w:tcW w:w="287" w:type="pct"/>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2012" w:type="pct"/>
            <w:gridSpan w:val="2"/>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数量合计：</w:t>
            </w:r>
          </w:p>
        </w:tc>
        <w:tc>
          <w:tcPr>
            <w:tcW w:w="395" w:type="pct"/>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bookmarkStart w:id="4" w:name="_GoBack"/>
            <w:bookmarkEnd w:id="4"/>
          </w:p>
        </w:tc>
        <w:tc>
          <w:tcPr>
            <w:tcW w:w="1446" w:type="pct"/>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预算合计：</w:t>
            </w:r>
          </w:p>
        </w:tc>
        <w:tc>
          <w:tcPr>
            <w:tcW w:w="856" w:type="pct"/>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980000.00</w:t>
            </w:r>
          </w:p>
        </w:tc>
        <w:tc>
          <w:tcPr>
            <w:tcW w:w="287" w:type="pct"/>
            <w:tcMar>
              <w:top w:w="60" w:type="dxa"/>
              <w:left w:w="120" w:type="dxa"/>
              <w:bottom w:w="60" w:type="dxa"/>
              <w:right w:w="120" w:type="dxa"/>
            </w:tcMar>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default" w:ascii="仿宋_GB2312" w:hAnsi="仿宋_GB2312" w:eastAsia="仿宋_GB2312" w:cs="仿宋_GB2312"/>
          <w:b w:val="0"/>
          <w:bCs/>
          <w:color w:val="000000"/>
          <w:sz w:val="32"/>
          <w:szCs w:val="32"/>
          <w:lang w:val="en-US" w:eastAsia="zh-CN"/>
        </w:rPr>
      </w:pPr>
      <w:r>
        <w:rPr>
          <w:rStyle w:val="8"/>
          <w:rFonts w:hint="eastAsia" w:ascii="仿宋_GB2312" w:hAnsi="仿宋_GB2312" w:eastAsia="仿宋_GB2312" w:cs="仿宋_GB2312"/>
          <w:b w:val="0"/>
          <w:bCs/>
          <w:color w:val="000000"/>
          <w:sz w:val="32"/>
          <w:szCs w:val="32"/>
        </w:rPr>
        <w:t>合同履行期限：</w:t>
      </w:r>
      <w:r>
        <w:rPr>
          <w:rStyle w:val="8"/>
          <w:rFonts w:hint="eastAsia" w:ascii="仿宋_GB2312" w:hAnsi="仿宋_GB2312" w:eastAsia="仿宋_GB2312" w:cs="仿宋_GB2312"/>
          <w:b w:val="0"/>
          <w:bCs/>
          <w:color w:val="000000"/>
          <w:sz w:val="32"/>
          <w:szCs w:val="32"/>
          <w:highlight w:val="none"/>
          <w:lang w:val="en-US" w:eastAsia="zh-CN"/>
        </w:rPr>
        <w:t>四年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color w:val="000000"/>
          <w:sz w:val="32"/>
          <w:szCs w:val="32"/>
          <w:lang w:eastAsia="zh-CN"/>
        </w:rPr>
      </w:pPr>
      <w:r>
        <w:rPr>
          <w:rStyle w:val="8"/>
          <w:rFonts w:hint="eastAsia" w:ascii="仿宋_GB2312" w:hAnsi="仿宋_GB2312" w:eastAsia="仿宋_GB2312" w:cs="仿宋_GB2312"/>
          <w:b w:val="0"/>
          <w:bCs/>
          <w:color w:val="000000"/>
          <w:sz w:val="32"/>
          <w:szCs w:val="32"/>
        </w:rPr>
        <w:t>本项目（是/否）接受联合体投标:</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否</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0" w:firstLineChars="200"/>
        <w:textAlignment w:val="auto"/>
        <w:rPr>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二、</w:t>
      </w:r>
      <w:r>
        <w:rPr>
          <w:rStyle w:val="8"/>
          <w:rFonts w:hint="eastAsia" w:ascii="黑体" w:hAnsi="黑体" w:cs="黑体"/>
          <w:b w:val="0"/>
          <w:bCs w:val="0"/>
          <w:color w:val="auto"/>
          <w:sz w:val="32"/>
          <w:szCs w:val="32"/>
          <w:lang w:eastAsia="zh-CN"/>
        </w:rPr>
        <w:t>申请人</w:t>
      </w:r>
      <w:r>
        <w:rPr>
          <w:rStyle w:val="8"/>
          <w:rFonts w:hint="eastAsia" w:ascii="黑体" w:hAnsi="黑体" w:eastAsia="黑体" w:cs="黑体"/>
          <w:b w:val="0"/>
          <w:bCs w:val="0"/>
          <w:color w:val="auto"/>
          <w:sz w:val="32"/>
          <w:szCs w:val="32"/>
        </w:rPr>
        <w:t>的资格要求</w:t>
      </w:r>
      <w:r>
        <w:rPr>
          <w:rFonts w:hint="eastAsia" w:ascii="黑体" w:hAnsi="黑体" w:eastAsia="黑体" w:cs="黑体"/>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Style w:val="8"/>
          <w:rFonts w:hint="eastAsia" w:ascii="仿宋_GB2312" w:hAnsi="仿宋_GB2312" w:eastAsia="仿宋_GB2312" w:cs="仿宋_GB2312"/>
          <w:b w:val="0"/>
          <w:bCs/>
          <w:color w:val="000000"/>
          <w:sz w:val="32"/>
          <w:szCs w:val="32"/>
          <w:lang w:eastAsia="zh-CN"/>
        </w:rPr>
      </w:pPr>
      <w:r>
        <w:rPr>
          <w:rStyle w:val="8"/>
          <w:rFonts w:hint="eastAsia" w:ascii="仿宋_GB2312" w:hAnsi="仿宋_GB2312" w:eastAsia="仿宋_GB2312" w:cs="仿宋_GB2312"/>
          <w:b w:val="0"/>
          <w:bCs/>
          <w:color w:val="000000"/>
          <w:sz w:val="32"/>
          <w:szCs w:val="32"/>
        </w:rPr>
        <w:t>1.满足《中华人民共和国政府采购法》第二十二条规定</w:t>
      </w:r>
      <w:r>
        <w:rPr>
          <w:rStyle w:val="8"/>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Style w:val="8"/>
          <w:rFonts w:hint="eastAsia" w:ascii="仿宋_GB2312" w:hAnsi="仿宋_GB2312" w:eastAsia="仿宋_GB2312" w:cs="仿宋_GB2312"/>
          <w:b w:val="0"/>
          <w:bCs/>
          <w:color w:val="000000"/>
          <w:sz w:val="32"/>
          <w:szCs w:val="32"/>
        </w:rPr>
      </w:pPr>
      <w:r>
        <w:rPr>
          <w:rStyle w:val="8"/>
          <w:rFonts w:hint="eastAsia" w:ascii="仿宋_GB2312" w:hAnsi="仿宋_GB2312" w:eastAsia="仿宋_GB2312" w:cs="仿宋_GB2312"/>
          <w:b w:val="0"/>
          <w:bCs/>
          <w:color w:val="000000"/>
          <w:sz w:val="32"/>
          <w:szCs w:val="32"/>
        </w:rPr>
        <w:t>2.</w:t>
      </w:r>
      <w:r>
        <w:rPr>
          <w:rStyle w:val="8"/>
          <w:rFonts w:hint="eastAsia" w:ascii="仿宋_GB2312" w:hAnsi="仿宋_GB2312" w:eastAsia="仿宋_GB2312" w:cs="仿宋_GB2312"/>
          <w:b w:val="0"/>
          <w:bCs/>
          <w:color w:val="auto"/>
          <w:sz w:val="32"/>
          <w:szCs w:val="32"/>
          <w:shd w:val="clear" w:color="auto" w:fill="FFFFFF"/>
        </w:rPr>
        <w:t>落实政府采购政策需满足</w:t>
      </w:r>
      <w:r>
        <w:rPr>
          <w:rStyle w:val="8"/>
          <w:rFonts w:hint="eastAsia" w:ascii="仿宋_GB2312" w:hAnsi="仿宋_GB2312" w:eastAsia="仿宋_GB2312" w:cs="仿宋_GB2312"/>
          <w:b w:val="0"/>
          <w:bCs/>
          <w:color w:val="000000"/>
          <w:sz w:val="32"/>
          <w:szCs w:val="32"/>
          <w:shd w:val="clear" w:color="auto" w:fill="auto"/>
        </w:rPr>
        <w:t>的资格要求：（1)《政府采购促进中小企业发展管理办法》（财库〔2020〕46 号）、《宁夏回族自治区政府采购促进中小企业发展管理办法实施细则》（宁财规发〔2021〕2 号）、《关于进一步加大政府采购支持中小企业力度的通知》（财库〔2022〕19 号）、《关于落实政府采购促进中小企业发展有关措施的通知》（宁财（采）发〔2022〕275 号）</w:t>
      </w:r>
      <w:r>
        <w:rPr>
          <w:rStyle w:val="8"/>
          <w:rFonts w:hint="eastAsia" w:ascii="仿宋_GB2312" w:hAnsi="仿宋_GB2312" w:eastAsia="仿宋_GB2312" w:cs="仿宋_GB2312"/>
          <w:b w:val="0"/>
          <w:bCs/>
          <w:color w:val="000000"/>
          <w:sz w:val="32"/>
          <w:szCs w:val="32"/>
          <w:shd w:val="clear" w:color="auto" w:fill="auto"/>
          <w:lang w:eastAsia="zh-CN"/>
        </w:rPr>
        <w:t>；</w:t>
      </w:r>
      <w:r>
        <w:rPr>
          <w:rStyle w:val="8"/>
          <w:rFonts w:hint="eastAsia" w:ascii="仿宋_GB2312" w:hAnsi="仿宋_GB2312" w:eastAsia="仿宋_GB2312" w:cs="仿宋_GB2312"/>
          <w:b w:val="0"/>
          <w:bCs/>
          <w:color w:val="000000"/>
          <w:sz w:val="32"/>
          <w:szCs w:val="32"/>
          <w:shd w:val="clear" w:color="auto" w:fill="auto"/>
        </w:rPr>
        <w:t>（2）《财政部、司法部关于政府采购支持监狱企业发展有关问题的通知》（财库〔2014〕68 号）；（3）《财政部民政部中国残疾人联合会关于促进残疾人就业政府采购政策的通 知》（财库〔2017〕141 号）、《自治区财政厅残疾人联合会关于政府采购支持 残疾人就业有关问题的通知》（宁财（采）发〔2020〕545 号）</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Style w:val="8"/>
          <w:rFonts w:hint="default" w:ascii="仿宋_GB2312" w:hAnsi="仿宋_GB2312" w:eastAsia="仿宋_GB2312" w:cs="仿宋_GB2312"/>
          <w:b w:val="0"/>
          <w:bCs/>
          <w:color w:val="auto"/>
          <w:kern w:val="0"/>
          <w:sz w:val="32"/>
          <w:szCs w:val="32"/>
          <w:shd w:val="clear" w:color="auto" w:fill="FFFFFF"/>
          <w:lang w:val="en-US" w:eastAsia="zh-CN" w:bidi="ar"/>
        </w:rPr>
      </w:pPr>
      <w:r>
        <w:rPr>
          <w:rStyle w:val="8"/>
          <w:rFonts w:hint="eastAsia" w:ascii="仿宋_GB2312" w:hAnsi="仿宋_GB2312" w:eastAsia="仿宋_GB2312" w:cs="仿宋_GB2312"/>
          <w:b w:val="0"/>
          <w:bCs/>
          <w:color w:val="000000"/>
          <w:sz w:val="32"/>
          <w:szCs w:val="32"/>
        </w:rPr>
        <w:t>3.本项目的特定资格要求：</w:t>
      </w:r>
      <w:r>
        <w:rPr>
          <w:rStyle w:val="8"/>
          <w:rFonts w:hint="eastAsia" w:ascii="仿宋_GB2312" w:hAnsi="仿宋_GB2312" w:eastAsia="仿宋_GB2312" w:cs="仿宋_GB2312"/>
          <w:b w:val="0"/>
          <w:bCs/>
          <w:color w:val="auto"/>
          <w:kern w:val="0"/>
          <w:sz w:val="32"/>
          <w:szCs w:val="32"/>
          <w:shd w:val="clear" w:color="auto" w:fill="FFFFFF"/>
          <w:lang w:bidi="ar"/>
        </w:rPr>
        <w:t>（1)</w:t>
      </w:r>
      <w:r>
        <w:rPr>
          <w:rStyle w:val="8"/>
          <w:rFonts w:hint="eastAsia" w:ascii="仿宋_GB2312" w:hAnsi="仿宋_GB2312" w:eastAsia="仿宋_GB2312" w:cs="仿宋_GB2312"/>
          <w:b w:val="0"/>
          <w:bCs/>
          <w:color w:val="auto"/>
          <w:kern w:val="0"/>
          <w:sz w:val="32"/>
          <w:szCs w:val="32"/>
          <w:shd w:val="clear" w:color="auto" w:fill="FFFFFF"/>
          <w:lang w:val="en-US" w:eastAsia="zh-CN" w:bidi="ar"/>
        </w:rPr>
        <w:t>供应商</w:t>
      </w:r>
      <w:r>
        <w:rPr>
          <w:rStyle w:val="8"/>
          <w:rFonts w:hint="eastAsia" w:ascii="仿宋_GB2312" w:hAnsi="仿宋_GB2312" w:eastAsia="仿宋_GB2312" w:cs="仿宋_GB2312"/>
          <w:b w:val="0"/>
          <w:bCs/>
          <w:color w:val="auto"/>
          <w:kern w:val="0"/>
          <w:sz w:val="32"/>
          <w:szCs w:val="32"/>
          <w:shd w:val="clear" w:color="auto" w:fill="FFFFFF"/>
          <w:lang w:bidi="ar"/>
        </w:rPr>
        <w:t>营业执照、税务登记证、组织机构代码证（三证合一只提供营业执照）；（2)</w:t>
      </w:r>
      <w:r>
        <w:rPr>
          <w:rStyle w:val="8"/>
          <w:rFonts w:hint="eastAsia" w:ascii="仿宋_GB2312" w:hAnsi="仿宋_GB2312" w:eastAsia="仿宋_GB2312" w:cs="仿宋_GB2312"/>
          <w:b w:val="0"/>
          <w:bCs/>
          <w:kern w:val="0"/>
          <w:sz w:val="32"/>
          <w:szCs w:val="32"/>
          <w:shd w:val="clear" w:color="auto" w:fill="FFFFFF"/>
          <w:lang w:bidi="ar"/>
        </w:rPr>
        <w:t>法定代表人授权书原件及被授权人身份证复印件（法定代表人直接投标可不提供，但须提供法定代表人身份证明）</w:t>
      </w:r>
      <w:r>
        <w:rPr>
          <w:rStyle w:val="8"/>
          <w:rFonts w:hint="eastAsia" w:ascii="仿宋_GB2312" w:hAnsi="仿宋_GB2312" w:eastAsia="仿宋_GB2312" w:cs="仿宋_GB2312"/>
          <w:b w:val="0"/>
          <w:bCs/>
          <w:color w:val="auto"/>
          <w:kern w:val="0"/>
          <w:sz w:val="32"/>
          <w:szCs w:val="32"/>
          <w:shd w:val="clear" w:color="auto" w:fill="FFFFFF"/>
          <w:lang w:bidi="ar"/>
        </w:rPr>
        <w:t>；（3)</w:t>
      </w:r>
      <w:r>
        <w:rPr>
          <w:rStyle w:val="8"/>
          <w:rFonts w:hint="eastAsia" w:ascii="仿宋_GB2312" w:hAnsi="仿宋_GB2312" w:eastAsia="仿宋_GB2312" w:cs="仿宋_GB2312"/>
          <w:b w:val="0"/>
          <w:bCs/>
          <w:color w:val="auto"/>
          <w:kern w:val="0"/>
          <w:sz w:val="32"/>
          <w:szCs w:val="32"/>
          <w:shd w:val="clear" w:color="auto" w:fill="FFFFFF"/>
          <w:lang w:val="en-US" w:eastAsia="zh-CN" w:bidi="ar"/>
        </w:rPr>
        <w:t>供应商</w:t>
      </w:r>
      <w:r>
        <w:rPr>
          <w:rStyle w:val="8"/>
          <w:rFonts w:hint="eastAsia" w:ascii="仿宋_GB2312" w:hAnsi="仿宋_GB2312" w:eastAsia="仿宋_GB2312" w:cs="仿宋_GB2312"/>
          <w:b w:val="0"/>
          <w:bCs/>
          <w:color w:val="auto"/>
          <w:kern w:val="0"/>
          <w:sz w:val="32"/>
          <w:szCs w:val="32"/>
          <w:shd w:val="clear" w:color="auto" w:fill="FFFFFF"/>
          <w:lang w:bidi="ar"/>
        </w:rPr>
        <w:t>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如无法查询的行政事业单位或自然人等可不提供。（</w:t>
      </w:r>
      <w:r>
        <w:rPr>
          <w:rStyle w:val="8"/>
          <w:rFonts w:hint="eastAsia" w:ascii="仿宋_GB2312" w:hAnsi="仿宋_GB2312" w:eastAsia="仿宋_GB2312" w:cs="仿宋_GB2312"/>
          <w:b w:val="0"/>
          <w:bCs/>
          <w:color w:val="auto"/>
          <w:kern w:val="0"/>
          <w:sz w:val="32"/>
          <w:szCs w:val="32"/>
          <w:shd w:val="clear" w:color="auto" w:fill="FFFFFF"/>
          <w:lang w:val="en-US" w:eastAsia="zh-CN" w:bidi="ar"/>
        </w:rPr>
        <w:t>4</w:t>
      </w:r>
      <w:r>
        <w:rPr>
          <w:rStyle w:val="8"/>
          <w:rFonts w:hint="eastAsia" w:ascii="仿宋_GB2312" w:hAnsi="仿宋_GB2312" w:eastAsia="仿宋_GB2312" w:cs="仿宋_GB2312"/>
          <w:b w:val="0"/>
          <w:bCs/>
          <w:color w:val="auto"/>
          <w:kern w:val="0"/>
          <w:sz w:val="32"/>
          <w:szCs w:val="32"/>
          <w:shd w:val="clear" w:color="auto" w:fill="FFFFFF"/>
          <w:lang w:bidi="ar"/>
        </w:rPr>
        <w:t>）具有良好的商业信誉和健全的财务会计制度承诺书；（</w:t>
      </w:r>
      <w:r>
        <w:rPr>
          <w:rStyle w:val="8"/>
          <w:rFonts w:hint="eastAsia" w:ascii="仿宋_GB2312" w:hAnsi="仿宋_GB2312" w:eastAsia="仿宋_GB2312" w:cs="仿宋_GB2312"/>
          <w:b w:val="0"/>
          <w:bCs/>
          <w:color w:val="auto"/>
          <w:kern w:val="0"/>
          <w:sz w:val="32"/>
          <w:szCs w:val="32"/>
          <w:shd w:val="clear" w:color="auto" w:fill="FFFFFF"/>
          <w:lang w:val="en-US" w:eastAsia="zh-CN" w:bidi="ar"/>
        </w:rPr>
        <w:t>5</w:t>
      </w:r>
      <w:r>
        <w:rPr>
          <w:rStyle w:val="8"/>
          <w:rFonts w:hint="eastAsia" w:ascii="仿宋_GB2312" w:hAnsi="仿宋_GB2312" w:eastAsia="仿宋_GB2312" w:cs="仿宋_GB2312"/>
          <w:b w:val="0"/>
          <w:bCs/>
          <w:color w:val="auto"/>
          <w:kern w:val="0"/>
          <w:sz w:val="32"/>
          <w:szCs w:val="32"/>
          <w:shd w:val="clear" w:color="auto" w:fill="FFFFFF"/>
          <w:lang w:bidi="ar"/>
        </w:rPr>
        <w:t>）依法缴纳税收和社会保障资金承诺书（</w:t>
      </w:r>
      <w:r>
        <w:rPr>
          <w:rStyle w:val="8"/>
          <w:rFonts w:hint="eastAsia" w:ascii="仿宋_GB2312" w:hAnsi="仿宋_GB2312" w:eastAsia="仿宋_GB2312" w:cs="仿宋_GB2312"/>
          <w:b w:val="0"/>
          <w:bCs/>
          <w:color w:val="auto"/>
          <w:kern w:val="0"/>
          <w:sz w:val="32"/>
          <w:szCs w:val="32"/>
          <w:shd w:val="clear" w:color="auto" w:fill="FFFFFF"/>
          <w:lang w:val="en-US" w:eastAsia="zh-CN" w:bidi="ar"/>
        </w:rPr>
        <w:t>6</w:t>
      </w:r>
      <w:r>
        <w:rPr>
          <w:rStyle w:val="8"/>
          <w:rFonts w:hint="eastAsia" w:ascii="仿宋_GB2312" w:hAnsi="仿宋_GB2312" w:eastAsia="仿宋_GB2312" w:cs="仿宋_GB2312"/>
          <w:b w:val="0"/>
          <w:bCs/>
          <w:color w:val="auto"/>
          <w:kern w:val="0"/>
          <w:sz w:val="32"/>
          <w:szCs w:val="32"/>
          <w:shd w:val="clear" w:color="auto" w:fill="FFFFFF"/>
          <w:lang w:bidi="ar"/>
        </w:rPr>
        <w:t>）参加政府采购活动前三年内，在经营活动中没有重大违法记录承诺书</w:t>
      </w:r>
      <w:r>
        <w:rPr>
          <w:rStyle w:val="8"/>
          <w:rFonts w:hint="eastAsia" w:ascii="仿宋_GB2312" w:hAnsi="仿宋_GB2312" w:eastAsia="仿宋_GB2312" w:cs="仿宋_GB2312"/>
          <w:b w:val="0"/>
          <w:bCs/>
          <w:color w:val="auto"/>
          <w:kern w:val="0"/>
          <w:sz w:val="32"/>
          <w:szCs w:val="32"/>
          <w:shd w:val="clear" w:color="auto" w:fill="FFFFFF"/>
          <w:lang w:eastAsia="zh-CN" w:bidi="ar"/>
        </w:rPr>
        <w:t>；</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0" w:firstLineChars="200"/>
        <w:textAlignment w:val="auto"/>
        <w:rPr>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三、获取</w:t>
      </w:r>
      <w:r>
        <w:rPr>
          <w:rStyle w:val="8"/>
          <w:rFonts w:hint="eastAsia" w:ascii="黑体" w:hAnsi="黑体" w:cs="黑体"/>
          <w:b w:val="0"/>
          <w:bCs w:val="0"/>
          <w:color w:val="auto"/>
          <w:sz w:val="32"/>
          <w:szCs w:val="32"/>
          <w:lang w:eastAsia="zh-CN"/>
        </w:rPr>
        <w:t>采购</w:t>
      </w:r>
      <w:r>
        <w:rPr>
          <w:rStyle w:val="8"/>
          <w:rFonts w:hint="eastAsia" w:ascii="黑体" w:hAnsi="黑体" w:eastAsia="黑体" w:cs="黑体"/>
          <w:b w:val="0"/>
          <w:bCs w:val="0"/>
          <w:color w:val="auto"/>
          <w:sz w:val="32"/>
          <w:szCs w:val="32"/>
        </w:rPr>
        <w:t>文件</w:t>
      </w:r>
      <w:r>
        <w:rPr>
          <w:rFonts w:hint="eastAsia" w:ascii="黑体" w:hAnsi="黑体" w:eastAsia="黑体" w:cs="黑体"/>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sz w:val="32"/>
          <w:szCs w:val="32"/>
          <w:u w:val="none"/>
        </w:rPr>
      </w:pPr>
      <w:r>
        <w:rPr>
          <w:rStyle w:val="8"/>
          <w:rFonts w:hint="eastAsia" w:ascii="仿宋_GB2312" w:hAnsi="仿宋_GB2312" w:eastAsia="仿宋_GB2312" w:cs="仿宋_GB2312"/>
          <w:color w:val="000000"/>
          <w:sz w:val="32"/>
          <w:szCs w:val="32"/>
          <w:u w:val="none"/>
        </w:rPr>
        <w:t>时间</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2022年8月25日</w:t>
      </w:r>
      <w:r>
        <w:rPr>
          <w:rFonts w:hint="eastAsia" w:ascii="仿宋_GB2312" w:hAnsi="仿宋_GB2312" w:eastAsia="仿宋_GB2312" w:cs="仿宋_GB2312"/>
          <w:color w:val="000000"/>
          <w:sz w:val="32"/>
          <w:szCs w:val="32"/>
          <w:u w:val="none"/>
        </w:rPr>
        <w:t>至</w:t>
      </w:r>
      <w:r>
        <w:rPr>
          <w:rFonts w:hint="eastAsia" w:ascii="仿宋_GB2312" w:hAnsi="仿宋_GB2312" w:eastAsia="仿宋_GB2312" w:cs="仿宋_GB2312"/>
          <w:color w:val="000000"/>
          <w:sz w:val="32"/>
          <w:szCs w:val="32"/>
          <w:u w:val="none"/>
          <w:lang w:val="en-US" w:eastAsia="zh-CN"/>
        </w:rPr>
        <w:t>2022年8月31日（磋商文件的发售期限自开始之日起不得少于5个工作日）</w:t>
      </w:r>
      <w:r>
        <w:rPr>
          <w:rFonts w:hint="eastAsia" w:ascii="仿宋_GB2312" w:hAnsi="仿宋_GB2312" w:eastAsia="仿宋_GB2312" w:cs="仿宋_GB2312"/>
          <w:color w:val="000000"/>
          <w:sz w:val="32"/>
          <w:szCs w:val="32"/>
          <w:u w:val="none"/>
        </w:rPr>
        <w:t xml:space="preserve">，每天上午00：00至12:00，下午12:00至24:00（北京时间，法定节假日除外 ） </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sz w:val="32"/>
          <w:szCs w:val="32"/>
          <w:u w:val="none"/>
        </w:rPr>
      </w:pPr>
      <w:r>
        <w:rPr>
          <w:rStyle w:val="8"/>
          <w:rFonts w:hint="eastAsia" w:ascii="仿宋_GB2312" w:hAnsi="仿宋_GB2312" w:eastAsia="仿宋_GB2312" w:cs="仿宋_GB2312"/>
          <w:color w:val="000000"/>
          <w:sz w:val="32"/>
          <w:szCs w:val="32"/>
          <w:u w:val="none"/>
        </w:rPr>
        <w:t>地点</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sz w:val="32"/>
          <w:szCs w:val="32"/>
          <w:shd w:val="clear" w:color="auto" w:fill="FFFFFF"/>
        </w:rPr>
        <w:t>中国政府采购网</w:t>
      </w:r>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sz w:val="32"/>
          <w:szCs w:val="32"/>
          <w:u w:val="none"/>
        </w:rPr>
      </w:pPr>
      <w:r>
        <w:rPr>
          <w:rStyle w:val="8"/>
          <w:rFonts w:hint="eastAsia" w:ascii="仿宋_GB2312" w:hAnsi="仿宋_GB2312" w:eastAsia="仿宋_GB2312" w:cs="仿宋_GB2312"/>
          <w:color w:val="000000"/>
          <w:sz w:val="32"/>
          <w:szCs w:val="32"/>
          <w:u w:val="none"/>
        </w:rPr>
        <w:t>方式</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电子下载</w:t>
      </w:r>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sz w:val="32"/>
          <w:szCs w:val="32"/>
          <w:u w:val="none"/>
        </w:rPr>
      </w:pPr>
      <w:r>
        <w:rPr>
          <w:rStyle w:val="8"/>
          <w:rFonts w:hint="eastAsia" w:ascii="仿宋_GB2312" w:hAnsi="仿宋_GB2312" w:eastAsia="仿宋_GB2312" w:cs="仿宋_GB2312"/>
          <w:color w:val="000000"/>
          <w:sz w:val="32"/>
          <w:szCs w:val="32"/>
          <w:u w:val="none"/>
        </w:rPr>
        <w:t>售价</w:t>
      </w:r>
      <w:r>
        <w:rPr>
          <w:rFonts w:hint="eastAsia" w:ascii="仿宋_GB2312" w:hAnsi="仿宋_GB2312" w:eastAsia="仿宋_GB2312" w:cs="仿宋_GB2312"/>
          <w:color w:val="000000"/>
          <w:sz w:val="32"/>
          <w:szCs w:val="32"/>
          <w:u w:val="none"/>
        </w:rPr>
        <w:t xml:space="preserve">：0元 </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0" w:firstLineChars="200"/>
        <w:textAlignment w:val="auto"/>
        <w:rPr>
          <w:rFonts w:hint="eastAsia" w:ascii="黑体" w:hAnsi="黑体" w:eastAsia="黑体" w:cs="黑体"/>
          <w:b w:val="0"/>
          <w:bCs w:val="0"/>
          <w:color w:val="auto"/>
          <w:sz w:val="32"/>
          <w:szCs w:val="32"/>
          <w:u w:val="none"/>
        </w:rPr>
      </w:pPr>
      <w:r>
        <w:rPr>
          <w:rStyle w:val="8"/>
          <w:rFonts w:hint="eastAsia" w:ascii="黑体" w:hAnsi="黑体" w:eastAsia="黑体" w:cs="黑体"/>
          <w:b w:val="0"/>
          <w:bCs w:val="0"/>
          <w:color w:val="auto"/>
          <w:sz w:val="32"/>
          <w:szCs w:val="32"/>
          <w:u w:val="none"/>
        </w:rPr>
        <w:t>四、</w:t>
      </w:r>
      <w:r>
        <w:rPr>
          <w:rStyle w:val="8"/>
          <w:rFonts w:hint="eastAsia" w:ascii="黑体" w:hAnsi="黑体" w:cs="黑体"/>
          <w:b w:val="0"/>
          <w:bCs w:val="0"/>
          <w:color w:val="auto"/>
          <w:sz w:val="32"/>
          <w:szCs w:val="32"/>
          <w:u w:val="none"/>
          <w:lang w:eastAsia="zh-CN"/>
        </w:rPr>
        <w:t>响应</w:t>
      </w:r>
      <w:r>
        <w:rPr>
          <w:rStyle w:val="8"/>
          <w:rFonts w:hint="eastAsia" w:ascii="黑体" w:hAnsi="黑体" w:eastAsia="黑体" w:cs="黑体"/>
          <w:b w:val="0"/>
          <w:bCs w:val="0"/>
          <w:color w:val="auto"/>
          <w:sz w:val="32"/>
          <w:szCs w:val="32"/>
          <w:u w:val="none"/>
        </w:rPr>
        <w:t>文件</w:t>
      </w:r>
      <w:r>
        <w:rPr>
          <w:rStyle w:val="8"/>
          <w:rFonts w:hint="eastAsia" w:ascii="黑体" w:hAnsi="黑体" w:cs="黑体"/>
          <w:b w:val="0"/>
          <w:bCs w:val="0"/>
          <w:color w:val="auto"/>
          <w:sz w:val="32"/>
          <w:szCs w:val="32"/>
          <w:u w:val="none"/>
          <w:lang w:eastAsia="zh-CN"/>
        </w:rPr>
        <w:t>提交</w:t>
      </w:r>
      <w:r>
        <w:rPr>
          <w:rFonts w:hint="eastAsia" w:ascii="黑体" w:hAnsi="黑体" w:eastAsia="黑体" w:cs="黑体"/>
          <w:b w:val="0"/>
          <w:bCs w:val="0"/>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val="en-US" w:eastAsia="zh-CN"/>
        </w:rPr>
        <w:t>截止时间</w:t>
      </w:r>
      <w:r>
        <w:rPr>
          <w:rFonts w:hint="eastAsia" w:ascii="仿宋_GB2312" w:hAnsi="仿宋_GB2312" w:eastAsia="仿宋_GB2312" w:cs="仿宋_GB2312"/>
          <w:color w:val="000000"/>
          <w:sz w:val="32"/>
          <w:szCs w:val="32"/>
          <w:u w:val="none"/>
          <w:lang w:val="en-US" w:eastAsia="zh-CN"/>
        </w:rPr>
        <w:t>：2022年9月5日09点00分</w:t>
      </w:r>
      <w:r>
        <w:rPr>
          <w:rFonts w:hint="eastAsia" w:ascii="仿宋_GB2312" w:hAnsi="仿宋_GB2312" w:eastAsia="仿宋_GB2312" w:cs="仿宋_GB2312"/>
          <w:color w:val="000000"/>
          <w:sz w:val="32"/>
          <w:szCs w:val="32"/>
          <w:u w:val="none"/>
        </w:rPr>
        <w:t>（北京时间）（从</w:t>
      </w:r>
      <w:r>
        <w:rPr>
          <w:rFonts w:hint="eastAsia" w:ascii="仿宋_GB2312" w:hAnsi="仿宋_GB2312" w:eastAsia="仿宋_GB2312" w:cs="仿宋_GB2312"/>
          <w:color w:val="000000"/>
          <w:sz w:val="32"/>
          <w:szCs w:val="32"/>
          <w:u w:val="none"/>
          <w:lang w:eastAsia="zh-CN"/>
        </w:rPr>
        <w:t>磋商</w:t>
      </w:r>
      <w:r>
        <w:rPr>
          <w:rFonts w:hint="eastAsia" w:ascii="仿宋_GB2312" w:hAnsi="仿宋_GB2312" w:eastAsia="仿宋_GB2312" w:cs="仿宋_GB2312"/>
          <w:color w:val="000000"/>
          <w:sz w:val="32"/>
          <w:szCs w:val="32"/>
          <w:u w:val="none"/>
        </w:rPr>
        <w:t>文件发出之日起至供应商提交首次响应文件截止之日止不得少于</w:t>
      </w:r>
      <w:r>
        <w:rPr>
          <w:rFonts w:hint="eastAsia" w:ascii="仿宋_GB2312" w:hAnsi="仿宋_GB2312" w:eastAsia="仿宋_GB2312" w:cs="仿宋_GB2312"/>
          <w:color w:val="000000"/>
          <w:sz w:val="32"/>
          <w:szCs w:val="32"/>
          <w:u w:val="none"/>
          <w:lang w:val="en-US" w:eastAsia="zh-CN"/>
        </w:rPr>
        <w:t>10</w:t>
      </w:r>
      <w:r>
        <w:rPr>
          <w:rFonts w:hint="eastAsia" w:ascii="仿宋_GB2312" w:hAnsi="仿宋_GB2312" w:eastAsia="仿宋_GB2312" w:cs="仿宋_GB2312"/>
          <w:color w:val="000000"/>
          <w:sz w:val="32"/>
          <w:szCs w:val="32"/>
          <w:u w:val="none"/>
        </w:rPr>
        <w:t xml:space="preserve">日） </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sz w:val="32"/>
          <w:szCs w:val="32"/>
          <w:u w:val="none"/>
        </w:rPr>
      </w:pPr>
      <w:r>
        <w:rPr>
          <w:rStyle w:val="8"/>
          <w:rFonts w:hint="eastAsia" w:ascii="仿宋_GB2312" w:hAnsi="仿宋_GB2312" w:eastAsia="仿宋_GB2312" w:cs="仿宋_GB2312"/>
          <w:color w:val="000000"/>
          <w:sz w:val="32"/>
          <w:szCs w:val="32"/>
          <w:u w:val="none"/>
        </w:rPr>
        <w:t>地点</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auto"/>
          <w:kern w:val="2"/>
          <w:sz w:val="32"/>
          <w:szCs w:val="32"/>
          <w:lang w:eastAsia="zh-CN"/>
        </w:rPr>
        <w:t>中世</w:t>
      </w:r>
      <w:r>
        <w:rPr>
          <w:rFonts w:hint="eastAsia" w:ascii="仿宋_GB2312" w:hAnsi="仿宋_GB2312" w:eastAsia="仿宋_GB2312" w:cs="仿宋_GB2312"/>
          <w:color w:val="auto"/>
          <w:kern w:val="2"/>
          <w:sz w:val="32"/>
          <w:szCs w:val="32"/>
          <w:lang w:val="en-US" w:eastAsia="zh-CN"/>
        </w:rPr>
        <w:t>e招电子交易平台（吴忠）</w:t>
      </w:r>
      <w:r>
        <w:rPr>
          <w:rFonts w:hint="eastAsia" w:ascii="微软雅黑" w:hAnsi="微软雅黑" w:eastAsia="微软雅黑" w:cs="微软雅黑"/>
          <w:color w:val="auto"/>
          <w:kern w:val="2"/>
          <w:sz w:val="32"/>
          <w:szCs w:val="32"/>
          <w:lang w:val="en-US" w:eastAsia="zh-CN"/>
        </w:rPr>
        <w:t>，</w:t>
      </w:r>
      <w:r>
        <w:rPr>
          <w:rFonts w:hint="eastAsia" w:ascii="仿宋_GB2312" w:hAnsi="仿宋_GB2312" w:eastAsia="仿宋_GB2312" w:cs="仿宋_GB2312"/>
          <w:color w:val="auto"/>
          <w:kern w:val="2"/>
          <w:sz w:val="32"/>
          <w:szCs w:val="32"/>
          <w:lang w:val="en-US" w:eastAsia="zh-CN"/>
        </w:rPr>
        <w:t>吴忠市利通区世纪大道古城中心村向西50米综合楼院内</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Style w:val="8"/>
          <w:rFonts w:hint="eastAsia" w:ascii="黑体" w:hAnsi="黑体" w:eastAsia="黑体" w:cs="黑体"/>
          <w:b w:val="0"/>
          <w:bCs w:val="0"/>
          <w:color w:val="auto"/>
          <w:kern w:val="2"/>
          <w:sz w:val="32"/>
          <w:szCs w:val="32"/>
          <w:u w:val="none"/>
          <w:lang w:val="en-US" w:eastAsia="zh-CN" w:bidi="ar-SA"/>
        </w:rPr>
      </w:pPr>
      <w:r>
        <w:rPr>
          <w:rStyle w:val="8"/>
          <w:rFonts w:hint="eastAsia" w:ascii="黑体" w:hAnsi="黑体" w:eastAsia="黑体" w:cs="黑体"/>
          <w:b w:val="0"/>
          <w:bCs w:val="0"/>
          <w:color w:val="auto"/>
          <w:kern w:val="2"/>
          <w:sz w:val="32"/>
          <w:szCs w:val="32"/>
          <w:u w:val="none"/>
          <w:lang w:val="en-US" w:eastAsia="zh-CN" w:bidi="ar-SA"/>
        </w:rPr>
        <w:t>五、开启：</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u w:val="none"/>
          <w:lang w:eastAsia="zh-CN"/>
        </w:rPr>
        <w:t>时间：</w:t>
      </w:r>
      <w:r>
        <w:rPr>
          <w:rFonts w:hint="eastAsia" w:ascii="仿宋_GB2312" w:hAnsi="仿宋_GB2312" w:eastAsia="仿宋_GB2312" w:cs="仿宋_GB2312"/>
          <w:color w:val="000000"/>
          <w:sz w:val="32"/>
          <w:szCs w:val="32"/>
          <w:u w:val="none"/>
          <w:lang w:val="en-US" w:eastAsia="zh-CN"/>
        </w:rPr>
        <w:t>2022</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9</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none"/>
        </w:rPr>
        <w:t>日</w:t>
      </w:r>
      <w:r>
        <w:rPr>
          <w:rFonts w:hint="eastAsia" w:ascii="仿宋_GB2312" w:hAnsi="仿宋_GB2312" w:eastAsia="仿宋_GB2312" w:cs="仿宋_GB2312"/>
          <w:color w:val="000000"/>
          <w:sz w:val="32"/>
          <w:szCs w:val="32"/>
          <w:u w:val="none"/>
          <w:lang w:val="en-US" w:eastAsia="zh-CN"/>
        </w:rPr>
        <w:t>09</w:t>
      </w:r>
      <w:r>
        <w:rPr>
          <w:rFonts w:hint="eastAsia" w:ascii="仿宋_GB2312" w:hAnsi="仿宋_GB2312" w:eastAsia="仿宋_GB2312" w:cs="仿宋_GB2312"/>
          <w:color w:val="000000"/>
          <w:sz w:val="32"/>
          <w:szCs w:val="32"/>
          <w:u w:val="none"/>
        </w:rPr>
        <w:t>点</w:t>
      </w:r>
      <w:r>
        <w:rPr>
          <w:rFonts w:hint="eastAsia" w:ascii="仿宋_GB2312" w:hAnsi="仿宋_GB2312" w:eastAsia="仿宋_GB2312" w:cs="仿宋_GB2312"/>
          <w:color w:val="000000"/>
          <w:sz w:val="32"/>
          <w:szCs w:val="32"/>
          <w:u w:val="none"/>
          <w:lang w:val="en-US" w:eastAsia="zh-CN"/>
        </w:rPr>
        <w:t>00</w:t>
      </w:r>
      <w:r>
        <w:rPr>
          <w:rFonts w:hint="eastAsia" w:ascii="仿宋_GB2312" w:hAnsi="仿宋_GB2312" w:eastAsia="仿宋_GB2312" w:cs="仿宋_GB2312"/>
          <w:color w:val="000000"/>
          <w:sz w:val="32"/>
          <w:szCs w:val="32"/>
          <w:u w:val="none"/>
        </w:rPr>
        <w:t>分（北京时间）</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000000"/>
          <w:sz w:val="32"/>
          <w:szCs w:val="32"/>
          <w:u w:val="none"/>
        </w:rPr>
        <w:t>地点：</w:t>
      </w:r>
      <w:r>
        <w:rPr>
          <w:rFonts w:hint="eastAsia" w:ascii="仿宋_GB2312" w:hAnsi="仿宋_GB2312" w:eastAsia="仿宋_GB2312" w:cs="仿宋_GB2312"/>
          <w:color w:val="auto"/>
          <w:kern w:val="2"/>
          <w:sz w:val="32"/>
          <w:szCs w:val="32"/>
          <w:lang w:eastAsia="zh-CN"/>
        </w:rPr>
        <w:t>中世</w:t>
      </w:r>
      <w:r>
        <w:rPr>
          <w:rFonts w:hint="eastAsia" w:ascii="仿宋_GB2312" w:hAnsi="仿宋_GB2312" w:eastAsia="仿宋_GB2312" w:cs="仿宋_GB2312"/>
          <w:color w:val="auto"/>
          <w:kern w:val="2"/>
          <w:sz w:val="32"/>
          <w:szCs w:val="32"/>
          <w:lang w:val="en-US" w:eastAsia="zh-CN"/>
        </w:rPr>
        <w:t>e招电子交易平台（吴忠）</w:t>
      </w:r>
      <w:r>
        <w:rPr>
          <w:rFonts w:hint="eastAsia" w:ascii="微软雅黑" w:hAnsi="微软雅黑" w:eastAsia="微软雅黑" w:cs="微软雅黑"/>
          <w:color w:val="auto"/>
          <w:kern w:val="2"/>
          <w:sz w:val="32"/>
          <w:szCs w:val="32"/>
          <w:lang w:val="en-US" w:eastAsia="zh-CN"/>
        </w:rPr>
        <w:t>，</w:t>
      </w:r>
      <w:r>
        <w:rPr>
          <w:rFonts w:hint="eastAsia" w:ascii="仿宋_GB2312" w:hAnsi="仿宋_GB2312" w:eastAsia="仿宋_GB2312" w:cs="仿宋_GB2312"/>
          <w:color w:val="auto"/>
          <w:kern w:val="2"/>
          <w:sz w:val="32"/>
          <w:szCs w:val="32"/>
          <w:lang w:val="en-US" w:eastAsia="zh-CN"/>
        </w:rPr>
        <w:t>吴忠市利通区世纪大道古城中心村向西50米综合楼院内</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0" w:firstLineChars="200"/>
        <w:textAlignment w:val="auto"/>
        <w:rPr>
          <w:rStyle w:val="8"/>
          <w:rFonts w:hint="eastAsia" w:ascii="仿宋_GB2312" w:hAnsi="仿宋_GB2312" w:eastAsia="仿宋_GB2312" w:cs="仿宋_GB2312"/>
          <w:b/>
          <w:bCs/>
          <w:color w:val="auto"/>
          <w:sz w:val="32"/>
          <w:szCs w:val="32"/>
          <w:u w:val="none"/>
        </w:rPr>
      </w:pPr>
      <w:r>
        <w:rPr>
          <w:rFonts w:hint="eastAsia" w:ascii="黑体" w:hAnsi="黑体" w:eastAsia="黑体" w:cs="黑体"/>
          <w:color w:val="auto"/>
          <w:kern w:val="2"/>
          <w:sz w:val="32"/>
          <w:szCs w:val="32"/>
          <w:lang w:val="en-US" w:eastAsia="zh-CN"/>
        </w:rPr>
        <w:t>六、</w:t>
      </w:r>
      <w:r>
        <w:rPr>
          <w:rStyle w:val="8"/>
          <w:rFonts w:hint="eastAsia" w:ascii="黑体" w:hAnsi="黑体" w:eastAsia="黑体" w:cs="黑体"/>
          <w:b w:val="0"/>
          <w:bCs w:val="0"/>
          <w:color w:val="auto"/>
          <w:sz w:val="32"/>
          <w:szCs w:val="32"/>
          <w:u w:val="none"/>
        </w:rPr>
        <w:t>公告期限</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0" w:firstLineChars="200"/>
        <w:textAlignment w:val="auto"/>
        <w:rPr>
          <w:rStyle w:val="8"/>
          <w:rFonts w:hint="eastAsia" w:ascii="黑体" w:hAnsi="黑体" w:eastAsia="黑体" w:cs="黑体"/>
          <w:b w:val="0"/>
          <w:bCs w:val="0"/>
          <w:color w:val="auto"/>
          <w:sz w:val="32"/>
          <w:szCs w:val="32"/>
          <w:u w:val="none"/>
          <w:lang w:val="en-US" w:eastAsia="zh-CN"/>
        </w:rPr>
      </w:pPr>
      <w:r>
        <w:rPr>
          <w:rStyle w:val="8"/>
          <w:rFonts w:hint="eastAsia" w:ascii="仿宋_GB2312" w:hAnsi="仿宋_GB2312" w:eastAsia="仿宋_GB2312" w:cs="仿宋_GB2312"/>
          <w:b w:val="0"/>
          <w:bCs w:val="0"/>
          <w:color w:val="auto"/>
          <w:sz w:val="32"/>
          <w:szCs w:val="32"/>
          <w:u w:val="none"/>
        </w:rPr>
        <w:t>自本公告发布之日起</w:t>
      </w:r>
      <w:r>
        <w:rPr>
          <w:rStyle w:val="8"/>
          <w:rFonts w:hint="eastAsia" w:ascii="仿宋_GB2312" w:hAnsi="仿宋_GB2312" w:eastAsia="仿宋_GB2312" w:cs="仿宋_GB2312"/>
          <w:b w:val="0"/>
          <w:bCs w:val="0"/>
          <w:color w:val="auto"/>
          <w:sz w:val="32"/>
          <w:szCs w:val="32"/>
          <w:u w:val="none"/>
          <w:lang w:val="en-US" w:eastAsia="zh-CN"/>
        </w:rPr>
        <w:t>3</w:t>
      </w:r>
      <w:r>
        <w:rPr>
          <w:rStyle w:val="8"/>
          <w:rFonts w:hint="eastAsia" w:ascii="仿宋_GB2312" w:hAnsi="仿宋_GB2312" w:eastAsia="仿宋_GB2312" w:cs="仿宋_GB2312"/>
          <w:b w:val="0"/>
          <w:bCs w:val="0"/>
          <w:color w:val="auto"/>
          <w:sz w:val="32"/>
          <w:szCs w:val="32"/>
          <w:u w:val="none"/>
        </w:rPr>
        <w:t>个工作日。</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540" w:lineRule="exact"/>
        <w:ind w:firstLine="640" w:firstLineChars="200"/>
        <w:textAlignment w:val="auto"/>
        <w:rPr>
          <w:rStyle w:val="8"/>
          <w:rFonts w:hint="eastAsia" w:ascii="黑体" w:hAnsi="黑体" w:eastAsia="黑体" w:cs="黑体"/>
          <w:b w:val="0"/>
          <w:bCs w:val="0"/>
          <w:color w:val="auto"/>
          <w:sz w:val="32"/>
          <w:szCs w:val="32"/>
          <w:u w:val="none"/>
        </w:rPr>
      </w:pPr>
      <w:r>
        <w:rPr>
          <w:rStyle w:val="8"/>
          <w:rFonts w:hint="eastAsia" w:ascii="黑体" w:hAnsi="黑体" w:eastAsia="黑体" w:cs="黑体"/>
          <w:b w:val="0"/>
          <w:bCs w:val="0"/>
          <w:color w:val="auto"/>
          <w:sz w:val="32"/>
          <w:szCs w:val="32"/>
          <w:u w:val="none"/>
        </w:rPr>
        <w:t>其他补充事宜</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0" w:firstLineChars="200"/>
        <w:textAlignment w:val="auto"/>
        <w:rPr>
          <w:rStyle w:val="8"/>
          <w:rFonts w:hint="eastAsia" w:ascii="仿宋_GB2312" w:hAnsi="仿宋_GB2312" w:eastAsia="仿宋_GB2312" w:cs="仿宋_GB2312"/>
          <w:b w:val="0"/>
          <w:bCs w:val="0"/>
          <w:color w:val="auto"/>
          <w:sz w:val="32"/>
          <w:szCs w:val="32"/>
          <w:u w:val="none"/>
          <w:lang w:val="en-US" w:eastAsia="zh-CN"/>
        </w:rPr>
      </w:pPr>
      <w:r>
        <w:rPr>
          <w:rStyle w:val="8"/>
          <w:rFonts w:hint="eastAsia" w:ascii="仿宋_GB2312" w:hAnsi="仿宋_GB2312" w:eastAsia="仿宋_GB2312" w:cs="仿宋_GB2312"/>
          <w:b w:val="0"/>
          <w:bCs w:val="0"/>
          <w:color w:val="auto"/>
          <w:sz w:val="32"/>
          <w:szCs w:val="32"/>
          <w:u w:val="none"/>
          <w:lang w:val="en-US" w:eastAsia="zh-CN"/>
        </w:rPr>
        <w:t>无</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firstLine="640" w:firstLineChars="200"/>
        <w:textAlignment w:val="auto"/>
        <w:rPr>
          <w:rStyle w:val="8"/>
          <w:rFonts w:hint="eastAsia" w:ascii="黑体" w:hAnsi="黑体" w:eastAsia="黑体" w:cs="黑体"/>
          <w:b w:val="0"/>
          <w:bCs w:val="0"/>
          <w:color w:val="auto"/>
          <w:sz w:val="32"/>
          <w:szCs w:val="32"/>
          <w:u w:val="none"/>
        </w:rPr>
      </w:pPr>
      <w:r>
        <w:rPr>
          <w:rStyle w:val="8"/>
          <w:rFonts w:hint="eastAsia" w:ascii="黑体" w:hAnsi="黑体" w:eastAsia="黑体" w:cs="黑体"/>
          <w:b w:val="0"/>
          <w:bCs w:val="0"/>
          <w:color w:val="auto"/>
          <w:sz w:val="32"/>
          <w:szCs w:val="32"/>
          <w:u w:val="none"/>
          <w:lang w:val="en-US" w:eastAsia="zh-CN"/>
        </w:rPr>
        <w:t>八</w:t>
      </w:r>
      <w:r>
        <w:rPr>
          <w:rStyle w:val="8"/>
          <w:rFonts w:hint="eastAsia" w:ascii="黑体" w:hAnsi="黑体" w:eastAsia="黑体" w:cs="黑体"/>
          <w:b w:val="0"/>
          <w:bCs w:val="0"/>
          <w:color w:val="auto"/>
          <w:sz w:val="32"/>
          <w:szCs w:val="32"/>
          <w:u w:val="none"/>
        </w:rPr>
        <w:t>、</w:t>
      </w:r>
      <w:r>
        <w:rPr>
          <w:rStyle w:val="8"/>
          <w:rFonts w:hint="eastAsia" w:ascii="黑体" w:hAnsi="黑体" w:cs="黑体"/>
          <w:b w:val="0"/>
          <w:bCs w:val="0"/>
          <w:color w:val="auto"/>
          <w:sz w:val="32"/>
          <w:szCs w:val="32"/>
          <w:u w:val="none"/>
          <w:lang w:eastAsia="zh-CN"/>
        </w:rPr>
        <w:t>对本次采购提出询问，请按以下方式联系</w:t>
      </w:r>
      <w:r>
        <w:rPr>
          <w:rStyle w:val="8"/>
          <w:rFonts w:hint="eastAsia" w:ascii="黑体" w:hAnsi="黑体" w:eastAsia="黑体" w:cs="黑体"/>
          <w:b w:val="0"/>
          <w:bCs w:val="0"/>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.采购人信息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名称：</w:t>
      </w:r>
      <w:r>
        <w:rPr>
          <w:rFonts w:hint="eastAsia" w:ascii="仿宋_GB2312" w:hAnsi="仿宋_GB2312" w:eastAsia="仿宋_GB2312" w:cs="仿宋_GB2312"/>
          <w:color w:val="000000"/>
          <w:kern w:val="0"/>
          <w:sz w:val="32"/>
          <w:szCs w:val="32"/>
          <w:lang w:eastAsia="zh-CN"/>
        </w:rPr>
        <w:t>吴忠市聚创大数据运营有限责任公司</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w:t>
      </w:r>
    </w:p>
    <w:p>
      <w:pPr>
        <w:keepNext w:val="0"/>
        <w:keepLines w:val="0"/>
        <w:pageBreakBefore w:val="0"/>
        <w:widowControl w:val="0"/>
        <w:kinsoku/>
        <w:wordWrap/>
        <w:overflowPunct/>
        <w:topLinePunct w:val="0"/>
        <w:autoSpaceDE/>
        <w:autoSpaceDN/>
        <w:bidi w:val="0"/>
        <w:adjustRightInd w:val="0"/>
        <w:snapToGrid w:val="0"/>
        <w:spacing w:line="520" w:lineRule="exact"/>
        <w:ind w:left="1598" w:leftChars="304" w:hanging="960" w:hangingChars="300"/>
        <w:textAlignment w:val="auto"/>
        <w:rPr>
          <w:rFonts w:hint="eastAsia" w:ascii="仿宋_GB2312" w:hAnsi="仿宋_GB2312" w:eastAsia="仿宋_GB2312" w:cs="仿宋_GB2312"/>
          <w:color w:val="000000"/>
          <w:sz w:val="32"/>
          <w:szCs w:val="32"/>
          <w:highlight w:val="yellow"/>
          <w:u w:val="none"/>
        </w:rPr>
      </w:pPr>
      <w:r>
        <w:rPr>
          <w:rFonts w:hint="eastAsia" w:ascii="仿宋_GB2312" w:hAnsi="仿宋_GB2312" w:eastAsia="仿宋_GB2312" w:cs="仿宋_GB2312"/>
          <w:color w:val="000000"/>
          <w:sz w:val="32"/>
          <w:szCs w:val="32"/>
          <w:u w:val="none"/>
        </w:rPr>
        <w:t>地址</w:t>
      </w:r>
      <w:r>
        <w:rPr>
          <w:rFonts w:hint="eastAsia" w:ascii="仿宋_GB2312" w:hAnsi="仿宋_GB2312" w:eastAsia="仿宋_GB2312" w:cs="仿宋_GB2312"/>
          <w:color w:val="000000"/>
          <w:sz w:val="32"/>
          <w:szCs w:val="32"/>
          <w:u w:val="none"/>
          <w:lang w:eastAsia="zh-CN"/>
        </w:rPr>
        <w:t>：吴忠市利通区盛元东街70号</w:t>
      </w:r>
      <w:r>
        <w:rPr>
          <w:rFonts w:hint="eastAsia" w:ascii="仿宋_GB2312" w:hAnsi="仿宋_GB2312" w:eastAsia="仿宋_GB2312" w:cs="仿宋_GB2312"/>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rPr>
        <w:t>　　　　　　　　　　　　</w:t>
      </w:r>
      <w:r>
        <w:rPr>
          <w:rFonts w:hint="eastAsia" w:ascii="仿宋_GB2312" w:hAnsi="仿宋_GB2312" w:eastAsia="仿宋_GB2312" w:cs="仿宋_GB2312"/>
          <w:color w:val="000000"/>
          <w:sz w:val="32"/>
          <w:szCs w:val="32"/>
          <w:highlight w:val="yellow"/>
          <w:u w:val="none"/>
        </w:rPr>
        <w:t>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highlight w:val="none"/>
          <w:u w:val="none"/>
        </w:rPr>
        <w:t>联系方式：</w:t>
      </w:r>
      <w:r>
        <w:rPr>
          <w:rFonts w:hint="eastAsia" w:ascii="仿宋_GB2312" w:hAnsi="仿宋_GB2312" w:eastAsia="仿宋_GB2312" w:cs="仿宋_GB2312"/>
          <w:sz w:val="32"/>
          <w:szCs w:val="32"/>
          <w:highlight w:val="none"/>
          <w:lang w:eastAsia="zh-CN"/>
        </w:rPr>
        <w:t>13469631905</w:t>
      </w:r>
      <w:r>
        <w:rPr>
          <w:rFonts w:hint="eastAsia" w:ascii="仿宋_GB2312" w:hAnsi="仿宋_GB2312" w:eastAsia="仿宋_GB2312" w:cs="仿宋_GB2312"/>
          <w:color w:val="000000"/>
          <w:sz w:val="32"/>
          <w:szCs w:val="32"/>
          <w:highlight w:val="none"/>
          <w:u w:val="none"/>
        </w:rPr>
        <w:t>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xml:space="preserve">　　　　　　　　　　　 </w:t>
      </w:r>
      <w:bookmarkStart w:id="0" w:name="_Toc28359086"/>
      <w:bookmarkStart w:id="1" w:name="_Toc28359009"/>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采购代理机构信息</w:t>
      </w:r>
      <w:bookmarkEnd w:id="0"/>
      <w:bookmarkEnd w:id="1"/>
      <w:r>
        <w:rPr>
          <w:rFonts w:hint="eastAsia" w:ascii="仿宋_GB2312" w:hAnsi="仿宋_GB2312" w:eastAsia="仿宋_GB2312" w:cs="仿宋_GB2312"/>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u w:val="none"/>
          <w:lang w:eastAsia="zh-CN"/>
        </w:rPr>
      </w:pPr>
      <w:bookmarkStart w:id="2" w:name="_Toc28359010"/>
      <w:bookmarkStart w:id="3" w:name="_Toc28359087"/>
      <w:r>
        <w:rPr>
          <w:rFonts w:hint="eastAsia" w:ascii="仿宋_GB2312" w:hAnsi="仿宋_GB2312" w:eastAsia="仿宋_GB2312" w:cs="仿宋_GB2312"/>
          <w:color w:val="000000"/>
          <w:sz w:val="32"/>
          <w:szCs w:val="32"/>
          <w:u w:val="none"/>
        </w:rPr>
        <w:t>名称：</w:t>
      </w:r>
      <w:r>
        <w:rPr>
          <w:rFonts w:hint="eastAsia" w:ascii="仿宋_GB2312" w:hAnsi="仿宋_GB2312" w:eastAsia="仿宋_GB2312" w:cs="仿宋_GB2312"/>
          <w:color w:val="000000"/>
          <w:sz w:val="32"/>
          <w:szCs w:val="32"/>
          <w:u w:val="none"/>
          <w:lang w:eastAsia="zh-CN"/>
        </w:rPr>
        <w:t>宁夏杰林工程咨询有限公司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8"/>
          <w:rFonts w:hint="eastAsia" w:ascii="仿宋_GB2312" w:hAnsi="仿宋_GB2312" w:eastAsia="仿宋_GB2312" w:cs="仿宋_GB2312"/>
          <w:b w:val="0"/>
          <w:bCs/>
          <w:color w:val="auto"/>
          <w:kern w:val="2"/>
          <w:sz w:val="32"/>
          <w:szCs w:val="32"/>
          <w:shd w:val="clear" w:color="auto" w:fill="FFFFFF"/>
        </w:rPr>
      </w:pPr>
      <w:r>
        <w:rPr>
          <w:rFonts w:hint="eastAsia" w:ascii="仿宋_GB2312" w:hAnsi="仿宋_GB2312" w:eastAsia="仿宋_GB2312" w:cs="仿宋_GB2312"/>
          <w:color w:val="000000"/>
          <w:sz w:val="32"/>
          <w:szCs w:val="32"/>
          <w:u w:val="none"/>
        </w:rPr>
        <w:t>地址：银川市金凤区</w:t>
      </w:r>
      <w:r>
        <w:rPr>
          <w:rFonts w:hint="eastAsia" w:ascii="仿宋_GB2312" w:hAnsi="仿宋_GB2312" w:eastAsia="仿宋_GB2312" w:cs="仿宋_GB2312"/>
          <w:color w:val="000000"/>
          <w:sz w:val="32"/>
          <w:szCs w:val="32"/>
          <w:u w:val="none"/>
          <w:lang w:eastAsia="zh-CN"/>
        </w:rPr>
        <w:t>长城路盈</w:t>
      </w:r>
      <w:r>
        <w:rPr>
          <w:rFonts w:hint="eastAsia" w:ascii="仿宋_GB2312" w:hAnsi="仿宋_GB2312" w:eastAsia="仿宋_GB2312" w:cs="仿宋_GB2312"/>
          <w:color w:val="000000"/>
          <w:sz w:val="32"/>
          <w:szCs w:val="32"/>
          <w:u w:val="none"/>
          <w:lang w:val="en-US" w:eastAsia="zh-CN"/>
        </w:rPr>
        <w:t>华商厦</w:t>
      </w:r>
      <w:r>
        <w:rPr>
          <w:rStyle w:val="8"/>
          <w:rFonts w:hint="eastAsia" w:ascii="仿宋_GB2312" w:hAnsi="仿宋_GB2312" w:eastAsia="仿宋_GB2312" w:cs="仿宋_GB2312"/>
          <w:b w:val="0"/>
          <w:bCs/>
          <w:color w:val="auto"/>
          <w:kern w:val="2"/>
          <w:sz w:val="32"/>
          <w:szCs w:val="32"/>
          <w:shd w:val="clear" w:color="auto" w:fill="FFFFFF"/>
        </w:rPr>
        <w:t>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8"/>
          <w:rFonts w:hint="default" w:ascii="仿宋_GB2312" w:hAnsi="仿宋_GB2312" w:eastAsia="仿宋_GB2312" w:cs="仿宋_GB2312"/>
          <w:b w:val="0"/>
          <w:bCs/>
          <w:color w:val="auto"/>
          <w:kern w:val="2"/>
          <w:sz w:val="32"/>
          <w:szCs w:val="32"/>
          <w:shd w:val="clear" w:color="auto" w:fill="FFFFFF"/>
          <w:lang w:val="en-US" w:eastAsia="zh-CN"/>
        </w:rPr>
      </w:pPr>
      <w:r>
        <w:rPr>
          <w:rStyle w:val="8"/>
          <w:rFonts w:hint="eastAsia" w:ascii="仿宋_GB2312" w:hAnsi="仿宋_GB2312" w:eastAsia="仿宋_GB2312" w:cs="仿宋_GB2312"/>
          <w:b w:val="0"/>
          <w:bCs/>
          <w:color w:val="auto"/>
          <w:kern w:val="2"/>
          <w:sz w:val="32"/>
          <w:szCs w:val="32"/>
          <w:shd w:val="clear" w:color="auto" w:fill="FFFFFF"/>
        </w:rPr>
        <w:t>联系方式：</w:t>
      </w:r>
      <w:r>
        <w:rPr>
          <w:rFonts w:hint="eastAsia" w:ascii="仿宋_GB2312" w:hAnsi="仿宋_GB2312" w:eastAsia="仿宋_GB2312" w:cs="仿宋_GB2312"/>
          <w:sz w:val="32"/>
          <w:szCs w:val="32"/>
          <w:lang w:eastAsia="zh-CN"/>
        </w:rPr>
        <w:t>13289535327</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lang w:val="en-US" w:eastAsia="zh-CN"/>
        </w:rPr>
        <w:t xml:space="preserve">邮箱：nxjlwzfgs@126.com </w:t>
      </w:r>
      <w:r>
        <w:rPr>
          <w:rFonts w:hint="eastAsia" w:ascii="仿宋_GB2312" w:hAnsi="仿宋_GB2312" w:eastAsia="仿宋_GB2312" w:cs="仿宋_GB2312"/>
          <w:color w:val="FF0000"/>
          <w:sz w:val="32"/>
          <w:szCs w:val="32"/>
          <w:u w:val="none"/>
          <w:lang w:eastAsia="zh-CN"/>
        </w:rPr>
        <w:t xml:space="preserve"> </w:t>
      </w: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3.项目联系方式</w:t>
      </w:r>
      <w:bookmarkEnd w:id="2"/>
      <w:bookmarkEnd w:id="3"/>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highlight w:val="yellow"/>
          <w:u w:val="none"/>
        </w:rPr>
      </w:pPr>
      <w:r>
        <w:rPr>
          <w:rFonts w:hint="eastAsia" w:ascii="仿宋_GB2312" w:hAnsi="仿宋_GB2312" w:eastAsia="仿宋_GB2312" w:cs="仿宋_GB2312"/>
          <w:color w:val="000000"/>
          <w:sz w:val="32"/>
          <w:szCs w:val="32"/>
          <w:u w:val="none"/>
          <w:lang w:val="en-US" w:eastAsia="zh-CN"/>
        </w:rPr>
        <w:t>采购人</w:t>
      </w:r>
      <w:r>
        <w:rPr>
          <w:rFonts w:hint="eastAsia" w:ascii="仿宋_GB2312" w:hAnsi="仿宋_GB2312" w:eastAsia="仿宋_GB2312" w:cs="仿宋_GB2312"/>
          <w:color w:val="000000"/>
          <w:sz w:val="32"/>
          <w:szCs w:val="32"/>
          <w:u w:val="none"/>
        </w:rPr>
        <w:t>项目联系人：</w:t>
      </w:r>
      <w:r>
        <w:rPr>
          <w:rFonts w:hint="eastAsia" w:ascii="仿宋_GB2312" w:hAnsi="仿宋_GB2312" w:eastAsia="仿宋_GB2312" w:cs="仿宋_GB2312"/>
          <w:color w:val="000000"/>
          <w:sz w:val="32"/>
          <w:szCs w:val="32"/>
          <w:highlight w:val="none"/>
          <w:u w:val="none"/>
          <w:lang w:val="en-US" w:eastAsia="zh-CN"/>
        </w:rPr>
        <w:t>马丹</w:t>
      </w:r>
      <w:r>
        <w:rPr>
          <w:rFonts w:hint="eastAsia" w:ascii="仿宋_GB2312" w:hAnsi="仿宋_GB2312" w:eastAsia="仿宋_GB2312" w:cs="仿宋_GB2312"/>
          <w:color w:val="000000"/>
          <w:sz w:val="32"/>
          <w:szCs w:val="32"/>
          <w:highlight w:val="none"/>
          <w:u w:val="none"/>
          <w:lang w:eastAsia="zh-CN"/>
        </w:rPr>
        <w:t xml:space="preserve"> </w:t>
      </w:r>
      <w:r>
        <w:rPr>
          <w:rFonts w:hint="eastAsia" w:ascii="仿宋_GB2312" w:hAnsi="仿宋_GB2312" w:eastAsia="仿宋_GB2312" w:cs="仿宋_GB2312"/>
          <w:color w:val="000000"/>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rPr>
        <w:t>电话：</w:t>
      </w:r>
      <w:r>
        <w:rPr>
          <w:rFonts w:hint="eastAsia" w:ascii="仿宋_GB2312" w:hAnsi="仿宋_GB2312" w:eastAsia="仿宋_GB2312" w:cs="仿宋_GB2312"/>
          <w:sz w:val="32"/>
          <w:szCs w:val="32"/>
          <w:highlight w:val="none"/>
          <w:lang w:eastAsia="zh-CN"/>
        </w:rPr>
        <w:t>13469631905</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代理机构</w:t>
      </w:r>
      <w:r>
        <w:rPr>
          <w:rFonts w:hint="eastAsia" w:ascii="仿宋_GB2312" w:hAnsi="仿宋_GB2312" w:eastAsia="仿宋_GB2312" w:cs="仿宋_GB2312"/>
          <w:color w:val="000000"/>
          <w:sz w:val="32"/>
          <w:szCs w:val="32"/>
          <w:u w:val="none"/>
        </w:rPr>
        <w:t>项目联系人：</w:t>
      </w:r>
      <w:r>
        <w:rPr>
          <w:rFonts w:hint="eastAsia" w:ascii="仿宋_GB2312" w:hAnsi="仿宋_GB2312" w:eastAsia="仿宋_GB2312" w:cs="仿宋_GB2312"/>
          <w:color w:val="000000"/>
          <w:sz w:val="32"/>
          <w:szCs w:val="32"/>
          <w:u w:val="none"/>
          <w:lang w:val="en-US" w:eastAsia="zh-CN"/>
        </w:rPr>
        <w:t>孙经理</w:t>
      </w:r>
      <w:r>
        <w:rPr>
          <w:rFonts w:hint="eastAsia" w:ascii="仿宋_GB2312" w:hAnsi="仿宋_GB2312" w:eastAsia="仿宋_GB2312" w:cs="仿宋_GB2312"/>
          <w:color w:val="000000"/>
          <w:sz w:val="32"/>
          <w:szCs w:val="32"/>
          <w:u w:val="none"/>
          <w:lang w:eastAsia="zh-CN"/>
        </w:rPr>
        <w:t xml:space="preserve"> </w:t>
      </w:r>
      <w:r>
        <w:rPr>
          <w:rFonts w:hint="eastAsia" w:ascii="仿宋_GB2312" w:hAnsi="仿宋_GB2312" w:eastAsia="仿宋_GB2312" w:cs="仿宋_GB2312"/>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Style w:val="8"/>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000000"/>
          <w:sz w:val="32"/>
          <w:szCs w:val="32"/>
          <w:u w:val="none"/>
        </w:rPr>
        <w:t>电话：</w:t>
      </w:r>
      <w:r>
        <w:rPr>
          <w:rFonts w:hint="eastAsia" w:ascii="仿宋_GB2312" w:hAnsi="仿宋_GB2312" w:eastAsia="仿宋_GB2312" w:cs="仿宋_GB2312"/>
          <w:color w:val="000000"/>
          <w:sz w:val="32"/>
          <w:szCs w:val="32"/>
          <w:u w:val="none"/>
          <w:lang w:val="en-US" w:eastAsia="zh-CN"/>
        </w:rPr>
        <w:t>13289535327</w:t>
      </w:r>
      <w:r>
        <w:rPr>
          <w:rStyle w:val="8"/>
          <w:rFonts w:hint="eastAsia" w:ascii="仿宋_GB2312" w:hAnsi="仿宋_GB2312" w:eastAsia="仿宋_GB2312" w:cs="仿宋_GB2312"/>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b w:val="0"/>
          <w:bCs/>
          <w:color w:val="auto"/>
          <w:sz w:val="32"/>
          <w:szCs w:val="32"/>
          <w:lang w:val="en-US" w:eastAsia="zh-CN"/>
        </w:rPr>
        <w:t xml:space="preserve">             </w:t>
      </w:r>
      <w:r>
        <w:rPr>
          <w:rStyle w:val="8"/>
          <w:rFonts w:hint="eastAsia" w:ascii="仿宋_GB2312" w:hAnsi="仿宋_GB2312" w:eastAsia="仿宋_GB2312" w:cs="仿宋_GB2312"/>
          <w:b w:val="0"/>
          <w:bCs/>
          <w:color w:val="auto"/>
          <w:sz w:val="32"/>
          <w:szCs w:val="32"/>
          <w:lang w:eastAsia="zh-CN"/>
        </w:rPr>
        <w:t>宁夏杰林工程咨询有限公司</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sz w:val="32"/>
          <w:szCs w:val="32"/>
        </w:rPr>
        <w:t xml:space="preserve">            </w:t>
      </w:r>
      <w:r>
        <w:rPr>
          <w:rStyle w:val="8"/>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auto"/>
          <w:sz w:val="32"/>
          <w:szCs w:val="32"/>
          <w:lang w:val="en-US" w:eastAsia="zh-CN"/>
        </w:rPr>
      </w:pPr>
      <w:r>
        <w:rPr>
          <w:rStyle w:val="8"/>
          <w:rFonts w:hint="eastAsia" w:ascii="仿宋_GB2312" w:hAnsi="仿宋_GB2312" w:eastAsia="仿宋_GB2312" w:cs="仿宋_GB2312"/>
          <w:color w:val="auto"/>
          <w:sz w:val="32"/>
          <w:szCs w:val="32"/>
        </w:rPr>
        <w:t xml:space="preserve">                      </w:t>
      </w:r>
      <w:r>
        <w:rPr>
          <w:rStyle w:val="8"/>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u w:val="non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0CE7F"/>
    <w:multiLevelType w:val="singleLevel"/>
    <w:tmpl w:val="4E50CE7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NGRiYTI4Y2E3YjYwMmIxZjE2MDViNjBlN2ZjMDIifQ=="/>
  </w:docVars>
  <w:rsids>
    <w:rsidRoot w:val="2F462E48"/>
    <w:rsid w:val="2F462E48"/>
    <w:rsid w:val="4810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4">
    <w:name w:val="Normal Indent"/>
    <w:basedOn w:val="1"/>
    <w:qFormat/>
    <w:uiPriority w:val="0"/>
    <w:pPr>
      <w:ind w:firstLine="420"/>
    </w:pPr>
    <w:rPr>
      <w:kern w:val="0"/>
      <w:sz w:val="20"/>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1335</Words>
  <Characters>1542</Characters>
  <Lines>0</Lines>
  <Paragraphs>0</Paragraphs>
  <TotalTime>0</TotalTime>
  <ScaleCrop>false</ScaleCrop>
  <LinksUpToDate>false</LinksUpToDate>
  <CharactersWithSpaces>1742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2022-08-24T10:35:00Z</dcterms:created>
  <dc:creator>文艺范丶</dc:creator>
  <cp:lastModifiedBy>文艺范丶</cp:lastModifiedBy>
  <dcterms:modified xsi:type="dcterms:W3CDTF">2022-08-24T10:42:30Z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7378B9E727B540A58484198816E42A89</vt:lpwstr>
  </property>
</Properties>
</file>