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16" w:lineRule="atLeast"/>
        <w:jc w:val="both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</w:p>
    <w:p>
      <w:pPr>
        <w:pStyle w:val="5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13171" w:firstLineChars="4100"/>
        <w:jc w:val="center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采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</w:t>
      </w:r>
      <w:r>
        <w:rPr>
          <w:rFonts w:hint="eastAsia" w:ascii="宋体" w:hAnsi="宋体" w:eastAsia="宋体" w:cs="宋体"/>
          <w:b/>
          <w:sz w:val="32"/>
          <w:szCs w:val="32"/>
        </w:rPr>
        <w:t>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b/>
          <w:bCs/>
          <w:sz w:val="32"/>
          <w:szCs w:val="32"/>
        </w:rPr>
      </w:pPr>
      <w:bookmarkStart w:id="0" w:name="_Toc3122"/>
      <w:bookmarkStart w:id="1" w:name="_Toc20686"/>
      <w:bookmarkStart w:id="2" w:name="_Toc16295"/>
      <w:bookmarkStart w:id="3" w:name="_Toc12643"/>
      <w:bookmarkStart w:id="4" w:name="_Toc4930"/>
      <w:bookmarkStart w:id="5" w:name="_Toc31691"/>
      <w:bookmarkStart w:id="6" w:name="_Toc3091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2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为推进第三次全国土壤普查工作的开展,2022年完成我市盐碱地的普查,普查任务为331个样点(其中: 克拉玛依区312个，白碱滩区19个)。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一、采购内容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2022年完成我市盐碱地的普查,普查任务为331个样点(其中: 克拉玛依区312个，白碱滩区19个）。标项一：按照《第三次全国土壤普查野外调查与采样技术规范》，完成331个盐碱地土样采样（其中: 克拉玛依区312个，白碱滩区19个；采集一般样品（含自治区及本地建设样品库样品）外，按照规范要求采土壤水稳性大团聚体样品，并将样品流转至制备实验室；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2560" w:firstLineChars="8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 xml:space="preserve">二、技术参数要求 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  </w:t>
      </w:r>
    </w:p>
    <w:tbl>
      <w:tblPr>
        <w:tblStyle w:val="21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00"/>
        <w:gridCol w:w="53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主要技术参数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</w:t>
            </w:r>
          </w:p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土样采样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(含样品流转、土壤容重测定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，除手持终端外，其它所需物资自行准备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5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按照《第三次全国土壤普查野外调查与采样技术规范》，完成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331个盐碱地土样采样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并将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val="en-US" w:eastAsia="zh-CN"/>
              </w:rPr>
              <w:t>一般样品（含自治区、本地建设样品库样品）外，按照规范要求采土壤水稳性大团聚体样品流转至样品制备实验室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bookmarkStart w:id="7" w:name="_GoBack"/>
            <w:bookmarkEnd w:id="7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2年9月底前完成。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205220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三、验收方法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采集土样样品符合《第三次全国土壤普查野外调查与采样技术规范》及采购需求，按要求及时流转至样品制备实验室，确保了一般样品量（包括化验检测用、自治区和本地样品库用样品量）、土壤水稳性大团聚体测定样品量，样品采集和数据经自治区专家指导组审核合格，没有造成化验检测或样品库建设、土壤水稳性大团聚体测定所需样品量不足的情况。</w:t>
      </w:r>
    </w:p>
    <w:bookmarkEnd w:id="0"/>
    <w:bookmarkEnd w:id="1"/>
    <w:bookmarkEnd w:id="2"/>
    <w:bookmarkEnd w:id="3"/>
    <w:bookmarkEnd w:id="4"/>
    <w:bookmarkEnd w:id="5"/>
    <w:bookmarkEnd w:id="6"/>
    <w:p>
      <w:pPr>
        <w:rPr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385BE"/>
    <w:multiLevelType w:val="singleLevel"/>
    <w:tmpl w:val="CAD385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jUxZTI5NDhlZTZkYmE4MmRjY2EyYTA5NGM0NmUifQ=="/>
  </w:docVars>
  <w:rsids>
    <w:rsidRoot w:val="00AC38B5"/>
    <w:rsid w:val="00154C73"/>
    <w:rsid w:val="001F689D"/>
    <w:rsid w:val="002C44E5"/>
    <w:rsid w:val="0038187C"/>
    <w:rsid w:val="003D01A2"/>
    <w:rsid w:val="003E2919"/>
    <w:rsid w:val="00450100"/>
    <w:rsid w:val="00494C8D"/>
    <w:rsid w:val="004A1B75"/>
    <w:rsid w:val="00574977"/>
    <w:rsid w:val="00630987"/>
    <w:rsid w:val="00637C63"/>
    <w:rsid w:val="0064288A"/>
    <w:rsid w:val="00655448"/>
    <w:rsid w:val="00671CBD"/>
    <w:rsid w:val="00697E53"/>
    <w:rsid w:val="007602FE"/>
    <w:rsid w:val="00874D22"/>
    <w:rsid w:val="008B465E"/>
    <w:rsid w:val="009056A9"/>
    <w:rsid w:val="0095619E"/>
    <w:rsid w:val="009848BB"/>
    <w:rsid w:val="00A65F7A"/>
    <w:rsid w:val="00AC38B5"/>
    <w:rsid w:val="00B167F6"/>
    <w:rsid w:val="00B30F50"/>
    <w:rsid w:val="00B53790"/>
    <w:rsid w:val="00B92322"/>
    <w:rsid w:val="00BC7B27"/>
    <w:rsid w:val="00C62C02"/>
    <w:rsid w:val="00D027E1"/>
    <w:rsid w:val="00DB71A3"/>
    <w:rsid w:val="00F238E3"/>
    <w:rsid w:val="00F779E9"/>
    <w:rsid w:val="00FB5577"/>
    <w:rsid w:val="13397655"/>
    <w:rsid w:val="1F0E73FA"/>
    <w:rsid w:val="1F5A1CAC"/>
    <w:rsid w:val="26B51E7E"/>
    <w:rsid w:val="336070FA"/>
    <w:rsid w:val="360F2B86"/>
    <w:rsid w:val="36EA06CF"/>
    <w:rsid w:val="39DA70A2"/>
    <w:rsid w:val="3B945A6A"/>
    <w:rsid w:val="3F1E6DF0"/>
    <w:rsid w:val="3F89327B"/>
    <w:rsid w:val="4BD92074"/>
    <w:rsid w:val="56A577CE"/>
    <w:rsid w:val="6B7D248F"/>
    <w:rsid w:val="6C4B0800"/>
    <w:rsid w:val="6CED135F"/>
    <w:rsid w:val="6EEB6642"/>
    <w:rsid w:val="713D0AEE"/>
    <w:rsid w:val="7C347CA5"/>
    <w:rsid w:val="EF6B6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 w:bidi="en-US"/>
    </w:rPr>
  </w:style>
  <w:style w:type="paragraph" w:styleId="4">
    <w:name w:val="heading 2"/>
    <w:basedOn w:val="1"/>
    <w:next w:val="1"/>
    <w:link w:val="27"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line="276" w:lineRule="auto"/>
      <w:outlineLvl w:val="4"/>
    </w:pPr>
    <w:rPr>
      <w:rFonts w:asciiTheme="majorHAnsi" w:hAnsiTheme="majorHAnsi" w:eastAsiaTheme="majorEastAsia" w:cstheme="majorBidi"/>
      <w:color w:val="1F4E79" w:themeColor="accent1" w:themeShade="80"/>
      <w:sz w:val="22"/>
      <w:szCs w:val="22"/>
      <w:lang w:eastAsia="en-US" w:bidi="en-US"/>
    </w:rPr>
  </w:style>
  <w:style w:type="paragraph" w:styleId="8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2"/>
      <w:lang w:eastAsia="en-US" w:bidi="en-US"/>
    </w:rPr>
  </w:style>
  <w:style w:type="paragraph" w:styleId="9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line="276" w:lineRule="auto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cs="Times New Roman"/>
      <w:sz w:val="20"/>
      <w:szCs w:val="20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after="200"/>
    </w:pPr>
    <w:rPr>
      <w:rFonts w:asciiTheme="minorHAnsi" w:hAnsiTheme="minorHAnsi" w:eastAsiaTheme="minorEastAsia" w:cstheme="minorBidi"/>
      <w:b/>
      <w:bCs/>
      <w:color w:val="5B9BD5" w:themeColor="accent1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3">
    <w:name w:val="Body Text Indent"/>
    <w:basedOn w:val="1"/>
    <w:link w:val="52"/>
    <w:semiHidden/>
    <w:unhideWhenUsed/>
    <w:qFormat/>
    <w:uiPriority w:val="99"/>
    <w:pPr>
      <w:spacing w:after="120"/>
      <w:ind w:left="420" w:leftChars="200"/>
    </w:pPr>
  </w:style>
  <w:style w:type="paragraph" w:styleId="14">
    <w:name w:val="footer"/>
    <w:basedOn w:val="1"/>
    <w:link w:val="5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5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i/>
      <w:iCs/>
      <w:color w:val="5B9BD5" w:themeColor="accent1"/>
      <w:spacing w:val="15"/>
      <w:lang w:eastAsia="en-US" w:bidi="en-US"/>
      <w14:textFill>
        <w14:solidFill>
          <w14:schemeClr w14:val="accent1"/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18">
    <w:name w:val="Title"/>
    <w:basedOn w:val="1"/>
    <w:next w:val="1"/>
    <w:link w:val="35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en-US" w:bidi="en-US"/>
    </w:rPr>
  </w:style>
  <w:style w:type="paragraph" w:styleId="19">
    <w:name w:val="Body Text First Indent 2"/>
    <w:basedOn w:val="13"/>
    <w:link w:val="53"/>
    <w:qFormat/>
    <w:uiPriority w:val="0"/>
    <w:pPr>
      <w:ind w:firstLine="420" w:firstLineChars="200"/>
    </w:pPr>
    <w:rPr>
      <w:rFonts w:ascii="Calibri" w:hAnsi="Calibri" w:cs="Times New Roman"/>
    </w:rPr>
  </w:style>
  <w:style w:type="table" w:styleId="21">
    <w:name w:val="Table Grid"/>
    <w:basedOn w:val="20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Emphasis"/>
    <w:basedOn w:val="22"/>
    <w:qFormat/>
    <w:uiPriority w:val="20"/>
    <w:rPr>
      <w:i/>
      <w:iCs/>
    </w:rPr>
  </w:style>
  <w:style w:type="character" w:styleId="25">
    <w:name w:val="HTML Sample"/>
    <w:basedOn w:val="22"/>
    <w:semiHidden/>
    <w:unhideWhenUsed/>
    <w:qFormat/>
    <w:uiPriority w:val="99"/>
    <w:rPr>
      <w:rFonts w:ascii="宋体" w:hAnsi="宋体" w:eastAsia="宋体" w:cs="宋体"/>
    </w:rPr>
  </w:style>
  <w:style w:type="character" w:customStyle="1" w:styleId="26">
    <w:name w:val="标题 1 Char"/>
    <w:basedOn w:val="22"/>
    <w:link w:val="3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7">
    <w:name w:val="标题 2 Char"/>
    <w:basedOn w:val="22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Char"/>
    <w:basedOn w:val="22"/>
    <w:link w:val="5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22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22"/>
    <w:link w:val="7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1">
    <w:name w:val="标题 6 Char"/>
    <w:basedOn w:val="22"/>
    <w:link w:val="8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2">
    <w:name w:val="标题 7 Char"/>
    <w:basedOn w:val="22"/>
    <w:link w:val="9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Char"/>
    <w:basedOn w:val="22"/>
    <w:link w:val="10"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Char"/>
    <w:basedOn w:val="22"/>
    <w:link w:val="11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Char"/>
    <w:basedOn w:val="22"/>
    <w:link w:val="18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6">
    <w:name w:val="副标题 Char"/>
    <w:basedOn w:val="22"/>
    <w:link w:val="1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en-US" w:bidi="en-US"/>
    </w:rPr>
  </w:style>
  <w:style w:type="paragraph" w:styleId="39">
    <w:name w:val="Quote"/>
    <w:basedOn w:val="1"/>
    <w:next w:val="1"/>
    <w:link w:val="40"/>
    <w:qFormat/>
    <w:uiPriority w:val="29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40">
    <w:name w:val="引用 Char"/>
    <w:basedOn w:val="22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5B9BD5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EastAsia" w:cstheme="minorBidi"/>
      <w:b/>
      <w:bCs/>
      <w:i/>
      <w:iCs/>
      <w:color w:val="5B9BD5" w:themeColor="accent1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42">
    <w:name w:val="明显引用 Char"/>
    <w:basedOn w:val="22"/>
    <w:link w:val="41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2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22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22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22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22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3"/>
    <w:next w:val="1"/>
    <w:semiHidden/>
    <w:unhideWhenUsed/>
    <w:qFormat/>
    <w:uiPriority w:val="39"/>
    <w:pPr>
      <w:outlineLvl w:val="9"/>
    </w:pPr>
  </w:style>
  <w:style w:type="paragraph" w:customStyle="1" w:styleId="49">
    <w:name w:val="列出段落1"/>
    <w:basedOn w:val="1"/>
    <w:qFormat/>
    <w:uiPriority w:val="34"/>
    <w:pPr>
      <w:spacing w:after="200" w:line="276" w:lineRule="auto"/>
      <w:ind w:firstLine="420" w:firstLineChars="200"/>
    </w:pPr>
    <w:rPr>
      <w:rFonts w:ascii="Calibri" w:hAnsi="Calibri" w:eastAsiaTheme="minorEastAsia" w:cstheme="minorBidi"/>
      <w:sz w:val="22"/>
      <w:szCs w:val="22"/>
      <w:lang w:eastAsia="en-US" w:bidi="en-US"/>
    </w:rPr>
  </w:style>
  <w:style w:type="character" w:customStyle="1" w:styleId="50">
    <w:name w:val="Default Text Char Char"/>
    <w:link w:val="51"/>
    <w:qFormat/>
    <w:uiPriority w:val="0"/>
    <w:rPr>
      <w:rFonts w:ascii="Calibri" w:hAnsi="Calibri" w:eastAsia="宋体" w:cs="Times New Roman"/>
      <w:color w:val="000000"/>
      <w:sz w:val="24"/>
      <w:szCs w:val="24"/>
      <w:lang w:eastAsia="zh-CN" w:bidi="ar-SA"/>
    </w:rPr>
  </w:style>
  <w:style w:type="paragraph" w:customStyle="1" w:styleId="51">
    <w:name w:val="Default Text"/>
    <w:link w:val="50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正文文本缩进 Char"/>
    <w:basedOn w:val="22"/>
    <w:link w:val="13"/>
    <w:semiHidden/>
    <w:qFormat/>
    <w:uiPriority w:val="99"/>
    <w:rPr>
      <w:rFonts w:ascii="宋体" w:hAnsi="宋体" w:eastAsia="宋体" w:cs="宋体"/>
      <w:sz w:val="24"/>
      <w:szCs w:val="24"/>
      <w:lang w:eastAsia="zh-CN" w:bidi="ar-SA"/>
    </w:rPr>
  </w:style>
  <w:style w:type="character" w:customStyle="1" w:styleId="53">
    <w:name w:val="正文首行缩进 2 Char"/>
    <w:basedOn w:val="52"/>
    <w:link w:val="19"/>
    <w:qFormat/>
    <w:uiPriority w:val="0"/>
    <w:rPr>
      <w:rFonts w:ascii="Calibri" w:hAnsi="Calibri" w:cs="Times New Roman"/>
    </w:rPr>
  </w:style>
  <w:style w:type="character" w:customStyle="1" w:styleId="54">
    <w:name w:val="页眉 Char"/>
    <w:basedOn w:val="22"/>
    <w:link w:val="15"/>
    <w:semiHidden/>
    <w:qFormat/>
    <w:uiPriority w:val="99"/>
    <w:rPr>
      <w:rFonts w:ascii="宋体" w:hAnsi="宋体" w:eastAsia="宋体" w:cs="宋体"/>
      <w:sz w:val="18"/>
      <w:szCs w:val="18"/>
      <w:lang w:eastAsia="zh-CN" w:bidi="ar-SA"/>
    </w:rPr>
  </w:style>
  <w:style w:type="character" w:customStyle="1" w:styleId="55">
    <w:name w:val="页脚 Char"/>
    <w:basedOn w:val="22"/>
    <w:link w:val="14"/>
    <w:semiHidden/>
    <w:qFormat/>
    <w:uiPriority w:val="99"/>
    <w:rPr>
      <w:rFonts w:ascii="宋体" w:hAnsi="宋体" w:eastAsia="宋体" w:cs="宋体"/>
      <w:sz w:val="18"/>
      <w:szCs w:val="18"/>
      <w:lang w:eastAsia="zh-CN" w:bidi="ar-SA"/>
    </w:rPr>
  </w:style>
  <w:style w:type="paragraph" w:customStyle="1" w:styleId="56">
    <w:name w:val="detail-info"/>
    <w:basedOn w:val="1"/>
    <w:qFormat/>
    <w:uiPriority w:val="0"/>
    <w:pPr>
      <w:spacing w:before="100" w:beforeAutospacing="1" w:after="100" w:afterAutospacing="1"/>
    </w:pPr>
  </w:style>
  <w:style w:type="character" w:customStyle="1" w:styleId="57">
    <w:name w:val="bookmark-item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</Words>
  <Characters>593</Characters>
  <Lines>25</Lines>
  <Paragraphs>7</Paragraphs>
  <TotalTime>4</TotalTime>
  <ScaleCrop>false</ScaleCrop>
  <LinksUpToDate>false</LinksUpToDate>
  <CharactersWithSpaces>599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2022-08-17T23:42:00Z</dcterms:created>
  <dc:creator>WRGHO</dc:creator>
  <cp:lastModifiedBy>惜缘如金</cp:lastModifiedBy>
  <dcterms:modified xsi:type="dcterms:W3CDTF">2022-08-24T08:46:30Z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FC4BF15EC6D84A54BF6DFC2A4DFC53CD</vt:lpwstr>
  </property>
</Properties>
</file>