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0"/>
          <w:tab w:val="left" w:pos="3165"/>
          <w:tab w:val="center" w:pos="4153"/>
        </w:tabs>
        <w:autoSpaceDE w:val="0"/>
        <w:autoSpaceDN w:val="0"/>
        <w:adjustRightInd w:val="0"/>
        <w:spacing w:before="0" w:after="0" w:line="360" w:lineRule="auto"/>
        <w:jc w:val="center"/>
        <w:rPr>
          <w:rFonts w:ascii="华文中宋" w:hAnsi="华文中宋" w:eastAsia="华文中宋"/>
        </w:rPr>
      </w:pPr>
      <w:bookmarkStart w:id="0" w:name="_Toc28359001"/>
      <w:bookmarkStart w:id="1" w:name="_Toc35393789"/>
      <w:r>
        <w:rPr>
          <w:rFonts w:hint="eastAsia" w:ascii="华文中宋" w:hAnsi="华文中宋" w:eastAsia="华文中宋"/>
        </w:rPr>
        <w:t>招标公告</w:t>
      </w:r>
      <w:bookmarkEnd w:id="0"/>
      <w:bookmarkEnd w:id="1"/>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single"/>
        </w:rPr>
        <w:t>煤矿智能通风系统</w:t>
      </w:r>
      <w:r>
        <w:rPr>
          <w:rFonts w:hint="eastAsia" w:ascii="仿宋" w:hAnsi="仿宋" w:eastAsia="仿宋"/>
          <w:sz w:val="28"/>
          <w:szCs w:val="28"/>
        </w:rPr>
        <w:t>的潜在投标人应在</w:t>
      </w:r>
      <w:r>
        <w:rPr>
          <w:rFonts w:hint="eastAsia" w:ascii="仿宋" w:hAnsi="仿宋" w:eastAsia="仿宋"/>
          <w:sz w:val="28"/>
          <w:szCs w:val="28"/>
          <w:u w:val="single"/>
          <w:lang w:val="en-US" w:eastAsia="zh-CN"/>
        </w:rPr>
        <w:t xml:space="preserve"> 网上 </w:t>
      </w:r>
      <w:r>
        <w:rPr>
          <w:rFonts w:hint="eastAsia" w:ascii="仿宋" w:hAnsi="仿宋" w:eastAsia="仿宋"/>
          <w:sz w:val="28"/>
          <w:szCs w:val="28"/>
        </w:rPr>
        <w:t>获取招标文件，并于</w:t>
      </w:r>
      <w:r>
        <w:rPr>
          <w:rFonts w:hint="eastAsia" w:ascii="仿宋" w:hAnsi="仿宋" w:eastAsia="仿宋"/>
          <w:sz w:val="28"/>
          <w:szCs w:val="28"/>
          <w:u w:val="single"/>
          <w:lang w:val="en-US" w:eastAsia="zh-CN"/>
        </w:rPr>
        <w:t>2022</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9月14</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下午14</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30</w:t>
      </w:r>
      <w:r>
        <w:rPr>
          <w:rFonts w:hint="eastAsia" w:ascii="仿宋" w:hAnsi="仿宋" w:eastAsia="仿宋"/>
          <w:bCs/>
          <w:sz w:val="28"/>
          <w:szCs w:val="28"/>
          <w:u w:val="single"/>
        </w:rPr>
        <w:t>分</w:t>
      </w:r>
      <w:r>
        <w:rPr>
          <w:rFonts w:hint="eastAsia" w:ascii="仿宋" w:hAnsi="仿宋" w:eastAsia="仿宋"/>
          <w:bCs/>
          <w:sz w:val="28"/>
          <w:szCs w:val="28"/>
          <w:u w:val="none"/>
        </w:rPr>
        <w:t>（</w:t>
      </w:r>
      <w:r>
        <w:rPr>
          <w:rFonts w:hint="eastAsia" w:ascii="仿宋" w:hAnsi="仿宋" w:eastAsia="仿宋"/>
          <w:bCs/>
          <w:sz w:val="28"/>
          <w:szCs w:val="28"/>
        </w:rPr>
        <w:t>北京时间）前递交投标</w:t>
      </w:r>
      <w:r>
        <w:rPr>
          <w:rFonts w:ascii="仿宋" w:hAnsi="仿宋" w:eastAsia="仿宋"/>
          <w:bCs/>
          <w:sz w:val="28"/>
          <w:szCs w:val="28"/>
        </w:rPr>
        <w:t>文件</w:t>
      </w:r>
      <w:r>
        <w:rPr>
          <w:rFonts w:hint="eastAsia" w:ascii="仿宋" w:hAnsi="仿宋" w:eastAsia="仿宋"/>
          <w:sz w:val="28"/>
          <w:szCs w:val="28"/>
        </w:rPr>
        <w:t>。</w:t>
      </w:r>
    </w:p>
    <w:p>
      <w:pPr>
        <w:pStyle w:val="2"/>
        <w:spacing w:line="360" w:lineRule="auto"/>
        <w:rPr>
          <w:rFonts w:ascii="黑体" w:hAnsi="黑体" w:cs="宋体"/>
          <w:b w:val="0"/>
          <w:sz w:val="28"/>
          <w:szCs w:val="28"/>
        </w:rPr>
      </w:pPr>
      <w:bookmarkStart w:id="2" w:name="_Toc28359002"/>
      <w:bookmarkStart w:id="3" w:name="_Toc35393621"/>
      <w:bookmarkStart w:id="4" w:name="_Toc35393790"/>
      <w:bookmarkStart w:id="5" w:name="_Toc28359079"/>
      <w:bookmarkStart w:id="6" w:name="_Hlk24379207"/>
      <w:r>
        <w:rPr>
          <w:rFonts w:hint="eastAsia" w:ascii="黑体" w:hAnsi="黑体" w:cs="宋体"/>
          <w:b w:val="0"/>
          <w:sz w:val="28"/>
          <w:szCs w:val="28"/>
        </w:rPr>
        <w:t>一、项目基本情况</w:t>
      </w:r>
      <w:bookmarkEnd w:id="2"/>
      <w:bookmarkEnd w:id="3"/>
      <w:bookmarkEnd w:id="4"/>
      <w:bookmarkEnd w:id="5"/>
    </w:p>
    <w:p>
      <w:pPr>
        <w:keepNext w:val="0"/>
        <w:keepLines w:val="0"/>
        <w:pageBreakBefore w:val="0"/>
        <w:widowControl w:val="0"/>
        <w:kinsoku/>
        <w:wordWrap/>
        <w:overflowPunct/>
        <w:topLinePunct w:val="0"/>
        <w:autoSpaceDE/>
        <w:autoSpaceDN/>
        <w:bidi w:val="0"/>
        <w:adjustRightInd/>
        <w:snapToGrid/>
        <w:spacing w:line="360" w:lineRule="auto"/>
        <w:ind w:left="0" w:leftChars="0" w:firstLine="280" w:firstLineChars="100"/>
        <w:textAlignment w:val="auto"/>
        <w:rPr>
          <w:rFonts w:hint="eastAsia" w:ascii="仿宋" w:hAnsi="仿宋" w:eastAsia="仿宋"/>
          <w:sz w:val="28"/>
          <w:szCs w:val="28"/>
          <w:lang w:val="en-US" w:eastAsia="zh-CN"/>
        </w:rPr>
      </w:pPr>
      <w:r>
        <w:rPr>
          <w:rFonts w:hint="eastAsia" w:ascii="仿宋" w:hAnsi="仿宋" w:eastAsia="仿宋"/>
          <w:sz w:val="28"/>
          <w:szCs w:val="28"/>
        </w:rPr>
        <w:t>项目编号：CEITCL-BJ07-2207011-01</w:t>
      </w:r>
    </w:p>
    <w:p>
      <w:pPr>
        <w:keepNext w:val="0"/>
        <w:keepLines w:val="0"/>
        <w:pageBreakBefore w:val="0"/>
        <w:widowControl w:val="0"/>
        <w:kinsoku/>
        <w:wordWrap/>
        <w:overflowPunct/>
        <w:topLinePunct w:val="0"/>
        <w:autoSpaceDE/>
        <w:autoSpaceDN/>
        <w:bidi w:val="0"/>
        <w:adjustRightInd/>
        <w:snapToGrid/>
        <w:spacing w:line="360" w:lineRule="auto"/>
        <w:ind w:left="0" w:leftChars="0" w:firstLine="280" w:firstLineChars="100"/>
        <w:textAlignment w:val="auto"/>
        <w:rPr>
          <w:rFonts w:hint="eastAsia" w:ascii="仿宋" w:hAnsi="仿宋" w:eastAsia="仿宋"/>
          <w:sz w:val="28"/>
          <w:szCs w:val="28"/>
          <w:lang w:eastAsia="zh-CN"/>
        </w:rPr>
      </w:pPr>
      <w:r>
        <w:rPr>
          <w:rFonts w:hint="eastAsia" w:ascii="仿宋" w:hAnsi="仿宋" w:eastAsia="仿宋"/>
          <w:sz w:val="28"/>
          <w:szCs w:val="28"/>
        </w:rPr>
        <w:t>项目名称：煤矿智能通风系统</w:t>
      </w:r>
      <w:bookmarkStart w:id="33" w:name="_GoBack"/>
      <w:bookmarkEnd w:id="33"/>
    </w:p>
    <w:bookmarkEnd w:id="6"/>
    <w:p>
      <w:pPr>
        <w:keepNext w:val="0"/>
        <w:keepLines w:val="0"/>
        <w:pageBreakBefore w:val="0"/>
        <w:widowControl w:val="0"/>
        <w:kinsoku/>
        <w:wordWrap/>
        <w:overflowPunct/>
        <w:topLinePunct w:val="0"/>
        <w:autoSpaceDE/>
        <w:autoSpaceDN/>
        <w:bidi w:val="0"/>
        <w:adjustRightInd/>
        <w:snapToGrid/>
        <w:spacing w:line="360" w:lineRule="auto"/>
        <w:ind w:left="0" w:leftChars="0" w:firstLine="280" w:firstLineChars="100"/>
        <w:textAlignment w:val="auto"/>
        <w:rPr>
          <w:rFonts w:ascii="仿宋" w:hAnsi="仿宋" w:eastAsia="仿宋"/>
          <w:sz w:val="28"/>
          <w:szCs w:val="28"/>
        </w:rPr>
      </w:pPr>
      <w:r>
        <w:rPr>
          <w:rFonts w:hint="eastAsia" w:ascii="仿宋" w:hAnsi="仿宋" w:eastAsia="仿宋"/>
          <w:sz w:val="28"/>
          <w:szCs w:val="28"/>
        </w:rPr>
        <w:t>预算金额：人民币990.00万元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280" w:firstLineChars="100"/>
        <w:textAlignment w:val="auto"/>
        <w:rPr>
          <w:rFonts w:hint="eastAsia" w:ascii="仿宋" w:hAnsi="仿宋" w:eastAsia="仿宋"/>
          <w:sz w:val="28"/>
          <w:szCs w:val="28"/>
        </w:rPr>
      </w:pPr>
      <w:r>
        <w:rPr>
          <w:rFonts w:hint="eastAsia" w:ascii="仿宋" w:hAnsi="仿宋" w:eastAsia="仿宋"/>
          <w:sz w:val="28"/>
          <w:szCs w:val="28"/>
        </w:rPr>
        <w:t>采购需求：</w:t>
      </w:r>
    </w:p>
    <w:tbl>
      <w:tblPr>
        <w:tblStyle w:val="10"/>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1812"/>
        <w:gridCol w:w="3060"/>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740"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项目名称</w:t>
            </w:r>
          </w:p>
        </w:tc>
        <w:tc>
          <w:tcPr>
            <w:tcW w:w="1812"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预算项目总金额</w:t>
            </w:r>
          </w:p>
        </w:tc>
        <w:tc>
          <w:tcPr>
            <w:tcW w:w="3060"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简要技术参数或要求描述</w:t>
            </w:r>
          </w:p>
        </w:tc>
        <w:tc>
          <w:tcPr>
            <w:tcW w:w="1966"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740" w:type="dxa"/>
            <w:noWrap w:val="0"/>
            <w:vAlign w:val="center"/>
          </w:tcPr>
          <w:p>
            <w:pPr>
              <w:spacing w:line="288" w:lineRule="auto"/>
              <w:jc w:val="center"/>
              <w:rPr>
                <w:rFonts w:hint="eastAsia" w:ascii="仿宋" w:hAnsi="仿宋" w:eastAsia="仿宋" w:cs="仿宋"/>
                <w:sz w:val="28"/>
                <w:szCs w:val="28"/>
              </w:rPr>
            </w:pPr>
            <w:r>
              <w:rPr>
                <w:rFonts w:hint="eastAsia" w:ascii="仿宋" w:hAnsi="仿宋" w:eastAsia="仿宋" w:cs="仿宋"/>
                <w:sz w:val="28"/>
                <w:szCs w:val="28"/>
              </w:rPr>
              <w:t>煤矿智能通风系统</w:t>
            </w:r>
          </w:p>
        </w:tc>
        <w:tc>
          <w:tcPr>
            <w:tcW w:w="1812" w:type="dxa"/>
            <w:noWrap w:val="0"/>
            <w:vAlign w:val="center"/>
          </w:tcPr>
          <w:p>
            <w:pPr>
              <w:spacing w:line="288" w:lineRule="auto"/>
              <w:jc w:val="center"/>
              <w:rPr>
                <w:rFonts w:hint="eastAsia" w:ascii="仿宋" w:hAnsi="仿宋" w:eastAsia="仿宋" w:cs="仿宋"/>
                <w:sz w:val="28"/>
                <w:szCs w:val="28"/>
              </w:rPr>
            </w:pPr>
            <w:r>
              <w:rPr>
                <w:rFonts w:hint="eastAsia" w:ascii="仿宋" w:hAnsi="仿宋" w:eastAsia="仿宋" w:cs="仿宋"/>
                <w:sz w:val="28"/>
                <w:szCs w:val="28"/>
              </w:rPr>
              <w:t>990.00万元</w:t>
            </w:r>
          </w:p>
        </w:tc>
        <w:tc>
          <w:tcPr>
            <w:tcW w:w="3060" w:type="dxa"/>
            <w:noWrap w:val="0"/>
            <w:vAlign w:val="center"/>
          </w:tcPr>
          <w:p>
            <w:pPr>
              <w:spacing w:line="288" w:lineRule="auto"/>
              <w:jc w:val="left"/>
              <w:rPr>
                <w:rFonts w:hint="eastAsia" w:ascii="仿宋" w:hAnsi="仿宋" w:eastAsia="仿宋" w:cs="仿宋"/>
                <w:sz w:val="28"/>
                <w:szCs w:val="28"/>
              </w:rPr>
            </w:pPr>
            <w:r>
              <w:rPr>
                <w:rFonts w:hint="eastAsia" w:ascii="仿宋" w:hAnsi="仿宋" w:eastAsia="仿宋" w:cs="仿宋"/>
                <w:sz w:val="28"/>
                <w:szCs w:val="28"/>
              </w:rPr>
              <w:t>煤矿智能通风系统采购，详见招标文件“第四章 采购需求”。</w:t>
            </w:r>
          </w:p>
        </w:tc>
        <w:tc>
          <w:tcPr>
            <w:tcW w:w="1966"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自合同签订之日起20个日历日内</w:t>
            </w:r>
          </w:p>
        </w:tc>
      </w:tr>
    </w:tbl>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项目交付地点：</w:t>
      </w:r>
      <w:r>
        <w:rPr>
          <w:rFonts w:hint="eastAsia" w:ascii="仿宋" w:hAnsi="仿宋" w:eastAsia="仿宋"/>
          <w:sz w:val="28"/>
          <w:szCs w:val="28"/>
          <w:u w:val="single"/>
        </w:rPr>
        <w:t>陕西</w:t>
      </w:r>
      <w:r>
        <w:rPr>
          <w:rFonts w:hint="eastAsia" w:ascii="仿宋" w:hAnsi="仿宋" w:eastAsia="仿宋"/>
          <w:sz w:val="28"/>
          <w:szCs w:val="28"/>
          <w:u w:val="single"/>
          <w:lang w:val="en-US" w:eastAsia="zh-CN"/>
        </w:rPr>
        <w:t>省</w:t>
      </w:r>
      <w:r>
        <w:rPr>
          <w:rFonts w:hint="eastAsia" w:ascii="仿宋" w:hAnsi="仿宋" w:eastAsia="仿宋"/>
          <w:sz w:val="28"/>
          <w:szCs w:val="28"/>
          <w:u w:val="single"/>
        </w:rPr>
        <w:t>榆林</w:t>
      </w:r>
      <w:r>
        <w:rPr>
          <w:rFonts w:hint="eastAsia" w:ascii="仿宋" w:hAnsi="仿宋" w:eastAsia="仿宋"/>
          <w:sz w:val="28"/>
          <w:szCs w:val="28"/>
          <w:u w:val="single"/>
          <w:lang w:val="en-US" w:eastAsia="zh-CN"/>
        </w:rPr>
        <w:t>市</w:t>
      </w:r>
      <w:r>
        <w:rPr>
          <w:rFonts w:hint="eastAsia" w:ascii="仿宋" w:hAnsi="仿宋" w:eastAsia="仿宋"/>
          <w:sz w:val="28"/>
          <w:szCs w:val="28"/>
          <w:u w:val="single"/>
        </w:rPr>
        <w:t>。</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本项目</w:t>
      </w:r>
      <w:r>
        <w:rPr>
          <w:rFonts w:hint="eastAsia" w:ascii="仿宋" w:hAnsi="仿宋" w:eastAsia="仿宋"/>
          <w:sz w:val="28"/>
          <w:szCs w:val="28"/>
          <w:lang w:val="en-US" w:eastAsia="zh-CN"/>
        </w:rPr>
        <w:t>不</w:t>
      </w:r>
      <w:r>
        <w:rPr>
          <w:rFonts w:hint="eastAsia" w:ascii="仿宋" w:hAnsi="仿宋" w:eastAsia="仿宋"/>
          <w:sz w:val="28"/>
          <w:szCs w:val="28"/>
        </w:rPr>
        <w:t>受联合体投标。</w:t>
      </w:r>
    </w:p>
    <w:p>
      <w:pPr>
        <w:pStyle w:val="2"/>
        <w:spacing w:line="360" w:lineRule="auto"/>
        <w:rPr>
          <w:rFonts w:ascii="黑体" w:hAnsi="黑体" w:cs="宋体"/>
          <w:b w:val="0"/>
          <w:sz w:val="28"/>
          <w:szCs w:val="28"/>
        </w:rPr>
      </w:pPr>
      <w:bookmarkStart w:id="7" w:name="_Toc35393622"/>
      <w:bookmarkStart w:id="8" w:name="_Toc28359080"/>
      <w:bookmarkStart w:id="9" w:name="_Toc35393791"/>
      <w:bookmarkStart w:id="10" w:name="_Toc28359003"/>
      <w:r>
        <w:rPr>
          <w:rFonts w:hint="eastAsia" w:ascii="黑体" w:hAnsi="黑体" w:cs="宋体"/>
          <w:b w:val="0"/>
          <w:sz w:val="28"/>
          <w:szCs w:val="28"/>
        </w:rPr>
        <w:t>二、申请人的资格要求：</w:t>
      </w:r>
      <w:bookmarkEnd w:id="7"/>
      <w:bookmarkEnd w:id="8"/>
      <w:bookmarkEnd w:id="9"/>
      <w:bookmarkEnd w:id="10"/>
    </w:p>
    <w:p>
      <w:pPr>
        <w:ind w:firstLine="560" w:firstLineChars="200"/>
        <w:rPr>
          <w:rFonts w:ascii="仿宋" w:hAnsi="仿宋" w:eastAsia="仿宋"/>
          <w:sz w:val="28"/>
          <w:szCs w:val="28"/>
        </w:rPr>
      </w:pPr>
      <w:r>
        <w:rPr>
          <w:rFonts w:hint="eastAsia" w:ascii="仿宋" w:hAnsi="仿宋" w:eastAsia="仿宋"/>
          <w:sz w:val="28"/>
          <w:szCs w:val="28"/>
        </w:rPr>
        <w:t>1.满足《中华人民共和国政府采购法》第二十二条规定；</w:t>
      </w:r>
    </w:p>
    <w:p>
      <w:pPr>
        <w:ind w:firstLine="560" w:firstLineChars="200"/>
        <w:rPr>
          <w:rFonts w:hint="eastAsia" w:ascii="仿宋" w:hAnsi="仿宋" w:eastAsia="仿宋"/>
          <w:sz w:val="28"/>
          <w:szCs w:val="28"/>
        </w:rPr>
      </w:pPr>
      <w:bookmarkStart w:id="11" w:name="_Toc28359081"/>
      <w:bookmarkStart w:id="12" w:name="_Toc28359004"/>
      <w:r>
        <w:rPr>
          <w:rFonts w:ascii="仿宋" w:hAnsi="仿宋" w:eastAsia="仿宋"/>
          <w:sz w:val="28"/>
          <w:szCs w:val="28"/>
        </w:rPr>
        <w:t>2</w:t>
      </w:r>
      <w:r>
        <w:rPr>
          <w:rFonts w:hint="eastAsia" w:ascii="仿宋" w:hAnsi="仿宋" w:eastAsia="仿宋"/>
          <w:sz w:val="28"/>
          <w:szCs w:val="28"/>
        </w:rPr>
        <w:t>.落实政府采购政策需满足的资格要求：</w:t>
      </w:r>
    </w:p>
    <w:p>
      <w:pPr>
        <w:ind w:firstLine="562" w:firstLineChars="200"/>
        <w:rPr>
          <w:rFonts w:hint="eastAsia" w:ascii="仿宋" w:hAnsi="仿宋" w:eastAsia="仿宋" w:cs="Times New Roman"/>
          <w:b/>
          <w:bCs/>
          <w:kern w:val="2"/>
          <w:sz w:val="28"/>
          <w:szCs w:val="28"/>
          <w:u w:val="none"/>
          <w:lang w:val="en-US" w:eastAsia="zh-CN" w:bidi="ar-SA"/>
        </w:rPr>
      </w:pPr>
      <w:r>
        <w:rPr>
          <w:rFonts w:hint="eastAsia" w:ascii="仿宋" w:hAnsi="仿宋" w:eastAsia="仿宋" w:cs="Times New Roman"/>
          <w:b/>
          <w:bCs/>
          <w:kern w:val="2"/>
          <w:sz w:val="28"/>
          <w:szCs w:val="28"/>
          <w:u w:val="none"/>
          <w:lang w:val="en-US" w:eastAsia="zh-CN" w:bidi="ar-SA"/>
        </w:rPr>
        <w:t>（1）本项目</w:t>
      </w:r>
      <w:r>
        <w:rPr>
          <w:rFonts w:hint="eastAsia" w:ascii="仿宋" w:hAnsi="仿宋" w:eastAsia="仿宋" w:cs="Times New Roman"/>
          <w:b/>
          <w:bCs/>
          <w:kern w:val="2"/>
          <w:sz w:val="28"/>
          <w:szCs w:val="28"/>
          <w:u w:val="single"/>
          <w:lang w:val="en-US" w:eastAsia="zh-CN" w:bidi="ar-SA"/>
        </w:rPr>
        <w:t xml:space="preserve"> 否 </w:t>
      </w:r>
      <w:r>
        <w:rPr>
          <w:rFonts w:hint="eastAsia" w:ascii="仿宋" w:hAnsi="仿宋" w:eastAsia="仿宋" w:cs="Times New Roman"/>
          <w:b/>
          <w:bCs/>
          <w:kern w:val="2"/>
          <w:sz w:val="28"/>
          <w:szCs w:val="28"/>
          <w:u w:val="none"/>
          <w:lang w:val="en-US" w:eastAsia="zh-CN" w:bidi="ar-SA"/>
        </w:rPr>
        <w:t>专门面向中小企业采购。</w:t>
      </w:r>
    </w:p>
    <w:p>
      <w:pPr>
        <w:ind w:firstLine="560" w:firstLineChars="200"/>
        <w:rPr>
          <w:rFonts w:hint="eastAsia" w:ascii="仿宋" w:hAnsi="仿宋" w:eastAsia="仿宋" w:cs="Times New Roman"/>
          <w:b/>
          <w:bCs/>
          <w:kern w:val="2"/>
          <w:sz w:val="28"/>
          <w:szCs w:val="28"/>
          <w:u w:val="single"/>
          <w:lang w:val="en-US" w:eastAsia="zh-CN" w:bidi="ar-SA"/>
        </w:rPr>
      </w:pPr>
      <w:r>
        <w:rPr>
          <w:rFonts w:hint="eastAsia" w:ascii="仿宋" w:hAnsi="仿宋" w:eastAsia="仿宋" w:cs="Times New Roman"/>
          <w:b w:val="0"/>
          <w:bCs w:val="0"/>
          <w:kern w:val="2"/>
          <w:sz w:val="28"/>
          <w:szCs w:val="28"/>
          <w:u w:val="none"/>
          <w:lang w:val="en-US" w:eastAsia="zh-CN" w:bidi="ar-SA"/>
        </w:rPr>
        <w:t>本项目采购标的对应的《中小企业划型标准规定》所属行业为：</w:t>
      </w:r>
      <w:r>
        <w:rPr>
          <w:rFonts w:hint="eastAsia" w:ascii="仿宋" w:hAnsi="仿宋" w:eastAsia="仿宋" w:cs="Times New Roman"/>
          <w:b/>
          <w:bCs/>
          <w:kern w:val="2"/>
          <w:sz w:val="28"/>
          <w:szCs w:val="28"/>
          <w:u w:val="single"/>
          <w:lang w:val="en-US" w:eastAsia="zh-CN" w:bidi="ar-SA"/>
        </w:rPr>
        <w:t>工业</w:t>
      </w:r>
      <w:r>
        <w:rPr>
          <w:rFonts w:hint="eastAsia" w:ascii="仿宋" w:hAnsi="仿宋" w:eastAsia="仿宋" w:cs="Times New Roman"/>
          <w:b w:val="0"/>
          <w:bCs w:val="0"/>
          <w:kern w:val="2"/>
          <w:sz w:val="28"/>
          <w:szCs w:val="28"/>
          <w:u w:val="none"/>
          <w:lang w:val="en-US" w:eastAsia="zh-CN" w:bidi="ar-SA"/>
        </w:rPr>
        <w:t>。</w:t>
      </w:r>
    </w:p>
    <w:p>
      <w:pPr>
        <w:ind w:firstLine="560" w:firstLineChars="200"/>
        <w:rPr>
          <w:rFonts w:ascii="仿宋" w:hAnsi="仿宋" w:eastAsia="仿宋"/>
          <w:sz w:val="28"/>
          <w:szCs w:val="28"/>
        </w:rPr>
      </w:pPr>
      <w:r>
        <w:rPr>
          <w:rFonts w:hint="eastAsia" w:ascii="仿宋" w:hAnsi="仿宋" w:eastAsia="仿宋" w:cs="Times New Roman"/>
          <w:kern w:val="2"/>
          <w:sz w:val="28"/>
          <w:szCs w:val="28"/>
          <w:u w:val="none"/>
          <w:lang w:val="en-US" w:eastAsia="zh-CN" w:bidi="ar-SA"/>
        </w:rPr>
        <w:t>（2）节能产品强制采购、节能产品、环境标志产品优先采购、政府采购促进中小企业发展、政府采购支持监狱企业发展、促进残疾人就业政府采购政策等。</w:t>
      </w:r>
    </w:p>
    <w:p>
      <w:pPr>
        <w:ind w:firstLine="560" w:firstLineChars="200"/>
        <w:rPr>
          <w:rFonts w:hint="eastAsia" w:ascii="仿宋" w:hAnsi="仿宋" w:eastAsia="仿宋"/>
          <w:sz w:val="28"/>
          <w:szCs w:val="28"/>
        </w:rPr>
      </w:pPr>
      <w:r>
        <w:rPr>
          <w:rFonts w:hint="eastAsia" w:ascii="仿宋" w:hAnsi="仿宋" w:eastAsia="仿宋"/>
          <w:sz w:val="28"/>
          <w:szCs w:val="28"/>
        </w:rPr>
        <w:t>3.本项目的特定资格要求：</w:t>
      </w:r>
    </w:p>
    <w:p>
      <w:pPr>
        <w:numPr>
          <w:ilvl w:val="0"/>
          <w:numId w:val="0"/>
        </w:numPr>
        <w:spacing w:line="360" w:lineRule="auto"/>
        <w:ind w:leftChars="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投标人必须符合《中华人民共和国政府采购法》第二十二条第一款的规定：</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1）具有独立承担民事责任的能力；</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2）具有良好的商业信誉和健全的财务会计制度；</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3）具有履行合同所必需的设备和专业技术能力；</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4）有依法缴纳税收和社会保障资金的良好记录；</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5）参加政府采购活动前三年内，在经营活动中没有重大违法记录；</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6）法律、行政法规规定的其他条件。</w:t>
      </w:r>
    </w:p>
    <w:p>
      <w:pPr>
        <w:spacing w:line="360" w:lineRule="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其他条件：</w:t>
      </w:r>
    </w:p>
    <w:p>
      <w:pPr>
        <w:spacing w:line="360" w:lineRule="auto"/>
        <w:ind w:firstLine="560" w:firstLineChars="200"/>
        <w:rPr>
          <w:rFonts w:hint="eastAsia" w:ascii="仿宋" w:hAnsi="仿宋" w:eastAsia="仿宋" w:cs="仿宋"/>
          <w:sz w:val="28"/>
          <w:szCs w:val="28"/>
        </w:rPr>
      </w:pPr>
      <w:bookmarkStart w:id="13" w:name="_Toc35393623"/>
      <w:bookmarkStart w:id="14" w:name="_Toc35393792"/>
      <w:r>
        <w:rPr>
          <w:rFonts w:hint="eastAsia" w:ascii="仿宋" w:hAnsi="仿宋" w:eastAsia="仿宋" w:cs="仿宋"/>
          <w:sz w:val="28"/>
          <w:szCs w:val="28"/>
        </w:rPr>
        <w:t>1）投标人负责人为同一人或者存在直接控股、管理关系的不同投标人，不得参加同一合同项下的政府采购活动；</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2）投标人应按照招标公告要求获取了招标文件，并向招标代理机构登记备案；</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3）投标人不得被列入失信被执行人、重大税收违法案件当事人名单、政府采购严重违法失信行为记录名单；</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4）本项目不接受联合体投标；</w:t>
      </w:r>
    </w:p>
    <w:p>
      <w:pPr>
        <w:spacing w:line="360" w:lineRule="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信用信息查询的查询渠道及截止时点</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1）查询渠道：“信用中国”网站（www.creditchina.gov.cn）、中国政府采购网（www.ccgp.gov.cn）等；</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2）截止时点：自招标文件发出之日起至提交响应文件截止时间止；</w:t>
      </w:r>
    </w:p>
    <w:p>
      <w:pPr>
        <w:pStyle w:val="2"/>
        <w:spacing w:line="360" w:lineRule="auto"/>
        <w:rPr>
          <w:rFonts w:ascii="黑体" w:hAnsi="黑体" w:cs="宋体"/>
          <w:b w:val="0"/>
          <w:sz w:val="28"/>
          <w:szCs w:val="28"/>
        </w:rPr>
      </w:pPr>
      <w:r>
        <w:rPr>
          <w:rFonts w:hint="eastAsia" w:ascii="黑体" w:hAnsi="黑体" w:cs="宋体"/>
          <w:b w:val="0"/>
          <w:sz w:val="28"/>
          <w:szCs w:val="28"/>
        </w:rPr>
        <w:t>三、获取招标文件</w:t>
      </w:r>
      <w:bookmarkEnd w:id="11"/>
      <w:bookmarkEnd w:id="12"/>
      <w:bookmarkEnd w:id="13"/>
      <w:bookmarkEnd w:id="14"/>
    </w:p>
    <w:p>
      <w:pPr>
        <w:spacing w:line="360" w:lineRule="auto"/>
        <w:ind w:firstLine="540"/>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u w:val="single"/>
          <w:lang w:val="en-US" w:eastAsia="zh-CN"/>
        </w:rPr>
        <w:t>2022</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8月24</w:t>
      </w:r>
      <w:r>
        <w:rPr>
          <w:rFonts w:hint="eastAsia" w:ascii="仿宋" w:hAnsi="仿宋" w:eastAsia="仿宋" w:cs="宋体"/>
          <w:sz w:val="28"/>
          <w:szCs w:val="28"/>
          <w:u w:val="single"/>
        </w:rPr>
        <w:t>日</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2022</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8月31</w:t>
      </w:r>
      <w:r>
        <w:rPr>
          <w:rFonts w:hint="eastAsia" w:ascii="仿宋" w:hAnsi="仿宋" w:eastAsia="仿宋" w:cs="宋体"/>
          <w:sz w:val="28"/>
          <w:szCs w:val="28"/>
          <w:u w:val="single"/>
        </w:rPr>
        <w:t>日</w:t>
      </w:r>
      <w:r>
        <w:rPr>
          <w:rFonts w:hint="eastAsia" w:ascii="仿宋" w:hAnsi="仿宋" w:eastAsia="仿宋" w:cs="宋体"/>
          <w:sz w:val="28"/>
          <w:szCs w:val="28"/>
        </w:rPr>
        <w:t>，每天上午</w:t>
      </w:r>
      <w:r>
        <w:rPr>
          <w:rFonts w:hint="eastAsia" w:ascii="仿宋" w:hAnsi="仿宋" w:eastAsia="仿宋" w:cs="宋体"/>
          <w:sz w:val="28"/>
          <w:szCs w:val="28"/>
          <w:u w:val="single"/>
          <w:lang w:val="en-US" w:eastAsia="zh-CN"/>
        </w:rPr>
        <w:t>09：30</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11：30</w:t>
      </w:r>
      <w:r>
        <w:rPr>
          <w:rFonts w:hint="eastAsia" w:ascii="仿宋" w:hAnsi="仿宋" w:eastAsia="仿宋" w:cs="宋体"/>
          <w:sz w:val="28"/>
          <w:szCs w:val="28"/>
        </w:rPr>
        <w:t>，下午</w:t>
      </w:r>
      <w:r>
        <w:rPr>
          <w:rFonts w:hint="eastAsia" w:ascii="仿宋" w:hAnsi="仿宋" w:eastAsia="仿宋" w:cs="宋体"/>
          <w:sz w:val="28"/>
          <w:szCs w:val="28"/>
          <w:u w:val="single"/>
          <w:lang w:val="en-US" w:eastAsia="zh-CN"/>
        </w:rPr>
        <w:t>13：30</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16：00</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w:t>
      </w:r>
    </w:p>
    <w:p>
      <w:pPr>
        <w:spacing w:line="360" w:lineRule="auto"/>
        <w:ind w:firstLine="540"/>
        <w:rPr>
          <w:rFonts w:hint="eastAsia" w:ascii="仿宋" w:hAnsi="仿宋" w:eastAsia="仿宋" w:cs="宋体"/>
          <w:sz w:val="28"/>
          <w:szCs w:val="28"/>
          <w:u w:val="single"/>
          <w:lang w:val="en-US" w:eastAsia="zh-CN"/>
        </w:rPr>
      </w:pPr>
      <w:r>
        <w:rPr>
          <w:rFonts w:hint="eastAsia" w:ascii="仿宋" w:hAnsi="仿宋" w:eastAsia="仿宋" w:cs="宋体"/>
          <w:sz w:val="28"/>
          <w:szCs w:val="28"/>
        </w:rPr>
        <w:t>地点：</w:t>
      </w:r>
      <w:r>
        <w:rPr>
          <w:rFonts w:hint="eastAsia" w:ascii="仿宋" w:hAnsi="仿宋" w:eastAsia="仿宋" w:cs="宋体"/>
          <w:b/>
          <w:bCs/>
          <w:sz w:val="28"/>
          <w:szCs w:val="28"/>
          <w:u w:val="none"/>
          <w:lang w:val="en-US" w:eastAsia="zh-CN"/>
        </w:rPr>
        <w:t>网上</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方式：</w:t>
      </w:r>
      <w:r>
        <w:rPr>
          <w:rFonts w:hint="eastAsia" w:ascii="仿宋" w:hAnsi="仿宋" w:eastAsia="仿宋" w:cs="宋体"/>
          <w:b/>
          <w:bCs/>
          <w:sz w:val="28"/>
          <w:szCs w:val="28"/>
        </w:rPr>
        <w:t>网络提交资料的方式购买招标文件</w:t>
      </w:r>
      <w:r>
        <w:rPr>
          <w:rFonts w:hint="eastAsia" w:ascii="仿宋" w:hAnsi="仿宋" w:eastAsia="仿宋" w:cs="宋体"/>
          <w:b/>
          <w:bCs/>
          <w:sz w:val="28"/>
          <w:szCs w:val="28"/>
          <w:lang w:eastAsia="zh-CN"/>
        </w:rPr>
        <w:t>。</w:t>
      </w:r>
    </w:p>
    <w:p>
      <w:pPr>
        <w:spacing w:line="360" w:lineRule="auto"/>
        <w:ind w:firstLine="540"/>
        <w:rPr>
          <w:rFonts w:hint="eastAsia" w:ascii="仿宋" w:hAnsi="仿宋" w:eastAsia="仿宋" w:cs="宋体"/>
          <w:sz w:val="28"/>
          <w:szCs w:val="28"/>
          <w:lang w:eastAsia="zh-CN"/>
        </w:rPr>
      </w:pPr>
      <w:r>
        <w:rPr>
          <w:rFonts w:hint="eastAsia" w:ascii="仿宋" w:hAnsi="仿宋" w:eastAsia="仿宋" w:cs="宋体"/>
          <w:sz w:val="28"/>
          <w:szCs w:val="28"/>
        </w:rPr>
        <w:t>售价：人民币500元/</w:t>
      </w:r>
      <w:r>
        <w:rPr>
          <w:rFonts w:hint="eastAsia" w:ascii="仿宋" w:hAnsi="仿宋" w:eastAsia="仿宋" w:cs="宋体"/>
          <w:sz w:val="28"/>
          <w:szCs w:val="28"/>
          <w:lang w:val="en-US" w:eastAsia="zh-CN"/>
        </w:rPr>
        <w:t>包</w:t>
      </w:r>
      <w:r>
        <w:rPr>
          <w:rFonts w:hint="eastAsia" w:ascii="仿宋" w:hAnsi="仿宋" w:eastAsia="仿宋" w:cs="宋体"/>
          <w:sz w:val="28"/>
          <w:szCs w:val="28"/>
        </w:rPr>
        <w:t>（电子版），售后不退</w:t>
      </w:r>
      <w:r>
        <w:rPr>
          <w:rFonts w:hint="eastAsia" w:ascii="仿宋" w:hAnsi="仿宋" w:eastAsia="仿宋" w:cs="宋体"/>
          <w:sz w:val="28"/>
          <w:szCs w:val="28"/>
          <w:lang w:eastAsia="zh-CN"/>
        </w:rPr>
        <w:t>。</w:t>
      </w:r>
    </w:p>
    <w:p>
      <w:pPr>
        <w:pStyle w:val="2"/>
        <w:spacing w:line="360" w:lineRule="auto"/>
        <w:rPr>
          <w:rFonts w:ascii="黑体" w:hAnsi="黑体" w:cs="宋体"/>
          <w:b w:val="0"/>
          <w:sz w:val="28"/>
          <w:szCs w:val="28"/>
        </w:rPr>
      </w:pPr>
      <w:bookmarkStart w:id="15" w:name="_Toc28359082"/>
      <w:bookmarkStart w:id="16" w:name="_Toc28359005"/>
      <w:bookmarkStart w:id="17" w:name="_Toc35393624"/>
      <w:bookmarkStart w:id="18" w:name="_Toc35393793"/>
      <w:r>
        <w:rPr>
          <w:rFonts w:hint="eastAsia" w:ascii="黑体" w:hAnsi="黑体" w:cs="宋体"/>
          <w:b w:val="0"/>
          <w:sz w:val="28"/>
          <w:szCs w:val="28"/>
        </w:rPr>
        <w:t>四、提交投标文件</w:t>
      </w:r>
      <w:bookmarkEnd w:id="15"/>
      <w:bookmarkEnd w:id="16"/>
      <w:r>
        <w:rPr>
          <w:rFonts w:hint="eastAsia" w:ascii="黑体" w:hAnsi="黑体" w:cs="宋体"/>
          <w:b w:val="0"/>
          <w:sz w:val="28"/>
          <w:szCs w:val="28"/>
        </w:rPr>
        <w:t>截止时间、开标时间和地点</w:t>
      </w:r>
      <w:bookmarkEnd w:id="17"/>
      <w:bookmarkEnd w:id="18"/>
    </w:p>
    <w:p>
      <w:pPr>
        <w:ind w:firstLine="560" w:firstLineChars="200"/>
        <w:rPr>
          <w:rFonts w:ascii="仿宋" w:hAnsi="仿宋" w:eastAsia="仿宋"/>
          <w:bCs/>
          <w:sz w:val="28"/>
          <w:szCs w:val="28"/>
          <w:u w:val="single"/>
        </w:rPr>
      </w:pPr>
      <w:r>
        <w:rPr>
          <w:rFonts w:hint="eastAsia" w:ascii="仿宋" w:hAnsi="仿宋" w:eastAsia="仿宋"/>
          <w:bCs/>
          <w:sz w:val="28"/>
          <w:szCs w:val="28"/>
          <w:u w:val="none"/>
          <w:lang w:val="en-US" w:eastAsia="zh-CN"/>
        </w:rPr>
        <w:t>时间：</w:t>
      </w:r>
      <w:r>
        <w:rPr>
          <w:rFonts w:hint="eastAsia" w:ascii="仿宋" w:hAnsi="仿宋" w:eastAsia="仿宋"/>
          <w:sz w:val="28"/>
          <w:szCs w:val="28"/>
          <w:u w:val="single"/>
          <w:lang w:val="en-US" w:eastAsia="zh-CN"/>
        </w:rPr>
        <w:t>2022</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9月14</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下午14</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30</w:t>
      </w:r>
      <w:r>
        <w:rPr>
          <w:rFonts w:hint="eastAsia" w:ascii="仿宋" w:hAnsi="仿宋" w:eastAsia="仿宋"/>
          <w:bCs/>
          <w:sz w:val="28"/>
          <w:szCs w:val="28"/>
          <w:u w:val="single"/>
        </w:rPr>
        <w:t>分</w:t>
      </w:r>
      <w:r>
        <w:rPr>
          <w:rFonts w:hint="eastAsia" w:ascii="仿宋" w:hAnsi="仿宋" w:eastAsia="仿宋"/>
          <w:bCs/>
          <w:sz w:val="28"/>
          <w:szCs w:val="28"/>
        </w:rPr>
        <w:t>（北京时间）</w:t>
      </w:r>
    </w:p>
    <w:p>
      <w:pPr>
        <w:ind w:firstLine="560" w:firstLineChars="200"/>
        <w:rPr>
          <w:rFonts w:hint="eastAsia" w:ascii="仿宋" w:hAnsi="仿宋" w:eastAsia="仿宋"/>
          <w:bCs/>
          <w:sz w:val="28"/>
          <w:szCs w:val="28"/>
          <w:u w:val="single"/>
          <w:lang w:eastAsia="zh-CN"/>
        </w:rPr>
      </w:pPr>
      <w:r>
        <w:rPr>
          <w:rFonts w:hint="eastAsia" w:ascii="仿宋" w:hAnsi="仿宋" w:eastAsia="仿宋"/>
          <w:sz w:val="28"/>
          <w:szCs w:val="28"/>
        </w:rPr>
        <w:t>地点：</w:t>
      </w:r>
      <w:r>
        <w:rPr>
          <w:rFonts w:hint="eastAsia" w:ascii="仿宋" w:hAnsi="仿宋" w:eastAsia="仿宋"/>
          <w:sz w:val="28"/>
          <w:szCs w:val="28"/>
          <w:lang w:eastAsia="zh-CN"/>
        </w:rPr>
        <w:t>北京市朝阳区东土城路8号林达大厦7层</w:t>
      </w:r>
    </w:p>
    <w:p>
      <w:pPr>
        <w:pStyle w:val="2"/>
        <w:spacing w:line="360" w:lineRule="auto"/>
        <w:rPr>
          <w:rFonts w:ascii="黑体" w:hAnsi="黑体" w:cs="宋体"/>
          <w:b w:val="0"/>
          <w:sz w:val="28"/>
          <w:szCs w:val="28"/>
        </w:rPr>
      </w:pPr>
      <w:bookmarkStart w:id="19" w:name="_Toc28359007"/>
      <w:bookmarkStart w:id="20" w:name="_Toc35393625"/>
      <w:bookmarkStart w:id="21" w:name="_Toc35393794"/>
      <w:bookmarkStart w:id="22" w:name="_Toc28359084"/>
      <w:r>
        <w:rPr>
          <w:rFonts w:hint="eastAsia" w:ascii="黑体" w:hAnsi="黑体" w:cs="宋体"/>
          <w:b w:val="0"/>
          <w:sz w:val="28"/>
          <w:szCs w:val="28"/>
        </w:rPr>
        <w:t>五、公告期限</w:t>
      </w:r>
      <w:bookmarkEnd w:id="19"/>
      <w:bookmarkEnd w:id="20"/>
      <w:bookmarkEnd w:id="21"/>
      <w:bookmarkEnd w:id="22"/>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自本公告发布之日起5个工作日。</w:t>
      </w:r>
    </w:p>
    <w:p>
      <w:pPr>
        <w:pStyle w:val="2"/>
        <w:spacing w:line="360" w:lineRule="auto"/>
        <w:rPr>
          <w:rFonts w:ascii="黑体" w:hAnsi="黑体" w:cs="宋体"/>
          <w:b w:val="0"/>
          <w:sz w:val="28"/>
          <w:szCs w:val="28"/>
        </w:rPr>
      </w:pPr>
      <w:bookmarkStart w:id="23" w:name="_Toc35393626"/>
      <w:bookmarkStart w:id="24" w:name="_Toc35393795"/>
      <w:r>
        <w:rPr>
          <w:rFonts w:hint="eastAsia" w:ascii="黑体" w:hAnsi="黑体" w:cs="宋体"/>
          <w:b w:val="0"/>
          <w:sz w:val="28"/>
          <w:szCs w:val="28"/>
        </w:rPr>
        <w:t>六、其他补充事宜</w:t>
      </w:r>
      <w:bookmarkEnd w:id="23"/>
      <w:bookmarkEnd w:id="2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报名</w:t>
      </w:r>
      <w:r>
        <w:rPr>
          <w:rFonts w:hint="eastAsia" w:ascii="仿宋" w:hAnsi="仿宋" w:eastAsia="仿宋" w:cs="仿宋"/>
          <w:b/>
          <w:bCs/>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凡前来报名的</w:t>
      </w:r>
      <w:r>
        <w:rPr>
          <w:rFonts w:hint="eastAsia" w:ascii="仿宋" w:hAnsi="仿宋" w:eastAsia="仿宋" w:cs="仿宋"/>
          <w:sz w:val="24"/>
          <w:szCs w:val="24"/>
          <w:lang w:val="en-US" w:eastAsia="zh-CN"/>
        </w:rPr>
        <w:t>潜在</w:t>
      </w:r>
      <w:r>
        <w:rPr>
          <w:rFonts w:hint="eastAsia" w:ascii="仿宋" w:hAnsi="仿宋" w:eastAsia="仿宋" w:cs="仿宋"/>
          <w:sz w:val="24"/>
          <w:szCs w:val="24"/>
        </w:rPr>
        <w:t>投标人，须由法人代表授权本项目的被授权委托人</w:t>
      </w:r>
      <w:r>
        <w:rPr>
          <w:rFonts w:hint="eastAsia" w:ascii="仿宋" w:hAnsi="仿宋" w:eastAsia="仿宋" w:cs="仿宋"/>
          <w:sz w:val="24"/>
          <w:szCs w:val="24"/>
          <w:lang w:val="en-US" w:eastAsia="zh-CN"/>
        </w:rPr>
        <w:t>将</w:t>
      </w:r>
      <w:r>
        <w:rPr>
          <w:rFonts w:hint="eastAsia" w:ascii="仿宋" w:hAnsi="仿宋" w:eastAsia="仿宋" w:cs="仿宋"/>
          <w:sz w:val="24"/>
          <w:szCs w:val="24"/>
        </w:rPr>
        <w:t>以下资料文件（每页须加盖投标人公章），</w:t>
      </w:r>
      <w:r>
        <w:rPr>
          <w:rFonts w:hint="eastAsia" w:ascii="仿宋" w:hAnsi="仿宋" w:eastAsia="仿宋" w:cs="仿宋"/>
          <w:sz w:val="24"/>
          <w:szCs w:val="24"/>
          <w:lang w:val="en-US" w:eastAsia="zh-CN"/>
        </w:rPr>
        <w:t>发送</w:t>
      </w:r>
      <w:r>
        <w:rPr>
          <w:rFonts w:hint="eastAsia" w:ascii="仿宋" w:hAnsi="仿宋" w:eastAsia="仿宋" w:cs="仿宋"/>
          <w:sz w:val="24"/>
          <w:szCs w:val="24"/>
        </w:rPr>
        <w:t>到招标代理机构查验。经审查合格后，方可购买招标文件。</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营业执照副本复印件（加盖单位公章）；</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法人代表授权书原件、法人身份证复印件、被授权委托人身份证复印件</w:t>
      </w:r>
      <w:r>
        <w:rPr>
          <w:rFonts w:hint="eastAsia" w:ascii="仿宋" w:hAnsi="仿宋" w:eastAsia="仿宋" w:cs="仿宋"/>
          <w:sz w:val="24"/>
          <w:szCs w:val="24"/>
          <w:lang w:eastAsia="zh-CN"/>
        </w:rPr>
        <w:t>；</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b w:val="0"/>
          <w:bCs/>
          <w:color w:val="000000" w:themeColor="text1"/>
          <w:sz w:val="24"/>
          <w:szCs w:val="24"/>
          <w:highlight w:val="none"/>
          <w14:textFill>
            <w14:solidFill>
              <w14:schemeClr w14:val="tx1"/>
            </w14:solidFill>
          </w14:textFill>
        </w:rPr>
        <w:t>《标书购买记录表》</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w:t>
      </w:r>
    </w:p>
    <w:p>
      <w:pPr>
        <w:widowControl/>
        <w:tabs>
          <w:tab w:val="left" w:pos="360"/>
        </w:tabs>
        <w:spacing w:line="360" w:lineRule="auto"/>
        <w:ind w:firstLine="482" w:firstLineChars="200"/>
        <w:rPr>
          <w:rFonts w:hint="eastAsia" w:ascii="仿宋" w:hAnsi="仿宋" w:eastAsia="仿宋" w:cs="仿宋"/>
          <w:b/>
          <w:bCs/>
          <w:sz w:val="24"/>
          <w:szCs w:val="24"/>
        </w:rPr>
      </w:pPr>
    </w:p>
    <w:p>
      <w:pPr>
        <w:widowControl/>
        <w:tabs>
          <w:tab w:val="left" w:pos="360"/>
        </w:tabs>
        <w:spacing w:line="360" w:lineRule="auto"/>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sz w:val="24"/>
          <w:szCs w:val="24"/>
        </w:rPr>
        <w:t xml:space="preserve"> </w:t>
      </w: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w:t>
      </w:r>
      <w:r>
        <w:rPr>
          <w:rFonts w:hint="eastAsia" w:ascii="仿宋" w:hAnsi="仿宋" w:eastAsia="仿宋" w:cs="仿宋"/>
          <w:b/>
          <w:bCs/>
          <w:color w:val="000000" w:themeColor="text1"/>
          <w:sz w:val="24"/>
          <w:szCs w:val="24"/>
          <w14:textFill>
            <w14:solidFill>
              <w14:schemeClr w14:val="tx1"/>
            </w14:solidFill>
          </w14:textFill>
        </w:rPr>
        <w:t>获取方式：</w:t>
      </w:r>
    </w:p>
    <w:p>
      <w:pPr>
        <w:widowControl/>
        <w:tabs>
          <w:tab w:val="left" w:pos="360"/>
        </w:tabs>
        <w:spacing w:line="360" w:lineRule="auto"/>
        <w:ind w:firstLine="360" w:firstLineChars="15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eastAsia="zh-CN"/>
          <w14:textFill>
            <w14:solidFill>
              <w14:schemeClr w14:val="tx1"/>
            </w14:solidFill>
          </w14:textFill>
        </w:rPr>
        <w:t>（</w:t>
      </w:r>
      <w:r>
        <w:rPr>
          <w:rFonts w:hint="eastAsia" w:ascii="仿宋" w:hAnsi="仿宋" w:eastAsia="仿宋" w:cs="仿宋"/>
          <w:b w:val="0"/>
          <w:bCs w:val="0"/>
          <w:color w:val="000000" w:themeColor="text1"/>
          <w:sz w:val="24"/>
          <w:szCs w:val="24"/>
          <w:lang w:val="en-US" w:eastAsia="zh-CN"/>
          <w14:textFill>
            <w14:solidFill>
              <w14:schemeClr w14:val="tx1"/>
            </w14:solidFill>
          </w14:textFill>
        </w:rPr>
        <w:t>1</w:t>
      </w:r>
      <w:r>
        <w:rPr>
          <w:rFonts w:hint="eastAsia" w:ascii="仿宋" w:hAnsi="仿宋" w:eastAsia="仿宋" w:cs="仿宋"/>
          <w:b w:val="0"/>
          <w:bCs w:val="0"/>
          <w:color w:val="000000" w:themeColor="text1"/>
          <w:sz w:val="24"/>
          <w:szCs w:val="24"/>
          <w:lang w:eastAsia="zh-CN"/>
          <w14:textFill>
            <w14:solidFill>
              <w14:schemeClr w14:val="tx1"/>
            </w14:solidFill>
          </w14:textFill>
        </w:rPr>
        <w:t>）</w:t>
      </w:r>
      <w:r>
        <w:rPr>
          <w:rFonts w:hint="eastAsia" w:ascii="仿宋" w:hAnsi="仿宋" w:eastAsia="仿宋" w:cs="仿宋"/>
          <w:b w:val="0"/>
          <w:bCs w:val="0"/>
          <w:color w:val="000000" w:themeColor="text1"/>
          <w:sz w:val="24"/>
          <w:szCs w:val="24"/>
          <w14:textFill>
            <w14:solidFill>
              <w14:schemeClr w14:val="tx1"/>
            </w14:solidFill>
          </w14:textFill>
        </w:rPr>
        <w:t>按照《国家发展改革委办公厅关于积极应对疫情创新做好招投标工作保障经济平稳运行的通知》（发改电（2020）170号）、《关于疫情防控期间开展政府采购活动有关事项的通知》（财办库（2020）29号）及《中华人民共和国传染病防治法》的相关规定，</w:t>
      </w:r>
      <w:r>
        <w:rPr>
          <w:rFonts w:hint="eastAsia" w:ascii="仿宋" w:hAnsi="仿宋" w:eastAsia="仿宋" w:cs="仿宋"/>
          <w:b/>
          <w:bCs/>
          <w:color w:val="000000" w:themeColor="text1"/>
          <w:sz w:val="24"/>
          <w:szCs w:val="24"/>
          <w14:textFill>
            <w14:solidFill>
              <w14:schemeClr w14:val="tx1"/>
            </w14:solidFill>
          </w14:textFill>
        </w:rPr>
        <w:t>本项目招标文件采用网络提交资料的方式购买。</w:t>
      </w:r>
    </w:p>
    <w:p>
      <w:pPr>
        <w:pStyle w:val="9"/>
        <w:ind w:left="0" w:leftChars="0" w:firstLine="0" w:firstLineChars="0"/>
        <w:rPr>
          <w:rFonts w:hint="eastAsia"/>
          <w:b w:val="0"/>
          <w:bCs w:val="0"/>
          <w:lang w:eastAsia="zh-CN"/>
        </w:rPr>
      </w:pPr>
    </w:p>
    <w:p>
      <w:pPr>
        <w:widowControl/>
        <w:tabs>
          <w:tab w:val="left" w:pos="360"/>
        </w:tabs>
        <w:spacing w:line="360" w:lineRule="auto"/>
        <w:ind w:firstLine="361" w:firstLineChars="15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以上报名材料（全部加盖单位公章）扫描后以附件形式发至邮箱2949484649@qq.com</w:t>
      </w:r>
      <w:r>
        <w:rPr>
          <w:rStyle w:val="12"/>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000000" w:themeColor="text1"/>
          <w:sz w:val="24"/>
          <w:szCs w:val="24"/>
          <w:highlight w:val="none"/>
          <w:lang w:eastAsia="zh-CN"/>
          <w14:textFill>
            <w14:solidFill>
              <w14:schemeClr w14:val="tx1"/>
            </w14:solidFill>
          </w14:textFill>
        </w:rPr>
        <w:t>邮件正文</w:t>
      </w:r>
      <w:r>
        <w:rPr>
          <w:rFonts w:hint="eastAsia" w:ascii="仿宋" w:hAnsi="仿宋" w:eastAsia="仿宋" w:cs="仿宋"/>
          <w:b/>
          <w:bCs/>
          <w:color w:val="000000" w:themeColor="text1"/>
          <w:sz w:val="24"/>
          <w:szCs w:val="24"/>
          <w:highlight w:val="none"/>
          <w14:textFill>
            <w14:solidFill>
              <w14:schemeClr w14:val="tx1"/>
            </w14:solidFill>
          </w14:textFill>
        </w:rPr>
        <w:t>需写明项目名称、</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投标</w:t>
      </w:r>
      <w:r>
        <w:rPr>
          <w:rFonts w:hint="eastAsia" w:ascii="仿宋" w:hAnsi="仿宋" w:eastAsia="仿宋" w:cs="仿宋"/>
          <w:b/>
          <w:bCs/>
          <w:color w:val="000000" w:themeColor="text1"/>
          <w:sz w:val="24"/>
          <w:szCs w:val="24"/>
          <w:highlight w:val="none"/>
          <w14:textFill>
            <w14:solidFill>
              <w14:schemeClr w14:val="tx1"/>
            </w14:solidFill>
          </w14:textFill>
        </w:rPr>
        <w:t>单位名称、通讯地址、法定授权委托人、联系方式、邮箱</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p>
    <w:p>
      <w:pPr>
        <w:widowControl/>
        <w:tabs>
          <w:tab w:val="left" w:pos="360"/>
        </w:tabs>
        <w:spacing w:line="360" w:lineRule="auto"/>
        <w:ind w:firstLine="360" w:firstLineChars="150"/>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p>
    <w:p>
      <w:pPr>
        <w:widowControl/>
        <w:numPr>
          <w:ilvl w:val="0"/>
          <w:numId w:val="1"/>
        </w:numPr>
        <w:tabs>
          <w:tab w:val="left" w:pos="360"/>
        </w:tabs>
        <w:spacing w:line="360" w:lineRule="auto"/>
        <w:ind w:firstLine="360" w:firstLineChars="150"/>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采购代理机构在收到投标人的</w:t>
      </w:r>
      <w:r>
        <w:rPr>
          <w:rFonts w:hint="eastAsia" w:ascii="仿宋" w:hAnsi="仿宋" w:eastAsia="仿宋" w:cs="仿宋"/>
          <w:b w:val="0"/>
          <w:bCs w:val="0"/>
          <w:color w:val="000000" w:themeColor="text1"/>
          <w:sz w:val="24"/>
          <w:szCs w:val="24"/>
          <w:lang w:val="en-US" w:eastAsia="zh-CN"/>
          <w14:textFill>
            <w14:solidFill>
              <w14:schemeClr w14:val="tx1"/>
            </w14:solidFill>
          </w14:textFill>
        </w:rPr>
        <w:t>报名材料</w:t>
      </w:r>
      <w:r>
        <w:rPr>
          <w:rFonts w:hint="eastAsia" w:ascii="仿宋" w:hAnsi="仿宋" w:eastAsia="仿宋" w:cs="仿宋"/>
          <w:b w:val="0"/>
          <w:bCs w:val="0"/>
          <w:color w:val="000000" w:themeColor="text1"/>
          <w:sz w:val="24"/>
          <w:szCs w:val="24"/>
          <w14:textFill>
            <w14:solidFill>
              <w14:schemeClr w14:val="tx1"/>
            </w14:solidFill>
          </w14:textFill>
        </w:rPr>
        <w:t>邮件信息后将以邮件形式确认回复，投标人需及时查看邮件确认信息，在收到采购代理机构的确认回复信息后，须将招标文件费</w:t>
      </w:r>
      <w:r>
        <w:rPr>
          <w:rFonts w:hint="eastAsia" w:ascii="仿宋" w:hAnsi="仿宋" w:eastAsia="仿宋" w:cs="仿宋"/>
          <w:b w:val="0"/>
          <w:bCs w:val="0"/>
          <w:color w:val="000000" w:themeColor="text1"/>
          <w:sz w:val="24"/>
          <w:szCs w:val="24"/>
          <w:lang w:val="en-US" w:eastAsia="zh-CN"/>
          <w14:textFill>
            <w14:solidFill>
              <w14:schemeClr w14:val="tx1"/>
            </w14:solidFill>
          </w14:textFill>
        </w:rPr>
        <w:t>交</w:t>
      </w:r>
      <w:r>
        <w:rPr>
          <w:rFonts w:hint="eastAsia" w:ascii="仿宋" w:hAnsi="仿宋" w:eastAsia="仿宋" w:cs="仿宋"/>
          <w:b w:val="0"/>
          <w:bCs w:val="0"/>
          <w:color w:val="000000" w:themeColor="text1"/>
          <w:sz w:val="24"/>
          <w:szCs w:val="24"/>
          <w14:textFill>
            <w14:solidFill>
              <w14:schemeClr w14:val="tx1"/>
            </w14:solidFill>
          </w14:textFill>
        </w:rPr>
        <w:t>到采购代理机构指定账户，采购代理机构在接收到招标文件费后，将线上发送电子版招标文件。若没有收到采购代理机构的确认回复，投标人需在本公告规定时间内及时与采购代理机构电话联系确认以免影响正常报名及获取招标文件。</w:t>
      </w:r>
    </w:p>
    <w:p>
      <w:pPr>
        <w:pStyle w:val="2"/>
        <w:spacing w:line="360" w:lineRule="auto"/>
        <w:rPr>
          <w:rFonts w:hint="eastAsia" w:ascii="黑体" w:hAnsi="黑体" w:cs="宋体"/>
          <w:b w:val="0"/>
          <w:sz w:val="28"/>
          <w:szCs w:val="28"/>
        </w:rPr>
      </w:pPr>
      <w:bookmarkStart w:id="25" w:name="_Toc28359085"/>
      <w:bookmarkStart w:id="26" w:name="_Toc35393796"/>
      <w:bookmarkStart w:id="27" w:name="_Toc35393627"/>
      <w:bookmarkStart w:id="28" w:name="_Toc28359008"/>
      <w:r>
        <w:rPr>
          <w:rFonts w:hint="eastAsia" w:ascii="黑体" w:hAnsi="黑体" w:cs="宋体"/>
          <w:b w:val="0"/>
          <w:sz w:val="28"/>
          <w:szCs w:val="28"/>
        </w:rPr>
        <w:t>七、对本次招标提出询问，请按以下方式联系。</w:t>
      </w:r>
      <w:bookmarkEnd w:id="25"/>
      <w:bookmarkEnd w:id="26"/>
      <w:bookmarkEnd w:id="27"/>
      <w:bookmarkEnd w:id="28"/>
    </w:p>
    <w:p>
      <w:pPr>
        <w:widowControl/>
        <w:jc w:val="left"/>
        <w:rPr>
          <w:rFonts w:ascii="仿宋_GB2312" w:eastAsia="仿宋_GB2312"/>
          <w:sz w:val="28"/>
          <w:szCs w:val="28"/>
        </w:rPr>
      </w:pPr>
      <w:r>
        <w:rPr>
          <w:rFonts w:hint="eastAsia" w:ascii="仿宋" w:hAnsi="仿宋" w:eastAsia="仿宋" w:cs="宋体"/>
          <w:sz w:val="28"/>
          <w:szCs w:val="28"/>
        </w:rPr>
        <w:t>　　　1.采购人信息</w:t>
      </w:r>
    </w:p>
    <w:p>
      <w:pPr>
        <w:keepNext w:val="0"/>
        <w:keepLines w:val="0"/>
        <w:pageBreakBefore w:val="0"/>
        <w:widowControl w:val="0"/>
        <w:kinsoku/>
        <w:wordWrap/>
        <w:overflowPunct/>
        <w:topLinePunct w:val="0"/>
        <w:autoSpaceDE/>
        <w:autoSpaceDN/>
        <w:bidi w:val="0"/>
        <w:adjustRightInd/>
        <w:snapToGrid/>
        <w:spacing w:line="360" w:lineRule="auto"/>
        <w:ind w:left="0" w:leftChars="0" w:firstLine="1120" w:firstLineChars="400"/>
        <w:jc w:val="left"/>
        <w:textAlignment w:val="auto"/>
        <w:rPr>
          <w:rFonts w:hint="eastAsia" w:ascii="仿宋" w:hAnsi="仿宋" w:eastAsia="仿宋"/>
          <w:sz w:val="28"/>
          <w:szCs w:val="28"/>
          <w:u w:val="single"/>
          <w:lang w:val="en-US" w:eastAsia="zh-CN"/>
        </w:rPr>
      </w:pPr>
      <w:r>
        <w:rPr>
          <w:rFonts w:hint="eastAsia" w:ascii="仿宋" w:hAnsi="仿宋" w:eastAsia="仿宋"/>
          <w:sz w:val="28"/>
          <w:szCs w:val="28"/>
        </w:rPr>
        <w:t>名 称：</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lang w:eastAsia="zh-CN"/>
        </w:rPr>
        <w:t>应急管理部信息研究院</w:t>
      </w:r>
      <w:r>
        <w:rPr>
          <w:rFonts w:hint="eastAsia" w:ascii="仿宋" w:hAnsi="仿宋" w:eastAsia="仿宋"/>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1120" w:firstLineChars="400"/>
        <w:jc w:val="left"/>
        <w:textAlignment w:val="auto"/>
        <w:rPr>
          <w:rFonts w:hint="eastAsia" w:ascii="仿宋" w:hAnsi="仿宋" w:eastAsia="仿宋"/>
          <w:sz w:val="28"/>
          <w:szCs w:val="28"/>
          <w:lang w:eastAsia="zh-CN"/>
        </w:rPr>
      </w:pPr>
      <w:r>
        <w:rPr>
          <w:rFonts w:hint="eastAsia" w:ascii="仿宋" w:hAnsi="仿宋" w:eastAsia="仿宋"/>
          <w:sz w:val="28"/>
          <w:szCs w:val="28"/>
        </w:rPr>
        <w:t>地址：</w:t>
      </w:r>
      <w:r>
        <w:rPr>
          <w:rFonts w:hint="eastAsia" w:ascii="仿宋" w:hAnsi="仿宋" w:eastAsia="仿宋"/>
          <w:sz w:val="28"/>
          <w:szCs w:val="28"/>
          <w:u w:val="single"/>
          <w:lang w:eastAsia="zh-CN"/>
        </w:rPr>
        <w:t>北京市朝阳区芍药居35号中煤信息大厦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1120" w:firstLineChars="400"/>
        <w:jc w:val="left"/>
        <w:textAlignment w:val="auto"/>
        <w:rPr>
          <w:rFonts w:ascii="仿宋" w:hAnsi="仿宋" w:eastAsia="仿宋"/>
          <w:sz w:val="28"/>
          <w:szCs w:val="28"/>
          <w:u w:val="single"/>
        </w:rPr>
      </w:pPr>
      <w:r>
        <w:rPr>
          <w:rFonts w:hint="eastAsia" w:ascii="仿宋" w:hAnsi="仿宋" w:eastAsia="仿宋"/>
          <w:sz w:val="28"/>
          <w:szCs w:val="28"/>
        </w:rPr>
        <w:t>联系方式：</w:t>
      </w:r>
      <w:bookmarkStart w:id="29" w:name="_Toc28359086"/>
      <w:bookmarkStart w:id="30" w:name="_Toc28359009"/>
      <w:r>
        <w:rPr>
          <w:rFonts w:hint="eastAsia" w:ascii="仿宋" w:hAnsi="仿宋" w:eastAsia="仿宋"/>
          <w:sz w:val="28"/>
          <w:szCs w:val="28"/>
          <w:u w:val="single"/>
        </w:rPr>
        <w:t xml:space="preserve">陈老师 </w:t>
      </w:r>
      <w:r>
        <w:rPr>
          <w:rFonts w:hint="eastAsia" w:ascii="仿宋" w:hAnsi="仿宋" w:eastAsia="仿宋"/>
          <w:sz w:val="28"/>
          <w:szCs w:val="28"/>
          <w:u w:val="single"/>
          <w:lang w:val="en-US" w:eastAsia="zh-CN"/>
        </w:rPr>
        <w:t>010-</w:t>
      </w:r>
      <w:r>
        <w:rPr>
          <w:rFonts w:hint="eastAsia" w:ascii="仿宋" w:hAnsi="仿宋" w:eastAsia="仿宋"/>
          <w:sz w:val="28"/>
          <w:szCs w:val="28"/>
          <w:u w:val="single"/>
        </w:rPr>
        <w:t>84657922</w:t>
      </w:r>
    </w:p>
    <w:p>
      <w:pPr>
        <w:keepNext w:val="0"/>
        <w:keepLines w:val="0"/>
        <w:pageBreakBefore w:val="0"/>
        <w:widowControl w:val="0"/>
        <w:kinsoku/>
        <w:wordWrap/>
        <w:overflowPunct/>
        <w:topLinePunct w:val="0"/>
        <w:autoSpaceDE/>
        <w:autoSpaceDN/>
        <w:bidi w:val="0"/>
        <w:adjustRightInd/>
        <w:snapToGrid/>
        <w:spacing w:line="360" w:lineRule="auto"/>
        <w:ind w:left="0" w:leftChars="0" w:firstLine="840" w:firstLineChars="300"/>
        <w:jc w:val="left"/>
        <w:textAlignment w:val="auto"/>
        <w:rPr>
          <w:rFonts w:ascii="仿宋" w:hAnsi="仿宋" w:eastAsia="仿宋"/>
          <w:sz w:val="28"/>
          <w:szCs w:val="28"/>
        </w:rPr>
      </w:pPr>
      <w:r>
        <w:rPr>
          <w:rFonts w:hint="eastAsia" w:ascii="仿宋" w:hAnsi="仿宋" w:eastAsia="仿宋" w:cs="宋体"/>
          <w:sz w:val="28"/>
          <w:szCs w:val="28"/>
        </w:rPr>
        <w:t>2.采购代理机构信息</w:t>
      </w:r>
      <w:bookmarkEnd w:id="29"/>
      <w:bookmarkEnd w:id="30"/>
    </w:p>
    <w:p>
      <w:pPr>
        <w:keepNext w:val="0"/>
        <w:keepLines w:val="0"/>
        <w:pageBreakBefore w:val="0"/>
        <w:widowControl w:val="0"/>
        <w:kinsoku/>
        <w:wordWrap/>
        <w:overflowPunct/>
        <w:topLinePunct w:val="0"/>
        <w:autoSpaceDE/>
        <w:autoSpaceDN/>
        <w:bidi w:val="0"/>
        <w:adjustRightInd/>
        <w:snapToGrid/>
        <w:spacing w:line="360" w:lineRule="auto"/>
        <w:ind w:left="0" w:leftChars="0" w:firstLine="1120" w:firstLineChars="400"/>
        <w:jc w:val="left"/>
        <w:textAlignment w:val="auto"/>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中经国际招标集团有限公司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1120" w:firstLineChars="400"/>
        <w:jc w:val="left"/>
        <w:textAlignment w:val="auto"/>
        <w:rPr>
          <w:rFonts w:hint="eastAsia" w:ascii="仿宋" w:hAnsi="仿宋" w:eastAsia="仿宋"/>
          <w:sz w:val="28"/>
          <w:szCs w:val="28"/>
          <w:lang w:eastAsia="zh-CN"/>
        </w:rPr>
      </w:pPr>
      <w:r>
        <w:rPr>
          <w:rFonts w:hint="eastAsia" w:ascii="仿宋" w:hAnsi="仿宋" w:eastAsia="仿宋"/>
          <w:sz w:val="28"/>
          <w:szCs w:val="28"/>
        </w:rPr>
        <w:t>地　址：</w:t>
      </w:r>
      <w:r>
        <w:rPr>
          <w:rFonts w:hint="eastAsia" w:ascii="仿宋" w:hAnsi="仿宋" w:eastAsia="仿宋"/>
          <w:sz w:val="28"/>
          <w:szCs w:val="28"/>
          <w:u w:val="single"/>
          <w:lang w:eastAsia="zh-CN"/>
        </w:rPr>
        <w:t>北京市朝阳区东土城路8号林达大厦7层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1120" w:firstLineChars="400"/>
        <w:jc w:val="left"/>
        <w:textAlignment w:val="auto"/>
        <w:rPr>
          <w:rFonts w:ascii="仿宋" w:hAnsi="仿宋" w:eastAsia="仿宋"/>
          <w:sz w:val="28"/>
          <w:szCs w:val="28"/>
        </w:rPr>
      </w:pPr>
      <w:r>
        <w:rPr>
          <w:rFonts w:hint="eastAsia" w:ascii="仿宋" w:hAnsi="仿宋" w:eastAsia="仿宋"/>
          <w:sz w:val="28"/>
          <w:szCs w:val="28"/>
        </w:rPr>
        <w:t>联系方式：</w:t>
      </w:r>
      <w:bookmarkStart w:id="31" w:name="_Toc28359087"/>
      <w:bookmarkStart w:id="32" w:name="_Toc28359010"/>
      <w:r>
        <w:rPr>
          <w:rFonts w:hint="eastAsia" w:ascii="仿宋" w:hAnsi="仿宋" w:eastAsia="仿宋"/>
          <w:sz w:val="28"/>
          <w:szCs w:val="28"/>
          <w:u w:val="single"/>
        </w:rPr>
        <w:t>010-57217116</w:t>
      </w:r>
    </w:p>
    <w:p>
      <w:pPr>
        <w:spacing w:line="360" w:lineRule="auto"/>
        <w:ind w:firstLine="840" w:firstLineChars="300"/>
        <w:rPr>
          <w:rFonts w:ascii="仿宋" w:hAnsi="仿宋" w:eastAsia="仿宋"/>
          <w:sz w:val="28"/>
          <w:szCs w:val="28"/>
          <w:u w:val="single"/>
        </w:rPr>
      </w:pPr>
      <w:r>
        <w:rPr>
          <w:rFonts w:hint="eastAsia" w:ascii="仿宋" w:hAnsi="仿宋" w:eastAsia="仿宋" w:cs="宋体"/>
          <w:sz w:val="28"/>
          <w:szCs w:val="28"/>
        </w:rPr>
        <w:t>3.项目</w:t>
      </w:r>
      <w:r>
        <w:rPr>
          <w:rFonts w:ascii="仿宋" w:hAnsi="仿宋" w:eastAsia="仿宋" w:cs="宋体"/>
          <w:sz w:val="28"/>
          <w:szCs w:val="28"/>
        </w:rPr>
        <w:t>联系方式</w:t>
      </w:r>
      <w:bookmarkEnd w:id="31"/>
      <w:bookmarkEnd w:id="32"/>
    </w:p>
    <w:p>
      <w:pPr>
        <w:pStyle w:val="8"/>
        <w:spacing w:line="360" w:lineRule="auto"/>
        <w:ind w:firstLine="1120" w:firstLineChars="400"/>
        <w:rPr>
          <w:rFonts w:hint="default" w:ascii="仿宋" w:hAnsi="仿宋" w:eastAsia="仿宋"/>
          <w:sz w:val="28"/>
          <w:szCs w:val="28"/>
          <w:lang w:val="en-US" w:eastAsia="zh-CN"/>
        </w:rPr>
      </w:pPr>
      <w:r>
        <w:rPr>
          <w:rFonts w:hint="eastAsia" w:ascii="仿宋" w:hAnsi="仿宋" w:eastAsia="仿宋"/>
          <w:sz w:val="28"/>
          <w:szCs w:val="28"/>
        </w:rPr>
        <w:t>项目联系人：</w:t>
      </w:r>
      <w:r>
        <w:rPr>
          <w:rFonts w:hint="eastAsia" w:ascii="仿宋" w:hAnsi="仿宋" w:eastAsia="仿宋"/>
          <w:sz w:val="28"/>
          <w:szCs w:val="28"/>
          <w:u w:val="single"/>
          <w:lang w:val="en-US" w:eastAsia="zh-CN"/>
        </w:rPr>
        <w:t>李女士</w:t>
      </w:r>
    </w:p>
    <w:p>
      <w:pPr>
        <w:spacing w:line="360" w:lineRule="auto"/>
        <w:ind w:firstLine="1120" w:firstLineChars="400"/>
        <w:rPr>
          <w:rFonts w:hint="default" w:ascii="仿宋" w:hAnsi="仿宋" w:eastAsia="仿宋"/>
          <w:sz w:val="28"/>
          <w:szCs w:val="28"/>
          <w:u w:val="single"/>
          <w:lang w:val="en-US" w:eastAsia="zh-CN"/>
        </w:rPr>
      </w:pPr>
      <w:r>
        <w:rPr>
          <w:rFonts w:hint="eastAsia" w:ascii="仿宋" w:hAnsi="仿宋" w:eastAsia="仿宋"/>
          <w:sz w:val="28"/>
          <w:szCs w:val="28"/>
        </w:rPr>
        <w:t>电　话：</w:t>
      </w:r>
      <w:r>
        <w:rPr>
          <w:rFonts w:hint="eastAsia" w:ascii="仿宋" w:hAnsi="仿宋" w:eastAsia="仿宋"/>
          <w:sz w:val="28"/>
          <w:szCs w:val="28"/>
          <w:u w:val="single"/>
        </w:rPr>
        <w:t>010-57217116　</w:t>
      </w:r>
      <w:r>
        <w:rPr>
          <w:rFonts w:hint="eastAsia" w:ascii="仿宋" w:hAnsi="仿宋" w:eastAsia="仿宋"/>
          <w:sz w:val="28"/>
          <w:szCs w:val="28"/>
          <w:u w:val="single"/>
          <w:lang w:val="en-US" w:eastAsia="zh-CN"/>
        </w:rPr>
        <w:t>13041244921</w:t>
      </w:r>
    </w:p>
    <w:p/>
    <w:sectPr>
      <w:pgSz w:w="11905" w:h="16838"/>
      <w:pgMar w:top="1134" w:right="1134" w:bottom="1134" w:left="1134" w:header="737" w:footer="737"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C16F2D"/>
    <w:multiLevelType w:val="singleLevel"/>
    <w:tmpl w:val="EEC16F2D"/>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0"/>
  <w:bordersDoNotSurroundFooter w:val="0"/>
  <w:gutterAtTop/>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lYTgxMTdjMGUzNzE2MDQ5NWM0ZGI2MzkzZjM5ZWEifQ=="/>
  </w:docVars>
  <w:rsids>
    <w:rsidRoot w:val="3AE55DAD"/>
    <w:rsid w:val="00314A6A"/>
    <w:rsid w:val="02C9741D"/>
    <w:rsid w:val="05094AFA"/>
    <w:rsid w:val="066B62D4"/>
    <w:rsid w:val="0A9533A5"/>
    <w:rsid w:val="0ACC2B6A"/>
    <w:rsid w:val="0C84289F"/>
    <w:rsid w:val="0EE47956"/>
    <w:rsid w:val="12352641"/>
    <w:rsid w:val="13C2285E"/>
    <w:rsid w:val="13CA3385"/>
    <w:rsid w:val="1B566733"/>
    <w:rsid w:val="1EB632C1"/>
    <w:rsid w:val="21A94BE5"/>
    <w:rsid w:val="2373614D"/>
    <w:rsid w:val="247A38BB"/>
    <w:rsid w:val="25E04816"/>
    <w:rsid w:val="28485443"/>
    <w:rsid w:val="2C0E5926"/>
    <w:rsid w:val="2CA739C6"/>
    <w:rsid w:val="2EB73C2A"/>
    <w:rsid w:val="32B11D6B"/>
    <w:rsid w:val="3A486E5B"/>
    <w:rsid w:val="3AE55DAD"/>
    <w:rsid w:val="3D9E00DF"/>
    <w:rsid w:val="3ECE7613"/>
    <w:rsid w:val="465E333E"/>
    <w:rsid w:val="500B5EE2"/>
    <w:rsid w:val="52377AD1"/>
    <w:rsid w:val="5267020A"/>
    <w:rsid w:val="53476287"/>
    <w:rsid w:val="55D471CE"/>
    <w:rsid w:val="561E3595"/>
    <w:rsid w:val="564850AB"/>
    <w:rsid w:val="56E37DC7"/>
    <w:rsid w:val="57C13D05"/>
    <w:rsid w:val="5B4C5DF6"/>
    <w:rsid w:val="671F4335"/>
    <w:rsid w:val="6E6325B5"/>
    <w:rsid w:val="6F8F003C"/>
    <w:rsid w:val="6FD05C88"/>
    <w:rsid w:val="722902DE"/>
    <w:rsid w:val="722F4A80"/>
    <w:rsid w:val="72CB29C6"/>
    <w:rsid w:val="75AE4059"/>
    <w:rsid w:val="75CD3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2"/>
    <w:basedOn w:val="1"/>
    <w:next w:val="3"/>
    <w:qFormat/>
    <w:uiPriority w:val="0"/>
    <w:pPr>
      <w:keepNext/>
      <w:keepLines/>
      <w:spacing w:before="260" w:after="260" w:line="415" w:lineRule="auto"/>
      <w:outlineLvl w:val="1"/>
    </w:pPr>
    <w:rPr>
      <w:rFonts w:ascii="Arial" w:hAnsi="Arial" w:eastAsia="黑体" w:cs="Arial"/>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99"/>
    <w:pPr>
      <w:ind w:firstLine="420" w:firstLineChars="200"/>
    </w:pPr>
    <w:rPr>
      <w:sz w:val="28"/>
      <w:szCs w:val="24"/>
    </w:rPr>
  </w:style>
  <w:style w:type="paragraph" w:styleId="5">
    <w:name w:val="annotation text"/>
    <w:basedOn w:val="1"/>
    <w:qFormat/>
    <w:uiPriority w:val="0"/>
    <w:pPr>
      <w:jc w:val="left"/>
    </w:pPr>
    <w:rPr>
      <w:szCs w:val="24"/>
    </w:rPr>
  </w:style>
  <w:style w:type="paragraph" w:styleId="6">
    <w:name w:val="Body Text Indent"/>
    <w:basedOn w:val="1"/>
    <w:next w:val="7"/>
    <w:qFormat/>
    <w:uiPriority w:val="0"/>
    <w:pPr>
      <w:ind w:firstLine="795"/>
    </w:pPr>
    <w:rPr>
      <w:sz w:val="32"/>
    </w:rPr>
  </w:style>
  <w:style w:type="paragraph" w:styleId="7">
    <w:name w:val="envelope return"/>
    <w:basedOn w:val="1"/>
    <w:qFormat/>
    <w:uiPriority w:val="99"/>
    <w:pPr>
      <w:snapToGrid w:val="0"/>
    </w:pPr>
    <w:rPr>
      <w:rFonts w:ascii="Arial" w:hAnsi="Arial" w:cs="Arial"/>
    </w:rPr>
  </w:style>
  <w:style w:type="paragraph" w:styleId="8">
    <w:name w:val="Plain Text"/>
    <w:basedOn w:val="1"/>
    <w:qFormat/>
    <w:uiPriority w:val="0"/>
    <w:rPr>
      <w:rFonts w:ascii="宋体" w:hAnsi="Courier New" w:eastAsiaTheme="minorEastAsia" w:cstheme="minorBidi"/>
      <w:szCs w:val="22"/>
    </w:rPr>
  </w:style>
  <w:style w:type="paragraph" w:styleId="9">
    <w:name w:val="Body Text First Indent 2"/>
    <w:basedOn w:val="6"/>
    <w:qFormat/>
    <w:uiPriority w:val="0"/>
    <w:pPr>
      <w:spacing w:after="120"/>
      <w:ind w:left="420" w:leftChars="200" w:firstLine="420" w:firstLineChars="200"/>
    </w:pPr>
    <w:rPr>
      <w:sz w:val="21"/>
    </w:rPr>
  </w:style>
  <w:style w:type="character" w:styleId="12">
    <w:name w:val="Hyperlink"/>
    <w:basedOn w:val="11"/>
    <w:qFormat/>
    <w:uiPriority w:val="0"/>
    <w:rPr>
      <w:color w:val="0563C1" w:themeColor="hyperlink"/>
      <w:u w:val="single"/>
      <w14:textFill>
        <w14:solidFill>
          <w14:schemeClr w14:val="hlink"/>
        </w14:solidFill>
      </w14:textFill>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1585</Words>
  <Characters>1722</Characters>
  <Lines>0</Lines>
  <Paragraphs>0</Paragraphs>
  <TotalTime>0</TotalTime>
  <ScaleCrop>false</ScaleCrop>
  <LinksUpToDate>false</LinksUpToDate>
  <CharactersWithSpaces>1740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2020-04-27T04:00:00Z</dcterms:created>
  <dc:creator>李1同</dc:creator>
  <cp:lastModifiedBy>1</cp:lastModifiedBy>
  <cp:lastPrinted>2020-06-03T09:04:00Z</cp:lastPrinted>
  <dcterms:modified xsi:type="dcterms:W3CDTF">2022-08-24T09:40:27Z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D98A4761066D405692CA76EACF8627B4</vt:lpwstr>
  </property>
</Properties>
</file>