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CCZZC2022-C3-240100-GXGX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2022年双季稻轮作项目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供应商名称：广西桂粮农业科技有限公司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供应商地址：南宁市良庆区五象大道349号恒大绿洲6号楼八层802号房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中标（成交）金额：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壹佰零肆万柒仟元整（￥1047000.00）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  <w:bookmarkStart w:id="14" w:name="_GoBack"/>
      <w:bookmarkEnd w:id="14"/>
    </w:p>
    <w:tbl>
      <w:tblPr>
        <w:tblStyle w:val="7"/>
        <w:tblW w:w="10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2022年双季稻轮作项目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2022年双季稻轮作项目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，（具体内容详见竞争性磋商文件）。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服务要求：2022年双季稻轮作项目（详见竞争性磋商文件服务需求）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自签订合同之日至2022年11月底前完成绿肥播种工作，2023月3月底完成全部工作并通过验收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服务标准：符合国家相关标准和规范，确保成果资料完整、真实准确、清晰有据，并通过上级领导小组验收。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李艳星（组长）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陆碧艳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周洁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按国家发展改革委《关于降低部分建设项目收费标准规范收费行为等有关问题的通知》（发改2011)534号)“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服务类</w:t>
      </w:r>
      <w:r>
        <w:rPr>
          <w:rFonts w:hint="default" w:ascii="仿宋" w:hAnsi="仿宋" w:eastAsia="仿宋"/>
          <w:kern w:val="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/>
          <w:kern w:val="0"/>
          <w:sz w:val="28"/>
          <w:szCs w:val="28"/>
        </w:rPr>
        <w:t>标准执行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2.代理服务收费金额（元）：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15376.00元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网上公告媒体查询：广西壮族自治区政府采购网（http://www.ccgp-guangxi.gov.cn/)、中国政府采购网（www.ccgp.gov.cn）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名    称：大新县农业农村局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地    址：大新县桃城镇养利路450号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联系方式：0771-3622695</w:t>
      </w:r>
    </w:p>
    <w:p>
      <w:pPr>
        <w:rPr>
          <w:rFonts w:hint="eastAsia" w:ascii="仿宋" w:hAnsi="仿宋" w:eastAsia="仿宋" w:cs="宋体"/>
          <w:b/>
          <w:bCs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名    称：广西国兴项目管理有限公司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　址：南宁市良庆区体强路19号阳光城 时代中心B座2220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联系方式：0771-5789574</w:t>
      </w:r>
    </w:p>
    <w:bookmarkEnd w:id="10"/>
    <w:bookmarkEnd w:id="11"/>
    <w:bookmarkEnd w:id="12"/>
    <w:bookmarkEnd w:id="13"/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</w:p>
    <w:p>
      <w:pPr>
        <w:ind w:firstLine="7280" w:firstLineChars="2600"/>
        <w:rPr>
          <w:rFonts w:hint="default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2022年08月23日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D2186"/>
    <w:multiLevelType w:val="singleLevel"/>
    <w:tmpl w:val="A0CD21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jg5M2RiOWVjYzg4YjY4NjMzNDE4ODFlMzVkOTIifQ=="/>
  </w:docVars>
  <w:rsids>
    <w:rsidRoot w:val="1B1B2B29"/>
    <w:rsid w:val="026F6806"/>
    <w:rsid w:val="036A375D"/>
    <w:rsid w:val="1B1B2B29"/>
    <w:rsid w:val="280C4141"/>
    <w:rsid w:val="2B7D0D29"/>
    <w:rsid w:val="2D3B624C"/>
    <w:rsid w:val="2F4D6CA5"/>
    <w:rsid w:val="2FFB1D56"/>
    <w:rsid w:val="307E7FA5"/>
    <w:rsid w:val="32667D83"/>
    <w:rsid w:val="387E0AF0"/>
    <w:rsid w:val="39924B5D"/>
    <w:rsid w:val="42CE755E"/>
    <w:rsid w:val="440A1F75"/>
    <w:rsid w:val="4C095A40"/>
    <w:rsid w:val="5197576A"/>
    <w:rsid w:val="51D100DD"/>
    <w:rsid w:val="54D20619"/>
    <w:rsid w:val="61F21F64"/>
    <w:rsid w:val="744B6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751</Characters>
  <Lines>0</Lines>
  <Paragraphs>0</Paragraphs>
  <TotalTime>50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2020-06-30T07:50:00Z</dcterms:created>
  <dc:creator>颖小彭</dc:creator>
  <cp:lastModifiedBy>颖小彭</cp:lastModifiedBy>
  <cp:lastPrinted>2021-11-09T07:54:00Z</cp:lastPrinted>
  <dcterms:modified xsi:type="dcterms:W3CDTF">2022-08-22T04:26:14Z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BD0F8ADB617B49E6BB6DA2522E2CFA88</vt:lpwstr>
  </property>
</Properties>
</file>