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rPr>
          <w:rFonts w:ascii="宋体" w:hAnsi="宋体" w:cs="宋体"/>
          <w:color w:val="auto"/>
          <w:highlight w:val="none"/>
        </w:rPr>
      </w:pPr>
      <w:r>
        <w:rPr>
          <w:rFonts w:hint="eastAsia"/>
          <w:color w:val="auto"/>
          <w:sz w:val="28"/>
          <w:szCs w:val="28"/>
          <w:highlight w:val="none"/>
          <w:lang w:val="en-US" w:eastAsia="zh-CN"/>
        </w:rPr>
        <w:t>江西国智建设咨询集团有限公司关于瑞昌市城投供应链管理有限公司沥青混凝土采购（项目编号：JXGZ-2022JT-B004（三次））</w:t>
      </w:r>
      <w:r>
        <w:rPr>
          <w:rFonts w:hint="eastAsia"/>
          <w:color w:val="auto"/>
          <w:sz w:val="28"/>
          <w:szCs w:val="28"/>
          <w:highlight w:val="none"/>
        </w:rPr>
        <w:t>竞争性谈判</w:t>
      </w:r>
      <w:r>
        <w:rPr>
          <w:rFonts w:hint="eastAsia"/>
          <w:color w:val="auto"/>
          <w:sz w:val="28"/>
          <w:szCs w:val="28"/>
          <w:highlight w:val="none"/>
          <w:lang w:val="en-US" w:eastAsia="zh-CN"/>
        </w:rPr>
        <w:t>公告</w:t>
      </w:r>
      <w:bookmarkStart w:id="0" w:name="_Toc28359008"/>
      <w:bookmarkStart w:id="1" w:name="_Toc35393625"/>
      <w:bookmarkStart w:id="2" w:name="_Toc35393796"/>
      <w:bookmarkStart w:id="3" w:name="_Toc28359085"/>
      <w:bookmarkStart w:id="4" w:name="_Toc35393627"/>
      <w:bookmarkStart w:id="5" w:name="_Toc28359007"/>
      <w:bookmarkStart w:id="6" w:name="_Toc35393794"/>
      <w:bookmarkStart w:id="7" w:name="_Toc28359084"/>
    </w:p>
    <w:bookmarkEnd w:id="0"/>
    <w:bookmarkEnd w:id="1"/>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400" w:lineRule="exact"/>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 xml:space="preserve"> 瑞昌市城投供应链管理有限公司沥青混凝土采购 </w:t>
      </w:r>
      <w:r>
        <w:rPr>
          <w:rFonts w:hint="eastAsia" w:ascii="宋体" w:hAnsi="宋体" w:eastAsia="宋体"/>
          <w:color w:val="auto"/>
          <w:sz w:val="21"/>
          <w:szCs w:val="21"/>
          <w:highlight w:val="none"/>
        </w:rPr>
        <w:t>招标项目的潜在供应商应在</w:t>
      </w:r>
      <w:r>
        <w:rPr>
          <w:rFonts w:hint="eastAsia" w:ascii="宋体" w:hAnsi="宋体" w:eastAsia="宋体"/>
          <w:color w:val="auto"/>
          <w:sz w:val="21"/>
          <w:szCs w:val="21"/>
          <w:highlight w:val="none"/>
          <w:u w:val="single"/>
        </w:rPr>
        <w:t>江西国智建设咨询集团有限公司</w:t>
      </w:r>
      <w:r>
        <w:rPr>
          <w:rFonts w:hint="eastAsia" w:ascii="宋体" w:hAnsi="宋体" w:eastAsia="宋体" w:cs="宋体"/>
          <w:color w:val="auto"/>
          <w:kern w:val="1"/>
          <w:sz w:val="21"/>
          <w:szCs w:val="21"/>
          <w:highlight w:val="none"/>
          <w:u w:val="single"/>
        </w:rPr>
        <w:t>（地址：江西省南昌市青云谱区迎宾北大道5号五度智慧广场806室）</w:t>
      </w:r>
      <w:r>
        <w:rPr>
          <w:rFonts w:hint="eastAsia" w:ascii="宋体" w:hAnsi="宋体" w:eastAsia="宋体"/>
          <w:color w:val="auto"/>
          <w:sz w:val="21"/>
          <w:szCs w:val="21"/>
          <w:highlight w:val="none"/>
        </w:rPr>
        <w:t>获取招标文件，并于</w:t>
      </w:r>
      <w:r>
        <w:rPr>
          <w:rFonts w:ascii="宋体" w:hAnsi="宋体" w:eastAsia="宋体"/>
          <w:color w:val="auto"/>
          <w:sz w:val="21"/>
          <w:szCs w:val="21"/>
          <w:highlight w:val="none"/>
          <w:u w:val="single"/>
        </w:rPr>
        <w:t xml:space="preserve"> </w:t>
      </w:r>
      <w:r>
        <w:rPr>
          <w:rFonts w:hint="eastAsia" w:ascii="宋体" w:hAnsi="宋体" w:eastAsia="宋体"/>
          <w:color w:val="0000FF"/>
          <w:sz w:val="21"/>
          <w:szCs w:val="21"/>
          <w:highlight w:val="none"/>
          <w:u w:val="single"/>
        </w:rPr>
        <w:t xml:space="preserve">2022年 </w:t>
      </w:r>
      <w:r>
        <w:rPr>
          <w:rFonts w:hint="eastAsia" w:ascii="宋体" w:hAnsi="宋体" w:eastAsia="宋体"/>
          <w:color w:val="0000FF"/>
          <w:sz w:val="21"/>
          <w:szCs w:val="21"/>
          <w:highlight w:val="none"/>
          <w:u w:val="single"/>
          <w:lang w:val="en-US" w:eastAsia="zh-CN"/>
        </w:rPr>
        <w:t>08</w:t>
      </w:r>
      <w:r>
        <w:rPr>
          <w:rFonts w:hint="eastAsia" w:ascii="宋体" w:hAnsi="宋体" w:eastAsia="宋体"/>
          <w:color w:val="0000FF"/>
          <w:sz w:val="21"/>
          <w:szCs w:val="21"/>
          <w:highlight w:val="none"/>
          <w:u w:val="single"/>
        </w:rPr>
        <w:t xml:space="preserve"> 月 </w:t>
      </w:r>
      <w:r>
        <w:rPr>
          <w:rFonts w:hint="eastAsia" w:ascii="宋体" w:hAnsi="宋体" w:eastAsia="宋体"/>
          <w:color w:val="0000FF"/>
          <w:sz w:val="21"/>
          <w:szCs w:val="21"/>
          <w:highlight w:val="none"/>
          <w:u w:val="single"/>
          <w:lang w:val="en-US" w:eastAsia="zh-CN"/>
        </w:rPr>
        <w:t>24</w:t>
      </w:r>
      <w:r>
        <w:rPr>
          <w:rFonts w:hint="eastAsia" w:ascii="宋体" w:hAnsi="宋体" w:eastAsia="宋体"/>
          <w:color w:val="0000FF"/>
          <w:sz w:val="21"/>
          <w:szCs w:val="21"/>
          <w:highlight w:val="none"/>
          <w:u w:val="single"/>
        </w:rPr>
        <w:t xml:space="preserve"> 日</w:t>
      </w:r>
      <w:r>
        <w:rPr>
          <w:rFonts w:hint="eastAsia" w:ascii="宋体" w:hAnsi="宋体" w:eastAsia="宋体"/>
          <w:color w:val="0000FF"/>
          <w:sz w:val="21"/>
          <w:szCs w:val="21"/>
          <w:highlight w:val="none"/>
          <w:u w:val="single"/>
          <w:lang w:val="en-US" w:eastAsia="zh-CN"/>
        </w:rPr>
        <w:t>14</w:t>
      </w:r>
      <w:r>
        <w:rPr>
          <w:rFonts w:hint="eastAsia" w:ascii="宋体" w:hAnsi="宋体" w:eastAsia="宋体"/>
          <w:color w:val="0000FF"/>
          <w:sz w:val="21"/>
          <w:szCs w:val="21"/>
          <w:highlight w:val="none"/>
          <w:u w:val="single"/>
        </w:rPr>
        <w:t>点</w:t>
      </w:r>
      <w:r>
        <w:rPr>
          <w:rFonts w:hint="eastAsia" w:ascii="宋体" w:hAnsi="宋体" w:eastAsia="宋体"/>
          <w:color w:val="0000FF"/>
          <w:sz w:val="21"/>
          <w:szCs w:val="21"/>
          <w:highlight w:val="none"/>
          <w:u w:val="single"/>
          <w:lang w:val="en-US" w:eastAsia="zh-CN"/>
        </w:rPr>
        <w:t>3</w:t>
      </w:r>
      <w:r>
        <w:rPr>
          <w:rFonts w:hint="eastAsia" w:ascii="宋体" w:hAnsi="宋体" w:eastAsia="宋体"/>
          <w:color w:val="0000FF"/>
          <w:sz w:val="21"/>
          <w:szCs w:val="21"/>
          <w:highlight w:val="none"/>
          <w:u w:val="single"/>
        </w:rPr>
        <w:t>0分</w:t>
      </w:r>
      <w:r>
        <w:rPr>
          <w:rFonts w:hint="eastAsia" w:ascii="宋体" w:hAnsi="宋体" w:eastAsia="宋体"/>
          <w:bCs/>
          <w:color w:val="auto"/>
          <w:sz w:val="21"/>
          <w:szCs w:val="21"/>
          <w:highlight w:val="none"/>
          <w:u w:val="single"/>
        </w:rPr>
        <w:t>（</w:t>
      </w:r>
      <w:r>
        <w:rPr>
          <w:rFonts w:hint="eastAsia" w:ascii="宋体" w:hAnsi="宋体" w:eastAsia="宋体"/>
          <w:bCs/>
          <w:color w:val="auto"/>
          <w:sz w:val="21"/>
          <w:szCs w:val="21"/>
          <w:highlight w:val="none"/>
        </w:rPr>
        <w:t>北京时间）前递交响应</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pStyle w:val="4"/>
        <w:spacing w:before="0" w:after="0" w:line="400" w:lineRule="exact"/>
        <w:ind w:firstLine="422"/>
        <w:rPr>
          <w:rFonts w:hint="eastAsia" w:ascii="宋体" w:hAnsi="宋体" w:cs="宋体"/>
          <w:color w:val="auto"/>
          <w:sz w:val="21"/>
          <w:szCs w:val="21"/>
          <w:highlight w:val="none"/>
        </w:rPr>
      </w:pPr>
      <w:bookmarkStart w:id="8" w:name="_Toc28359079"/>
      <w:bookmarkStart w:id="9" w:name="_Toc35393790"/>
      <w:bookmarkStart w:id="10" w:name="_Toc35393621"/>
      <w:bookmarkStart w:id="11" w:name="_Toc28359002"/>
      <w:bookmarkStart w:id="12" w:name="_Hlk24379207"/>
      <w:r>
        <w:rPr>
          <w:rFonts w:hint="eastAsia" w:ascii="宋体" w:hAnsi="宋体" w:cs="宋体"/>
          <w:color w:val="auto"/>
          <w:sz w:val="21"/>
          <w:szCs w:val="21"/>
          <w:highlight w:val="none"/>
        </w:rPr>
        <w:t>一、项目基本情况</w:t>
      </w:r>
      <w:bookmarkEnd w:id="8"/>
      <w:bookmarkEnd w:id="9"/>
      <w:bookmarkEnd w:id="10"/>
      <w:bookmarkEnd w:id="11"/>
    </w:p>
    <w:p>
      <w:pPr>
        <w:spacing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JXGZ-2022JT-B004（三次）</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项目名称：瑞昌市城投供应链管理有限公司沥青混凝土采购</w:t>
      </w:r>
      <w:bookmarkStart w:id="30" w:name="_GoBack"/>
      <w:bookmarkEnd w:id="30"/>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bookmarkEnd w:id="12"/>
    <w:p>
      <w:pPr>
        <w:spacing w:line="400" w:lineRule="exact"/>
        <w:ind w:firstLine="42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预算金额：6cm厚AC-10C</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1140元/</w:t>
      </w:r>
      <w:r>
        <w:rPr>
          <w:rFonts w:ascii="Calibri" w:hAnsi="Calibri" w:eastAsia="宋体"/>
          <w:color w:val="auto"/>
          <w:sz w:val="21"/>
          <w:szCs w:val="21"/>
          <w:highlight w:val="none"/>
        </w:rPr>
        <w:t>M</w:t>
      </w:r>
      <w:r>
        <w:rPr>
          <w:rFonts w:hint="eastAsia" w:ascii="Calibri" w:hAnsi="Calibri" w:eastAsia="宋体"/>
          <w:color w:val="auto"/>
          <w:sz w:val="21"/>
          <w:szCs w:val="21"/>
          <w:highlight w:val="none"/>
        </w:rPr>
        <w:t>³</w:t>
      </w:r>
      <w:r>
        <w:rPr>
          <w:rFonts w:hint="eastAsia" w:ascii="Calibri" w:hAnsi="Calibri" w:eastAsia="宋体"/>
          <w:color w:val="auto"/>
          <w:sz w:val="21"/>
          <w:szCs w:val="21"/>
          <w:highlight w:val="none"/>
          <w:lang w:val="en-US" w:eastAsia="zh-CN"/>
        </w:rPr>
        <w:t xml:space="preserve"> </w:t>
      </w:r>
      <w:r>
        <w:rPr>
          <w:rFonts w:hint="eastAsia" w:ascii="宋体" w:hAnsi="宋体" w:eastAsia="宋体" w:cs="宋体"/>
          <w:color w:val="auto"/>
          <w:sz w:val="21"/>
          <w:szCs w:val="21"/>
          <w:highlight w:val="none"/>
        </w:rPr>
        <w:t>按实际产生量结算</w:t>
      </w:r>
      <w:r>
        <w:rPr>
          <w:rFonts w:hint="eastAsia" w:ascii="宋体" w:hAnsi="宋体" w:eastAsia="宋体"/>
          <w:color w:val="auto"/>
          <w:sz w:val="21"/>
          <w:szCs w:val="21"/>
          <w:highlight w:val="none"/>
        </w:rPr>
        <w:t>；</w:t>
      </w:r>
    </w:p>
    <w:p>
      <w:pPr>
        <w:spacing w:line="400" w:lineRule="exact"/>
        <w:ind w:firstLine="1470" w:firstLineChars="700"/>
        <w:rPr>
          <w:rFonts w:hint="eastAsia" w:ascii="Calibri" w:hAnsi="Calibri" w:eastAsia="宋体"/>
          <w:color w:val="auto"/>
          <w:sz w:val="21"/>
          <w:szCs w:val="21"/>
          <w:highlight w:val="none"/>
          <w:lang w:val="en-US" w:eastAsia="zh-CN"/>
        </w:rPr>
      </w:pPr>
      <w:r>
        <w:rPr>
          <w:rFonts w:hint="eastAsia" w:ascii="宋体" w:hAnsi="宋体" w:eastAsia="宋体" w:cs="宋体"/>
          <w:color w:val="auto"/>
          <w:sz w:val="21"/>
          <w:szCs w:val="21"/>
          <w:highlight w:val="none"/>
        </w:rPr>
        <w:t>4-5cm厚AC-13C</w:t>
      </w:r>
      <w:r>
        <w:rPr>
          <w:rFonts w:hint="eastAsia" w:ascii="宋体" w:hAnsi="宋体" w:eastAsia="宋体" w:cs="宋体"/>
          <w:color w:val="auto"/>
          <w:sz w:val="21"/>
          <w:szCs w:val="21"/>
          <w:highlight w:val="none"/>
          <w:lang w:val="en-US" w:eastAsia="zh-CN"/>
        </w:rPr>
        <w:t>,</w:t>
      </w:r>
      <w:r>
        <w:rPr>
          <w:rFonts w:hint="eastAsia" w:ascii="宋体" w:hAnsi="宋体" w:eastAsia="宋体"/>
          <w:color w:val="auto"/>
          <w:sz w:val="21"/>
          <w:szCs w:val="21"/>
          <w:highlight w:val="none"/>
          <w:lang w:val="en-US" w:eastAsia="zh-CN"/>
        </w:rPr>
        <w:t>1085元/</w:t>
      </w:r>
      <w:r>
        <w:rPr>
          <w:rFonts w:ascii="Calibri" w:hAnsi="Calibri" w:eastAsia="宋体"/>
          <w:color w:val="auto"/>
          <w:sz w:val="21"/>
          <w:szCs w:val="21"/>
          <w:highlight w:val="none"/>
        </w:rPr>
        <w:t>M</w:t>
      </w:r>
      <w:r>
        <w:rPr>
          <w:rFonts w:hint="eastAsia" w:ascii="Calibri" w:hAnsi="Calibri" w:eastAsia="宋体"/>
          <w:color w:val="auto"/>
          <w:sz w:val="21"/>
          <w:szCs w:val="21"/>
          <w:highlight w:val="none"/>
        </w:rPr>
        <w:t>³</w:t>
      </w:r>
      <w:r>
        <w:rPr>
          <w:rFonts w:hint="eastAsia" w:ascii="宋体" w:hAnsi="宋体" w:eastAsia="宋体" w:cs="宋体"/>
          <w:color w:val="auto"/>
          <w:sz w:val="21"/>
          <w:szCs w:val="21"/>
          <w:highlight w:val="none"/>
        </w:rPr>
        <w:t>按实际产生量结算</w:t>
      </w:r>
      <w:r>
        <w:rPr>
          <w:rFonts w:hint="eastAsia" w:ascii="Calibri" w:hAnsi="Calibri" w:eastAsia="宋体"/>
          <w:color w:val="auto"/>
          <w:sz w:val="21"/>
          <w:szCs w:val="21"/>
          <w:highlight w:val="none"/>
          <w:lang w:val="en-US" w:eastAsia="zh-CN"/>
        </w:rPr>
        <w:t>;</w:t>
      </w:r>
    </w:p>
    <w:p>
      <w:pPr>
        <w:pStyle w:val="2"/>
        <w:ind w:firstLine="1470" w:firstLineChars="700"/>
        <w:rPr>
          <w:rFonts w:hint="eastAsia" w:ascii="Calibri" w:hAnsi="Calibri" w:eastAsia="宋体"/>
          <w:color w:val="auto"/>
          <w:sz w:val="21"/>
          <w:szCs w:val="21"/>
          <w:highlight w:val="none"/>
          <w:lang w:val="en-US" w:eastAsia="zh-CN"/>
        </w:rPr>
      </w:pPr>
      <w:r>
        <w:rPr>
          <w:rFonts w:hint="eastAsia" w:ascii="宋体" w:hAnsi="宋体" w:eastAsia="宋体" w:cs="宋体"/>
          <w:color w:val="auto"/>
          <w:sz w:val="21"/>
          <w:szCs w:val="21"/>
          <w:highlight w:val="none"/>
        </w:rPr>
        <w:t>6-8cm厚AC-20C</w:t>
      </w:r>
      <w:r>
        <w:rPr>
          <w:rFonts w:hint="eastAsia" w:hAnsi="宋体" w:eastAsia="宋体" w:cs="宋体"/>
          <w:color w:val="auto"/>
          <w:sz w:val="21"/>
          <w:szCs w:val="21"/>
          <w:highlight w:val="none"/>
          <w:lang w:val="en-US" w:eastAsia="zh-CN"/>
        </w:rPr>
        <w:t>,925元/</w:t>
      </w:r>
      <w:r>
        <w:rPr>
          <w:rFonts w:ascii="Calibri" w:hAnsi="Calibri" w:eastAsia="宋体"/>
          <w:color w:val="auto"/>
          <w:sz w:val="21"/>
          <w:szCs w:val="21"/>
          <w:highlight w:val="none"/>
        </w:rPr>
        <w:t>M</w:t>
      </w:r>
      <w:r>
        <w:rPr>
          <w:rFonts w:hint="eastAsia" w:ascii="Calibri" w:hAnsi="Calibri" w:eastAsia="宋体"/>
          <w:color w:val="auto"/>
          <w:sz w:val="21"/>
          <w:szCs w:val="21"/>
          <w:highlight w:val="none"/>
        </w:rPr>
        <w:t>³</w:t>
      </w:r>
      <w:r>
        <w:rPr>
          <w:rFonts w:hint="eastAsia" w:ascii="Calibri" w:hAnsi="Calibri" w:eastAsia="宋体"/>
          <w:color w:val="auto"/>
          <w:sz w:val="21"/>
          <w:szCs w:val="21"/>
          <w:highlight w:val="none"/>
          <w:lang w:val="en-US" w:eastAsia="zh-CN"/>
        </w:rPr>
        <w:t xml:space="preserve"> </w:t>
      </w:r>
      <w:r>
        <w:rPr>
          <w:rFonts w:hint="eastAsia" w:ascii="宋体" w:hAnsi="宋体" w:eastAsia="宋体" w:cs="宋体"/>
          <w:color w:val="auto"/>
          <w:sz w:val="21"/>
          <w:szCs w:val="21"/>
          <w:highlight w:val="none"/>
        </w:rPr>
        <w:t>按实际产生量结算</w:t>
      </w:r>
      <w:r>
        <w:rPr>
          <w:rFonts w:hint="eastAsia" w:ascii="Calibri" w:hAnsi="Calibri" w:eastAsia="宋体"/>
          <w:color w:val="auto"/>
          <w:sz w:val="21"/>
          <w:szCs w:val="21"/>
          <w:highlight w:val="none"/>
          <w:lang w:val="en-US" w:eastAsia="zh-CN"/>
        </w:rPr>
        <w:t xml:space="preserve">; </w:t>
      </w:r>
    </w:p>
    <w:p>
      <w:pPr>
        <w:pStyle w:val="2"/>
        <w:ind w:firstLine="1470" w:firstLineChars="700"/>
        <w:rPr>
          <w:rFonts w:hint="eastAsia"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经编复合增强抗裂贴</w:t>
      </w:r>
      <w:r>
        <w:rPr>
          <w:rFonts w:hint="eastAsia" w:hAnsi="宋体" w:eastAsia="宋体" w:cs="宋体"/>
          <w:color w:val="auto"/>
          <w:sz w:val="21"/>
          <w:szCs w:val="21"/>
          <w:highlight w:val="none"/>
          <w:lang w:val="en-US" w:eastAsia="zh-CN"/>
        </w:rPr>
        <w:t>,20元</w:t>
      </w:r>
      <w:r>
        <w:rPr>
          <w:rFonts w:hint="eastAsia" w:ascii="宋体" w:hAnsi="宋体" w:eastAsia="宋体"/>
          <w:color w:val="auto"/>
          <w:sz w:val="21"/>
          <w:szCs w:val="21"/>
          <w:highlight w:val="none"/>
          <w:lang w:val="en-US" w:eastAsia="zh-CN"/>
        </w:rPr>
        <w:t>/</w:t>
      </w:r>
      <w:r>
        <w:rPr>
          <w:rFonts w:hint="eastAsia" w:hAnsi="宋体" w:eastAsia="宋体"/>
          <w:color w:val="auto"/>
          <w:sz w:val="21"/>
          <w:szCs w:val="21"/>
          <w:highlight w:val="none"/>
          <w:lang w:val="en-US" w:eastAsia="zh-CN"/>
        </w:rPr>
        <w:t xml:space="preserve">㎡  </w:t>
      </w:r>
      <w:r>
        <w:rPr>
          <w:rFonts w:hint="eastAsia" w:ascii="宋体" w:hAnsi="宋体" w:eastAsia="宋体" w:cs="宋体"/>
          <w:color w:val="auto"/>
          <w:sz w:val="21"/>
          <w:szCs w:val="21"/>
          <w:highlight w:val="none"/>
        </w:rPr>
        <w:t>按实际产生量结算</w:t>
      </w:r>
      <w:r>
        <w:rPr>
          <w:rFonts w:hint="eastAsia" w:ascii="Calibri" w:hAnsi="Calibri" w:eastAsia="宋体"/>
          <w:color w:val="auto"/>
          <w:sz w:val="21"/>
          <w:szCs w:val="21"/>
          <w:highlight w:val="none"/>
          <w:lang w:val="en-US" w:eastAsia="zh-CN"/>
        </w:rPr>
        <w:t>;</w:t>
      </w:r>
    </w:p>
    <w:p>
      <w:pPr>
        <w:pStyle w:val="2"/>
        <w:ind w:firstLine="1470" w:firstLineChars="700"/>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玻纤格栅，</w:t>
      </w:r>
      <w:r>
        <w:rPr>
          <w:rFonts w:hint="eastAsia" w:ascii="Calibri" w:hAnsi="Calibri" w:eastAsia="宋体"/>
          <w:color w:val="auto"/>
          <w:sz w:val="21"/>
          <w:szCs w:val="21"/>
          <w:highlight w:val="none"/>
          <w:lang w:val="en-US" w:eastAsia="zh-CN"/>
        </w:rPr>
        <w:t>3元</w:t>
      </w:r>
      <w:r>
        <w:rPr>
          <w:rFonts w:hint="eastAsia" w:ascii="宋体" w:hAnsi="宋体" w:eastAsia="宋体"/>
          <w:color w:val="auto"/>
          <w:sz w:val="21"/>
          <w:szCs w:val="21"/>
          <w:highlight w:val="none"/>
          <w:lang w:val="en-US" w:eastAsia="zh-CN"/>
        </w:rPr>
        <w:t>/</w:t>
      </w:r>
      <w:r>
        <w:rPr>
          <w:rFonts w:hint="eastAsia" w:hAnsi="宋体" w:eastAsia="宋体"/>
          <w:color w:val="auto"/>
          <w:sz w:val="21"/>
          <w:szCs w:val="21"/>
          <w:highlight w:val="none"/>
          <w:lang w:val="en-US" w:eastAsia="zh-CN"/>
        </w:rPr>
        <w:t xml:space="preserve">㎡ </w:t>
      </w:r>
      <w:r>
        <w:rPr>
          <w:rFonts w:hint="eastAsia" w:ascii="宋体" w:hAnsi="宋体" w:eastAsia="宋体" w:cs="宋体"/>
          <w:color w:val="auto"/>
          <w:sz w:val="21"/>
          <w:szCs w:val="21"/>
          <w:highlight w:val="none"/>
        </w:rPr>
        <w:t>按实际产生量结算</w:t>
      </w:r>
      <w:r>
        <w:rPr>
          <w:rFonts w:hint="eastAsia" w:ascii="Calibri" w:hAnsi="Calibri" w:eastAsia="宋体"/>
          <w:color w:val="auto"/>
          <w:sz w:val="21"/>
          <w:szCs w:val="21"/>
          <w:highlight w:val="none"/>
          <w:lang w:val="en-US" w:eastAsia="zh-CN"/>
        </w:rPr>
        <w:t>;</w:t>
      </w:r>
    </w:p>
    <w:p>
      <w:pPr>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79"/>
        <w:gridCol w:w="1649"/>
        <w:gridCol w:w="708"/>
        <w:gridCol w:w="1276"/>
        <w:gridCol w:w="1418"/>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39" w:type="dxa"/>
            <w:noWrap w:val="0"/>
            <w:vAlign w:val="center"/>
          </w:tcPr>
          <w:p>
            <w:pPr>
              <w:spacing w:line="240" w:lineRule="auto"/>
              <w:ind w:firstLine="422"/>
              <w:jc w:val="both"/>
              <w:rPr>
                <w:rFonts w:ascii="Calibri" w:hAnsi="Calibri" w:eastAsia="宋体"/>
                <w:b/>
                <w:bCs/>
                <w:color w:val="auto"/>
                <w:sz w:val="21"/>
                <w:szCs w:val="21"/>
                <w:highlight w:val="none"/>
              </w:rPr>
            </w:pPr>
            <w:r>
              <w:rPr>
                <w:rFonts w:hint="eastAsia" w:ascii="Calibri" w:hAnsi="Calibri" w:eastAsia="宋体"/>
                <w:b/>
                <w:bCs/>
                <w:color w:val="auto"/>
                <w:sz w:val="21"/>
                <w:szCs w:val="21"/>
                <w:highlight w:val="none"/>
              </w:rPr>
              <w:t>项目编号</w:t>
            </w:r>
          </w:p>
        </w:tc>
        <w:tc>
          <w:tcPr>
            <w:tcW w:w="2179" w:type="dxa"/>
            <w:noWrap w:val="0"/>
            <w:vAlign w:val="top"/>
          </w:tcPr>
          <w:p>
            <w:pPr>
              <w:spacing w:line="360" w:lineRule="auto"/>
              <w:ind w:firstLine="0" w:firstLineChars="0"/>
              <w:jc w:val="center"/>
              <w:rPr>
                <w:rFonts w:hint="eastAsia" w:ascii="Calibri" w:hAnsi="Calibri" w:eastAsia="宋体"/>
                <w:b/>
                <w:bCs/>
                <w:color w:val="auto"/>
                <w:sz w:val="21"/>
                <w:szCs w:val="21"/>
                <w:highlight w:val="none"/>
              </w:rPr>
            </w:pPr>
            <w:r>
              <w:rPr>
                <w:rFonts w:hint="eastAsia" w:ascii="Calibri" w:hAnsi="Calibri" w:eastAsia="宋体"/>
                <w:b/>
                <w:bCs/>
                <w:color w:val="auto"/>
                <w:sz w:val="21"/>
                <w:szCs w:val="21"/>
                <w:highlight w:val="none"/>
              </w:rPr>
              <w:t>名称</w:t>
            </w:r>
          </w:p>
        </w:tc>
        <w:tc>
          <w:tcPr>
            <w:tcW w:w="1649" w:type="dxa"/>
            <w:noWrap w:val="0"/>
            <w:vAlign w:val="top"/>
          </w:tcPr>
          <w:p>
            <w:pPr>
              <w:spacing w:line="240" w:lineRule="auto"/>
              <w:ind w:firstLine="0" w:firstLineChars="0"/>
              <w:jc w:val="center"/>
              <w:rPr>
                <w:rFonts w:hint="eastAsia" w:ascii="Calibri" w:hAnsi="Calibri" w:eastAsia="宋体"/>
                <w:b/>
                <w:bCs/>
                <w:color w:val="auto"/>
                <w:sz w:val="21"/>
                <w:szCs w:val="21"/>
                <w:highlight w:val="none"/>
              </w:rPr>
            </w:pPr>
            <w:r>
              <w:rPr>
                <w:rFonts w:hint="eastAsia" w:ascii="Calibri" w:hAnsi="Calibri" w:eastAsia="宋体"/>
                <w:b/>
                <w:bCs/>
                <w:color w:val="auto"/>
                <w:sz w:val="21"/>
                <w:szCs w:val="21"/>
                <w:highlight w:val="none"/>
              </w:rPr>
              <w:t>规格</w:t>
            </w:r>
          </w:p>
        </w:tc>
        <w:tc>
          <w:tcPr>
            <w:tcW w:w="708" w:type="dxa"/>
            <w:noWrap w:val="0"/>
            <w:vAlign w:val="center"/>
          </w:tcPr>
          <w:p>
            <w:pPr>
              <w:spacing w:line="240" w:lineRule="auto"/>
              <w:ind w:firstLine="0" w:firstLineChars="0"/>
              <w:jc w:val="center"/>
              <w:rPr>
                <w:rFonts w:ascii="Calibri" w:hAnsi="Calibri" w:eastAsia="宋体"/>
                <w:b/>
                <w:bCs/>
                <w:color w:val="auto"/>
                <w:sz w:val="21"/>
                <w:szCs w:val="21"/>
                <w:highlight w:val="none"/>
              </w:rPr>
            </w:pPr>
            <w:r>
              <w:rPr>
                <w:rFonts w:hint="eastAsia" w:ascii="Calibri" w:hAnsi="Calibri" w:eastAsia="宋体"/>
                <w:b/>
                <w:bCs/>
                <w:color w:val="auto"/>
                <w:sz w:val="21"/>
                <w:szCs w:val="21"/>
                <w:highlight w:val="none"/>
              </w:rPr>
              <w:t>单位</w:t>
            </w:r>
          </w:p>
        </w:tc>
        <w:tc>
          <w:tcPr>
            <w:tcW w:w="1276" w:type="dxa"/>
            <w:noWrap w:val="0"/>
            <w:vAlign w:val="center"/>
          </w:tcPr>
          <w:p>
            <w:pPr>
              <w:spacing w:line="240" w:lineRule="auto"/>
              <w:ind w:firstLine="0" w:firstLineChars="0"/>
              <w:jc w:val="center"/>
              <w:rPr>
                <w:rFonts w:ascii="Calibri" w:hAnsi="Calibri" w:eastAsia="宋体"/>
                <w:b/>
                <w:bCs/>
                <w:color w:val="auto"/>
                <w:sz w:val="21"/>
                <w:szCs w:val="21"/>
                <w:highlight w:val="none"/>
              </w:rPr>
            </w:pPr>
            <w:r>
              <w:rPr>
                <w:rFonts w:hint="eastAsia" w:ascii="Calibri" w:hAnsi="Calibri" w:eastAsia="宋体"/>
                <w:b/>
                <w:bCs/>
                <w:color w:val="auto"/>
                <w:sz w:val="21"/>
                <w:szCs w:val="21"/>
                <w:highlight w:val="none"/>
              </w:rPr>
              <w:t>数量（m³）</w:t>
            </w:r>
          </w:p>
        </w:tc>
        <w:tc>
          <w:tcPr>
            <w:tcW w:w="1418" w:type="dxa"/>
            <w:noWrap w:val="0"/>
            <w:vAlign w:val="center"/>
          </w:tcPr>
          <w:p>
            <w:pPr>
              <w:spacing w:line="240" w:lineRule="auto"/>
              <w:ind w:firstLine="0" w:firstLineChars="0"/>
              <w:jc w:val="center"/>
              <w:rPr>
                <w:rFonts w:ascii="Calibri" w:hAnsi="Calibri" w:eastAsia="宋体"/>
                <w:b/>
                <w:bCs/>
                <w:color w:val="auto"/>
                <w:sz w:val="21"/>
                <w:szCs w:val="21"/>
                <w:highlight w:val="none"/>
              </w:rPr>
            </w:pPr>
            <w:r>
              <w:rPr>
                <w:rFonts w:hint="eastAsia" w:ascii="宋体" w:hAnsi="宋体" w:eastAsia="宋体" w:cs="宋体"/>
                <w:b/>
                <w:bCs/>
                <w:color w:val="auto"/>
                <w:sz w:val="24"/>
                <w:szCs w:val="24"/>
                <w:highlight w:val="none"/>
              </w:rPr>
              <w:t>采购单价（人民币）</w:t>
            </w:r>
          </w:p>
        </w:tc>
        <w:tc>
          <w:tcPr>
            <w:tcW w:w="1510" w:type="dxa"/>
            <w:noWrap w:val="0"/>
            <w:vAlign w:val="center"/>
          </w:tcPr>
          <w:p>
            <w:pPr>
              <w:spacing w:line="240" w:lineRule="auto"/>
              <w:ind w:firstLine="0" w:firstLineChars="0"/>
              <w:jc w:val="center"/>
              <w:rPr>
                <w:rFonts w:ascii="Calibri" w:hAnsi="Calibri" w:eastAsia="宋体"/>
                <w:b/>
                <w:bCs/>
                <w:color w:val="auto"/>
                <w:sz w:val="21"/>
                <w:szCs w:val="21"/>
                <w:highlight w:val="none"/>
              </w:rPr>
            </w:pPr>
            <w:r>
              <w:rPr>
                <w:rFonts w:hint="eastAsia" w:ascii="Calibri" w:hAnsi="Calibri" w:eastAsia="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9" w:type="dxa"/>
            <w:vMerge w:val="restart"/>
            <w:noWrap w:val="0"/>
            <w:vAlign w:val="center"/>
          </w:tcPr>
          <w:p>
            <w:pPr>
              <w:spacing w:line="240" w:lineRule="auto"/>
              <w:ind w:firstLine="0" w:firstLineChars="0"/>
              <w:jc w:val="both"/>
              <w:rPr>
                <w:rFonts w:hint="eastAsia" w:ascii="Calibri" w:hAnsi="Calibri" w:eastAsia="宋体"/>
                <w:color w:val="auto"/>
                <w:sz w:val="21"/>
                <w:szCs w:val="21"/>
                <w:highlight w:val="none"/>
                <w:lang w:eastAsia="zh-CN"/>
              </w:rPr>
            </w:pPr>
            <w:r>
              <w:rPr>
                <w:rFonts w:hint="eastAsia" w:ascii="宋体" w:hAnsi="宋体" w:eastAsia="宋体" w:cs="宋体"/>
                <w:color w:val="auto"/>
                <w:sz w:val="21"/>
                <w:szCs w:val="21"/>
                <w:highlight w:val="none"/>
                <w:lang w:eastAsia="zh-CN"/>
              </w:rPr>
              <w:t>JXGZ-2022JT-B004（三次）</w:t>
            </w:r>
          </w:p>
        </w:tc>
        <w:tc>
          <w:tcPr>
            <w:tcW w:w="2179" w:type="dxa"/>
            <w:vMerge w:val="restart"/>
            <w:noWrap w:val="0"/>
            <w:vAlign w:val="center"/>
          </w:tcPr>
          <w:p>
            <w:pPr>
              <w:spacing w:line="240" w:lineRule="auto"/>
              <w:ind w:firstLine="0" w:firstLineChars="0"/>
              <w:jc w:val="both"/>
              <w:rPr>
                <w:rFonts w:hint="eastAsia" w:ascii="Calibri" w:hAnsi="Calibri" w:eastAsia="宋体"/>
                <w:b/>
                <w:bCs/>
                <w:color w:val="auto"/>
                <w:sz w:val="21"/>
                <w:szCs w:val="21"/>
                <w:highlight w:val="none"/>
              </w:rPr>
            </w:pPr>
            <w:r>
              <w:rPr>
                <w:rFonts w:hint="eastAsia" w:ascii="宋体" w:hAnsi="宋体" w:eastAsia="宋体" w:cs="宋体"/>
                <w:color w:val="auto"/>
                <w:sz w:val="21"/>
                <w:szCs w:val="21"/>
                <w:highlight w:val="none"/>
              </w:rPr>
              <w:t>瑞昌市城投供应链管理有限公司沥青混凝土采购</w:t>
            </w:r>
          </w:p>
        </w:tc>
        <w:tc>
          <w:tcPr>
            <w:tcW w:w="1649" w:type="dxa"/>
            <w:noWrap w:val="0"/>
            <w:vAlign w:val="top"/>
          </w:tcPr>
          <w:p>
            <w:pPr>
              <w:tabs>
                <w:tab w:val="center" w:pos="503"/>
              </w:tabs>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6cm厚AC-10C</w:t>
            </w:r>
          </w:p>
        </w:tc>
        <w:tc>
          <w:tcPr>
            <w:tcW w:w="708" w:type="dxa"/>
            <w:vMerge w:val="restart"/>
            <w:noWrap w:val="0"/>
            <w:vAlign w:val="center"/>
          </w:tcPr>
          <w:p>
            <w:pPr>
              <w:spacing w:line="240" w:lineRule="auto"/>
              <w:ind w:firstLine="0" w:firstLineChars="0"/>
              <w:jc w:val="center"/>
              <w:rPr>
                <w:rFonts w:hint="eastAsia" w:ascii="Calibri" w:hAnsi="Calibri" w:eastAsia="宋体"/>
                <w:color w:val="auto"/>
                <w:sz w:val="21"/>
                <w:szCs w:val="21"/>
                <w:highlight w:val="none"/>
              </w:rPr>
            </w:pPr>
            <w:r>
              <w:rPr>
                <w:rFonts w:ascii="Calibri" w:hAnsi="Calibri" w:eastAsia="宋体"/>
                <w:color w:val="auto"/>
                <w:sz w:val="21"/>
                <w:szCs w:val="21"/>
                <w:highlight w:val="none"/>
              </w:rPr>
              <w:t>M</w:t>
            </w:r>
            <w:r>
              <w:rPr>
                <w:rFonts w:hint="eastAsia" w:ascii="Calibri" w:hAnsi="Calibri" w:eastAsia="宋体"/>
                <w:color w:val="auto"/>
                <w:sz w:val="21"/>
                <w:szCs w:val="21"/>
                <w:highlight w:val="none"/>
              </w:rPr>
              <w:t>³</w:t>
            </w:r>
          </w:p>
        </w:tc>
        <w:tc>
          <w:tcPr>
            <w:tcW w:w="1276" w:type="dxa"/>
            <w:noWrap w:val="0"/>
            <w:vAlign w:val="center"/>
          </w:tcPr>
          <w:p>
            <w:pPr>
              <w:spacing w:line="240" w:lineRule="auto"/>
              <w:ind w:firstLine="0" w:firstLineChars="0"/>
              <w:jc w:val="center"/>
              <w:rPr>
                <w:rFonts w:ascii="Calibri" w:hAnsi="Calibri" w:eastAsia="宋体"/>
                <w:color w:val="auto"/>
                <w:sz w:val="21"/>
                <w:szCs w:val="21"/>
                <w:highlight w:val="none"/>
              </w:rPr>
            </w:pPr>
            <w:r>
              <w:rPr>
                <w:rFonts w:hint="eastAsia" w:ascii="Calibri" w:hAnsi="Calibri" w:eastAsia="宋体"/>
                <w:color w:val="auto"/>
                <w:sz w:val="21"/>
                <w:szCs w:val="21"/>
                <w:highlight w:val="none"/>
                <w:lang w:val="en-US" w:eastAsia="zh-CN"/>
              </w:rPr>
              <w:t>2</w:t>
            </w:r>
            <w:r>
              <w:rPr>
                <w:rFonts w:hint="eastAsia" w:ascii="Calibri" w:hAnsi="Calibri" w:eastAsia="宋体"/>
                <w:color w:val="auto"/>
                <w:sz w:val="21"/>
                <w:szCs w:val="21"/>
                <w:highlight w:val="none"/>
              </w:rPr>
              <w:t>000</w:t>
            </w:r>
          </w:p>
        </w:tc>
        <w:tc>
          <w:tcPr>
            <w:tcW w:w="1418" w:type="dxa"/>
            <w:noWrap w:val="0"/>
            <w:vAlign w:val="center"/>
          </w:tcPr>
          <w:p>
            <w:pPr>
              <w:spacing w:line="240" w:lineRule="auto"/>
              <w:ind w:firstLine="420"/>
              <w:jc w:val="center"/>
              <w:rPr>
                <w:rFonts w:ascii="Calibri" w:hAnsi="Calibri" w:eastAsia="宋体"/>
                <w:color w:val="auto"/>
                <w:sz w:val="21"/>
                <w:szCs w:val="21"/>
                <w:highlight w:val="none"/>
              </w:rPr>
            </w:pPr>
            <w:r>
              <w:rPr>
                <w:rFonts w:hint="eastAsia" w:ascii="宋体" w:hAnsi="宋体" w:eastAsia="宋体"/>
                <w:color w:val="auto"/>
                <w:sz w:val="21"/>
                <w:szCs w:val="21"/>
                <w:highlight w:val="none"/>
                <w:lang w:val="en-US" w:eastAsia="zh-CN"/>
              </w:rPr>
              <w:t>1140元</w:t>
            </w:r>
          </w:p>
        </w:tc>
        <w:tc>
          <w:tcPr>
            <w:tcW w:w="1510" w:type="dxa"/>
            <w:vMerge w:val="restart"/>
            <w:noWrap w:val="0"/>
            <w:vAlign w:val="center"/>
          </w:tcPr>
          <w:p>
            <w:pPr>
              <w:spacing w:line="240" w:lineRule="auto"/>
              <w:ind w:firstLine="0" w:firstLineChars="0"/>
              <w:jc w:val="center"/>
              <w:rPr>
                <w:rFonts w:hint="eastAsia"/>
                <w:color w:val="auto"/>
                <w:highlight w:val="none"/>
              </w:rPr>
            </w:pPr>
            <w:r>
              <w:rPr>
                <w:rFonts w:hint="eastAsia" w:ascii="宋体" w:hAnsi="宋体" w:eastAsia="宋体" w:cs="宋体"/>
                <w:color w:val="auto"/>
                <w:sz w:val="21"/>
                <w:szCs w:val="21"/>
                <w:highlight w:val="none"/>
              </w:rPr>
              <w:t>按实际产生量结算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217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1649" w:type="dxa"/>
            <w:noWrap w:val="0"/>
            <w:vAlign w:val="top"/>
          </w:tcPr>
          <w:p>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4-5cm厚AC-13C</w:t>
            </w:r>
          </w:p>
        </w:tc>
        <w:tc>
          <w:tcPr>
            <w:tcW w:w="708" w:type="dxa"/>
            <w:vMerge w:val="continue"/>
            <w:noWrap w:val="0"/>
            <w:vAlign w:val="center"/>
          </w:tcPr>
          <w:p>
            <w:pPr>
              <w:spacing w:line="240" w:lineRule="auto"/>
              <w:ind w:firstLine="0" w:firstLineChars="0"/>
              <w:jc w:val="center"/>
              <w:rPr>
                <w:rFonts w:hint="eastAsia" w:ascii="Calibri" w:hAnsi="Calibri" w:eastAsia="宋体"/>
                <w:color w:val="auto"/>
                <w:sz w:val="21"/>
                <w:szCs w:val="21"/>
                <w:highlight w:val="none"/>
              </w:rPr>
            </w:pPr>
          </w:p>
        </w:tc>
        <w:tc>
          <w:tcPr>
            <w:tcW w:w="1276" w:type="dxa"/>
            <w:noWrap w:val="0"/>
            <w:vAlign w:val="center"/>
          </w:tcPr>
          <w:p>
            <w:pPr>
              <w:spacing w:line="240" w:lineRule="auto"/>
              <w:ind w:firstLine="0" w:firstLineChars="0"/>
              <w:jc w:val="center"/>
              <w:rPr>
                <w:rFonts w:ascii="Calibri" w:hAnsi="Calibri" w:eastAsia="宋体"/>
                <w:color w:val="auto"/>
                <w:sz w:val="21"/>
                <w:szCs w:val="21"/>
                <w:highlight w:val="none"/>
              </w:rPr>
            </w:pPr>
            <w:r>
              <w:rPr>
                <w:rFonts w:hint="eastAsia" w:ascii="Calibri" w:hAnsi="Calibri" w:eastAsia="宋体"/>
                <w:color w:val="auto"/>
                <w:sz w:val="21"/>
                <w:szCs w:val="21"/>
                <w:highlight w:val="none"/>
                <w:lang w:val="en-US" w:eastAsia="zh-CN"/>
              </w:rPr>
              <w:t>3</w:t>
            </w:r>
            <w:r>
              <w:rPr>
                <w:rFonts w:hint="eastAsia" w:ascii="Calibri" w:hAnsi="Calibri" w:eastAsia="宋体"/>
                <w:color w:val="auto"/>
                <w:sz w:val="21"/>
                <w:szCs w:val="21"/>
                <w:highlight w:val="none"/>
              </w:rPr>
              <w:t>500</w:t>
            </w:r>
          </w:p>
        </w:tc>
        <w:tc>
          <w:tcPr>
            <w:tcW w:w="1418" w:type="dxa"/>
            <w:noWrap w:val="0"/>
            <w:vAlign w:val="center"/>
          </w:tcPr>
          <w:p>
            <w:pPr>
              <w:spacing w:line="240" w:lineRule="auto"/>
              <w:ind w:firstLine="420"/>
              <w:jc w:val="center"/>
              <w:rPr>
                <w:rFonts w:ascii="Calibri" w:hAnsi="Calibri" w:eastAsia="宋体"/>
                <w:color w:val="auto"/>
                <w:sz w:val="21"/>
                <w:szCs w:val="21"/>
                <w:highlight w:val="none"/>
              </w:rPr>
            </w:pPr>
            <w:r>
              <w:rPr>
                <w:rFonts w:hint="eastAsia" w:ascii="宋体" w:hAnsi="宋体" w:eastAsia="宋体"/>
                <w:color w:val="auto"/>
                <w:sz w:val="21"/>
                <w:szCs w:val="21"/>
                <w:highlight w:val="none"/>
                <w:lang w:val="en-US" w:eastAsia="zh-CN"/>
              </w:rPr>
              <w:t>1085元</w:t>
            </w:r>
          </w:p>
        </w:tc>
        <w:tc>
          <w:tcPr>
            <w:tcW w:w="1510"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217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1649" w:type="dxa"/>
            <w:noWrap w:val="0"/>
            <w:vAlign w:val="top"/>
          </w:tcPr>
          <w:p>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6-8cm厚AC-20C</w:t>
            </w:r>
          </w:p>
        </w:tc>
        <w:tc>
          <w:tcPr>
            <w:tcW w:w="708" w:type="dxa"/>
            <w:vMerge w:val="continue"/>
            <w:noWrap w:val="0"/>
            <w:vAlign w:val="center"/>
          </w:tcPr>
          <w:p>
            <w:pPr>
              <w:spacing w:line="240" w:lineRule="auto"/>
              <w:ind w:firstLine="0" w:firstLineChars="0"/>
              <w:jc w:val="center"/>
              <w:rPr>
                <w:rFonts w:hint="eastAsia" w:ascii="Calibri" w:hAnsi="Calibri" w:eastAsia="宋体"/>
                <w:color w:val="auto"/>
                <w:sz w:val="21"/>
                <w:szCs w:val="21"/>
                <w:highlight w:val="none"/>
              </w:rPr>
            </w:pPr>
          </w:p>
        </w:tc>
        <w:tc>
          <w:tcPr>
            <w:tcW w:w="1276" w:type="dxa"/>
            <w:noWrap w:val="0"/>
            <w:vAlign w:val="center"/>
          </w:tcPr>
          <w:p>
            <w:pPr>
              <w:spacing w:line="240" w:lineRule="auto"/>
              <w:ind w:firstLine="0" w:firstLineChars="0"/>
              <w:jc w:val="center"/>
              <w:rPr>
                <w:rFonts w:ascii="Calibri" w:hAnsi="Calibri" w:eastAsia="宋体"/>
                <w:color w:val="auto"/>
                <w:sz w:val="21"/>
                <w:szCs w:val="21"/>
                <w:highlight w:val="none"/>
              </w:rPr>
            </w:pPr>
            <w:r>
              <w:rPr>
                <w:rFonts w:hint="eastAsia" w:ascii="Calibri" w:hAnsi="Calibri" w:eastAsia="宋体"/>
                <w:color w:val="auto"/>
                <w:sz w:val="21"/>
                <w:szCs w:val="21"/>
                <w:highlight w:val="none"/>
                <w:lang w:val="en-US" w:eastAsia="zh-CN"/>
              </w:rPr>
              <w:t>4</w:t>
            </w:r>
            <w:r>
              <w:rPr>
                <w:rFonts w:hint="eastAsia" w:ascii="Calibri" w:hAnsi="Calibri" w:eastAsia="宋体"/>
                <w:color w:val="auto"/>
                <w:sz w:val="21"/>
                <w:szCs w:val="21"/>
                <w:highlight w:val="none"/>
              </w:rPr>
              <w:t>000</w:t>
            </w:r>
          </w:p>
        </w:tc>
        <w:tc>
          <w:tcPr>
            <w:tcW w:w="1418" w:type="dxa"/>
            <w:noWrap w:val="0"/>
            <w:vAlign w:val="center"/>
          </w:tcPr>
          <w:p>
            <w:pPr>
              <w:spacing w:line="240" w:lineRule="auto"/>
              <w:ind w:firstLine="420"/>
              <w:jc w:val="center"/>
              <w:rPr>
                <w:rFonts w:ascii="Calibri" w:hAnsi="Calibri" w:eastAsia="宋体"/>
                <w:color w:val="auto"/>
                <w:sz w:val="21"/>
                <w:szCs w:val="21"/>
                <w:highlight w:val="none"/>
              </w:rPr>
            </w:pPr>
            <w:r>
              <w:rPr>
                <w:rFonts w:hint="eastAsia" w:ascii="宋体" w:hAnsi="宋体" w:eastAsia="宋体"/>
                <w:color w:val="auto"/>
                <w:sz w:val="21"/>
                <w:szCs w:val="21"/>
                <w:highlight w:val="none"/>
                <w:lang w:val="en-US" w:eastAsia="zh-CN"/>
              </w:rPr>
              <w:t>925</w:t>
            </w:r>
            <w:r>
              <w:rPr>
                <w:rFonts w:hint="eastAsia" w:hAnsi="宋体" w:eastAsia="宋体" w:cs="宋体"/>
                <w:color w:val="auto"/>
                <w:sz w:val="21"/>
                <w:szCs w:val="21"/>
                <w:highlight w:val="none"/>
                <w:lang w:val="en-US" w:eastAsia="zh-CN"/>
              </w:rPr>
              <w:t>元</w:t>
            </w:r>
          </w:p>
        </w:tc>
        <w:tc>
          <w:tcPr>
            <w:tcW w:w="1510"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217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1649" w:type="dxa"/>
            <w:noWrap w:val="0"/>
            <w:vAlign w:val="top"/>
          </w:tcPr>
          <w:p>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经编复合增强抗裂贴</w:t>
            </w:r>
          </w:p>
        </w:tc>
        <w:tc>
          <w:tcPr>
            <w:tcW w:w="708" w:type="dxa"/>
            <w:vMerge w:val="restart"/>
            <w:noWrap w:val="0"/>
            <w:vAlign w:val="center"/>
          </w:tcPr>
          <w:p>
            <w:pPr>
              <w:spacing w:line="240" w:lineRule="auto"/>
              <w:ind w:firstLine="0" w:firstLineChars="0"/>
              <w:jc w:val="center"/>
              <w:rPr>
                <w:rFonts w:hint="eastAsia" w:ascii="Calibri" w:hAnsi="Calibri" w:eastAsia="宋体"/>
                <w:color w:val="auto"/>
                <w:sz w:val="21"/>
                <w:szCs w:val="21"/>
                <w:highlight w:val="none"/>
                <w:lang w:val="en-US" w:eastAsia="zh-CN"/>
              </w:rPr>
            </w:pPr>
            <w:r>
              <w:rPr>
                <w:rFonts w:hint="eastAsia" w:ascii="Calibri" w:hAnsi="Calibri" w:eastAsia="宋体"/>
                <w:color w:val="auto"/>
                <w:sz w:val="21"/>
                <w:szCs w:val="21"/>
                <w:highlight w:val="none"/>
                <w:lang w:val="en-US" w:eastAsia="zh-CN"/>
              </w:rPr>
              <w:t>㎡</w:t>
            </w:r>
          </w:p>
        </w:tc>
        <w:tc>
          <w:tcPr>
            <w:tcW w:w="1276" w:type="dxa"/>
            <w:noWrap w:val="0"/>
            <w:vAlign w:val="center"/>
          </w:tcPr>
          <w:p>
            <w:pPr>
              <w:spacing w:line="240" w:lineRule="auto"/>
              <w:ind w:firstLine="0" w:firstLineChars="0"/>
              <w:jc w:val="center"/>
              <w:rPr>
                <w:rFonts w:hint="default" w:ascii="Calibri" w:hAnsi="Calibri" w:eastAsia="宋体"/>
                <w:color w:val="auto"/>
                <w:sz w:val="21"/>
                <w:szCs w:val="21"/>
                <w:highlight w:val="none"/>
                <w:lang w:val="en-US" w:eastAsia="zh-CN"/>
              </w:rPr>
            </w:pPr>
          </w:p>
        </w:tc>
        <w:tc>
          <w:tcPr>
            <w:tcW w:w="1418" w:type="dxa"/>
            <w:noWrap w:val="0"/>
            <w:vAlign w:val="center"/>
          </w:tcPr>
          <w:p>
            <w:pPr>
              <w:spacing w:line="240" w:lineRule="auto"/>
              <w:ind w:firstLine="420"/>
              <w:jc w:val="center"/>
              <w:rPr>
                <w:rFonts w:ascii="Calibri" w:hAnsi="Calibri" w:eastAsia="宋体"/>
                <w:color w:val="auto"/>
                <w:sz w:val="21"/>
                <w:szCs w:val="21"/>
                <w:highlight w:val="none"/>
              </w:rPr>
            </w:pPr>
            <w:r>
              <w:rPr>
                <w:rFonts w:hint="eastAsia" w:ascii="宋体" w:hAnsi="宋体" w:eastAsia="宋体"/>
                <w:color w:val="auto"/>
                <w:sz w:val="21"/>
                <w:szCs w:val="21"/>
                <w:highlight w:val="none"/>
                <w:lang w:val="en-US" w:eastAsia="zh-CN"/>
              </w:rPr>
              <w:t>20</w:t>
            </w:r>
            <w:r>
              <w:rPr>
                <w:rFonts w:hint="eastAsia" w:hAnsi="宋体" w:eastAsia="宋体" w:cs="宋体"/>
                <w:color w:val="auto"/>
                <w:sz w:val="21"/>
                <w:szCs w:val="21"/>
                <w:highlight w:val="none"/>
                <w:lang w:val="en-US" w:eastAsia="zh-CN"/>
              </w:rPr>
              <w:t>元</w:t>
            </w:r>
          </w:p>
        </w:tc>
        <w:tc>
          <w:tcPr>
            <w:tcW w:w="1510"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2179"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c>
          <w:tcPr>
            <w:tcW w:w="1649" w:type="dxa"/>
            <w:noWrap w:val="0"/>
            <w:vAlign w:val="top"/>
          </w:tcPr>
          <w:p>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玻纤格栅</w:t>
            </w:r>
          </w:p>
        </w:tc>
        <w:tc>
          <w:tcPr>
            <w:tcW w:w="708" w:type="dxa"/>
            <w:vMerge w:val="continue"/>
            <w:noWrap w:val="0"/>
            <w:vAlign w:val="center"/>
          </w:tcPr>
          <w:p>
            <w:pPr>
              <w:spacing w:line="240" w:lineRule="auto"/>
              <w:ind w:firstLine="0" w:firstLineChars="0"/>
              <w:jc w:val="center"/>
              <w:rPr>
                <w:rFonts w:hint="eastAsia" w:ascii="Calibri" w:hAnsi="Calibri" w:eastAsia="宋体"/>
                <w:color w:val="auto"/>
                <w:sz w:val="21"/>
                <w:szCs w:val="21"/>
                <w:highlight w:val="none"/>
              </w:rPr>
            </w:pPr>
          </w:p>
        </w:tc>
        <w:tc>
          <w:tcPr>
            <w:tcW w:w="1276" w:type="dxa"/>
            <w:noWrap w:val="0"/>
            <w:vAlign w:val="center"/>
          </w:tcPr>
          <w:p>
            <w:pPr>
              <w:spacing w:line="240" w:lineRule="auto"/>
              <w:ind w:firstLine="0" w:firstLineChars="0"/>
              <w:jc w:val="center"/>
              <w:rPr>
                <w:rFonts w:hint="eastAsia" w:ascii="Calibri" w:hAnsi="Calibri" w:eastAsia="宋体"/>
                <w:color w:val="auto"/>
                <w:sz w:val="21"/>
                <w:szCs w:val="21"/>
                <w:highlight w:val="none"/>
                <w:lang w:val="en-US" w:eastAsia="zh-CN"/>
              </w:rPr>
            </w:pPr>
          </w:p>
        </w:tc>
        <w:tc>
          <w:tcPr>
            <w:tcW w:w="1418" w:type="dxa"/>
            <w:noWrap w:val="0"/>
            <w:vAlign w:val="center"/>
          </w:tcPr>
          <w:p>
            <w:pPr>
              <w:spacing w:line="240" w:lineRule="auto"/>
              <w:ind w:firstLine="420"/>
              <w:jc w:val="center"/>
              <w:rPr>
                <w:rFonts w:ascii="Calibri" w:hAnsi="Calibri"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Calibri" w:hAnsi="Calibri" w:eastAsia="宋体"/>
                <w:color w:val="auto"/>
                <w:sz w:val="21"/>
                <w:szCs w:val="21"/>
                <w:highlight w:val="none"/>
                <w:lang w:val="en-US" w:eastAsia="zh-CN"/>
              </w:rPr>
              <w:t>元</w:t>
            </w:r>
          </w:p>
        </w:tc>
        <w:tc>
          <w:tcPr>
            <w:tcW w:w="1510" w:type="dxa"/>
            <w:vMerge w:val="continue"/>
            <w:noWrap w:val="0"/>
            <w:vAlign w:val="center"/>
          </w:tcPr>
          <w:p>
            <w:pPr>
              <w:spacing w:line="240" w:lineRule="auto"/>
              <w:ind w:firstLine="0" w:firstLineChars="0"/>
              <w:jc w:val="both"/>
              <w:rPr>
                <w:rFonts w:hint="eastAsia" w:ascii="宋体" w:hAnsi="宋体" w:eastAsia="宋体" w:cs="宋体"/>
                <w:color w:val="auto"/>
                <w:sz w:val="21"/>
                <w:szCs w:val="21"/>
                <w:highlight w:val="none"/>
              </w:rPr>
            </w:pPr>
          </w:p>
        </w:tc>
      </w:tr>
    </w:tbl>
    <w:p>
      <w:pPr>
        <w:spacing w:line="400" w:lineRule="exact"/>
        <w:ind w:left="0" w:leftChars="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kern w:val="1"/>
          <w:sz w:val="21"/>
          <w:szCs w:val="21"/>
          <w:highlight w:val="none"/>
        </w:rPr>
        <w:t>一年</w:t>
      </w:r>
      <w:r>
        <w:rPr>
          <w:rFonts w:hint="eastAsia" w:ascii="宋体" w:hAnsi="宋体" w:eastAsia="宋体" w:cs="宋体"/>
          <w:color w:val="auto"/>
          <w:sz w:val="21"/>
          <w:szCs w:val="21"/>
          <w:highlight w:val="none"/>
        </w:rPr>
        <w:t>。</w:t>
      </w:r>
    </w:p>
    <w:p>
      <w:pPr>
        <w:spacing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kern w:val="1"/>
          <w:sz w:val="21"/>
          <w:szCs w:val="21"/>
          <w:highlight w:val="none"/>
        </w:rPr>
        <w:t>本项目不接受联合体投标。</w:t>
      </w:r>
    </w:p>
    <w:p>
      <w:pPr>
        <w:numPr>
          <w:ilvl w:val="0"/>
          <w:numId w:val="1"/>
        </w:numPr>
        <w:spacing w:line="400" w:lineRule="exact"/>
        <w:ind w:firstLine="422"/>
        <w:rPr>
          <w:rFonts w:hint="eastAsia" w:ascii="宋体" w:hAnsi="宋体" w:eastAsia="宋体" w:cs="宋体"/>
          <w:b/>
          <w:color w:val="auto"/>
          <w:sz w:val="21"/>
          <w:szCs w:val="21"/>
          <w:highlight w:val="none"/>
        </w:rPr>
      </w:pPr>
      <w:bookmarkStart w:id="13" w:name="_Toc35393791"/>
      <w:bookmarkStart w:id="14" w:name="_Toc28359003"/>
      <w:bookmarkStart w:id="15" w:name="_Toc28359080"/>
      <w:bookmarkStart w:id="16" w:name="_Toc35393622"/>
      <w:r>
        <w:rPr>
          <w:rFonts w:hint="eastAsia" w:ascii="宋体" w:hAnsi="宋体" w:eastAsia="宋体" w:cs="宋体"/>
          <w:b/>
          <w:color w:val="auto"/>
          <w:sz w:val="21"/>
          <w:szCs w:val="21"/>
          <w:highlight w:val="none"/>
        </w:rPr>
        <w:t>申请人的资格要求：</w:t>
      </w:r>
      <w:bookmarkEnd w:id="13"/>
      <w:bookmarkEnd w:id="14"/>
      <w:bookmarkEnd w:id="15"/>
      <w:bookmarkEnd w:id="16"/>
    </w:p>
    <w:p>
      <w:pPr>
        <w:pStyle w:val="4"/>
        <w:spacing w:before="0" w:after="0" w:line="400" w:lineRule="exact"/>
        <w:ind w:firstLine="420"/>
        <w:rPr>
          <w:rFonts w:hint="eastAsia" w:ascii="宋体" w:hAnsi="宋体" w:cs="宋体"/>
          <w:color w:val="auto"/>
          <w:sz w:val="21"/>
          <w:szCs w:val="21"/>
          <w:highlight w:val="none"/>
        </w:rPr>
      </w:pPr>
      <w:r>
        <w:rPr>
          <w:rFonts w:hint="eastAsia" w:ascii="宋体" w:hAnsi="宋体" w:cs="宋体"/>
          <w:b w:val="0"/>
          <w:bCs w:val="0"/>
          <w:color w:val="auto"/>
          <w:sz w:val="21"/>
          <w:szCs w:val="21"/>
          <w:highlight w:val="none"/>
        </w:rPr>
        <w:t>1、满足《中华人民共和国政府采购法》第二十二条规定：</w:t>
      </w:r>
    </w:p>
    <w:p>
      <w:pPr>
        <w:spacing w:line="400" w:lineRule="exact"/>
        <w:ind w:firstLine="630" w:firstLineChars="3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1）具有独立承担民事责任的能力；</w:t>
      </w:r>
    </w:p>
    <w:p>
      <w:pPr>
        <w:spacing w:line="400" w:lineRule="exact"/>
        <w:ind w:firstLine="630" w:firstLineChars="3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2）具有良好的商业信誉和健全的财务会计制度；</w:t>
      </w:r>
    </w:p>
    <w:p>
      <w:pPr>
        <w:spacing w:line="400" w:lineRule="exact"/>
        <w:ind w:firstLine="630" w:firstLineChars="3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3）具有履行合同所必需的设备和专业技术能力；</w:t>
      </w:r>
    </w:p>
    <w:p>
      <w:pPr>
        <w:spacing w:line="400" w:lineRule="exact"/>
        <w:ind w:firstLine="630" w:firstLineChars="3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4）具有依法缴纳税收和社会保障资金的良好记录；</w:t>
      </w:r>
    </w:p>
    <w:p>
      <w:pPr>
        <w:spacing w:line="400" w:lineRule="exact"/>
        <w:ind w:firstLine="630" w:firstLineChars="3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5）参加政府采购活动前三年内，在经营活动中没有重大违法记录；</w:t>
      </w:r>
    </w:p>
    <w:p>
      <w:pPr>
        <w:pStyle w:val="4"/>
        <w:spacing w:before="0" w:after="0" w:line="400" w:lineRule="exact"/>
        <w:ind w:firstLine="422"/>
        <w:rPr>
          <w:rFonts w:hint="eastAsia" w:ascii="宋体" w:hAnsi="宋体" w:cs="宋体"/>
          <w:color w:val="auto"/>
          <w:sz w:val="21"/>
          <w:szCs w:val="21"/>
          <w:highlight w:val="none"/>
        </w:rPr>
      </w:pPr>
      <w:bookmarkStart w:id="17" w:name="_Toc28359004"/>
      <w:bookmarkStart w:id="18" w:name="_Toc28359081"/>
      <w:bookmarkStart w:id="19" w:name="_Toc35393623"/>
      <w:bookmarkStart w:id="20" w:name="_Toc35393792"/>
      <w:r>
        <w:rPr>
          <w:rFonts w:hint="eastAsia" w:ascii="宋体" w:hAnsi="宋体" w:cs="宋体"/>
          <w:color w:val="auto"/>
          <w:sz w:val="21"/>
          <w:szCs w:val="21"/>
          <w:highlight w:val="none"/>
        </w:rPr>
        <w:t>三、获取采购文件</w:t>
      </w:r>
      <w:bookmarkEnd w:id="17"/>
      <w:bookmarkEnd w:id="18"/>
      <w:bookmarkEnd w:id="19"/>
      <w:bookmarkEnd w:id="20"/>
    </w:p>
    <w:p>
      <w:pPr>
        <w:spacing w:line="4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时间： </w:t>
      </w:r>
      <w:r>
        <w:rPr>
          <w:rFonts w:hint="eastAsia" w:ascii="宋体" w:hAnsi="宋体" w:eastAsia="宋体" w:cs="宋体"/>
          <w:color w:val="0000FF"/>
          <w:kern w:val="1"/>
          <w:sz w:val="21"/>
          <w:szCs w:val="21"/>
          <w:highlight w:val="none"/>
          <w:u w:val="single"/>
        </w:rPr>
        <w:t>2022</w:t>
      </w:r>
      <w:r>
        <w:rPr>
          <w:rFonts w:hint="eastAsia" w:ascii="宋体" w:hAnsi="宋体" w:eastAsia="宋体" w:cs="宋体"/>
          <w:color w:val="0000FF"/>
          <w:kern w:val="1"/>
          <w:sz w:val="21"/>
          <w:szCs w:val="21"/>
          <w:highlight w:val="none"/>
        </w:rPr>
        <w:t>年</w:t>
      </w:r>
      <w:r>
        <w:rPr>
          <w:rFonts w:hint="eastAsia" w:ascii="宋体" w:hAnsi="宋体" w:eastAsia="宋体" w:cs="宋体"/>
          <w:color w:val="0000FF"/>
          <w:kern w:val="1"/>
          <w:sz w:val="21"/>
          <w:szCs w:val="21"/>
          <w:highlight w:val="none"/>
          <w:u w:val="single"/>
        </w:rPr>
        <w:t>0</w:t>
      </w:r>
      <w:r>
        <w:rPr>
          <w:rFonts w:hint="eastAsia" w:ascii="宋体" w:hAnsi="宋体" w:eastAsia="宋体" w:cs="宋体"/>
          <w:color w:val="0000FF"/>
          <w:kern w:val="1"/>
          <w:sz w:val="21"/>
          <w:szCs w:val="21"/>
          <w:highlight w:val="none"/>
          <w:u w:val="single"/>
          <w:lang w:val="en-US" w:eastAsia="zh-CN"/>
        </w:rPr>
        <w:t>8</w:t>
      </w:r>
      <w:r>
        <w:rPr>
          <w:rFonts w:hint="eastAsia" w:ascii="宋体" w:hAnsi="宋体" w:eastAsia="宋体" w:cs="宋体"/>
          <w:color w:val="0000FF"/>
          <w:kern w:val="1"/>
          <w:sz w:val="21"/>
          <w:szCs w:val="21"/>
          <w:highlight w:val="none"/>
        </w:rPr>
        <w:t>月</w:t>
      </w:r>
      <w:r>
        <w:rPr>
          <w:rFonts w:hint="eastAsia" w:ascii="宋体" w:hAnsi="宋体" w:eastAsia="宋体" w:cs="宋体"/>
          <w:color w:val="0000FF"/>
          <w:kern w:val="1"/>
          <w:sz w:val="21"/>
          <w:szCs w:val="21"/>
          <w:highlight w:val="none"/>
          <w:u w:val="single"/>
        </w:rPr>
        <w:t xml:space="preserve"> </w:t>
      </w:r>
      <w:r>
        <w:rPr>
          <w:rFonts w:hint="eastAsia" w:ascii="宋体" w:hAnsi="宋体" w:eastAsia="宋体" w:cs="宋体"/>
          <w:color w:val="0000FF"/>
          <w:kern w:val="1"/>
          <w:sz w:val="21"/>
          <w:szCs w:val="21"/>
          <w:highlight w:val="none"/>
          <w:u w:val="single"/>
          <w:lang w:val="en-US" w:eastAsia="zh-CN"/>
        </w:rPr>
        <w:t>19</w:t>
      </w:r>
      <w:r>
        <w:rPr>
          <w:rFonts w:hint="eastAsia" w:ascii="宋体" w:hAnsi="宋体" w:eastAsia="宋体" w:cs="宋体"/>
          <w:color w:val="0000FF"/>
          <w:kern w:val="1"/>
          <w:sz w:val="21"/>
          <w:szCs w:val="21"/>
          <w:highlight w:val="none"/>
        </w:rPr>
        <w:t>日至</w:t>
      </w:r>
      <w:r>
        <w:rPr>
          <w:rFonts w:hint="eastAsia" w:ascii="宋体" w:hAnsi="宋体" w:eastAsia="宋体" w:cs="宋体"/>
          <w:color w:val="0000FF"/>
          <w:kern w:val="1"/>
          <w:sz w:val="21"/>
          <w:szCs w:val="21"/>
          <w:highlight w:val="none"/>
          <w:u w:val="single"/>
        </w:rPr>
        <w:t>2022</w:t>
      </w:r>
      <w:r>
        <w:rPr>
          <w:rFonts w:hint="eastAsia" w:ascii="宋体" w:hAnsi="宋体" w:eastAsia="宋体" w:cs="宋体"/>
          <w:color w:val="0000FF"/>
          <w:kern w:val="1"/>
          <w:sz w:val="21"/>
          <w:szCs w:val="21"/>
          <w:highlight w:val="none"/>
        </w:rPr>
        <w:t>年</w:t>
      </w:r>
      <w:r>
        <w:rPr>
          <w:rFonts w:hint="eastAsia" w:ascii="宋体" w:hAnsi="宋体" w:eastAsia="宋体" w:cs="宋体"/>
          <w:color w:val="0000FF"/>
          <w:kern w:val="1"/>
          <w:sz w:val="21"/>
          <w:szCs w:val="21"/>
          <w:highlight w:val="none"/>
          <w:u w:val="single"/>
        </w:rPr>
        <w:t>0</w:t>
      </w:r>
      <w:r>
        <w:rPr>
          <w:rFonts w:hint="eastAsia" w:ascii="宋体" w:hAnsi="宋体" w:eastAsia="宋体" w:cs="宋体"/>
          <w:color w:val="0000FF"/>
          <w:kern w:val="1"/>
          <w:sz w:val="21"/>
          <w:szCs w:val="21"/>
          <w:highlight w:val="none"/>
          <w:u w:val="single"/>
          <w:lang w:val="en-US" w:eastAsia="zh-CN"/>
        </w:rPr>
        <w:t>8</w:t>
      </w:r>
      <w:r>
        <w:rPr>
          <w:rFonts w:hint="eastAsia" w:ascii="宋体" w:hAnsi="宋体" w:eastAsia="宋体" w:cs="宋体"/>
          <w:color w:val="0000FF"/>
          <w:kern w:val="1"/>
          <w:sz w:val="21"/>
          <w:szCs w:val="21"/>
          <w:highlight w:val="none"/>
        </w:rPr>
        <w:t>月</w:t>
      </w:r>
      <w:r>
        <w:rPr>
          <w:rFonts w:hint="eastAsia" w:ascii="宋体" w:hAnsi="宋体" w:eastAsia="宋体" w:cs="宋体"/>
          <w:color w:val="0000FF"/>
          <w:kern w:val="1"/>
          <w:sz w:val="21"/>
          <w:szCs w:val="21"/>
          <w:highlight w:val="none"/>
          <w:u w:val="single"/>
        </w:rPr>
        <w:t xml:space="preserve"> </w:t>
      </w:r>
      <w:r>
        <w:rPr>
          <w:rFonts w:hint="eastAsia" w:ascii="宋体" w:hAnsi="宋体" w:eastAsia="宋体" w:cs="宋体"/>
          <w:color w:val="0000FF"/>
          <w:kern w:val="1"/>
          <w:sz w:val="21"/>
          <w:szCs w:val="21"/>
          <w:highlight w:val="none"/>
          <w:u w:val="single"/>
          <w:lang w:val="en-US" w:eastAsia="zh-CN"/>
        </w:rPr>
        <w:t>23</w:t>
      </w:r>
      <w:r>
        <w:rPr>
          <w:rFonts w:hint="eastAsia" w:ascii="宋体" w:hAnsi="宋体" w:eastAsia="宋体" w:cs="宋体"/>
          <w:color w:val="0000FF"/>
          <w:kern w:val="1"/>
          <w:sz w:val="21"/>
          <w:szCs w:val="21"/>
          <w:highlight w:val="none"/>
          <w:u w:val="single"/>
        </w:rPr>
        <w:t xml:space="preserve"> </w:t>
      </w:r>
      <w:r>
        <w:rPr>
          <w:rFonts w:hint="eastAsia" w:ascii="宋体" w:hAnsi="宋体" w:eastAsia="宋体" w:cs="宋体"/>
          <w:color w:val="0000FF"/>
          <w:kern w:val="1"/>
          <w:sz w:val="21"/>
          <w:szCs w:val="21"/>
          <w:highlight w:val="none"/>
        </w:rPr>
        <w:t>日</w:t>
      </w:r>
      <w:r>
        <w:rPr>
          <w:rFonts w:hint="eastAsia" w:ascii="宋体" w:hAnsi="宋体" w:eastAsia="宋体" w:cs="宋体"/>
          <w:color w:val="auto"/>
          <w:kern w:val="1"/>
          <w:sz w:val="21"/>
          <w:szCs w:val="21"/>
          <w:highlight w:val="none"/>
        </w:rPr>
        <w:t>，每日上午09:00至12:00，下午14:30至17:00（北京时间，法定节假日除外）</w:t>
      </w:r>
    </w:p>
    <w:p>
      <w:pPr>
        <w:spacing w:line="4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地点：江西省南昌市青云谱区迎宾北大道5号五度智慧广场806室</w:t>
      </w:r>
    </w:p>
    <w:p>
      <w:pPr>
        <w:spacing w:line="4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方式：现场获取或邮箱获取</w:t>
      </w:r>
    </w:p>
    <w:p>
      <w:pPr>
        <w:spacing w:line="400" w:lineRule="exact"/>
        <w:rPr>
          <w:rFonts w:hint="eastAsia" w:ascii="宋体" w:hAnsi="宋体" w:eastAsia="宋体" w:cs="宋体"/>
          <w:color w:val="auto"/>
          <w:sz w:val="21"/>
          <w:szCs w:val="21"/>
          <w:highlight w:val="none"/>
        </w:rPr>
      </w:pPr>
      <w:bookmarkStart w:id="21" w:name="_Toc35393624"/>
      <w:bookmarkStart w:id="22" w:name="_Toc28359005"/>
      <w:bookmarkStart w:id="23" w:name="_Toc35393793"/>
      <w:bookmarkStart w:id="24" w:name="_Toc28359082"/>
      <w:r>
        <w:rPr>
          <w:rFonts w:hint="eastAsia" w:ascii="宋体" w:hAnsi="宋体" w:eastAsia="宋体" w:cs="宋体"/>
          <w:b/>
          <w:color w:val="auto"/>
          <w:sz w:val="21"/>
          <w:szCs w:val="21"/>
          <w:highlight w:val="none"/>
        </w:rPr>
        <w:t>四、获取招标文件时须提供下列文件</w:t>
      </w:r>
      <w:r>
        <w:rPr>
          <w:rFonts w:hint="eastAsia" w:ascii="宋体" w:hAnsi="宋体" w:eastAsia="宋体" w:cs="宋体"/>
          <w:color w:val="auto"/>
          <w:sz w:val="21"/>
          <w:szCs w:val="21"/>
          <w:highlight w:val="none"/>
        </w:rPr>
        <w:t xml:space="preserve">（并在响应文件中提供下列文件，加盖公章）： </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1）新版营业执照（副本）复印件1份；</w:t>
      </w:r>
    </w:p>
    <w:p>
      <w:pPr>
        <w:pStyle w:val="4"/>
        <w:spacing w:before="0" w:after="0" w:line="400" w:lineRule="exact"/>
        <w:ind w:firstLine="42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2）法定代表人授权委托书原件及被授权人身份证复印件；</w:t>
      </w:r>
    </w:p>
    <w:p>
      <w:pPr>
        <w:pStyle w:val="4"/>
        <w:spacing w:before="0" w:after="0" w:line="400" w:lineRule="exact"/>
        <w:ind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五、</w:t>
      </w:r>
      <w:bookmarkEnd w:id="21"/>
      <w:bookmarkEnd w:id="22"/>
      <w:bookmarkEnd w:id="23"/>
      <w:bookmarkEnd w:id="24"/>
      <w:bookmarkStart w:id="25" w:name="_Hlk36111442"/>
      <w:r>
        <w:rPr>
          <w:rFonts w:hint="eastAsia" w:ascii="宋体" w:hAnsi="宋体" w:cs="宋体"/>
          <w:color w:val="auto"/>
          <w:sz w:val="21"/>
          <w:szCs w:val="21"/>
          <w:highlight w:val="none"/>
        </w:rPr>
        <w:t>响应文件提交截止时间</w:t>
      </w:r>
      <w:bookmarkEnd w:id="25"/>
      <w:r>
        <w:rPr>
          <w:rFonts w:hint="eastAsia" w:ascii="宋体" w:hAnsi="宋体" w:cs="宋体"/>
          <w:color w:val="auto"/>
          <w:sz w:val="21"/>
          <w:szCs w:val="21"/>
          <w:highlight w:val="none"/>
        </w:rPr>
        <w:t>地点</w:t>
      </w:r>
    </w:p>
    <w:p>
      <w:pPr>
        <w:spacing w:line="4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首次响应文件提交截止时间：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0000FF"/>
          <w:sz w:val="21"/>
          <w:szCs w:val="21"/>
          <w:highlight w:val="none"/>
          <w:u w:val="single"/>
        </w:rPr>
        <w:t>2022年</w:t>
      </w:r>
      <w:r>
        <w:rPr>
          <w:rFonts w:hint="eastAsia" w:ascii="宋体" w:hAnsi="宋体" w:eastAsia="宋体" w:cs="宋体"/>
          <w:bCs/>
          <w:color w:val="0000FF"/>
          <w:sz w:val="21"/>
          <w:szCs w:val="21"/>
          <w:highlight w:val="none"/>
          <w:u w:val="single"/>
          <w:lang w:val="en-US" w:eastAsia="zh-CN"/>
        </w:rPr>
        <w:t>08</w:t>
      </w:r>
      <w:r>
        <w:rPr>
          <w:rFonts w:hint="eastAsia" w:ascii="宋体" w:hAnsi="宋体" w:eastAsia="宋体" w:cs="宋体"/>
          <w:bCs/>
          <w:color w:val="0000FF"/>
          <w:sz w:val="21"/>
          <w:szCs w:val="21"/>
          <w:highlight w:val="none"/>
          <w:u w:val="single"/>
        </w:rPr>
        <w:t>月</w:t>
      </w:r>
      <w:r>
        <w:rPr>
          <w:rFonts w:hint="eastAsia" w:ascii="宋体" w:hAnsi="宋体" w:eastAsia="宋体" w:cs="宋体"/>
          <w:bCs/>
          <w:color w:val="0000FF"/>
          <w:sz w:val="21"/>
          <w:szCs w:val="21"/>
          <w:highlight w:val="none"/>
          <w:u w:val="single"/>
          <w:lang w:val="en-US" w:eastAsia="zh-CN"/>
        </w:rPr>
        <w:t>24</w:t>
      </w:r>
      <w:r>
        <w:rPr>
          <w:rFonts w:hint="eastAsia" w:ascii="宋体" w:hAnsi="宋体" w:eastAsia="宋体" w:cs="宋体"/>
          <w:bCs/>
          <w:color w:val="0000FF"/>
          <w:sz w:val="21"/>
          <w:szCs w:val="21"/>
          <w:highlight w:val="none"/>
          <w:u w:val="single"/>
        </w:rPr>
        <w:t>日</w:t>
      </w:r>
      <w:r>
        <w:rPr>
          <w:rFonts w:hint="eastAsia" w:ascii="宋体" w:hAnsi="宋体" w:eastAsia="宋体" w:cs="宋体"/>
          <w:bCs/>
          <w:color w:val="0000FF"/>
          <w:sz w:val="21"/>
          <w:szCs w:val="21"/>
          <w:highlight w:val="none"/>
          <w:u w:val="single"/>
          <w:lang w:val="en-US" w:eastAsia="zh-CN"/>
        </w:rPr>
        <w:t>14</w:t>
      </w:r>
      <w:r>
        <w:rPr>
          <w:rFonts w:hint="eastAsia" w:ascii="宋体" w:hAnsi="宋体" w:eastAsia="宋体" w:cs="宋体"/>
          <w:bCs/>
          <w:color w:val="0000FF"/>
          <w:sz w:val="21"/>
          <w:szCs w:val="21"/>
          <w:highlight w:val="none"/>
          <w:u w:val="single"/>
        </w:rPr>
        <w:t>点</w:t>
      </w:r>
      <w:r>
        <w:rPr>
          <w:rFonts w:hint="eastAsia" w:ascii="宋体" w:hAnsi="宋体" w:eastAsia="宋体" w:cs="宋体"/>
          <w:bCs/>
          <w:color w:val="0000FF"/>
          <w:sz w:val="21"/>
          <w:szCs w:val="21"/>
          <w:highlight w:val="none"/>
          <w:u w:val="single"/>
          <w:lang w:val="en-US" w:eastAsia="zh-CN"/>
        </w:rPr>
        <w:t>3</w:t>
      </w:r>
      <w:r>
        <w:rPr>
          <w:rFonts w:hint="eastAsia" w:ascii="宋体" w:hAnsi="宋体" w:eastAsia="宋体" w:cs="宋体"/>
          <w:bCs/>
          <w:color w:val="0000FF"/>
          <w:sz w:val="21"/>
          <w:szCs w:val="21"/>
          <w:highlight w:val="none"/>
          <w:u w:val="single"/>
        </w:rPr>
        <w:t>0分</w:t>
      </w:r>
      <w:r>
        <w:rPr>
          <w:rFonts w:hint="eastAsia" w:ascii="宋体" w:hAnsi="宋体" w:eastAsia="宋体" w:cs="宋体"/>
          <w:bCs/>
          <w:color w:val="auto"/>
          <w:sz w:val="21"/>
          <w:szCs w:val="21"/>
          <w:highlight w:val="none"/>
        </w:rPr>
        <w:t>（北京时间）</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地点：瑞昌市公共资源交易中心（瑞昌市南环路40号政务中心二楼）</w:t>
      </w:r>
    </w:p>
    <w:p>
      <w:pPr>
        <w:spacing w:line="400" w:lineRule="exact"/>
        <w:ind w:firstLine="422"/>
        <w:rPr>
          <w:rFonts w:hint="eastAsia"/>
          <w:color w:val="auto"/>
          <w:highlight w:val="none"/>
        </w:rPr>
      </w:pPr>
      <w:r>
        <w:rPr>
          <w:rFonts w:hint="eastAsia" w:ascii="宋体" w:hAnsi="宋体" w:eastAsia="宋体" w:cs="宋体"/>
          <w:b/>
          <w:color w:val="auto"/>
          <w:sz w:val="21"/>
          <w:szCs w:val="21"/>
          <w:highlight w:val="none"/>
        </w:rPr>
        <w:t>六、开启</w:t>
      </w:r>
    </w:p>
    <w:p>
      <w:pPr>
        <w:pStyle w:val="4"/>
        <w:spacing w:before="0" w:after="0" w:line="400" w:lineRule="exact"/>
        <w:ind w:firstLine="420"/>
        <w:rPr>
          <w:rFonts w:hint="eastAsia" w:ascii="宋体" w:hAnsi="宋体"/>
          <w:color w:val="auto"/>
          <w:sz w:val="21"/>
          <w:szCs w:val="21"/>
          <w:highlight w:val="none"/>
        </w:rPr>
      </w:pPr>
      <w:r>
        <w:rPr>
          <w:rFonts w:hint="eastAsia" w:ascii="宋体" w:hAnsi="宋体" w:cs="宋体"/>
          <w:b w:val="0"/>
          <w:color w:val="auto"/>
          <w:sz w:val="21"/>
          <w:szCs w:val="21"/>
          <w:highlight w:val="none"/>
        </w:rPr>
        <w:t>时间：</w:t>
      </w:r>
      <w:r>
        <w:rPr>
          <w:rFonts w:hint="eastAsia" w:ascii="宋体" w:hAnsi="宋体" w:cs="宋体"/>
          <w:color w:val="0000FF"/>
          <w:kern w:val="1"/>
          <w:sz w:val="21"/>
          <w:szCs w:val="21"/>
          <w:highlight w:val="none"/>
          <w:u w:val="single"/>
        </w:rPr>
        <w:t>2022年0</w:t>
      </w:r>
      <w:r>
        <w:rPr>
          <w:rFonts w:hint="eastAsia" w:ascii="宋体" w:hAnsi="宋体" w:cs="宋体"/>
          <w:color w:val="0000FF"/>
          <w:kern w:val="1"/>
          <w:sz w:val="21"/>
          <w:szCs w:val="21"/>
          <w:highlight w:val="none"/>
          <w:u w:val="single"/>
          <w:lang w:val="en-US" w:eastAsia="zh-CN"/>
        </w:rPr>
        <w:t>8</w:t>
      </w:r>
      <w:r>
        <w:rPr>
          <w:rFonts w:hint="eastAsia" w:ascii="宋体" w:hAnsi="宋体" w:cs="宋体"/>
          <w:color w:val="0000FF"/>
          <w:kern w:val="1"/>
          <w:sz w:val="21"/>
          <w:szCs w:val="21"/>
          <w:highlight w:val="none"/>
          <w:u w:val="single"/>
        </w:rPr>
        <w:t>月</w:t>
      </w:r>
      <w:r>
        <w:rPr>
          <w:rFonts w:hint="eastAsia" w:ascii="宋体" w:hAnsi="宋体" w:cs="宋体"/>
          <w:color w:val="0000FF"/>
          <w:kern w:val="1"/>
          <w:sz w:val="21"/>
          <w:szCs w:val="21"/>
          <w:highlight w:val="none"/>
          <w:u w:val="single"/>
          <w:lang w:val="en-US" w:eastAsia="zh-CN"/>
        </w:rPr>
        <w:t>24</w:t>
      </w:r>
      <w:r>
        <w:rPr>
          <w:rFonts w:hint="eastAsia" w:ascii="宋体" w:hAnsi="宋体" w:cs="宋体"/>
          <w:color w:val="0000FF"/>
          <w:kern w:val="1"/>
          <w:sz w:val="21"/>
          <w:szCs w:val="21"/>
          <w:highlight w:val="none"/>
          <w:u w:val="single"/>
        </w:rPr>
        <w:t>日</w:t>
      </w:r>
      <w:r>
        <w:rPr>
          <w:rFonts w:hint="eastAsia" w:ascii="宋体" w:hAnsi="宋体" w:cs="宋体"/>
          <w:color w:val="0000FF"/>
          <w:kern w:val="1"/>
          <w:sz w:val="21"/>
          <w:szCs w:val="21"/>
          <w:highlight w:val="none"/>
          <w:u w:val="single"/>
          <w:lang w:val="en-US" w:eastAsia="zh-CN"/>
        </w:rPr>
        <w:t>14</w:t>
      </w:r>
      <w:r>
        <w:rPr>
          <w:rFonts w:hint="eastAsia" w:ascii="宋体" w:hAnsi="宋体" w:cs="宋体"/>
          <w:color w:val="0000FF"/>
          <w:kern w:val="1"/>
          <w:sz w:val="21"/>
          <w:szCs w:val="21"/>
          <w:highlight w:val="none"/>
          <w:u w:val="single"/>
        </w:rPr>
        <w:t xml:space="preserve"> 点</w:t>
      </w:r>
      <w:r>
        <w:rPr>
          <w:rFonts w:hint="eastAsia" w:ascii="宋体" w:hAnsi="宋体" w:cs="宋体"/>
          <w:color w:val="0000FF"/>
          <w:kern w:val="1"/>
          <w:sz w:val="21"/>
          <w:szCs w:val="21"/>
          <w:highlight w:val="none"/>
          <w:u w:val="single"/>
          <w:lang w:val="en-US" w:eastAsia="zh-CN"/>
        </w:rPr>
        <w:t>3</w:t>
      </w:r>
      <w:r>
        <w:rPr>
          <w:rFonts w:hint="eastAsia" w:ascii="宋体" w:hAnsi="宋体" w:cs="宋体"/>
          <w:color w:val="0000FF"/>
          <w:kern w:val="1"/>
          <w:sz w:val="21"/>
          <w:szCs w:val="21"/>
          <w:highlight w:val="none"/>
          <w:u w:val="single"/>
        </w:rPr>
        <w:t>0分</w:t>
      </w:r>
      <w:r>
        <w:rPr>
          <w:rFonts w:hint="eastAsia" w:ascii="宋体" w:hAnsi="宋体"/>
          <w:color w:val="auto"/>
          <w:sz w:val="21"/>
          <w:szCs w:val="21"/>
          <w:highlight w:val="none"/>
        </w:rPr>
        <w:t>（北京时间）</w:t>
      </w:r>
    </w:p>
    <w:p>
      <w:pPr>
        <w:pStyle w:val="4"/>
        <w:spacing w:before="0" w:after="0" w:line="400" w:lineRule="exact"/>
        <w:ind w:firstLine="42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地点：瑞昌市公共资源交易中心（瑞昌市南环路40号政务中心二楼）</w:t>
      </w:r>
    </w:p>
    <w:p>
      <w:pPr>
        <w:spacing w:line="40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七、公告期限</w:t>
      </w:r>
    </w:p>
    <w:p>
      <w:pPr>
        <w:spacing w:line="4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自本公告发布之日起3个工作日。</w:t>
      </w:r>
    </w:p>
    <w:p>
      <w:pPr>
        <w:pStyle w:val="4"/>
        <w:spacing w:before="0" w:after="0" w:line="400" w:lineRule="exact"/>
        <w:ind w:firstLine="422"/>
        <w:rPr>
          <w:rFonts w:hint="eastAsia" w:ascii="宋体" w:hAnsi="宋体" w:cs="宋体"/>
          <w:color w:val="auto"/>
          <w:sz w:val="21"/>
          <w:szCs w:val="21"/>
          <w:highlight w:val="none"/>
        </w:rPr>
      </w:pPr>
      <w:bookmarkStart w:id="26" w:name="_Toc35393795"/>
      <w:bookmarkStart w:id="27" w:name="_Toc35393626"/>
      <w:r>
        <w:rPr>
          <w:rFonts w:hint="eastAsia" w:ascii="宋体" w:hAnsi="宋体" w:cs="宋体"/>
          <w:color w:val="auto"/>
          <w:sz w:val="21"/>
          <w:szCs w:val="21"/>
          <w:highlight w:val="none"/>
        </w:rPr>
        <w:t>八、其他补充事宜</w:t>
      </w:r>
      <w:bookmarkEnd w:id="26"/>
      <w:bookmarkEnd w:id="27"/>
    </w:p>
    <w:p>
      <w:pPr>
        <w:spacing w:line="400" w:lineRule="exact"/>
        <w:ind w:firstLine="42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本项目不</w:t>
      </w:r>
      <w:r>
        <w:rPr>
          <w:rFonts w:ascii="宋体" w:hAnsi="宋体" w:eastAsia="宋体" w:cs="宋体"/>
          <w:color w:val="auto"/>
          <w:kern w:val="1"/>
          <w:sz w:val="21"/>
          <w:szCs w:val="21"/>
          <w:highlight w:val="none"/>
        </w:rPr>
        <w:t>允许</w:t>
      </w:r>
      <w:r>
        <w:rPr>
          <w:rFonts w:hint="eastAsia" w:ascii="宋体" w:hAnsi="宋体" w:eastAsia="宋体" w:cs="宋体"/>
          <w:color w:val="auto"/>
          <w:kern w:val="1"/>
          <w:sz w:val="21"/>
          <w:szCs w:val="21"/>
          <w:highlight w:val="none"/>
        </w:rPr>
        <w:t>成交人</w:t>
      </w:r>
      <w:r>
        <w:rPr>
          <w:rFonts w:ascii="宋体" w:hAnsi="宋体" w:eastAsia="宋体" w:cs="宋体"/>
          <w:color w:val="auto"/>
          <w:kern w:val="1"/>
          <w:sz w:val="21"/>
          <w:szCs w:val="21"/>
          <w:highlight w:val="none"/>
        </w:rPr>
        <w:t>向一家或者多家小微企业分包</w:t>
      </w:r>
      <w:r>
        <w:rPr>
          <w:rFonts w:hint="eastAsia" w:ascii="宋体" w:hAnsi="宋体" w:eastAsia="宋体" w:cs="宋体"/>
          <w:color w:val="auto"/>
          <w:kern w:val="1"/>
          <w:sz w:val="21"/>
          <w:szCs w:val="21"/>
          <w:highlight w:val="none"/>
        </w:rPr>
        <w:t>；</w:t>
      </w:r>
    </w:p>
    <w:p>
      <w:pPr>
        <w:pStyle w:val="2"/>
        <w:ind w:firstLine="359" w:firstLineChars="171"/>
        <w:rPr>
          <w:rFonts w:hint="eastAsia" w:eastAsia="宋体" w:cs="宋体"/>
          <w:color w:val="auto"/>
          <w:sz w:val="21"/>
          <w:szCs w:val="21"/>
          <w:highlight w:val="none"/>
        </w:rPr>
      </w:pPr>
      <w:r>
        <w:rPr>
          <w:rFonts w:hint="eastAsia" w:eastAsia="宋体" w:cs="宋体"/>
          <w:color w:val="auto"/>
          <w:sz w:val="21"/>
          <w:szCs w:val="21"/>
          <w:highlight w:val="none"/>
        </w:rPr>
        <w:t>谈判文件补充、更正说明下载网址：中国政府采购网。</w:t>
      </w:r>
    </w:p>
    <w:p>
      <w:pPr>
        <w:pStyle w:val="4"/>
        <w:spacing w:before="0" w:after="0" w:line="400" w:lineRule="exact"/>
        <w:ind w:firstLine="42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为加强开标现场疫情防控，减少开评标现场进入人员,本项目只接受一名授权委托人进入开标现场；在进入开标现场时须扫行程码（行程码为带*、黄码和红码不得进入开标厅）和测量体温(体温超过37.3℃的人员不得进入开标场)，所有参加开标人员来自中高风险地区须提供24小时内有效的核酸检测报告。</w:t>
      </w:r>
    </w:p>
    <w:p>
      <w:pPr>
        <w:pStyle w:val="4"/>
        <w:spacing w:before="0" w:after="0" w:line="400" w:lineRule="exact"/>
        <w:ind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九、对本次招标提出询问，请按以下方式联系。</w:t>
      </w:r>
    </w:p>
    <w:p>
      <w:pPr>
        <w:widowControl/>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spacing w:line="400" w:lineRule="exact"/>
        <w:ind w:firstLine="42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名 称：</w:t>
      </w:r>
      <w:r>
        <w:rPr>
          <w:rFonts w:hint="eastAsia" w:ascii="宋体" w:hAnsi="宋体" w:eastAsia="宋体"/>
          <w:color w:val="auto"/>
          <w:sz w:val="21"/>
          <w:szCs w:val="21"/>
          <w:highlight w:val="none"/>
          <w:u w:val="single"/>
        </w:rPr>
        <w:t>　瑞昌市城投供应链管理有限公司　</w:t>
      </w:r>
    </w:p>
    <w:p>
      <w:pPr>
        <w:spacing w:line="400" w:lineRule="exact"/>
        <w:ind w:firstLine="420"/>
        <w:rPr>
          <w:rFonts w:hint="eastAsia" w:eastAsia="宋体"/>
          <w:color w:val="auto"/>
          <w:sz w:val="21"/>
          <w:szCs w:val="21"/>
          <w:highlight w:val="none"/>
          <w:u w:val="single"/>
        </w:rPr>
      </w:pPr>
      <w:r>
        <w:rPr>
          <w:rFonts w:hint="eastAsia" w:ascii="宋体" w:hAnsi="宋体" w:eastAsia="宋体"/>
          <w:color w:val="auto"/>
          <w:sz w:val="21"/>
          <w:szCs w:val="21"/>
          <w:highlight w:val="none"/>
        </w:rPr>
        <w:t>地 址：</w:t>
      </w:r>
      <w:r>
        <w:rPr>
          <w:rFonts w:hint="eastAsia" w:ascii="宋体" w:hAnsi="宋体" w:eastAsia="宋体"/>
          <w:color w:val="auto"/>
          <w:sz w:val="21"/>
          <w:szCs w:val="21"/>
          <w:highlight w:val="none"/>
          <w:u w:val="single"/>
        </w:rPr>
        <w:t>　</w:t>
      </w:r>
      <w:r>
        <w:rPr>
          <w:rFonts w:hint="eastAsia" w:eastAsia="宋体"/>
          <w:color w:val="auto"/>
          <w:sz w:val="21"/>
          <w:szCs w:val="21"/>
          <w:highlight w:val="none"/>
          <w:u w:val="single"/>
        </w:rPr>
        <w:t>江西省九江市瑞昌市市府西路5号</w:t>
      </w:r>
    </w:p>
    <w:p>
      <w:pPr>
        <w:spacing w:line="400" w:lineRule="exact"/>
        <w:ind w:firstLine="420"/>
        <w:rPr>
          <w:color w:val="auto"/>
          <w:highlight w:val="none"/>
        </w:rPr>
      </w:pPr>
      <w:r>
        <w:rPr>
          <w:rFonts w:hint="eastAsia" w:eastAsia="宋体"/>
          <w:color w:val="auto"/>
          <w:sz w:val="21"/>
          <w:szCs w:val="21"/>
          <w:highlight w:val="none"/>
        </w:rPr>
        <w:t>联系人：</w:t>
      </w:r>
      <w:r>
        <w:rPr>
          <w:rFonts w:hint="eastAsia" w:eastAsia="宋体"/>
          <w:color w:val="auto"/>
          <w:sz w:val="21"/>
          <w:szCs w:val="21"/>
          <w:highlight w:val="none"/>
          <w:u w:val="single"/>
        </w:rPr>
        <w:t>　</w:t>
      </w:r>
      <w:r>
        <w:rPr>
          <w:rFonts w:hint="eastAsia" w:eastAsia="宋体"/>
          <w:color w:val="auto"/>
          <w:sz w:val="21"/>
          <w:szCs w:val="21"/>
          <w:highlight w:val="none"/>
          <w:u w:val="single"/>
          <w:lang w:val="en-US" w:eastAsia="zh-CN"/>
        </w:rPr>
        <w:t>张</w:t>
      </w:r>
      <w:r>
        <w:rPr>
          <w:rFonts w:hint="eastAsia" w:eastAsia="宋体"/>
          <w:color w:val="auto"/>
          <w:sz w:val="21"/>
          <w:szCs w:val="21"/>
          <w:highlight w:val="none"/>
          <w:u w:val="single"/>
        </w:rPr>
        <w:t>先生　　</w:t>
      </w:r>
      <w:r>
        <w:rPr>
          <w:rFonts w:hint="eastAsia"/>
          <w:color w:val="auto"/>
          <w:highlight w:val="none"/>
        </w:rPr>
        <w:t>　　　　</w:t>
      </w:r>
    </w:p>
    <w:p>
      <w:pPr>
        <w:spacing w:line="400" w:lineRule="exact"/>
        <w:ind w:firstLine="420"/>
        <w:rPr>
          <w:rFonts w:hint="eastAsia" w:ascii="宋体" w:hAnsi="宋体" w:eastAsia="宋体"/>
          <w:color w:val="auto"/>
          <w:sz w:val="21"/>
          <w:szCs w:val="21"/>
          <w:u w:val="single"/>
          <w:lang w:eastAsia="zh-CN"/>
        </w:rPr>
      </w:pPr>
      <w:r>
        <w:rPr>
          <w:rFonts w:hint="eastAsia" w:ascii="宋体" w:hAnsi="宋体" w:eastAsia="宋体"/>
          <w:color w:val="auto"/>
          <w:sz w:val="21"/>
          <w:szCs w:val="21"/>
          <w:highlight w:val="none"/>
        </w:rPr>
        <w:t>联系方式：</w:t>
      </w:r>
      <w:r>
        <w:rPr>
          <w:rFonts w:hint="eastAsia" w:ascii="宋体" w:hAnsi="宋体" w:eastAsia="宋体"/>
          <w:color w:val="auto"/>
          <w:sz w:val="21"/>
          <w:szCs w:val="21"/>
          <w:u w:val="single"/>
          <w:lang w:eastAsia="zh-CN"/>
        </w:rPr>
        <w:t xml:space="preserve"> 0792-4236410</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江西国智建设咨询集团有限公司</w:t>
      </w:r>
    </w:p>
    <w:p>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江西省南昌市青云谱区迎宾北大道5号五度智慧广场806室</w:t>
      </w:r>
    </w:p>
    <w:p>
      <w:pPr>
        <w:spacing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28" w:name="_Toc28359087"/>
      <w:bookmarkStart w:id="29" w:name="_Toc28359010"/>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18870266366</w:t>
      </w:r>
    </w:p>
    <w:p>
      <w:pPr>
        <w:pStyle w:val="2"/>
        <w:ind w:left="0" w:leftChars="0" w:firstLine="0" w:firstLineChars="0"/>
        <w:rPr>
          <w:rFonts w:hint="eastAsia"/>
        </w:rPr>
      </w:pP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28"/>
      <w:bookmarkEnd w:id="29"/>
    </w:p>
    <w:p>
      <w:pPr>
        <w:pStyle w:val="2"/>
        <w:spacing w:line="400" w:lineRule="exact"/>
        <w:ind w:firstLine="420"/>
        <w:rPr>
          <w:rFonts w:hint="eastAsia" w:hAnsi="宋体" w:eastAsia="宋体" w:cs="宋体"/>
          <w:color w:val="auto"/>
          <w:sz w:val="21"/>
          <w:szCs w:val="21"/>
          <w:highlight w:val="none"/>
        </w:rPr>
      </w:pPr>
      <w:r>
        <w:rPr>
          <w:rFonts w:hint="eastAsia" w:hAnsi="宋体" w:eastAsia="宋体" w:cs="宋体"/>
          <w:color w:val="auto"/>
          <w:sz w:val="21"/>
          <w:szCs w:val="21"/>
          <w:highlight w:val="none"/>
        </w:rPr>
        <w:t>项目联系人：</w:t>
      </w:r>
      <w:r>
        <w:rPr>
          <w:rFonts w:hint="eastAsia" w:eastAsia="宋体" w:cs="宋体"/>
          <w:color w:val="auto"/>
          <w:sz w:val="21"/>
          <w:szCs w:val="21"/>
          <w:highlight w:val="none"/>
          <w:u w:val="single"/>
        </w:rPr>
        <w:t>罗女士</w:t>
      </w:r>
    </w:p>
    <w:p>
      <w:pPr>
        <w:spacing w:line="400" w:lineRule="exact"/>
        <w:ind w:firstLine="420"/>
        <w:rPr>
          <w:rFonts w:hint="eastAsia" w:ascii="宋体" w:hAnsi="宋体" w:eastAsia="宋体" w:cs="宋体"/>
          <w:color w:val="auto"/>
          <w:kern w:val="1"/>
          <w:sz w:val="21"/>
          <w:szCs w:val="21"/>
          <w:highlight w:val="none"/>
          <w:u w:val="single"/>
          <w:shd w:val="clear" w:color="auto" w:fill="FFFF00"/>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eastAsia="zh-CN"/>
        </w:rPr>
        <w:t>18870266366</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0792-4210698</w:t>
      </w:r>
    </w:p>
    <w:p>
      <w:pPr>
        <w:ind w:firstLine="359" w:firstLineChars="171"/>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电子函件：</w:t>
      </w:r>
      <w:r>
        <w:rPr>
          <w:rFonts w:ascii="宋体" w:hAnsi="宋体" w:eastAsia="宋体" w:cs="宋体"/>
          <w:color w:val="auto"/>
          <w:sz w:val="21"/>
          <w:szCs w:val="21"/>
          <w:highlight w:val="none"/>
          <w:u w:val="single"/>
        </w:rPr>
        <w:fldChar w:fldCharType="begin"/>
      </w:r>
      <w:r>
        <w:rPr>
          <w:rFonts w:ascii="宋体" w:hAnsi="宋体" w:eastAsia="宋体" w:cs="宋体"/>
          <w:color w:val="auto"/>
          <w:sz w:val="21"/>
          <w:szCs w:val="21"/>
          <w:highlight w:val="none"/>
          <w:u w:val="single"/>
        </w:rPr>
        <w:instrText xml:space="preserve"> </w:instrText>
      </w:r>
      <w:r>
        <w:rPr>
          <w:rFonts w:hint="eastAsia" w:ascii="宋体" w:hAnsi="宋体" w:eastAsia="宋体" w:cs="宋体"/>
          <w:color w:val="auto"/>
          <w:sz w:val="21"/>
          <w:szCs w:val="21"/>
          <w:highlight w:val="none"/>
          <w:u w:val="single"/>
        </w:rPr>
        <w:instrText xml:space="preserve">HYPERLINK "mailto:150627948@qq.com"</w:instrText>
      </w:r>
      <w:r>
        <w:rPr>
          <w:rFonts w:ascii="宋体" w:hAnsi="宋体" w:eastAsia="宋体" w:cs="宋体"/>
          <w:color w:val="auto"/>
          <w:sz w:val="21"/>
          <w:szCs w:val="21"/>
          <w:highlight w:val="none"/>
          <w:u w:val="single"/>
        </w:rPr>
        <w:instrText xml:space="preserve"> </w:instrText>
      </w:r>
      <w:r>
        <w:rPr>
          <w:rFonts w:ascii="宋体" w:hAnsi="宋体" w:eastAsia="宋体" w:cs="宋体"/>
          <w:color w:val="auto"/>
          <w:sz w:val="21"/>
          <w:szCs w:val="21"/>
          <w:highlight w:val="none"/>
          <w:u w:val="single"/>
        </w:rPr>
        <w:fldChar w:fldCharType="separate"/>
      </w:r>
      <w:r>
        <w:rPr>
          <w:rStyle w:val="8"/>
          <w:rFonts w:hint="eastAsia" w:ascii="宋体" w:hAnsi="宋体" w:eastAsia="宋体" w:cs="宋体"/>
          <w:color w:val="auto"/>
          <w:sz w:val="21"/>
          <w:szCs w:val="21"/>
          <w:highlight w:val="none"/>
          <w:u w:val="single"/>
          <w:lang w:eastAsia="zh-CN"/>
        </w:rPr>
        <w:t>416188685@QQ.com</w:t>
      </w:r>
      <w:r>
        <w:rPr>
          <w:rFonts w:ascii="宋体" w:hAnsi="宋体" w:eastAsia="宋体" w:cs="宋体"/>
          <w:color w:val="auto"/>
          <w:sz w:val="21"/>
          <w:szCs w:val="21"/>
          <w:highlight w:val="none"/>
          <w:u w:val="single"/>
        </w:rPr>
        <w:fldChar w:fldCharType="end"/>
      </w:r>
    </w:p>
    <w:p>
      <w:pPr>
        <w:ind w:firstLine="478" w:firstLineChars="171"/>
        <w:rPr>
          <w:color w:val="auto"/>
          <w:highlight w:val="none"/>
        </w:rPr>
      </w:pPr>
    </w:p>
    <w:sectPr>
      <w:pgSz w:w="11906" w:h="16838"/>
      <w:pgMar w:top="1440" w:right="1236" w:bottom="1440" w:left="123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F66BA"/>
    <w:multiLevelType w:val="singleLevel"/>
    <w:tmpl w:val="7E6F66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NDkyMzZjNDg1YzUyY2YzNzRlZmU0NmM4NDE3YTAifQ=="/>
  </w:docVars>
  <w:rsids>
    <w:rsidRoot w:val="00000000"/>
    <w:rsid w:val="00E43345"/>
    <w:rsid w:val="023A3C1E"/>
    <w:rsid w:val="038D51FF"/>
    <w:rsid w:val="0E5339EB"/>
    <w:rsid w:val="1CEF7C2D"/>
    <w:rsid w:val="1DC81EE1"/>
    <w:rsid w:val="1EC2492D"/>
    <w:rsid w:val="2A222295"/>
    <w:rsid w:val="2C6B709D"/>
    <w:rsid w:val="316311C9"/>
    <w:rsid w:val="32F23A00"/>
    <w:rsid w:val="35D33F25"/>
    <w:rsid w:val="3AF94612"/>
    <w:rsid w:val="3B0F1CB5"/>
    <w:rsid w:val="4AA453F7"/>
    <w:rsid w:val="4C2D37F6"/>
    <w:rsid w:val="518449C2"/>
    <w:rsid w:val="560A26DB"/>
    <w:rsid w:val="5E7423B8"/>
    <w:rsid w:val="62782A29"/>
    <w:rsid w:val="65BB3408"/>
    <w:rsid w:val="67A1421E"/>
    <w:rsid w:val="6B2E5ABB"/>
    <w:rsid w:val="772C162A"/>
    <w:rsid w:val="7C2166F7"/>
    <w:rsid w:val="7CB73744"/>
    <w:rsid w:val="7EBF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pPr>
    <w:rPr>
      <w:rFonts w:ascii="微软雅黑" w:hAnsi="微软雅黑" w:eastAsia="楷体" w:cs="微软雅黑"/>
      <w:color w:val="000000"/>
      <w:sz w:val="28"/>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Cambria" w:hAnsi="Cambria" w:eastAsia="宋体" w:cs="Cambria"/>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宋体" w:cs="Courier New"/>
      <w:kern w:val="1"/>
      <w:szCs w:val="20"/>
    </w:rPr>
  </w:style>
  <w:style w:type="paragraph" w:styleId="5">
    <w:name w:val="Normal Indent"/>
    <w:basedOn w:val="1"/>
    <w:qFormat/>
    <w:uiPriority w:val="0"/>
    <w:pPr>
      <w:ind w:firstLine="420"/>
    </w:pPr>
    <w:rPr>
      <w:rFonts w:ascii="Times New Roman" w:hAnsi="Times New Roman"/>
      <w:szCs w:val="20"/>
    </w:rPr>
  </w:style>
  <w:style w:type="character" w:styleId="8">
    <w:name w:val="Hyperlink"/>
    <w:unhideWhenUsed/>
    <w:qFormat/>
    <w:uiPriority w:val="0"/>
    <w:rPr>
      <w:color w:val="0000FF"/>
      <w:u w:val="none"/>
    </w:rPr>
  </w:style>
  <w:style w:type="paragraph" w:customStyle="1" w:styleId="9">
    <w:name w:val="样式1"/>
    <w:basedOn w:val="3"/>
    <w:qFormat/>
    <w:uiPriority w:val="0"/>
    <w:pPr>
      <w:spacing w:before="240" w:after="240" w:line="440" w:lineRule="exact"/>
      <w:ind w:firstLine="0"/>
      <w:jc w:val="center"/>
    </w:pPr>
    <w:rPr>
      <w:rFonts w:eastAsia="宋体"/>
      <w:sz w:val="36"/>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1263</Words>
  <Characters>1517</Characters>
  <Lines>0</Lines>
  <Paragraphs>0</Paragraphs>
  <TotalTime>1</TotalTime>
  <ScaleCrop>false</ScaleCrop>
  <LinksUpToDate>false</LinksUpToDate>
  <CharactersWithSpaces>1556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2022-03-31T10:41:00Z</dcterms:created>
  <dc:creator>Administrator</dc:creator>
  <cp:lastModifiedBy>岁月静好</cp:lastModifiedBy>
  <cp:lastPrinted>2022-04-01T01:01:00Z</cp:lastPrinted>
  <dcterms:modified xsi:type="dcterms:W3CDTF">2022-08-19T00:52:55Z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0F2D8C43C04E4E27AB6055EDC1850B1B</vt:lpwstr>
  </property>
</Properties>
</file>