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2"/>
          <w:szCs w:val="32"/>
        </w:rPr>
      </w:pPr>
    </w:p>
    <w:p>
      <w:pPr>
        <w:pStyle w:val="9"/>
        <w:rPr>
          <w:rFonts w:hint="eastAsia"/>
        </w:rPr>
      </w:pPr>
    </w:p>
    <w:p>
      <w:pPr>
        <w:pStyle w:val="9"/>
        <w:rPr>
          <w:rFonts w:hint="eastAsia"/>
        </w:rPr>
      </w:pPr>
    </w:p>
    <w:p>
      <w:pPr>
        <w:pStyle w:val="9"/>
        <w:jc w:val="center"/>
        <w:rPr>
          <w:rFonts w:hint="eastAsia"/>
          <w:b/>
          <w:sz w:val="56"/>
          <w:highlight w:val="none"/>
        </w:rPr>
      </w:pPr>
      <w:bookmarkStart w:id="0" w:name="OLE_LINK18"/>
      <w:bookmarkStart w:id="1" w:name="OLE_LINK14"/>
      <w:r>
        <w:rPr>
          <w:rFonts w:hint="eastAsia"/>
          <w:b/>
          <w:sz w:val="56"/>
          <w:highlight w:val="none"/>
        </w:rPr>
        <w:t>壶关县卫生健康和体育局</w:t>
      </w:r>
    </w:p>
    <w:bookmarkEnd w:id="0"/>
    <w:bookmarkEnd w:id="1"/>
    <w:p>
      <w:pPr>
        <w:pStyle w:val="9"/>
        <w:jc w:val="center"/>
        <w:rPr>
          <w:rFonts w:hint="eastAsia"/>
          <w:sz w:val="20"/>
          <w:highlight w:val="none"/>
        </w:rPr>
      </w:pPr>
      <w:bookmarkStart w:id="2" w:name="OLE_LINK2"/>
      <w:bookmarkStart w:id="3" w:name="OLE_LINK1"/>
      <w:r>
        <w:rPr>
          <w:rFonts w:hint="eastAsia"/>
          <w:b/>
          <w:sz w:val="56"/>
          <w:highlight w:val="none"/>
        </w:rPr>
        <w:t>疫情防</w:t>
      </w:r>
      <w:r>
        <w:rPr>
          <w:rFonts w:hint="eastAsia"/>
          <w:b/>
          <w:sz w:val="56"/>
          <w:highlight w:val="none"/>
          <w:lang w:val="en-US" w:eastAsia="zh-CN"/>
        </w:rPr>
        <w:t>控</w:t>
      </w:r>
      <w:r>
        <w:rPr>
          <w:rFonts w:hint="eastAsia"/>
          <w:b/>
          <w:sz w:val="56"/>
          <w:highlight w:val="none"/>
        </w:rPr>
        <w:t>物资采购项目</w:t>
      </w:r>
    </w:p>
    <w:bookmarkEnd w:id="2"/>
    <w:bookmarkEnd w:id="3"/>
    <w:p>
      <w:pPr>
        <w:pStyle w:val="9"/>
        <w:rPr>
          <w:rFonts w:hint="eastAsia"/>
        </w:rPr>
      </w:pPr>
    </w:p>
    <w:p>
      <w:pPr>
        <w:pStyle w:val="9"/>
        <w:rPr>
          <w:rFonts w:hint="eastAsia"/>
        </w:rPr>
      </w:pPr>
    </w:p>
    <w:p>
      <w:pPr>
        <w:pStyle w:val="9"/>
        <w:rPr>
          <w:rFonts w:hint="eastAsia"/>
        </w:rPr>
      </w:pPr>
    </w:p>
    <w:p>
      <w:pPr>
        <w:pStyle w:val="9"/>
        <w:jc w:val="center"/>
        <w:rPr>
          <w:rFonts w:hint="eastAsia"/>
          <w:sz w:val="96"/>
        </w:rPr>
      </w:pPr>
      <w:r>
        <w:rPr>
          <w:rFonts w:hint="eastAsia"/>
          <w:sz w:val="96"/>
        </w:rPr>
        <w:t>谈 判 文 件</w:t>
      </w: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ind w:firstLine="843" w:firstLineChars="300"/>
        <w:rPr>
          <w:rFonts w:hint="eastAsia"/>
          <w:b/>
          <w:sz w:val="28"/>
        </w:rPr>
      </w:pPr>
      <w:r>
        <w:rPr>
          <w:rFonts w:hint="eastAsia"/>
          <w:b/>
          <w:sz w:val="28"/>
        </w:rPr>
        <w:t>采     购     人：壶关县卫生健康和体育局</w:t>
      </w:r>
    </w:p>
    <w:p>
      <w:pPr>
        <w:pStyle w:val="9"/>
        <w:ind w:firstLine="843" w:firstLineChars="300"/>
        <w:rPr>
          <w:rFonts w:hint="eastAsia"/>
          <w:b/>
          <w:sz w:val="28"/>
        </w:rPr>
      </w:pPr>
    </w:p>
    <w:p>
      <w:pPr>
        <w:pStyle w:val="9"/>
        <w:ind w:firstLine="843" w:firstLineChars="300"/>
        <w:rPr>
          <w:rFonts w:hint="eastAsia"/>
          <w:b/>
          <w:sz w:val="28"/>
        </w:rPr>
      </w:pPr>
    </w:p>
    <w:p>
      <w:pPr>
        <w:pStyle w:val="9"/>
        <w:ind w:firstLine="843" w:firstLineChars="300"/>
        <w:rPr>
          <w:rFonts w:hint="eastAsia"/>
          <w:b/>
          <w:sz w:val="28"/>
        </w:rPr>
      </w:pPr>
      <w:r>
        <w:rPr>
          <w:rFonts w:hint="eastAsia"/>
          <w:b/>
          <w:sz w:val="28"/>
        </w:rPr>
        <w:t>采购代理机构信息：</w:t>
      </w:r>
      <w:r>
        <w:rPr>
          <w:rFonts w:hint="eastAsia" w:eastAsia="宋体" w:cs="Times New Roman"/>
          <w:b/>
          <w:sz w:val="28"/>
        </w:rPr>
        <w:t>国阳工程咨询有限责任公司</w:t>
      </w:r>
    </w:p>
    <w:p>
      <w:pPr>
        <w:pStyle w:val="9"/>
        <w:rPr>
          <w:rFonts w:hint="eastAsia"/>
        </w:rPr>
      </w:pPr>
    </w:p>
    <w:p>
      <w:pPr>
        <w:pStyle w:val="9"/>
        <w:rPr>
          <w:rFonts w:hint="eastAsia"/>
        </w:rPr>
      </w:pPr>
    </w:p>
    <w:p>
      <w:pPr>
        <w:pStyle w:val="9"/>
        <w:rPr>
          <w:rFonts w:hint="eastAsia"/>
        </w:rPr>
      </w:pPr>
    </w:p>
    <w:p>
      <w:pPr>
        <w:jc w:val="center"/>
        <w:rPr>
          <w:rFonts w:hint="eastAsia"/>
          <w:b/>
          <w:bCs/>
          <w:sz w:val="32"/>
          <w:szCs w:val="32"/>
        </w:rPr>
      </w:pPr>
      <w:r>
        <w:rPr>
          <w:rFonts w:ascii="宋体" w:hAnsi="宋体"/>
          <w:b/>
          <w:bCs/>
          <w:sz w:val="32"/>
          <w:szCs w:val="32"/>
        </w:rPr>
        <w:t>目</w:t>
      </w:r>
      <w:r>
        <w:rPr>
          <w:rFonts w:hint="eastAsia" w:ascii="宋体" w:hAnsi="宋体"/>
          <w:b/>
          <w:bCs/>
          <w:sz w:val="32"/>
          <w:szCs w:val="32"/>
        </w:rPr>
        <w:t xml:space="preserve"> </w:t>
      </w:r>
      <w:r>
        <w:rPr>
          <w:rFonts w:ascii="宋体" w:hAnsi="宋体"/>
          <w:b/>
          <w:bCs/>
          <w:sz w:val="32"/>
          <w:szCs w:val="32"/>
        </w:rPr>
        <w:t>录</w:t>
      </w:r>
    </w:p>
    <w:p>
      <w:pPr>
        <w:pStyle w:val="14"/>
        <w:tabs>
          <w:tab w:val="right" w:leader="dot" w:pos="8608"/>
        </w:tabs>
        <w:spacing w:line="480" w:lineRule="auto"/>
        <w:rPr>
          <w:rFonts w:hint="eastAsia"/>
          <w:sz w:val="28"/>
          <w:szCs w:val="28"/>
        </w:rPr>
      </w:pPr>
    </w:p>
    <w:p>
      <w:pPr>
        <w:pStyle w:val="14"/>
        <w:tabs>
          <w:tab w:val="right" w:leader="dot" w:pos="8608"/>
        </w:tabs>
        <w:spacing w:line="480" w:lineRule="auto"/>
        <w:rPr>
          <w:sz w:val="28"/>
          <w:szCs w:val="28"/>
        </w:rPr>
      </w:pPr>
      <w:r>
        <w:rPr>
          <w:sz w:val="28"/>
          <w:szCs w:val="28"/>
        </w:rPr>
        <w:fldChar w:fldCharType="begin"/>
      </w:r>
      <w:r>
        <w:rPr>
          <w:sz w:val="28"/>
          <w:szCs w:val="28"/>
        </w:rPr>
        <w:instrText xml:space="preserve">TOC \o "1-3" \h \u </w:instrText>
      </w:r>
      <w:r>
        <w:rPr>
          <w:sz w:val="28"/>
          <w:szCs w:val="28"/>
        </w:rPr>
        <w:fldChar w:fldCharType="separate"/>
      </w:r>
      <w:r>
        <w:rPr>
          <w:rStyle w:val="19"/>
          <w:color w:val="auto"/>
          <w:sz w:val="28"/>
          <w:szCs w:val="28"/>
        </w:rPr>
        <w:fldChar w:fldCharType="begin"/>
      </w:r>
      <w:r>
        <w:rPr>
          <w:rStyle w:val="19"/>
          <w:color w:val="auto"/>
          <w:sz w:val="28"/>
          <w:szCs w:val="28"/>
        </w:rPr>
        <w:instrText xml:space="preserve"> </w:instrText>
      </w:r>
      <w:r>
        <w:rPr>
          <w:sz w:val="28"/>
          <w:szCs w:val="28"/>
        </w:rPr>
        <w:instrText xml:space="preserve">HYPERLINK \l "_Toc78357964"</w:instrText>
      </w:r>
      <w:r>
        <w:rPr>
          <w:rStyle w:val="19"/>
          <w:color w:val="auto"/>
          <w:sz w:val="28"/>
          <w:szCs w:val="28"/>
        </w:rPr>
        <w:instrText xml:space="preserve"> </w:instrText>
      </w:r>
      <w:r>
        <w:rPr>
          <w:rStyle w:val="19"/>
          <w:color w:val="auto"/>
          <w:sz w:val="28"/>
          <w:szCs w:val="28"/>
        </w:rPr>
        <w:fldChar w:fldCharType="separate"/>
      </w:r>
      <w:r>
        <w:rPr>
          <w:rStyle w:val="19"/>
          <w:rFonts w:hint="eastAsia"/>
          <w:color w:val="auto"/>
          <w:sz w:val="28"/>
          <w:szCs w:val="28"/>
        </w:rPr>
        <w:t>第一章</w:t>
      </w:r>
      <w:r>
        <w:rPr>
          <w:rStyle w:val="19"/>
          <w:color w:val="auto"/>
          <w:sz w:val="28"/>
          <w:szCs w:val="28"/>
        </w:rPr>
        <w:t xml:space="preserve">  </w:t>
      </w:r>
      <w:r>
        <w:rPr>
          <w:rStyle w:val="19"/>
          <w:rFonts w:hint="eastAsia"/>
          <w:color w:val="auto"/>
          <w:sz w:val="28"/>
          <w:szCs w:val="28"/>
        </w:rPr>
        <w:t>谈判公告</w:t>
      </w:r>
      <w:r>
        <w:rPr>
          <w:sz w:val="28"/>
          <w:szCs w:val="28"/>
        </w:rPr>
        <w:tab/>
      </w:r>
      <w:r>
        <w:rPr>
          <w:sz w:val="28"/>
          <w:szCs w:val="28"/>
        </w:rPr>
        <w:fldChar w:fldCharType="begin"/>
      </w:r>
      <w:r>
        <w:rPr>
          <w:sz w:val="28"/>
          <w:szCs w:val="28"/>
        </w:rPr>
        <w:instrText xml:space="preserve"> PAGEREF _Toc78357964 \h </w:instrText>
      </w:r>
      <w:r>
        <w:rPr>
          <w:sz w:val="28"/>
          <w:szCs w:val="28"/>
        </w:rPr>
        <w:fldChar w:fldCharType="separate"/>
      </w:r>
      <w:r>
        <w:rPr>
          <w:sz w:val="28"/>
          <w:szCs w:val="28"/>
        </w:rPr>
        <w:t>3</w:t>
      </w:r>
      <w:r>
        <w:rPr>
          <w:sz w:val="28"/>
          <w:szCs w:val="28"/>
        </w:rPr>
        <w:fldChar w:fldCharType="end"/>
      </w:r>
      <w:r>
        <w:rPr>
          <w:rStyle w:val="19"/>
          <w:color w:val="auto"/>
          <w:sz w:val="28"/>
          <w:szCs w:val="28"/>
        </w:rPr>
        <w:fldChar w:fldCharType="end"/>
      </w:r>
    </w:p>
    <w:p>
      <w:pPr>
        <w:pStyle w:val="14"/>
        <w:tabs>
          <w:tab w:val="right" w:leader="dot" w:pos="8608"/>
        </w:tabs>
        <w:spacing w:line="480" w:lineRule="auto"/>
        <w:rPr>
          <w:sz w:val="28"/>
          <w:szCs w:val="28"/>
        </w:rPr>
      </w:pPr>
      <w:r>
        <w:rPr>
          <w:rStyle w:val="19"/>
          <w:color w:val="auto"/>
          <w:sz w:val="28"/>
          <w:szCs w:val="28"/>
        </w:rPr>
        <w:fldChar w:fldCharType="begin"/>
      </w:r>
      <w:r>
        <w:rPr>
          <w:rStyle w:val="19"/>
          <w:color w:val="auto"/>
          <w:sz w:val="28"/>
          <w:szCs w:val="28"/>
        </w:rPr>
        <w:instrText xml:space="preserve"> </w:instrText>
      </w:r>
      <w:r>
        <w:rPr>
          <w:sz w:val="28"/>
          <w:szCs w:val="28"/>
        </w:rPr>
        <w:instrText xml:space="preserve">HYPERLINK \l "_Toc78357965"</w:instrText>
      </w:r>
      <w:r>
        <w:rPr>
          <w:rStyle w:val="19"/>
          <w:color w:val="auto"/>
          <w:sz w:val="28"/>
          <w:szCs w:val="28"/>
        </w:rPr>
        <w:instrText xml:space="preserve"> </w:instrText>
      </w:r>
      <w:r>
        <w:rPr>
          <w:rStyle w:val="19"/>
          <w:color w:val="auto"/>
          <w:sz w:val="28"/>
          <w:szCs w:val="28"/>
        </w:rPr>
        <w:fldChar w:fldCharType="separate"/>
      </w:r>
      <w:r>
        <w:rPr>
          <w:rStyle w:val="19"/>
          <w:rFonts w:hint="eastAsia"/>
          <w:color w:val="auto"/>
          <w:sz w:val="28"/>
          <w:szCs w:val="28"/>
        </w:rPr>
        <w:t>第二章</w:t>
      </w:r>
      <w:r>
        <w:rPr>
          <w:rStyle w:val="19"/>
          <w:color w:val="auto"/>
          <w:sz w:val="28"/>
          <w:szCs w:val="28"/>
        </w:rPr>
        <w:t xml:space="preserve">  </w:t>
      </w:r>
      <w:r>
        <w:rPr>
          <w:rStyle w:val="19"/>
          <w:rFonts w:hint="eastAsia"/>
          <w:color w:val="auto"/>
          <w:sz w:val="28"/>
          <w:szCs w:val="28"/>
        </w:rPr>
        <w:t>供应商须知</w:t>
      </w:r>
      <w:r>
        <w:rPr>
          <w:sz w:val="28"/>
          <w:szCs w:val="28"/>
        </w:rPr>
        <w:tab/>
      </w:r>
      <w:r>
        <w:rPr>
          <w:sz w:val="28"/>
          <w:szCs w:val="28"/>
        </w:rPr>
        <w:fldChar w:fldCharType="begin"/>
      </w:r>
      <w:r>
        <w:rPr>
          <w:sz w:val="28"/>
          <w:szCs w:val="28"/>
        </w:rPr>
        <w:instrText xml:space="preserve"> PAGEREF _Toc78357965 \h </w:instrText>
      </w:r>
      <w:r>
        <w:rPr>
          <w:sz w:val="28"/>
          <w:szCs w:val="28"/>
        </w:rPr>
        <w:fldChar w:fldCharType="separate"/>
      </w:r>
      <w:r>
        <w:rPr>
          <w:sz w:val="28"/>
          <w:szCs w:val="28"/>
        </w:rPr>
        <w:t>6</w:t>
      </w:r>
      <w:r>
        <w:rPr>
          <w:sz w:val="28"/>
          <w:szCs w:val="28"/>
        </w:rPr>
        <w:fldChar w:fldCharType="end"/>
      </w:r>
      <w:r>
        <w:rPr>
          <w:rStyle w:val="19"/>
          <w:color w:val="auto"/>
          <w:sz w:val="28"/>
          <w:szCs w:val="28"/>
        </w:rPr>
        <w:fldChar w:fldCharType="end"/>
      </w:r>
    </w:p>
    <w:p>
      <w:pPr>
        <w:pStyle w:val="14"/>
        <w:tabs>
          <w:tab w:val="right" w:leader="dot" w:pos="8608"/>
        </w:tabs>
        <w:spacing w:line="480" w:lineRule="auto"/>
        <w:rPr>
          <w:sz w:val="28"/>
          <w:szCs w:val="28"/>
        </w:rPr>
      </w:pPr>
      <w:r>
        <w:rPr>
          <w:rStyle w:val="19"/>
          <w:color w:val="auto"/>
          <w:sz w:val="28"/>
          <w:szCs w:val="28"/>
        </w:rPr>
        <w:fldChar w:fldCharType="begin"/>
      </w:r>
      <w:r>
        <w:rPr>
          <w:rStyle w:val="19"/>
          <w:color w:val="auto"/>
          <w:sz w:val="28"/>
          <w:szCs w:val="28"/>
        </w:rPr>
        <w:instrText xml:space="preserve"> </w:instrText>
      </w:r>
      <w:r>
        <w:rPr>
          <w:sz w:val="28"/>
          <w:szCs w:val="28"/>
        </w:rPr>
        <w:instrText xml:space="preserve">HYPERLINK \l "_Toc78357966"</w:instrText>
      </w:r>
      <w:r>
        <w:rPr>
          <w:rStyle w:val="19"/>
          <w:color w:val="auto"/>
          <w:sz w:val="28"/>
          <w:szCs w:val="28"/>
        </w:rPr>
        <w:instrText xml:space="preserve"> </w:instrText>
      </w:r>
      <w:r>
        <w:rPr>
          <w:rStyle w:val="19"/>
          <w:color w:val="auto"/>
          <w:sz w:val="28"/>
          <w:szCs w:val="28"/>
        </w:rPr>
        <w:fldChar w:fldCharType="separate"/>
      </w:r>
      <w:r>
        <w:rPr>
          <w:rStyle w:val="19"/>
          <w:rFonts w:hint="eastAsia"/>
          <w:color w:val="auto"/>
          <w:sz w:val="28"/>
          <w:szCs w:val="28"/>
        </w:rPr>
        <w:t>第三章</w:t>
      </w:r>
      <w:r>
        <w:rPr>
          <w:rStyle w:val="19"/>
          <w:color w:val="auto"/>
          <w:sz w:val="28"/>
          <w:szCs w:val="28"/>
        </w:rPr>
        <w:t xml:space="preserve">  </w:t>
      </w:r>
      <w:r>
        <w:rPr>
          <w:rStyle w:val="19"/>
          <w:rFonts w:hint="eastAsia"/>
          <w:color w:val="auto"/>
          <w:sz w:val="28"/>
          <w:szCs w:val="28"/>
        </w:rPr>
        <w:t>商务、技术要求</w:t>
      </w:r>
      <w:r>
        <w:rPr>
          <w:sz w:val="28"/>
          <w:szCs w:val="28"/>
        </w:rPr>
        <w:tab/>
      </w:r>
      <w:r>
        <w:rPr>
          <w:sz w:val="28"/>
          <w:szCs w:val="28"/>
        </w:rPr>
        <w:fldChar w:fldCharType="begin"/>
      </w:r>
      <w:r>
        <w:rPr>
          <w:sz w:val="28"/>
          <w:szCs w:val="28"/>
        </w:rPr>
        <w:instrText xml:space="preserve"> PAGEREF _Toc78357966 \h </w:instrText>
      </w:r>
      <w:r>
        <w:rPr>
          <w:sz w:val="28"/>
          <w:szCs w:val="28"/>
        </w:rPr>
        <w:fldChar w:fldCharType="separate"/>
      </w:r>
      <w:r>
        <w:rPr>
          <w:sz w:val="28"/>
          <w:szCs w:val="28"/>
        </w:rPr>
        <w:t>24</w:t>
      </w:r>
      <w:r>
        <w:rPr>
          <w:sz w:val="28"/>
          <w:szCs w:val="28"/>
        </w:rPr>
        <w:fldChar w:fldCharType="end"/>
      </w:r>
      <w:r>
        <w:rPr>
          <w:rStyle w:val="19"/>
          <w:color w:val="auto"/>
          <w:sz w:val="28"/>
          <w:szCs w:val="28"/>
        </w:rPr>
        <w:fldChar w:fldCharType="end"/>
      </w:r>
    </w:p>
    <w:p>
      <w:pPr>
        <w:pStyle w:val="14"/>
        <w:tabs>
          <w:tab w:val="right" w:leader="dot" w:pos="8608"/>
        </w:tabs>
        <w:spacing w:line="480" w:lineRule="auto"/>
        <w:rPr>
          <w:sz w:val="28"/>
          <w:szCs w:val="28"/>
        </w:rPr>
      </w:pPr>
      <w:r>
        <w:rPr>
          <w:rStyle w:val="19"/>
          <w:color w:val="auto"/>
          <w:sz w:val="28"/>
          <w:szCs w:val="28"/>
        </w:rPr>
        <w:fldChar w:fldCharType="begin"/>
      </w:r>
      <w:r>
        <w:rPr>
          <w:rStyle w:val="19"/>
          <w:color w:val="auto"/>
          <w:sz w:val="28"/>
          <w:szCs w:val="28"/>
        </w:rPr>
        <w:instrText xml:space="preserve"> </w:instrText>
      </w:r>
      <w:r>
        <w:rPr>
          <w:sz w:val="28"/>
          <w:szCs w:val="28"/>
        </w:rPr>
        <w:instrText xml:space="preserve">HYPERLINK \l "_Toc78357967"</w:instrText>
      </w:r>
      <w:r>
        <w:rPr>
          <w:rStyle w:val="19"/>
          <w:color w:val="auto"/>
          <w:sz w:val="28"/>
          <w:szCs w:val="28"/>
        </w:rPr>
        <w:instrText xml:space="preserve"> </w:instrText>
      </w:r>
      <w:r>
        <w:rPr>
          <w:rStyle w:val="19"/>
          <w:color w:val="auto"/>
          <w:sz w:val="28"/>
          <w:szCs w:val="28"/>
        </w:rPr>
        <w:fldChar w:fldCharType="separate"/>
      </w:r>
      <w:r>
        <w:rPr>
          <w:rStyle w:val="19"/>
          <w:rFonts w:hint="eastAsia"/>
          <w:color w:val="auto"/>
          <w:sz w:val="28"/>
          <w:szCs w:val="28"/>
        </w:rPr>
        <w:t>第四章</w:t>
      </w:r>
      <w:r>
        <w:rPr>
          <w:rStyle w:val="19"/>
          <w:color w:val="auto"/>
          <w:sz w:val="28"/>
          <w:szCs w:val="28"/>
        </w:rPr>
        <w:t xml:space="preserve">  </w:t>
      </w:r>
      <w:r>
        <w:rPr>
          <w:rStyle w:val="19"/>
          <w:rFonts w:hint="eastAsia"/>
          <w:color w:val="auto"/>
          <w:sz w:val="28"/>
          <w:szCs w:val="28"/>
        </w:rPr>
        <w:t>合同条款</w:t>
      </w:r>
      <w:r>
        <w:rPr>
          <w:sz w:val="28"/>
          <w:szCs w:val="28"/>
        </w:rPr>
        <w:tab/>
      </w:r>
      <w:r>
        <w:rPr>
          <w:sz w:val="28"/>
          <w:szCs w:val="28"/>
        </w:rPr>
        <w:fldChar w:fldCharType="begin"/>
      </w:r>
      <w:r>
        <w:rPr>
          <w:sz w:val="28"/>
          <w:szCs w:val="28"/>
        </w:rPr>
        <w:instrText xml:space="preserve"> PAGEREF _Toc78357967 \h </w:instrText>
      </w:r>
      <w:r>
        <w:rPr>
          <w:sz w:val="28"/>
          <w:szCs w:val="28"/>
        </w:rPr>
        <w:fldChar w:fldCharType="separate"/>
      </w:r>
      <w:r>
        <w:rPr>
          <w:sz w:val="28"/>
          <w:szCs w:val="28"/>
        </w:rPr>
        <w:t>25</w:t>
      </w:r>
      <w:r>
        <w:rPr>
          <w:sz w:val="28"/>
          <w:szCs w:val="28"/>
        </w:rPr>
        <w:fldChar w:fldCharType="end"/>
      </w:r>
      <w:r>
        <w:rPr>
          <w:rStyle w:val="19"/>
          <w:color w:val="auto"/>
          <w:sz w:val="28"/>
          <w:szCs w:val="28"/>
        </w:rPr>
        <w:fldChar w:fldCharType="end"/>
      </w:r>
    </w:p>
    <w:p>
      <w:pPr>
        <w:pStyle w:val="14"/>
        <w:tabs>
          <w:tab w:val="right" w:leader="dot" w:pos="8608"/>
        </w:tabs>
        <w:spacing w:line="480" w:lineRule="auto"/>
        <w:rPr>
          <w:sz w:val="28"/>
          <w:szCs w:val="28"/>
        </w:rPr>
      </w:pPr>
      <w:r>
        <w:rPr>
          <w:rStyle w:val="19"/>
          <w:color w:val="auto"/>
          <w:sz w:val="28"/>
          <w:szCs w:val="28"/>
        </w:rPr>
        <w:fldChar w:fldCharType="begin"/>
      </w:r>
      <w:r>
        <w:rPr>
          <w:rStyle w:val="19"/>
          <w:color w:val="auto"/>
          <w:sz w:val="28"/>
          <w:szCs w:val="28"/>
        </w:rPr>
        <w:instrText xml:space="preserve"> </w:instrText>
      </w:r>
      <w:r>
        <w:rPr>
          <w:sz w:val="28"/>
          <w:szCs w:val="28"/>
        </w:rPr>
        <w:instrText xml:space="preserve">HYPERLINK \l "_Toc78357968"</w:instrText>
      </w:r>
      <w:r>
        <w:rPr>
          <w:rStyle w:val="19"/>
          <w:color w:val="auto"/>
          <w:sz w:val="28"/>
          <w:szCs w:val="28"/>
        </w:rPr>
        <w:instrText xml:space="preserve"> </w:instrText>
      </w:r>
      <w:r>
        <w:rPr>
          <w:rStyle w:val="19"/>
          <w:color w:val="auto"/>
          <w:sz w:val="28"/>
          <w:szCs w:val="28"/>
        </w:rPr>
        <w:fldChar w:fldCharType="separate"/>
      </w:r>
      <w:r>
        <w:rPr>
          <w:rStyle w:val="19"/>
          <w:rFonts w:hint="eastAsia"/>
          <w:color w:val="auto"/>
          <w:sz w:val="28"/>
          <w:szCs w:val="28"/>
        </w:rPr>
        <w:t>第五章</w:t>
      </w:r>
      <w:r>
        <w:rPr>
          <w:rStyle w:val="19"/>
          <w:color w:val="auto"/>
          <w:sz w:val="28"/>
          <w:szCs w:val="28"/>
        </w:rPr>
        <w:t xml:space="preserve">  </w:t>
      </w:r>
      <w:r>
        <w:rPr>
          <w:rStyle w:val="19"/>
          <w:rFonts w:hint="eastAsia"/>
          <w:color w:val="auto"/>
          <w:sz w:val="28"/>
          <w:szCs w:val="28"/>
        </w:rPr>
        <w:t>响应文件格式</w:t>
      </w:r>
      <w:r>
        <w:rPr>
          <w:sz w:val="28"/>
          <w:szCs w:val="28"/>
        </w:rPr>
        <w:tab/>
      </w:r>
      <w:r>
        <w:rPr>
          <w:sz w:val="28"/>
          <w:szCs w:val="28"/>
        </w:rPr>
        <w:fldChar w:fldCharType="begin"/>
      </w:r>
      <w:r>
        <w:rPr>
          <w:sz w:val="28"/>
          <w:szCs w:val="28"/>
        </w:rPr>
        <w:instrText xml:space="preserve"> PAGEREF _Toc78357968 \h </w:instrText>
      </w:r>
      <w:r>
        <w:rPr>
          <w:sz w:val="28"/>
          <w:szCs w:val="28"/>
        </w:rPr>
        <w:fldChar w:fldCharType="separate"/>
      </w:r>
      <w:r>
        <w:rPr>
          <w:sz w:val="28"/>
          <w:szCs w:val="28"/>
        </w:rPr>
        <w:t>28</w:t>
      </w:r>
      <w:r>
        <w:rPr>
          <w:sz w:val="28"/>
          <w:szCs w:val="28"/>
        </w:rPr>
        <w:fldChar w:fldCharType="end"/>
      </w:r>
      <w:r>
        <w:rPr>
          <w:rStyle w:val="19"/>
          <w:color w:val="auto"/>
          <w:sz w:val="28"/>
          <w:szCs w:val="28"/>
        </w:rPr>
        <w:fldChar w:fldCharType="end"/>
      </w:r>
    </w:p>
    <w:p>
      <w:pPr>
        <w:spacing w:line="720" w:lineRule="auto"/>
      </w:pPr>
      <w:r>
        <w:rPr>
          <w:sz w:val="28"/>
          <w:szCs w:val="28"/>
        </w:rPr>
        <w:fldChar w:fldCharType="end"/>
      </w:r>
    </w:p>
    <w:p>
      <w:pPr>
        <w:pStyle w:val="5"/>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jc w:val="left"/>
        <w:rPr>
          <w:rFonts w:hint="eastAsia"/>
        </w:rPr>
      </w:pPr>
      <w:r>
        <w:rPr>
          <w:rFonts w:hint="eastAsia"/>
        </w:rPr>
        <w:br w:type="page"/>
      </w:r>
      <w:bookmarkStart w:id="4" w:name="_Toc78357964"/>
      <w:r>
        <w:rPr>
          <w:rFonts w:hint="eastAsia"/>
          <w:lang w:val="en-US" w:eastAsia="zh-CN"/>
        </w:rPr>
        <w:t xml:space="preserve">                                   </w:t>
      </w:r>
      <w:r>
        <w:rPr>
          <w:rFonts w:hint="eastAsia"/>
        </w:rPr>
        <w:t>第一章  谈判公告</w:t>
      </w:r>
      <w:bookmarkEnd w:id="4"/>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8504" w:type="dxa"/>
            <w:shd w:val="clear" w:color="auto" w:fill="auto"/>
            <w:noWrap w:val="0"/>
            <w:vAlign w:val="center"/>
          </w:tcPr>
          <w:p>
            <w:pPr>
              <w:spacing w:line="380" w:lineRule="exact"/>
              <w:ind w:firstLine="420" w:firstLineChars="200"/>
              <w:jc w:val="left"/>
              <w:rPr>
                <w:rFonts w:hint="eastAsia" w:ascii="宋体" w:hAnsi="宋体" w:cs="宋体"/>
                <w:kern w:val="21"/>
                <w:szCs w:val="21"/>
              </w:rPr>
            </w:pPr>
            <w:r>
              <w:rPr>
                <w:rFonts w:hint="eastAsia" w:ascii="宋体" w:hAnsi="宋体" w:cs="宋体"/>
                <w:kern w:val="21"/>
                <w:szCs w:val="21"/>
              </w:rPr>
              <w:t>项目概况</w:t>
            </w:r>
          </w:p>
          <w:p>
            <w:pPr>
              <w:spacing w:line="360" w:lineRule="auto"/>
              <w:rPr>
                <w:rFonts w:hint="eastAsia" w:ascii="宋体" w:hAnsi="宋体" w:cs="宋体"/>
                <w:kern w:val="21"/>
                <w:szCs w:val="21"/>
              </w:rPr>
            </w:pPr>
            <w:r>
              <w:rPr>
                <w:rFonts w:hint="eastAsia" w:ascii="宋体" w:hAnsi="宋体" w:cs="宋体"/>
                <w:kern w:val="21"/>
                <w:szCs w:val="21"/>
                <w:highlight w:val="none"/>
              </w:rPr>
              <w:t>壶关县卫生健康和体育局疫情防</w:t>
            </w:r>
            <w:r>
              <w:rPr>
                <w:rFonts w:hint="eastAsia" w:ascii="宋体" w:hAnsi="宋体" w:cs="宋体"/>
                <w:kern w:val="21"/>
                <w:szCs w:val="21"/>
                <w:highlight w:val="none"/>
                <w:lang w:val="en-US" w:eastAsia="zh-CN"/>
              </w:rPr>
              <w:t>控</w:t>
            </w:r>
            <w:r>
              <w:rPr>
                <w:rFonts w:hint="eastAsia" w:ascii="宋体" w:hAnsi="宋体" w:cs="宋体"/>
                <w:kern w:val="21"/>
                <w:szCs w:val="21"/>
                <w:highlight w:val="none"/>
              </w:rPr>
              <w:t>物资采购项目</w:t>
            </w:r>
            <w:r>
              <w:rPr>
                <w:rFonts w:hint="eastAsia" w:ascii="宋体" w:hAnsi="宋体" w:cs="宋体"/>
                <w:kern w:val="21"/>
                <w:szCs w:val="21"/>
              </w:rPr>
              <w:t>的潜在供应商应在山西省长治市潞州区</w:t>
            </w:r>
            <w:r>
              <w:rPr>
                <w:rFonts w:hint="eastAsia" w:ascii="宋体" w:hAnsi="宋体" w:eastAsia="宋体" w:cs="宋体"/>
                <w:kern w:val="21"/>
                <w:szCs w:val="21"/>
              </w:rPr>
              <w:t>长治市城北西街今典小区1号楼6单元201室</w:t>
            </w:r>
            <w:r>
              <w:rPr>
                <w:rFonts w:hint="eastAsia" w:ascii="宋体" w:hAnsi="宋体" w:cs="宋体"/>
                <w:kern w:val="21"/>
                <w:szCs w:val="21"/>
              </w:rPr>
              <w:t>获取谈判文件，并于2022年</w:t>
            </w:r>
            <w:r>
              <w:rPr>
                <w:rFonts w:hint="eastAsia" w:ascii="宋体" w:hAnsi="宋体" w:cs="宋体"/>
                <w:kern w:val="21"/>
                <w:szCs w:val="21"/>
                <w:lang w:val="en-US" w:eastAsia="zh-CN"/>
              </w:rPr>
              <w:t>8</w:t>
            </w:r>
            <w:r>
              <w:rPr>
                <w:rFonts w:hint="eastAsia" w:ascii="宋体" w:hAnsi="宋体" w:cs="宋体"/>
                <w:kern w:val="21"/>
                <w:szCs w:val="21"/>
              </w:rPr>
              <w:t>月</w:t>
            </w:r>
            <w:r>
              <w:rPr>
                <w:rFonts w:hint="eastAsia" w:ascii="宋体" w:hAnsi="宋体" w:cs="宋体"/>
                <w:kern w:val="21"/>
                <w:szCs w:val="21"/>
                <w:lang w:val="en-US" w:eastAsia="zh-CN"/>
              </w:rPr>
              <w:t>26</w:t>
            </w:r>
            <w:r>
              <w:rPr>
                <w:rFonts w:hint="eastAsia" w:ascii="宋体" w:hAnsi="宋体" w:cs="宋体"/>
                <w:kern w:val="21"/>
                <w:szCs w:val="21"/>
              </w:rPr>
              <w:t>日</w:t>
            </w:r>
            <w:r>
              <w:rPr>
                <w:rFonts w:hint="eastAsia" w:ascii="宋体" w:hAnsi="宋体" w:cs="宋体"/>
                <w:kern w:val="21"/>
                <w:szCs w:val="21"/>
                <w:lang w:val="en-US" w:eastAsia="zh-CN"/>
              </w:rPr>
              <w:t>09</w:t>
            </w:r>
            <w:r>
              <w:rPr>
                <w:rFonts w:hint="eastAsia" w:ascii="宋体" w:hAnsi="宋体" w:cs="宋体"/>
                <w:kern w:val="21"/>
                <w:szCs w:val="21"/>
              </w:rPr>
              <w:t>时</w:t>
            </w:r>
            <w:r>
              <w:rPr>
                <w:rFonts w:hint="eastAsia" w:ascii="宋体" w:hAnsi="宋体" w:cs="宋体"/>
                <w:kern w:val="21"/>
                <w:szCs w:val="21"/>
                <w:lang w:val="en-US" w:eastAsia="zh-CN"/>
              </w:rPr>
              <w:t>3</w:t>
            </w:r>
            <w:r>
              <w:rPr>
                <w:rFonts w:hint="eastAsia" w:ascii="宋体" w:hAnsi="宋体" w:cs="宋体"/>
                <w:kern w:val="21"/>
                <w:szCs w:val="21"/>
              </w:rPr>
              <w:t>0分（北京时间）前提交响应文件。</w:t>
            </w:r>
          </w:p>
        </w:tc>
      </w:tr>
    </w:tbl>
    <w:p>
      <w:pPr>
        <w:spacing w:line="380" w:lineRule="exact"/>
        <w:ind w:firstLine="422" w:firstLineChars="200"/>
        <w:jc w:val="left"/>
        <w:rPr>
          <w:rFonts w:hint="eastAsia" w:ascii="黑体" w:hAnsi="黑体" w:eastAsia="黑体" w:cs="黑体"/>
          <w:b/>
          <w:bCs/>
          <w:kern w:val="21"/>
          <w:szCs w:val="21"/>
        </w:rPr>
      </w:pPr>
      <w:bookmarkStart w:id="5" w:name="_Toc35393629"/>
      <w:bookmarkStart w:id="6" w:name="_Toc35393798"/>
      <w:bookmarkStart w:id="7" w:name="_Toc28359012"/>
      <w:bookmarkStart w:id="8" w:name="_Toc28359089"/>
      <w:r>
        <w:rPr>
          <w:rFonts w:hint="eastAsia" w:ascii="黑体" w:hAnsi="黑体" w:eastAsia="黑体" w:cs="黑体"/>
          <w:b/>
          <w:bCs/>
          <w:kern w:val="21"/>
          <w:szCs w:val="21"/>
        </w:rPr>
        <w:t>一、项目基本情况</w:t>
      </w:r>
      <w:bookmarkEnd w:id="5"/>
      <w:bookmarkEnd w:id="6"/>
      <w:bookmarkEnd w:id="7"/>
      <w:bookmarkEnd w:id="8"/>
    </w:p>
    <w:p>
      <w:pPr>
        <w:spacing w:line="380" w:lineRule="exact"/>
        <w:ind w:firstLine="420" w:firstLineChars="200"/>
        <w:jc w:val="left"/>
        <w:rPr>
          <w:rFonts w:hint="default" w:ascii="宋体" w:hAnsi="宋体" w:eastAsia="宋体" w:cs="宋体"/>
          <w:kern w:val="21"/>
          <w:szCs w:val="21"/>
          <w:lang w:val="en-US" w:eastAsia="zh-CN"/>
        </w:rPr>
      </w:pPr>
      <w:r>
        <w:rPr>
          <w:rFonts w:hint="eastAsia" w:ascii="宋体" w:hAnsi="宋体" w:cs="宋体"/>
          <w:kern w:val="21"/>
          <w:szCs w:val="21"/>
        </w:rPr>
        <w:t>1.项目编号：</w:t>
      </w:r>
      <w:bookmarkStart w:id="9" w:name="OLE_LINK19"/>
      <w:bookmarkStart w:id="10" w:name="OLE_LINK6"/>
      <w:bookmarkStart w:id="11" w:name="OLE_LINK7"/>
      <w:r>
        <w:rPr>
          <w:rFonts w:hint="eastAsia" w:ascii="宋体" w:hAnsi="宋体" w:cs="宋体"/>
          <w:kern w:val="21"/>
          <w:szCs w:val="21"/>
        </w:rPr>
        <w:t>SX</w:t>
      </w:r>
      <w:bookmarkEnd w:id="9"/>
      <w:bookmarkEnd w:id="10"/>
      <w:bookmarkEnd w:id="11"/>
      <w:r>
        <w:rPr>
          <w:rFonts w:hint="eastAsia" w:ascii="宋体" w:hAnsi="宋体" w:cs="宋体"/>
          <w:kern w:val="21"/>
          <w:szCs w:val="21"/>
          <w:lang w:val="en-US" w:eastAsia="zh-CN"/>
        </w:rPr>
        <w:t>GY202208003</w:t>
      </w:r>
    </w:p>
    <w:p>
      <w:pPr>
        <w:spacing w:line="380" w:lineRule="exact"/>
        <w:ind w:firstLine="420" w:firstLineChars="200"/>
        <w:jc w:val="left"/>
        <w:rPr>
          <w:rFonts w:hint="eastAsia" w:ascii="宋体" w:hAnsi="宋体" w:cs="宋体"/>
          <w:kern w:val="21"/>
          <w:szCs w:val="21"/>
        </w:rPr>
      </w:pPr>
      <w:r>
        <w:rPr>
          <w:rFonts w:hint="eastAsia" w:ascii="宋体" w:hAnsi="宋体" w:cs="宋体"/>
          <w:kern w:val="21"/>
          <w:szCs w:val="21"/>
        </w:rPr>
        <w:t xml:space="preserve">2.项目名称：壶关县卫生健康和体育局疫情防控物资采购项目 </w:t>
      </w:r>
    </w:p>
    <w:p>
      <w:pPr>
        <w:spacing w:line="380" w:lineRule="exact"/>
        <w:ind w:firstLine="420" w:firstLineChars="200"/>
        <w:jc w:val="left"/>
        <w:rPr>
          <w:rFonts w:hint="eastAsia" w:ascii="宋体" w:hAnsi="宋体" w:cs="宋体"/>
          <w:kern w:val="21"/>
          <w:szCs w:val="21"/>
        </w:rPr>
      </w:pPr>
      <w:r>
        <w:rPr>
          <w:rFonts w:hint="eastAsia" w:ascii="宋体" w:hAnsi="宋体" w:cs="宋体"/>
          <w:kern w:val="21"/>
          <w:szCs w:val="21"/>
        </w:rPr>
        <w:t>3.采购方式：竞争性谈判</w:t>
      </w:r>
    </w:p>
    <w:p>
      <w:pPr>
        <w:pStyle w:val="9"/>
        <w:spacing w:line="240" w:lineRule="auto"/>
        <w:ind w:firstLine="420"/>
        <w:rPr>
          <w:rFonts w:hint="eastAsia" w:ascii="宋体" w:hAnsi="宋体" w:eastAsia="宋体" w:cs="宋体"/>
          <w:kern w:val="21"/>
          <w:sz w:val="21"/>
          <w:szCs w:val="21"/>
          <w:lang w:val="en-US" w:eastAsia="zh-CN" w:bidi="ar-SA"/>
        </w:rPr>
      </w:pPr>
      <w:r>
        <w:rPr>
          <w:rFonts w:hint="eastAsia" w:ascii="宋体" w:hAnsi="宋体" w:eastAsia="宋体" w:cs="宋体"/>
          <w:kern w:val="21"/>
          <w:sz w:val="21"/>
          <w:szCs w:val="21"/>
          <w:lang w:val="en-US" w:eastAsia="zh-CN" w:bidi="ar-SA"/>
        </w:rPr>
        <w:t>4.预算金额：42万元</w:t>
      </w:r>
    </w:p>
    <w:p>
      <w:pPr>
        <w:pStyle w:val="9"/>
        <w:spacing w:line="240" w:lineRule="auto"/>
        <w:ind w:firstLine="420"/>
        <w:rPr>
          <w:rFonts w:hint="eastAsia" w:ascii="宋体" w:hAnsi="宋体" w:eastAsia="宋体" w:cs="宋体"/>
          <w:kern w:val="21"/>
          <w:sz w:val="21"/>
          <w:szCs w:val="21"/>
          <w:lang w:val="en-US" w:eastAsia="zh-CN" w:bidi="ar-SA"/>
        </w:rPr>
      </w:pPr>
      <w:r>
        <w:rPr>
          <w:rFonts w:hint="eastAsia" w:ascii="宋体" w:hAnsi="宋体" w:eastAsia="宋体" w:cs="宋体"/>
          <w:kern w:val="21"/>
          <w:sz w:val="21"/>
          <w:szCs w:val="21"/>
          <w:lang w:val="en-US" w:eastAsia="zh-CN" w:bidi="ar-SA"/>
        </w:rPr>
        <w:t>5.采购需求：</w:t>
      </w:r>
      <w:bookmarkStart w:id="12" w:name="OLE_LINK40"/>
      <w:bookmarkStart w:id="13" w:name="OLE_LINK39"/>
      <w:r>
        <w:rPr>
          <w:rFonts w:hint="eastAsia" w:ascii="宋体" w:hAnsi="宋体" w:eastAsia="宋体" w:cs="宋体"/>
          <w:kern w:val="21"/>
          <w:sz w:val="21"/>
          <w:szCs w:val="21"/>
          <w:lang w:val="en-US" w:eastAsia="zh-CN" w:bidi="ar-SA"/>
        </w:rPr>
        <w:t>本项目共一包，具体采购范围及所达到的具体要求，以采购文件商务、技术和服务的相应规定及要求为准。</w:t>
      </w:r>
      <w:bookmarkEnd w:id="12"/>
      <w:bookmarkEnd w:id="13"/>
    </w:p>
    <w:p>
      <w:pPr>
        <w:spacing w:line="240" w:lineRule="auto"/>
        <w:ind w:firstLine="420" w:firstLineChars="200"/>
        <w:jc w:val="left"/>
        <w:rPr>
          <w:rFonts w:hint="eastAsia" w:ascii="宋体" w:hAnsi="宋体" w:cs="宋体"/>
          <w:kern w:val="21"/>
          <w:szCs w:val="21"/>
        </w:rPr>
      </w:pPr>
      <w:r>
        <w:rPr>
          <w:rFonts w:hint="eastAsia" w:ascii="宋体" w:hAnsi="宋体" w:cs="宋体"/>
          <w:kern w:val="21"/>
          <w:szCs w:val="21"/>
          <w:lang w:val="en-US" w:eastAsia="zh-CN"/>
        </w:rPr>
        <w:t>6</w:t>
      </w:r>
      <w:r>
        <w:rPr>
          <w:rFonts w:hint="eastAsia" w:ascii="宋体" w:hAnsi="宋体" w:cs="宋体"/>
          <w:kern w:val="21"/>
          <w:szCs w:val="21"/>
        </w:rPr>
        <w:t>.合同履约期限：</w:t>
      </w:r>
      <w:bookmarkStart w:id="14" w:name="OLE_LINK33"/>
      <w:bookmarkStart w:id="15" w:name="OLE_LINK34"/>
      <w:r>
        <w:rPr>
          <w:rFonts w:hint="eastAsia" w:ascii="宋体" w:hAnsi="宋体" w:cs="宋体"/>
          <w:kern w:val="21"/>
          <w:szCs w:val="21"/>
          <w:highlight w:val="none"/>
        </w:rPr>
        <w:t xml:space="preserve">合同签订之日起5日内  </w:t>
      </w:r>
      <w:bookmarkEnd w:id="14"/>
      <w:bookmarkEnd w:id="15"/>
    </w:p>
    <w:p>
      <w:pPr>
        <w:pStyle w:val="9"/>
        <w:spacing w:line="240" w:lineRule="auto"/>
        <w:ind w:firstLine="210" w:firstLineChars="100"/>
        <w:rPr>
          <w:rFonts w:hint="eastAsia" w:ascii="宋体" w:hAnsi="宋体" w:cs="宋体"/>
          <w:kern w:val="21"/>
          <w:szCs w:val="21"/>
        </w:rPr>
      </w:pPr>
      <w:r>
        <w:rPr>
          <w:rFonts w:hint="eastAsia"/>
          <w:szCs w:val="21"/>
        </w:rPr>
        <w:t xml:space="preserve">  </w:t>
      </w:r>
      <w:r>
        <w:rPr>
          <w:rFonts w:hint="eastAsia"/>
          <w:szCs w:val="21"/>
          <w:lang w:val="en-US" w:eastAsia="zh-CN"/>
        </w:rPr>
        <w:t>7</w:t>
      </w:r>
      <w:r>
        <w:rPr>
          <w:rFonts w:hint="eastAsia" w:ascii="宋体" w:hAnsi="宋体" w:cs="宋体"/>
          <w:kern w:val="21"/>
          <w:szCs w:val="21"/>
        </w:rPr>
        <w:t>.本项目不接受联合体投标。</w:t>
      </w:r>
    </w:p>
    <w:p>
      <w:pPr>
        <w:spacing w:line="380" w:lineRule="exact"/>
        <w:ind w:firstLine="422" w:firstLineChars="200"/>
        <w:jc w:val="left"/>
        <w:rPr>
          <w:rFonts w:hint="eastAsia" w:ascii="黑体" w:hAnsi="黑体" w:eastAsia="黑体" w:cs="黑体"/>
          <w:b/>
          <w:bCs/>
          <w:kern w:val="21"/>
          <w:szCs w:val="21"/>
        </w:rPr>
      </w:pPr>
      <w:bookmarkStart w:id="16" w:name="_Toc35393799"/>
      <w:bookmarkStart w:id="17" w:name="_Toc28359090"/>
      <w:bookmarkStart w:id="18" w:name="_Toc28359013"/>
      <w:bookmarkStart w:id="19" w:name="_Toc35393630"/>
      <w:r>
        <w:rPr>
          <w:rFonts w:hint="eastAsia" w:ascii="黑体" w:hAnsi="黑体" w:eastAsia="黑体" w:cs="黑体"/>
          <w:b/>
          <w:bCs/>
          <w:kern w:val="21"/>
          <w:szCs w:val="21"/>
        </w:rPr>
        <w:t>二、申请人的资格要求：</w:t>
      </w:r>
      <w:bookmarkEnd w:id="16"/>
      <w:bookmarkEnd w:id="17"/>
      <w:bookmarkEnd w:id="18"/>
      <w:bookmarkEnd w:id="19"/>
    </w:p>
    <w:p>
      <w:pPr>
        <w:spacing w:line="380" w:lineRule="exact"/>
        <w:ind w:firstLine="319" w:firstLineChars="152"/>
        <w:rPr>
          <w:rFonts w:hint="eastAsia" w:ascii="宋体" w:hAnsi="宋体"/>
          <w:szCs w:val="21"/>
        </w:rPr>
      </w:pPr>
      <w:r>
        <w:rPr>
          <w:rFonts w:hint="eastAsia" w:ascii="宋体" w:hAnsi="宋体"/>
          <w:szCs w:val="21"/>
        </w:rPr>
        <w:t>1、满足《中华人民共和国政府采购法》第二十二条规定</w:t>
      </w:r>
    </w:p>
    <w:p>
      <w:pPr>
        <w:spacing w:line="380" w:lineRule="exact"/>
        <w:ind w:firstLine="319" w:firstLineChars="152"/>
        <w:rPr>
          <w:rFonts w:hint="eastAsia" w:ascii="宋体" w:hAnsi="宋体"/>
          <w:szCs w:val="21"/>
        </w:rPr>
      </w:pPr>
      <w:r>
        <w:rPr>
          <w:rFonts w:hint="eastAsia" w:ascii="宋体" w:hAnsi="宋体"/>
          <w:szCs w:val="21"/>
        </w:rPr>
        <w:t>2、落实政府采购政策需满足的资格要求</w:t>
      </w:r>
    </w:p>
    <w:p>
      <w:pPr>
        <w:spacing w:line="380" w:lineRule="exact"/>
        <w:ind w:firstLine="319" w:firstLineChars="152"/>
        <w:rPr>
          <w:rFonts w:ascii="宋体" w:hAnsi="宋体"/>
          <w:szCs w:val="21"/>
        </w:rPr>
      </w:pPr>
      <w:bookmarkStart w:id="20" w:name="OLE_LINK42"/>
      <w:bookmarkStart w:id="21" w:name="OLE_LINK44"/>
      <w:bookmarkStart w:id="22" w:name="OLE_LINK41"/>
      <w:bookmarkStart w:id="23" w:name="_Toc28359091"/>
      <w:bookmarkStart w:id="24" w:name="_Toc28359014"/>
      <w:r>
        <w:rPr>
          <w:rFonts w:hint="eastAsia" w:ascii="宋体" w:hAnsi="宋体"/>
          <w:szCs w:val="21"/>
        </w:rPr>
        <w:t>（1）具有独立承担民事责任的能力；</w:t>
      </w:r>
    </w:p>
    <w:p>
      <w:pPr>
        <w:spacing w:line="380" w:lineRule="exact"/>
        <w:ind w:firstLine="319" w:firstLineChars="152"/>
        <w:rPr>
          <w:rFonts w:hint="eastAsia" w:ascii="宋体" w:hAnsi="宋体"/>
          <w:szCs w:val="21"/>
        </w:rPr>
      </w:pPr>
      <w:r>
        <w:rPr>
          <w:rFonts w:hint="eastAsia" w:ascii="宋体" w:hAnsi="宋体"/>
          <w:szCs w:val="21"/>
        </w:rPr>
        <w:t>（2）具有良好的商业信誉和健全的财务会计制度；</w:t>
      </w:r>
    </w:p>
    <w:p>
      <w:pPr>
        <w:spacing w:line="380" w:lineRule="exact"/>
        <w:ind w:firstLine="319" w:firstLineChars="152"/>
        <w:rPr>
          <w:rFonts w:hint="eastAsia" w:ascii="宋体" w:hAnsi="宋体"/>
          <w:szCs w:val="21"/>
        </w:rPr>
      </w:pPr>
      <w:r>
        <w:rPr>
          <w:rFonts w:hint="eastAsia" w:ascii="宋体" w:hAnsi="宋体"/>
          <w:szCs w:val="21"/>
        </w:rPr>
        <w:t>（3）具有履行合同所必需的设备和专业技术能力；</w:t>
      </w:r>
    </w:p>
    <w:p>
      <w:pPr>
        <w:spacing w:line="380" w:lineRule="exact"/>
        <w:ind w:firstLine="424" w:firstLineChars="202"/>
        <w:rPr>
          <w:rFonts w:hint="eastAsia" w:ascii="宋体" w:hAnsi="宋体"/>
          <w:szCs w:val="21"/>
        </w:rPr>
      </w:pPr>
      <w:r>
        <w:rPr>
          <w:rFonts w:hint="eastAsia" w:ascii="宋体" w:hAnsi="宋体"/>
          <w:szCs w:val="21"/>
        </w:rPr>
        <w:t>(4)具有依法缴纳税收和社会保障资金的良好记录；</w:t>
      </w:r>
    </w:p>
    <w:p>
      <w:pPr>
        <w:spacing w:line="380" w:lineRule="exact"/>
        <w:ind w:firstLine="424" w:firstLineChars="202"/>
        <w:rPr>
          <w:rFonts w:hint="eastAsia" w:ascii="宋体" w:hAnsi="宋体"/>
          <w:szCs w:val="21"/>
        </w:rPr>
      </w:pPr>
      <w:r>
        <w:rPr>
          <w:rFonts w:hint="eastAsia" w:ascii="宋体" w:hAnsi="宋体"/>
          <w:szCs w:val="21"/>
        </w:rPr>
        <w:t>(5)近三年在经营活动中没有重大违法违纪的记录；</w:t>
      </w:r>
    </w:p>
    <w:p>
      <w:pPr>
        <w:spacing w:line="380" w:lineRule="exact"/>
        <w:ind w:firstLine="424" w:firstLineChars="202"/>
        <w:rPr>
          <w:rFonts w:hint="eastAsia" w:ascii="宋体" w:hAnsi="宋体"/>
          <w:szCs w:val="21"/>
        </w:rPr>
      </w:pPr>
      <w:r>
        <w:rPr>
          <w:rFonts w:hint="eastAsia" w:ascii="宋体" w:hAnsi="宋体"/>
          <w:szCs w:val="21"/>
        </w:rPr>
        <w:t>(6)法律、行政法规规定的其他条件；</w:t>
      </w:r>
    </w:p>
    <w:bookmarkEnd w:id="20"/>
    <w:bookmarkEnd w:id="21"/>
    <w:bookmarkEnd w:id="22"/>
    <w:p>
      <w:pPr>
        <w:spacing w:line="380" w:lineRule="exact"/>
        <w:ind w:firstLine="319" w:firstLineChars="152"/>
        <w:rPr>
          <w:rFonts w:hint="eastAsia" w:ascii="宋体" w:hAnsi="宋体"/>
          <w:szCs w:val="21"/>
        </w:rPr>
      </w:pPr>
      <w:r>
        <w:rPr>
          <w:rFonts w:hint="eastAsia" w:ascii="宋体" w:hAnsi="宋体"/>
          <w:szCs w:val="21"/>
        </w:rPr>
        <w:t>3、本项目的特定资格要求：</w:t>
      </w:r>
      <w:bookmarkStart w:id="25" w:name="OLE_LINK38"/>
      <w:bookmarkStart w:id="26" w:name="OLE_LINK37"/>
      <w:r>
        <w:rPr>
          <w:rFonts w:hint="eastAsia" w:ascii="宋体" w:hAnsi="宋体"/>
          <w:szCs w:val="21"/>
        </w:rPr>
        <w:t>（1）营业执照副本；（2）</w:t>
      </w:r>
      <w:bookmarkStart w:id="27" w:name="OLE_LINK24"/>
      <w:bookmarkStart w:id="28" w:name="OLE_LINK23"/>
      <w:r>
        <w:rPr>
          <w:rFonts w:hint="eastAsia" w:ascii="宋体" w:hAnsi="宋体"/>
          <w:szCs w:val="21"/>
        </w:rPr>
        <w:t>基本账户开户许可证或基本存款账户信息</w:t>
      </w:r>
      <w:bookmarkEnd w:id="27"/>
      <w:bookmarkEnd w:id="28"/>
      <w:r>
        <w:rPr>
          <w:rFonts w:hint="eastAsia" w:ascii="宋体" w:hAnsi="宋体"/>
          <w:szCs w:val="21"/>
        </w:rPr>
        <w:t>；（3）</w:t>
      </w:r>
      <w:bookmarkStart w:id="29" w:name="OLE_LINK28"/>
      <w:bookmarkStart w:id="30" w:name="OLE_LINK10"/>
      <w:bookmarkStart w:id="31" w:name="OLE_LINK9"/>
      <w:r>
        <w:rPr>
          <w:rFonts w:hint="eastAsia" w:ascii="宋体" w:hAnsi="宋体"/>
          <w:szCs w:val="21"/>
        </w:rPr>
        <w:t>2020年或2021年度的财务审计报告（或财务报表）</w:t>
      </w:r>
      <w:bookmarkEnd w:id="29"/>
      <w:bookmarkEnd w:id="30"/>
      <w:bookmarkEnd w:id="31"/>
      <w:r>
        <w:rPr>
          <w:rFonts w:hint="eastAsia" w:ascii="宋体" w:hAnsi="宋体"/>
          <w:szCs w:val="21"/>
        </w:rPr>
        <w:t>；（4）</w:t>
      </w:r>
      <w:bookmarkStart w:id="32" w:name="OLE_LINK8"/>
      <w:bookmarkStart w:id="33" w:name="OLE_LINK25"/>
      <w:bookmarkStart w:id="34" w:name="OLE_LINK3"/>
      <w:bookmarkStart w:id="35" w:name="OLE_LINK4"/>
      <w:r>
        <w:rPr>
          <w:rFonts w:hint="eastAsia" w:ascii="宋体" w:hAnsi="宋体"/>
          <w:szCs w:val="21"/>
        </w:rPr>
        <w:t>响应文件截止日前6个月内任意一个月缴纳税收的完税凭证</w:t>
      </w:r>
      <w:bookmarkEnd w:id="32"/>
      <w:bookmarkEnd w:id="33"/>
      <w:bookmarkEnd w:id="34"/>
      <w:bookmarkEnd w:id="35"/>
      <w:r>
        <w:rPr>
          <w:rFonts w:hint="eastAsia" w:ascii="宋体" w:hAnsi="宋体"/>
          <w:szCs w:val="21"/>
        </w:rPr>
        <w:t>；（5）</w:t>
      </w:r>
      <w:bookmarkStart w:id="36" w:name="OLE_LINK26"/>
      <w:bookmarkStart w:id="37" w:name="OLE_LINK27"/>
      <w:r>
        <w:rPr>
          <w:rFonts w:hint="eastAsia" w:ascii="宋体" w:hAnsi="宋体"/>
          <w:szCs w:val="21"/>
        </w:rPr>
        <w:t>响应文件截止日前最后一次缴纳社保凭证</w:t>
      </w:r>
      <w:bookmarkEnd w:id="36"/>
      <w:bookmarkEnd w:id="37"/>
      <w:r>
        <w:rPr>
          <w:rFonts w:hint="eastAsia" w:ascii="宋体" w:hAnsi="宋体"/>
          <w:szCs w:val="21"/>
        </w:rPr>
        <w:t>：（6）</w:t>
      </w:r>
      <w:bookmarkStart w:id="38" w:name="OLE_LINK29"/>
      <w:r>
        <w:rPr>
          <w:rFonts w:hint="eastAsia" w:ascii="宋体" w:hAnsi="宋体"/>
          <w:szCs w:val="21"/>
        </w:rPr>
        <w:t>信用查询记录（须在“信用中国”和“中国政府采购网”)查询投标人是否存在失信被执行人、重大税收违法案件当事人名单等被列入失信黑名单的不良信用记录</w:t>
      </w:r>
      <w:bookmarkEnd w:id="38"/>
      <w:r>
        <w:rPr>
          <w:rFonts w:hint="eastAsia" w:ascii="宋体" w:hAnsi="宋体"/>
          <w:szCs w:val="21"/>
        </w:rPr>
        <w:t>，被列入失信黑名单的投标人的投标将被拒绝；（7）报价人须具备医疗器械经营许可证（或第二类医疗器械经营备案证）或医疗器械生产企业许可证；</w:t>
      </w:r>
    </w:p>
    <w:bookmarkEnd w:id="25"/>
    <w:bookmarkEnd w:id="26"/>
    <w:p>
      <w:pPr>
        <w:spacing w:line="380" w:lineRule="exact"/>
        <w:ind w:firstLine="422" w:firstLineChars="200"/>
        <w:jc w:val="left"/>
        <w:rPr>
          <w:rFonts w:hint="eastAsia" w:ascii="黑体" w:hAnsi="黑体" w:eastAsia="黑体" w:cs="黑体"/>
          <w:b/>
          <w:bCs/>
          <w:kern w:val="21"/>
          <w:szCs w:val="21"/>
        </w:rPr>
      </w:pPr>
      <w:bookmarkStart w:id="39" w:name="_Toc35393800"/>
      <w:bookmarkStart w:id="40" w:name="_Toc35393631"/>
      <w:r>
        <w:rPr>
          <w:rFonts w:hint="eastAsia" w:ascii="黑体" w:hAnsi="黑体" w:eastAsia="黑体" w:cs="黑体"/>
          <w:b/>
          <w:bCs/>
          <w:kern w:val="21"/>
          <w:szCs w:val="21"/>
        </w:rPr>
        <w:t>三、获取采购文件</w:t>
      </w:r>
      <w:bookmarkEnd w:id="23"/>
      <w:bookmarkEnd w:id="24"/>
      <w:bookmarkEnd w:id="39"/>
      <w:bookmarkEnd w:id="40"/>
    </w:p>
    <w:p>
      <w:pPr>
        <w:spacing w:line="380" w:lineRule="exact"/>
        <w:ind w:firstLine="319" w:firstLineChars="152"/>
        <w:rPr>
          <w:rFonts w:hint="eastAsia" w:ascii="宋体" w:hAnsi="宋体"/>
          <w:szCs w:val="21"/>
        </w:rPr>
      </w:pPr>
      <w:r>
        <w:rPr>
          <w:rFonts w:hint="eastAsia" w:ascii="宋体" w:hAnsi="宋体"/>
          <w:szCs w:val="21"/>
        </w:rPr>
        <w:t>时间：2022年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23</w:t>
      </w:r>
      <w:r>
        <w:rPr>
          <w:rFonts w:hint="eastAsia" w:ascii="宋体" w:hAnsi="宋体"/>
          <w:szCs w:val="21"/>
        </w:rPr>
        <w:t>日至2022年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日（上午08:30-11:30；下午14:30-17:30。（北京时间，法定节假日除外）</w:t>
      </w:r>
    </w:p>
    <w:p>
      <w:pPr>
        <w:spacing w:line="380" w:lineRule="exact"/>
        <w:ind w:firstLine="319" w:firstLineChars="152"/>
        <w:rPr>
          <w:rFonts w:hint="eastAsia" w:ascii="宋体" w:hAnsi="宋体" w:eastAsia="宋体" w:cs="宋体"/>
          <w:kern w:val="21"/>
          <w:szCs w:val="21"/>
        </w:rPr>
      </w:pPr>
      <w:r>
        <w:rPr>
          <w:rFonts w:hint="eastAsia" w:ascii="宋体" w:hAnsi="宋体"/>
          <w:szCs w:val="21"/>
        </w:rPr>
        <w:t>地点：</w:t>
      </w:r>
      <w:r>
        <w:rPr>
          <w:rFonts w:hint="eastAsia" w:ascii="宋体" w:hAnsi="宋体" w:cs="宋体"/>
          <w:kern w:val="21"/>
          <w:szCs w:val="21"/>
        </w:rPr>
        <w:t>山西省长治市潞州区</w:t>
      </w:r>
      <w:r>
        <w:rPr>
          <w:rFonts w:hint="eastAsia" w:ascii="宋体" w:hAnsi="宋体" w:eastAsia="宋体" w:cs="宋体"/>
          <w:kern w:val="21"/>
          <w:szCs w:val="21"/>
        </w:rPr>
        <w:t>长治市城北西街今典小区1号楼6单元201室</w:t>
      </w:r>
    </w:p>
    <w:p>
      <w:pPr>
        <w:spacing w:line="380" w:lineRule="exact"/>
        <w:ind w:firstLine="319" w:firstLineChars="152"/>
        <w:rPr>
          <w:rFonts w:hint="eastAsia" w:ascii="宋体" w:hAnsi="宋体"/>
          <w:szCs w:val="21"/>
        </w:rPr>
      </w:pPr>
      <w:r>
        <w:rPr>
          <w:rFonts w:hint="eastAsia" w:ascii="宋体" w:hAnsi="宋体"/>
          <w:szCs w:val="21"/>
        </w:rPr>
        <w:t>方式：现场</w:t>
      </w:r>
    </w:p>
    <w:p>
      <w:pPr>
        <w:spacing w:line="380" w:lineRule="exact"/>
        <w:ind w:firstLine="319" w:firstLineChars="152"/>
        <w:rPr>
          <w:rFonts w:hint="eastAsia" w:ascii="宋体" w:hAnsi="宋体"/>
          <w:szCs w:val="21"/>
        </w:rPr>
      </w:pPr>
      <w:r>
        <w:rPr>
          <w:rFonts w:hint="eastAsia" w:ascii="宋体" w:hAnsi="宋体"/>
          <w:szCs w:val="21"/>
        </w:rPr>
        <w:t>售价：</w:t>
      </w:r>
      <w:bookmarkStart w:id="41" w:name="_Toc28359015"/>
      <w:bookmarkStart w:id="42" w:name="_Toc28359092"/>
      <w:bookmarkStart w:id="43" w:name="_Toc35393632"/>
      <w:bookmarkStart w:id="44" w:name="_Toc35393801"/>
      <w:r>
        <w:rPr>
          <w:rFonts w:hint="eastAsia" w:ascii="宋体" w:hAnsi="宋体"/>
          <w:szCs w:val="21"/>
        </w:rPr>
        <w:t xml:space="preserve"> 500元（人民币）</w:t>
      </w:r>
    </w:p>
    <w:p>
      <w:pPr>
        <w:spacing w:line="380" w:lineRule="exact"/>
        <w:ind w:firstLine="422" w:firstLineChars="200"/>
        <w:jc w:val="left"/>
        <w:rPr>
          <w:rFonts w:hint="eastAsia" w:ascii="黑体" w:hAnsi="黑体" w:eastAsia="黑体" w:cs="黑体"/>
          <w:b/>
          <w:bCs/>
          <w:kern w:val="21"/>
          <w:szCs w:val="21"/>
        </w:rPr>
      </w:pPr>
      <w:r>
        <w:rPr>
          <w:rFonts w:hint="eastAsia" w:ascii="黑体" w:hAnsi="黑体" w:eastAsia="黑体" w:cs="黑体"/>
          <w:b/>
          <w:bCs/>
          <w:kern w:val="21"/>
          <w:szCs w:val="21"/>
        </w:rPr>
        <w:t>四、响应文件提交</w:t>
      </w:r>
      <w:bookmarkEnd w:id="41"/>
      <w:bookmarkEnd w:id="42"/>
      <w:bookmarkEnd w:id="43"/>
      <w:bookmarkEnd w:id="44"/>
    </w:p>
    <w:p>
      <w:pPr>
        <w:spacing w:line="380" w:lineRule="exact"/>
        <w:ind w:firstLine="319" w:firstLineChars="152"/>
        <w:rPr>
          <w:rFonts w:hint="eastAsia" w:ascii="宋体" w:hAnsi="宋体" w:eastAsia="宋体" w:cs="Times New Roman"/>
          <w:szCs w:val="21"/>
        </w:rPr>
      </w:pPr>
      <w:bookmarkStart w:id="45" w:name="_Toc35393802"/>
      <w:bookmarkStart w:id="46" w:name="_Toc35393633"/>
      <w:bookmarkStart w:id="47" w:name="_Toc28359016"/>
      <w:bookmarkStart w:id="48" w:name="_Toc28359093"/>
      <w:r>
        <w:rPr>
          <w:rFonts w:hint="eastAsia" w:ascii="宋体" w:hAnsi="宋体"/>
          <w:szCs w:val="21"/>
        </w:rPr>
        <w:t>1. 截止时间</w:t>
      </w:r>
      <w:r>
        <w:rPr>
          <w:rFonts w:hint="eastAsia" w:ascii="宋体" w:hAnsi="宋体" w:eastAsia="宋体" w:cs="Times New Roman"/>
          <w:szCs w:val="21"/>
        </w:rPr>
        <w:t>：2022年0</w:t>
      </w:r>
      <w:r>
        <w:rPr>
          <w:rFonts w:hint="eastAsia" w:ascii="宋体" w:hAnsi="宋体" w:cs="Times New Roman"/>
          <w:szCs w:val="21"/>
          <w:lang w:val="en-US" w:eastAsia="zh-CN"/>
        </w:rPr>
        <w:t>8</w:t>
      </w:r>
      <w:r>
        <w:rPr>
          <w:rFonts w:hint="eastAsia" w:ascii="宋体" w:hAnsi="宋体" w:eastAsia="宋体" w:cs="Times New Roman"/>
          <w:szCs w:val="21"/>
        </w:rPr>
        <w:t>月</w:t>
      </w:r>
      <w:r>
        <w:rPr>
          <w:rFonts w:hint="eastAsia" w:ascii="宋体" w:hAnsi="宋体" w:cs="Times New Roman"/>
          <w:szCs w:val="21"/>
          <w:lang w:val="en-US" w:eastAsia="zh-CN"/>
        </w:rPr>
        <w:t>26</w:t>
      </w:r>
      <w:r>
        <w:rPr>
          <w:rFonts w:hint="eastAsia" w:ascii="宋体" w:hAnsi="宋体" w:eastAsia="宋体" w:cs="Times New Roman"/>
          <w:szCs w:val="21"/>
        </w:rPr>
        <w:t>日</w:t>
      </w:r>
      <w:r>
        <w:rPr>
          <w:rFonts w:hint="eastAsia" w:ascii="宋体" w:hAnsi="宋体" w:eastAsia="宋体" w:cs="Times New Roman"/>
          <w:szCs w:val="21"/>
          <w:lang w:val="en-US" w:eastAsia="zh-CN"/>
        </w:rPr>
        <w:t>上</w:t>
      </w:r>
      <w:r>
        <w:rPr>
          <w:rFonts w:hint="eastAsia" w:ascii="宋体" w:hAnsi="宋体" w:eastAsia="宋体" w:cs="Times New Roman"/>
          <w:szCs w:val="21"/>
        </w:rPr>
        <w:t>午</w:t>
      </w:r>
      <w:r>
        <w:rPr>
          <w:rFonts w:hint="eastAsia" w:ascii="宋体" w:hAnsi="宋体" w:eastAsia="宋体" w:cs="Times New Roman"/>
          <w:szCs w:val="21"/>
          <w:lang w:val="en-US" w:eastAsia="zh-CN"/>
        </w:rPr>
        <w:t>9</w:t>
      </w:r>
      <w:r>
        <w:rPr>
          <w:rFonts w:hint="eastAsia" w:ascii="宋体" w:hAnsi="宋体" w:eastAsia="宋体" w:cs="Times New Roman"/>
          <w:szCs w:val="21"/>
        </w:rPr>
        <w:t>时</w:t>
      </w:r>
      <w:r>
        <w:rPr>
          <w:rFonts w:hint="eastAsia" w:ascii="宋体" w:hAnsi="宋体" w:eastAsia="宋体" w:cs="Times New Roman"/>
          <w:szCs w:val="21"/>
          <w:lang w:val="en-US" w:eastAsia="zh-CN"/>
        </w:rPr>
        <w:t>3</w:t>
      </w:r>
      <w:r>
        <w:rPr>
          <w:rFonts w:hint="eastAsia" w:ascii="宋体" w:hAnsi="宋体" w:eastAsia="宋体" w:cs="Times New Roman"/>
          <w:szCs w:val="21"/>
        </w:rPr>
        <w:t>0分</w:t>
      </w:r>
    </w:p>
    <w:p>
      <w:pPr>
        <w:spacing w:line="380" w:lineRule="exact"/>
        <w:ind w:firstLine="319" w:firstLineChars="152"/>
        <w:rPr>
          <w:rFonts w:hint="eastAsia" w:ascii="宋体" w:hAnsi="宋体" w:eastAsia="宋体" w:cs="Times New Roman"/>
          <w:szCs w:val="21"/>
        </w:rPr>
      </w:pPr>
      <w:r>
        <w:rPr>
          <w:rFonts w:hint="eastAsia" w:ascii="宋体" w:hAnsi="宋体" w:eastAsia="宋体" w:cs="Times New Roman"/>
          <w:szCs w:val="21"/>
        </w:rPr>
        <w:t>2.地点：</w:t>
      </w:r>
      <w:r>
        <w:rPr>
          <w:rFonts w:hint="eastAsia" w:ascii="宋体" w:hAnsi="宋体" w:eastAsia="宋体" w:cs="Times New Roman"/>
          <w:szCs w:val="21"/>
          <w:lang w:val="en-US" w:eastAsia="zh-CN"/>
        </w:rPr>
        <w:t>长治市保宁门西街309号世纪城写字楼1105室</w:t>
      </w:r>
    </w:p>
    <w:bookmarkEnd w:id="45"/>
    <w:bookmarkEnd w:id="46"/>
    <w:bookmarkEnd w:id="47"/>
    <w:bookmarkEnd w:id="48"/>
    <w:p>
      <w:pPr>
        <w:spacing w:line="380" w:lineRule="exact"/>
        <w:ind w:firstLine="422" w:firstLineChars="200"/>
        <w:jc w:val="left"/>
        <w:rPr>
          <w:rFonts w:hint="eastAsia" w:ascii="黑体" w:hAnsi="黑体" w:eastAsia="黑体" w:cs="黑体"/>
          <w:b/>
          <w:bCs/>
          <w:kern w:val="21"/>
          <w:szCs w:val="21"/>
        </w:rPr>
      </w:pPr>
      <w:r>
        <w:rPr>
          <w:rFonts w:hint="eastAsia" w:ascii="黑体" w:hAnsi="黑体" w:eastAsia="黑体" w:cs="黑体"/>
          <w:b/>
          <w:bCs/>
          <w:kern w:val="21"/>
          <w:szCs w:val="21"/>
        </w:rPr>
        <w:t>五、开启</w:t>
      </w:r>
    </w:p>
    <w:p>
      <w:pPr>
        <w:spacing w:line="380" w:lineRule="exact"/>
        <w:ind w:firstLine="319" w:firstLineChars="152"/>
        <w:rPr>
          <w:rFonts w:hint="eastAsia" w:ascii="宋体" w:hAnsi="宋体" w:eastAsia="宋体" w:cs="Times New Roman"/>
          <w:szCs w:val="21"/>
        </w:rPr>
      </w:pPr>
      <w:r>
        <w:rPr>
          <w:rFonts w:hint="eastAsia" w:ascii="宋体" w:hAnsi="宋体"/>
          <w:szCs w:val="21"/>
        </w:rPr>
        <w:t>时间：</w:t>
      </w:r>
      <w:r>
        <w:rPr>
          <w:rFonts w:hint="eastAsia" w:ascii="宋体" w:hAnsi="宋体" w:eastAsia="宋体" w:cs="Times New Roman"/>
          <w:szCs w:val="21"/>
        </w:rPr>
        <w:t>2022年0</w:t>
      </w:r>
      <w:r>
        <w:rPr>
          <w:rFonts w:hint="eastAsia" w:ascii="宋体" w:hAnsi="宋体" w:cs="Times New Roman"/>
          <w:szCs w:val="21"/>
          <w:lang w:val="en-US" w:eastAsia="zh-CN"/>
        </w:rPr>
        <w:t>8</w:t>
      </w:r>
      <w:r>
        <w:rPr>
          <w:rFonts w:hint="eastAsia" w:ascii="宋体" w:hAnsi="宋体" w:eastAsia="宋体" w:cs="Times New Roman"/>
          <w:szCs w:val="21"/>
        </w:rPr>
        <w:t>月</w:t>
      </w:r>
      <w:r>
        <w:rPr>
          <w:rFonts w:hint="eastAsia" w:ascii="宋体" w:hAnsi="宋体" w:cs="Times New Roman"/>
          <w:szCs w:val="21"/>
          <w:lang w:val="en-US" w:eastAsia="zh-CN"/>
        </w:rPr>
        <w:t>26</w:t>
      </w:r>
      <w:r>
        <w:rPr>
          <w:rFonts w:hint="eastAsia" w:ascii="宋体" w:hAnsi="宋体" w:eastAsia="宋体" w:cs="Times New Roman"/>
          <w:szCs w:val="21"/>
        </w:rPr>
        <w:t xml:space="preserve">日 </w:t>
      </w:r>
      <w:r>
        <w:rPr>
          <w:rFonts w:hint="eastAsia" w:ascii="宋体" w:hAnsi="宋体" w:eastAsia="宋体" w:cs="Times New Roman"/>
          <w:szCs w:val="21"/>
          <w:lang w:val="en-US" w:eastAsia="zh-CN"/>
        </w:rPr>
        <w:t>9</w:t>
      </w:r>
      <w:r>
        <w:rPr>
          <w:rFonts w:hint="eastAsia" w:ascii="宋体" w:hAnsi="宋体" w:eastAsia="宋体" w:cs="Times New Roman"/>
          <w:szCs w:val="21"/>
        </w:rPr>
        <w:t>点</w:t>
      </w:r>
      <w:r>
        <w:rPr>
          <w:rFonts w:hint="eastAsia" w:ascii="宋体" w:hAnsi="宋体" w:eastAsia="宋体" w:cs="Times New Roman"/>
          <w:szCs w:val="21"/>
          <w:lang w:val="en-US" w:eastAsia="zh-CN"/>
        </w:rPr>
        <w:t>3</w:t>
      </w:r>
      <w:r>
        <w:rPr>
          <w:rFonts w:hint="eastAsia" w:ascii="宋体" w:hAnsi="宋体" w:eastAsia="宋体" w:cs="Times New Roman"/>
          <w:szCs w:val="21"/>
        </w:rPr>
        <w:t>0分（北京时间）</w:t>
      </w:r>
    </w:p>
    <w:p>
      <w:pPr>
        <w:spacing w:line="380" w:lineRule="exact"/>
        <w:ind w:firstLine="319" w:firstLineChars="152"/>
        <w:rPr>
          <w:rFonts w:hint="eastAsia" w:ascii="宋体" w:hAnsi="宋体" w:eastAsia="宋体" w:cs="Times New Roman"/>
          <w:szCs w:val="21"/>
        </w:rPr>
      </w:pPr>
      <w:r>
        <w:rPr>
          <w:rFonts w:hint="eastAsia" w:ascii="宋体" w:hAnsi="宋体" w:eastAsia="宋体" w:cs="Times New Roman"/>
          <w:szCs w:val="21"/>
        </w:rPr>
        <w:t>地点：</w:t>
      </w:r>
      <w:r>
        <w:rPr>
          <w:rFonts w:hint="eastAsia" w:ascii="宋体" w:hAnsi="宋体" w:eastAsia="宋体" w:cs="Times New Roman"/>
          <w:szCs w:val="21"/>
          <w:lang w:val="en-US" w:eastAsia="zh-CN"/>
        </w:rPr>
        <w:t>长治市保宁门西街309号世纪城写字楼1105室</w:t>
      </w:r>
    </w:p>
    <w:p>
      <w:pPr>
        <w:spacing w:line="380" w:lineRule="exact"/>
        <w:ind w:firstLine="422" w:firstLineChars="200"/>
        <w:jc w:val="left"/>
        <w:rPr>
          <w:rFonts w:hint="eastAsia" w:ascii="黑体" w:hAnsi="黑体" w:eastAsia="黑体" w:cs="黑体"/>
          <w:b/>
          <w:bCs/>
          <w:kern w:val="21"/>
          <w:szCs w:val="21"/>
        </w:rPr>
      </w:pPr>
      <w:r>
        <w:rPr>
          <w:rFonts w:hint="eastAsia" w:ascii="黑体" w:hAnsi="黑体" w:eastAsia="黑体" w:cs="黑体"/>
          <w:b/>
          <w:bCs/>
          <w:kern w:val="21"/>
          <w:szCs w:val="21"/>
        </w:rPr>
        <w:t>六、公告期限</w:t>
      </w:r>
    </w:p>
    <w:p>
      <w:pPr>
        <w:spacing w:line="380" w:lineRule="exact"/>
        <w:ind w:firstLine="319" w:firstLineChars="152"/>
        <w:rPr>
          <w:rFonts w:hint="eastAsia" w:ascii="宋体" w:hAnsi="宋体"/>
          <w:szCs w:val="21"/>
        </w:rPr>
      </w:pPr>
      <w:r>
        <w:rPr>
          <w:rFonts w:hint="eastAsia" w:ascii="宋体" w:hAnsi="宋体"/>
          <w:szCs w:val="21"/>
        </w:rPr>
        <w:t>自本公告发布之日起3个工作日。</w:t>
      </w:r>
    </w:p>
    <w:p>
      <w:pPr>
        <w:spacing w:line="380" w:lineRule="exact"/>
        <w:ind w:firstLine="422" w:firstLineChars="200"/>
        <w:jc w:val="left"/>
        <w:rPr>
          <w:rFonts w:hint="eastAsia" w:ascii="黑体" w:hAnsi="黑体" w:eastAsia="黑体" w:cs="黑体"/>
          <w:b/>
          <w:bCs/>
          <w:kern w:val="21"/>
          <w:szCs w:val="21"/>
        </w:rPr>
      </w:pPr>
      <w:r>
        <w:rPr>
          <w:rFonts w:hint="eastAsia" w:ascii="黑体" w:hAnsi="黑体" w:eastAsia="黑体" w:cs="黑体"/>
          <w:b/>
          <w:bCs/>
          <w:kern w:val="21"/>
          <w:szCs w:val="21"/>
        </w:rPr>
        <w:t>七、其他补充事宜</w:t>
      </w:r>
    </w:p>
    <w:p>
      <w:pPr>
        <w:spacing w:line="380" w:lineRule="exact"/>
        <w:ind w:firstLine="319" w:firstLineChars="152"/>
        <w:rPr>
          <w:rFonts w:hint="eastAsia" w:ascii="宋体" w:hAnsi="宋体"/>
          <w:szCs w:val="21"/>
        </w:rPr>
      </w:pPr>
      <w:bookmarkStart w:id="49" w:name="OLE_LINK46"/>
      <w:bookmarkStart w:id="50" w:name="OLE_LINK45"/>
      <w:bookmarkStart w:id="51" w:name="OLE_LINK49"/>
      <w:r>
        <w:rPr>
          <w:rFonts w:hint="eastAsia" w:ascii="宋体" w:hAnsi="宋体"/>
          <w:szCs w:val="21"/>
        </w:rPr>
        <w:t>1、供应商须携带以下证件的原件及加盖单位公章的复印件二套购买谈判文件：</w:t>
      </w:r>
    </w:p>
    <w:p>
      <w:pPr>
        <w:spacing w:line="380" w:lineRule="exact"/>
        <w:ind w:firstLine="319" w:firstLineChars="152"/>
        <w:rPr>
          <w:rFonts w:hint="eastAsia" w:ascii="宋体" w:hAnsi="宋体"/>
          <w:szCs w:val="21"/>
        </w:rPr>
      </w:pPr>
      <w:r>
        <w:rPr>
          <w:rFonts w:hint="eastAsia" w:ascii="宋体" w:hAnsi="宋体"/>
          <w:szCs w:val="21"/>
        </w:rPr>
        <w:t>（1）企业法人证明和法人身份证；</w:t>
      </w:r>
    </w:p>
    <w:p>
      <w:pPr>
        <w:spacing w:line="380" w:lineRule="exact"/>
        <w:ind w:firstLine="319" w:firstLineChars="152"/>
        <w:rPr>
          <w:rFonts w:hint="eastAsia" w:ascii="宋体" w:hAnsi="宋体"/>
          <w:szCs w:val="21"/>
        </w:rPr>
      </w:pPr>
      <w:r>
        <w:rPr>
          <w:rFonts w:hint="eastAsia" w:ascii="宋体" w:hAnsi="宋体"/>
          <w:szCs w:val="21"/>
        </w:rPr>
        <w:t>（2）被委托人身份证及法人授权委托书；</w:t>
      </w:r>
    </w:p>
    <w:p>
      <w:pPr>
        <w:spacing w:line="380" w:lineRule="exact"/>
        <w:ind w:firstLine="319" w:firstLineChars="152"/>
        <w:rPr>
          <w:rFonts w:hint="eastAsia" w:ascii="宋体" w:hAnsi="宋体"/>
          <w:szCs w:val="21"/>
        </w:rPr>
      </w:pPr>
      <w:r>
        <w:rPr>
          <w:rFonts w:hint="eastAsia" w:ascii="宋体" w:hAnsi="宋体"/>
          <w:szCs w:val="21"/>
        </w:rPr>
        <w:t>（3）营业执照副本；</w:t>
      </w:r>
    </w:p>
    <w:p>
      <w:pPr>
        <w:spacing w:line="380" w:lineRule="exact"/>
        <w:ind w:firstLine="319" w:firstLineChars="152"/>
        <w:rPr>
          <w:rFonts w:hint="eastAsia" w:ascii="宋体" w:hAnsi="宋体"/>
          <w:szCs w:val="21"/>
        </w:rPr>
      </w:pPr>
      <w:r>
        <w:rPr>
          <w:rFonts w:hint="eastAsia" w:ascii="宋体" w:hAnsi="宋体"/>
          <w:szCs w:val="21"/>
        </w:rPr>
        <w:t>（4）基本账户开户许可证或基本存款账户信息；</w:t>
      </w:r>
    </w:p>
    <w:p>
      <w:pPr>
        <w:spacing w:line="380" w:lineRule="exact"/>
        <w:ind w:firstLine="319" w:firstLineChars="152"/>
        <w:rPr>
          <w:rFonts w:hint="eastAsia" w:ascii="宋体" w:hAnsi="宋体"/>
          <w:szCs w:val="21"/>
        </w:rPr>
      </w:pPr>
      <w:r>
        <w:rPr>
          <w:rFonts w:hint="eastAsia" w:ascii="宋体" w:hAnsi="宋体"/>
          <w:szCs w:val="21"/>
        </w:rPr>
        <w:t>（5）响应文件截止日前6个月内任意一个月缴纳税收的完税凭证；</w:t>
      </w:r>
    </w:p>
    <w:p>
      <w:pPr>
        <w:spacing w:line="380" w:lineRule="exact"/>
        <w:ind w:firstLine="319" w:firstLineChars="152"/>
        <w:rPr>
          <w:rFonts w:hint="eastAsia" w:ascii="宋体" w:hAnsi="宋体"/>
          <w:szCs w:val="21"/>
        </w:rPr>
      </w:pPr>
      <w:r>
        <w:rPr>
          <w:rFonts w:hint="eastAsia" w:ascii="宋体" w:hAnsi="宋体"/>
          <w:szCs w:val="21"/>
        </w:rPr>
        <w:t>（6）响应文件截止日前最后一次缴纳社保凭证；</w:t>
      </w:r>
    </w:p>
    <w:p>
      <w:pPr>
        <w:spacing w:line="380" w:lineRule="exact"/>
        <w:ind w:firstLine="319" w:firstLineChars="152"/>
        <w:rPr>
          <w:rFonts w:hint="eastAsia" w:ascii="宋体" w:hAnsi="宋体"/>
          <w:szCs w:val="21"/>
        </w:rPr>
      </w:pPr>
      <w:r>
        <w:rPr>
          <w:rFonts w:hint="eastAsia" w:ascii="宋体" w:hAnsi="宋体"/>
          <w:szCs w:val="21"/>
        </w:rPr>
        <w:t>（7）2020年或2021年度的财务审计报告（或财务报表）；</w:t>
      </w:r>
    </w:p>
    <w:p>
      <w:pPr>
        <w:spacing w:line="380" w:lineRule="exact"/>
        <w:ind w:firstLine="319" w:firstLineChars="152"/>
        <w:rPr>
          <w:rFonts w:hint="eastAsia" w:ascii="宋体" w:hAnsi="宋体"/>
          <w:szCs w:val="21"/>
        </w:rPr>
      </w:pPr>
      <w:bookmarkStart w:id="52" w:name="OLE_LINK48"/>
      <w:bookmarkStart w:id="53" w:name="OLE_LINK47"/>
      <w:r>
        <w:rPr>
          <w:rFonts w:hint="eastAsia" w:ascii="宋体" w:hAnsi="宋体"/>
          <w:szCs w:val="21"/>
        </w:rPr>
        <w:t>（</w:t>
      </w:r>
      <w:bookmarkEnd w:id="52"/>
      <w:bookmarkEnd w:id="53"/>
      <w:r>
        <w:rPr>
          <w:rFonts w:hint="eastAsia" w:ascii="宋体" w:hAnsi="宋体"/>
          <w:szCs w:val="21"/>
        </w:rPr>
        <w:t>8）在“信用中国”和“中国政府采购网”中未被列入失信被执行人和重大税收违法案件当事人名单页面截图</w:t>
      </w:r>
    </w:p>
    <w:p>
      <w:pPr>
        <w:spacing w:line="380" w:lineRule="exact"/>
        <w:ind w:firstLine="319" w:firstLineChars="152"/>
        <w:rPr>
          <w:rFonts w:hint="eastAsia" w:ascii="宋体" w:hAnsi="宋体"/>
          <w:szCs w:val="21"/>
        </w:rPr>
      </w:pPr>
      <w:r>
        <w:rPr>
          <w:rFonts w:hint="eastAsia" w:ascii="宋体" w:hAnsi="宋体"/>
          <w:szCs w:val="21"/>
        </w:rPr>
        <w:t>（9）医疗器械经营许可证（或第二类医疗器械经营备案证）或医疗器械生产企业许可证</w:t>
      </w:r>
    </w:p>
    <w:p>
      <w:pPr>
        <w:spacing w:line="380" w:lineRule="exact"/>
        <w:ind w:firstLine="319" w:firstLineChars="152"/>
        <w:rPr>
          <w:rFonts w:hint="eastAsia" w:ascii="宋体" w:hAnsi="宋体"/>
          <w:szCs w:val="21"/>
        </w:rPr>
      </w:pPr>
      <w:r>
        <w:rPr>
          <w:rFonts w:hint="eastAsia" w:ascii="宋体" w:hAnsi="宋体"/>
          <w:szCs w:val="21"/>
        </w:rPr>
        <w:t>2、</w:t>
      </w:r>
      <w:r>
        <w:rPr>
          <w:rFonts w:ascii="宋体" w:hAnsi="宋体"/>
          <w:szCs w:val="21"/>
        </w:rPr>
        <w:t>其它：</w:t>
      </w:r>
    </w:p>
    <w:p>
      <w:pPr>
        <w:spacing w:line="380" w:lineRule="exact"/>
        <w:ind w:firstLine="319" w:firstLineChars="152"/>
        <w:rPr>
          <w:rFonts w:hint="eastAsia" w:ascii="宋体" w:hAnsi="宋体"/>
          <w:szCs w:val="21"/>
        </w:rPr>
      </w:pPr>
      <w:r>
        <w:rPr>
          <w:rFonts w:hint="eastAsia" w:ascii="宋体" w:hAnsi="宋体"/>
          <w:szCs w:val="21"/>
        </w:rPr>
        <w:t xml:space="preserve">    （1）单位负责人为同一人或者存在直接控股、管理关系的不同供应商，不得参加同一合同项下的政府采购活动；</w:t>
      </w:r>
    </w:p>
    <w:p>
      <w:pPr>
        <w:spacing w:line="380" w:lineRule="exact"/>
        <w:ind w:firstLine="319" w:firstLineChars="152"/>
        <w:rPr>
          <w:rFonts w:hint="eastAsia" w:ascii="宋体" w:hAnsi="宋体"/>
          <w:szCs w:val="21"/>
        </w:rPr>
      </w:pPr>
      <w:r>
        <w:rPr>
          <w:rFonts w:hint="eastAsia" w:ascii="宋体" w:hAnsi="宋体"/>
          <w:szCs w:val="21"/>
        </w:rPr>
        <w:t>（2）列入失信被执行人、重大税收违法案件当事人名单、政府采购严重违法失信行为记录名单的供应商，不得参加政府采购活动。</w:t>
      </w:r>
    </w:p>
    <w:bookmarkEnd w:id="49"/>
    <w:bookmarkEnd w:id="50"/>
    <w:bookmarkEnd w:id="51"/>
    <w:p>
      <w:pPr>
        <w:spacing w:line="380" w:lineRule="exact"/>
        <w:ind w:firstLine="422" w:firstLineChars="200"/>
        <w:jc w:val="left"/>
        <w:rPr>
          <w:rFonts w:hint="eastAsia" w:ascii="黑体" w:hAnsi="黑体" w:eastAsia="黑体" w:cs="黑体"/>
          <w:b/>
          <w:bCs/>
          <w:kern w:val="21"/>
          <w:szCs w:val="21"/>
        </w:rPr>
      </w:pPr>
      <w:r>
        <w:rPr>
          <w:rFonts w:hint="eastAsia" w:ascii="黑体" w:hAnsi="黑体" w:eastAsia="黑体" w:cs="黑体"/>
          <w:b/>
          <w:bCs/>
          <w:kern w:val="21"/>
          <w:szCs w:val="21"/>
        </w:rPr>
        <w:t>八、凡对本次采购提出询问，请按以下方式联系。</w:t>
      </w:r>
    </w:p>
    <w:p>
      <w:pPr>
        <w:spacing w:line="380" w:lineRule="exact"/>
        <w:ind w:firstLine="422" w:firstLineChars="200"/>
        <w:jc w:val="left"/>
        <w:rPr>
          <w:rFonts w:hint="eastAsia" w:ascii="黑体" w:hAnsi="黑体" w:eastAsia="黑体" w:cs="黑体"/>
          <w:b/>
          <w:bCs/>
          <w:kern w:val="21"/>
          <w:szCs w:val="21"/>
        </w:rPr>
      </w:pPr>
      <w:r>
        <w:rPr>
          <w:rFonts w:hint="eastAsia" w:ascii="黑体" w:hAnsi="黑体" w:eastAsia="黑体" w:cs="黑体"/>
          <w:b/>
          <w:bCs/>
          <w:kern w:val="21"/>
          <w:szCs w:val="21"/>
        </w:rPr>
        <w:t>1.采购人信息</w:t>
      </w:r>
    </w:p>
    <w:p>
      <w:pPr>
        <w:spacing w:line="380" w:lineRule="exact"/>
        <w:ind w:firstLine="319" w:firstLineChars="152"/>
        <w:rPr>
          <w:rFonts w:hint="eastAsia" w:ascii="宋体" w:hAnsi="宋体"/>
          <w:szCs w:val="21"/>
        </w:rPr>
      </w:pPr>
      <w:r>
        <w:rPr>
          <w:rFonts w:hint="eastAsia" w:ascii="宋体" w:hAnsi="宋体"/>
          <w:szCs w:val="21"/>
        </w:rPr>
        <w:t>名 称：壶关县卫生健康和体育局　　　　　</w:t>
      </w:r>
    </w:p>
    <w:p>
      <w:pPr>
        <w:spacing w:line="380" w:lineRule="exact"/>
        <w:ind w:firstLine="319" w:firstLineChars="152"/>
        <w:rPr>
          <w:rFonts w:hint="eastAsia" w:ascii="宋体" w:hAnsi="宋体"/>
          <w:szCs w:val="21"/>
        </w:rPr>
      </w:pPr>
      <w:r>
        <w:rPr>
          <w:rFonts w:hint="eastAsia" w:ascii="宋体" w:hAnsi="宋体"/>
          <w:szCs w:val="21"/>
        </w:rPr>
        <w:t>地址：壶关县　　　　　　　　</w:t>
      </w:r>
    </w:p>
    <w:p>
      <w:pPr>
        <w:spacing w:line="380" w:lineRule="exact"/>
        <w:ind w:firstLine="319" w:firstLineChars="152"/>
        <w:rPr>
          <w:rFonts w:hint="eastAsia" w:ascii="黑体" w:hAnsi="黑体" w:eastAsia="黑体" w:cs="黑体"/>
          <w:b/>
          <w:bCs/>
          <w:kern w:val="21"/>
          <w:szCs w:val="21"/>
        </w:rPr>
      </w:pPr>
      <w:r>
        <w:rPr>
          <w:rFonts w:hint="eastAsia" w:ascii="宋体" w:hAnsi="宋体"/>
          <w:szCs w:val="21"/>
        </w:rPr>
        <w:t>联系方式：王庆斌13934292293　</w:t>
      </w:r>
      <w:r>
        <w:rPr>
          <w:rFonts w:hint="eastAsia" w:ascii="黑体" w:hAnsi="黑体" w:eastAsia="黑体" w:cs="黑体"/>
          <w:bCs/>
          <w:kern w:val="21"/>
          <w:szCs w:val="21"/>
        </w:rPr>
        <w:t>　　</w:t>
      </w:r>
      <w:r>
        <w:rPr>
          <w:rFonts w:hint="eastAsia" w:ascii="黑体" w:hAnsi="黑体" w:eastAsia="黑体" w:cs="黑体"/>
          <w:b/>
          <w:bCs/>
          <w:kern w:val="21"/>
          <w:szCs w:val="21"/>
        </w:rPr>
        <w:t>　　　</w:t>
      </w:r>
    </w:p>
    <w:p>
      <w:pPr>
        <w:spacing w:line="380" w:lineRule="exact"/>
        <w:ind w:firstLine="422" w:firstLineChars="200"/>
        <w:jc w:val="left"/>
        <w:rPr>
          <w:rFonts w:hint="eastAsia" w:ascii="黑体" w:hAnsi="黑体" w:eastAsia="黑体" w:cs="黑体"/>
          <w:b/>
          <w:bCs/>
          <w:kern w:val="21"/>
          <w:szCs w:val="21"/>
        </w:rPr>
      </w:pPr>
      <w:r>
        <w:rPr>
          <w:rFonts w:hint="eastAsia" w:ascii="黑体" w:hAnsi="黑体" w:eastAsia="黑体" w:cs="黑体"/>
          <w:b/>
          <w:bCs/>
          <w:kern w:val="21"/>
          <w:szCs w:val="21"/>
        </w:rPr>
        <w:t>2.采购代理机构信息</w:t>
      </w:r>
    </w:p>
    <w:p>
      <w:pPr>
        <w:spacing w:line="380" w:lineRule="exact"/>
        <w:ind w:firstLine="319" w:firstLineChars="152"/>
        <w:rPr>
          <w:rFonts w:hint="eastAsia" w:ascii="宋体" w:hAnsi="宋体" w:eastAsia="宋体" w:cs="Times New Roman"/>
          <w:szCs w:val="21"/>
        </w:rPr>
      </w:pPr>
      <w:r>
        <w:rPr>
          <w:rFonts w:hint="eastAsia" w:ascii="宋体" w:hAnsi="宋体" w:eastAsia="宋体" w:cs="Times New Roman"/>
          <w:szCs w:val="21"/>
        </w:rPr>
        <w:t>名</w:t>
      </w:r>
      <w:r>
        <w:rPr>
          <w:rFonts w:hint="eastAsia" w:ascii="宋体" w:hAnsi="宋体" w:eastAsia="宋体" w:cs="Times New Roman"/>
          <w:szCs w:val="21"/>
        </w:rPr>
        <w:tab/>
      </w:r>
      <w:r>
        <w:rPr>
          <w:rFonts w:hint="eastAsia" w:ascii="宋体" w:hAnsi="宋体" w:eastAsia="宋体" w:cs="Times New Roman"/>
          <w:szCs w:val="21"/>
        </w:rPr>
        <w:t>称：国阳工程咨询有限责任公司</w:t>
      </w:r>
    </w:p>
    <w:p>
      <w:pPr>
        <w:spacing w:line="380" w:lineRule="exact"/>
        <w:ind w:firstLine="319" w:firstLineChars="152"/>
        <w:rPr>
          <w:rFonts w:hint="eastAsia" w:ascii="宋体" w:hAnsi="宋体" w:eastAsia="宋体" w:cs="Times New Roman"/>
          <w:szCs w:val="21"/>
        </w:rPr>
      </w:pPr>
      <w:r>
        <w:rPr>
          <w:rFonts w:hint="eastAsia" w:ascii="宋体" w:hAnsi="宋体" w:eastAsia="宋体" w:cs="Times New Roman"/>
          <w:szCs w:val="21"/>
        </w:rPr>
        <w:t>地</w:t>
      </w:r>
      <w:r>
        <w:rPr>
          <w:rFonts w:hint="eastAsia" w:ascii="宋体" w:hAnsi="宋体" w:eastAsia="宋体" w:cs="Times New Roman"/>
          <w:szCs w:val="21"/>
        </w:rPr>
        <w:tab/>
      </w:r>
      <w:r>
        <w:rPr>
          <w:rFonts w:hint="eastAsia" w:ascii="宋体" w:hAnsi="宋体" w:eastAsia="宋体" w:cs="Times New Roman"/>
          <w:szCs w:val="21"/>
        </w:rPr>
        <w:t>址：长治市城北西街今典小区 1 号楼 6 单元 201 室</w:t>
      </w:r>
    </w:p>
    <w:p>
      <w:pPr>
        <w:spacing w:line="380" w:lineRule="exact"/>
        <w:ind w:firstLine="319" w:firstLineChars="152"/>
        <w:rPr>
          <w:rFonts w:hint="default" w:ascii="宋体" w:hAnsi="宋体" w:eastAsia="宋体" w:cs="Times New Roman"/>
          <w:szCs w:val="21"/>
          <w:lang w:val="en-US" w:eastAsia="zh-CN"/>
        </w:rPr>
      </w:pPr>
      <w:r>
        <w:rPr>
          <w:rFonts w:hint="eastAsia" w:ascii="宋体" w:hAnsi="宋体" w:eastAsia="宋体" w:cs="Times New Roman"/>
          <w:szCs w:val="21"/>
        </w:rPr>
        <w:t>联系方式：1</w:t>
      </w:r>
      <w:r>
        <w:rPr>
          <w:rFonts w:hint="eastAsia" w:ascii="宋体" w:hAnsi="宋体" w:eastAsia="宋体" w:cs="Times New Roman"/>
          <w:szCs w:val="21"/>
          <w:lang w:val="en-US" w:eastAsia="zh-CN"/>
        </w:rPr>
        <w:t>5234590756</w:t>
      </w:r>
    </w:p>
    <w:p>
      <w:pPr>
        <w:spacing w:line="380" w:lineRule="exact"/>
        <w:ind w:firstLine="319" w:firstLineChars="152"/>
        <w:rPr>
          <w:rFonts w:hint="eastAsia" w:ascii="宋体" w:hAnsi="宋体" w:eastAsia="宋体" w:cs="Times New Roman"/>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项目联系方式</w:t>
      </w:r>
    </w:p>
    <w:p>
      <w:pPr>
        <w:spacing w:line="380" w:lineRule="exact"/>
        <w:ind w:firstLine="319" w:firstLineChars="152"/>
        <w:rPr>
          <w:rFonts w:hint="default" w:ascii="宋体" w:hAnsi="宋体" w:eastAsia="宋体" w:cs="Times New Roman"/>
          <w:szCs w:val="21"/>
          <w:lang w:val="en-US" w:eastAsia="zh-CN"/>
        </w:rPr>
      </w:pPr>
      <w:r>
        <w:rPr>
          <w:rFonts w:hint="eastAsia" w:ascii="宋体" w:hAnsi="宋体" w:eastAsia="宋体" w:cs="Times New Roman"/>
          <w:szCs w:val="21"/>
        </w:rPr>
        <w:t>项目联系人：陈雅莉</w:t>
      </w:r>
      <w:r>
        <w:rPr>
          <w:rFonts w:hint="eastAsia" w:ascii="宋体" w:hAnsi="宋体" w:eastAsia="宋体" w:cs="Times New Roman"/>
          <w:szCs w:val="21"/>
          <w:lang w:val="en-US" w:eastAsia="zh-CN"/>
        </w:rPr>
        <w:t xml:space="preserve">  电话：18603436969</w:t>
      </w:r>
    </w:p>
    <w:p>
      <w:pPr>
        <w:spacing w:line="380" w:lineRule="exact"/>
        <w:ind w:firstLine="319" w:firstLineChars="152"/>
        <w:rPr>
          <w:rFonts w:hint="eastAsia" w:ascii="宋体" w:hAnsi="宋体"/>
          <w:szCs w:val="21"/>
          <w:lang w:val="en-US" w:eastAsia="zh-CN"/>
        </w:rPr>
      </w:pPr>
      <w:r>
        <w:rPr>
          <w:rFonts w:hint="eastAsia" w:ascii="宋体" w:hAnsi="宋体"/>
          <w:szCs w:val="21"/>
        </w:rPr>
        <w:t>　　　　　　　　　　　　</w:t>
      </w:r>
      <w:bookmarkStart w:id="54" w:name="_Toc78357965"/>
      <w:r>
        <w:rPr>
          <w:rFonts w:hint="eastAsia" w:ascii="宋体" w:hAnsi="宋体"/>
          <w:szCs w:val="21"/>
          <w:lang w:val="en-US" w:eastAsia="zh-CN"/>
        </w:rPr>
        <w:t xml:space="preserve"> </w:t>
      </w:r>
    </w:p>
    <w:p>
      <w:pPr>
        <w:spacing w:line="380" w:lineRule="exact"/>
        <w:ind w:firstLine="3045" w:firstLineChars="1450"/>
        <w:rPr>
          <w:rFonts w:hint="eastAsia"/>
        </w:rPr>
      </w:pPr>
      <w:r>
        <w:rPr>
          <w:rFonts w:hint="eastAsia" w:ascii="宋体" w:hAnsi="宋体"/>
          <w:szCs w:val="21"/>
          <w:lang w:val="en-US" w:eastAsia="zh-CN"/>
        </w:rPr>
        <w:t xml:space="preserve"> </w:t>
      </w:r>
      <w:r>
        <w:rPr>
          <w:rFonts w:hint="eastAsia"/>
        </w:rPr>
        <w:t>第二章  供应商须知</w:t>
      </w:r>
      <w:bookmarkEnd w:id="54"/>
    </w:p>
    <w:p>
      <w:pPr>
        <w:spacing w:line="360" w:lineRule="auto"/>
        <w:jc w:val="left"/>
        <w:rPr>
          <w:rFonts w:hint="eastAsia" w:ascii="宋体" w:hAnsi="宋体" w:cs="宋体"/>
          <w:kern w:val="21"/>
          <w:szCs w:val="21"/>
        </w:rPr>
      </w:pPr>
      <w:r>
        <w:rPr>
          <w:rFonts w:hint="eastAsia" w:ascii="宋体" w:hAnsi="宋体" w:cs="宋体"/>
          <w:b/>
          <w:bCs/>
          <w:kern w:val="21"/>
          <w:sz w:val="28"/>
          <w:szCs w:val="28"/>
        </w:rPr>
        <w:t>供应商须知前附表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377"/>
        <w:gridCol w:w="5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序号</w:t>
            </w:r>
          </w:p>
        </w:tc>
        <w:tc>
          <w:tcPr>
            <w:tcW w:w="2377"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条款名称</w:t>
            </w:r>
          </w:p>
        </w:tc>
        <w:tc>
          <w:tcPr>
            <w:tcW w:w="5276"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1</w:t>
            </w:r>
          </w:p>
        </w:tc>
        <w:tc>
          <w:tcPr>
            <w:tcW w:w="2377"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项目名称</w:t>
            </w:r>
          </w:p>
        </w:tc>
        <w:tc>
          <w:tcPr>
            <w:tcW w:w="5276"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highlight w:val="none"/>
              </w:rPr>
              <w:t>壶关县卫生健康和体育局疫情防</w:t>
            </w:r>
            <w:r>
              <w:rPr>
                <w:rFonts w:hint="eastAsia" w:ascii="宋体" w:hAnsi="宋体" w:cs="宋体"/>
                <w:kern w:val="21"/>
                <w:szCs w:val="21"/>
                <w:highlight w:val="none"/>
                <w:lang w:val="en-US" w:eastAsia="zh-CN"/>
              </w:rPr>
              <w:t>控</w:t>
            </w:r>
            <w:r>
              <w:rPr>
                <w:rFonts w:hint="eastAsia" w:ascii="宋体" w:hAnsi="宋体" w:cs="宋体"/>
                <w:kern w:val="21"/>
                <w:szCs w:val="21"/>
                <w:highlight w:val="none"/>
              </w:rPr>
              <w:t>物资采购项目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2</w:t>
            </w:r>
          </w:p>
        </w:tc>
        <w:tc>
          <w:tcPr>
            <w:tcW w:w="2377"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项目编号</w:t>
            </w:r>
          </w:p>
        </w:tc>
        <w:tc>
          <w:tcPr>
            <w:tcW w:w="5276" w:type="dxa"/>
            <w:shd w:val="clear" w:color="auto" w:fill="auto"/>
            <w:noWrap w:val="0"/>
            <w:vAlign w:val="center"/>
          </w:tcPr>
          <w:p>
            <w:pPr>
              <w:spacing w:line="380" w:lineRule="exact"/>
              <w:ind w:firstLine="420" w:firstLineChars="200"/>
              <w:jc w:val="left"/>
              <w:rPr>
                <w:rFonts w:hint="eastAsia" w:ascii="宋体" w:hAnsi="宋体" w:cs="宋体"/>
                <w:kern w:val="21"/>
                <w:szCs w:val="21"/>
              </w:rPr>
            </w:pPr>
            <w:r>
              <w:rPr>
                <w:rFonts w:hint="eastAsia" w:ascii="宋体" w:hAnsi="宋体" w:cs="宋体"/>
                <w:kern w:val="21"/>
                <w:szCs w:val="21"/>
              </w:rPr>
              <w:t>SX</w:t>
            </w:r>
            <w:r>
              <w:rPr>
                <w:rFonts w:hint="eastAsia" w:ascii="宋体" w:hAnsi="宋体" w:cs="宋体"/>
                <w:kern w:val="21"/>
                <w:szCs w:val="21"/>
                <w:lang w:val="en-US" w:eastAsia="zh-CN"/>
              </w:rPr>
              <w:t>GY202208003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3</w:t>
            </w:r>
          </w:p>
        </w:tc>
        <w:tc>
          <w:tcPr>
            <w:tcW w:w="2377"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项目属性</w:t>
            </w:r>
          </w:p>
        </w:tc>
        <w:tc>
          <w:tcPr>
            <w:tcW w:w="5276"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sym w:font="Wingdings" w:char="00FE"/>
            </w:r>
            <w:r>
              <w:rPr>
                <w:rFonts w:hint="eastAsia" w:ascii="宋体" w:hAnsi="宋体" w:cs="宋体"/>
                <w:kern w:val="21"/>
                <w:szCs w:val="21"/>
              </w:rPr>
              <w:t xml:space="preserve">货物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4</w:t>
            </w:r>
          </w:p>
        </w:tc>
        <w:tc>
          <w:tcPr>
            <w:tcW w:w="2377"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预算金额</w:t>
            </w:r>
          </w:p>
        </w:tc>
        <w:tc>
          <w:tcPr>
            <w:tcW w:w="5276" w:type="dxa"/>
            <w:shd w:val="clear" w:color="auto" w:fill="auto"/>
            <w:noWrap w:val="0"/>
            <w:vAlign w:val="center"/>
          </w:tcPr>
          <w:p>
            <w:pPr>
              <w:spacing w:line="360" w:lineRule="auto"/>
              <w:jc w:val="left"/>
              <w:rPr>
                <w:rFonts w:hint="default" w:ascii="宋体" w:hAnsi="宋体" w:eastAsia="宋体" w:cs="宋体"/>
                <w:kern w:val="21"/>
                <w:szCs w:val="21"/>
                <w:lang w:val="en-US" w:eastAsia="zh-CN"/>
              </w:rPr>
            </w:pPr>
            <w:r>
              <w:rPr>
                <w:rFonts w:hint="eastAsia" w:ascii="宋体" w:hAnsi="宋体" w:cs="宋体"/>
                <w:kern w:val="21"/>
                <w:szCs w:val="21"/>
                <w:highlight w:val="none"/>
                <w:lang w:val="en-US" w:eastAsia="zh-CN"/>
              </w:rPr>
              <w:t>42万元</w:t>
            </w:r>
            <w:bookmarkStart w:id="67" w:name="_GoBack"/>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5</w:t>
            </w:r>
          </w:p>
        </w:tc>
        <w:tc>
          <w:tcPr>
            <w:tcW w:w="2377"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采购方式</w:t>
            </w:r>
          </w:p>
        </w:tc>
        <w:tc>
          <w:tcPr>
            <w:tcW w:w="5276"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6</w:t>
            </w:r>
          </w:p>
        </w:tc>
        <w:tc>
          <w:tcPr>
            <w:tcW w:w="2377"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质量要求</w:t>
            </w:r>
          </w:p>
        </w:tc>
        <w:tc>
          <w:tcPr>
            <w:tcW w:w="5276"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7</w:t>
            </w:r>
          </w:p>
        </w:tc>
        <w:tc>
          <w:tcPr>
            <w:tcW w:w="2377" w:type="dxa"/>
            <w:shd w:val="clear" w:color="auto" w:fill="auto"/>
            <w:noWrap w:val="0"/>
            <w:vAlign w:val="center"/>
          </w:tcPr>
          <w:p>
            <w:pPr>
              <w:spacing w:line="360" w:lineRule="auto"/>
              <w:jc w:val="left"/>
              <w:rPr>
                <w:rFonts w:hint="eastAsia" w:ascii="宋体" w:hAnsi="宋体" w:cs="宋体"/>
                <w:b/>
                <w:bCs/>
                <w:kern w:val="21"/>
                <w:szCs w:val="21"/>
              </w:rPr>
            </w:pPr>
            <w:r>
              <w:rPr>
                <w:rFonts w:hint="eastAsia" w:ascii="宋体" w:hAnsi="宋体" w:cs="宋体"/>
                <w:kern w:val="21"/>
                <w:szCs w:val="21"/>
              </w:rPr>
              <w:t>项目是否专门面向中小企业或小微企业采购</w:t>
            </w:r>
          </w:p>
        </w:tc>
        <w:tc>
          <w:tcPr>
            <w:tcW w:w="5276"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sym w:font="Wingdings" w:char="00FE"/>
            </w:r>
            <w:r>
              <w:rPr>
                <w:rFonts w:hint="eastAsia" w:ascii="宋体" w:hAnsi="宋体" w:cs="宋体"/>
                <w:kern w:val="21"/>
                <w:szCs w:val="21"/>
              </w:rPr>
              <w:t xml:space="preserve">是    </w:t>
            </w:r>
            <w:r>
              <w:rPr>
                <w:rFonts w:hint="eastAsia" w:ascii="宋体" w:hAnsi="宋体" w:cs="宋体"/>
                <w:kern w:val="21"/>
                <w:szCs w:val="21"/>
              </w:rPr>
              <w:sym w:font="Wingdings" w:char="00A8"/>
            </w:r>
            <w:r>
              <w:rPr>
                <w:rFonts w:hint="eastAsia" w:ascii="宋体" w:hAnsi="宋体" w:cs="宋体"/>
                <w:kern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8</w:t>
            </w:r>
          </w:p>
        </w:tc>
        <w:tc>
          <w:tcPr>
            <w:tcW w:w="2377"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采购人</w:t>
            </w:r>
          </w:p>
        </w:tc>
        <w:tc>
          <w:tcPr>
            <w:tcW w:w="5276"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壶关县卫生健康和体育局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9</w:t>
            </w:r>
          </w:p>
        </w:tc>
        <w:tc>
          <w:tcPr>
            <w:tcW w:w="2377"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采购代理机构</w:t>
            </w:r>
          </w:p>
        </w:tc>
        <w:tc>
          <w:tcPr>
            <w:tcW w:w="5276" w:type="dxa"/>
            <w:shd w:val="clear" w:color="auto" w:fill="auto"/>
            <w:noWrap w:val="0"/>
            <w:vAlign w:val="center"/>
          </w:tcPr>
          <w:p>
            <w:pPr>
              <w:spacing w:line="380" w:lineRule="exact"/>
              <w:ind w:firstLine="319" w:firstLineChars="152"/>
              <w:rPr>
                <w:rFonts w:hint="eastAsia" w:ascii="宋体" w:hAnsi="宋体" w:cs="宋体"/>
                <w:kern w:val="21"/>
                <w:szCs w:val="21"/>
              </w:rPr>
            </w:pPr>
            <w:r>
              <w:rPr>
                <w:rFonts w:hint="eastAsia" w:ascii="宋体" w:hAnsi="宋体" w:eastAsia="宋体" w:cs="Times New Roman"/>
                <w:szCs w:val="21"/>
              </w:rPr>
              <w:t>国阳工程咨询有限责任公司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10</w:t>
            </w:r>
          </w:p>
        </w:tc>
        <w:tc>
          <w:tcPr>
            <w:tcW w:w="2377"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供应商的特定条件</w:t>
            </w:r>
          </w:p>
        </w:tc>
        <w:tc>
          <w:tcPr>
            <w:tcW w:w="5276"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（1）营业执照副本；（2）基本账户开户许可证或基本存款账户信息；（3）2020年或2021年度的财务审计报告（或财务报表）；（4）</w:t>
            </w:r>
            <w:bookmarkStart w:id="55" w:name="OLE_LINK17"/>
            <w:r>
              <w:rPr>
                <w:rFonts w:hint="eastAsia" w:ascii="宋体" w:hAnsi="宋体" w:cs="宋体"/>
                <w:kern w:val="21"/>
                <w:szCs w:val="21"/>
              </w:rPr>
              <w:t>响应文件截止日前6个月内任意一个月缴纳税收的完税凭证；</w:t>
            </w:r>
            <w:bookmarkEnd w:id="55"/>
            <w:r>
              <w:rPr>
                <w:rFonts w:hint="eastAsia" w:ascii="宋体" w:hAnsi="宋体" w:cs="宋体"/>
                <w:kern w:val="21"/>
                <w:szCs w:val="21"/>
              </w:rPr>
              <w:t>（5）响应文件截止日前最后一次缴纳社保凭证：（6）信用查询记录（须在“信用中国”和“中国政府采购网”)查询投标人是否存在失信被执行人、重大税收违法案件当事人名单等被列入失信黑名单的不良信用记录，被列入失信黑名单的投标人的投标将被拒绝；（7）报价人须具备医疗器械经营许可证（或第二类医疗器械经营备案证）或医疗器械生产企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pPr>
              <w:spacing w:line="360" w:lineRule="auto"/>
              <w:jc w:val="center"/>
              <w:rPr>
                <w:rFonts w:ascii="宋体" w:hAnsi="宋体" w:cs="宋体"/>
                <w:kern w:val="21"/>
                <w:szCs w:val="21"/>
              </w:rPr>
            </w:pPr>
            <w:r>
              <w:rPr>
                <w:rFonts w:hint="eastAsia" w:ascii="宋体" w:hAnsi="宋体" w:cs="宋体"/>
                <w:kern w:val="21"/>
                <w:szCs w:val="21"/>
              </w:rPr>
              <w:t>11</w:t>
            </w:r>
          </w:p>
        </w:tc>
        <w:tc>
          <w:tcPr>
            <w:tcW w:w="2377"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是否接受联合体</w:t>
            </w:r>
          </w:p>
        </w:tc>
        <w:tc>
          <w:tcPr>
            <w:tcW w:w="5276"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sym w:font="Wingdings" w:char="00A8"/>
            </w:r>
            <w:r>
              <w:rPr>
                <w:rFonts w:hint="eastAsia" w:ascii="宋体" w:hAnsi="宋体" w:cs="宋体"/>
                <w:kern w:val="21"/>
                <w:szCs w:val="21"/>
              </w:rPr>
              <w:t xml:space="preserve">是    </w:t>
            </w:r>
            <w:r>
              <w:rPr>
                <w:rFonts w:hint="eastAsia" w:ascii="宋体" w:hAnsi="宋体" w:cs="宋体"/>
                <w:kern w:val="21"/>
                <w:szCs w:val="21"/>
              </w:rPr>
              <w:sym w:font="Wingdings" w:char="00FE"/>
            </w:r>
            <w:r>
              <w:rPr>
                <w:rFonts w:hint="eastAsia" w:ascii="宋体" w:hAnsi="宋体" w:cs="宋体"/>
                <w:kern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pPr>
              <w:spacing w:line="360" w:lineRule="auto"/>
              <w:jc w:val="center"/>
              <w:rPr>
                <w:rFonts w:ascii="宋体" w:hAnsi="宋体" w:cs="宋体"/>
                <w:kern w:val="21"/>
                <w:szCs w:val="21"/>
              </w:rPr>
            </w:pPr>
            <w:r>
              <w:rPr>
                <w:rFonts w:hint="eastAsia" w:ascii="宋体" w:hAnsi="宋体" w:cs="宋体"/>
                <w:kern w:val="21"/>
                <w:szCs w:val="21"/>
              </w:rPr>
              <w:t>12</w:t>
            </w:r>
          </w:p>
        </w:tc>
        <w:tc>
          <w:tcPr>
            <w:tcW w:w="2377"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其他材料</w:t>
            </w:r>
          </w:p>
        </w:tc>
        <w:tc>
          <w:tcPr>
            <w:tcW w:w="5276"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澄清说明文件等（如有）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50" w:type="dxa"/>
            <w:shd w:val="clear" w:color="auto" w:fill="auto"/>
            <w:noWrap w:val="0"/>
            <w:vAlign w:val="center"/>
          </w:tcPr>
          <w:p>
            <w:pPr>
              <w:spacing w:line="360" w:lineRule="auto"/>
              <w:jc w:val="center"/>
              <w:rPr>
                <w:rFonts w:hint="eastAsia" w:ascii="宋体" w:hAnsi="宋体" w:eastAsia="宋体" w:cs="宋体"/>
                <w:kern w:val="21"/>
                <w:szCs w:val="21"/>
                <w:lang w:val="en-US" w:eastAsia="zh-CN"/>
              </w:rPr>
            </w:pPr>
            <w:r>
              <w:rPr>
                <w:rFonts w:hint="eastAsia" w:ascii="宋体" w:hAnsi="宋体" w:cs="宋体"/>
                <w:kern w:val="21"/>
                <w:szCs w:val="21"/>
              </w:rPr>
              <w:t>1</w:t>
            </w:r>
            <w:r>
              <w:rPr>
                <w:rFonts w:hint="eastAsia" w:ascii="宋体" w:hAnsi="宋体" w:cs="宋体"/>
                <w:kern w:val="21"/>
                <w:szCs w:val="21"/>
                <w:lang w:val="en-US" w:eastAsia="zh-CN"/>
              </w:rPr>
              <w:t>3</w:t>
            </w:r>
          </w:p>
        </w:tc>
        <w:tc>
          <w:tcPr>
            <w:tcW w:w="2377"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响应文件提交截止时间和地点</w:t>
            </w:r>
          </w:p>
        </w:tc>
        <w:tc>
          <w:tcPr>
            <w:tcW w:w="5276" w:type="dxa"/>
            <w:shd w:val="clear" w:color="auto" w:fill="auto"/>
            <w:noWrap w:val="0"/>
            <w:vAlign w:val="center"/>
          </w:tcPr>
          <w:p>
            <w:pPr>
              <w:spacing w:line="380" w:lineRule="exact"/>
              <w:rPr>
                <w:rFonts w:hint="eastAsia" w:ascii="宋体" w:hAnsi="宋体" w:eastAsia="宋体" w:cs="Times New Roman"/>
                <w:szCs w:val="21"/>
              </w:rPr>
            </w:pPr>
            <w:r>
              <w:rPr>
                <w:rFonts w:hint="eastAsia" w:ascii="宋体" w:hAnsi="宋体"/>
                <w:szCs w:val="21"/>
              </w:rPr>
              <w:t>时间：</w:t>
            </w:r>
            <w:r>
              <w:rPr>
                <w:rFonts w:hint="eastAsia" w:ascii="宋体" w:hAnsi="宋体" w:eastAsia="宋体" w:cs="Times New Roman"/>
                <w:szCs w:val="21"/>
              </w:rPr>
              <w:t>2022年0</w:t>
            </w:r>
            <w:r>
              <w:rPr>
                <w:rFonts w:hint="eastAsia" w:ascii="宋体" w:hAnsi="宋体" w:cs="Times New Roman"/>
                <w:szCs w:val="21"/>
                <w:lang w:val="en-US" w:eastAsia="zh-CN"/>
              </w:rPr>
              <w:t>8</w:t>
            </w:r>
            <w:r>
              <w:rPr>
                <w:rFonts w:hint="eastAsia" w:ascii="宋体" w:hAnsi="宋体" w:eastAsia="宋体" w:cs="Times New Roman"/>
                <w:szCs w:val="21"/>
              </w:rPr>
              <w:t>月</w:t>
            </w:r>
            <w:r>
              <w:rPr>
                <w:rFonts w:hint="eastAsia" w:ascii="宋体" w:hAnsi="宋体" w:cs="Times New Roman"/>
                <w:szCs w:val="21"/>
                <w:lang w:val="en-US" w:eastAsia="zh-CN"/>
              </w:rPr>
              <w:t>26</w:t>
            </w:r>
            <w:r>
              <w:rPr>
                <w:rFonts w:hint="eastAsia" w:ascii="宋体" w:hAnsi="宋体" w:eastAsia="宋体" w:cs="Times New Roman"/>
                <w:szCs w:val="21"/>
              </w:rPr>
              <w:t xml:space="preserve">日 </w:t>
            </w:r>
            <w:r>
              <w:rPr>
                <w:rFonts w:hint="eastAsia" w:ascii="宋体" w:hAnsi="宋体" w:eastAsia="宋体" w:cs="Times New Roman"/>
                <w:szCs w:val="21"/>
                <w:lang w:val="en-US" w:eastAsia="zh-CN"/>
              </w:rPr>
              <w:t>9</w:t>
            </w:r>
            <w:r>
              <w:rPr>
                <w:rFonts w:hint="eastAsia" w:ascii="宋体" w:hAnsi="宋体" w:eastAsia="宋体" w:cs="Times New Roman"/>
                <w:szCs w:val="21"/>
              </w:rPr>
              <w:t>点</w:t>
            </w:r>
            <w:r>
              <w:rPr>
                <w:rFonts w:hint="eastAsia" w:ascii="宋体" w:hAnsi="宋体" w:eastAsia="宋体" w:cs="Times New Roman"/>
                <w:szCs w:val="21"/>
                <w:lang w:val="en-US" w:eastAsia="zh-CN"/>
              </w:rPr>
              <w:t>3</w:t>
            </w:r>
            <w:r>
              <w:rPr>
                <w:rFonts w:hint="eastAsia" w:ascii="宋体" w:hAnsi="宋体" w:eastAsia="宋体" w:cs="Times New Roman"/>
                <w:szCs w:val="21"/>
              </w:rPr>
              <w:t>0分（北京时间）</w:t>
            </w:r>
          </w:p>
          <w:p>
            <w:pPr>
              <w:spacing w:line="380" w:lineRule="exact"/>
              <w:rPr>
                <w:rFonts w:hint="eastAsia" w:ascii="宋体" w:hAnsi="宋体" w:cs="宋体"/>
                <w:kern w:val="21"/>
                <w:szCs w:val="21"/>
              </w:rPr>
            </w:pPr>
            <w:r>
              <w:rPr>
                <w:rFonts w:hint="eastAsia" w:ascii="宋体" w:hAnsi="宋体" w:eastAsia="宋体" w:cs="Times New Roman"/>
                <w:szCs w:val="21"/>
              </w:rPr>
              <w:t>地点：</w:t>
            </w:r>
            <w:r>
              <w:rPr>
                <w:rFonts w:hint="eastAsia" w:ascii="宋体" w:hAnsi="宋体" w:eastAsia="宋体" w:cs="Times New Roman"/>
                <w:szCs w:val="21"/>
                <w:lang w:val="en-US" w:eastAsia="zh-CN"/>
              </w:rPr>
              <w:t>长治市保宁门西街309号世纪城写字楼1105室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pPr>
              <w:spacing w:line="360" w:lineRule="auto"/>
              <w:jc w:val="center"/>
              <w:rPr>
                <w:rFonts w:hint="eastAsia" w:ascii="宋体" w:hAnsi="宋体" w:eastAsia="宋体" w:cs="宋体"/>
                <w:kern w:val="21"/>
                <w:szCs w:val="21"/>
                <w:lang w:val="en-US" w:eastAsia="zh-CN"/>
              </w:rPr>
            </w:pPr>
            <w:r>
              <w:rPr>
                <w:rFonts w:hint="eastAsia" w:ascii="宋体" w:hAnsi="宋体" w:cs="宋体"/>
                <w:kern w:val="21"/>
                <w:szCs w:val="21"/>
              </w:rPr>
              <w:t>1</w:t>
            </w:r>
            <w:r>
              <w:rPr>
                <w:rFonts w:hint="eastAsia" w:ascii="宋体" w:hAnsi="宋体" w:cs="宋体"/>
                <w:kern w:val="21"/>
                <w:szCs w:val="21"/>
                <w:lang w:val="en-US" w:eastAsia="zh-CN"/>
              </w:rPr>
              <w:t>4</w:t>
            </w:r>
          </w:p>
        </w:tc>
        <w:tc>
          <w:tcPr>
            <w:tcW w:w="2377" w:type="dxa"/>
            <w:shd w:val="clear" w:color="auto" w:fill="auto"/>
            <w:noWrap w:val="0"/>
            <w:vAlign w:val="center"/>
          </w:tcPr>
          <w:p>
            <w:pPr>
              <w:tabs>
                <w:tab w:val="left" w:pos="810"/>
              </w:tabs>
              <w:spacing w:line="360" w:lineRule="auto"/>
              <w:jc w:val="left"/>
              <w:rPr>
                <w:rFonts w:ascii="宋体" w:hAnsi="宋体"/>
                <w:sz w:val="24"/>
              </w:rPr>
            </w:pPr>
            <w:r>
              <w:rPr>
                <w:rFonts w:hint="eastAsia" w:ascii="宋体" w:hAnsi="宋体"/>
                <w:sz w:val="24"/>
              </w:rPr>
              <w:t>投标文件提交份数</w:t>
            </w:r>
          </w:p>
        </w:tc>
        <w:tc>
          <w:tcPr>
            <w:tcW w:w="5276" w:type="dxa"/>
            <w:shd w:val="clear" w:color="auto" w:fill="auto"/>
            <w:noWrap w:val="0"/>
            <w:vAlign w:val="center"/>
          </w:tcPr>
          <w:p>
            <w:pPr>
              <w:pStyle w:val="9"/>
              <w:spacing w:line="360" w:lineRule="auto"/>
              <w:rPr>
                <w:rFonts w:hint="eastAsia" w:ascii="宋体" w:hAnsi="宋体" w:cs="宋体"/>
                <w:kern w:val="21"/>
                <w:szCs w:val="21"/>
              </w:rPr>
            </w:pPr>
            <w:r>
              <w:rPr>
                <w:rFonts w:hint="eastAsia" w:ascii="宋体" w:hAnsi="宋体" w:cs="宋体"/>
                <w:kern w:val="21"/>
                <w:szCs w:val="21"/>
              </w:rPr>
              <w:t>正本壹份，副本叁份，电子版壹份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pPr>
              <w:spacing w:line="360" w:lineRule="auto"/>
              <w:jc w:val="center"/>
              <w:rPr>
                <w:rFonts w:hint="eastAsia" w:ascii="宋体" w:hAnsi="宋体" w:eastAsia="宋体" w:cs="宋体"/>
                <w:kern w:val="21"/>
                <w:szCs w:val="21"/>
                <w:lang w:val="en-US" w:eastAsia="zh-CN"/>
              </w:rPr>
            </w:pPr>
            <w:r>
              <w:rPr>
                <w:rFonts w:hint="eastAsia" w:ascii="宋体" w:hAnsi="宋体" w:cs="宋体"/>
                <w:kern w:val="21"/>
                <w:szCs w:val="21"/>
              </w:rPr>
              <w:t>1</w:t>
            </w:r>
            <w:r>
              <w:rPr>
                <w:rFonts w:hint="eastAsia" w:ascii="宋体" w:hAnsi="宋体" w:cs="宋体"/>
                <w:kern w:val="21"/>
                <w:szCs w:val="21"/>
                <w:lang w:val="en-US" w:eastAsia="zh-CN"/>
              </w:rPr>
              <w:t>5</w:t>
            </w:r>
          </w:p>
        </w:tc>
        <w:tc>
          <w:tcPr>
            <w:tcW w:w="2377" w:type="dxa"/>
            <w:shd w:val="clear" w:color="auto" w:fill="auto"/>
            <w:noWrap w:val="0"/>
            <w:vAlign w:val="center"/>
          </w:tcPr>
          <w:p>
            <w:pPr>
              <w:spacing w:line="360" w:lineRule="auto"/>
              <w:jc w:val="left"/>
              <w:rPr>
                <w:rFonts w:ascii="宋体" w:hAnsi="宋体" w:cs="宋体"/>
                <w:kern w:val="21"/>
                <w:szCs w:val="21"/>
              </w:rPr>
            </w:pPr>
            <w:r>
              <w:rPr>
                <w:rFonts w:hint="eastAsia" w:ascii="宋体" w:hAnsi="宋体" w:cs="宋体"/>
                <w:kern w:val="21"/>
                <w:szCs w:val="21"/>
              </w:rPr>
              <w:t>要求供应商提交响应文件电子版</w:t>
            </w:r>
          </w:p>
        </w:tc>
        <w:tc>
          <w:tcPr>
            <w:tcW w:w="5276" w:type="dxa"/>
            <w:shd w:val="clear" w:color="auto" w:fill="auto"/>
            <w:noWrap w:val="0"/>
            <w:vAlign w:val="center"/>
          </w:tcPr>
          <w:p>
            <w:pPr>
              <w:pStyle w:val="9"/>
              <w:spacing w:line="360" w:lineRule="auto"/>
              <w:rPr>
                <w:rFonts w:ascii="宋体" w:hAnsi="宋体" w:cs="宋体"/>
                <w:kern w:val="21"/>
                <w:szCs w:val="21"/>
              </w:rPr>
            </w:pPr>
            <w:r>
              <w:rPr>
                <w:rFonts w:hint="eastAsia" w:ascii="宋体" w:hAnsi="宋体" w:cs="宋体"/>
                <w:kern w:val="21"/>
                <w:szCs w:val="21"/>
              </w:rPr>
              <w:t>1.投标文件电子版内容须与纸质投标文件一致。</w:t>
            </w:r>
          </w:p>
          <w:p>
            <w:pPr>
              <w:pStyle w:val="9"/>
              <w:spacing w:line="360" w:lineRule="auto"/>
              <w:rPr>
                <w:rFonts w:ascii="宋体" w:hAnsi="宋体" w:cs="宋体"/>
                <w:kern w:val="21"/>
                <w:szCs w:val="21"/>
              </w:rPr>
            </w:pPr>
            <w:r>
              <w:rPr>
                <w:rFonts w:hint="eastAsia" w:ascii="宋体" w:hAnsi="宋体" w:cs="宋体"/>
                <w:kern w:val="21"/>
                <w:szCs w:val="21"/>
              </w:rPr>
              <w:t>2.提交截止时间：同“提交响应文件截止时间”。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pPr>
              <w:spacing w:line="360" w:lineRule="auto"/>
              <w:jc w:val="center"/>
              <w:rPr>
                <w:rFonts w:hint="eastAsia" w:ascii="宋体" w:hAnsi="宋体" w:eastAsia="宋体" w:cs="宋体"/>
                <w:kern w:val="21"/>
                <w:szCs w:val="21"/>
                <w:lang w:val="en-US" w:eastAsia="zh-CN"/>
              </w:rPr>
            </w:pPr>
            <w:r>
              <w:rPr>
                <w:rFonts w:hint="eastAsia" w:ascii="宋体" w:hAnsi="宋体" w:cs="宋体"/>
                <w:kern w:val="21"/>
                <w:szCs w:val="21"/>
              </w:rPr>
              <w:t>1</w:t>
            </w:r>
            <w:r>
              <w:rPr>
                <w:rFonts w:hint="eastAsia" w:ascii="宋体" w:hAnsi="宋体" w:cs="宋体"/>
                <w:kern w:val="21"/>
                <w:szCs w:val="21"/>
                <w:lang w:val="en-US" w:eastAsia="zh-CN"/>
              </w:rPr>
              <w:t>6</w:t>
            </w:r>
          </w:p>
        </w:tc>
        <w:tc>
          <w:tcPr>
            <w:tcW w:w="2377" w:type="dxa"/>
            <w:shd w:val="clear" w:color="auto" w:fill="auto"/>
            <w:noWrap w:val="0"/>
            <w:vAlign w:val="center"/>
          </w:tcPr>
          <w:p>
            <w:pPr>
              <w:spacing w:line="360" w:lineRule="auto"/>
              <w:jc w:val="left"/>
              <w:rPr>
                <w:rFonts w:ascii="宋体" w:hAnsi="宋体" w:cs="宋体"/>
                <w:kern w:val="21"/>
                <w:szCs w:val="21"/>
              </w:rPr>
            </w:pPr>
            <w:r>
              <w:rPr>
                <w:rFonts w:hint="eastAsia" w:ascii="宋体" w:hAnsi="宋体" w:cs="宋体"/>
                <w:kern w:val="21"/>
                <w:szCs w:val="21"/>
              </w:rPr>
              <w:t>签字、盖章要求</w:t>
            </w:r>
          </w:p>
        </w:tc>
        <w:tc>
          <w:tcPr>
            <w:tcW w:w="5276" w:type="dxa"/>
            <w:shd w:val="clear" w:color="auto" w:fill="auto"/>
            <w:noWrap w:val="0"/>
            <w:vAlign w:val="center"/>
          </w:tcPr>
          <w:p>
            <w:pPr>
              <w:spacing w:line="360" w:lineRule="auto"/>
              <w:jc w:val="left"/>
              <w:rPr>
                <w:rFonts w:ascii="宋体" w:hAnsi="宋体" w:cs="宋体"/>
                <w:kern w:val="21"/>
                <w:szCs w:val="21"/>
              </w:rPr>
            </w:pPr>
            <w:r>
              <w:rPr>
                <w:rFonts w:hint="eastAsia" w:ascii="宋体" w:hAnsi="宋体" w:cs="宋体"/>
                <w:kern w:val="21"/>
                <w:szCs w:val="21"/>
              </w:rPr>
              <w:t>字迹清晰可辨；“加盖单位盖章”“盖章”等处均仅指与供应商名称全称相一致的标准公章。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pPr>
              <w:spacing w:line="360" w:lineRule="auto"/>
              <w:jc w:val="center"/>
              <w:rPr>
                <w:rFonts w:hint="eastAsia" w:ascii="宋体" w:hAnsi="宋体" w:eastAsia="宋体" w:cs="宋体"/>
                <w:kern w:val="21"/>
                <w:szCs w:val="21"/>
                <w:lang w:val="en-US" w:eastAsia="zh-CN"/>
              </w:rPr>
            </w:pPr>
            <w:r>
              <w:rPr>
                <w:rFonts w:hint="eastAsia" w:ascii="宋体" w:hAnsi="宋体" w:cs="宋体"/>
                <w:kern w:val="21"/>
                <w:szCs w:val="21"/>
              </w:rPr>
              <w:t>1</w:t>
            </w:r>
            <w:r>
              <w:rPr>
                <w:rFonts w:hint="eastAsia" w:ascii="宋体" w:hAnsi="宋体" w:cs="宋体"/>
                <w:kern w:val="21"/>
                <w:szCs w:val="21"/>
                <w:lang w:val="en-US" w:eastAsia="zh-CN"/>
              </w:rPr>
              <w:t>7</w:t>
            </w:r>
          </w:p>
        </w:tc>
        <w:tc>
          <w:tcPr>
            <w:tcW w:w="2377" w:type="dxa"/>
            <w:shd w:val="clear" w:color="auto" w:fill="auto"/>
            <w:noWrap w:val="0"/>
            <w:vAlign w:val="center"/>
          </w:tcPr>
          <w:p>
            <w:pPr>
              <w:pStyle w:val="9"/>
              <w:spacing w:line="360" w:lineRule="auto"/>
              <w:rPr>
                <w:rFonts w:ascii="宋体" w:hAnsi="宋体" w:cs="宋体"/>
                <w:kern w:val="21"/>
                <w:szCs w:val="21"/>
              </w:rPr>
            </w:pPr>
            <w:r>
              <w:rPr>
                <w:rFonts w:hint="eastAsia" w:ascii="宋体" w:hAnsi="宋体" w:cs="宋体"/>
                <w:kern w:val="21"/>
                <w:szCs w:val="21"/>
              </w:rPr>
              <w:t>谈判小组的组建</w:t>
            </w:r>
          </w:p>
        </w:tc>
        <w:tc>
          <w:tcPr>
            <w:tcW w:w="5276" w:type="dxa"/>
            <w:shd w:val="clear" w:color="auto" w:fill="auto"/>
            <w:noWrap w:val="0"/>
            <w:vAlign w:val="center"/>
          </w:tcPr>
          <w:p>
            <w:pPr>
              <w:pStyle w:val="9"/>
              <w:spacing w:line="360" w:lineRule="auto"/>
              <w:rPr>
                <w:rFonts w:hint="eastAsia" w:ascii="宋体" w:hAnsi="宋体" w:cs="宋体"/>
                <w:kern w:val="21"/>
                <w:szCs w:val="21"/>
              </w:rPr>
            </w:pPr>
            <w:r>
              <w:rPr>
                <w:rFonts w:hint="eastAsia" w:ascii="宋体" w:hAnsi="宋体" w:cs="宋体"/>
                <w:kern w:val="21"/>
                <w:szCs w:val="21"/>
              </w:rPr>
              <w:t>谈判小组构成：3人；</w:t>
            </w:r>
          </w:p>
          <w:p>
            <w:pPr>
              <w:pStyle w:val="9"/>
              <w:spacing w:line="360" w:lineRule="auto"/>
              <w:rPr>
                <w:rFonts w:ascii="宋体" w:hAnsi="宋体" w:cs="宋体"/>
                <w:kern w:val="21"/>
                <w:szCs w:val="21"/>
              </w:rPr>
            </w:pPr>
            <w:r>
              <w:rPr>
                <w:rFonts w:hint="eastAsia" w:ascii="宋体" w:hAnsi="宋体" w:cs="宋体"/>
                <w:kern w:val="21"/>
                <w:szCs w:val="21"/>
              </w:rPr>
              <w:t>评审</w:t>
            </w:r>
            <w:r>
              <w:rPr>
                <w:rFonts w:ascii="宋体" w:hAnsi="宋体" w:cs="宋体"/>
                <w:kern w:val="21"/>
                <w:szCs w:val="21"/>
              </w:rPr>
              <w:t>专家确定方式</w:t>
            </w:r>
            <w:r>
              <w:rPr>
                <w:rFonts w:hint="eastAsia" w:ascii="宋体" w:hAnsi="宋体" w:cs="宋体"/>
                <w:kern w:val="21"/>
                <w:szCs w:val="21"/>
              </w:rPr>
              <w:t>：从代理机构专家库中随机抽取</w:t>
            </w:r>
            <w:r>
              <w:rPr>
                <w:rFonts w:ascii="宋体" w:hAnsi="宋体" w:cs="宋体"/>
                <w:kern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pPr>
              <w:spacing w:line="360" w:lineRule="auto"/>
              <w:jc w:val="center"/>
              <w:rPr>
                <w:rFonts w:hint="eastAsia" w:ascii="宋体" w:hAnsi="宋体" w:eastAsia="宋体" w:cs="宋体"/>
                <w:kern w:val="21"/>
                <w:szCs w:val="21"/>
                <w:lang w:val="en-US" w:eastAsia="zh-CN"/>
              </w:rPr>
            </w:pPr>
            <w:r>
              <w:rPr>
                <w:rFonts w:hint="eastAsia" w:ascii="宋体" w:hAnsi="宋体" w:cs="宋体"/>
                <w:kern w:val="21"/>
                <w:szCs w:val="21"/>
              </w:rPr>
              <w:t>1</w:t>
            </w:r>
            <w:r>
              <w:rPr>
                <w:rFonts w:hint="eastAsia" w:ascii="宋体" w:hAnsi="宋体" w:cs="宋体"/>
                <w:kern w:val="21"/>
                <w:szCs w:val="21"/>
                <w:lang w:val="en-US" w:eastAsia="zh-CN"/>
              </w:rPr>
              <w:t>8</w:t>
            </w:r>
          </w:p>
        </w:tc>
        <w:tc>
          <w:tcPr>
            <w:tcW w:w="2377" w:type="dxa"/>
            <w:shd w:val="clear" w:color="auto" w:fill="auto"/>
            <w:noWrap w:val="0"/>
            <w:vAlign w:val="center"/>
          </w:tcPr>
          <w:p>
            <w:pPr>
              <w:pStyle w:val="9"/>
              <w:spacing w:line="360" w:lineRule="auto"/>
              <w:rPr>
                <w:rFonts w:ascii="宋体" w:hAnsi="宋体" w:cs="宋体"/>
                <w:kern w:val="21"/>
                <w:szCs w:val="21"/>
              </w:rPr>
            </w:pPr>
            <w:r>
              <w:rPr>
                <w:rFonts w:hint="eastAsia" w:ascii="宋体" w:hAnsi="宋体" w:cs="宋体"/>
                <w:kern w:val="21"/>
                <w:szCs w:val="21"/>
              </w:rPr>
              <w:t>是否授权谈判小组确定中标人</w:t>
            </w:r>
          </w:p>
        </w:tc>
        <w:tc>
          <w:tcPr>
            <w:tcW w:w="5276" w:type="dxa"/>
            <w:shd w:val="clear" w:color="auto" w:fill="auto"/>
            <w:noWrap w:val="0"/>
            <w:vAlign w:val="center"/>
          </w:tcPr>
          <w:p>
            <w:pPr>
              <w:pStyle w:val="9"/>
              <w:spacing w:line="360" w:lineRule="auto"/>
              <w:rPr>
                <w:rFonts w:ascii="宋体" w:hAnsi="宋体" w:cs="宋体"/>
                <w:kern w:val="21"/>
                <w:szCs w:val="21"/>
              </w:rPr>
            </w:pPr>
            <w:r>
              <w:rPr>
                <w:rFonts w:hint="eastAsia" w:ascii="宋体" w:hAnsi="宋体" w:cs="宋体"/>
                <w:kern w:val="21"/>
                <w:szCs w:val="21"/>
              </w:rPr>
              <w:sym w:font="Wingdings 2" w:char="0052"/>
            </w:r>
            <w:r>
              <w:rPr>
                <w:rFonts w:hint="eastAsia" w:ascii="宋体" w:hAnsi="宋体" w:cs="宋体"/>
                <w:kern w:val="21"/>
                <w:szCs w:val="21"/>
              </w:rPr>
              <w:t>是</w:t>
            </w:r>
          </w:p>
          <w:p>
            <w:pPr>
              <w:pStyle w:val="9"/>
              <w:spacing w:line="360" w:lineRule="auto"/>
              <w:rPr>
                <w:rFonts w:ascii="宋体" w:hAnsi="宋体" w:cs="宋体"/>
                <w:kern w:val="21"/>
                <w:szCs w:val="21"/>
              </w:rPr>
            </w:pPr>
            <w:r>
              <w:rPr>
                <w:rFonts w:ascii="宋体" w:hAnsi="宋体" w:cs="宋体"/>
                <w:kern w:val="21"/>
                <w:szCs w:val="21"/>
              </w:rPr>
              <w:t>□</w:t>
            </w:r>
            <w:r>
              <w:rPr>
                <w:rFonts w:hint="eastAsia" w:ascii="宋体" w:hAnsi="宋体" w:cs="宋体"/>
                <w:kern w:val="21"/>
                <w:szCs w:val="21"/>
              </w:rPr>
              <w:t>否，</w:t>
            </w:r>
            <w:r>
              <w:rPr>
                <w:rFonts w:ascii="宋体" w:hAnsi="宋体" w:cs="宋体"/>
                <w:kern w:val="21"/>
                <w:szCs w:val="21"/>
              </w:rPr>
              <w:t>推荐的中标候选人数</w:t>
            </w:r>
            <w:r>
              <w:rPr>
                <w:rFonts w:hint="eastAsia" w:ascii="宋体" w:hAnsi="宋体" w:cs="宋体"/>
                <w:kern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pPr>
              <w:spacing w:line="360" w:lineRule="auto"/>
              <w:jc w:val="center"/>
              <w:rPr>
                <w:rFonts w:hint="default" w:ascii="宋体" w:hAnsi="宋体" w:eastAsia="宋体" w:cs="宋体"/>
                <w:kern w:val="21"/>
                <w:szCs w:val="21"/>
                <w:lang w:val="en-US" w:eastAsia="zh-CN"/>
              </w:rPr>
            </w:pPr>
            <w:r>
              <w:rPr>
                <w:rFonts w:hint="eastAsia" w:ascii="宋体" w:hAnsi="宋体" w:cs="宋体"/>
                <w:kern w:val="21"/>
                <w:szCs w:val="21"/>
                <w:lang w:val="en-US" w:eastAsia="zh-CN"/>
              </w:rPr>
              <w:t>19</w:t>
            </w:r>
          </w:p>
        </w:tc>
        <w:tc>
          <w:tcPr>
            <w:tcW w:w="2377" w:type="dxa"/>
            <w:shd w:val="clear" w:color="auto" w:fill="auto"/>
            <w:noWrap w:val="0"/>
            <w:vAlign w:val="center"/>
          </w:tcPr>
          <w:p>
            <w:pPr>
              <w:pStyle w:val="9"/>
              <w:spacing w:line="360" w:lineRule="auto"/>
              <w:rPr>
                <w:rFonts w:hint="eastAsia" w:ascii="宋体" w:hAnsi="宋体" w:cs="宋体"/>
                <w:kern w:val="21"/>
                <w:szCs w:val="21"/>
              </w:rPr>
            </w:pPr>
            <w:r>
              <w:rPr>
                <w:rFonts w:hint="eastAsia" w:ascii="宋体" w:hAnsi="宋体" w:cs="宋体"/>
                <w:kern w:val="21"/>
                <w:szCs w:val="21"/>
              </w:rPr>
              <w:t>履约担保</w:t>
            </w:r>
          </w:p>
        </w:tc>
        <w:tc>
          <w:tcPr>
            <w:tcW w:w="5276" w:type="dxa"/>
            <w:shd w:val="clear" w:color="auto" w:fill="auto"/>
            <w:noWrap w:val="0"/>
            <w:vAlign w:val="center"/>
          </w:tcPr>
          <w:p>
            <w:pPr>
              <w:pStyle w:val="9"/>
              <w:spacing w:line="360" w:lineRule="auto"/>
              <w:rPr>
                <w:rFonts w:hint="eastAsia" w:ascii="宋体" w:hAnsi="宋体" w:cs="宋体"/>
                <w:kern w:val="21"/>
                <w:szCs w:val="21"/>
              </w:rPr>
            </w:pPr>
            <w:r>
              <w:rPr>
                <w:rFonts w:hint="eastAsia" w:ascii="宋体" w:hAnsi="宋体" w:cs="宋体"/>
                <w:kern w:val="21"/>
                <w:szCs w:val="21"/>
              </w:rPr>
              <w:t>履约担保的形式：/</w:t>
            </w:r>
          </w:p>
          <w:p>
            <w:pPr>
              <w:pStyle w:val="9"/>
              <w:spacing w:line="360" w:lineRule="auto"/>
              <w:rPr>
                <w:rFonts w:hint="eastAsia" w:ascii="宋体" w:hAnsi="宋体" w:cs="宋体"/>
                <w:kern w:val="21"/>
                <w:szCs w:val="21"/>
              </w:rPr>
            </w:pPr>
            <w:r>
              <w:rPr>
                <w:rFonts w:hint="eastAsia" w:ascii="宋体" w:hAnsi="宋体" w:cs="宋体"/>
                <w:kern w:val="21"/>
                <w:szCs w:val="21"/>
              </w:rPr>
              <w:t>履约担保的金额：/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pPr>
              <w:spacing w:line="360" w:lineRule="auto"/>
              <w:jc w:val="center"/>
              <w:rPr>
                <w:rFonts w:hint="default" w:ascii="宋体" w:hAnsi="宋体" w:eastAsia="宋体" w:cs="宋体"/>
                <w:kern w:val="21"/>
                <w:szCs w:val="21"/>
                <w:lang w:val="en-US" w:eastAsia="zh-CN"/>
              </w:rPr>
            </w:pPr>
            <w:r>
              <w:rPr>
                <w:rFonts w:hint="eastAsia" w:ascii="宋体" w:hAnsi="宋体" w:cs="宋体"/>
                <w:kern w:val="21"/>
                <w:szCs w:val="21"/>
                <w:lang w:val="en-US" w:eastAsia="zh-CN"/>
              </w:rPr>
              <w:t>20</w:t>
            </w:r>
          </w:p>
        </w:tc>
        <w:tc>
          <w:tcPr>
            <w:tcW w:w="2377" w:type="dxa"/>
            <w:shd w:val="clear" w:color="auto" w:fill="auto"/>
            <w:noWrap w:val="0"/>
            <w:vAlign w:val="center"/>
          </w:tcPr>
          <w:p>
            <w:pPr>
              <w:pStyle w:val="9"/>
              <w:spacing w:line="360" w:lineRule="auto"/>
              <w:rPr>
                <w:rFonts w:hint="eastAsia" w:ascii="宋体" w:hAnsi="宋体" w:cs="宋体"/>
                <w:kern w:val="21"/>
                <w:szCs w:val="21"/>
              </w:rPr>
            </w:pPr>
            <w:r>
              <w:rPr>
                <w:rFonts w:hint="eastAsia" w:ascii="宋体" w:hAnsi="宋体" w:cs="宋体"/>
                <w:kern w:val="21"/>
                <w:szCs w:val="21"/>
              </w:rPr>
              <w:t>公告发布媒介</w:t>
            </w:r>
          </w:p>
        </w:tc>
        <w:tc>
          <w:tcPr>
            <w:tcW w:w="5276" w:type="dxa"/>
            <w:shd w:val="clear" w:color="auto" w:fill="auto"/>
            <w:noWrap w:val="0"/>
            <w:vAlign w:val="center"/>
          </w:tcPr>
          <w:p>
            <w:pPr>
              <w:pStyle w:val="9"/>
              <w:spacing w:line="360" w:lineRule="auto"/>
              <w:rPr>
                <w:rFonts w:hint="eastAsia" w:ascii="宋体" w:hAnsi="宋体" w:cs="宋体"/>
                <w:kern w:val="21"/>
                <w:szCs w:val="21"/>
              </w:rPr>
            </w:pPr>
            <w:r>
              <w:rPr>
                <w:rFonts w:hint="eastAsia" w:ascii="宋体" w:hAnsi="宋体" w:cs="宋体"/>
                <w:kern w:val="21"/>
                <w:szCs w:val="21"/>
                <w:highlight w:val="none"/>
              </w:rPr>
              <w:t>中国政府采购网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pPr>
              <w:spacing w:line="360" w:lineRule="auto"/>
              <w:jc w:val="center"/>
              <w:rPr>
                <w:rFonts w:hint="eastAsia" w:ascii="宋体" w:hAnsi="宋体" w:eastAsia="宋体" w:cs="宋体"/>
                <w:kern w:val="21"/>
                <w:szCs w:val="21"/>
                <w:lang w:val="en-US" w:eastAsia="zh-CN"/>
              </w:rPr>
            </w:pPr>
            <w:r>
              <w:rPr>
                <w:rFonts w:hint="eastAsia" w:ascii="宋体" w:hAnsi="宋体" w:cs="宋体"/>
                <w:kern w:val="21"/>
                <w:szCs w:val="21"/>
              </w:rPr>
              <w:t>2</w:t>
            </w:r>
            <w:r>
              <w:rPr>
                <w:rFonts w:hint="eastAsia" w:ascii="宋体" w:hAnsi="宋体" w:cs="宋体"/>
                <w:kern w:val="21"/>
                <w:szCs w:val="21"/>
                <w:lang w:val="en-US" w:eastAsia="zh-CN"/>
              </w:rPr>
              <w:t>1</w:t>
            </w:r>
          </w:p>
        </w:tc>
        <w:tc>
          <w:tcPr>
            <w:tcW w:w="2377" w:type="dxa"/>
            <w:shd w:val="clear" w:color="auto" w:fill="auto"/>
            <w:noWrap w:val="0"/>
            <w:vAlign w:val="center"/>
          </w:tcPr>
          <w:p>
            <w:pPr>
              <w:pStyle w:val="9"/>
              <w:spacing w:line="360" w:lineRule="auto"/>
              <w:rPr>
                <w:rFonts w:hint="eastAsia" w:ascii="宋体" w:hAnsi="宋体" w:cs="宋体"/>
                <w:kern w:val="21"/>
                <w:szCs w:val="21"/>
              </w:rPr>
            </w:pPr>
            <w:r>
              <w:rPr>
                <w:rFonts w:hint="eastAsia" w:ascii="宋体" w:hAnsi="宋体" w:cs="宋体"/>
                <w:kern w:val="21"/>
                <w:szCs w:val="21"/>
              </w:rPr>
              <w:t>需要补充的其他内容</w:t>
            </w:r>
            <w:r>
              <w:rPr>
                <w:rFonts w:hint="eastAsia" w:ascii="宋体" w:hAnsi="宋体" w:cs="宋体"/>
                <w:kern w:val="21"/>
                <w:szCs w:val="21"/>
              </w:rPr>
              <w:tab/>
            </w:r>
          </w:p>
        </w:tc>
        <w:tc>
          <w:tcPr>
            <w:tcW w:w="5276" w:type="dxa"/>
            <w:shd w:val="clear" w:color="auto" w:fill="auto"/>
            <w:noWrap w:val="0"/>
            <w:vAlign w:val="center"/>
          </w:tcPr>
          <w:p>
            <w:pPr>
              <w:pStyle w:val="9"/>
              <w:spacing w:line="360" w:lineRule="auto"/>
              <w:rPr>
                <w:rFonts w:hint="eastAsia" w:ascii="宋体" w:hAnsi="宋体" w:cs="宋体"/>
                <w:kern w:val="21"/>
                <w:szCs w:val="21"/>
              </w:rPr>
            </w:pPr>
            <w:r>
              <w:rPr>
                <w:rFonts w:hint="eastAsia" w:ascii="宋体" w:hAnsi="宋体" w:cs="宋体"/>
                <w:kern w:val="21"/>
                <w:szCs w:val="21"/>
              </w:rPr>
              <w:t>按国家有关规定收取成交服务费由成交单位支付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shd w:val="clear" w:color="auto" w:fill="auto"/>
            <w:noWrap w:val="0"/>
            <w:vAlign w:val="center"/>
          </w:tcPr>
          <w:p>
            <w:pPr>
              <w:spacing w:line="360" w:lineRule="auto"/>
              <w:jc w:val="center"/>
              <w:rPr>
                <w:rFonts w:hint="eastAsia" w:ascii="宋体" w:hAnsi="宋体" w:cs="宋体"/>
                <w:kern w:val="21"/>
                <w:szCs w:val="21"/>
              </w:rPr>
            </w:pPr>
          </w:p>
        </w:tc>
        <w:tc>
          <w:tcPr>
            <w:tcW w:w="2377" w:type="dxa"/>
            <w:shd w:val="clear" w:color="auto" w:fill="auto"/>
            <w:noWrap w:val="0"/>
            <w:vAlign w:val="center"/>
          </w:tcPr>
          <w:p>
            <w:pPr>
              <w:spacing w:line="360" w:lineRule="auto"/>
              <w:rPr>
                <w:rFonts w:hint="eastAsia" w:ascii="宋体" w:hAnsi="宋体"/>
                <w:kern w:val="21"/>
                <w:sz w:val="24"/>
              </w:rPr>
            </w:pPr>
            <w:r>
              <w:rPr>
                <w:rFonts w:ascii="宋体" w:hAnsi="宋体"/>
                <w:kern w:val="21"/>
                <w:sz w:val="24"/>
              </w:rPr>
              <w:t>…</w:t>
            </w:r>
          </w:p>
        </w:tc>
        <w:tc>
          <w:tcPr>
            <w:tcW w:w="5276" w:type="dxa"/>
            <w:shd w:val="clear" w:color="auto" w:fill="auto"/>
            <w:noWrap w:val="0"/>
            <w:vAlign w:val="center"/>
          </w:tcPr>
          <w:p>
            <w:pPr>
              <w:spacing w:line="360" w:lineRule="auto"/>
              <w:rPr>
                <w:rFonts w:hint="eastAsia" w:ascii="宋体" w:hAnsi="宋体"/>
                <w:kern w:val="21"/>
                <w:sz w:val="24"/>
              </w:rPr>
            </w:pPr>
          </w:p>
        </w:tc>
      </w:tr>
    </w:tbl>
    <w:p>
      <w:pPr>
        <w:pStyle w:val="9"/>
        <w:rPr>
          <w:rFonts w:hint="eastAsia" w:ascii="宋体" w:hAnsi="宋体" w:cs="宋体"/>
        </w:rPr>
      </w:pPr>
      <w:r>
        <w:br w:type="page"/>
      </w:r>
      <w:r>
        <w:rPr>
          <w:rFonts w:hint="eastAsia" w:ascii="黑体" w:hAnsi="黑体" w:eastAsia="黑体" w:cs="黑体"/>
          <w:b/>
          <w:bCs/>
          <w:kern w:val="21"/>
          <w:szCs w:val="21"/>
        </w:rPr>
        <w:t>1.适用范围</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本谈判文件适用于本次政府采购活动的全过程。</w:t>
      </w:r>
    </w:p>
    <w:p>
      <w:pPr>
        <w:spacing w:line="360" w:lineRule="auto"/>
        <w:jc w:val="left"/>
        <w:rPr>
          <w:rFonts w:hint="eastAsia" w:ascii="宋体" w:hAnsi="宋体" w:cs="宋体"/>
          <w:kern w:val="21"/>
          <w:szCs w:val="21"/>
        </w:rPr>
      </w:pPr>
    </w:p>
    <w:p>
      <w:pPr>
        <w:spacing w:line="360" w:lineRule="auto"/>
        <w:jc w:val="left"/>
        <w:rPr>
          <w:rFonts w:hint="eastAsia" w:ascii="黑体" w:hAnsi="黑体" w:eastAsia="黑体" w:cs="黑体"/>
          <w:b/>
          <w:bCs/>
          <w:kern w:val="21"/>
          <w:szCs w:val="21"/>
        </w:rPr>
      </w:pPr>
      <w:r>
        <w:rPr>
          <w:rFonts w:hint="eastAsia" w:ascii="黑体" w:hAnsi="黑体" w:eastAsia="黑体" w:cs="黑体"/>
          <w:b/>
          <w:bCs/>
          <w:kern w:val="21"/>
          <w:szCs w:val="21"/>
        </w:rPr>
        <w:t>2.定    义</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2.1项目名称：</w:t>
      </w:r>
      <w:r>
        <w:rPr>
          <w:rFonts w:hint="eastAsia" w:ascii="宋体" w:hAnsi="宋体" w:cs="宋体"/>
          <w:b/>
          <w:bCs/>
          <w:kern w:val="21"/>
          <w:szCs w:val="21"/>
        </w:rPr>
        <w:t>见供应商须知前附表</w:t>
      </w:r>
      <w:r>
        <w:rPr>
          <w:rFonts w:hint="eastAsia" w:ascii="宋体" w:hAnsi="宋体" w:cs="宋体"/>
          <w:kern w:val="21"/>
          <w:szCs w:val="21"/>
        </w:rPr>
        <w:t>。</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2.2项目编号：</w:t>
      </w:r>
      <w:r>
        <w:rPr>
          <w:rFonts w:hint="eastAsia" w:ascii="宋体" w:hAnsi="宋体" w:cs="宋体"/>
          <w:b/>
          <w:bCs/>
          <w:kern w:val="21"/>
          <w:szCs w:val="21"/>
        </w:rPr>
        <w:t>见供应商须知前附表</w:t>
      </w:r>
      <w:r>
        <w:rPr>
          <w:rFonts w:hint="eastAsia" w:ascii="宋体" w:hAnsi="宋体" w:cs="宋体"/>
          <w:kern w:val="21"/>
          <w:szCs w:val="21"/>
        </w:rPr>
        <w:t>。</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2.3项目属性：</w:t>
      </w:r>
      <w:r>
        <w:rPr>
          <w:rFonts w:hint="eastAsia" w:ascii="宋体" w:hAnsi="宋体" w:cs="宋体"/>
          <w:b/>
          <w:bCs/>
          <w:kern w:val="21"/>
          <w:szCs w:val="21"/>
        </w:rPr>
        <w:t>见供应商须知前附表</w:t>
      </w:r>
      <w:r>
        <w:rPr>
          <w:rFonts w:hint="eastAsia" w:ascii="宋体" w:hAnsi="宋体" w:cs="宋体"/>
          <w:kern w:val="21"/>
          <w:szCs w:val="21"/>
        </w:rPr>
        <w:t>。</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2.4预算金额：</w:t>
      </w:r>
      <w:r>
        <w:rPr>
          <w:rFonts w:hint="eastAsia" w:ascii="宋体" w:hAnsi="宋体" w:cs="宋体"/>
          <w:b/>
          <w:bCs/>
          <w:kern w:val="21"/>
          <w:szCs w:val="21"/>
        </w:rPr>
        <w:t>见供应商须知前附表</w:t>
      </w:r>
      <w:r>
        <w:rPr>
          <w:rFonts w:hint="eastAsia" w:ascii="宋体" w:hAnsi="宋体" w:cs="宋体"/>
          <w:kern w:val="21"/>
          <w:szCs w:val="21"/>
        </w:rPr>
        <w:t>。</w:t>
      </w:r>
    </w:p>
    <w:p>
      <w:pPr>
        <w:spacing w:line="360" w:lineRule="auto"/>
        <w:ind w:firstLine="420" w:firstLineChars="200"/>
        <w:jc w:val="left"/>
        <w:rPr>
          <w:rFonts w:ascii="宋体" w:hAnsi="宋体" w:cs="宋体"/>
          <w:kern w:val="21"/>
          <w:szCs w:val="21"/>
        </w:rPr>
      </w:pPr>
      <w:r>
        <w:rPr>
          <w:rFonts w:hint="eastAsia" w:ascii="宋体" w:hAnsi="宋体" w:cs="宋体"/>
          <w:kern w:val="21"/>
          <w:szCs w:val="21"/>
        </w:rPr>
        <w:t>2.5采购方式：</w:t>
      </w:r>
      <w:r>
        <w:rPr>
          <w:rFonts w:hint="eastAsia" w:ascii="宋体" w:hAnsi="宋体" w:cs="宋体"/>
          <w:b/>
          <w:bCs/>
          <w:kern w:val="21"/>
          <w:szCs w:val="21"/>
        </w:rPr>
        <w:t>见供应商须知前附表</w:t>
      </w:r>
      <w:r>
        <w:rPr>
          <w:rFonts w:hint="eastAsia" w:ascii="宋体" w:hAnsi="宋体" w:cs="宋体"/>
          <w:kern w:val="21"/>
          <w:szCs w:val="21"/>
        </w:rPr>
        <w:t>。</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2.6项目是否专门面向中小企业或小微企业采购：</w:t>
      </w:r>
      <w:r>
        <w:rPr>
          <w:rFonts w:hint="eastAsia" w:ascii="宋体" w:hAnsi="宋体" w:cs="宋体"/>
          <w:b/>
          <w:bCs/>
          <w:kern w:val="21"/>
          <w:szCs w:val="21"/>
        </w:rPr>
        <w:t>见供应商须知前附表</w:t>
      </w:r>
      <w:r>
        <w:rPr>
          <w:rFonts w:hint="eastAsia" w:ascii="宋体" w:hAnsi="宋体" w:cs="宋体"/>
          <w:kern w:val="21"/>
          <w:szCs w:val="21"/>
        </w:rPr>
        <w:t>。</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2.7采 购 人：</w:t>
      </w:r>
      <w:r>
        <w:rPr>
          <w:rFonts w:hint="eastAsia" w:ascii="宋体" w:hAnsi="宋体" w:cs="宋体"/>
          <w:b/>
          <w:bCs/>
          <w:kern w:val="21"/>
          <w:szCs w:val="21"/>
        </w:rPr>
        <w:t>见供应商须知前附表</w:t>
      </w:r>
      <w:r>
        <w:rPr>
          <w:rFonts w:hint="eastAsia" w:ascii="宋体" w:hAnsi="宋体" w:cs="宋体"/>
          <w:kern w:val="21"/>
          <w:szCs w:val="21"/>
        </w:rPr>
        <w:t>。</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2.8采购代理机构：</w:t>
      </w:r>
      <w:r>
        <w:rPr>
          <w:rFonts w:hint="eastAsia" w:ascii="宋体" w:hAnsi="宋体" w:cs="宋体"/>
          <w:b/>
          <w:bCs/>
          <w:kern w:val="21"/>
          <w:szCs w:val="21"/>
        </w:rPr>
        <w:t>见供应商须知前附表</w:t>
      </w:r>
      <w:r>
        <w:rPr>
          <w:rFonts w:hint="eastAsia" w:ascii="宋体" w:hAnsi="宋体" w:cs="宋体"/>
          <w:kern w:val="21"/>
          <w:szCs w:val="21"/>
        </w:rPr>
        <w:t>。</w:t>
      </w:r>
    </w:p>
    <w:p>
      <w:pPr>
        <w:spacing w:line="360" w:lineRule="auto"/>
        <w:jc w:val="left"/>
        <w:rPr>
          <w:rFonts w:hint="eastAsia" w:ascii="宋体" w:hAnsi="宋体" w:cs="宋体"/>
          <w:kern w:val="21"/>
          <w:szCs w:val="21"/>
        </w:rPr>
      </w:pPr>
    </w:p>
    <w:p>
      <w:pPr>
        <w:spacing w:line="360" w:lineRule="auto"/>
        <w:jc w:val="left"/>
        <w:rPr>
          <w:rFonts w:hint="eastAsia" w:ascii="黑体" w:hAnsi="黑体" w:eastAsia="黑体" w:cs="黑体"/>
          <w:b/>
          <w:bCs/>
          <w:kern w:val="21"/>
          <w:szCs w:val="21"/>
        </w:rPr>
      </w:pPr>
      <w:r>
        <w:rPr>
          <w:rFonts w:hint="eastAsia" w:ascii="黑体" w:hAnsi="黑体" w:eastAsia="黑体" w:cs="黑体"/>
          <w:b/>
          <w:bCs/>
          <w:kern w:val="21"/>
          <w:szCs w:val="21"/>
        </w:rPr>
        <w:t>3.供应商的资格要求</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3.1供应商参加政府采购活动应当具备政府采购法第二十二条第一款规定的条件：</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3.1.1具有独立承担民事责任的能力；</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3.1.2具有良好的商业信誉和健全的财务会计制度；</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3.1.3具有履行合同所必需的设备和专业技术能力；</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3.1.4有依法缴纳税收和社会保障资金的良好记录；</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3.1.5参加政府采购活动前三年内，在经营活动中没有重大违法记录；</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3.1.6法律、行政法规规定的其他条件。</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3.2供应商的特定条件：</w:t>
      </w:r>
      <w:r>
        <w:rPr>
          <w:rFonts w:hint="eastAsia" w:ascii="宋体" w:hAnsi="宋体" w:cs="宋体"/>
          <w:b/>
          <w:bCs/>
          <w:kern w:val="21"/>
          <w:szCs w:val="21"/>
        </w:rPr>
        <w:t>见供应商须知前附表</w:t>
      </w:r>
      <w:r>
        <w:rPr>
          <w:rFonts w:hint="eastAsia" w:ascii="宋体" w:hAnsi="宋体" w:cs="宋体"/>
          <w:kern w:val="21"/>
          <w:szCs w:val="21"/>
        </w:rPr>
        <w:t>。</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3.3单位负责人为同一人或者存在直接控股、管理关系的不同供应商，不得参加同一合同项下的政府采购活动。</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3.4本次政府采购是否接受联合体：</w:t>
      </w:r>
      <w:r>
        <w:rPr>
          <w:rFonts w:hint="eastAsia" w:ascii="宋体" w:hAnsi="宋体" w:cs="宋体"/>
          <w:b/>
          <w:bCs/>
          <w:kern w:val="21"/>
          <w:szCs w:val="21"/>
        </w:rPr>
        <w:t>见供应商须知前附表</w:t>
      </w:r>
      <w:r>
        <w:rPr>
          <w:rFonts w:hint="eastAsia" w:ascii="宋体" w:hAnsi="宋体" w:cs="宋体"/>
          <w:kern w:val="21"/>
          <w:szCs w:val="21"/>
        </w:rPr>
        <w:t>；</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3.4.1参加联合体的供应商均应当具备第3.1款规定的条件，并应当向采购人提交联合协议，载明联合体各方承担的工作和义务。</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3.4.2联合体中有同类资质的供应商按照联合体分工承担相同工作的，按照资质等级较低的供应商确定资质等级。</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3.4.3联合体各方不得再单独参加或者与其他供应商另外组成联合体参加同一合同项下的政府采购活动。</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3.5列入失信被执行人、重大税收违法案件当事人名单、政府采购严重违法失信行为记录名单的供应商，不得参加本次政府采购活动。</w:t>
      </w:r>
    </w:p>
    <w:p>
      <w:pPr>
        <w:pStyle w:val="9"/>
        <w:ind w:firstLine="315" w:firstLineChars="150"/>
        <w:rPr>
          <w:rFonts w:hint="eastAsia"/>
        </w:rPr>
      </w:pPr>
      <w:r>
        <w:rPr>
          <w:rFonts w:hint="eastAsia"/>
        </w:rPr>
        <w:t>3.6近三年列入国家企业信用信息公示系统经营异常名录、严重违法失信名单（黑名单）信息的供应商，不得参加本次政府采购活动。</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本次政府采购活动若接受联合体投标，供应商应当对所有联合体成员进行信用记录查询。联合体成员存在不良信用记录的，视同联合体存在不良信用记录。</w:t>
      </w:r>
    </w:p>
    <w:p>
      <w:pPr>
        <w:spacing w:line="360" w:lineRule="auto"/>
        <w:ind w:firstLine="422" w:firstLineChars="200"/>
        <w:jc w:val="left"/>
        <w:rPr>
          <w:rFonts w:hint="eastAsia" w:ascii="宋体" w:hAnsi="宋体" w:cs="宋体"/>
          <w:b/>
          <w:kern w:val="21"/>
          <w:szCs w:val="21"/>
        </w:rPr>
      </w:pPr>
      <w:r>
        <w:rPr>
          <w:rFonts w:hint="eastAsia" w:ascii="宋体" w:hAnsi="宋体" w:cs="宋体"/>
          <w:b/>
          <w:kern w:val="21"/>
          <w:szCs w:val="21"/>
        </w:rPr>
        <w:t>3.6促进中小企业发展</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3.6.1中小企业（含中型、小型、微型企业，下同）应当同时符合以下条件：</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（1）符合中小企业划分标准（工信部联企业〔2011〕300号）；</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（2）提供本企业制造的货物、承担的工程或者服务，或者提供其他中小企业制造的货物。本项所称货物不包括使用大型企业注册商标的货物。</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小型、微型企业提供中型企业制造的货物的，视同为中型企业。</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3.6.2参加政府采购活动的中小企业应当提供《中小企业声明函》（见附件）。</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3.6.3本次政府采购活动若接受联合体投标，大中型企业和其他自然人、法人或者其他组织与小型、微型企业组成联合体的。联合协议中约定，小型、微型企业的协议合同金额占到联合体协议合同总金额30%以上的，可给予联合体2%的价格扣除，用扣除后的价格参与评审。</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组成联合体的大中型企业和其他自然人、法人或者其他组织，与小型、微型企业之间不得存在投资关系。</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联合体各方均为小型、微型企业的，联合体视同为小型、微型企业。</w:t>
      </w:r>
    </w:p>
    <w:p>
      <w:pPr>
        <w:spacing w:line="360" w:lineRule="auto"/>
        <w:ind w:firstLine="422" w:firstLineChars="200"/>
        <w:jc w:val="left"/>
        <w:rPr>
          <w:rFonts w:hint="eastAsia" w:ascii="宋体" w:hAnsi="宋体" w:cs="宋体"/>
          <w:b/>
          <w:kern w:val="21"/>
          <w:szCs w:val="21"/>
        </w:rPr>
      </w:pPr>
      <w:r>
        <w:rPr>
          <w:rFonts w:hint="eastAsia" w:ascii="宋体" w:hAnsi="宋体" w:cs="宋体"/>
          <w:b/>
          <w:kern w:val="21"/>
          <w:szCs w:val="21"/>
        </w:rPr>
        <w:t>3.7促进</w:t>
      </w:r>
      <w:r>
        <w:rPr>
          <w:rFonts w:hint="eastAsia" w:ascii="宋体" w:hAnsi="宋体" w:cs="宋体"/>
          <w:b/>
          <w:kern w:val="21"/>
          <w:szCs w:val="21"/>
        </w:rPr>
        <w:fldChar w:fldCharType="begin"/>
      </w:r>
      <w:r>
        <w:rPr>
          <w:rFonts w:hint="eastAsia" w:ascii="宋体" w:hAnsi="宋体" w:cs="宋体"/>
          <w:b/>
          <w:kern w:val="21"/>
          <w:szCs w:val="21"/>
        </w:rPr>
        <w:instrText xml:space="preserve"> HYPERLINK "https://baike.baidu.com/item/%E6%AE%8B%E7%96%BE%E4%BA%BA" \t "https://baike.baidu.com/item/%E5%85%B3%E4%BA%8E%E4%BF%83%E8%BF%9B%E6%AE%8B%E7%96%BE%E4%BA%BA%E5%B0%B1%E4%B8%9A%E6%94%BF%E5%BA%9C%E9%87%87%E8%B4%AD%E6%94%BF%E7%AD%96%E7%9A%84%E9%80%9A%E7%9F%A5/_blank" </w:instrText>
      </w:r>
      <w:r>
        <w:rPr>
          <w:rFonts w:hint="eastAsia" w:ascii="宋体" w:hAnsi="宋体" w:cs="宋体"/>
          <w:b/>
          <w:kern w:val="21"/>
          <w:szCs w:val="21"/>
        </w:rPr>
        <w:fldChar w:fldCharType="separate"/>
      </w:r>
      <w:r>
        <w:rPr>
          <w:rFonts w:hint="eastAsia" w:ascii="宋体" w:hAnsi="宋体" w:cs="宋体"/>
          <w:b/>
          <w:kern w:val="21"/>
          <w:szCs w:val="21"/>
        </w:rPr>
        <w:t>残疾人</w:t>
      </w:r>
      <w:r>
        <w:rPr>
          <w:rFonts w:hint="eastAsia" w:ascii="宋体" w:hAnsi="宋体" w:cs="宋体"/>
          <w:b/>
          <w:kern w:val="21"/>
          <w:szCs w:val="21"/>
        </w:rPr>
        <w:fldChar w:fldCharType="end"/>
      </w:r>
      <w:r>
        <w:rPr>
          <w:rFonts w:hint="eastAsia" w:ascii="宋体" w:hAnsi="宋体" w:cs="宋体"/>
          <w:b/>
          <w:kern w:val="21"/>
          <w:szCs w:val="21"/>
        </w:rPr>
        <w:t>就业</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3.7.1享受政府采购支持政策的残疾人福利性单位应当同时满足以下条件：</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（1）安置的残疾人占本单位在职职工人数的比例不低于25%（含25%），并且安置的残疾人人数不少于10人（含10人）；</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（2）依法与安置的每位残疾人签订了一年以上（含一年）的劳动合同或服务协议；</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（3）为安置的每位残疾人按月足额缴纳了基本养老保险、基本医疗保险、失业保险、工伤保险和生育保险等社会保险费；</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（4）通过银行等金融机构向安置的每位残疾人，按月支付了不低于单位所在区县适用的经省级人民政府批准的月最低工资标准的工资；</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（5）提供本单位制造的货物、承担的工程或者服务，或者提供其他残疾人福利性单位制造的货物（不包括使用非残疾人福利性单位注册商标的货物）。</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3.7.2符合条件的残疾人福利性单位在参加政府采购活动时，应当提供《残疾人福利性单位声明函》（见附件），并对声明的真实性负责。</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3.7.3残疾人福利性单位视同小型、微型企业，享受促进中小企业发展的政府采购政策。残疾人福利性单位属于小型、微型企业的，不重复享受政策。</w:t>
      </w:r>
    </w:p>
    <w:p>
      <w:pPr>
        <w:spacing w:line="360" w:lineRule="auto"/>
        <w:ind w:firstLine="422" w:firstLineChars="200"/>
        <w:jc w:val="left"/>
        <w:rPr>
          <w:rFonts w:hint="eastAsia" w:ascii="宋体" w:hAnsi="宋体" w:cs="宋体"/>
          <w:b/>
          <w:kern w:val="21"/>
          <w:szCs w:val="21"/>
        </w:rPr>
      </w:pPr>
      <w:r>
        <w:rPr>
          <w:rFonts w:hint="eastAsia" w:ascii="宋体" w:hAnsi="宋体" w:cs="宋体"/>
          <w:b/>
          <w:kern w:val="21"/>
          <w:szCs w:val="21"/>
        </w:rPr>
        <w:t>3.8支持监狱企业发展</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3.8.1监狱企业参加政府采购活动时，应当提供由省级以上监狱管理局、戒毒管理局(含新疆生产建设兵团)出具的属于监狱企业的证明文件。</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3.8.2监狱企业视同小型、微型企业，享受促进中小企业发展的政府采购政策。</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3.9费用承担</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供应商准备和参加政府采购活动所发生的费用自理。</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3.10保密</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参与政府采购活动的各方应对谈判文件和响应文件中的商业和技术等秘密保密，否则应承担相应的法律责任。</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3.11响应</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谈判文件中的实质性要求均以“*”符号标记。响应文件应当对谈判文件中的实质性要求作出响应，否则，供应商的响应文件将被视为无效。</w:t>
      </w:r>
    </w:p>
    <w:p>
      <w:pPr>
        <w:spacing w:line="360" w:lineRule="auto"/>
        <w:jc w:val="left"/>
        <w:rPr>
          <w:rFonts w:hint="eastAsia" w:ascii="宋体" w:hAnsi="宋体" w:cs="宋体"/>
          <w:kern w:val="21"/>
          <w:szCs w:val="21"/>
        </w:rPr>
      </w:pPr>
    </w:p>
    <w:p>
      <w:pPr>
        <w:spacing w:line="360" w:lineRule="auto"/>
        <w:jc w:val="left"/>
        <w:rPr>
          <w:rFonts w:hint="eastAsia" w:ascii="黑体" w:hAnsi="黑体" w:eastAsia="黑体" w:cs="黑体"/>
          <w:b/>
          <w:bCs/>
          <w:kern w:val="21"/>
          <w:szCs w:val="21"/>
        </w:rPr>
      </w:pPr>
      <w:r>
        <w:rPr>
          <w:rFonts w:hint="eastAsia" w:ascii="黑体" w:hAnsi="黑体" w:eastAsia="黑体" w:cs="黑体"/>
          <w:b/>
          <w:bCs/>
          <w:kern w:val="21"/>
          <w:szCs w:val="21"/>
        </w:rPr>
        <w:t>4.语言文字和计量单位</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4.1语言文字</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与政府采购有关的语言文字均使用中文。专用术语使用外文的，应附有中文注释。</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4.2计量单位</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所有计量均采用中华人民共和国法定计量单位。</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4.3供应商提供外文书证的，应当附有中文译本，由翻译机构盖章或者翻译人员签名。</w:t>
      </w:r>
    </w:p>
    <w:p>
      <w:pPr>
        <w:spacing w:line="360" w:lineRule="auto"/>
        <w:jc w:val="left"/>
        <w:rPr>
          <w:rFonts w:hint="eastAsia" w:ascii="宋体" w:hAnsi="宋体" w:cs="宋体"/>
          <w:kern w:val="21"/>
          <w:szCs w:val="21"/>
        </w:rPr>
      </w:pPr>
    </w:p>
    <w:p>
      <w:pPr>
        <w:spacing w:line="360" w:lineRule="auto"/>
        <w:jc w:val="left"/>
        <w:rPr>
          <w:rFonts w:hint="eastAsia" w:ascii="黑体" w:hAnsi="黑体" w:eastAsia="黑体" w:cs="黑体"/>
          <w:b/>
          <w:bCs/>
          <w:kern w:val="21"/>
          <w:szCs w:val="21"/>
        </w:rPr>
      </w:pPr>
      <w:r>
        <w:rPr>
          <w:rFonts w:hint="eastAsia" w:ascii="黑体" w:hAnsi="黑体" w:eastAsia="黑体" w:cs="黑体"/>
          <w:b/>
          <w:bCs/>
          <w:kern w:val="21"/>
          <w:szCs w:val="21"/>
        </w:rPr>
        <w:t>5.谈判文件</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5.1谈判文件的组成：</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第一章  谈判公告</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第二章  供应商须知</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第三章  商务、技术要求</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第四章  合同条款</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第五章  响应文件格式</w:t>
      </w:r>
    </w:p>
    <w:p>
      <w:pPr>
        <w:spacing w:line="360" w:lineRule="auto"/>
        <w:ind w:firstLine="420" w:firstLineChars="200"/>
        <w:jc w:val="left"/>
        <w:rPr>
          <w:rFonts w:hint="eastAsia" w:ascii="宋体" w:hAnsi="宋体" w:cs="宋体"/>
          <w:kern w:val="21"/>
          <w:szCs w:val="21"/>
        </w:rPr>
      </w:pPr>
      <w:r>
        <w:rPr>
          <w:rFonts w:hint="eastAsia"/>
        </w:rPr>
        <w:t>采购代理机构对谈判文件所作的澄清、修改，构成谈判文件的组成部分</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5.2供应商应认真阅读谈判文件中所有的条款、事项、格式、技术规范及其他要求等。</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5.3澄清要求的提交：供应商应在提交首次响应文件截止时间三日前将对谈判文件进行澄清的要求，按谈判公告中载明的联系地址以书面形式（包括书面材料、信函、传真，下同）送达采购代理机构（或采购人）。</w:t>
      </w:r>
    </w:p>
    <w:p>
      <w:pPr>
        <w:spacing w:line="360" w:lineRule="auto"/>
        <w:ind w:firstLine="480" w:firstLineChars="200"/>
        <w:rPr>
          <w:rFonts w:hint="eastAsia" w:ascii="宋体" w:hAnsi="宋体"/>
          <w:sz w:val="24"/>
        </w:rPr>
      </w:pPr>
      <w:r>
        <w:rPr>
          <w:rFonts w:hint="eastAsia" w:ascii="宋体" w:hAnsi="宋体"/>
          <w:sz w:val="24"/>
        </w:rPr>
        <w:t>5.4采购代理机构（或采购人）对澄清要求的处理：采购代理机构（或采购人）对其认为需要给予澄清或进行答复的要求，将以书面形式通知所有获取谈判文件的供应商。补充文件中包括原提出的问题及对问题的说明，但不包括问题的来源。</w:t>
      </w:r>
    </w:p>
    <w:p>
      <w:pPr>
        <w:spacing w:line="360" w:lineRule="auto"/>
        <w:ind w:firstLine="480" w:firstLineChars="200"/>
        <w:rPr>
          <w:rFonts w:hint="eastAsia" w:ascii="宋体" w:hAnsi="宋体"/>
          <w:sz w:val="24"/>
        </w:rPr>
      </w:pPr>
      <w:r>
        <w:rPr>
          <w:rFonts w:hint="eastAsia" w:ascii="宋体" w:hAnsi="宋体"/>
          <w:sz w:val="24"/>
        </w:rPr>
        <w:t>5.5采购代理机构（或采购人）主动进行的澄清、修改：采购代理机构（或采购人）无论出于何种原因，均可主动对谈判文件中的相关事宜，用补充文件的方式进行澄清或者修改，澄清或者修改的内容作为谈判文件的组成部分。补充文件将在提交首次响应文件截止时间三日前发出，需要为此调整提交首次响应文件截止时间的，在提交首次响应文件截止时间三日前重新发出书面形式通知或在补充文件中一并明确。</w:t>
      </w:r>
    </w:p>
    <w:p>
      <w:pPr>
        <w:spacing w:line="360" w:lineRule="auto"/>
        <w:ind w:firstLine="480" w:firstLineChars="200"/>
        <w:rPr>
          <w:rFonts w:hint="eastAsia" w:ascii="宋体" w:hAnsi="宋体"/>
          <w:sz w:val="24"/>
        </w:rPr>
      </w:pPr>
      <w:r>
        <w:rPr>
          <w:rFonts w:hint="eastAsia" w:ascii="宋体" w:hAnsi="宋体"/>
          <w:sz w:val="24"/>
        </w:rPr>
        <w:t>2.4采购代理机构（或采购人）澄清、修改及其它答复的效力；无论是否根据供应商的澄清或进行答复的要求，采购代理机构（或采购人）一旦对谈判文件做出澄清、修改或进行其他答复的，即刻发生效力。有关补充文件，应当作为谈判文件的组成部分，对所有供应商均具有约束力。</w:t>
      </w:r>
    </w:p>
    <w:p>
      <w:pPr>
        <w:spacing w:line="360" w:lineRule="auto"/>
        <w:ind w:firstLine="480" w:firstLineChars="200"/>
        <w:rPr>
          <w:rFonts w:hint="eastAsia" w:ascii="宋体" w:hAnsi="宋体"/>
          <w:sz w:val="24"/>
        </w:rPr>
      </w:pPr>
      <w:r>
        <w:rPr>
          <w:rFonts w:hint="eastAsia" w:ascii="宋体" w:hAnsi="宋体"/>
          <w:sz w:val="24"/>
        </w:rPr>
        <w:t>5.6采购代理机构（或采购人）将视情况确定是否有必要安排供应商踏勘现场，而无论采购代理机构（或采购人）是否安排踏勘现场，供应商均应当将相关因素作为投标所应当考虑或依据的因素。</w:t>
      </w:r>
    </w:p>
    <w:p>
      <w:pPr>
        <w:spacing w:line="360" w:lineRule="auto"/>
        <w:ind w:firstLine="480" w:firstLineChars="200"/>
        <w:rPr>
          <w:rFonts w:hint="eastAsia" w:ascii="宋体" w:hAnsi="宋体"/>
          <w:sz w:val="24"/>
        </w:rPr>
      </w:pPr>
      <w:r>
        <w:rPr>
          <w:rFonts w:hint="eastAsia" w:ascii="宋体" w:hAnsi="宋体"/>
          <w:sz w:val="24"/>
        </w:rPr>
        <w:t>5.7采购代理机构（或采购人）将视情况确定是否有必要召开谈判前答疑会。如果召开谈判前答疑会，采购代理机构（或采购人）将向供应商发出通知。</w:t>
      </w:r>
    </w:p>
    <w:p>
      <w:pPr>
        <w:pStyle w:val="9"/>
        <w:rPr>
          <w:rFonts w:hint="eastAsia"/>
        </w:rPr>
      </w:pPr>
    </w:p>
    <w:p>
      <w:pPr>
        <w:spacing w:line="360" w:lineRule="auto"/>
        <w:jc w:val="left"/>
        <w:rPr>
          <w:rFonts w:hint="eastAsia" w:ascii="黑体" w:hAnsi="黑体" w:eastAsia="黑体" w:cs="黑体"/>
          <w:b/>
          <w:bCs/>
          <w:kern w:val="21"/>
          <w:szCs w:val="21"/>
        </w:rPr>
      </w:pPr>
      <w:r>
        <w:rPr>
          <w:rFonts w:hint="eastAsia" w:ascii="黑体" w:hAnsi="黑体" w:eastAsia="黑体" w:cs="黑体"/>
          <w:b/>
          <w:bCs/>
          <w:kern w:val="21"/>
          <w:szCs w:val="21"/>
        </w:rPr>
        <w:t>6.响应文件</w:t>
      </w:r>
    </w:p>
    <w:p>
      <w:pPr>
        <w:spacing w:line="360" w:lineRule="auto"/>
        <w:ind w:firstLine="480" w:firstLineChars="200"/>
        <w:rPr>
          <w:rFonts w:ascii="宋体" w:hAnsi="宋体"/>
          <w:sz w:val="24"/>
        </w:rPr>
      </w:pPr>
      <w:r>
        <w:rPr>
          <w:rFonts w:hint="eastAsia" w:ascii="宋体" w:hAnsi="宋体"/>
          <w:sz w:val="24"/>
        </w:rPr>
        <w:t>6.1.响应文件的语言和计量单位</w:t>
      </w:r>
    </w:p>
    <w:p>
      <w:pPr>
        <w:spacing w:line="360" w:lineRule="auto"/>
        <w:ind w:firstLine="480" w:firstLineChars="200"/>
        <w:rPr>
          <w:rFonts w:hint="eastAsia" w:ascii="宋体" w:hAnsi="宋体"/>
          <w:sz w:val="24"/>
        </w:rPr>
      </w:pPr>
      <w:r>
        <w:rPr>
          <w:rFonts w:hint="eastAsia" w:ascii="宋体" w:hAnsi="宋体"/>
          <w:sz w:val="24"/>
        </w:rPr>
        <w:t>6.1.1供应商提交的响应文件（包括商务文件、技术文件或资料）以及供应商与采购代理机构（采购人）就有关谈判的所有往来函电均应使用中文简体字。</w:t>
      </w:r>
    </w:p>
    <w:p>
      <w:pPr>
        <w:spacing w:line="360" w:lineRule="auto"/>
        <w:ind w:firstLine="480" w:firstLineChars="200"/>
        <w:rPr>
          <w:rFonts w:hint="eastAsia" w:ascii="宋体" w:hAnsi="宋体"/>
          <w:sz w:val="24"/>
        </w:rPr>
      </w:pPr>
      <w:r>
        <w:rPr>
          <w:rFonts w:hint="eastAsia" w:ascii="宋体" w:hAnsi="宋体"/>
          <w:sz w:val="24"/>
        </w:rPr>
        <w:t>6.1.2 除谈判文件另有规定外，响应文件所使用的计量单位，应使用国家法定计量单位。</w:t>
      </w:r>
    </w:p>
    <w:p>
      <w:pPr>
        <w:spacing w:line="360" w:lineRule="auto"/>
        <w:ind w:firstLine="480" w:firstLineChars="200"/>
        <w:rPr>
          <w:rFonts w:hint="eastAsia" w:ascii="宋体" w:hAnsi="宋体"/>
          <w:sz w:val="24"/>
        </w:rPr>
      </w:pPr>
      <w:r>
        <w:rPr>
          <w:rFonts w:hint="eastAsia" w:ascii="宋体" w:hAnsi="宋体"/>
          <w:sz w:val="24"/>
        </w:rPr>
        <w:t>6.1.3原版为外文的证书类文件，以及由外国人做出的本人签名、外国公司的名称或外国公司的印章等可以是外文，但应当提供中文翻译文件并加盖供应商公章。必要时谈判小组可以要求供应商提供附有公证书的中文翻译文件或者与原版文件签章相一致的中文翻译文件。</w:t>
      </w:r>
    </w:p>
    <w:p>
      <w:pPr>
        <w:spacing w:line="360" w:lineRule="auto"/>
        <w:ind w:firstLine="480" w:firstLineChars="200"/>
        <w:rPr>
          <w:rFonts w:hint="eastAsia" w:ascii="宋体" w:hAnsi="宋体"/>
          <w:sz w:val="24"/>
        </w:rPr>
      </w:pPr>
      <w:r>
        <w:rPr>
          <w:rFonts w:hint="eastAsia" w:ascii="宋体" w:hAnsi="宋体"/>
          <w:sz w:val="24"/>
        </w:rPr>
        <w:t>6.1.4 响应文件的组成及相关要求</w:t>
      </w:r>
    </w:p>
    <w:p>
      <w:pPr>
        <w:spacing w:line="360" w:lineRule="auto"/>
        <w:ind w:firstLine="480" w:firstLineChars="200"/>
        <w:rPr>
          <w:rFonts w:hint="eastAsia" w:ascii="宋体" w:hAnsi="宋体"/>
          <w:sz w:val="24"/>
        </w:rPr>
      </w:pPr>
      <w:r>
        <w:rPr>
          <w:rFonts w:hint="eastAsia" w:ascii="宋体" w:hAnsi="宋体"/>
          <w:sz w:val="24"/>
        </w:rPr>
        <w:t>6.1.响应文件分为商务部分和技术部分。</w:t>
      </w:r>
      <w:r>
        <w:rPr>
          <w:rFonts w:hint="eastAsia" w:ascii="宋体" w:hAnsi="宋体"/>
          <w:b/>
          <w:sz w:val="24"/>
        </w:rPr>
        <w:t>响应文件所有内容须装订为一册，正本壹份、副本</w:t>
      </w:r>
      <w:r>
        <w:rPr>
          <w:rFonts w:hint="eastAsia" w:ascii="宋体" w:hAnsi="宋体" w:cs="宋体"/>
          <w:b/>
          <w:sz w:val="24"/>
        </w:rPr>
        <w:t>叁</w:t>
      </w:r>
      <w:r>
        <w:rPr>
          <w:rFonts w:hint="eastAsia" w:ascii="宋体" w:hAnsi="宋体"/>
          <w:b/>
          <w:sz w:val="24"/>
        </w:rPr>
        <w:t>份。</w:t>
      </w:r>
    </w:p>
    <w:p>
      <w:pPr>
        <w:spacing w:line="360" w:lineRule="auto"/>
        <w:ind w:firstLine="480" w:firstLineChars="200"/>
        <w:rPr>
          <w:rFonts w:hint="eastAsia" w:ascii="宋体" w:hAnsi="宋体"/>
          <w:sz w:val="24"/>
        </w:rPr>
      </w:pPr>
      <w:r>
        <w:rPr>
          <w:rFonts w:hint="eastAsia" w:ascii="宋体" w:hAnsi="宋体"/>
          <w:sz w:val="24"/>
        </w:rPr>
        <w:t>本次采购，供应商应按本谈判文件的要求提交报价、商务、技术部分内容和需要供应商自行编写的其他文件。</w:t>
      </w:r>
      <w:r>
        <w:rPr>
          <w:rFonts w:hint="eastAsia" w:ascii="宋体" w:hAnsi="宋体"/>
          <w:b/>
          <w:sz w:val="24"/>
        </w:rPr>
        <w:t>其中加*项为本次采购项目的实质性要求和条件，加*项如有一项不响应谈判文件要求，其响应文件按无效文件处理</w:t>
      </w:r>
      <w:r>
        <w:rPr>
          <w:rFonts w:hint="eastAsia" w:ascii="宋体" w:hAnsi="宋体"/>
          <w:sz w:val="24"/>
        </w:rPr>
        <w:t>（具体填写要求及格式详见谈判文件第五章）。</w:t>
      </w:r>
    </w:p>
    <w:p>
      <w:pPr>
        <w:pStyle w:val="9"/>
        <w:rPr>
          <w:rFonts w:hint="eastAsia"/>
        </w:rPr>
      </w:pPr>
    </w:p>
    <w:p>
      <w:pPr>
        <w:spacing w:line="360" w:lineRule="auto"/>
        <w:ind w:firstLine="422" w:firstLineChars="200"/>
        <w:jc w:val="left"/>
        <w:rPr>
          <w:rFonts w:ascii="宋体" w:hAnsi="宋体" w:cs="宋体"/>
          <w:b/>
          <w:bCs/>
          <w:kern w:val="21"/>
          <w:szCs w:val="21"/>
        </w:rPr>
      </w:pPr>
      <w:r>
        <w:rPr>
          <w:rFonts w:hint="eastAsia" w:ascii="宋体" w:hAnsi="宋体" w:cs="宋体"/>
          <w:b/>
          <w:bCs/>
          <w:kern w:val="21"/>
          <w:szCs w:val="21"/>
        </w:rPr>
        <w:t>6.2响应文件的组成</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一、商务部分：</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（1）*响应函；</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（2）*法定代表人身份证明或授权委托书；</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w:t>
      </w:r>
      <w:r>
        <w:rPr>
          <w:rFonts w:hint="eastAsia"/>
        </w:rPr>
        <w:t>资质证明文件；</w:t>
      </w:r>
    </w:p>
    <w:p>
      <w:pPr>
        <w:spacing w:line="360" w:lineRule="auto"/>
        <w:ind w:firstLine="840" w:firstLineChars="400"/>
        <w:jc w:val="left"/>
        <w:rPr>
          <w:rFonts w:hint="eastAsia" w:ascii="宋体" w:hAnsi="宋体" w:cs="宋体"/>
          <w:kern w:val="21"/>
          <w:szCs w:val="21"/>
        </w:rPr>
      </w:pPr>
      <w:r>
        <w:rPr>
          <w:rFonts w:hint="eastAsia" w:ascii="宋体" w:hAnsi="宋体" w:cs="宋体"/>
          <w:kern w:val="21"/>
          <w:szCs w:val="21"/>
        </w:rPr>
        <w:t>*营业执照（副本）；</w:t>
      </w:r>
    </w:p>
    <w:p>
      <w:pPr>
        <w:spacing w:line="360" w:lineRule="auto"/>
        <w:ind w:firstLine="840" w:firstLineChars="400"/>
        <w:jc w:val="left"/>
        <w:rPr>
          <w:rFonts w:hint="eastAsia"/>
        </w:rPr>
      </w:pPr>
      <w:r>
        <w:rPr>
          <w:rFonts w:hint="eastAsia" w:ascii="宋体" w:hAnsi="宋体" w:cs="宋体"/>
          <w:kern w:val="21"/>
          <w:szCs w:val="21"/>
        </w:rPr>
        <w:t>*</w:t>
      </w:r>
      <w:r>
        <w:rPr>
          <w:rFonts w:hint="eastAsia"/>
        </w:rPr>
        <w:t>基本账户开户许可证或基本存款账户信息；</w:t>
      </w:r>
    </w:p>
    <w:p>
      <w:pPr>
        <w:spacing w:line="360" w:lineRule="auto"/>
        <w:ind w:firstLine="840" w:firstLineChars="400"/>
        <w:jc w:val="left"/>
        <w:rPr>
          <w:rFonts w:hint="eastAsia" w:ascii="宋体" w:hAnsi="宋体" w:cs="宋体"/>
          <w:kern w:val="21"/>
          <w:szCs w:val="21"/>
        </w:rPr>
      </w:pPr>
      <w:r>
        <w:rPr>
          <w:rFonts w:hint="eastAsia" w:ascii="宋体" w:hAnsi="宋体" w:cs="宋体"/>
          <w:kern w:val="21"/>
          <w:szCs w:val="21"/>
        </w:rPr>
        <w:t>*医疗器械经营许可证（或第二类医疗器械经营备案证）或医疗器械生产企业许可证；</w:t>
      </w:r>
    </w:p>
    <w:p>
      <w:pPr>
        <w:spacing w:line="360" w:lineRule="auto"/>
        <w:ind w:left="840" w:leftChars="400"/>
        <w:jc w:val="left"/>
        <w:rPr>
          <w:rFonts w:hint="eastAsia" w:ascii="宋体" w:hAnsi="宋体" w:cs="宋体"/>
          <w:kern w:val="21"/>
          <w:szCs w:val="21"/>
        </w:rPr>
      </w:pPr>
      <w:r>
        <w:rPr>
          <w:rFonts w:hint="eastAsia" w:ascii="宋体" w:hAnsi="宋体" w:cs="宋体"/>
          <w:kern w:val="21"/>
          <w:szCs w:val="21"/>
        </w:rPr>
        <w:t>*2020年或2021年度的财务审计报告（或财务报表）；</w:t>
      </w:r>
    </w:p>
    <w:p>
      <w:pPr>
        <w:spacing w:line="360" w:lineRule="auto"/>
        <w:ind w:firstLine="840" w:firstLineChars="400"/>
        <w:jc w:val="left"/>
        <w:rPr>
          <w:rFonts w:hint="eastAsia" w:ascii="宋体" w:hAnsi="宋体" w:cs="宋体"/>
          <w:kern w:val="21"/>
          <w:szCs w:val="21"/>
        </w:rPr>
      </w:pPr>
      <w:r>
        <w:rPr>
          <w:rFonts w:hint="eastAsia" w:ascii="宋体" w:hAnsi="宋体" w:cs="宋体"/>
          <w:kern w:val="21"/>
          <w:szCs w:val="21"/>
        </w:rPr>
        <w:t>*供应商递交谈判响应文件截止日前6个月内任意一个月缴纳税收的完税凭证（依法免税的供应商须提供免税证明材料）；</w:t>
      </w:r>
    </w:p>
    <w:p>
      <w:pPr>
        <w:spacing w:line="360" w:lineRule="auto"/>
        <w:ind w:firstLine="840" w:firstLineChars="400"/>
        <w:jc w:val="left"/>
        <w:rPr>
          <w:rFonts w:hint="eastAsia" w:ascii="宋体" w:hAnsi="宋体" w:cs="宋体"/>
          <w:kern w:val="21"/>
          <w:szCs w:val="21"/>
        </w:rPr>
      </w:pPr>
      <w:r>
        <w:rPr>
          <w:rFonts w:hint="eastAsia" w:ascii="宋体" w:hAnsi="宋体" w:cs="宋体"/>
          <w:kern w:val="21"/>
          <w:szCs w:val="21"/>
        </w:rPr>
        <w:t>*供应商递交谈判响应文件截止日前最后一次缴纳社保凭证；</w:t>
      </w:r>
    </w:p>
    <w:p>
      <w:pPr>
        <w:spacing w:line="360" w:lineRule="auto"/>
        <w:ind w:firstLine="735" w:firstLineChars="350"/>
        <w:jc w:val="left"/>
        <w:rPr>
          <w:rFonts w:hint="eastAsia" w:ascii="宋体" w:hAnsi="宋体" w:cs="宋体"/>
          <w:kern w:val="21"/>
          <w:szCs w:val="21"/>
        </w:rPr>
      </w:pPr>
      <w:r>
        <w:rPr>
          <w:rFonts w:hint="eastAsia" w:ascii="宋体" w:hAnsi="宋体" w:cs="宋体"/>
          <w:kern w:val="21"/>
          <w:szCs w:val="21"/>
        </w:rPr>
        <w:t xml:space="preserve"> *参加政府采购活动前三年内在经营活动中没有重大违法记录的书面声明函；</w:t>
      </w:r>
    </w:p>
    <w:p>
      <w:pPr>
        <w:spacing w:line="360" w:lineRule="auto"/>
        <w:ind w:firstLine="840" w:firstLineChars="400"/>
        <w:jc w:val="left"/>
        <w:rPr>
          <w:rFonts w:hint="eastAsia" w:ascii="宋体" w:hAnsi="宋体" w:cs="宋体"/>
          <w:kern w:val="21"/>
          <w:szCs w:val="21"/>
        </w:rPr>
      </w:pPr>
      <w:r>
        <w:rPr>
          <w:rFonts w:hint="eastAsia" w:ascii="宋体" w:hAnsi="宋体" w:cs="宋体"/>
          <w:kern w:val="21"/>
          <w:szCs w:val="21"/>
        </w:rPr>
        <w:t>*通过“信用中国”网站(www.creditchina.gov.cn)和中国政府采购网(www.ccgp.gov.cn)查询信用记录的网页截图；</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（4）供应商认为需要提供的其他商务材料。</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二、技术部分：</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（5）*报价一览表；</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（6）货物主要技术指标或参数的详细描述；</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（7）*货物技术偏离表；</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（8）*售后服务承诺</w:t>
      </w:r>
      <w:r>
        <w:rPr>
          <w:rFonts w:hint="eastAsia"/>
        </w:rPr>
        <w:t>；</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（9）供应商认为需要提供的其他技术材料。</w:t>
      </w:r>
    </w:p>
    <w:p>
      <w:pPr>
        <w:spacing w:line="360" w:lineRule="auto"/>
        <w:ind w:firstLine="422" w:firstLineChars="200"/>
        <w:jc w:val="left"/>
        <w:rPr>
          <w:rFonts w:hint="eastAsia" w:ascii="宋体" w:hAnsi="宋体" w:cs="宋体"/>
          <w:b/>
          <w:bCs/>
          <w:kern w:val="21"/>
          <w:szCs w:val="21"/>
        </w:rPr>
      </w:pPr>
      <w:r>
        <w:rPr>
          <w:rFonts w:hint="eastAsia" w:ascii="宋体" w:hAnsi="宋体" w:cs="宋体"/>
          <w:b/>
          <w:bCs/>
          <w:kern w:val="21"/>
          <w:szCs w:val="21"/>
        </w:rPr>
        <w:t>6.3注为“</w:t>
      </w:r>
      <w:r>
        <w:rPr>
          <w:rFonts w:hint="eastAsia" w:ascii="宋体" w:hAnsi="宋体" w:cs="宋体"/>
          <w:kern w:val="21"/>
          <w:szCs w:val="21"/>
        </w:rPr>
        <w:t>*</w:t>
      </w:r>
      <w:r>
        <w:rPr>
          <w:rFonts w:hint="eastAsia" w:ascii="宋体" w:hAnsi="宋体" w:cs="宋体"/>
          <w:b/>
          <w:bCs/>
          <w:kern w:val="21"/>
          <w:szCs w:val="21"/>
        </w:rPr>
        <w:t>”的项目均为本次政府采购的实质性要求，供应商必须予以响应。</w:t>
      </w:r>
    </w:p>
    <w:p>
      <w:pPr>
        <w:spacing w:line="360" w:lineRule="auto"/>
        <w:ind w:firstLine="422" w:firstLineChars="200"/>
        <w:jc w:val="left"/>
        <w:rPr>
          <w:rFonts w:hint="eastAsia" w:ascii="宋体" w:hAnsi="宋体" w:cs="宋体"/>
          <w:b/>
          <w:bCs/>
          <w:kern w:val="21"/>
          <w:szCs w:val="21"/>
        </w:rPr>
      </w:pPr>
      <w:r>
        <w:rPr>
          <w:rFonts w:hint="eastAsia" w:ascii="宋体" w:hAnsi="宋体" w:cs="宋体"/>
          <w:b/>
          <w:bCs/>
          <w:kern w:val="21"/>
          <w:szCs w:val="21"/>
        </w:rPr>
        <w:t>6.4应商应当按照谈判文件的要求编制响应文件，并对其提交的响应文件的真实性、合法性承担法律责任。</w:t>
      </w:r>
    </w:p>
    <w:p>
      <w:pPr>
        <w:spacing w:line="360" w:lineRule="auto"/>
        <w:ind w:firstLine="422" w:firstLineChars="200"/>
        <w:jc w:val="left"/>
        <w:rPr>
          <w:rFonts w:hint="eastAsia" w:ascii="宋体" w:hAnsi="宋体" w:cs="宋体"/>
          <w:b/>
          <w:bCs/>
          <w:kern w:val="21"/>
          <w:szCs w:val="21"/>
        </w:rPr>
      </w:pPr>
      <w:r>
        <w:rPr>
          <w:rFonts w:hint="eastAsia" w:ascii="宋体" w:hAnsi="宋体" w:cs="宋体"/>
          <w:b/>
          <w:bCs/>
          <w:kern w:val="21"/>
          <w:szCs w:val="21"/>
        </w:rPr>
        <w:t>6.5响应文件的编制</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6.5.1供应商为企业的，应提供“企业法人营业执照（副本）”或“营业执照（副本）”；供应商为依法允许经营的事业单位的，应提供“事业单位法人证书（副本）”；供应商为非企业专业服务机构的，应提供相关证明文件；供应商为个体工商户的，应提供“个体工商户营业执照（副本）”；供应商为自然人的，应提供有效的自然人身份证明。</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6.5.2财务状况报告：供应商应提供经审计的财务报告或其基本开户银行出具的资信证明，具体要求</w:t>
      </w:r>
      <w:r>
        <w:rPr>
          <w:rFonts w:hint="eastAsia" w:ascii="宋体" w:hAnsi="宋体" w:cs="宋体"/>
          <w:b/>
          <w:bCs/>
          <w:kern w:val="21"/>
          <w:szCs w:val="21"/>
        </w:rPr>
        <w:t>见供应商须知前附表</w:t>
      </w:r>
      <w:r>
        <w:rPr>
          <w:rFonts w:hint="eastAsia" w:ascii="宋体" w:hAnsi="宋体" w:cs="宋体"/>
          <w:kern w:val="21"/>
          <w:szCs w:val="21"/>
        </w:rPr>
        <w:t>。</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6.5.3缴纳税收的证明材料：供应商参加政府采购活动前缴纳税收的凭据，具体要求</w:t>
      </w:r>
      <w:r>
        <w:rPr>
          <w:rFonts w:hint="eastAsia" w:ascii="宋体" w:hAnsi="宋体" w:cs="宋体"/>
          <w:b/>
          <w:bCs/>
          <w:kern w:val="21"/>
          <w:szCs w:val="21"/>
        </w:rPr>
        <w:t>见供应商须知前附表</w:t>
      </w:r>
      <w:r>
        <w:rPr>
          <w:rFonts w:hint="eastAsia" w:ascii="宋体" w:hAnsi="宋体" w:cs="宋体"/>
          <w:kern w:val="21"/>
          <w:szCs w:val="21"/>
        </w:rPr>
        <w:t>；依法免税的供应商，应提供相应文件证明其依法免税。</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6.5.4缴纳社会保险的证明材料：供应商参加政府采购活动前缴纳社会保险的凭据，具体要求</w:t>
      </w:r>
      <w:r>
        <w:rPr>
          <w:rFonts w:hint="eastAsia" w:ascii="宋体" w:hAnsi="宋体" w:cs="宋体"/>
          <w:b/>
          <w:bCs/>
          <w:kern w:val="21"/>
          <w:szCs w:val="21"/>
        </w:rPr>
        <w:t>见供应商须知前附表</w:t>
      </w:r>
      <w:r>
        <w:rPr>
          <w:rFonts w:hint="eastAsia" w:ascii="宋体" w:hAnsi="宋体" w:cs="宋体"/>
          <w:kern w:val="21"/>
          <w:szCs w:val="21"/>
        </w:rPr>
        <w:t>；不需要缴纳社会保险的供应商，应提供相应文件证明其不需要缴纳社会保险。</w:t>
      </w:r>
    </w:p>
    <w:p>
      <w:pPr>
        <w:spacing w:line="360" w:lineRule="auto"/>
        <w:ind w:firstLine="420" w:firstLineChars="200"/>
        <w:jc w:val="left"/>
        <w:rPr>
          <w:rFonts w:ascii="宋体" w:hAnsi="宋体" w:cs="宋体"/>
          <w:kern w:val="21"/>
          <w:szCs w:val="21"/>
        </w:rPr>
      </w:pPr>
      <w:r>
        <w:rPr>
          <w:rFonts w:hint="eastAsia" w:ascii="宋体" w:hAnsi="宋体" w:cs="宋体"/>
          <w:kern w:val="21"/>
          <w:szCs w:val="21"/>
        </w:rPr>
        <w:t>6.5.5供应商应当作出参加政府采购活动前三年内在经营活动中没有重大违法记录的书面声明。“重大违法记录”是指供应商因违法经营受到刑事处罚或者责令停产停业、吊销许可证或者执照、较大数额罚款等行政处罚。</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6.5.6供应商在响应文件提交截止时间前应通过“信用中国”网站</w:t>
      </w:r>
      <w:r>
        <w:rPr>
          <w:rFonts w:hint="eastAsia" w:ascii="宋体" w:hAnsi="宋体" w:cs="宋体"/>
          <w:spacing w:val="-20"/>
          <w:kern w:val="21"/>
          <w:szCs w:val="21"/>
        </w:rPr>
        <w:t>（www.creditchina.gov.cn）</w:t>
      </w:r>
      <w:r>
        <w:rPr>
          <w:rFonts w:hint="eastAsia" w:ascii="宋体" w:hAnsi="宋体" w:cs="宋体"/>
          <w:kern w:val="21"/>
          <w:szCs w:val="21"/>
        </w:rPr>
        <w:t>、中国政府采购网</w:t>
      </w:r>
      <w:r>
        <w:rPr>
          <w:rFonts w:hint="eastAsia" w:ascii="宋体" w:hAnsi="宋体" w:cs="宋体"/>
          <w:spacing w:val="-20"/>
          <w:kern w:val="21"/>
          <w:szCs w:val="21"/>
        </w:rPr>
        <w:t>（www.ccgp.gov.cn）</w:t>
      </w:r>
      <w:r>
        <w:rPr>
          <w:rFonts w:hint="eastAsia" w:ascii="宋体" w:hAnsi="宋体" w:cs="宋体"/>
          <w:kern w:val="21"/>
          <w:szCs w:val="21"/>
        </w:rPr>
        <w:t>查询自身信用记录并在响应文件中载明信用信息查询记录。</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6.5.7供应商须知前附表规定接受联合体的，本章第6.4.1项至第6.4.6项规定的资料应包括联合体各方相关情况。</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6.5.8供应商应当提交的其他材料：</w:t>
      </w:r>
      <w:r>
        <w:rPr>
          <w:rFonts w:hint="eastAsia" w:ascii="宋体" w:hAnsi="宋体" w:cs="宋体"/>
          <w:b/>
          <w:bCs/>
          <w:kern w:val="21"/>
          <w:szCs w:val="21"/>
        </w:rPr>
        <w:t>见供应商须知前附表</w:t>
      </w:r>
      <w:r>
        <w:rPr>
          <w:rFonts w:hint="eastAsia" w:ascii="宋体" w:hAnsi="宋体" w:cs="宋体"/>
          <w:kern w:val="21"/>
          <w:szCs w:val="21"/>
        </w:rPr>
        <w:t>。</w:t>
      </w:r>
    </w:p>
    <w:p>
      <w:pPr>
        <w:spacing w:line="360" w:lineRule="auto"/>
        <w:ind w:firstLine="422" w:firstLineChars="200"/>
        <w:jc w:val="left"/>
        <w:rPr>
          <w:rFonts w:hint="eastAsia" w:ascii="宋体" w:hAnsi="宋体" w:cs="宋体"/>
          <w:b/>
          <w:bCs/>
          <w:kern w:val="21"/>
          <w:szCs w:val="21"/>
        </w:rPr>
      </w:pPr>
      <w:r>
        <w:rPr>
          <w:rFonts w:hint="eastAsia" w:ascii="宋体" w:hAnsi="宋体" w:cs="宋体"/>
          <w:b/>
          <w:bCs/>
          <w:kern w:val="21"/>
          <w:szCs w:val="21"/>
        </w:rPr>
        <w:t>6.6响应有效期</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响应有效期从提交响应文件截止之日起60日历天。</w:t>
      </w:r>
    </w:p>
    <w:p>
      <w:pPr>
        <w:spacing w:line="360" w:lineRule="auto"/>
        <w:ind w:firstLine="422" w:firstLineChars="200"/>
        <w:jc w:val="left"/>
        <w:rPr>
          <w:rFonts w:hint="eastAsia" w:ascii="宋体" w:hAnsi="宋体" w:eastAsia="宋体" w:cs="宋体"/>
          <w:b/>
          <w:bCs/>
          <w:kern w:val="21"/>
          <w:szCs w:val="21"/>
          <w:lang w:eastAsia="zh-CN"/>
        </w:rPr>
      </w:pPr>
      <w:r>
        <w:rPr>
          <w:rFonts w:hint="eastAsia" w:ascii="宋体" w:hAnsi="宋体" w:cs="宋体"/>
          <w:b/>
          <w:bCs/>
          <w:kern w:val="21"/>
          <w:szCs w:val="21"/>
        </w:rPr>
        <w:t>6.7响应保证金</w:t>
      </w:r>
      <w:r>
        <w:rPr>
          <w:rFonts w:hint="eastAsia" w:ascii="宋体" w:hAnsi="宋体" w:cs="宋体"/>
          <w:b/>
          <w:bCs/>
          <w:kern w:val="21"/>
          <w:szCs w:val="21"/>
          <w:lang w:eastAsia="zh-CN"/>
        </w:rPr>
        <w:t>（</w:t>
      </w:r>
      <w:r>
        <w:rPr>
          <w:rFonts w:hint="eastAsia" w:ascii="宋体" w:hAnsi="宋体" w:cs="宋体"/>
          <w:b/>
          <w:bCs/>
          <w:kern w:val="21"/>
          <w:szCs w:val="21"/>
          <w:lang w:val="en-US" w:eastAsia="zh-CN"/>
        </w:rPr>
        <w:t>如有</w:t>
      </w:r>
      <w:r>
        <w:rPr>
          <w:rFonts w:hint="eastAsia" w:ascii="宋体" w:hAnsi="宋体" w:cs="宋体"/>
          <w:b/>
          <w:bCs/>
          <w:kern w:val="21"/>
          <w:szCs w:val="21"/>
          <w:lang w:eastAsia="zh-CN"/>
        </w:rPr>
        <w:t>）</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6.7.1供应商在提交响应文件的同时，应按</w:t>
      </w:r>
      <w:r>
        <w:rPr>
          <w:rFonts w:hint="eastAsia" w:ascii="宋体" w:hAnsi="宋体" w:cs="宋体"/>
          <w:b/>
          <w:bCs/>
          <w:kern w:val="21"/>
          <w:szCs w:val="21"/>
        </w:rPr>
        <w:t>供应商须知前附表规定</w:t>
      </w:r>
      <w:r>
        <w:rPr>
          <w:rFonts w:hint="eastAsia" w:ascii="宋体" w:hAnsi="宋体" w:cs="宋体"/>
          <w:kern w:val="21"/>
          <w:szCs w:val="21"/>
        </w:rPr>
        <w:t>的金额、形式提交响应保证金，并作为其响应文件的组成部分。</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6.7.2供应商为联合体的，可以由联合体中的一方或者多方共同交纳响应保证金，其交纳的响应保证金对联合体各方均具有约束力。</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6.7.3供应商未按照谈判文件要求提交响应保证金的，响应无效。</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6.7.4自成交通知书发出之日起5个工作日内退还未成交供应商的响应保证金，自采购合同签订之日起5个工作日内退还成交供应商的响应保证金。</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6.7.5响应保证金不予退还的情形：</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（1）供应商在提交响应文件截止时间后撤回响应文件的；</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（2）供应商在响应文件中提供虚假材料的；</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（3）除因不可抗力或谈判文件认可的情形以外，成交供应商不与采购人签订合同的；</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（4）供应商与采购人、其他供应商或者采购代理机构恶意串通的；</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（5）谈判文件规定的其他情形。</w:t>
      </w:r>
    </w:p>
    <w:p>
      <w:pPr>
        <w:spacing w:line="360" w:lineRule="auto"/>
        <w:ind w:firstLine="422" w:firstLineChars="200"/>
        <w:jc w:val="left"/>
        <w:rPr>
          <w:rFonts w:hint="eastAsia" w:ascii="宋体" w:hAnsi="宋体" w:cs="宋体"/>
          <w:b/>
          <w:bCs/>
          <w:kern w:val="21"/>
          <w:szCs w:val="21"/>
        </w:rPr>
      </w:pPr>
      <w:r>
        <w:rPr>
          <w:rFonts w:hint="eastAsia" w:ascii="宋体" w:hAnsi="宋体" w:cs="宋体"/>
          <w:b/>
          <w:bCs/>
          <w:kern w:val="21"/>
          <w:szCs w:val="21"/>
        </w:rPr>
        <w:t>6.8报价要求</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6.8.1供应商应当以人民币报价。</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6.8.2供应商报价不得超过本次采购的预算金额。</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6.8.3</w:t>
      </w:r>
      <w:r>
        <w:rPr>
          <w:rFonts w:hint="eastAsia" w:ascii="宋体" w:hAnsi="宋体" w:cs="宋体"/>
          <w:b/>
          <w:kern w:val="21"/>
          <w:szCs w:val="21"/>
        </w:rPr>
        <w:t>供应商的报价应被视为已包含但并不限于完成本项目的全部费用和税金。</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6.8.4总报价为各分项报价之和，总报价与分项报价的合价不一致的，应以各分项合价累计数为准，修正总报价；如分项报价中存在缺漏项，则视为缺漏项价格已包含在其他分项报价之中。</w:t>
      </w:r>
    </w:p>
    <w:p>
      <w:pPr>
        <w:spacing w:line="360" w:lineRule="auto"/>
        <w:ind w:firstLine="422" w:firstLineChars="200"/>
        <w:jc w:val="left"/>
        <w:rPr>
          <w:rFonts w:hint="eastAsia" w:ascii="宋体" w:hAnsi="宋体" w:cs="宋体"/>
          <w:b/>
          <w:bCs/>
          <w:kern w:val="21"/>
          <w:szCs w:val="21"/>
        </w:rPr>
      </w:pPr>
      <w:r>
        <w:rPr>
          <w:rFonts w:hint="eastAsia" w:ascii="宋体" w:hAnsi="宋体" w:cs="宋体"/>
          <w:b/>
          <w:bCs/>
          <w:kern w:val="21"/>
          <w:szCs w:val="21"/>
        </w:rPr>
        <w:t>6.9响应文件的签署及规定</w:t>
      </w:r>
    </w:p>
    <w:p>
      <w:pPr>
        <w:spacing w:line="360" w:lineRule="auto"/>
        <w:ind w:firstLine="420" w:firstLineChars="200"/>
        <w:rPr>
          <w:rFonts w:hint="eastAsia" w:ascii="宋体" w:hAnsi="宋体"/>
          <w:sz w:val="21"/>
          <w:szCs w:val="21"/>
        </w:rPr>
      </w:pPr>
      <w:r>
        <w:rPr>
          <w:rFonts w:hint="eastAsia" w:ascii="宋体" w:hAnsi="宋体"/>
          <w:sz w:val="21"/>
          <w:szCs w:val="21"/>
        </w:rPr>
        <w:t>6.9.1 组成响应文件的各项文件均应遵守本条规定。</w:t>
      </w:r>
    </w:p>
    <w:p>
      <w:pPr>
        <w:spacing w:line="360" w:lineRule="auto"/>
        <w:ind w:firstLine="420" w:firstLineChars="200"/>
        <w:rPr>
          <w:rFonts w:hint="eastAsia" w:ascii="宋体" w:hAnsi="宋体"/>
          <w:sz w:val="21"/>
          <w:szCs w:val="21"/>
        </w:rPr>
      </w:pPr>
      <w:r>
        <w:rPr>
          <w:rFonts w:hint="eastAsia" w:ascii="宋体" w:hAnsi="宋体"/>
          <w:sz w:val="21"/>
          <w:szCs w:val="21"/>
        </w:rPr>
        <w:t>6.9.2</w:t>
      </w:r>
      <w:r>
        <w:rPr>
          <w:rFonts w:hint="eastAsia" w:ascii="宋体" w:hAnsi="宋体"/>
          <w:kern w:val="0"/>
          <w:sz w:val="21"/>
          <w:szCs w:val="21"/>
        </w:rPr>
        <w:t>响应文件</w:t>
      </w:r>
      <w:r>
        <w:rPr>
          <w:rFonts w:hint="eastAsia" w:ascii="宋体" w:hAnsi="宋体"/>
          <w:sz w:val="21"/>
          <w:szCs w:val="21"/>
        </w:rPr>
        <w:t>规格幅面（A4），正文使用印刷体</w:t>
      </w:r>
      <w:r>
        <w:rPr>
          <w:rFonts w:hint="eastAsia" w:ascii="宋体" w:hAnsi="宋体"/>
          <w:kern w:val="0"/>
          <w:sz w:val="21"/>
          <w:szCs w:val="21"/>
        </w:rPr>
        <w:t>，</w:t>
      </w:r>
      <w:r>
        <w:rPr>
          <w:rFonts w:hint="eastAsia" w:ascii="宋体" w:hAnsi="宋体"/>
          <w:sz w:val="21"/>
          <w:szCs w:val="21"/>
        </w:rPr>
        <w:t>按照谈判文件所规定的内容顺序，统一编目、编页码装订（响应文件中的复印件及资料等均须与响应文件正文一起逐页编排页码）。装订必须采用胶订形式，不得散装或活页装订。</w:t>
      </w:r>
    </w:p>
    <w:p>
      <w:pPr>
        <w:autoSpaceDE w:val="0"/>
        <w:autoSpaceDN w:val="0"/>
        <w:adjustRightInd w:val="0"/>
        <w:spacing w:line="360" w:lineRule="auto"/>
        <w:ind w:firstLine="420" w:firstLineChars="200"/>
        <w:jc w:val="left"/>
        <w:rPr>
          <w:rFonts w:hint="eastAsia" w:ascii="宋体" w:hAnsi="宋体"/>
          <w:kern w:val="0"/>
          <w:sz w:val="21"/>
          <w:szCs w:val="21"/>
        </w:rPr>
      </w:pPr>
      <w:r>
        <w:rPr>
          <w:rFonts w:hint="eastAsia" w:ascii="宋体" w:hAnsi="宋体"/>
          <w:sz w:val="21"/>
          <w:szCs w:val="21"/>
        </w:rPr>
        <w:t>6.9.</w:t>
      </w:r>
      <w:r>
        <w:rPr>
          <w:rFonts w:hint="eastAsia" w:ascii="宋体" w:hAnsi="宋体"/>
          <w:kern w:val="0"/>
          <w:sz w:val="21"/>
          <w:szCs w:val="21"/>
        </w:rPr>
        <w:t>3 响应文件正本需在规定处加盖供应商公章（鲜章）、法定代表人或被授权委托人需在规定处签字。如果是被授权委托人签字的，响应文件应附法定代表人签署的“法定代表人授权委托书”。响应文件应字迹清楚工整，不得出现乱码。响应文件副本允许采用正本的复印件，建议采用双面印刷。</w:t>
      </w:r>
    </w:p>
    <w:p>
      <w:pPr>
        <w:autoSpaceDE w:val="0"/>
        <w:autoSpaceDN w:val="0"/>
        <w:adjustRightInd w:val="0"/>
        <w:spacing w:line="360" w:lineRule="auto"/>
        <w:ind w:firstLine="420" w:firstLineChars="200"/>
        <w:jc w:val="left"/>
        <w:rPr>
          <w:rFonts w:hint="eastAsia" w:ascii="宋体" w:hAnsi="宋体"/>
          <w:kern w:val="0"/>
          <w:sz w:val="21"/>
          <w:szCs w:val="21"/>
        </w:rPr>
      </w:pPr>
      <w:r>
        <w:rPr>
          <w:rFonts w:hint="eastAsia" w:ascii="宋体" w:hAnsi="宋体"/>
          <w:sz w:val="21"/>
          <w:szCs w:val="21"/>
        </w:rPr>
        <w:t>响应文件应字迹清楚、内容齐全。</w:t>
      </w:r>
      <w:r>
        <w:rPr>
          <w:rFonts w:hint="eastAsia" w:ascii="宋体" w:hAnsi="宋体"/>
          <w:kern w:val="0"/>
          <w:sz w:val="21"/>
          <w:szCs w:val="21"/>
        </w:rPr>
        <w:t>响应文件应尽量避免行间插字、涂改或增删。如果出现上述情况，改动之处应加盖供应商公章并由法定代表人或被授权委托人签字确认。</w:t>
      </w:r>
    </w:p>
    <w:p>
      <w:pPr>
        <w:spacing w:line="360" w:lineRule="auto"/>
        <w:ind w:firstLine="420" w:firstLineChars="200"/>
        <w:rPr>
          <w:rFonts w:hint="eastAsia" w:ascii="宋体" w:hAnsi="宋体"/>
          <w:sz w:val="21"/>
          <w:szCs w:val="21"/>
        </w:rPr>
      </w:pPr>
      <w:r>
        <w:rPr>
          <w:rFonts w:hint="eastAsia" w:ascii="宋体" w:hAnsi="宋体"/>
          <w:sz w:val="21"/>
          <w:szCs w:val="21"/>
        </w:rPr>
        <w:t>6.9.4 供应商在响应文件及相关文件的签订、履行、通知等事项的书面文件中的“加盖单位公章”、“公章”等处均仅指与供应商名称全称相一致的标准公章，不得使用其它（如带有“专用章”等字样）的印章。法定代表人或被授权委托人签字的，字迹需清晰可辨。</w:t>
      </w:r>
    </w:p>
    <w:p>
      <w:pPr>
        <w:autoSpaceDE w:val="0"/>
        <w:autoSpaceDN w:val="0"/>
        <w:adjustRightInd w:val="0"/>
        <w:spacing w:line="360" w:lineRule="auto"/>
        <w:ind w:firstLine="420" w:firstLineChars="200"/>
        <w:jc w:val="left"/>
        <w:rPr>
          <w:rFonts w:hint="eastAsia" w:ascii="宋体" w:hAnsi="宋体"/>
          <w:kern w:val="0"/>
          <w:sz w:val="21"/>
          <w:szCs w:val="21"/>
        </w:rPr>
      </w:pPr>
      <w:r>
        <w:rPr>
          <w:rFonts w:hint="eastAsia" w:ascii="宋体" w:hAnsi="宋体"/>
          <w:sz w:val="21"/>
          <w:szCs w:val="21"/>
        </w:rPr>
        <w:t>6.9</w:t>
      </w:r>
      <w:r>
        <w:rPr>
          <w:rFonts w:hint="eastAsia" w:ascii="宋体" w:hAnsi="宋体"/>
          <w:kern w:val="0"/>
          <w:sz w:val="21"/>
          <w:szCs w:val="21"/>
        </w:rPr>
        <w:t>.5 响应文件的正本和副本的封面上应清楚地标记“正本”或“副本”的字样。当副本和正本不一致时，以正本为准。</w:t>
      </w:r>
    </w:p>
    <w:p>
      <w:pPr>
        <w:spacing w:line="360" w:lineRule="auto"/>
        <w:ind w:firstLine="420" w:firstLineChars="200"/>
        <w:rPr>
          <w:rFonts w:hint="eastAsia" w:ascii="宋体" w:hAnsi="宋体"/>
          <w:sz w:val="21"/>
          <w:szCs w:val="21"/>
        </w:rPr>
      </w:pPr>
      <w:r>
        <w:rPr>
          <w:rFonts w:hint="eastAsia" w:ascii="宋体" w:hAnsi="宋体"/>
          <w:sz w:val="21"/>
          <w:szCs w:val="21"/>
        </w:rPr>
        <w:t>6.9.6 供应商应按照谈判文件的要求，在每一份响应文件的正本和副本封面下方以及其他谈判文件要求的位置填写供应商全称并加盖供应商公章，同时在该处签署法定代表人或被授权委托人的全名。</w:t>
      </w:r>
    </w:p>
    <w:p>
      <w:pPr>
        <w:spacing w:line="360" w:lineRule="auto"/>
        <w:ind w:firstLine="420" w:firstLineChars="200"/>
        <w:rPr>
          <w:rFonts w:hint="eastAsia" w:ascii="宋体" w:hAnsi="宋体"/>
          <w:sz w:val="21"/>
          <w:szCs w:val="21"/>
        </w:rPr>
      </w:pPr>
      <w:r>
        <w:rPr>
          <w:rFonts w:hint="eastAsia" w:ascii="宋体" w:hAnsi="宋体"/>
          <w:sz w:val="21"/>
          <w:szCs w:val="21"/>
        </w:rPr>
        <w:t>6.9.7 供应商应按谈判文件要求的响应文件的份数提交响应文件。</w:t>
      </w:r>
    </w:p>
    <w:p>
      <w:pPr>
        <w:spacing w:line="360" w:lineRule="auto"/>
        <w:ind w:firstLine="420" w:firstLineChars="200"/>
        <w:rPr>
          <w:rFonts w:hint="eastAsia" w:ascii="宋体" w:hAnsi="宋体"/>
          <w:sz w:val="21"/>
          <w:szCs w:val="21"/>
        </w:rPr>
      </w:pPr>
      <w:r>
        <w:rPr>
          <w:rFonts w:hint="eastAsia" w:ascii="宋体" w:hAnsi="宋体"/>
          <w:sz w:val="21"/>
          <w:szCs w:val="21"/>
        </w:rPr>
        <w:t>（1）供应商应保证响应文件副本与正本内容严格一致；</w:t>
      </w:r>
    </w:p>
    <w:p>
      <w:pPr>
        <w:spacing w:line="360" w:lineRule="auto"/>
        <w:ind w:firstLine="420" w:firstLineChars="200"/>
        <w:rPr>
          <w:rFonts w:hint="eastAsia" w:ascii="宋体" w:hAnsi="宋体"/>
          <w:sz w:val="21"/>
          <w:szCs w:val="21"/>
        </w:rPr>
      </w:pPr>
      <w:r>
        <w:rPr>
          <w:rFonts w:hint="eastAsia" w:ascii="宋体" w:hAnsi="宋体"/>
          <w:sz w:val="21"/>
          <w:szCs w:val="21"/>
        </w:rPr>
        <w:t>（2）供应商对本响应文件“第五章  响应文件格式”中提供的格式，必须按照样表格式的要求在指定位置加盖与供应商全称相一致的标准公章并经法定代表人或被授权委托人签字。</w:t>
      </w:r>
    </w:p>
    <w:p>
      <w:pPr>
        <w:spacing w:line="360" w:lineRule="auto"/>
        <w:ind w:firstLine="420" w:firstLineChars="200"/>
        <w:rPr>
          <w:rFonts w:hint="eastAsia" w:ascii="宋体" w:hAnsi="宋体"/>
          <w:sz w:val="21"/>
          <w:szCs w:val="21"/>
        </w:rPr>
      </w:pPr>
      <w:r>
        <w:rPr>
          <w:rFonts w:hint="eastAsia" w:ascii="宋体" w:hAnsi="宋体"/>
          <w:sz w:val="21"/>
          <w:szCs w:val="21"/>
        </w:rPr>
        <w:t>6.9.8 因投标文件字迹潦草、表达不清或所述内容不一致而引起的不利后果由供应商承担。</w:t>
      </w:r>
    </w:p>
    <w:p>
      <w:pPr>
        <w:spacing w:line="360" w:lineRule="auto"/>
        <w:ind w:firstLine="422" w:firstLineChars="200"/>
        <w:jc w:val="left"/>
        <w:rPr>
          <w:rFonts w:hint="eastAsia" w:ascii="宋体" w:hAnsi="宋体" w:cs="宋体"/>
          <w:b/>
          <w:bCs/>
          <w:kern w:val="21"/>
          <w:sz w:val="21"/>
          <w:szCs w:val="21"/>
        </w:rPr>
      </w:pPr>
      <w:r>
        <w:rPr>
          <w:rFonts w:hint="eastAsia" w:ascii="宋体" w:hAnsi="宋体" w:cs="宋体"/>
          <w:b/>
          <w:bCs/>
          <w:kern w:val="21"/>
          <w:sz w:val="21"/>
          <w:szCs w:val="21"/>
        </w:rPr>
        <w:t>6.10响应文件的提交</w:t>
      </w:r>
    </w:p>
    <w:p>
      <w:pPr>
        <w:spacing w:line="360" w:lineRule="auto"/>
        <w:ind w:firstLine="420" w:firstLineChars="200"/>
        <w:rPr>
          <w:rFonts w:ascii="宋体" w:hAnsi="宋体"/>
          <w:sz w:val="21"/>
          <w:szCs w:val="21"/>
        </w:rPr>
      </w:pPr>
      <w:r>
        <w:rPr>
          <w:rFonts w:hint="eastAsia" w:ascii="宋体" w:hAnsi="宋体"/>
          <w:sz w:val="21"/>
          <w:szCs w:val="21"/>
        </w:rPr>
        <w:t xml:space="preserve">6.10.1响应文件的密封及标识 </w:t>
      </w:r>
    </w:p>
    <w:p>
      <w:pPr>
        <w:spacing w:line="360" w:lineRule="auto"/>
        <w:ind w:firstLine="420" w:firstLineChars="200"/>
        <w:rPr>
          <w:rFonts w:hint="eastAsia" w:ascii="宋体" w:hAnsi="宋体"/>
          <w:sz w:val="21"/>
          <w:szCs w:val="21"/>
        </w:rPr>
      </w:pPr>
      <w:r>
        <w:rPr>
          <w:rFonts w:hint="eastAsia" w:ascii="宋体" w:hAnsi="宋体"/>
          <w:sz w:val="21"/>
          <w:szCs w:val="21"/>
        </w:rPr>
        <w:t>响应文件应按以下方法装袋密封：</w:t>
      </w:r>
    </w:p>
    <w:p>
      <w:pPr>
        <w:spacing w:line="360" w:lineRule="auto"/>
        <w:ind w:firstLine="420" w:firstLineChars="200"/>
        <w:rPr>
          <w:rFonts w:hint="eastAsia" w:ascii="宋体" w:hAnsi="宋体"/>
          <w:sz w:val="21"/>
          <w:szCs w:val="21"/>
        </w:rPr>
      </w:pPr>
      <w:r>
        <w:rPr>
          <w:rFonts w:hint="eastAsia" w:ascii="宋体" w:hAnsi="宋体"/>
          <w:sz w:val="21"/>
          <w:szCs w:val="21"/>
        </w:rPr>
        <w:t>供应商须将响应文件所有正、副本及供应商认为有必要提交的其他资料密封于袋内。封口处应加盖供应商公章、法定代表人或被授权委托人应签字。封皮上应注明项目名称、项目编号、供应商全称、地址，并注明“谈判时开启”字样。</w:t>
      </w:r>
    </w:p>
    <w:p>
      <w:pPr>
        <w:spacing w:line="360" w:lineRule="auto"/>
        <w:ind w:firstLine="420" w:firstLineChars="200"/>
        <w:rPr>
          <w:rFonts w:hint="eastAsia" w:ascii="宋体" w:hAnsi="宋体"/>
          <w:sz w:val="21"/>
          <w:szCs w:val="21"/>
        </w:rPr>
      </w:pPr>
      <w:r>
        <w:rPr>
          <w:rFonts w:hint="eastAsia" w:ascii="宋体" w:hAnsi="宋体"/>
          <w:sz w:val="21"/>
          <w:szCs w:val="21"/>
        </w:rPr>
        <w:t>6.10.2如果供应商未按上述要求对响应文件密封及标识，采购代理机构对响应文件的误投和提前开启概不负责。对由此造成提前开启的响应文件，采购代理机构有权予以拒绝，并退回供应商。</w:t>
      </w:r>
    </w:p>
    <w:p>
      <w:pPr>
        <w:spacing w:line="360" w:lineRule="auto"/>
        <w:ind w:firstLine="420" w:firstLineChars="200"/>
        <w:rPr>
          <w:rFonts w:hint="eastAsia" w:ascii="宋体" w:hAnsi="宋体"/>
          <w:sz w:val="21"/>
          <w:szCs w:val="21"/>
        </w:rPr>
      </w:pPr>
      <w:r>
        <w:rPr>
          <w:rFonts w:hint="eastAsia" w:ascii="宋体" w:hAnsi="宋体"/>
          <w:sz w:val="21"/>
          <w:szCs w:val="21"/>
        </w:rPr>
        <w:t>6.10.3提交响应文件的截止时间</w:t>
      </w:r>
    </w:p>
    <w:p>
      <w:pPr>
        <w:spacing w:line="360" w:lineRule="auto"/>
        <w:ind w:firstLine="420" w:firstLineChars="200"/>
        <w:rPr>
          <w:rFonts w:hint="eastAsia" w:ascii="宋体" w:hAnsi="宋体"/>
          <w:sz w:val="21"/>
          <w:szCs w:val="21"/>
        </w:rPr>
      </w:pPr>
      <w:r>
        <w:rPr>
          <w:rFonts w:hint="eastAsia" w:ascii="宋体" w:hAnsi="宋体"/>
          <w:sz w:val="21"/>
          <w:szCs w:val="21"/>
        </w:rPr>
        <w:t>6.10.4</w:t>
      </w:r>
      <w:r>
        <w:rPr>
          <w:rFonts w:hint="eastAsia" w:ascii="宋体" w:hAnsi="宋体"/>
          <w:b/>
          <w:sz w:val="21"/>
          <w:szCs w:val="21"/>
        </w:rPr>
        <w:t>响应文件须在提交响应文件截止时间前送至采购代理机构指定地点。在提交响应文件截止时间之后送达的响应文件，为无效文件，采购代理机构有权拒收。</w:t>
      </w:r>
    </w:p>
    <w:p>
      <w:pPr>
        <w:spacing w:line="360" w:lineRule="auto"/>
        <w:ind w:firstLine="420" w:firstLineChars="200"/>
        <w:rPr>
          <w:rFonts w:hint="eastAsia" w:ascii="宋体" w:hAnsi="宋体"/>
          <w:sz w:val="21"/>
          <w:szCs w:val="21"/>
        </w:rPr>
      </w:pPr>
      <w:r>
        <w:rPr>
          <w:rFonts w:hint="eastAsia" w:ascii="宋体" w:hAnsi="宋体"/>
          <w:sz w:val="21"/>
          <w:szCs w:val="21"/>
        </w:rPr>
        <w:t>6.10.5响应文件的补充、修改和撤回</w:t>
      </w:r>
    </w:p>
    <w:p>
      <w:pPr>
        <w:spacing w:line="360" w:lineRule="auto"/>
        <w:ind w:firstLine="420" w:firstLineChars="200"/>
        <w:rPr>
          <w:rFonts w:hint="eastAsia" w:ascii="宋体" w:hAnsi="宋体"/>
          <w:sz w:val="21"/>
          <w:szCs w:val="21"/>
        </w:rPr>
      </w:pPr>
      <w:r>
        <w:rPr>
          <w:rFonts w:hint="eastAsia" w:ascii="宋体" w:hAnsi="宋体"/>
          <w:sz w:val="21"/>
          <w:szCs w:val="21"/>
        </w:rPr>
        <w:t>6.10.6供应商可以在提交响应文件截止时间前，对所提交的响应文件进行补充、修改或者撤回，并以书面形式通知采购代理机构，补充、修改或者撤回响应文件的要求须经采购代理机构确认。</w:t>
      </w:r>
    </w:p>
    <w:p>
      <w:pPr>
        <w:spacing w:line="360" w:lineRule="auto"/>
        <w:ind w:firstLine="420" w:firstLineChars="200"/>
        <w:rPr>
          <w:rFonts w:hint="eastAsia" w:ascii="宋体" w:hAnsi="宋体"/>
          <w:sz w:val="21"/>
          <w:szCs w:val="21"/>
        </w:rPr>
      </w:pPr>
      <w:r>
        <w:rPr>
          <w:rFonts w:hint="eastAsia" w:ascii="宋体" w:hAnsi="宋体"/>
          <w:sz w:val="21"/>
          <w:szCs w:val="21"/>
        </w:rPr>
        <w:t>6.10.7供应商撤回响应文件的要求应由供应商的法定代表人或被授权委托人签署，补充、修改响应文件的书面材料，应当按照谈判文件的要求进行签署、盖章、密封、标识，并作为响应文件的组成部分，送达采购代理机构指定的地点，同时应在封套上注明“修改响应文件”和“谈判时启封”字样。</w:t>
      </w:r>
    </w:p>
    <w:p>
      <w:pPr>
        <w:spacing w:line="360" w:lineRule="auto"/>
        <w:ind w:firstLine="420" w:firstLineChars="200"/>
        <w:rPr>
          <w:rFonts w:hint="eastAsia" w:ascii="宋体" w:hAnsi="宋体"/>
          <w:sz w:val="21"/>
          <w:szCs w:val="21"/>
        </w:rPr>
      </w:pPr>
      <w:r>
        <w:rPr>
          <w:rFonts w:hint="eastAsia" w:ascii="宋体" w:hAnsi="宋体"/>
          <w:sz w:val="21"/>
          <w:szCs w:val="21"/>
        </w:rPr>
        <w:t>6.10.8 在提交响应文件截止时间之后，供应商不得撤销其响应文件。</w:t>
      </w:r>
    </w:p>
    <w:p>
      <w:pPr>
        <w:spacing w:line="360" w:lineRule="auto"/>
        <w:jc w:val="left"/>
        <w:rPr>
          <w:rFonts w:hint="eastAsia" w:ascii="黑体" w:hAnsi="黑体" w:eastAsia="黑体" w:cs="黑体"/>
          <w:b/>
          <w:bCs/>
          <w:kern w:val="21"/>
          <w:sz w:val="21"/>
          <w:szCs w:val="21"/>
        </w:rPr>
      </w:pPr>
      <w:r>
        <w:rPr>
          <w:rFonts w:hint="eastAsia" w:ascii="黑体" w:hAnsi="黑体" w:eastAsia="黑体" w:cs="黑体"/>
          <w:b/>
          <w:bCs/>
          <w:kern w:val="21"/>
          <w:sz w:val="21"/>
          <w:szCs w:val="21"/>
        </w:rPr>
        <w:t>7.谈    判</w:t>
      </w:r>
    </w:p>
    <w:p>
      <w:pPr>
        <w:spacing w:line="360" w:lineRule="auto"/>
        <w:ind w:firstLine="422" w:firstLineChars="200"/>
        <w:jc w:val="left"/>
        <w:rPr>
          <w:rFonts w:ascii="宋体" w:hAnsi="宋体" w:cs="宋体"/>
          <w:b/>
          <w:bCs/>
          <w:kern w:val="21"/>
          <w:sz w:val="21"/>
          <w:szCs w:val="21"/>
        </w:rPr>
      </w:pPr>
      <w:r>
        <w:rPr>
          <w:rFonts w:hint="eastAsia" w:ascii="宋体" w:hAnsi="宋体" w:cs="宋体"/>
          <w:b/>
          <w:bCs/>
          <w:kern w:val="21"/>
          <w:sz w:val="21"/>
          <w:szCs w:val="21"/>
        </w:rPr>
        <w:t>7.1开启响应文件</w:t>
      </w:r>
    </w:p>
    <w:p>
      <w:pPr>
        <w:spacing w:line="360" w:lineRule="auto"/>
        <w:ind w:firstLine="420" w:firstLineChars="200"/>
        <w:jc w:val="left"/>
        <w:rPr>
          <w:rFonts w:hint="eastAsia" w:ascii="宋体" w:hAnsi="宋体" w:cs="宋体"/>
          <w:kern w:val="21"/>
          <w:sz w:val="21"/>
          <w:szCs w:val="21"/>
        </w:rPr>
      </w:pPr>
      <w:r>
        <w:rPr>
          <w:rFonts w:hint="eastAsia" w:ascii="宋体" w:hAnsi="宋体" w:cs="宋体"/>
          <w:kern w:val="21"/>
          <w:sz w:val="21"/>
          <w:szCs w:val="21"/>
        </w:rPr>
        <w:t>7.1.1采购代理机构在“谈判公告”规定的开启时间和地点开启响应文件，并邀请所有供应商的法定代表人或其委托代理人参加开标会议。</w:t>
      </w:r>
    </w:p>
    <w:p>
      <w:pPr>
        <w:spacing w:line="360" w:lineRule="auto"/>
        <w:ind w:firstLine="420" w:firstLineChars="200"/>
        <w:jc w:val="left"/>
        <w:rPr>
          <w:rFonts w:hint="eastAsia" w:ascii="宋体" w:hAnsi="宋体" w:cs="宋体"/>
          <w:kern w:val="21"/>
          <w:sz w:val="21"/>
          <w:szCs w:val="21"/>
        </w:rPr>
      </w:pPr>
      <w:r>
        <w:rPr>
          <w:rFonts w:hint="eastAsia" w:ascii="宋体" w:hAnsi="宋体" w:cs="宋体"/>
          <w:kern w:val="21"/>
          <w:sz w:val="21"/>
          <w:szCs w:val="21"/>
        </w:rPr>
        <w:t>7.1.4开启程序</w:t>
      </w:r>
    </w:p>
    <w:p>
      <w:pPr>
        <w:spacing w:line="360" w:lineRule="auto"/>
        <w:ind w:firstLine="420" w:firstLineChars="200"/>
        <w:jc w:val="left"/>
        <w:rPr>
          <w:rFonts w:ascii="宋体" w:hAnsi="宋体" w:cs="宋体"/>
          <w:kern w:val="21"/>
          <w:sz w:val="21"/>
          <w:szCs w:val="21"/>
        </w:rPr>
      </w:pPr>
      <w:r>
        <w:rPr>
          <w:rFonts w:hint="eastAsia" w:ascii="宋体" w:hAnsi="宋体" w:cs="宋体"/>
          <w:kern w:val="21"/>
          <w:sz w:val="21"/>
          <w:szCs w:val="21"/>
        </w:rPr>
        <w:t>主持人按下列程序开启响应文件：</w:t>
      </w:r>
    </w:p>
    <w:p>
      <w:pPr>
        <w:spacing w:line="360" w:lineRule="auto"/>
        <w:ind w:firstLine="420" w:firstLineChars="200"/>
        <w:jc w:val="left"/>
        <w:rPr>
          <w:rFonts w:ascii="宋体" w:hAnsi="宋体" w:cs="宋体"/>
          <w:kern w:val="21"/>
          <w:sz w:val="21"/>
          <w:szCs w:val="21"/>
        </w:rPr>
      </w:pPr>
      <w:r>
        <w:rPr>
          <w:rFonts w:hint="eastAsia" w:ascii="宋体" w:hAnsi="宋体" w:cs="宋体"/>
          <w:kern w:val="21"/>
          <w:sz w:val="21"/>
          <w:szCs w:val="21"/>
        </w:rPr>
        <w:t>（1）宣布开启会议纪律；</w:t>
      </w:r>
    </w:p>
    <w:p>
      <w:pPr>
        <w:spacing w:line="360" w:lineRule="auto"/>
        <w:ind w:firstLine="420" w:firstLineChars="200"/>
        <w:jc w:val="left"/>
        <w:rPr>
          <w:rFonts w:ascii="宋体" w:hAnsi="宋体" w:cs="宋体"/>
          <w:kern w:val="21"/>
          <w:sz w:val="21"/>
          <w:szCs w:val="21"/>
        </w:rPr>
      </w:pPr>
      <w:r>
        <w:rPr>
          <w:rFonts w:hint="eastAsia" w:ascii="宋体" w:hAnsi="宋体" w:cs="宋体"/>
          <w:kern w:val="21"/>
          <w:sz w:val="21"/>
          <w:szCs w:val="21"/>
        </w:rPr>
        <w:t>（2）</w:t>
      </w:r>
      <w:r>
        <w:rPr>
          <w:rFonts w:hint="eastAsia" w:ascii="宋体" w:hAnsi="宋体"/>
          <w:sz w:val="21"/>
          <w:szCs w:val="21"/>
        </w:rPr>
        <w:t>公布在提交投标文件截止时间前提交投标文件的投标人名称</w:t>
      </w:r>
    </w:p>
    <w:p>
      <w:pPr>
        <w:spacing w:line="360" w:lineRule="auto"/>
        <w:ind w:firstLine="420" w:firstLineChars="200"/>
        <w:jc w:val="left"/>
        <w:rPr>
          <w:rFonts w:ascii="宋体" w:hAnsi="宋体" w:cs="宋体"/>
          <w:kern w:val="21"/>
          <w:sz w:val="21"/>
          <w:szCs w:val="21"/>
        </w:rPr>
      </w:pPr>
      <w:r>
        <w:rPr>
          <w:rFonts w:hint="eastAsia" w:ascii="宋体" w:hAnsi="宋体" w:cs="宋体"/>
          <w:kern w:val="21"/>
          <w:sz w:val="21"/>
          <w:szCs w:val="21"/>
        </w:rPr>
        <w:t>（3）由投标人代表检查投标文件的密封情况，经确认无误后，由采购代理机构工作人员当众拆封，宣读投标人名称、第一轮报价和谈判文件规定需要宣读的其他内容。</w:t>
      </w:r>
    </w:p>
    <w:p>
      <w:pPr>
        <w:spacing w:line="360" w:lineRule="auto"/>
        <w:ind w:firstLine="420" w:firstLineChars="200"/>
        <w:jc w:val="left"/>
        <w:rPr>
          <w:rFonts w:hint="eastAsia" w:ascii="宋体" w:hAnsi="宋体"/>
          <w:sz w:val="21"/>
          <w:szCs w:val="21"/>
        </w:rPr>
      </w:pPr>
      <w:r>
        <w:rPr>
          <w:rFonts w:hint="eastAsia" w:ascii="宋体" w:hAnsi="宋体" w:cs="宋体"/>
          <w:kern w:val="21"/>
          <w:sz w:val="21"/>
          <w:szCs w:val="21"/>
        </w:rPr>
        <w:t>（</w:t>
      </w:r>
      <w:r>
        <w:rPr>
          <w:rFonts w:hint="eastAsia" w:ascii="宋体" w:hAnsi="宋体"/>
          <w:sz w:val="21"/>
          <w:szCs w:val="21"/>
        </w:rPr>
        <w:t>4）采购代理机构将对第一轮报价做书面记录，由投标人代表签字确认。</w:t>
      </w:r>
    </w:p>
    <w:p>
      <w:pPr>
        <w:spacing w:line="360" w:lineRule="auto"/>
        <w:ind w:firstLine="422" w:firstLineChars="200"/>
        <w:jc w:val="left"/>
        <w:rPr>
          <w:rFonts w:hint="eastAsia" w:ascii="宋体" w:hAnsi="宋体" w:cs="宋体"/>
          <w:b/>
          <w:bCs/>
          <w:kern w:val="21"/>
          <w:sz w:val="21"/>
          <w:szCs w:val="21"/>
        </w:rPr>
      </w:pPr>
      <w:r>
        <w:rPr>
          <w:rFonts w:hint="eastAsia" w:ascii="宋体" w:hAnsi="宋体" w:cs="宋体"/>
          <w:b/>
          <w:bCs/>
          <w:kern w:val="21"/>
          <w:sz w:val="21"/>
          <w:szCs w:val="21"/>
        </w:rPr>
        <w:t>7.2成立谈判小组</w:t>
      </w:r>
    </w:p>
    <w:p>
      <w:pPr>
        <w:spacing w:line="360" w:lineRule="auto"/>
        <w:ind w:firstLine="420" w:firstLineChars="200"/>
        <w:jc w:val="left"/>
        <w:rPr>
          <w:rFonts w:hint="eastAsia" w:ascii="宋体" w:hAnsi="宋体" w:cs="宋体"/>
          <w:kern w:val="21"/>
          <w:sz w:val="21"/>
          <w:szCs w:val="21"/>
        </w:rPr>
      </w:pPr>
      <w:r>
        <w:rPr>
          <w:rFonts w:hint="eastAsia" w:ascii="宋体" w:hAnsi="宋体" w:cs="宋体"/>
          <w:kern w:val="21"/>
          <w:sz w:val="21"/>
          <w:szCs w:val="21"/>
        </w:rPr>
        <w:t>7.2.1谈判小组由采购人代表和评审专家共3人以上单数组成，其中评审专家人数不少于成员总数的2/3。</w:t>
      </w:r>
    </w:p>
    <w:p>
      <w:pPr>
        <w:spacing w:line="360" w:lineRule="auto"/>
        <w:ind w:firstLine="420" w:firstLineChars="200"/>
        <w:jc w:val="left"/>
        <w:rPr>
          <w:rFonts w:hint="eastAsia" w:ascii="宋体" w:hAnsi="宋体" w:cs="宋体"/>
          <w:kern w:val="21"/>
          <w:sz w:val="21"/>
          <w:szCs w:val="21"/>
        </w:rPr>
      </w:pPr>
      <w:r>
        <w:rPr>
          <w:rFonts w:hint="eastAsia" w:ascii="宋体" w:hAnsi="宋体" w:cs="宋体"/>
          <w:kern w:val="21"/>
          <w:sz w:val="21"/>
          <w:szCs w:val="21"/>
        </w:rPr>
        <w:t>7.2.2谈判小组成员与供应商有下列利害关系之一的，应当回避：</w:t>
      </w:r>
    </w:p>
    <w:p>
      <w:pPr>
        <w:spacing w:line="360" w:lineRule="auto"/>
        <w:ind w:firstLine="420" w:firstLineChars="200"/>
        <w:jc w:val="left"/>
        <w:rPr>
          <w:rFonts w:ascii="宋体" w:hAnsi="宋体" w:cs="宋体"/>
          <w:kern w:val="21"/>
          <w:sz w:val="21"/>
          <w:szCs w:val="21"/>
        </w:rPr>
      </w:pPr>
      <w:r>
        <w:rPr>
          <w:rFonts w:ascii="宋体" w:hAnsi="宋体" w:cs="宋体"/>
          <w:kern w:val="21"/>
          <w:sz w:val="21"/>
          <w:szCs w:val="21"/>
        </w:rPr>
        <w:t>（</w:t>
      </w:r>
      <w:r>
        <w:rPr>
          <w:rFonts w:hint="eastAsia" w:ascii="宋体" w:hAnsi="宋体" w:cs="宋体"/>
          <w:kern w:val="21"/>
          <w:sz w:val="21"/>
          <w:szCs w:val="21"/>
        </w:rPr>
        <w:t>1</w:t>
      </w:r>
      <w:r>
        <w:rPr>
          <w:rFonts w:ascii="宋体" w:hAnsi="宋体" w:cs="宋体"/>
          <w:kern w:val="21"/>
          <w:sz w:val="21"/>
          <w:szCs w:val="21"/>
        </w:rPr>
        <w:t>）参加采购活动前3年内与供应商存在劳动关系；</w:t>
      </w:r>
    </w:p>
    <w:p>
      <w:pPr>
        <w:spacing w:line="360" w:lineRule="auto"/>
        <w:ind w:firstLine="420" w:firstLineChars="200"/>
        <w:jc w:val="left"/>
        <w:rPr>
          <w:rFonts w:ascii="宋体" w:hAnsi="宋体" w:cs="宋体"/>
          <w:kern w:val="21"/>
          <w:sz w:val="21"/>
          <w:szCs w:val="21"/>
        </w:rPr>
      </w:pPr>
      <w:r>
        <w:rPr>
          <w:rFonts w:ascii="宋体" w:hAnsi="宋体" w:cs="宋体"/>
          <w:kern w:val="21"/>
          <w:sz w:val="21"/>
          <w:szCs w:val="21"/>
        </w:rPr>
        <w:t>（</w:t>
      </w:r>
      <w:r>
        <w:rPr>
          <w:rFonts w:hint="eastAsia" w:ascii="宋体" w:hAnsi="宋体" w:cs="宋体"/>
          <w:kern w:val="21"/>
          <w:sz w:val="21"/>
          <w:szCs w:val="21"/>
        </w:rPr>
        <w:t>2</w:t>
      </w:r>
      <w:r>
        <w:rPr>
          <w:rFonts w:ascii="宋体" w:hAnsi="宋体" w:cs="宋体"/>
          <w:kern w:val="21"/>
          <w:sz w:val="21"/>
          <w:szCs w:val="21"/>
        </w:rPr>
        <w:t>）参加采购活动前3年内担任供应商的董事、监事；</w:t>
      </w:r>
    </w:p>
    <w:p>
      <w:pPr>
        <w:spacing w:line="360" w:lineRule="auto"/>
        <w:ind w:firstLine="420" w:firstLineChars="200"/>
        <w:jc w:val="left"/>
        <w:rPr>
          <w:rFonts w:ascii="宋体" w:hAnsi="宋体" w:cs="宋体"/>
          <w:kern w:val="21"/>
          <w:szCs w:val="21"/>
        </w:rPr>
      </w:pPr>
      <w:r>
        <w:rPr>
          <w:rFonts w:ascii="宋体" w:hAnsi="宋体" w:cs="宋体"/>
          <w:kern w:val="21"/>
          <w:szCs w:val="21"/>
        </w:rPr>
        <w:t>（</w:t>
      </w:r>
      <w:r>
        <w:rPr>
          <w:rFonts w:hint="eastAsia" w:ascii="宋体" w:hAnsi="宋体" w:cs="宋体"/>
          <w:kern w:val="21"/>
          <w:szCs w:val="21"/>
        </w:rPr>
        <w:t>3</w:t>
      </w:r>
      <w:r>
        <w:rPr>
          <w:rFonts w:ascii="宋体" w:hAnsi="宋体" w:cs="宋体"/>
          <w:kern w:val="21"/>
          <w:szCs w:val="21"/>
        </w:rPr>
        <w:t>）参加采购活动前3年内是供应商的控股股东或者实际控制人；</w:t>
      </w:r>
    </w:p>
    <w:p>
      <w:pPr>
        <w:spacing w:line="360" w:lineRule="auto"/>
        <w:ind w:firstLine="420" w:firstLineChars="200"/>
        <w:jc w:val="left"/>
        <w:rPr>
          <w:rFonts w:hint="eastAsia" w:ascii="宋体" w:hAnsi="宋体" w:cs="宋体"/>
          <w:kern w:val="21"/>
          <w:szCs w:val="21"/>
        </w:rPr>
      </w:pPr>
      <w:r>
        <w:rPr>
          <w:rFonts w:ascii="宋体" w:hAnsi="宋体" w:cs="宋体"/>
          <w:kern w:val="21"/>
          <w:szCs w:val="21"/>
        </w:rPr>
        <w:t>（</w:t>
      </w:r>
      <w:r>
        <w:rPr>
          <w:rFonts w:hint="eastAsia" w:ascii="宋体" w:hAnsi="宋体" w:cs="宋体"/>
          <w:kern w:val="21"/>
          <w:szCs w:val="21"/>
        </w:rPr>
        <w:t>4</w:t>
      </w:r>
      <w:r>
        <w:rPr>
          <w:rFonts w:ascii="宋体" w:hAnsi="宋体" w:cs="宋体"/>
          <w:kern w:val="21"/>
          <w:szCs w:val="21"/>
        </w:rPr>
        <w:t>）与供应商的法定代表人或者负责人有夫妻、直系血亲、三代以内旁系血亲或者近姻亲关系；</w:t>
      </w:r>
    </w:p>
    <w:p>
      <w:pPr>
        <w:spacing w:line="360" w:lineRule="auto"/>
        <w:ind w:firstLine="420" w:firstLineChars="200"/>
        <w:jc w:val="left"/>
        <w:rPr>
          <w:rFonts w:hint="eastAsia" w:ascii="宋体" w:hAnsi="宋体" w:cs="宋体"/>
          <w:kern w:val="21"/>
          <w:szCs w:val="21"/>
        </w:rPr>
      </w:pPr>
      <w:r>
        <w:rPr>
          <w:rFonts w:ascii="宋体" w:hAnsi="宋体" w:cs="宋体"/>
          <w:kern w:val="21"/>
          <w:szCs w:val="21"/>
        </w:rPr>
        <w:t>（</w:t>
      </w:r>
      <w:r>
        <w:rPr>
          <w:rFonts w:hint="eastAsia" w:ascii="宋体" w:hAnsi="宋体" w:cs="宋体"/>
          <w:kern w:val="21"/>
          <w:szCs w:val="21"/>
        </w:rPr>
        <w:t>5</w:t>
      </w:r>
      <w:r>
        <w:rPr>
          <w:rFonts w:ascii="宋体" w:hAnsi="宋体" w:cs="宋体"/>
          <w:kern w:val="21"/>
          <w:szCs w:val="21"/>
        </w:rPr>
        <w:t>）与供应商有其他可能影响政府采购活动公平、公正进行的关系。</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7.2.3谈判小组应当遵守评审纪律，不得泄露评审文件、评审情况和评审中获悉的商业秘密。</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7.2.4谈判小组应当按照客观、公正、审慎的原则，根据谈判文件规定的评审程序、评审方法和评审标准进行独立评审。</w:t>
      </w:r>
    </w:p>
    <w:p>
      <w:pPr>
        <w:spacing w:line="360" w:lineRule="auto"/>
        <w:ind w:firstLine="422" w:firstLineChars="200"/>
        <w:jc w:val="left"/>
        <w:rPr>
          <w:rFonts w:hint="eastAsia" w:ascii="宋体" w:hAnsi="宋体" w:cs="宋体"/>
          <w:b/>
          <w:bCs/>
          <w:kern w:val="21"/>
          <w:szCs w:val="21"/>
        </w:rPr>
      </w:pPr>
      <w:r>
        <w:rPr>
          <w:rFonts w:hint="eastAsia" w:ascii="宋体" w:hAnsi="宋体" w:cs="宋体"/>
          <w:b/>
          <w:bCs/>
          <w:kern w:val="21"/>
          <w:szCs w:val="21"/>
        </w:rPr>
        <w:t>7.3资格性审查</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7.3.1对供应商的资格条件、响应保证金等进行审查，以确定供应商是否具备响应资格。</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7.3.2资格性审查一览表：</w:t>
      </w:r>
    </w:p>
    <w:p>
      <w:pPr>
        <w:pStyle w:val="9"/>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835"/>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序号</w:t>
            </w:r>
          </w:p>
        </w:tc>
        <w:tc>
          <w:tcPr>
            <w:tcW w:w="2835"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审查因素</w:t>
            </w:r>
          </w:p>
        </w:tc>
        <w:tc>
          <w:tcPr>
            <w:tcW w:w="4819"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1</w:t>
            </w:r>
          </w:p>
        </w:tc>
        <w:tc>
          <w:tcPr>
            <w:tcW w:w="2835" w:type="dxa"/>
            <w:shd w:val="clear" w:color="auto" w:fill="auto"/>
            <w:noWrap w:val="0"/>
            <w:vAlign w:val="center"/>
          </w:tcPr>
          <w:p>
            <w:pPr>
              <w:spacing w:line="360" w:lineRule="auto"/>
              <w:jc w:val="center"/>
              <w:rPr>
                <w:rFonts w:hint="eastAsia" w:ascii="宋体" w:hAnsi="宋体" w:cs="宋体"/>
                <w:kern w:val="21"/>
              </w:rPr>
            </w:pPr>
            <w:r>
              <w:rPr>
                <w:rFonts w:hint="eastAsia" w:ascii="宋体" w:hAnsi="宋体" w:cs="宋体"/>
                <w:kern w:val="21"/>
              </w:rPr>
              <w:t>响应函签字盖章</w:t>
            </w:r>
          </w:p>
        </w:tc>
        <w:tc>
          <w:tcPr>
            <w:tcW w:w="4819" w:type="dxa"/>
            <w:shd w:val="clear" w:color="auto" w:fill="auto"/>
            <w:noWrap w:val="0"/>
            <w:vAlign w:val="center"/>
          </w:tcPr>
          <w:p>
            <w:pPr>
              <w:spacing w:line="360" w:lineRule="auto"/>
              <w:jc w:val="left"/>
              <w:rPr>
                <w:rFonts w:hint="eastAsia" w:ascii="宋体" w:hAnsi="宋体" w:cs="宋体"/>
                <w:kern w:val="21"/>
              </w:rPr>
            </w:pPr>
            <w:r>
              <w:rPr>
                <w:rFonts w:hint="eastAsia" w:ascii="宋体" w:hAnsi="宋体" w:cs="宋体"/>
                <w:kern w:val="21"/>
              </w:rPr>
              <w:t>法定代表人或其委托代理人签字并加盖单位公章。由法定代表人签字的，应附法定代表人身份证明，由代理人签字的，应附授权委托书，身份证明或授权委托书应符合第五章“响应文件格式”的规定；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2</w:t>
            </w:r>
          </w:p>
        </w:tc>
        <w:tc>
          <w:tcPr>
            <w:tcW w:w="2835"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rPr>
              <w:t>营业执照（副本）</w:t>
            </w:r>
          </w:p>
        </w:tc>
        <w:tc>
          <w:tcPr>
            <w:tcW w:w="4819"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rPr>
              <w:t>提供有效的营业执照（副本）；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3</w:t>
            </w:r>
          </w:p>
        </w:tc>
        <w:tc>
          <w:tcPr>
            <w:tcW w:w="2835" w:type="dxa"/>
            <w:shd w:val="clear" w:color="auto" w:fill="auto"/>
            <w:noWrap w:val="0"/>
            <w:vAlign w:val="center"/>
          </w:tcPr>
          <w:p>
            <w:pPr>
              <w:spacing w:line="360" w:lineRule="auto"/>
              <w:jc w:val="center"/>
              <w:rPr>
                <w:rFonts w:hint="eastAsia" w:ascii="宋体" w:hAnsi="宋体" w:cs="宋体"/>
                <w:kern w:val="21"/>
                <w:szCs w:val="21"/>
                <w:highlight w:val="yellow"/>
              </w:rPr>
            </w:pPr>
            <w:r>
              <w:rPr>
                <w:rFonts w:hint="eastAsia" w:ascii="宋体" w:hAnsi="宋体" w:cs="宋体"/>
                <w:kern w:val="21"/>
                <w:szCs w:val="21"/>
              </w:rPr>
              <w:t>基本账户开户许可证或基本存款账户信息</w:t>
            </w:r>
          </w:p>
        </w:tc>
        <w:tc>
          <w:tcPr>
            <w:tcW w:w="4819" w:type="dxa"/>
            <w:shd w:val="clear" w:color="auto" w:fill="auto"/>
            <w:noWrap w:val="0"/>
            <w:vAlign w:val="center"/>
          </w:tcPr>
          <w:p>
            <w:pPr>
              <w:spacing w:line="360" w:lineRule="auto"/>
              <w:jc w:val="left"/>
              <w:rPr>
                <w:rFonts w:hint="eastAsia" w:ascii="宋体" w:hAnsi="宋体" w:cs="宋体"/>
                <w:kern w:val="21"/>
                <w:highlight w:val="yellow"/>
              </w:rPr>
            </w:pPr>
            <w:r>
              <w:rPr>
                <w:rFonts w:hint="eastAsia" w:ascii="宋体" w:hAnsi="宋体" w:cs="宋体"/>
                <w:kern w:val="21"/>
              </w:rPr>
              <w:t>提供有效的</w:t>
            </w:r>
            <w:r>
              <w:rPr>
                <w:rFonts w:hint="eastAsia" w:ascii="宋体" w:hAnsi="宋体" w:cs="宋体"/>
                <w:kern w:val="21"/>
                <w:szCs w:val="21"/>
              </w:rPr>
              <w:t>基本账户开户许可证或基本存款账户信息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shd w:val="clear" w:color="auto" w:fill="auto"/>
            <w:noWrap w:val="0"/>
            <w:vAlign w:val="center"/>
          </w:tcPr>
          <w:p>
            <w:pPr>
              <w:spacing w:line="360" w:lineRule="auto"/>
              <w:jc w:val="center"/>
              <w:rPr>
                <w:rFonts w:hint="eastAsia" w:ascii="宋体" w:hAnsi="宋体" w:eastAsia="宋体" w:cs="宋体"/>
                <w:kern w:val="21"/>
                <w:szCs w:val="21"/>
                <w:lang w:eastAsia="zh-CN"/>
              </w:rPr>
            </w:pPr>
            <w:r>
              <w:rPr>
                <w:rFonts w:hint="eastAsia" w:ascii="宋体" w:hAnsi="宋体" w:cs="宋体"/>
                <w:kern w:val="21"/>
                <w:szCs w:val="21"/>
                <w:lang w:val="en-US" w:eastAsia="zh-CN"/>
              </w:rPr>
              <w:t>4</w:t>
            </w:r>
          </w:p>
        </w:tc>
        <w:tc>
          <w:tcPr>
            <w:tcW w:w="2835" w:type="dxa"/>
            <w:shd w:val="clear" w:color="auto" w:fill="auto"/>
            <w:noWrap w:val="0"/>
            <w:vAlign w:val="center"/>
          </w:tcPr>
          <w:p>
            <w:pPr>
              <w:spacing w:line="360" w:lineRule="auto"/>
              <w:jc w:val="center"/>
              <w:rPr>
                <w:rFonts w:hint="eastAsia" w:ascii="宋体" w:hAnsi="宋体" w:cs="宋体"/>
                <w:kern w:val="21"/>
              </w:rPr>
            </w:pPr>
            <w:r>
              <w:rPr>
                <w:rFonts w:hint="eastAsia" w:ascii="宋体" w:hAnsi="宋体" w:cs="宋体"/>
                <w:kern w:val="21"/>
              </w:rPr>
              <w:t>财务报告</w:t>
            </w:r>
          </w:p>
        </w:tc>
        <w:tc>
          <w:tcPr>
            <w:tcW w:w="4819"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2020年或2021年度的财务审计报告（或财务报表）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shd w:val="clear" w:color="auto" w:fill="auto"/>
            <w:noWrap w:val="0"/>
            <w:vAlign w:val="center"/>
          </w:tcPr>
          <w:p>
            <w:pPr>
              <w:spacing w:line="360" w:lineRule="auto"/>
              <w:jc w:val="center"/>
              <w:rPr>
                <w:rFonts w:hint="eastAsia" w:ascii="宋体" w:hAnsi="宋体" w:eastAsia="宋体" w:cs="宋体"/>
                <w:kern w:val="21"/>
                <w:szCs w:val="21"/>
                <w:lang w:eastAsia="zh-CN"/>
              </w:rPr>
            </w:pPr>
            <w:r>
              <w:rPr>
                <w:rFonts w:hint="eastAsia" w:ascii="宋体" w:hAnsi="宋体" w:cs="宋体"/>
                <w:kern w:val="21"/>
                <w:szCs w:val="21"/>
                <w:lang w:val="en-US" w:eastAsia="zh-CN"/>
              </w:rPr>
              <w:t>5</w:t>
            </w:r>
          </w:p>
        </w:tc>
        <w:tc>
          <w:tcPr>
            <w:tcW w:w="2835"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缴纳税收</w:t>
            </w:r>
          </w:p>
        </w:tc>
        <w:tc>
          <w:tcPr>
            <w:tcW w:w="4819"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供应商递交谈判响应文件截止日前6个月内任意一个月缴纳税收的完税凭证（依法免税的供应商须提供免税证明材料）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shd w:val="clear" w:color="auto" w:fill="auto"/>
            <w:noWrap w:val="0"/>
            <w:vAlign w:val="center"/>
          </w:tcPr>
          <w:p>
            <w:pPr>
              <w:spacing w:line="360" w:lineRule="auto"/>
              <w:jc w:val="center"/>
              <w:rPr>
                <w:rFonts w:hint="eastAsia" w:ascii="宋体" w:hAnsi="宋体" w:eastAsia="宋体" w:cs="宋体"/>
                <w:kern w:val="21"/>
                <w:szCs w:val="21"/>
                <w:lang w:eastAsia="zh-CN"/>
              </w:rPr>
            </w:pPr>
            <w:r>
              <w:rPr>
                <w:rFonts w:hint="eastAsia" w:ascii="宋体" w:hAnsi="宋体" w:cs="宋体"/>
                <w:kern w:val="21"/>
                <w:szCs w:val="21"/>
                <w:lang w:val="en-US" w:eastAsia="zh-CN"/>
              </w:rPr>
              <w:t>6</w:t>
            </w:r>
          </w:p>
        </w:tc>
        <w:tc>
          <w:tcPr>
            <w:tcW w:w="2835"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缴纳社会保险</w:t>
            </w:r>
          </w:p>
        </w:tc>
        <w:tc>
          <w:tcPr>
            <w:tcW w:w="4819"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 xml:space="preserve">供应商递交谈判响应文件截止日前最后一次缴纳社保凭证；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shd w:val="clear" w:color="auto" w:fill="auto"/>
            <w:noWrap w:val="0"/>
            <w:vAlign w:val="center"/>
          </w:tcPr>
          <w:p>
            <w:pPr>
              <w:spacing w:line="360" w:lineRule="auto"/>
              <w:jc w:val="center"/>
              <w:rPr>
                <w:rFonts w:hint="eastAsia" w:ascii="宋体" w:hAnsi="宋体" w:eastAsia="宋体" w:cs="宋体"/>
                <w:kern w:val="21"/>
                <w:szCs w:val="21"/>
                <w:lang w:eastAsia="zh-CN"/>
              </w:rPr>
            </w:pPr>
            <w:r>
              <w:rPr>
                <w:rFonts w:hint="eastAsia" w:ascii="宋体" w:hAnsi="宋体" w:cs="宋体"/>
                <w:kern w:val="21"/>
                <w:szCs w:val="21"/>
                <w:lang w:val="en-US" w:eastAsia="zh-CN"/>
              </w:rPr>
              <w:t>7</w:t>
            </w:r>
          </w:p>
        </w:tc>
        <w:tc>
          <w:tcPr>
            <w:tcW w:w="2835"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书面声明函</w:t>
            </w:r>
          </w:p>
        </w:tc>
        <w:tc>
          <w:tcPr>
            <w:tcW w:w="4819"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参加政府采购活动前三年内在经营活动中没有重大违法记录的书面声明函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shd w:val="clear" w:color="auto" w:fill="auto"/>
            <w:noWrap w:val="0"/>
            <w:vAlign w:val="center"/>
          </w:tcPr>
          <w:p>
            <w:pPr>
              <w:spacing w:line="360" w:lineRule="auto"/>
              <w:jc w:val="center"/>
              <w:rPr>
                <w:rFonts w:hint="eastAsia" w:ascii="宋体" w:hAnsi="宋体" w:eastAsia="宋体" w:cs="宋体"/>
                <w:kern w:val="21"/>
                <w:szCs w:val="21"/>
                <w:lang w:eastAsia="zh-CN"/>
              </w:rPr>
            </w:pPr>
            <w:r>
              <w:rPr>
                <w:rFonts w:hint="eastAsia" w:ascii="宋体" w:hAnsi="宋体" w:cs="宋体"/>
                <w:kern w:val="21"/>
                <w:szCs w:val="21"/>
                <w:lang w:val="en-US" w:eastAsia="zh-CN"/>
              </w:rPr>
              <w:t>8</w:t>
            </w:r>
          </w:p>
        </w:tc>
        <w:tc>
          <w:tcPr>
            <w:tcW w:w="2835"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信用信息查询记录</w:t>
            </w:r>
          </w:p>
        </w:tc>
        <w:tc>
          <w:tcPr>
            <w:tcW w:w="4819"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提供通过“信用中国”网站和中国政府采购网查询信用记录的网页截图；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shd w:val="clear" w:color="auto" w:fill="auto"/>
            <w:noWrap w:val="0"/>
            <w:vAlign w:val="center"/>
          </w:tcPr>
          <w:p>
            <w:pPr>
              <w:spacing w:line="360" w:lineRule="auto"/>
              <w:jc w:val="center"/>
              <w:rPr>
                <w:rFonts w:hint="eastAsia" w:ascii="宋体" w:hAnsi="宋体" w:eastAsia="宋体" w:cs="宋体"/>
                <w:kern w:val="21"/>
                <w:szCs w:val="21"/>
                <w:lang w:eastAsia="zh-CN"/>
              </w:rPr>
            </w:pPr>
            <w:r>
              <w:rPr>
                <w:rFonts w:hint="eastAsia" w:ascii="宋体" w:hAnsi="宋体" w:cs="宋体"/>
                <w:kern w:val="21"/>
                <w:szCs w:val="21"/>
                <w:lang w:val="en-US" w:eastAsia="zh-CN"/>
              </w:rPr>
              <w:t>9</w:t>
            </w:r>
          </w:p>
        </w:tc>
        <w:tc>
          <w:tcPr>
            <w:tcW w:w="2835"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申请人须具有经营医疗器械的相关资格</w:t>
            </w:r>
          </w:p>
        </w:tc>
        <w:tc>
          <w:tcPr>
            <w:tcW w:w="4819"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满足谈判文件要求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shd w:val="clear" w:color="auto" w:fill="auto"/>
            <w:noWrap w:val="0"/>
            <w:vAlign w:val="center"/>
          </w:tcPr>
          <w:p>
            <w:pPr>
              <w:spacing w:line="360" w:lineRule="auto"/>
              <w:jc w:val="center"/>
              <w:rPr>
                <w:rFonts w:hint="eastAsia" w:ascii="宋体" w:hAnsi="宋体" w:eastAsia="宋体" w:cs="宋体"/>
                <w:kern w:val="21"/>
                <w:szCs w:val="21"/>
                <w:lang w:val="en-US" w:eastAsia="zh-CN"/>
              </w:rPr>
            </w:pPr>
            <w:r>
              <w:rPr>
                <w:rFonts w:hint="eastAsia" w:ascii="宋体" w:hAnsi="宋体" w:cs="宋体"/>
                <w:kern w:val="21"/>
                <w:szCs w:val="21"/>
              </w:rPr>
              <w:t>1</w:t>
            </w:r>
            <w:r>
              <w:rPr>
                <w:rFonts w:hint="eastAsia" w:ascii="宋体" w:hAnsi="宋体" w:cs="宋体"/>
                <w:kern w:val="21"/>
                <w:szCs w:val="21"/>
                <w:lang w:val="en-US" w:eastAsia="zh-CN"/>
              </w:rPr>
              <w:t>0</w:t>
            </w:r>
          </w:p>
        </w:tc>
        <w:tc>
          <w:tcPr>
            <w:tcW w:w="2835"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其它要求</w:t>
            </w:r>
          </w:p>
        </w:tc>
        <w:tc>
          <w:tcPr>
            <w:tcW w:w="4819"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满足谈判文件要求</w:t>
            </w:r>
          </w:p>
        </w:tc>
      </w:tr>
    </w:tbl>
    <w:p>
      <w:pPr>
        <w:pStyle w:val="9"/>
        <w:rPr>
          <w:rFonts w:hint="eastAsia" w:ascii="宋体" w:hAnsi="宋体" w:cs="宋体"/>
          <w:b/>
          <w:kern w:val="21"/>
          <w:szCs w:val="21"/>
        </w:rPr>
      </w:pPr>
    </w:p>
    <w:p>
      <w:pPr>
        <w:spacing w:line="360" w:lineRule="auto"/>
        <w:ind w:firstLine="422" w:firstLineChars="200"/>
        <w:jc w:val="left"/>
        <w:rPr>
          <w:rFonts w:hint="eastAsia" w:ascii="宋体" w:hAnsi="宋体" w:cs="宋体"/>
          <w:b/>
          <w:bCs/>
          <w:kern w:val="21"/>
          <w:szCs w:val="21"/>
        </w:rPr>
      </w:pPr>
      <w:r>
        <w:rPr>
          <w:rFonts w:hint="eastAsia" w:ascii="宋体" w:hAnsi="宋体" w:cs="宋体"/>
          <w:b/>
          <w:bCs/>
          <w:kern w:val="21"/>
          <w:szCs w:val="21"/>
        </w:rPr>
        <w:t>7.4符合性审查</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7.4.1从响应文件的有效性、完整性和对谈判文件的响应程度进行审查，以确定是否对谈判文件的实质性要求作出响应。</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7.4.2符合性审查一览表：</w:t>
      </w:r>
    </w:p>
    <w:p>
      <w:pPr>
        <w:pStyle w:val="9"/>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835"/>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序号</w:t>
            </w:r>
          </w:p>
        </w:tc>
        <w:tc>
          <w:tcPr>
            <w:tcW w:w="2835"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审查因素</w:t>
            </w:r>
          </w:p>
        </w:tc>
        <w:tc>
          <w:tcPr>
            <w:tcW w:w="4819"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1</w:t>
            </w:r>
          </w:p>
        </w:tc>
        <w:tc>
          <w:tcPr>
            <w:tcW w:w="2835"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响应有效期</w:t>
            </w:r>
          </w:p>
        </w:tc>
        <w:tc>
          <w:tcPr>
            <w:tcW w:w="4819"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不得少于谈判文件载明的响应有效期；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2</w:t>
            </w:r>
          </w:p>
        </w:tc>
        <w:tc>
          <w:tcPr>
            <w:tcW w:w="2835"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报价</w:t>
            </w:r>
          </w:p>
        </w:tc>
        <w:tc>
          <w:tcPr>
            <w:tcW w:w="4819"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不得超过预算金额且</w:t>
            </w:r>
            <w:r>
              <w:rPr>
                <w:rFonts w:hint="eastAsia" w:ascii="宋体" w:hAnsi="宋体" w:cs="宋体"/>
                <w:kern w:val="21"/>
              </w:rPr>
              <w:t>响应谈判文件要求；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3</w:t>
            </w:r>
          </w:p>
        </w:tc>
        <w:tc>
          <w:tcPr>
            <w:tcW w:w="2835"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响应文件</w:t>
            </w:r>
          </w:p>
        </w:tc>
        <w:tc>
          <w:tcPr>
            <w:tcW w:w="4819"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是否按照谈判文件要求签署、盖章</w:t>
            </w:r>
            <w:r>
              <w:rPr>
                <w:rFonts w:hint="eastAsia" w:ascii="宋体" w:hAnsi="宋体" w:cs="宋体"/>
                <w:kern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shd w:val="clear" w:color="auto" w:fill="auto"/>
            <w:noWrap w:val="0"/>
            <w:vAlign w:val="center"/>
          </w:tcPr>
          <w:p>
            <w:pPr>
              <w:spacing w:line="360" w:lineRule="auto"/>
              <w:jc w:val="center"/>
              <w:rPr>
                <w:rFonts w:ascii="宋体" w:hAnsi="宋体" w:cs="宋体"/>
                <w:kern w:val="21"/>
                <w:szCs w:val="21"/>
              </w:rPr>
            </w:pPr>
            <w:r>
              <w:rPr>
                <w:rFonts w:hint="eastAsia" w:ascii="宋体" w:hAnsi="宋体" w:cs="宋体"/>
                <w:kern w:val="21"/>
                <w:szCs w:val="21"/>
              </w:rPr>
              <w:t>4</w:t>
            </w:r>
          </w:p>
        </w:tc>
        <w:tc>
          <w:tcPr>
            <w:tcW w:w="2835"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合同履行期限</w:t>
            </w:r>
          </w:p>
        </w:tc>
        <w:tc>
          <w:tcPr>
            <w:tcW w:w="4819"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响应谈判文件要求；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5</w:t>
            </w:r>
          </w:p>
        </w:tc>
        <w:tc>
          <w:tcPr>
            <w:tcW w:w="2835" w:type="dxa"/>
            <w:shd w:val="clear" w:color="auto" w:fill="auto"/>
            <w:noWrap w:val="0"/>
            <w:vAlign w:val="center"/>
          </w:tcPr>
          <w:p>
            <w:pPr>
              <w:spacing w:line="360" w:lineRule="auto"/>
              <w:jc w:val="center"/>
              <w:rPr>
                <w:rFonts w:hint="eastAsia" w:ascii="宋体" w:hAnsi="宋体" w:cs="宋体"/>
                <w:kern w:val="21"/>
                <w:szCs w:val="21"/>
              </w:rPr>
            </w:pPr>
            <w:r>
              <w:rPr>
                <w:rFonts w:hint="eastAsia" w:ascii="宋体" w:hAnsi="宋体" w:cs="宋体"/>
                <w:kern w:val="21"/>
                <w:szCs w:val="21"/>
              </w:rPr>
              <w:t>售后服务承诺</w:t>
            </w:r>
          </w:p>
        </w:tc>
        <w:tc>
          <w:tcPr>
            <w:tcW w:w="4819" w:type="dxa"/>
            <w:shd w:val="clear" w:color="auto" w:fill="auto"/>
            <w:noWrap w:val="0"/>
            <w:vAlign w:val="center"/>
          </w:tcPr>
          <w:p>
            <w:pPr>
              <w:spacing w:line="360" w:lineRule="auto"/>
              <w:jc w:val="left"/>
              <w:rPr>
                <w:rFonts w:hint="eastAsia" w:ascii="宋体" w:hAnsi="宋体" w:cs="宋体"/>
                <w:kern w:val="21"/>
                <w:szCs w:val="21"/>
              </w:rPr>
            </w:pPr>
            <w:r>
              <w:rPr>
                <w:rFonts w:hint="eastAsia" w:ascii="宋体" w:hAnsi="宋体" w:cs="宋体"/>
                <w:kern w:val="21"/>
                <w:szCs w:val="21"/>
              </w:rPr>
              <w:t>响应谈判文件要求且不得超出采购人可接受的偏差范围；</w:t>
            </w:r>
          </w:p>
        </w:tc>
      </w:tr>
    </w:tbl>
    <w:p>
      <w:pPr>
        <w:spacing w:line="360" w:lineRule="auto"/>
        <w:ind w:firstLine="422" w:firstLineChars="200"/>
        <w:jc w:val="left"/>
        <w:rPr>
          <w:rFonts w:hint="eastAsia" w:ascii="宋体" w:hAnsi="宋体" w:cs="宋体"/>
          <w:b/>
          <w:bCs/>
          <w:kern w:val="21"/>
          <w:szCs w:val="21"/>
        </w:rPr>
      </w:pPr>
      <w:r>
        <w:rPr>
          <w:rFonts w:hint="eastAsia" w:ascii="宋体" w:hAnsi="宋体" w:cs="宋体"/>
          <w:b/>
          <w:bCs/>
          <w:kern w:val="21"/>
          <w:szCs w:val="21"/>
        </w:rPr>
        <w:t>7.5响应文件的澄清</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谈判小组将以书面形式要求供应商澄清、说明或者更正响应文件。供应商的澄清、说明或者更正应当由法定代表人或其委托代理人签字或者加盖公章。</w:t>
      </w:r>
    </w:p>
    <w:p>
      <w:pPr>
        <w:spacing w:line="360" w:lineRule="auto"/>
        <w:ind w:firstLine="422" w:firstLineChars="200"/>
        <w:jc w:val="left"/>
        <w:rPr>
          <w:rFonts w:hint="eastAsia" w:ascii="宋体" w:hAnsi="宋体" w:cs="宋体"/>
          <w:b/>
          <w:bCs/>
          <w:kern w:val="21"/>
          <w:szCs w:val="21"/>
        </w:rPr>
      </w:pPr>
      <w:r>
        <w:rPr>
          <w:rFonts w:hint="eastAsia" w:ascii="宋体" w:hAnsi="宋体" w:cs="宋体"/>
          <w:b/>
          <w:bCs/>
          <w:kern w:val="21"/>
          <w:szCs w:val="21"/>
        </w:rPr>
        <w:t>7.6未实质性响应谈判文件的响应文件按无效处理，谈判小组将告知有关供应商。</w:t>
      </w:r>
    </w:p>
    <w:p>
      <w:pPr>
        <w:spacing w:line="360" w:lineRule="auto"/>
        <w:ind w:firstLine="422" w:firstLineChars="200"/>
        <w:jc w:val="left"/>
        <w:rPr>
          <w:rFonts w:hint="eastAsia" w:ascii="宋体" w:hAnsi="宋体" w:cs="宋体"/>
          <w:b/>
          <w:bCs/>
          <w:kern w:val="21"/>
          <w:szCs w:val="21"/>
        </w:rPr>
      </w:pPr>
      <w:r>
        <w:rPr>
          <w:rFonts w:hint="eastAsia" w:ascii="宋体" w:hAnsi="宋体" w:cs="宋体"/>
          <w:b/>
          <w:bCs/>
          <w:kern w:val="21"/>
          <w:szCs w:val="21"/>
        </w:rPr>
        <w:t>7.7谈判程序</w:t>
      </w:r>
    </w:p>
    <w:p>
      <w:pPr>
        <w:spacing w:line="520" w:lineRule="exact"/>
        <w:ind w:firstLine="472" w:firstLineChars="196"/>
        <w:rPr>
          <w:rFonts w:hint="eastAsia" w:ascii="宋体" w:hAnsi="宋体"/>
          <w:b/>
          <w:bCs/>
          <w:sz w:val="24"/>
        </w:rPr>
      </w:pPr>
      <w:r>
        <w:rPr>
          <w:rFonts w:hint="eastAsia" w:ascii="宋体" w:hAnsi="宋体"/>
          <w:b/>
          <w:bCs/>
          <w:sz w:val="24"/>
        </w:rPr>
        <w:t>7.7.1第一轮谈判</w:t>
      </w:r>
    </w:p>
    <w:p>
      <w:pPr>
        <w:spacing w:line="520" w:lineRule="exact"/>
        <w:ind w:firstLine="470"/>
        <w:rPr>
          <w:rFonts w:hint="eastAsia" w:ascii="宋体" w:hAnsi="宋体"/>
          <w:sz w:val="24"/>
        </w:rPr>
      </w:pPr>
      <w:r>
        <w:rPr>
          <w:rFonts w:hint="eastAsia" w:ascii="宋体" w:hAnsi="宋体"/>
          <w:sz w:val="24"/>
        </w:rPr>
        <w:t>1.谈判小组依据谈判文件对已通过资格性、符合性审查的响应文件进行书面审核，在审核后由谈判小组组长主持，归纳各专家的审核意见，形成谈判要点。</w:t>
      </w:r>
    </w:p>
    <w:p>
      <w:pPr>
        <w:spacing w:line="520" w:lineRule="exact"/>
        <w:ind w:firstLine="470"/>
        <w:rPr>
          <w:rFonts w:hint="eastAsia" w:ascii="宋体" w:hAnsi="宋体"/>
          <w:sz w:val="24"/>
        </w:rPr>
      </w:pPr>
      <w:r>
        <w:rPr>
          <w:rFonts w:hint="eastAsia" w:ascii="宋体" w:hAnsi="宋体"/>
          <w:sz w:val="24"/>
        </w:rPr>
        <w:t>2.谈判小组所有成员集中与单一投标人分别进行第一轮谈判(技术谈判)。</w:t>
      </w:r>
    </w:p>
    <w:p>
      <w:pPr>
        <w:spacing w:line="520" w:lineRule="exact"/>
        <w:ind w:firstLine="470"/>
        <w:rPr>
          <w:rFonts w:hint="eastAsia" w:ascii="宋体" w:hAnsi="宋体"/>
          <w:sz w:val="24"/>
        </w:rPr>
      </w:pPr>
      <w:r>
        <w:rPr>
          <w:rFonts w:hint="eastAsia" w:ascii="宋体" w:hAnsi="宋体"/>
          <w:sz w:val="24"/>
        </w:rPr>
        <w:t>具体步骤如下：</w:t>
      </w:r>
    </w:p>
    <w:p>
      <w:pPr>
        <w:spacing w:line="520" w:lineRule="exact"/>
        <w:ind w:firstLine="480" w:firstLineChars="200"/>
        <w:rPr>
          <w:rFonts w:hint="eastAsia" w:ascii="宋体" w:hAnsi="宋体"/>
          <w:sz w:val="24"/>
        </w:rPr>
      </w:pPr>
      <w:r>
        <w:rPr>
          <w:rFonts w:hint="eastAsia" w:ascii="宋体" w:hAnsi="宋体"/>
          <w:sz w:val="24"/>
        </w:rPr>
        <w:t>（1）投标人向谈判小组作技术陈述：</w:t>
      </w:r>
    </w:p>
    <w:p>
      <w:pPr>
        <w:spacing w:line="520" w:lineRule="exact"/>
        <w:ind w:firstLine="480" w:firstLineChars="200"/>
        <w:rPr>
          <w:rFonts w:hint="eastAsia" w:ascii="宋体" w:hAnsi="宋体"/>
          <w:sz w:val="24"/>
        </w:rPr>
      </w:pPr>
      <w:r>
        <w:rPr>
          <w:rFonts w:hint="eastAsia" w:ascii="宋体" w:hAnsi="宋体"/>
          <w:sz w:val="24"/>
        </w:rPr>
        <w:t>投标人需结合谈判文件技术要求，就技术部分响应情况向谈判小组作技术陈述。</w:t>
      </w:r>
    </w:p>
    <w:p>
      <w:pPr>
        <w:spacing w:line="520" w:lineRule="exact"/>
        <w:ind w:firstLine="480" w:firstLineChars="200"/>
        <w:rPr>
          <w:rFonts w:hint="eastAsia" w:ascii="宋体" w:hAnsi="宋体"/>
          <w:sz w:val="24"/>
        </w:rPr>
      </w:pPr>
      <w:r>
        <w:rPr>
          <w:rFonts w:hint="eastAsia" w:ascii="宋体" w:hAnsi="宋体"/>
          <w:sz w:val="24"/>
        </w:rPr>
        <w:t>（2）谈判小组依据谈判要点，结合专家的书面审核意见和投标人的技术陈述情况，与投标人进行技术谈判；</w:t>
      </w:r>
    </w:p>
    <w:p>
      <w:pPr>
        <w:spacing w:line="520" w:lineRule="exact"/>
        <w:ind w:firstLine="480" w:firstLineChars="200"/>
        <w:rPr>
          <w:rFonts w:hint="eastAsia" w:ascii="宋体" w:hAnsi="宋体"/>
          <w:sz w:val="24"/>
        </w:rPr>
      </w:pPr>
      <w:r>
        <w:rPr>
          <w:rFonts w:hint="eastAsia" w:ascii="宋体" w:hAnsi="宋体"/>
          <w:sz w:val="24"/>
        </w:rPr>
        <w:t>（3）在谈判过程中，谈判小组可以根据谈判文件和谈判情况实质性变动采购需求中的技术要求并以书面形式同时通知所有参加谈判的投标人；</w:t>
      </w:r>
    </w:p>
    <w:p>
      <w:pPr>
        <w:spacing w:line="520" w:lineRule="exact"/>
        <w:ind w:firstLine="480" w:firstLineChars="200"/>
        <w:rPr>
          <w:rFonts w:hint="eastAsia" w:ascii="宋体" w:hAnsi="宋体"/>
          <w:sz w:val="24"/>
        </w:rPr>
      </w:pPr>
    </w:p>
    <w:p>
      <w:pPr>
        <w:spacing w:line="360" w:lineRule="auto"/>
        <w:ind w:firstLine="420" w:firstLineChars="200"/>
        <w:rPr>
          <w:rFonts w:hint="eastAsia" w:ascii="宋体" w:hAnsi="宋体"/>
          <w:sz w:val="21"/>
          <w:szCs w:val="21"/>
        </w:rPr>
      </w:pPr>
      <w:r>
        <w:rPr>
          <w:rFonts w:hint="eastAsia" w:ascii="宋体" w:hAnsi="宋体"/>
          <w:sz w:val="21"/>
          <w:szCs w:val="21"/>
        </w:rPr>
        <w:t>（4）投标人应当按照谈判文件的变动情况和谈判小组的要求重新以书面形式作出响应，并由其法定代表人或其委托代理人签字或者加盖单位公章。</w:t>
      </w:r>
    </w:p>
    <w:p>
      <w:pPr>
        <w:spacing w:line="360" w:lineRule="auto"/>
        <w:rPr>
          <w:rFonts w:hint="eastAsia" w:ascii="宋体" w:hAnsi="宋体"/>
          <w:b/>
          <w:sz w:val="21"/>
          <w:szCs w:val="21"/>
        </w:rPr>
      </w:pPr>
      <w:r>
        <w:rPr>
          <w:rFonts w:hint="eastAsia" w:ascii="宋体" w:hAnsi="宋体"/>
          <w:b/>
          <w:sz w:val="21"/>
          <w:szCs w:val="21"/>
        </w:rPr>
        <w:t>7.7.2第二轮公开报价</w:t>
      </w:r>
    </w:p>
    <w:p>
      <w:pPr>
        <w:spacing w:line="360" w:lineRule="auto"/>
        <w:ind w:firstLine="420" w:firstLineChars="200"/>
        <w:rPr>
          <w:rFonts w:hint="eastAsia" w:ascii="宋体" w:hAnsi="宋体"/>
          <w:sz w:val="21"/>
          <w:szCs w:val="21"/>
        </w:rPr>
      </w:pPr>
      <w:r>
        <w:rPr>
          <w:rFonts w:hint="eastAsia" w:ascii="宋体" w:hAnsi="宋体"/>
          <w:sz w:val="21"/>
          <w:szCs w:val="21"/>
        </w:rPr>
        <w:t>1.投标人以第一轮谈判后的书面响应文件为基础，进行第二轮报价即调整性报价，该报价采用书面形式；</w:t>
      </w:r>
    </w:p>
    <w:p>
      <w:pPr>
        <w:spacing w:line="360" w:lineRule="auto"/>
        <w:ind w:firstLine="420" w:firstLineChars="200"/>
        <w:rPr>
          <w:rFonts w:hint="eastAsia" w:ascii="宋体" w:hAnsi="宋体"/>
          <w:b/>
          <w:bCs/>
          <w:sz w:val="21"/>
          <w:szCs w:val="21"/>
        </w:rPr>
      </w:pPr>
      <w:r>
        <w:rPr>
          <w:rFonts w:hint="eastAsia" w:ascii="宋体" w:hAnsi="宋体"/>
          <w:sz w:val="21"/>
          <w:szCs w:val="21"/>
        </w:rPr>
        <w:t>2.第二轮报价完毕后，向所有参加报价的投标人公布第二轮报价情况。</w:t>
      </w:r>
    </w:p>
    <w:p>
      <w:pPr>
        <w:spacing w:line="360" w:lineRule="auto"/>
        <w:rPr>
          <w:rFonts w:hint="eastAsia" w:ascii="宋体" w:hAnsi="宋体"/>
          <w:b/>
          <w:bCs/>
          <w:sz w:val="21"/>
          <w:szCs w:val="21"/>
        </w:rPr>
      </w:pPr>
      <w:r>
        <w:rPr>
          <w:rFonts w:hint="eastAsia" w:ascii="宋体" w:hAnsi="宋体"/>
          <w:b/>
          <w:bCs/>
          <w:sz w:val="21"/>
          <w:szCs w:val="21"/>
        </w:rPr>
        <w:t>7.7.3第二轮谈判</w:t>
      </w:r>
    </w:p>
    <w:p>
      <w:pPr>
        <w:spacing w:line="360" w:lineRule="auto"/>
        <w:ind w:firstLine="470"/>
        <w:rPr>
          <w:rFonts w:hint="eastAsia" w:ascii="宋体" w:hAnsi="宋体"/>
          <w:sz w:val="21"/>
          <w:szCs w:val="21"/>
        </w:rPr>
      </w:pPr>
      <w:r>
        <w:rPr>
          <w:rFonts w:hint="eastAsia" w:ascii="宋体" w:hAnsi="宋体"/>
          <w:sz w:val="21"/>
          <w:szCs w:val="21"/>
        </w:rPr>
        <w:t>1.谈判小组所有成员集中与单一投标人分别进行第二轮谈判(商务谈判)。</w:t>
      </w:r>
    </w:p>
    <w:p>
      <w:pPr>
        <w:spacing w:line="360" w:lineRule="auto"/>
        <w:ind w:firstLine="470"/>
        <w:rPr>
          <w:rFonts w:hint="eastAsia" w:ascii="宋体" w:hAnsi="宋体"/>
          <w:sz w:val="21"/>
          <w:szCs w:val="21"/>
        </w:rPr>
      </w:pPr>
      <w:r>
        <w:rPr>
          <w:rFonts w:hint="eastAsia" w:ascii="宋体" w:hAnsi="宋体"/>
          <w:sz w:val="21"/>
          <w:szCs w:val="21"/>
        </w:rPr>
        <w:t>具体步骤如下：</w:t>
      </w:r>
    </w:p>
    <w:p>
      <w:pPr>
        <w:spacing w:line="360" w:lineRule="auto"/>
        <w:ind w:firstLine="420" w:firstLineChars="200"/>
        <w:rPr>
          <w:rFonts w:hint="eastAsia" w:ascii="宋体" w:hAnsi="宋体"/>
          <w:sz w:val="21"/>
          <w:szCs w:val="21"/>
        </w:rPr>
      </w:pPr>
      <w:r>
        <w:rPr>
          <w:rFonts w:hint="eastAsia" w:ascii="宋体" w:hAnsi="宋体"/>
          <w:sz w:val="21"/>
          <w:szCs w:val="21"/>
        </w:rPr>
        <w:t>（1）投标人向谈判小组作商务陈述：</w:t>
      </w:r>
    </w:p>
    <w:p>
      <w:pPr>
        <w:spacing w:line="360" w:lineRule="auto"/>
        <w:ind w:firstLine="420" w:firstLineChars="200"/>
        <w:rPr>
          <w:rFonts w:hint="eastAsia" w:ascii="宋体" w:hAnsi="宋体"/>
          <w:sz w:val="21"/>
          <w:szCs w:val="21"/>
        </w:rPr>
      </w:pPr>
      <w:r>
        <w:rPr>
          <w:rFonts w:hint="eastAsia" w:ascii="宋体" w:hAnsi="宋体"/>
          <w:sz w:val="21"/>
          <w:szCs w:val="21"/>
        </w:rPr>
        <w:t>投标人需结合谈判文件商务要求，就商务部分响应情况向谈判小组作商务陈述；</w:t>
      </w:r>
    </w:p>
    <w:p>
      <w:pPr>
        <w:spacing w:line="360" w:lineRule="auto"/>
        <w:ind w:firstLine="420" w:firstLineChars="200"/>
        <w:rPr>
          <w:rFonts w:hint="eastAsia" w:ascii="宋体" w:hAnsi="宋体"/>
          <w:sz w:val="21"/>
          <w:szCs w:val="21"/>
        </w:rPr>
      </w:pPr>
      <w:r>
        <w:rPr>
          <w:rFonts w:hint="eastAsia" w:ascii="宋体" w:hAnsi="宋体"/>
          <w:sz w:val="21"/>
          <w:szCs w:val="21"/>
        </w:rPr>
        <w:t>（2）谈判小组依据谈判要点，结合专家的书面审核意见和投标人的商务陈述情况，与投标人进行商务谈判；</w:t>
      </w:r>
    </w:p>
    <w:p>
      <w:pPr>
        <w:spacing w:line="360" w:lineRule="auto"/>
        <w:ind w:firstLine="420" w:firstLineChars="200"/>
        <w:rPr>
          <w:rFonts w:hint="eastAsia" w:ascii="宋体" w:hAnsi="宋体"/>
          <w:sz w:val="21"/>
          <w:szCs w:val="21"/>
        </w:rPr>
      </w:pPr>
      <w:r>
        <w:rPr>
          <w:rFonts w:hint="eastAsia" w:ascii="宋体" w:hAnsi="宋体"/>
          <w:sz w:val="21"/>
          <w:szCs w:val="21"/>
        </w:rPr>
        <w:t>（3）在谈判过程中，谈判小组可以根据谈判文件和谈判情况实质性变动采购需求中的服务要求、合同草案条款并以书面形式同时通知所有参加谈判的投标人；</w:t>
      </w:r>
    </w:p>
    <w:p>
      <w:pPr>
        <w:spacing w:line="360" w:lineRule="auto"/>
        <w:ind w:firstLine="420" w:firstLineChars="200"/>
        <w:rPr>
          <w:rFonts w:hint="eastAsia" w:ascii="宋体" w:hAnsi="宋体"/>
          <w:sz w:val="21"/>
          <w:szCs w:val="21"/>
        </w:rPr>
      </w:pPr>
      <w:r>
        <w:rPr>
          <w:rFonts w:hint="eastAsia" w:ascii="宋体" w:hAnsi="宋体"/>
          <w:sz w:val="21"/>
          <w:szCs w:val="21"/>
        </w:rPr>
        <w:t>（4）投标人应当按照谈判文件的变动情况和谈判小组的要求重新以书面形式作出响应，并由其法定代表人或其委托代理人签字或者加盖单位公章。</w:t>
      </w:r>
    </w:p>
    <w:p>
      <w:pPr>
        <w:spacing w:line="360" w:lineRule="auto"/>
        <w:ind w:firstLine="420" w:firstLineChars="200"/>
        <w:rPr>
          <w:rFonts w:hint="eastAsia" w:ascii="宋体" w:hAnsi="宋体"/>
          <w:b/>
          <w:bCs/>
          <w:sz w:val="21"/>
          <w:szCs w:val="21"/>
        </w:rPr>
      </w:pPr>
      <w:r>
        <w:rPr>
          <w:rFonts w:hint="eastAsia" w:ascii="宋体" w:hAnsi="宋体"/>
          <w:sz w:val="21"/>
          <w:szCs w:val="21"/>
        </w:rPr>
        <w:t>2.已提交响应文件的投标人，在提交最终报价前，可以根据谈判情况退出谈判。</w:t>
      </w:r>
    </w:p>
    <w:p>
      <w:pPr>
        <w:spacing w:line="360" w:lineRule="auto"/>
        <w:ind w:firstLine="422" w:firstLineChars="200"/>
        <w:jc w:val="left"/>
        <w:rPr>
          <w:rFonts w:hint="eastAsia" w:ascii="宋体" w:hAnsi="宋体" w:cs="宋体"/>
          <w:b/>
          <w:bCs/>
          <w:kern w:val="21"/>
          <w:sz w:val="21"/>
          <w:szCs w:val="21"/>
        </w:rPr>
      </w:pPr>
      <w:r>
        <w:rPr>
          <w:rFonts w:hint="eastAsia" w:ascii="宋体" w:hAnsi="宋体" w:cs="宋体"/>
          <w:b/>
          <w:bCs/>
          <w:kern w:val="21"/>
          <w:sz w:val="21"/>
          <w:szCs w:val="21"/>
        </w:rPr>
        <w:t>7.8最后报价</w:t>
      </w:r>
    </w:p>
    <w:p>
      <w:pPr>
        <w:spacing w:line="360" w:lineRule="auto"/>
        <w:ind w:firstLine="420" w:firstLineChars="200"/>
        <w:jc w:val="left"/>
        <w:rPr>
          <w:rFonts w:hint="eastAsia" w:ascii="宋体" w:hAnsi="宋体" w:cs="宋体"/>
          <w:kern w:val="21"/>
          <w:sz w:val="21"/>
          <w:szCs w:val="21"/>
        </w:rPr>
      </w:pPr>
      <w:r>
        <w:rPr>
          <w:rFonts w:hint="eastAsia" w:ascii="宋体" w:hAnsi="宋体" w:cs="宋体"/>
          <w:kern w:val="21"/>
          <w:sz w:val="21"/>
          <w:szCs w:val="21"/>
        </w:rPr>
        <w:t>7.8.1谈判结束后，谈判小组将要求所有继续参加谈判的供应商在规定时间内进行最后报价，最后报价是供应商响应文件的有效组成部分。</w:t>
      </w:r>
    </w:p>
    <w:p>
      <w:pPr>
        <w:spacing w:line="360" w:lineRule="auto"/>
        <w:ind w:firstLine="420" w:firstLineChars="200"/>
        <w:jc w:val="left"/>
        <w:rPr>
          <w:rFonts w:hint="eastAsia" w:ascii="宋体" w:hAnsi="宋体" w:cs="宋体"/>
          <w:kern w:val="21"/>
          <w:sz w:val="21"/>
          <w:szCs w:val="21"/>
        </w:rPr>
      </w:pPr>
      <w:r>
        <w:rPr>
          <w:rFonts w:hint="eastAsia" w:ascii="宋体" w:hAnsi="宋体" w:cs="宋体"/>
          <w:kern w:val="21"/>
          <w:sz w:val="21"/>
          <w:szCs w:val="21"/>
        </w:rPr>
        <w:t>7.8.2报价的澄清</w:t>
      </w:r>
    </w:p>
    <w:p>
      <w:pPr>
        <w:spacing w:line="360" w:lineRule="auto"/>
        <w:ind w:firstLine="420" w:firstLineChars="200"/>
        <w:jc w:val="left"/>
        <w:rPr>
          <w:rFonts w:hint="eastAsia" w:ascii="宋体" w:hAnsi="宋体" w:cs="宋体"/>
          <w:kern w:val="21"/>
          <w:sz w:val="21"/>
          <w:szCs w:val="21"/>
        </w:rPr>
      </w:pPr>
      <w:r>
        <w:rPr>
          <w:rFonts w:hint="eastAsia" w:ascii="宋体" w:hAnsi="宋体" w:cs="宋体"/>
          <w:kern w:val="21"/>
          <w:sz w:val="21"/>
          <w:szCs w:val="21"/>
        </w:rPr>
        <w:t>谈判小组认为供应商的报价明显低于其他通过资格、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spacing w:line="360" w:lineRule="auto"/>
        <w:ind w:firstLine="420" w:firstLineChars="200"/>
        <w:jc w:val="left"/>
        <w:rPr>
          <w:rFonts w:hint="eastAsia" w:ascii="宋体" w:hAnsi="宋体" w:cs="宋体"/>
          <w:kern w:val="21"/>
          <w:sz w:val="21"/>
          <w:szCs w:val="21"/>
        </w:rPr>
      </w:pPr>
      <w:r>
        <w:rPr>
          <w:rFonts w:hint="eastAsia" w:ascii="宋体" w:hAnsi="宋体" w:cs="宋体"/>
          <w:kern w:val="21"/>
          <w:sz w:val="21"/>
          <w:szCs w:val="21"/>
        </w:rPr>
        <w:t>7.8.3为落实政府采购政策进行的价格扣除：对小型和微型企业产品的价格给予6%的扣除，用扣除后的价格参与评审。</w:t>
      </w:r>
    </w:p>
    <w:p>
      <w:pPr>
        <w:spacing w:line="360" w:lineRule="auto"/>
        <w:ind w:firstLine="417" w:firstLineChars="198"/>
        <w:jc w:val="left"/>
        <w:rPr>
          <w:rFonts w:hint="eastAsia" w:ascii="宋体" w:hAnsi="宋体" w:cs="宋体"/>
          <w:b/>
          <w:bCs/>
          <w:kern w:val="21"/>
          <w:sz w:val="21"/>
          <w:szCs w:val="21"/>
        </w:rPr>
      </w:pPr>
      <w:r>
        <w:rPr>
          <w:rFonts w:hint="eastAsia" w:ascii="宋体" w:hAnsi="宋体" w:cs="宋体"/>
          <w:b/>
          <w:bCs/>
          <w:kern w:val="21"/>
          <w:sz w:val="21"/>
          <w:szCs w:val="21"/>
        </w:rPr>
        <w:t>7.9确定成交候选人</w:t>
      </w:r>
    </w:p>
    <w:p>
      <w:pPr>
        <w:spacing w:line="360" w:lineRule="auto"/>
        <w:ind w:firstLine="420" w:firstLineChars="200"/>
        <w:jc w:val="left"/>
        <w:rPr>
          <w:rFonts w:hint="eastAsia" w:ascii="宋体" w:hAnsi="宋体" w:cs="宋体"/>
          <w:kern w:val="21"/>
          <w:sz w:val="21"/>
          <w:szCs w:val="21"/>
        </w:rPr>
      </w:pPr>
      <w:r>
        <w:rPr>
          <w:rFonts w:hint="eastAsia" w:ascii="宋体" w:hAnsi="宋体" w:cs="宋体"/>
          <w:kern w:val="21"/>
          <w:sz w:val="21"/>
          <w:szCs w:val="21"/>
        </w:rPr>
        <w:t>谈判小组将从质量和服务均能满足谈判文件实质性响应要求的供应商中，按照最后报价由低到高的顺序提出2名成交候选人，并编写评审报告。</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谈判小组成员应当在评审报告上签字，对自己的评审意见承担法律责任。谈判小组成员对评审报告有异议的，谈判小组按照少数服从多数的原则推荐成交候选人，采购程序继续进行。对评审报告有异议的谈判小组成员，应当在评审报告上签署不同意见并说明理由。谈判小组成员拒绝在评审报告上签字又不书面说明其不同意见和理由的，视为同意评审报告。</w:t>
      </w:r>
    </w:p>
    <w:p>
      <w:pPr>
        <w:pStyle w:val="9"/>
        <w:rPr>
          <w:rFonts w:hint="eastAsia"/>
        </w:rPr>
      </w:pPr>
    </w:p>
    <w:p>
      <w:pPr>
        <w:spacing w:line="360" w:lineRule="auto"/>
        <w:ind w:firstLine="422" w:firstLineChars="200"/>
        <w:jc w:val="left"/>
        <w:rPr>
          <w:rFonts w:hint="eastAsia" w:ascii="宋体" w:hAnsi="宋体" w:cs="宋体"/>
          <w:b/>
          <w:bCs/>
          <w:kern w:val="21"/>
          <w:szCs w:val="21"/>
        </w:rPr>
      </w:pPr>
      <w:r>
        <w:rPr>
          <w:rFonts w:hint="eastAsia" w:ascii="宋体" w:hAnsi="宋体" w:cs="宋体"/>
          <w:b/>
          <w:bCs/>
          <w:kern w:val="21"/>
          <w:szCs w:val="21"/>
        </w:rPr>
        <w:t>7.10确定成交供应商（评定成交标准）</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采购人从谈判小组提出的成交候选人中，根据符合采购需求、供应商提供的产品质量和服务均能满足谈判文件规定的实质性要求且最后报价最低的原则确定成交供应商，也可以书面授权谈判小组直接确定成交供应商；具体</w:t>
      </w:r>
      <w:r>
        <w:rPr>
          <w:rFonts w:hint="eastAsia" w:ascii="宋体" w:hAnsi="宋体" w:cs="宋体"/>
          <w:b/>
          <w:bCs/>
          <w:kern w:val="21"/>
          <w:szCs w:val="21"/>
        </w:rPr>
        <w:t>见供应商须知前附表</w:t>
      </w:r>
      <w:r>
        <w:rPr>
          <w:rFonts w:hint="eastAsia" w:ascii="宋体" w:hAnsi="宋体" w:cs="宋体"/>
          <w:kern w:val="21"/>
          <w:szCs w:val="21"/>
        </w:rPr>
        <w:t>。</w:t>
      </w:r>
    </w:p>
    <w:p>
      <w:pPr>
        <w:spacing w:line="360" w:lineRule="auto"/>
        <w:jc w:val="left"/>
        <w:rPr>
          <w:rFonts w:hint="eastAsia" w:ascii="宋体" w:hAnsi="宋体" w:cs="宋体"/>
          <w:kern w:val="21"/>
          <w:szCs w:val="21"/>
        </w:rPr>
      </w:pPr>
    </w:p>
    <w:p>
      <w:pPr>
        <w:spacing w:line="360" w:lineRule="auto"/>
        <w:jc w:val="left"/>
        <w:rPr>
          <w:rFonts w:hint="eastAsia" w:ascii="黑体" w:hAnsi="黑体" w:eastAsia="黑体" w:cs="黑体"/>
          <w:b/>
          <w:bCs/>
          <w:kern w:val="21"/>
          <w:szCs w:val="21"/>
        </w:rPr>
      </w:pPr>
      <w:r>
        <w:rPr>
          <w:rFonts w:hint="eastAsia" w:ascii="黑体" w:hAnsi="黑体" w:eastAsia="黑体" w:cs="黑体"/>
          <w:b/>
          <w:bCs/>
          <w:kern w:val="21"/>
          <w:szCs w:val="21"/>
        </w:rPr>
        <w:t>8.签订合同</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8.1采购人与成交供应商应当在成交通知书发出之日起30日内，按照谈判文件确定的事项签订政府采购合同。</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成交通知书对采购人和成交供应商均具有法律效力。除不可抗力等因素外，成交通知书发出后，采购人改变成交结果的，或者成交供应商放弃成交项目的，应当依法承担法律责任。</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8.2政府采购合同的双方当事人不得擅自变更、中止或者终止合同。</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政府采购合同继续履行将损害国家利益和社会公共利益的，双方当事人应当变更、中止或者终止合同。有过错的一方应当承担赔偿责任，双方都有过错的，各自承担相应的责任。</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8.3代理费</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依据本次政府采购委托代理协议，代理费由成交供应商支付。</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收费标准参照计价格〔2002〕1980号和发改办价格〔2003〕857号、发改价格〔2011〕534号。</w:t>
      </w:r>
    </w:p>
    <w:p>
      <w:pPr>
        <w:spacing w:line="360" w:lineRule="auto"/>
        <w:jc w:val="left"/>
        <w:rPr>
          <w:rFonts w:hint="eastAsia" w:ascii="宋体" w:hAnsi="宋体" w:cs="宋体"/>
          <w:kern w:val="21"/>
          <w:szCs w:val="21"/>
        </w:rPr>
      </w:pPr>
    </w:p>
    <w:p>
      <w:pPr>
        <w:spacing w:line="360" w:lineRule="auto"/>
        <w:jc w:val="left"/>
        <w:rPr>
          <w:rFonts w:hint="eastAsia" w:ascii="黑体" w:hAnsi="黑体" w:eastAsia="黑体" w:cs="黑体"/>
          <w:b/>
          <w:bCs/>
          <w:kern w:val="21"/>
          <w:szCs w:val="21"/>
        </w:rPr>
      </w:pPr>
      <w:r>
        <w:rPr>
          <w:rFonts w:hint="eastAsia" w:ascii="黑体" w:hAnsi="黑体" w:eastAsia="黑体" w:cs="黑体"/>
          <w:b/>
          <w:bCs/>
          <w:kern w:val="21"/>
          <w:szCs w:val="21"/>
        </w:rPr>
        <w:t>9.询问质疑</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9.1供应商对本次政府采购活动有疑问的，可以向采购人提出询问，采购人将在3个工作日内作出答复，但答复的内容不涉及商业秘密。</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9.2供应商认为谈判文件、评标过程和中标结果使自己的权益受到损害的，可以在知道或者应知其权益受到损害之日起7个工作日内，以书面形式向采购人提出质疑。</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9.2.1提出质疑的供应商应当是参与所质疑项目采购活动的供应商。</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9.2.2供应商应在法定质疑期内一次性提出针对同一采购程序环节的质疑。</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9.2.3供应商提出质疑应当提交质疑函和必要的证明材料。</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9.2.4供应商委托代理人进行质疑的，代理人应提交供应商签署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9.2.5采购人将在收到供应商的质疑函后7个工作日内作出答复，并以书面形式通知质疑供应商和其他有关供应商，但答复的内容不涉及商业秘密。</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9.2.6供应商也可以向采购代理机构提出询问或者质疑，采购代理机构就采购人委托授权范围内的事项作出答复。</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9.2.7采购代理机构接收质疑函的方式、电话和地址：</w:t>
      </w:r>
      <w:r>
        <w:rPr>
          <w:rFonts w:hint="eastAsia" w:ascii="宋体" w:hAnsi="宋体" w:cs="宋体"/>
          <w:b/>
          <w:bCs/>
          <w:kern w:val="21"/>
          <w:szCs w:val="21"/>
        </w:rPr>
        <w:t>见供应商须知前附表</w:t>
      </w:r>
      <w:r>
        <w:rPr>
          <w:rFonts w:hint="eastAsia" w:ascii="宋体" w:hAnsi="宋体" w:cs="宋体"/>
          <w:kern w:val="21"/>
          <w:szCs w:val="21"/>
        </w:rPr>
        <w:t>。</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9.2.8质疑供应商对采购人、采购代理机构的答复不满意或者采购人、采购代理机构未在规定的时间内作出答复的，可以在答复期满后15个工作日内向同级政府采购监督管理部门提起投诉。</w:t>
      </w:r>
    </w:p>
    <w:p>
      <w:pPr>
        <w:spacing w:line="360" w:lineRule="auto"/>
        <w:jc w:val="left"/>
        <w:rPr>
          <w:rFonts w:hint="eastAsia" w:ascii="宋体" w:hAnsi="宋体" w:cs="宋体"/>
          <w:kern w:val="21"/>
          <w:szCs w:val="21"/>
        </w:rPr>
      </w:pPr>
    </w:p>
    <w:p>
      <w:pPr>
        <w:pStyle w:val="5"/>
        <w:rPr>
          <w:rFonts w:hint="eastAsia"/>
        </w:rPr>
      </w:pPr>
      <w:bookmarkStart w:id="56" w:name="_Toc78357966"/>
      <w:r>
        <w:br w:type="page"/>
      </w:r>
      <w:r>
        <w:rPr>
          <w:rFonts w:hint="eastAsia"/>
        </w:rPr>
        <w:t>第三章  商务、技术要求</w:t>
      </w:r>
      <w:bookmarkEnd w:id="56"/>
    </w:p>
    <w:p>
      <w:pPr>
        <w:pStyle w:val="9"/>
        <w:rPr>
          <w:rFonts w:hint="eastAsia"/>
        </w:rPr>
      </w:pPr>
      <w:bookmarkStart w:id="57" w:name="OLE_LINK16"/>
      <w:bookmarkStart w:id="58" w:name="OLE_LINK15"/>
    </w:p>
    <w:bookmarkEnd w:id="57"/>
    <w:bookmarkEnd w:id="58"/>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907"/>
        <w:gridCol w:w="659"/>
        <w:gridCol w:w="1401"/>
        <w:gridCol w:w="2857"/>
        <w:gridCol w:w="13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06" w:type="dxa"/>
          </w:tcPr>
          <w:p>
            <w:pPr>
              <w:rPr>
                <w:rFonts w:hint="eastAsia" w:eastAsia="宋体"/>
                <w:vertAlign w:val="baseline"/>
                <w:lang w:val="en-US" w:eastAsia="zh-CN"/>
              </w:rPr>
            </w:pPr>
            <w:r>
              <w:rPr>
                <w:rFonts w:hint="eastAsia"/>
                <w:vertAlign w:val="baseline"/>
                <w:lang w:val="en-US" w:eastAsia="zh-CN"/>
              </w:rPr>
              <w:t>序号</w:t>
            </w:r>
          </w:p>
        </w:tc>
        <w:tc>
          <w:tcPr>
            <w:tcW w:w="907" w:type="dxa"/>
          </w:tcPr>
          <w:p>
            <w:pPr>
              <w:rPr>
                <w:rFonts w:hint="eastAsia" w:eastAsia="宋体"/>
                <w:vertAlign w:val="baseline"/>
                <w:lang w:val="en-US" w:eastAsia="zh-CN"/>
              </w:rPr>
            </w:pPr>
            <w:r>
              <w:rPr>
                <w:rFonts w:hint="eastAsia"/>
                <w:vertAlign w:val="baseline"/>
                <w:lang w:val="en-US" w:eastAsia="zh-CN"/>
              </w:rPr>
              <w:t>名称</w:t>
            </w:r>
          </w:p>
        </w:tc>
        <w:tc>
          <w:tcPr>
            <w:tcW w:w="659" w:type="dxa"/>
          </w:tcPr>
          <w:p>
            <w:pPr>
              <w:rPr>
                <w:rFonts w:hint="eastAsia" w:eastAsia="宋体"/>
                <w:vertAlign w:val="baseline"/>
                <w:lang w:val="en-US" w:eastAsia="zh-CN"/>
              </w:rPr>
            </w:pPr>
            <w:r>
              <w:rPr>
                <w:rFonts w:hint="eastAsia"/>
                <w:vertAlign w:val="baseline"/>
                <w:lang w:val="en-US" w:eastAsia="zh-CN"/>
              </w:rPr>
              <w:t>单位</w:t>
            </w:r>
          </w:p>
        </w:tc>
        <w:tc>
          <w:tcPr>
            <w:tcW w:w="1401" w:type="dxa"/>
          </w:tcPr>
          <w:p>
            <w:pPr>
              <w:rPr>
                <w:rFonts w:hint="default"/>
                <w:vertAlign w:val="baseline"/>
                <w:lang w:val="en-US" w:eastAsia="zh-CN"/>
              </w:rPr>
            </w:pPr>
            <w:r>
              <w:rPr>
                <w:rFonts w:hint="eastAsia"/>
                <w:vertAlign w:val="baseline"/>
                <w:lang w:val="en-US" w:eastAsia="zh-CN"/>
              </w:rPr>
              <w:t>规格</w:t>
            </w:r>
          </w:p>
        </w:tc>
        <w:tc>
          <w:tcPr>
            <w:tcW w:w="2857" w:type="dxa"/>
          </w:tcPr>
          <w:p>
            <w:pPr>
              <w:rPr>
                <w:rFonts w:hint="default" w:eastAsia="宋体"/>
                <w:vertAlign w:val="baseline"/>
                <w:lang w:val="en-US" w:eastAsia="zh-CN"/>
              </w:rPr>
            </w:pPr>
            <w:r>
              <w:rPr>
                <w:rFonts w:hint="eastAsia"/>
                <w:vertAlign w:val="baseline"/>
                <w:lang w:val="en-US" w:eastAsia="zh-CN"/>
              </w:rPr>
              <w:t>技术要求</w:t>
            </w:r>
          </w:p>
        </w:tc>
        <w:tc>
          <w:tcPr>
            <w:tcW w:w="1327" w:type="dxa"/>
          </w:tcPr>
          <w:p>
            <w:pPr>
              <w:rPr>
                <w:rFonts w:hint="eastAsia" w:eastAsia="宋体"/>
                <w:vertAlign w:val="baseline"/>
                <w:lang w:val="en-US" w:eastAsia="zh-CN"/>
              </w:rPr>
            </w:pPr>
            <w:r>
              <w:rPr>
                <w:rFonts w:hint="eastAsia"/>
                <w:vertAlign w:val="baseline"/>
                <w:lang w:val="en-US" w:eastAsia="zh-CN"/>
              </w:rPr>
              <w:t>数量</w:t>
            </w:r>
          </w:p>
        </w:tc>
        <w:tc>
          <w:tcPr>
            <w:tcW w:w="1327" w:type="dxa"/>
          </w:tcPr>
          <w:p>
            <w:pP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06" w:type="dxa"/>
          </w:tcPr>
          <w:p>
            <w:pPr>
              <w:rPr>
                <w:rFonts w:hint="default"/>
                <w:vertAlign w:val="baseline"/>
                <w:lang w:val="en-US" w:eastAsia="zh-CN"/>
              </w:rPr>
            </w:pPr>
            <w:r>
              <w:rPr>
                <w:rFonts w:hint="eastAsia"/>
                <w:vertAlign w:val="baseline"/>
                <w:lang w:val="en-US" w:eastAsia="zh-CN"/>
              </w:rPr>
              <w:t>1</w:t>
            </w:r>
          </w:p>
        </w:tc>
        <w:tc>
          <w:tcPr>
            <w:tcW w:w="907" w:type="dxa"/>
          </w:tcPr>
          <w:p>
            <w:pPr>
              <w:rPr>
                <w:rFonts w:hint="default"/>
                <w:vertAlign w:val="baseline"/>
                <w:lang w:val="en-US" w:eastAsia="zh-CN"/>
              </w:rPr>
            </w:pPr>
            <w:r>
              <w:rPr>
                <w:rFonts w:hint="eastAsia"/>
                <w:vertAlign w:val="baseline"/>
                <w:lang w:val="en-US" w:eastAsia="zh-CN"/>
              </w:rPr>
              <w:t>医用防护服</w:t>
            </w:r>
          </w:p>
        </w:tc>
        <w:tc>
          <w:tcPr>
            <w:tcW w:w="659" w:type="dxa"/>
          </w:tcPr>
          <w:p>
            <w:pPr>
              <w:rPr>
                <w:rFonts w:hint="default"/>
                <w:vertAlign w:val="baseline"/>
                <w:lang w:val="en-US" w:eastAsia="zh-CN"/>
              </w:rPr>
            </w:pPr>
            <w:r>
              <w:rPr>
                <w:rFonts w:hint="eastAsia"/>
                <w:vertAlign w:val="baseline"/>
                <w:lang w:val="en-US" w:eastAsia="zh-CN"/>
              </w:rPr>
              <w:t>件</w:t>
            </w:r>
          </w:p>
        </w:tc>
        <w:tc>
          <w:tcPr>
            <w:tcW w:w="1401" w:type="dxa"/>
          </w:tcPr>
          <w:p>
            <w:pPr>
              <w:rPr>
                <w:rFonts w:hint="eastAsia" w:eastAsia="宋体" w:cs="Times New Roman"/>
                <w:vertAlign w:val="baseline"/>
                <w:lang w:val="en-US" w:eastAsia="zh-CN"/>
              </w:rPr>
            </w:pPr>
            <w:r>
              <w:rPr>
                <w:rFonts w:hint="eastAsia"/>
                <w:vertAlign w:val="baseline"/>
                <w:lang w:val="en-US" w:eastAsia="zh-CN"/>
              </w:rPr>
              <w:t>160号-185号</w:t>
            </w:r>
          </w:p>
        </w:tc>
        <w:tc>
          <w:tcPr>
            <w:tcW w:w="2857" w:type="dxa"/>
          </w:tcPr>
          <w:p>
            <w:pPr>
              <w:rPr>
                <w:rFonts w:hint="default"/>
                <w:vertAlign w:val="baseline"/>
                <w:lang w:val="en-US" w:eastAsia="zh-CN"/>
              </w:rPr>
            </w:pPr>
            <w:r>
              <w:rPr>
                <w:rFonts w:hint="eastAsia" w:eastAsia="宋体" w:cs="Times New Roman"/>
                <w:vertAlign w:val="baseline"/>
                <w:lang w:val="en-US" w:eastAsia="zh-CN"/>
              </w:rPr>
              <w:t>无菌型连身式，该产品采用复合无纺布制成，由连帽上衣、裤子组成，袖口、脚踝口为弹性收口，帽子面部收口及腰部收口采用弹性收口，产品应无菌。适用范围：适用于临床医务人员在工作时接触具有潜在感染性的患者血液、体液、分泌物、空气中的颗粒物等提供隔离、防护作用。</w:t>
            </w:r>
          </w:p>
        </w:tc>
        <w:tc>
          <w:tcPr>
            <w:tcW w:w="1327" w:type="dxa"/>
          </w:tcPr>
          <w:p>
            <w:pPr>
              <w:rPr>
                <w:rFonts w:hint="default"/>
                <w:vertAlign w:val="baseline"/>
                <w:lang w:val="en-US" w:eastAsia="zh-CN"/>
              </w:rPr>
            </w:pPr>
            <w:r>
              <w:rPr>
                <w:rFonts w:hint="eastAsia"/>
                <w:vertAlign w:val="baseline"/>
                <w:lang w:val="en-US" w:eastAsia="zh-CN"/>
              </w:rPr>
              <w:t>10000</w:t>
            </w:r>
          </w:p>
        </w:tc>
        <w:tc>
          <w:tcPr>
            <w:tcW w:w="1327" w:type="dxa"/>
          </w:tcPr>
          <w:p>
            <w:pPr>
              <w:rPr>
                <w:rFonts w:hint="eastAsia"/>
                <w:vertAlign w:val="baseline"/>
                <w:lang w:val="en-US" w:eastAsia="zh-CN"/>
              </w:rPr>
            </w:pPr>
          </w:p>
        </w:tc>
      </w:tr>
    </w:tbl>
    <w:p>
      <w:pPr>
        <w:rPr>
          <w:rFonts w:hint="eastAsia"/>
        </w:rPr>
      </w:pPr>
    </w:p>
    <w:p>
      <w:pPr>
        <w:rPr>
          <w:rStyle w:val="20"/>
          <w:rFonts w:hint="eastAsia"/>
          <w:b w:val="0"/>
          <w:sz w:val="21"/>
          <w:szCs w:val="18"/>
        </w:rPr>
      </w:pPr>
      <w:bookmarkStart w:id="59" w:name="_Toc78357967"/>
    </w:p>
    <w:p>
      <w:pPr>
        <w:pStyle w:val="2"/>
        <w:rPr>
          <w:rStyle w:val="20"/>
          <w:rFonts w:hint="eastAsia"/>
          <w:b w:val="0"/>
        </w:rPr>
      </w:pPr>
    </w:p>
    <w:p>
      <w:pPr>
        <w:rPr>
          <w:rStyle w:val="20"/>
          <w:rFonts w:hint="eastAsia"/>
          <w:b w:val="0"/>
        </w:rPr>
      </w:pPr>
    </w:p>
    <w:p>
      <w:pPr>
        <w:pStyle w:val="2"/>
        <w:rPr>
          <w:rFonts w:hint="eastAsia"/>
        </w:rPr>
      </w:pPr>
    </w:p>
    <w:p>
      <w:pPr>
        <w:rPr>
          <w:rFonts w:hint="eastAsia"/>
        </w:rPr>
      </w:pPr>
    </w:p>
    <w:p>
      <w:pPr>
        <w:pStyle w:val="5"/>
        <w:jc w:val="both"/>
        <w:rPr>
          <w:rStyle w:val="20"/>
          <w:rFonts w:hint="eastAsia"/>
          <w:b/>
        </w:rPr>
      </w:pPr>
    </w:p>
    <w:p>
      <w:pPr>
        <w:pStyle w:val="5"/>
        <w:jc w:val="both"/>
        <w:rPr>
          <w:rStyle w:val="20"/>
          <w:rFonts w:hint="eastAsia"/>
          <w:b/>
        </w:rPr>
      </w:pPr>
    </w:p>
    <w:p>
      <w:pPr>
        <w:pStyle w:val="5"/>
        <w:jc w:val="both"/>
        <w:rPr>
          <w:rStyle w:val="20"/>
          <w:rFonts w:hint="eastAsia"/>
          <w:b/>
        </w:rPr>
      </w:pPr>
    </w:p>
    <w:p>
      <w:pPr>
        <w:pStyle w:val="5"/>
        <w:jc w:val="both"/>
        <w:rPr>
          <w:rStyle w:val="20"/>
          <w:rFonts w:hint="eastAsia"/>
          <w:b/>
        </w:rPr>
      </w:pPr>
    </w:p>
    <w:p>
      <w:pPr>
        <w:pStyle w:val="5"/>
        <w:jc w:val="both"/>
        <w:rPr>
          <w:rStyle w:val="20"/>
          <w:rFonts w:hint="eastAsia"/>
          <w:b/>
        </w:rPr>
      </w:pPr>
    </w:p>
    <w:p>
      <w:pPr>
        <w:rPr>
          <w:rStyle w:val="20"/>
          <w:rFonts w:hint="eastAsia"/>
          <w:b/>
        </w:rPr>
      </w:pPr>
    </w:p>
    <w:p>
      <w:pPr>
        <w:pStyle w:val="2"/>
        <w:rPr>
          <w:rStyle w:val="20"/>
          <w:rFonts w:hint="eastAsia"/>
          <w:b/>
        </w:rPr>
      </w:pPr>
    </w:p>
    <w:p>
      <w:pPr>
        <w:rPr>
          <w:rFonts w:hint="eastAsia"/>
        </w:rPr>
      </w:pPr>
    </w:p>
    <w:p>
      <w:pPr>
        <w:pStyle w:val="5"/>
        <w:jc w:val="both"/>
        <w:rPr>
          <w:rStyle w:val="20"/>
          <w:rFonts w:hint="eastAsia"/>
          <w:b/>
        </w:rPr>
      </w:pPr>
    </w:p>
    <w:p>
      <w:pPr>
        <w:rPr>
          <w:rFonts w:hint="eastAsia"/>
        </w:rPr>
      </w:pPr>
    </w:p>
    <w:p>
      <w:pPr>
        <w:pStyle w:val="5"/>
        <w:ind w:firstLine="1928" w:firstLineChars="600"/>
        <w:jc w:val="both"/>
        <w:rPr>
          <w:rStyle w:val="20"/>
          <w:rFonts w:hint="eastAsia"/>
          <w:b/>
        </w:rPr>
      </w:pPr>
      <w:r>
        <w:rPr>
          <w:rStyle w:val="20"/>
          <w:rFonts w:hint="eastAsia"/>
          <w:b/>
        </w:rPr>
        <w:t>第四章  合同条款</w:t>
      </w:r>
      <w:bookmarkEnd w:id="59"/>
    </w:p>
    <w:p>
      <w:pPr>
        <w:jc w:val="center"/>
        <w:rPr>
          <w:rFonts w:hint="eastAsia"/>
          <w:b/>
        </w:rPr>
      </w:pPr>
      <w:r>
        <w:rPr>
          <w:rFonts w:hint="eastAsia"/>
        </w:rPr>
        <w:t>（仅供参考）</w:t>
      </w:r>
    </w:p>
    <w:p>
      <w:pPr>
        <w:spacing w:line="560" w:lineRule="exact"/>
        <w:jc w:val="center"/>
        <w:rPr>
          <w:rFonts w:ascii="宋体" w:hAnsi="宋体" w:cs="宋体"/>
          <w:b/>
          <w:bCs/>
          <w:sz w:val="32"/>
          <w:szCs w:val="32"/>
        </w:rPr>
      </w:pPr>
      <w:r>
        <w:rPr>
          <w:rFonts w:hint="eastAsia" w:ascii="宋体" w:hAnsi="宋体" w:cs="宋体"/>
          <w:b/>
          <w:bCs/>
          <w:sz w:val="32"/>
          <w:szCs w:val="32"/>
        </w:rPr>
        <w:t>合同协议书</w:t>
      </w:r>
    </w:p>
    <w:p>
      <w:pPr>
        <w:spacing w:line="360" w:lineRule="auto"/>
        <w:rPr>
          <w:rFonts w:hint="eastAsia" w:ascii="宋体" w:hAnsi="宋体" w:cs="宋体"/>
          <w:szCs w:val="21"/>
        </w:rPr>
      </w:pPr>
      <w:r>
        <w:rPr>
          <w:rFonts w:hint="eastAsia" w:ascii="宋体" w:hAnsi="宋体" w:cs="宋体"/>
          <w:szCs w:val="21"/>
        </w:rPr>
        <w:t xml:space="preserve">需      方：                           </w:t>
      </w:r>
    </w:p>
    <w:p>
      <w:pPr>
        <w:spacing w:line="360" w:lineRule="auto"/>
        <w:rPr>
          <w:rFonts w:hint="eastAsia" w:ascii="宋体" w:hAnsi="宋体" w:cs="宋体"/>
          <w:szCs w:val="21"/>
        </w:rPr>
      </w:pPr>
      <w:r>
        <w:rPr>
          <w:rFonts w:hint="eastAsia" w:ascii="宋体" w:hAnsi="宋体" w:cs="宋体"/>
          <w:szCs w:val="21"/>
        </w:rPr>
        <w:t xml:space="preserve">供      方：                            </w:t>
      </w:r>
    </w:p>
    <w:p>
      <w:pPr>
        <w:spacing w:line="360" w:lineRule="auto"/>
        <w:rPr>
          <w:rFonts w:hint="eastAsia" w:ascii="宋体" w:hAnsi="宋体" w:cs="宋体"/>
          <w:szCs w:val="21"/>
        </w:rPr>
      </w:pPr>
      <w:r>
        <w:rPr>
          <w:rFonts w:hint="eastAsia" w:ascii="宋体" w:hAnsi="宋体" w:cs="宋体"/>
          <w:szCs w:val="21"/>
        </w:rPr>
        <w:t>供方在      组织的                项目中中标，经双方协商一致，签订本合同。</w:t>
      </w:r>
    </w:p>
    <w:p>
      <w:pPr>
        <w:spacing w:line="360" w:lineRule="auto"/>
        <w:rPr>
          <w:rFonts w:hint="eastAsia" w:ascii="宋体" w:hAnsi="宋体" w:cs="宋体"/>
          <w:szCs w:val="21"/>
        </w:rPr>
      </w:pPr>
      <w:r>
        <w:rPr>
          <w:rFonts w:hint="eastAsia" w:ascii="宋体" w:hAnsi="宋体" w:cs="宋体"/>
          <w:szCs w:val="21"/>
        </w:rPr>
        <w:t>一、货物条款</w:t>
      </w:r>
    </w:p>
    <w:p>
      <w:pPr>
        <w:spacing w:line="360" w:lineRule="auto"/>
        <w:rPr>
          <w:rFonts w:hint="eastAsia" w:ascii="宋体" w:hAnsi="宋体" w:cs="宋体"/>
          <w:szCs w:val="21"/>
        </w:rPr>
      </w:pPr>
      <w:r>
        <w:rPr>
          <w:rFonts w:hint="eastAsia" w:ascii="宋体" w:hAnsi="宋体" w:cs="宋体"/>
          <w:szCs w:val="21"/>
        </w:rPr>
        <w:t>供方向需方提供          货物</w:t>
      </w:r>
    </w:p>
    <w:p>
      <w:pPr>
        <w:spacing w:line="360" w:lineRule="auto"/>
        <w:rPr>
          <w:rFonts w:hint="eastAsia" w:ascii="宋体" w:hAnsi="宋体" w:cs="宋体"/>
          <w:szCs w:val="21"/>
        </w:rPr>
      </w:pPr>
      <w:r>
        <w:rPr>
          <w:rFonts w:hint="eastAsia" w:ascii="宋体" w:hAnsi="宋体" w:cs="宋体"/>
          <w:szCs w:val="21"/>
        </w:rPr>
        <w:t>（具体货物、数量、技术参数及质保期等见后附货物清单）</w:t>
      </w:r>
    </w:p>
    <w:p>
      <w:pPr>
        <w:spacing w:line="360" w:lineRule="auto"/>
        <w:rPr>
          <w:rFonts w:hint="eastAsia" w:ascii="宋体" w:hAnsi="宋体" w:cs="宋体"/>
          <w:szCs w:val="21"/>
        </w:rPr>
      </w:pPr>
      <w:r>
        <w:rPr>
          <w:rFonts w:hint="eastAsia" w:ascii="宋体" w:hAnsi="宋体" w:cs="宋体"/>
          <w:szCs w:val="21"/>
        </w:rPr>
        <w:t>二、合同总金额:</w:t>
      </w:r>
    </w:p>
    <w:p>
      <w:pPr>
        <w:spacing w:line="360" w:lineRule="auto"/>
        <w:rPr>
          <w:rFonts w:hint="eastAsia" w:ascii="宋体" w:hAnsi="宋体" w:cs="宋体"/>
          <w:szCs w:val="21"/>
        </w:rPr>
      </w:pPr>
      <w:r>
        <w:rPr>
          <w:rFonts w:hint="eastAsia" w:ascii="宋体" w:hAnsi="宋体" w:cs="宋体"/>
          <w:szCs w:val="21"/>
        </w:rPr>
        <w:t xml:space="preserve">人民币（大写）：                        </w:t>
      </w:r>
    </w:p>
    <w:p>
      <w:pPr>
        <w:spacing w:line="360" w:lineRule="auto"/>
        <w:rPr>
          <w:rFonts w:hint="eastAsia" w:ascii="宋体" w:hAnsi="宋体" w:cs="宋体"/>
          <w:szCs w:val="21"/>
        </w:rPr>
      </w:pPr>
      <w:r>
        <w:rPr>
          <w:rFonts w:hint="eastAsia" w:ascii="宋体" w:hAnsi="宋体" w:cs="宋体"/>
          <w:szCs w:val="21"/>
        </w:rPr>
        <w:t xml:space="preserve">      （小写）：￥                      </w:t>
      </w:r>
    </w:p>
    <w:p>
      <w:pPr>
        <w:spacing w:line="360" w:lineRule="auto"/>
        <w:rPr>
          <w:rFonts w:hint="eastAsia" w:ascii="宋体" w:hAnsi="宋体" w:cs="宋体"/>
          <w:szCs w:val="21"/>
        </w:rPr>
      </w:pPr>
      <w:r>
        <w:rPr>
          <w:rFonts w:hint="eastAsia" w:ascii="宋体" w:hAnsi="宋体" w:cs="宋体"/>
          <w:szCs w:val="21"/>
        </w:rPr>
        <w:t>此价格为合同执行不变价，不因国家政策变化而变化。</w:t>
      </w:r>
    </w:p>
    <w:p>
      <w:pPr>
        <w:spacing w:line="360" w:lineRule="auto"/>
        <w:rPr>
          <w:rFonts w:hint="eastAsia" w:ascii="宋体" w:hAnsi="宋体" w:cs="宋体"/>
          <w:szCs w:val="21"/>
        </w:rPr>
      </w:pPr>
      <w:r>
        <w:rPr>
          <w:rFonts w:hint="eastAsia" w:ascii="宋体" w:hAnsi="宋体" w:cs="宋体"/>
          <w:szCs w:val="21"/>
        </w:rPr>
        <w:t>三、货款支付</w:t>
      </w:r>
    </w:p>
    <w:p>
      <w:pPr>
        <w:spacing w:line="360" w:lineRule="auto"/>
        <w:rPr>
          <w:rFonts w:hint="eastAsia" w:ascii="宋体" w:hAnsi="宋体" w:cs="宋体"/>
          <w:szCs w:val="21"/>
        </w:rPr>
      </w:pPr>
      <w:r>
        <w:rPr>
          <w:rFonts w:hint="eastAsia" w:ascii="宋体" w:hAnsi="宋体" w:cs="宋体"/>
          <w:szCs w:val="21"/>
        </w:rPr>
        <w:t>供货货物到达需方指定地点，验收合格后由需方一次性付至50%，待安装工程完工验收合格后一次性付清。</w:t>
      </w:r>
    </w:p>
    <w:p>
      <w:pPr>
        <w:spacing w:line="360" w:lineRule="auto"/>
        <w:rPr>
          <w:rFonts w:hint="eastAsia" w:ascii="宋体" w:hAnsi="宋体" w:cs="宋体"/>
          <w:szCs w:val="21"/>
        </w:rPr>
      </w:pPr>
      <w:r>
        <w:rPr>
          <w:rFonts w:hint="eastAsia" w:ascii="宋体" w:hAnsi="宋体" w:cs="宋体"/>
          <w:szCs w:val="21"/>
        </w:rPr>
        <w:t>四、售后服务及承诺</w:t>
      </w:r>
    </w:p>
    <w:p>
      <w:pPr>
        <w:spacing w:line="360" w:lineRule="auto"/>
        <w:rPr>
          <w:rFonts w:hint="eastAsia" w:ascii="宋体" w:hAnsi="宋体" w:cs="宋体"/>
          <w:szCs w:val="21"/>
        </w:rPr>
      </w:pPr>
      <w:r>
        <w:rPr>
          <w:rFonts w:hint="eastAsia" w:ascii="宋体" w:hAnsi="宋体" w:cs="宋体"/>
          <w:szCs w:val="21"/>
        </w:rPr>
        <w:t>五、交货</w:t>
      </w:r>
    </w:p>
    <w:p>
      <w:pPr>
        <w:spacing w:line="360" w:lineRule="auto"/>
        <w:rPr>
          <w:rFonts w:hint="eastAsia" w:ascii="宋体" w:hAnsi="宋体" w:cs="宋体"/>
          <w:szCs w:val="21"/>
        </w:rPr>
      </w:pPr>
      <w:r>
        <w:rPr>
          <w:rFonts w:hint="eastAsia" w:ascii="宋体" w:hAnsi="宋体" w:cs="宋体"/>
          <w:szCs w:val="21"/>
        </w:rPr>
        <w:t xml:space="preserve">1.交货日期：                       </w:t>
      </w:r>
    </w:p>
    <w:p>
      <w:pPr>
        <w:spacing w:line="360" w:lineRule="auto"/>
        <w:rPr>
          <w:rFonts w:hint="eastAsia" w:ascii="宋体" w:hAnsi="宋体" w:cs="宋体"/>
          <w:szCs w:val="21"/>
        </w:rPr>
      </w:pPr>
      <w:r>
        <w:rPr>
          <w:rFonts w:hint="eastAsia" w:ascii="宋体" w:hAnsi="宋体" w:cs="宋体"/>
          <w:szCs w:val="21"/>
        </w:rPr>
        <w:t xml:space="preserve">2.交货地点：                       </w:t>
      </w:r>
    </w:p>
    <w:p>
      <w:pPr>
        <w:spacing w:line="360" w:lineRule="auto"/>
        <w:rPr>
          <w:rFonts w:hint="eastAsia" w:ascii="宋体" w:hAnsi="宋体" w:cs="宋体"/>
          <w:szCs w:val="21"/>
        </w:rPr>
      </w:pPr>
      <w:r>
        <w:rPr>
          <w:rFonts w:hint="eastAsia" w:ascii="宋体" w:hAnsi="宋体" w:cs="宋体"/>
          <w:szCs w:val="21"/>
        </w:rPr>
        <w:t>六、交验</w:t>
      </w:r>
    </w:p>
    <w:p>
      <w:pPr>
        <w:spacing w:line="360" w:lineRule="auto"/>
        <w:rPr>
          <w:rFonts w:hint="eastAsia" w:ascii="宋体" w:hAnsi="宋体" w:cs="宋体"/>
          <w:szCs w:val="21"/>
        </w:rPr>
      </w:pPr>
      <w:r>
        <w:rPr>
          <w:rFonts w:hint="eastAsia" w:ascii="宋体" w:hAnsi="宋体" w:cs="宋体"/>
          <w:szCs w:val="21"/>
        </w:rPr>
        <w:t>1.依据货物装箱单，对所有货物进行初步点验，如有不符应及时加以解决。</w:t>
      </w:r>
    </w:p>
    <w:p>
      <w:pPr>
        <w:spacing w:line="360" w:lineRule="auto"/>
        <w:rPr>
          <w:rFonts w:hint="eastAsia" w:ascii="宋体" w:hAnsi="宋体" w:cs="宋体"/>
          <w:szCs w:val="21"/>
        </w:rPr>
      </w:pPr>
      <w:r>
        <w:rPr>
          <w:rFonts w:hint="eastAsia" w:ascii="宋体" w:hAnsi="宋体" w:cs="宋体"/>
          <w:szCs w:val="21"/>
        </w:rPr>
        <w:t>2.开箱检查货物包装，如有损伤或质量缺陷，及时进行解决。</w:t>
      </w:r>
    </w:p>
    <w:p>
      <w:pPr>
        <w:spacing w:line="360" w:lineRule="auto"/>
        <w:rPr>
          <w:rFonts w:hint="eastAsia" w:ascii="宋体" w:hAnsi="宋体" w:cs="宋体"/>
          <w:szCs w:val="21"/>
        </w:rPr>
      </w:pPr>
      <w:r>
        <w:rPr>
          <w:rFonts w:hint="eastAsia" w:ascii="宋体" w:hAnsi="宋体" w:cs="宋体"/>
          <w:szCs w:val="21"/>
        </w:rPr>
        <w:t>3.依据合同货物清单，对货物品牌、数量、技术参数、质保书等必备附件进行检查。</w:t>
      </w:r>
    </w:p>
    <w:p>
      <w:pPr>
        <w:spacing w:line="360" w:lineRule="auto"/>
        <w:rPr>
          <w:rFonts w:hint="eastAsia" w:ascii="宋体" w:hAnsi="宋体" w:cs="宋体"/>
          <w:szCs w:val="21"/>
        </w:rPr>
      </w:pPr>
      <w:r>
        <w:rPr>
          <w:rFonts w:hint="eastAsia" w:ascii="宋体" w:hAnsi="宋体" w:cs="宋体"/>
          <w:szCs w:val="21"/>
        </w:rPr>
        <w:t>4.货物试用后，检查货物是否符合技术要求，是否达到要求的效果，完成货物验收。</w:t>
      </w:r>
    </w:p>
    <w:p>
      <w:pPr>
        <w:spacing w:line="360" w:lineRule="auto"/>
        <w:rPr>
          <w:rFonts w:hint="eastAsia" w:ascii="宋体" w:hAnsi="宋体" w:cs="宋体"/>
          <w:szCs w:val="21"/>
        </w:rPr>
      </w:pPr>
      <w:r>
        <w:rPr>
          <w:rFonts w:hint="eastAsia" w:ascii="宋体" w:hAnsi="宋体" w:cs="宋体"/>
          <w:szCs w:val="21"/>
        </w:rPr>
        <w:t>七、需方责任</w:t>
      </w:r>
    </w:p>
    <w:p>
      <w:pPr>
        <w:spacing w:line="360" w:lineRule="auto"/>
        <w:rPr>
          <w:rFonts w:hint="eastAsia" w:ascii="宋体" w:hAnsi="宋体" w:cs="宋体"/>
          <w:szCs w:val="21"/>
        </w:rPr>
      </w:pPr>
      <w:r>
        <w:rPr>
          <w:rFonts w:hint="eastAsia" w:ascii="宋体" w:hAnsi="宋体" w:cs="宋体"/>
          <w:szCs w:val="21"/>
        </w:rPr>
        <w:t>1.及时办理付款手续。</w:t>
      </w:r>
    </w:p>
    <w:p>
      <w:pPr>
        <w:spacing w:line="360" w:lineRule="auto"/>
        <w:rPr>
          <w:rFonts w:hint="eastAsia" w:ascii="宋体" w:hAnsi="宋体" w:cs="宋体"/>
          <w:szCs w:val="21"/>
        </w:rPr>
      </w:pPr>
      <w:r>
        <w:rPr>
          <w:rFonts w:hint="eastAsia" w:ascii="宋体" w:hAnsi="宋体" w:cs="宋体"/>
          <w:szCs w:val="21"/>
        </w:rPr>
        <w:t>2.负责提供工作场地，协助供方办理有关事宜。</w:t>
      </w:r>
    </w:p>
    <w:p>
      <w:pPr>
        <w:spacing w:line="360" w:lineRule="auto"/>
        <w:rPr>
          <w:rFonts w:hint="eastAsia" w:ascii="宋体" w:hAnsi="宋体" w:cs="宋体"/>
          <w:szCs w:val="21"/>
        </w:rPr>
      </w:pPr>
      <w:r>
        <w:rPr>
          <w:rFonts w:hint="eastAsia" w:ascii="宋体" w:hAnsi="宋体" w:cs="宋体"/>
          <w:szCs w:val="21"/>
        </w:rPr>
        <w:t>3.对合同条款及价格负有保密义务。</w:t>
      </w:r>
    </w:p>
    <w:p>
      <w:pPr>
        <w:spacing w:line="360" w:lineRule="auto"/>
        <w:rPr>
          <w:rFonts w:hint="eastAsia" w:ascii="宋体" w:hAnsi="宋体" w:cs="宋体"/>
          <w:szCs w:val="21"/>
        </w:rPr>
      </w:pPr>
      <w:r>
        <w:rPr>
          <w:rFonts w:hint="eastAsia" w:ascii="宋体" w:hAnsi="宋体" w:cs="宋体"/>
          <w:szCs w:val="21"/>
        </w:rPr>
        <w:t>八、供方责任</w:t>
      </w:r>
    </w:p>
    <w:p>
      <w:pPr>
        <w:spacing w:line="360" w:lineRule="auto"/>
        <w:rPr>
          <w:rFonts w:hint="eastAsia" w:ascii="宋体" w:hAnsi="宋体" w:cs="宋体"/>
          <w:szCs w:val="21"/>
        </w:rPr>
      </w:pPr>
      <w:r>
        <w:rPr>
          <w:rFonts w:hint="eastAsia" w:ascii="宋体" w:hAnsi="宋体" w:cs="宋体"/>
          <w:szCs w:val="21"/>
        </w:rPr>
        <w:t>1.保证所供货物均为标书承诺货物，符合相关质量检测标准，具有该产品的出厂标准或国家鉴定证书。</w:t>
      </w:r>
    </w:p>
    <w:p>
      <w:pPr>
        <w:spacing w:line="360" w:lineRule="auto"/>
        <w:rPr>
          <w:rFonts w:hint="eastAsia" w:ascii="宋体" w:hAnsi="宋体" w:cs="宋体"/>
          <w:szCs w:val="21"/>
        </w:rPr>
      </w:pPr>
      <w:r>
        <w:rPr>
          <w:rFonts w:hint="eastAsia" w:ascii="宋体" w:hAnsi="宋体" w:cs="宋体"/>
          <w:szCs w:val="21"/>
        </w:rPr>
        <w:t>2.保证货物的售后服务，严格依据投标文件及相关承诺。</w:t>
      </w:r>
    </w:p>
    <w:p>
      <w:pPr>
        <w:spacing w:line="360" w:lineRule="auto"/>
        <w:rPr>
          <w:rFonts w:hint="eastAsia" w:ascii="宋体" w:hAnsi="宋体" w:cs="宋体"/>
          <w:szCs w:val="21"/>
        </w:rPr>
      </w:pPr>
      <w:r>
        <w:rPr>
          <w:rFonts w:hint="eastAsia" w:ascii="宋体" w:hAnsi="宋体" w:cs="宋体"/>
          <w:szCs w:val="21"/>
        </w:rPr>
        <w:t>九、违约责任</w:t>
      </w:r>
    </w:p>
    <w:p>
      <w:pPr>
        <w:spacing w:line="360" w:lineRule="auto"/>
        <w:rPr>
          <w:rFonts w:hint="eastAsia" w:ascii="宋体" w:hAnsi="宋体" w:cs="宋体"/>
          <w:szCs w:val="21"/>
        </w:rPr>
      </w:pPr>
      <w:r>
        <w:rPr>
          <w:rFonts w:hint="eastAsia" w:ascii="宋体" w:hAnsi="宋体" w:cs="宋体"/>
          <w:szCs w:val="21"/>
        </w:rPr>
        <w:t>1.供方所交的货物品种、规格、质量不符合合同规定标准，需方有权拒收。同时，供方向需方支付合同款总额</w:t>
      </w:r>
      <w:r>
        <w:rPr>
          <w:rFonts w:hint="eastAsia" w:ascii="宋体" w:hAnsi="宋体" w:cs="宋体"/>
          <w:szCs w:val="21"/>
          <w:u w:val="single"/>
        </w:rPr>
        <w:t xml:space="preserve">    </w:t>
      </w:r>
      <w:r>
        <w:rPr>
          <w:rFonts w:hint="eastAsia" w:ascii="宋体" w:hAnsi="宋体" w:cs="宋体"/>
          <w:szCs w:val="21"/>
        </w:rPr>
        <w:t>%的违约金。</w:t>
      </w:r>
    </w:p>
    <w:p>
      <w:pPr>
        <w:spacing w:line="360" w:lineRule="auto"/>
        <w:rPr>
          <w:rFonts w:hint="eastAsia" w:ascii="宋体" w:hAnsi="宋体" w:cs="宋体"/>
          <w:szCs w:val="21"/>
        </w:rPr>
      </w:pPr>
      <w:r>
        <w:rPr>
          <w:rFonts w:hint="eastAsia" w:ascii="宋体" w:hAnsi="宋体" w:cs="宋体"/>
          <w:szCs w:val="21"/>
        </w:rPr>
        <w:t>2.供方不能交付货物时，供方向需方偿付合同款总额</w:t>
      </w:r>
      <w:r>
        <w:rPr>
          <w:rFonts w:hint="eastAsia" w:ascii="宋体" w:hAnsi="宋体" w:cs="宋体"/>
          <w:szCs w:val="21"/>
          <w:u w:val="single"/>
        </w:rPr>
        <w:t xml:space="preserve">   </w:t>
      </w:r>
      <w:r>
        <w:rPr>
          <w:rFonts w:hint="eastAsia" w:ascii="宋体" w:hAnsi="宋体" w:cs="宋体"/>
          <w:szCs w:val="21"/>
        </w:rPr>
        <w:t>%的违约金。</w:t>
      </w:r>
    </w:p>
    <w:p>
      <w:pPr>
        <w:spacing w:line="360" w:lineRule="auto"/>
        <w:rPr>
          <w:rFonts w:hint="eastAsia" w:ascii="宋体" w:hAnsi="宋体" w:cs="宋体"/>
          <w:szCs w:val="21"/>
        </w:rPr>
      </w:pPr>
      <w:r>
        <w:rPr>
          <w:rFonts w:hint="eastAsia" w:ascii="宋体" w:hAnsi="宋体" w:cs="宋体"/>
          <w:szCs w:val="21"/>
        </w:rPr>
        <w:t>3.供方逾期交付货物时，每逾 1 日供方向需方偿付合同款总额</w:t>
      </w:r>
      <w:r>
        <w:rPr>
          <w:rFonts w:hint="eastAsia" w:ascii="宋体" w:hAnsi="宋体" w:cs="宋体"/>
          <w:szCs w:val="21"/>
          <w:u w:val="single"/>
        </w:rPr>
        <w:t xml:space="preserve">   </w:t>
      </w:r>
      <w:r>
        <w:rPr>
          <w:rFonts w:hint="eastAsia" w:ascii="宋体" w:hAnsi="宋体" w:cs="宋体"/>
          <w:szCs w:val="21"/>
        </w:rPr>
        <w:t xml:space="preserve">‰的滞纳金。逾期交货超过 </w:t>
      </w:r>
      <w:r>
        <w:rPr>
          <w:rFonts w:hint="eastAsia" w:ascii="宋体" w:hAnsi="宋体" w:cs="宋体"/>
          <w:szCs w:val="21"/>
          <w:u w:val="single"/>
        </w:rPr>
        <w:t xml:space="preserve">    </w:t>
      </w:r>
      <w:r>
        <w:rPr>
          <w:rFonts w:hint="eastAsia" w:ascii="宋体" w:hAnsi="宋体" w:cs="宋体"/>
          <w:szCs w:val="21"/>
        </w:rPr>
        <w:t>天后，需方有权决定是否继续履行合同。</w:t>
      </w:r>
    </w:p>
    <w:p>
      <w:pPr>
        <w:spacing w:line="360" w:lineRule="auto"/>
        <w:rPr>
          <w:rFonts w:hint="eastAsia" w:ascii="宋体" w:hAnsi="宋体" w:cs="宋体"/>
          <w:szCs w:val="21"/>
        </w:rPr>
      </w:pPr>
      <w:r>
        <w:rPr>
          <w:rFonts w:hint="eastAsia" w:ascii="宋体" w:hAnsi="宋体" w:cs="宋体"/>
          <w:szCs w:val="21"/>
        </w:rPr>
        <w:t>4.因需方错告或变更到货地点而给供方造成的损失，由需方负担。</w:t>
      </w:r>
    </w:p>
    <w:p>
      <w:pPr>
        <w:spacing w:line="360" w:lineRule="auto"/>
        <w:rPr>
          <w:rFonts w:hint="eastAsia" w:ascii="宋体" w:hAnsi="宋体" w:cs="宋体"/>
          <w:szCs w:val="21"/>
        </w:rPr>
      </w:pPr>
      <w:r>
        <w:rPr>
          <w:rFonts w:hint="eastAsia" w:ascii="宋体" w:hAnsi="宋体" w:cs="宋体"/>
          <w:szCs w:val="21"/>
        </w:rPr>
        <w:t>十、不可抗力</w:t>
      </w:r>
    </w:p>
    <w:p>
      <w:pPr>
        <w:spacing w:line="360" w:lineRule="auto"/>
        <w:rPr>
          <w:rFonts w:hint="eastAsia" w:ascii="宋体" w:hAnsi="宋体" w:cs="宋体"/>
          <w:szCs w:val="21"/>
        </w:rPr>
      </w:pPr>
      <w:r>
        <w:rPr>
          <w:rFonts w:hint="eastAsia" w:ascii="宋体" w:hAnsi="宋体" w:cs="宋体"/>
          <w:szCs w:val="21"/>
        </w:rPr>
        <w:t>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pPr>
        <w:spacing w:line="360" w:lineRule="auto"/>
        <w:rPr>
          <w:rFonts w:hint="eastAsia" w:ascii="宋体" w:hAnsi="宋体" w:cs="宋体"/>
          <w:szCs w:val="21"/>
        </w:rPr>
      </w:pPr>
      <w:r>
        <w:rPr>
          <w:rFonts w:hint="eastAsia" w:ascii="宋体" w:hAnsi="宋体" w:cs="宋体"/>
          <w:szCs w:val="21"/>
        </w:rPr>
        <w:t>十一、争议解决</w:t>
      </w:r>
    </w:p>
    <w:p>
      <w:pPr>
        <w:spacing w:line="360" w:lineRule="auto"/>
        <w:rPr>
          <w:rFonts w:hint="eastAsia" w:ascii="宋体" w:hAnsi="宋体" w:cs="宋体"/>
          <w:szCs w:val="21"/>
        </w:rPr>
      </w:pPr>
      <w:r>
        <w:rPr>
          <w:rFonts w:hint="eastAsia" w:ascii="宋体" w:hAnsi="宋体" w:cs="宋体"/>
          <w:szCs w:val="21"/>
        </w:rPr>
        <w:t>供需双方在执行合同中发生争议，应通过协商解决。如协商不成，可以向合同签署所在地法院提出诉讼。</w:t>
      </w:r>
    </w:p>
    <w:p>
      <w:pPr>
        <w:spacing w:line="360" w:lineRule="auto"/>
        <w:rPr>
          <w:rFonts w:hint="eastAsia" w:ascii="宋体" w:hAnsi="宋体" w:cs="宋体"/>
          <w:szCs w:val="21"/>
        </w:rPr>
      </w:pPr>
      <w:r>
        <w:rPr>
          <w:rFonts w:hint="eastAsia" w:ascii="宋体" w:hAnsi="宋体" w:cs="宋体"/>
          <w:szCs w:val="21"/>
        </w:rPr>
        <w:t>十二、合同生效及其他</w:t>
      </w:r>
    </w:p>
    <w:p>
      <w:pPr>
        <w:spacing w:line="360" w:lineRule="auto"/>
        <w:rPr>
          <w:rFonts w:hint="eastAsia" w:ascii="宋体" w:hAnsi="宋体" w:cs="宋体"/>
          <w:szCs w:val="21"/>
        </w:rPr>
      </w:pPr>
      <w:r>
        <w:rPr>
          <w:rFonts w:hint="eastAsia" w:ascii="宋体" w:hAnsi="宋体" w:cs="宋体"/>
          <w:szCs w:val="21"/>
        </w:rPr>
        <w:t>1.合同由供、需双方代表签章确认后，即行生效。</w:t>
      </w:r>
    </w:p>
    <w:p>
      <w:pPr>
        <w:spacing w:line="360" w:lineRule="auto"/>
        <w:rPr>
          <w:rFonts w:hint="eastAsia" w:ascii="宋体" w:hAnsi="宋体" w:cs="宋体"/>
          <w:szCs w:val="21"/>
        </w:rPr>
      </w:pPr>
      <w:r>
        <w:rPr>
          <w:rFonts w:hint="eastAsia" w:ascii="宋体" w:hAnsi="宋体" w:cs="宋体"/>
          <w:szCs w:val="21"/>
        </w:rPr>
        <w:t>2.本合同一式四份，供方持两份，需方持两份。</w:t>
      </w:r>
    </w:p>
    <w:p>
      <w:pPr>
        <w:spacing w:line="360" w:lineRule="auto"/>
        <w:rPr>
          <w:rFonts w:hint="eastAsia" w:ascii="宋体" w:hAnsi="宋体" w:cs="宋体"/>
          <w:szCs w:val="21"/>
        </w:rPr>
      </w:pPr>
      <w:r>
        <w:rPr>
          <w:rFonts w:hint="eastAsia" w:ascii="宋体" w:hAnsi="宋体" w:cs="宋体"/>
          <w:szCs w:val="21"/>
        </w:rPr>
        <w:t>3.合同执行过程中出现的未尽事宜，双方在不违背合同和招标文件的前提下协商解决。协商结果以“纪要”形式作为合同附件，与合同具有同等效力。</w:t>
      </w:r>
    </w:p>
    <w:p>
      <w:pPr>
        <w:spacing w:line="360" w:lineRule="auto"/>
        <w:rPr>
          <w:rFonts w:hint="eastAsia" w:ascii="宋体" w:hAnsi="宋体" w:cs="宋体"/>
          <w:szCs w:val="21"/>
        </w:rPr>
      </w:pPr>
      <w:r>
        <w:rPr>
          <w:rFonts w:hint="eastAsia" w:ascii="宋体" w:hAnsi="宋体" w:cs="宋体"/>
          <w:szCs w:val="21"/>
        </w:rPr>
        <w:t>十三、下列文件为本合同不可分割部分</w:t>
      </w:r>
    </w:p>
    <w:p>
      <w:pPr>
        <w:spacing w:line="360" w:lineRule="auto"/>
        <w:rPr>
          <w:rFonts w:hint="eastAsia" w:ascii="宋体" w:hAnsi="宋体" w:cs="宋体"/>
          <w:szCs w:val="21"/>
        </w:rPr>
      </w:pPr>
      <w:r>
        <w:rPr>
          <w:rFonts w:hint="eastAsia" w:ascii="宋体" w:hAnsi="宋体" w:cs="宋体"/>
          <w:szCs w:val="21"/>
        </w:rPr>
        <w:t>1.招标文件</w:t>
      </w:r>
    </w:p>
    <w:p>
      <w:pPr>
        <w:spacing w:line="360" w:lineRule="auto"/>
        <w:rPr>
          <w:rFonts w:hint="eastAsia" w:ascii="宋体" w:hAnsi="宋体" w:cs="宋体"/>
          <w:szCs w:val="21"/>
        </w:rPr>
      </w:pPr>
      <w:r>
        <w:rPr>
          <w:rFonts w:hint="eastAsia" w:ascii="宋体" w:hAnsi="宋体" w:cs="宋体"/>
          <w:szCs w:val="21"/>
        </w:rPr>
        <w:t>2.投标文件</w:t>
      </w:r>
    </w:p>
    <w:p>
      <w:pPr>
        <w:spacing w:line="360" w:lineRule="auto"/>
        <w:rPr>
          <w:rFonts w:hint="eastAsia" w:ascii="宋体" w:hAnsi="宋体" w:cs="宋体"/>
          <w:szCs w:val="21"/>
        </w:rPr>
      </w:pPr>
      <w:r>
        <w:rPr>
          <w:rFonts w:hint="eastAsia" w:ascii="宋体" w:hAnsi="宋体" w:cs="宋体"/>
          <w:szCs w:val="21"/>
        </w:rPr>
        <w:t>3.供应商所做的其他承诺</w:t>
      </w:r>
    </w:p>
    <w:p>
      <w:pPr>
        <w:spacing w:line="360" w:lineRule="auto"/>
        <w:rPr>
          <w:rFonts w:hint="eastAsia" w:ascii="宋体" w:hAnsi="宋体" w:cs="宋体"/>
          <w:szCs w:val="21"/>
        </w:rPr>
      </w:pPr>
      <w:r>
        <w:rPr>
          <w:rFonts w:ascii="宋体" w:hAnsi="宋体" w:cs="宋体"/>
          <w:szCs w:val="21"/>
        </w:rPr>
        <w:br w:type="page"/>
      </w:r>
      <w:r>
        <w:rPr>
          <w:rFonts w:hint="eastAsia" w:ascii="宋体" w:hAnsi="宋体" w:cs="宋体"/>
          <w:szCs w:val="21"/>
        </w:rPr>
        <w:t xml:space="preserve">需方（章）：                             供方（章）： </w:t>
      </w:r>
    </w:p>
    <w:p>
      <w:pPr>
        <w:spacing w:line="360" w:lineRule="auto"/>
        <w:rPr>
          <w:rFonts w:hint="eastAsia" w:ascii="宋体" w:hAnsi="宋体" w:cs="宋体"/>
          <w:szCs w:val="21"/>
        </w:rPr>
      </w:pPr>
      <w:r>
        <w:rPr>
          <w:rFonts w:hint="eastAsia" w:ascii="宋体" w:hAnsi="宋体" w:cs="宋体"/>
          <w:szCs w:val="21"/>
        </w:rPr>
        <w:t xml:space="preserve">法人代表：                               法人代表： </w:t>
      </w:r>
    </w:p>
    <w:p>
      <w:pPr>
        <w:spacing w:line="360" w:lineRule="auto"/>
        <w:rPr>
          <w:rFonts w:hint="eastAsia" w:ascii="宋体" w:hAnsi="宋体" w:cs="宋体"/>
          <w:szCs w:val="21"/>
        </w:rPr>
      </w:pPr>
      <w:r>
        <w:rPr>
          <w:rFonts w:hint="eastAsia" w:ascii="宋体" w:hAnsi="宋体" w:cs="宋体"/>
          <w:szCs w:val="21"/>
        </w:rPr>
        <w:t xml:space="preserve">委托代理人：                             委托代理人： </w:t>
      </w:r>
    </w:p>
    <w:p>
      <w:pPr>
        <w:spacing w:line="360" w:lineRule="auto"/>
        <w:rPr>
          <w:rFonts w:hint="eastAsia" w:ascii="宋体" w:hAnsi="宋体" w:cs="宋体"/>
          <w:szCs w:val="21"/>
        </w:rPr>
      </w:pPr>
      <w:r>
        <w:rPr>
          <w:rFonts w:hint="eastAsia" w:ascii="宋体" w:hAnsi="宋体" w:cs="宋体"/>
          <w:szCs w:val="21"/>
        </w:rPr>
        <w:t xml:space="preserve">地 址：                                  地 址： </w:t>
      </w:r>
    </w:p>
    <w:p>
      <w:pPr>
        <w:spacing w:line="360" w:lineRule="auto"/>
        <w:rPr>
          <w:rFonts w:hint="eastAsia" w:ascii="宋体" w:hAnsi="宋体" w:cs="宋体"/>
          <w:szCs w:val="21"/>
        </w:rPr>
      </w:pPr>
      <w:r>
        <w:rPr>
          <w:rFonts w:hint="eastAsia" w:ascii="宋体" w:hAnsi="宋体" w:cs="宋体"/>
          <w:szCs w:val="21"/>
        </w:rPr>
        <w:t>电 话：                                  电 话：</w:t>
      </w:r>
    </w:p>
    <w:p>
      <w:pPr>
        <w:spacing w:line="360" w:lineRule="auto"/>
        <w:rPr>
          <w:rFonts w:hint="eastAsia" w:ascii="宋体" w:hAnsi="宋体" w:cs="宋体"/>
          <w:szCs w:val="21"/>
        </w:rPr>
      </w:pPr>
      <w:r>
        <w:rPr>
          <w:rFonts w:hint="eastAsia" w:ascii="宋体" w:hAnsi="宋体" w:cs="宋体"/>
          <w:szCs w:val="21"/>
        </w:rPr>
        <w:t>开户银行：                               开户银行：</w:t>
      </w:r>
    </w:p>
    <w:p>
      <w:pPr>
        <w:spacing w:line="360" w:lineRule="auto"/>
        <w:rPr>
          <w:rFonts w:hint="eastAsia" w:ascii="宋体" w:hAnsi="宋体" w:cs="宋体"/>
          <w:szCs w:val="21"/>
        </w:rPr>
      </w:pPr>
      <w:r>
        <w:rPr>
          <w:rFonts w:hint="eastAsia" w:ascii="宋体" w:hAnsi="宋体" w:cs="宋体"/>
          <w:szCs w:val="21"/>
        </w:rPr>
        <w:t xml:space="preserve">账 号：                                  账 号 </w:t>
      </w:r>
    </w:p>
    <w:p>
      <w:pPr>
        <w:spacing w:line="360" w:lineRule="auto"/>
        <w:rPr>
          <w:rFonts w:hint="eastAsia" w:ascii="宋体" w:hAnsi="宋体" w:cs="宋体"/>
          <w:szCs w:val="21"/>
        </w:rPr>
      </w:pPr>
      <w:r>
        <w:rPr>
          <w:rFonts w:hint="eastAsia" w:ascii="宋体" w:hAnsi="宋体" w:cs="宋体"/>
          <w:szCs w:val="21"/>
        </w:rPr>
        <w:t>日 期：  年  月   日                     日 期：  年 月 日</w:t>
      </w:r>
    </w:p>
    <w:p>
      <w:pPr>
        <w:rPr>
          <w:rStyle w:val="20"/>
          <w:rFonts w:hint="eastAsia"/>
          <w:b w:val="0"/>
        </w:rPr>
      </w:pPr>
    </w:p>
    <w:p>
      <w:pPr>
        <w:pStyle w:val="5"/>
        <w:rPr>
          <w:rStyle w:val="20"/>
          <w:rFonts w:hint="eastAsia"/>
          <w:b/>
        </w:rPr>
      </w:pPr>
      <w:r>
        <w:rPr>
          <w:rStyle w:val="20"/>
          <w:b/>
        </w:rPr>
        <w:br w:type="page"/>
      </w:r>
      <w:bookmarkStart w:id="60" w:name="_Toc78357968"/>
      <w:r>
        <w:rPr>
          <w:rStyle w:val="20"/>
          <w:rFonts w:hint="eastAsia"/>
          <w:b/>
        </w:rPr>
        <w:t>第五章  响应文件格式</w:t>
      </w:r>
      <w:bookmarkEnd w:id="60"/>
    </w:p>
    <w:p>
      <w:pPr>
        <w:spacing w:line="360" w:lineRule="auto"/>
        <w:jc w:val="left"/>
        <w:rPr>
          <w:rFonts w:hint="eastAsia" w:ascii="宋体" w:hAnsi="宋体" w:cs="宋体"/>
          <w:kern w:val="21"/>
          <w:szCs w:val="21"/>
        </w:rPr>
      </w:pPr>
    </w:p>
    <w:p>
      <w:pPr>
        <w:spacing w:line="360" w:lineRule="auto"/>
        <w:jc w:val="center"/>
        <w:rPr>
          <w:rFonts w:hint="eastAsia" w:ascii="宋体" w:hAnsi="宋体" w:cs="宋体"/>
          <w:b/>
          <w:bCs/>
          <w:kern w:val="21"/>
          <w:sz w:val="32"/>
          <w:szCs w:val="32"/>
        </w:rPr>
      </w:pPr>
      <w:r>
        <w:rPr>
          <w:rFonts w:hint="eastAsia" w:ascii="宋体" w:hAnsi="宋体" w:cs="宋体"/>
          <w:kern w:val="21"/>
          <w:szCs w:val="21"/>
        </w:rPr>
        <w:br w:type="page"/>
      </w:r>
      <w:r>
        <w:rPr>
          <w:rFonts w:hint="eastAsia" w:ascii="宋体" w:hAnsi="宋体" w:cs="宋体"/>
          <w:b/>
          <w:bCs/>
          <w:kern w:val="21"/>
          <w:sz w:val="32"/>
          <w:szCs w:val="32"/>
          <w:u w:val="single"/>
        </w:rPr>
        <w:t xml:space="preserve">                    </w:t>
      </w:r>
      <w:r>
        <w:rPr>
          <w:rFonts w:hint="eastAsia" w:ascii="宋体" w:hAnsi="宋体" w:cs="宋体"/>
          <w:b/>
          <w:bCs/>
          <w:kern w:val="21"/>
          <w:sz w:val="32"/>
          <w:szCs w:val="32"/>
        </w:rPr>
        <w:t>（项目名称/包号）</w:t>
      </w:r>
    </w:p>
    <w:p>
      <w:pPr>
        <w:spacing w:line="360" w:lineRule="auto"/>
        <w:jc w:val="left"/>
        <w:rPr>
          <w:rFonts w:hint="eastAsia" w:ascii="宋体" w:hAnsi="宋体" w:cs="宋体"/>
          <w:kern w:val="21"/>
          <w:sz w:val="28"/>
          <w:szCs w:val="28"/>
        </w:rPr>
      </w:pPr>
    </w:p>
    <w:p>
      <w:pPr>
        <w:spacing w:line="360" w:lineRule="auto"/>
        <w:jc w:val="left"/>
        <w:rPr>
          <w:rFonts w:hint="eastAsia" w:ascii="宋体" w:hAnsi="宋体" w:cs="宋体"/>
          <w:kern w:val="21"/>
          <w:sz w:val="28"/>
          <w:szCs w:val="28"/>
        </w:rPr>
      </w:pPr>
      <w:r>
        <w:rPr>
          <w:rFonts w:hint="eastAsia" w:ascii="宋体" w:hAnsi="宋体" w:cs="宋体"/>
          <w:kern w:val="21"/>
          <w:sz w:val="28"/>
          <w:szCs w:val="28"/>
        </w:rPr>
        <w:t>项目编号：</w:t>
      </w:r>
    </w:p>
    <w:p>
      <w:pPr>
        <w:spacing w:line="360" w:lineRule="auto"/>
        <w:jc w:val="left"/>
        <w:rPr>
          <w:rFonts w:hint="eastAsia" w:ascii="宋体" w:hAnsi="宋体" w:cs="宋体"/>
          <w:kern w:val="21"/>
          <w:szCs w:val="21"/>
        </w:rPr>
      </w:pPr>
    </w:p>
    <w:p>
      <w:pPr>
        <w:spacing w:line="360" w:lineRule="auto"/>
        <w:jc w:val="left"/>
        <w:rPr>
          <w:rFonts w:hint="eastAsia" w:ascii="宋体" w:hAnsi="宋体" w:cs="宋体"/>
          <w:kern w:val="21"/>
          <w:szCs w:val="21"/>
        </w:rPr>
      </w:pPr>
    </w:p>
    <w:p>
      <w:pPr>
        <w:spacing w:line="360" w:lineRule="auto"/>
        <w:jc w:val="center"/>
        <w:rPr>
          <w:rFonts w:hint="eastAsia" w:ascii="宋体" w:hAnsi="宋体" w:cs="宋体"/>
          <w:kern w:val="21"/>
          <w:szCs w:val="21"/>
        </w:rPr>
      </w:pPr>
      <w:bookmarkStart w:id="61" w:name="_Toc30209"/>
      <w:r>
        <w:rPr>
          <w:rFonts w:hint="eastAsia" w:ascii="宋体" w:hAnsi="宋体" w:cs="宋体"/>
          <w:sz w:val="48"/>
          <w:szCs w:val="48"/>
        </w:rPr>
        <w:t>（商务、技术）</w:t>
      </w:r>
      <w:bookmarkEnd w:id="61"/>
    </w:p>
    <w:p>
      <w:pPr>
        <w:spacing w:line="360" w:lineRule="auto"/>
        <w:jc w:val="left"/>
        <w:rPr>
          <w:rFonts w:hint="eastAsia" w:ascii="宋体" w:hAnsi="宋体" w:cs="宋体"/>
          <w:kern w:val="21"/>
          <w:szCs w:val="21"/>
        </w:rPr>
      </w:pPr>
    </w:p>
    <w:p>
      <w:pPr>
        <w:spacing w:line="360" w:lineRule="auto"/>
        <w:jc w:val="center"/>
        <w:rPr>
          <w:rFonts w:hint="eastAsia" w:ascii="宋体" w:hAnsi="宋体" w:cs="宋体"/>
          <w:bCs/>
          <w:spacing w:val="283"/>
          <w:kern w:val="21"/>
          <w:sz w:val="84"/>
          <w:szCs w:val="84"/>
        </w:rPr>
      </w:pPr>
    </w:p>
    <w:p>
      <w:pPr>
        <w:spacing w:line="360" w:lineRule="auto"/>
        <w:jc w:val="center"/>
        <w:rPr>
          <w:rFonts w:hint="eastAsia" w:ascii="宋体" w:hAnsi="宋体" w:cs="宋体"/>
          <w:bCs/>
          <w:spacing w:val="283"/>
          <w:kern w:val="21"/>
          <w:sz w:val="84"/>
          <w:szCs w:val="84"/>
        </w:rPr>
      </w:pPr>
      <w:r>
        <w:rPr>
          <w:rFonts w:hint="eastAsia" w:ascii="宋体" w:hAnsi="宋体" w:cs="宋体"/>
          <w:bCs/>
          <w:spacing w:val="283"/>
          <w:kern w:val="21"/>
          <w:sz w:val="84"/>
          <w:szCs w:val="84"/>
        </w:rPr>
        <w:t>响</w:t>
      </w:r>
    </w:p>
    <w:p>
      <w:pPr>
        <w:spacing w:line="360" w:lineRule="auto"/>
        <w:jc w:val="center"/>
        <w:rPr>
          <w:rFonts w:hint="eastAsia" w:ascii="宋体" w:hAnsi="宋体" w:cs="宋体"/>
          <w:bCs/>
          <w:spacing w:val="283"/>
          <w:kern w:val="21"/>
          <w:sz w:val="84"/>
          <w:szCs w:val="84"/>
        </w:rPr>
      </w:pPr>
      <w:r>
        <w:rPr>
          <w:rFonts w:hint="eastAsia" w:ascii="宋体" w:hAnsi="宋体" w:cs="宋体"/>
          <w:bCs/>
          <w:spacing w:val="283"/>
          <w:kern w:val="21"/>
          <w:sz w:val="84"/>
          <w:szCs w:val="84"/>
        </w:rPr>
        <w:t>应</w:t>
      </w:r>
    </w:p>
    <w:p>
      <w:pPr>
        <w:spacing w:line="360" w:lineRule="auto"/>
        <w:jc w:val="center"/>
        <w:rPr>
          <w:rFonts w:hint="eastAsia" w:ascii="宋体" w:hAnsi="宋体" w:cs="宋体"/>
          <w:bCs/>
          <w:spacing w:val="283"/>
          <w:kern w:val="21"/>
          <w:sz w:val="84"/>
          <w:szCs w:val="84"/>
        </w:rPr>
      </w:pPr>
      <w:r>
        <w:rPr>
          <w:rFonts w:hint="eastAsia" w:ascii="宋体" w:hAnsi="宋体" w:cs="宋体"/>
          <w:bCs/>
          <w:spacing w:val="283"/>
          <w:kern w:val="21"/>
          <w:sz w:val="84"/>
          <w:szCs w:val="84"/>
        </w:rPr>
        <w:t>文</w:t>
      </w:r>
    </w:p>
    <w:p>
      <w:pPr>
        <w:spacing w:line="360" w:lineRule="auto"/>
        <w:jc w:val="center"/>
        <w:rPr>
          <w:rFonts w:ascii="宋体" w:hAnsi="宋体" w:cs="宋体"/>
          <w:bCs/>
          <w:spacing w:val="283"/>
          <w:kern w:val="21"/>
          <w:sz w:val="84"/>
          <w:szCs w:val="84"/>
        </w:rPr>
      </w:pPr>
      <w:r>
        <w:rPr>
          <w:rFonts w:hint="eastAsia" w:ascii="宋体" w:hAnsi="宋体" w:cs="宋体"/>
          <w:bCs/>
          <w:spacing w:val="283"/>
          <w:kern w:val="21"/>
          <w:sz w:val="84"/>
          <w:szCs w:val="84"/>
        </w:rPr>
        <w:t>件</w:t>
      </w:r>
    </w:p>
    <w:p>
      <w:pPr>
        <w:spacing w:line="360" w:lineRule="auto"/>
        <w:jc w:val="left"/>
        <w:rPr>
          <w:rFonts w:ascii="宋体" w:hAnsi="宋体" w:cs="宋体"/>
          <w:kern w:val="21"/>
          <w:szCs w:val="21"/>
        </w:rPr>
      </w:pPr>
    </w:p>
    <w:p>
      <w:pPr>
        <w:spacing w:line="360" w:lineRule="auto"/>
        <w:jc w:val="left"/>
        <w:rPr>
          <w:rFonts w:hint="eastAsia" w:ascii="宋体" w:hAnsi="宋体" w:cs="宋体"/>
          <w:kern w:val="21"/>
          <w:szCs w:val="21"/>
        </w:rPr>
      </w:pPr>
    </w:p>
    <w:p>
      <w:pPr>
        <w:pStyle w:val="9"/>
        <w:rPr>
          <w:rFonts w:hint="eastAsia"/>
        </w:rPr>
      </w:pPr>
    </w:p>
    <w:p>
      <w:pPr>
        <w:spacing w:line="360" w:lineRule="auto"/>
        <w:jc w:val="left"/>
        <w:rPr>
          <w:rFonts w:hint="eastAsia" w:ascii="宋体" w:hAnsi="宋体" w:cs="宋体"/>
          <w:kern w:val="21"/>
          <w:szCs w:val="21"/>
        </w:rPr>
      </w:pPr>
    </w:p>
    <w:p>
      <w:pPr>
        <w:spacing w:line="360" w:lineRule="auto"/>
        <w:jc w:val="center"/>
        <w:rPr>
          <w:rFonts w:hint="eastAsia" w:ascii="宋体" w:hAnsi="宋体" w:cs="宋体"/>
          <w:kern w:val="21"/>
          <w:sz w:val="28"/>
          <w:szCs w:val="28"/>
        </w:rPr>
      </w:pPr>
      <w:r>
        <w:rPr>
          <w:rFonts w:hint="eastAsia" w:ascii="宋体" w:hAnsi="宋体" w:cs="宋体"/>
          <w:kern w:val="21"/>
          <w:sz w:val="28"/>
          <w:szCs w:val="28"/>
        </w:rPr>
        <w:t>供应商：</w:t>
      </w:r>
      <w:r>
        <w:rPr>
          <w:rFonts w:hint="eastAsia" w:ascii="宋体" w:hAnsi="宋体" w:cs="宋体"/>
          <w:kern w:val="21"/>
          <w:sz w:val="28"/>
          <w:szCs w:val="28"/>
          <w:u w:val="single"/>
        </w:rPr>
        <w:t xml:space="preserve">                              </w:t>
      </w:r>
      <w:r>
        <w:rPr>
          <w:rFonts w:hint="eastAsia" w:ascii="宋体" w:hAnsi="宋体" w:cs="宋体"/>
          <w:kern w:val="21"/>
          <w:sz w:val="28"/>
          <w:szCs w:val="28"/>
        </w:rPr>
        <w:t>（盖章）</w:t>
      </w:r>
    </w:p>
    <w:p>
      <w:pPr>
        <w:spacing w:line="360" w:lineRule="auto"/>
        <w:jc w:val="center"/>
        <w:rPr>
          <w:rFonts w:hint="eastAsia" w:ascii="宋体" w:hAnsi="宋体" w:cs="宋体"/>
          <w:kern w:val="21"/>
          <w:sz w:val="28"/>
          <w:szCs w:val="28"/>
        </w:rPr>
      </w:pPr>
      <w:r>
        <w:rPr>
          <w:rFonts w:hint="eastAsia" w:ascii="宋体" w:hAnsi="宋体" w:cs="宋体"/>
          <w:kern w:val="21"/>
          <w:sz w:val="28"/>
          <w:szCs w:val="28"/>
        </w:rPr>
        <w:t>法定代表人或其委托代理人：</w:t>
      </w:r>
      <w:r>
        <w:rPr>
          <w:rFonts w:hint="eastAsia" w:ascii="宋体" w:hAnsi="宋体" w:cs="宋体"/>
          <w:kern w:val="21"/>
          <w:sz w:val="28"/>
          <w:szCs w:val="28"/>
          <w:u w:val="single"/>
        </w:rPr>
        <w:t xml:space="preserve">                </w:t>
      </w:r>
      <w:r>
        <w:rPr>
          <w:rFonts w:hint="eastAsia" w:ascii="宋体" w:hAnsi="宋体" w:cs="宋体"/>
          <w:kern w:val="21"/>
          <w:sz w:val="28"/>
          <w:szCs w:val="28"/>
        </w:rPr>
        <w:t>（签字）</w:t>
      </w:r>
    </w:p>
    <w:p>
      <w:pPr>
        <w:spacing w:line="360" w:lineRule="auto"/>
        <w:jc w:val="center"/>
        <w:rPr>
          <w:rFonts w:ascii="宋体" w:hAnsi="宋体" w:cs="宋体"/>
          <w:kern w:val="21"/>
          <w:sz w:val="28"/>
          <w:szCs w:val="28"/>
        </w:rPr>
      </w:pPr>
      <w:r>
        <w:rPr>
          <w:rFonts w:hint="eastAsia" w:ascii="宋体" w:hAnsi="宋体" w:cs="宋体"/>
          <w:spacing w:val="567"/>
          <w:kern w:val="21"/>
          <w:sz w:val="28"/>
          <w:szCs w:val="28"/>
        </w:rPr>
        <w:t>年月</w:t>
      </w:r>
      <w:r>
        <w:rPr>
          <w:rFonts w:hint="eastAsia" w:ascii="宋体" w:hAnsi="宋体" w:cs="宋体"/>
          <w:kern w:val="21"/>
          <w:sz w:val="28"/>
          <w:szCs w:val="28"/>
        </w:rPr>
        <w:t>日</w:t>
      </w:r>
    </w:p>
    <w:p>
      <w:pPr>
        <w:spacing w:line="360" w:lineRule="auto"/>
        <w:ind w:firstLine="420" w:firstLineChars="200"/>
        <w:jc w:val="center"/>
        <w:rPr>
          <w:rFonts w:hint="eastAsia"/>
        </w:rPr>
      </w:pPr>
      <w:r>
        <w:br w:type="page"/>
      </w:r>
      <w:r>
        <w:rPr>
          <w:rFonts w:hint="eastAsia"/>
        </w:rPr>
        <w:t>目录</w:t>
      </w:r>
    </w:p>
    <w:p>
      <w:pPr>
        <w:spacing w:line="360" w:lineRule="auto"/>
        <w:ind w:firstLine="420" w:firstLineChars="200"/>
        <w:jc w:val="center"/>
        <w:rPr>
          <w:rFonts w:hint="eastAsia"/>
        </w:rPr>
      </w:pPr>
      <w:r>
        <w:rPr>
          <w:rFonts w:hint="eastAsia"/>
        </w:rPr>
        <w:t>（格式自行编写）</w:t>
      </w:r>
    </w:p>
    <w:p>
      <w:pPr>
        <w:pStyle w:val="9"/>
        <w:rPr>
          <w:rFonts w:hint="eastAsia"/>
        </w:rPr>
      </w:pPr>
    </w:p>
    <w:p>
      <w:pPr>
        <w:spacing w:line="360" w:lineRule="auto"/>
        <w:ind w:right="420"/>
        <w:jc w:val="left"/>
        <w:rPr>
          <w:rFonts w:hint="eastAsia" w:ascii="宋体" w:hAnsi="宋体" w:cs="宋体"/>
          <w:b/>
          <w:bCs/>
          <w:kern w:val="21"/>
          <w:szCs w:val="21"/>
        </w:rPr>
      </w:pPr>
      <w:r>
        <w:rPr>
          <w:rFonts w:ascii="宋体" w:hAnsi="宋体" w:cs="宋体"/>
          <w:b/>
          <w:bCs/>
          <w:kern w:val="21"/>
          <w:sz w:val="28"/>
          <w:szCs w:val="28"/>
        </w:rPr>
        <w:br w:type="page"/>
      </w:r>
      <w:r>
        <w:rPr>
          <w:rFonts w:hint="eastAsia" w:ascii="宋体" w:hAnsi="宋体" w:cs="宋体"/>
          <w:b/>
          <w:bCs/>
          <w:kern w:val="21"/>
          <w:sz w:val="28"/>
          <w:szCs w:val="28"/>
        </w:rPr>
        <w:t>商务部分：</w:t>
      </w:r>
    </w:p>
    <w:p>
      <w:pPr>
        <w:spacing w:line="360" w:lineRule="auto"/>
        <w:jc w:val="center"/>
        <w:rPr>
          <w:rFonts w:hint="eastAsia" w:ascii="宋体" w:hAnsi="宋体" w:cs="宋体"/>
          <w:b/>
          <w:bCs/>
          <w:kern w:val="21"/>
          <w:sz w:val="24"/>
        </w:rPr>
      </w:pPr>
      <w:r>
        <w:rPr>
          <w:rFonts w:hint="eastAsia" w:ascii="宋体" w:hAnsi="宋体" w:cs="宋体"/>
          <w:b/>
          <w:bCs/>
          <w:kern w:val="21"/>
          <w:sz w:val="24"/>
        </w:rPr>
        <w:t>一、响应函</w:t>
      </w:r>
    </w:p>
    <w:p>
      <w:pPr>
        <w:widowControl/>
        <w:snapToGrid w:val="0"/>
        <w:spacing w:line="360" w:lineRule="auto"/>
        <w:rPr>
          <w:rFonts w:hint="eastAsia" w:ascii="宋体" w:hAnsi="宋体"/>
          <w:b/>
          <w:sz w:val="24"/>
          <w:u w:val="single"/>
        </w:rPr>
      </w:pPr>
      <w:r>
        <w:rPr>
          <w:rFonts w:hint="eastAsia" w:ascii="宋体" w:hAnsi="宋体" w:cs="宋体"/>
          <w:b/>
          <w:sz w:val="24"/>
          <w:u w:val="single"/>
        </w:rPr>
        <w:t>（采购人名称）                  ：</w:t>
      </w:r>
    </w:p>
    <w:p>
      <w:pPr>
        <w:spacing w:line="360" w:lineRule="auto"/>
        <w:jc w:val="left"/>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(供应商全称)授权</w:t>
      </w:r>
      <w:r>
        <w:rPr>
          <w:rFonts w:hint="eastAsia" w:ascii="宋体" w:hAnsi="宋体" w:cs="宋体"/>
          <w:sz w:val="24"/>
          <w:u w:val="single"/>
        </w:rPr>
        <w:t xml:space="preserve">        </w:t>
      </w:r>
      <w:r>
        <w:rPr>
          <w:rFonts w:hint="eastAsia" w:ascii="宋体" w:hAnsi="宋体" w:cs="宋体"/>
          <w:sz w:val="24"/>
        </w:rPr>
        <w:t>(供应商代表姓名)</w:t>
      </w:r>
      <w:r>
        <w:rPr>
          <w:rFonts w:hint="eastAsia" w:ascii="宋体" w:hAnsi="宋体" w:cs="宋体"/>
          <w:sz w:val="24"/>
          <w:u w:val="single"/>
        </w:rPr>
        <w:t xml:space="preserve">        </w:t>
      </w:r>
      <w:r>
        <w:rPr>
          <w:rFonts w:hint="eastAsia" w:ascii="宋体" w:hAnsi="宋体" w:cs="宋体"/>
          <w:sz w:val="24"/>
        </w:rPr>
        <w:t>(职务、职称)为我方代表，参加贵方组织的</w:t>
      </w:r>
      <w:r>
        <w:rPr>
          <w:rFonts w:hint="eastAsia" w:ascii="宋体" w:hAnsi="宋体" w:cs="宋体"/>
          <w:sz w:val="24"/>
          <w:u w:val="single"/>
        </w:rPr>
        <w:t xml:space="preserve">                </w:t>
      </w:r>
      <w:r>
        <w:rPr>
          <w:rFonts w:hint="eastAsia" w:ascii="宋体" w:hAnsi="宋体" w:cs="宋体"/>
          <w:sz w:val="24"/>
        </w:rPr>
        <w:t>(项目名称、项目编号、包号)的政府采购活动，并对此项目进行投标报价。</w:t>
      </w:r>
    </w:p>
    <w:p>
      <w:pPr>
        <w:widowControl/>
        <w:snapToGrid w:val="0"/>
        <w:spacing w:line="360" w:lineRule="auto"/>
        <w:rPr>
          <w:rFonts w:hint="eastAsia" w:ascii="宋体" w:hAnsi="宋体" w:cs="宋体"/>
          <w:sz w:val="24"/>
        </w:rPr>
      </w:pPr>
      <w:r>
        <w:rPr>
          <w:rFonts w:hint="eastAsia" w:ascii="宋体" w:hAnsi="宋体" w:cs="宋体"/>
          <w:sz w:val="24"/>
        </w:rPr>
        <w:t>为此：</w:t>
      </w:r>
    </w:p>
    <w:p>
      <w:pPr>
        <w:widowControl/>
        <w:snapToGrid w:val="0"/>
        <w:spacing w:line="360" w:lineRule="auto"/>
        <w:ind w:firstLine="480" w:firstLineChars="200"/>
        <w:rPr>
          <w:rFonts w:hint="eastAsia" w:ascii="宋体" w:hAnsi="宋体" w:cs="Arial"/>
          <w:sz w:val="24"/>
        </w:rPr>
      </w:pPr>
      <w:r>
        <w:rPr>
          <w:rFonts w:hint="eastAsia" w:ascii="宋体" w:hAnsi="宋体" w:cs="Arial"/>
          <w:sz w:val="24"/>
        </w:rPr>
        <w:t>1、我方同意在本项目谈判文件中规定的提交响应文件截止时间起有效期60天内遵守本响应文件中的承诺且在此期限期满之前均具有约束力。</w:t>
      </w:r>
    </w:p>
    <w:p>
      <w:pPr>
        <w:widowControl/>
        <w:snapToGrid w:val="0"/>
        <w:spacing w:line="360" w:lineRule="auto"/>
        <w:ind w:firstLine="480" w:firstLineChars="200"/>
        <w:rPr>
          <w:rFonts w:hint="eastAsia" w:ascii="宋体" w:hAnsi="宋体" w:cs="Arial"/>
          <w:sz w:val="24"/>
        </w:rPr>
      </w:pPr>
      <w:r>
        <w:rPr>
          <w:rFonts w:hint="eastAsia" w:ascii="宋体" w:hAnsi="宋体" w:cs="Arial"/>
          <w:sz w:val="24"/>
        </w:rPr>
        <w:t>2、我方承诺已经具备《中华人民共和国政府采购法》中规定的参加政府采购活动的供应商应当具备的全部条件。</w:t>
      </w:r>
    </w:p>
    <w:p>
      <w:pPr>
        <w:widowControl/>
        <w:snapToGrid w:val="0"/>
        <w:spacing w:line="360" w:lineRule="auto"/>
        <w:ind w:firstLine="480" w:firstLineChars="200"/>
        <w:rPr>
          <w:rFonts w:hint="eastAsia" w:ascii="宋体" w:hAnsi="宋体" w:cs="宋体"/>
          <w:sz w:val="24"/>
        </w:rPr>
      </w:pPr>
      <w:r>
        <w:rPr>
          <w:rFonts w:hint="eastAsia" w:ascii="宋体" w:hAnsi="宋体" w:cs="宋体"/>
          <w:sz w:val="24"/>
        </w:rPr>
        <w:t>3、提供供应商须知规定的全部响应文件，包括响应文件正本、副本、报价一览表。</w:t>
      </w:r>
    </w:p>
    <w:p>
      <w:pPr>
        <w:widowControl/>
        <w:snapToGrid w:val="0"/>
        <w:spacing w:line="360" w:lineRule="auto"/>
        <w:ind w:firstLine="480" w:firstLineChars="200"/>
        <w:rPr>
          <w:rFonts w:hint="eastAsia" w:ascii="宋体" w:hAnsi="宋体" w:cs="Arial"/>
          <w:sz w:val="24"/>
        </w:rPr>
      </w:pPr>
      <w:r>
        <w:rPr>
          <w:rFonts w:hint="eastAsia" w:ascii="宋体" w:hAnsi="宋体" w:cs="Arial"/>
          <w:sz w:val="24"/>
        </w:rPr>
        <w:t>4、按谈判文件要求提供服务的投标报价详见报价一览表。</w:t>
      </w:r>
    </w:p>
    <w:p>
      <w:pPr>
        <w:widowControl/>
        <w:snapToGrid w:val="0"/>
        <w:spacing w:line="360" w:lineRule="auto"/>
        <w:ind w:firstLine="480" w:firstLineChars="200"/>
        <w:rPr>
          <w:rFonts w:hint="eastAsia" w:ascii="宋体" w:hAnsi="宋体" w:cs="Arial"/>
          <w:b/>
          <w:sz w:val="24"/>
        </w:rPr>
      </w:pPr>
      <w:r>
        <w:rPr>
          <w:rFonts w:hint="eastAsia" w:ascii="宋体" w:hAnsi="宋体" w:cs="Arial"/>
          <w:sz w:val="24"/>
        </w:rPr>
        <w:t>5、</w:t>
      </w:r>
      <w:r>
        <w:rPr>
          <w:rFonts w:hint="eastAsia" w:ascii="宋体" w:hAnsi="宋体" w:cs="Arial"/>
          <w:b/>
          <w:sz w:val="24"/>
        </w:rPr>
        <w:t>我方承诺：完全理解投标报价超过预算金额时，投标将被拒绝。</w:t>
      </w:r>
    </w:p>
    <w:p>
      <w:pPr>
        <w:widowControl/>
        <w:tabs>
          <w:tab w:val="left" w:pos="1680"/>
        </w:tabs>
        <w:snapToGrid w:val="0"/>
        <w:spacing w:line="360" w:lineRule="auto"/>
        <w:ind w:firstLine="480" w:firstLineChars="200"/>
        <w:rPr>
          <w:rFonts w:hint="eastAsia" w:ascii="宋体" w:hAnsi="宋体" w:cs="Arial"/>
          <w:sz w:val="24"/>
        </w:rPr>
      </w:pPr>
      <w:r>
        <w:rPr>
          <w:rFonts w:hint="eastAsia" w:ascii="宋体" w:hAnsi="宋体" w:cs="Arial"/>
          <w:sz w:val="24"/>
        </w:rPr>
        <w:t>6、保证忠实地执行双方所签订的合同，并承担合同规定的责任和义务。</w:t>
      </w:r>
    </w:p>
    <w:p>
      <w:pPr>
        <w:widowControl/>
        <w:snapToGrid w:val="0"/>
        <w:spacing w:line="360" w:lineRule="auto"/>
        <w:ind w:firstLine="480" w:firstLineChars="200"/>
        <w:rPr>
          <w:rFonts w:hint="eastAsia" w:ascii="宋体" w:hAnsi="宋体" w:cs="Arial"/>
          <w:sz w:val="24"/>
        </w:rPr>
      </w:pPr>
      <w:r>
        <w:rPr>
          <w:rFonts w:hint="eastAsia" w:ascii="宋体" w:hAnsi="宋体" w:cs="Arial"/>
          <w:sz w:val="24"/>
        </w:rPr>
        <w:t>7、承诺完全满足和响应谈判文件中的各项商务和技术要求。</w:t>
      </w:r>
    </w:p>
    <w:p>
      <w:pPr>
        <w:widowControl/>
        <w:snapToGrid w:val="0"/>
        <w:spacing w:line="360" w:lineRule="auto"/>
        <w:ind w:firstLine="480" w:firstLineChars="200"/>
        <w:rPr>
          <w:rFonts w:hint="eastAsia" w:ascii="宋体" w:hAnsi="宋体" w:cs="Arial"/>
          <w:sz w:val="24"/>
        </w:rPr>
      </w:pPr>
      <w:r>
        <w:rPr>
          <w:rFonts w:hint="eastAsia" w:ascii="宋体" w:hAnsi="宋体" w:cs="Arial"/>
          <w:sz w:val="24"/>
        </w:rPr>
        <w:t>8、保证遵守谈判文件的规定。</w:t>
      </w:r>
    </w:p>
    <w:p>
      <w:pPr>
        <w:widowControl/>
        <w:snapToGrid w:val="0"/>
        <w:spacing w:line="360" w:lineRule="auto"/>
        <w:ind w:firstLine="480" w:firstLineChars="200"/>
        <w:rPr>
          <w:rFonts w:hint="eastAsia" w:ascii="宋体" w:hAnsi="宋体" w:cs="Arial"/>
          <w:sz w:val="24"/>
        </w:rPr>
      </w:pPr>
      <w:r>
        <w:rPr>
          <w:rFonts w:hint="eastAsia" w:ascii="宋体" w:hAnsi="宋体" w:cs="Arial"/>
          <w:sz w:val="24"/>
        </w:rPr>
        <w:t>9、如果在提交响应文件截止时间后规定的投标有效期内撤回响应文件，我方的投标保证金可被贵方没收。</w:t>
      </w:r>
    </w:p>
    <w:p>
      <w:pPr>
        <w:widowControl/>
        <w:snapToGrid w:val="0"/>
        <w:spacing w:line="360" w:lineRule="auto"/>
        <w:ind w:firstLine="480" w:firstLineChars="200"/>
        <w:rPr>
          <w:rFonts w:hint="eastAsia" w:ascii="宋体" w:hAnsi="宋体" w:cs="Arial"/>
          <w:sz w:val="24"/>
        </w:rPr>
      </w:pPr>
      <w:r>
        <w:rPr>
          <w:rFonts w:hint="eastAsia" w:ascii="宋体" w:hAnsi="宋体" w:cs="Arial"/>
          <w:sz w:val="24"/>
        </w:rPr>
        <w:t>10、我方完全理解贵方不一定接受最低报价的响应文件或收到的任何响应文件。</w:t>
      </w:r>
    </w:p>
    <w:p>
      <w:pPr>
        <w:widowControl/>
        <w:snapToGrid w:val="0"/>
        <w:spacing w:line="360" w:lineRule="auto"/>
        <w:ind w:firstLine="480" w:firstLineChars="200"/>
        <w:rPr>
          <w:rFonts w:hint="eastAsia" w:ascii="宋体" w:hAnsi="宋体" w:cs="Arial"/>
          <w:sz w:val="24"/>
        </w:rPr>
      </w:pPr>
      <w:r>
        <w:rPr>
          <w:rFonts w:hint="eastAsia" w:ascii="宋体" w:hAnsi="宋体" w:cs="Arial"/>
          <w:sz w:val="24"/>
        </w:rPr>
        <w:t>11、我方愿意向贵方提供任何与本次谈判有关的数据和资料。若贵方需要，我方愿意提供我方做出的一切承诺的证明材料。</w:t>
      </w:r>
    </w:p>
    <w:p>
      <w:pPr>
        <w:widowControl/>
        <w:snapToGrid w:val="0"/>
        <w:spacing w:line="360" w:lineRule="auto"/>
        <w:ind w:firstLine="480" w:firstLineChars="200"/>
        <w:rPr>
          <w:rFonts w:hint="eastAsia" w:ascii="宋体" w:hAnsi="宋体" w:cs="Arial"/>
          <w:sz w:val="24"/>
        </w:rPr>
      </w:pPr>
      <w:r>
        <w:rPr>
          <w:rFonts w:hint="eastAsia" w:ascii="宋体" w:hAnsi="宋体" w:cs="Arial"/>
          <w:sz w:val="24"/>
        </w:rPr>
        <w:t>12、我方已详细审核全部响应文件，包括响应文件修改文件（如有的话）、参考资料及其他有关附件，确认无误。</w:t>
      </w:r>
    </w:p>
    <w:p>
      <w:pPr>
        <w:widowControl/>
        <w:snapToGrid w:val="0"/>
        <w:spacing w:line="360" w:lineRule="auto"/>
        <w:ind w:firstLine="480" w:firstLineChars="200"/>
        <w:rPr>
          <w:rFonts w:hint="eastAsia" w:ascii="宋体" w:hAnsi="宋体" w:cs="Arial"/>
          <w:sz w:val="24"/>
        </w:rPr>
      </w:pPr>
      <w:r>
        <w:rPr>
          <w:rFonts w:hint="eastAsia" w:ascii="宋体" w:hAnsi="宋体" w:cs="Arial"/>
          <w:sz w:val="24"/>
        </w:rPr>
        <w:t>13、我方承诺：采购人若需追加采购本项目谈判文件所列服务的，在不改变合同其他实质性条款的前提下，按相同或更优惠的折扣率报价。</w:t>
      </w:r>
    </w:p>
    <w:p>
      <w:pPr>
        <w:widowControl/>
        <w:snapToGrid w:val="0"/>
        <w:spacing w:line="360" w:lineRule="auto"/>
        <w:ind w:firstLine="480" w:firstLineChars="200"/>
        <w:rPr>
          <w:rFonts w:hint="eastAsia" w:ascii="宋体" w:hAnsi="宋体" w:cs="Arial"/>
          <w:sz w:val="24"/>
        </w:rPr>
      </w:pPr>
      <w:r>
        <w:rPr>
          <w:rFonts w:hint="eastAsia" w:ascii="宋体" w:hAnsi="宋体" w:cs="Arial"/>
          <w:sz w:val="24"/>
        </w:rPr>
        <w:t>14、我方承诺接受谈判文件中《合同条款》的全部条款且无任何异议。</w:t>
      </w:r>
    </w:p>
    <w:p>
      <w:pPr>
        <w:widowControl/>
        <w:snapToGrid w:val="0"/>
        <w:spacing w:line="360" w:lineRule="auto"/>
        <w:ind w:firstLine="480" w:firstLineChars="200"/>
        <w:rPr>
          <w:rFonts w:hint="eastAsia" w:ascii="宋体" w:hAnsi="宋体" w:cs="Arial"/>
          <w:sz w:val="24"/>
        </w:rPr>
      </w:pPr>
      <w:r>
        <w:rPr>
          <w:rFonts w:hint="eastAsia" w:ascii="宋体" w:hAnsi="宋体" w:cs="Arial"/>
          <w:sz w:val="24"/>
        </w:rPr>
        <w:t>15、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widowControl/>
        <w:snapToGrid w:val="0"/>
        <w:spacing w:line="360" w:lineRule="auto"/>
        <w:ind w:firstLine="480" w:firstLineChars="200"/>
        <w:rPr>
          <w:rFonts w:hint="eastAsia" w:ascii="宋体" w:hAnsi="宋体" w:cs="宋体"/>
          <w:sz w:val="24"/>
        </w:rPr>
      </w:pPr>
      <w:r>
        <w:rPr>
          <w:rFonts w:hint="eastAsia" w:ascii="宋体" w:hAnsi="宋体" w:cs="宋体"/>
          <w:sz w:val="24"/>
        </w:rPr>
        <w:t>（1）提供虚假材料谋取成交的；</w:t>
      </w:r>
    </w:p>
    <w:p>
      <w:pPr>
        <w:widowControl/>
        <w:snapToGrid w:val="0"/>
        <w:spacing w:line="360" w:lineRule="auto"/>
        <w:ind w:firstLine="480" w:firstLineChars="200"/>
        <w:rPr>
          <w:rFonts w:hint="eastAsia" w:ascii="宋体" w:hAnsi="宋体" w:cs="宋体"/>
          <w:sz w:val="24"/>
        </w:rPr>
      </w:pPr>
      <w:r>
        <w:rPr>
          <w:rFonts w:hint="eastAsia" w:ascii="宋体" w:hAnsi="宋体" w:cs="宋体"/>
          <w:sz w:val="24"/>
        </w:rPr>
        <w:t>（2）采取不正当手段诋毁、排挤其他供应商的；</w:t>
      </w:r>
    </w:p>
    <w:p>
      <w:pPr>
        <w:widowControl/>
        <w:snapToGrid w:val="0"/>
        <w:spacing w:line="360" w:lineRule="auto"/>
        <w:ind w:firstLine="480" w:firstLineChars="200"/>
        <w:rPr>
          <w:rFonts w:hint="eastAsia" w:ascii="宋体" w:hAnsi="宋体" w:cs="宋体"/>
          <w:sz w:val="24"/>
        </w:rPr>
      </w:pPr>
      <w:r>
        <w:rPr>
          <w:rFonts w:hint="eastAsia" w:ascii="宋体" w:hAnsi="宋体" w:cs="宋体"/>
          <w:sz w:val="24"/>
        </w:rPr>
        <w:t>（3）与采购人、其他供应商或者采购代理机构工作人员恶意串通的；</w:t>
      </w:r>
    </w:p>
    <w:p>
      <w:pPr>
        <w:widowControl/>
        <w:snapToGrid w:val="0"/>
        <w:spacing w:line="360" w:lineRule="auto"/>
        <w:ind w:firstLine="480" w:firstLineChars="200"/>
        <w:rPr>
          <w:rFonts w:hint="eastAsia" w:ascii="宋体" w:hAnsi="宋体" w:cs="宋体"/>
          <w:sz w:val="24"/>
        </w:rPr>
      </w:pPr>
      <w:r>
        <w:rPr>
          <w:rFonts w:hint="eastAsia" w:ascii="宋体" w:hAnsi="宋体" w:cs="宋体"/>
          <w:sz w:val="24"/>
        </w:rPr>
        <w:t>（4）向采购人、采购代理机构工作人员行贿或者提供其他不正当利益的；</w:t>
      </w:r>
    </w:p>
    <w:p>
      <w:pPr>
        <w:widowControl/>
        <w:snapToGrid w:val="0"/>
        <w:spacing w:line="360" w:lineRule="auto"/>
        <w:ind w:firstLine="480" w:firstLineChars="200"/>
        <w:rPr>
          <w:rFonts w:hint="eastAsia" w:ascii="宋体" w:hAnsi="宋体" w:cs="宋体"/>
          <w:sz w:val="24"/>
        </w:rPr>
      </w:pPr>
      <w:r>
        <w:rPr>
          <w:rFonts w:hint="eastAsia" w:ascii="宋体" w:hAnsi="宋体" w:cs="宋体"/>
          <w:sz w:val="24"/>
        </w:rPr>
        <w:t>（5）未经采购代理机构同意，在采购过程中与采购人进行协商的；</w:t>
      </w:r>
    </w:p>
    <w:p>
      <w:pPr>
        <w:widowControl/>
        <w:snapToGrid w:val="0"/>
        <w:spacing w:line="360" w:lineRule="auto"/>
        <w:ind w:firstLine="480" w:firstLineChars="200"/>
        <w:rPr>
          <w:rFonts w:hint="eastAsia" w:ascii="宋体" w:hAnsi="宋体" w:cs="宋体"/>
          <w:sz w:val="24"/>
        </w:rPr>
      </w:pPr>
      <w:r>
        <w:rPr>
          <w:rFonts w:hint="eastAsia" w:ascii="宋体" w:hAnsi="宋体" w:cs="宋体"/>
          <w:sz w:val="24"/>
        </w:rPr>
        <w:t>（6）拒绝有关部门监督检查或提供虚假情况的。</w:t>
      </w:r>
    </w:p>
    <w:p>
      <w:pPr>
        <w:widowControl/>
        <w:snapToGrid w:val="0"/>
        <w:spacing w:line="360" w:lineRule="auto"/>
        <w:rPr>
          <w:rFonts w:hint="eastAsia" w:ascii="宋体" w:hAnsi="宋体" w:cs="宋体"/>
          <w:sz w:val="24"/>
        </w:rPr>
      </w:pPr>
      <w:r>
        <w:rPr>
          <w:rFonts w:hint="eastAsia" w:ascii="宋体" w:hAnsi="宋体" w:cs="宋体"/>
          <w:sz w:val="24"/>
        </w:rPr>
        <w:t>所有有关本项目的一切往来联系方式为：</w:t>
      </w:r>
    </w:p>
    <w:p>
      <w:pPr>
        <w:widowControl/>
        <w:snapToGrid w:val="0"/>
        <w:spacing w:line="360" w:lineRule="auto"/>
        <w:rPr>
          <w:rFonts w:hint="eastAsia" w:ascii="宋体" w:hAnsi="宋体" w:cs="宋体"/>
          <w:sz w:val="24"/>
        </w:rPr>
      </w:pPr>
      <w:r>
        <w:rPr>
          <w:rFonts w:hint="eastAsia" w:ascii="宋体" w:hAnsi="宋体" w:cs="宋体"/>
          <w:sz w:val="24"/>
        </w:rPr>
        <w:t>地址：                      邮编：</w:t>
      </w:r>
    </w:p>
    <w:p>
      <w:pPr>
        <w:widowControl/>
        <w:snapToGrid w:val="0"/>
        <w:spacing w:line="360" w:lineRule="auto"/>
        <w:rPr>
          <w:rFonts w:hint="eastAsia" w:ascii="宋体" w:hAnsi="宋体" w:cs="宋体"/>
          <w:sz w:val="24"/>
        </w:rPr>
      </w:pPr>
      <w:r>
        <w:rPr>
          <w:rFonts w:hint="eastAsia" w:ascii="宋体" w:hAnsi="宋体" w:cs="宋体"/>
          <w:sz w:val="24"/>
        </w:rPr>
        <w:t>电话：                      传真：</w:t>
      </w:r>
    </w:p>
    <w:p>
      <w:pPr>
        <w:widowControl/>
        <w:tabs>
          <w:tab w:val="left" w:pos="480"/>
        </w:tabs>
        <w:snapToGrid w:val="0"/>
        <w:spacing w:line="360" w:lineRule="auto"/>
        <w:rPr>
          <w:rFonts w:hint="eastAsia" w:ascii="宋体" w:hAnsi="宋体" w:cs="宋体"/>
          <w:sz w:val="24"/>
        </w:rPr>
      </w:pPr>
      <w:r>
        <w:rPr>
          <w:rFonts w:hint="eastAsia" w:ascii="宋体" w:hAnsi="宋体" w:cs="宋体"/>
          <w:sz w:val="24"/>
        </w:rPr>
        <w:t>供应商代表姓名：</w:t>
      </w:r>
    </w:p>
    <w:p>
      <w:pPr>
        <w:widowControl/>
        <w:tabs>
          <w:tab w:val="left" w:pos="480"/>
        </w:tabs>
        <w:snapToGrid w:val="0"/>
        <w:spacing w:line="360" w:lineRule="auto"/>
        <w:rPr>
          <w:rFonts w:hint="eastAsia" w:ascii="宋体" w:hAnsi="宋体" w:cs="宋体"/>
          <w:sz w:val="24"/>
        </w:rPr>
      </w:pPr>
      <w:r>
        <w:rPr>
          <w:rFonts w:hint="eastAsia" w:ascii="宋体" w:hAnsi="宋体" w:cs="宋体"/>
          <w:sz w:val="24"/>
        </w:rPr>
        <w:t>供应商代表联系电话：        （办公）        （移动）</w:t>
      </w:r>
    </w:p>
    <w:p>
      <w:pPr>
        <w:widowControl/>
        <w:tabs>
          <w:tab w:val="left" w:pos="480"/>
        </w:tabs>
        <w:snapToGrid w:val="0"/>
        <w:spacing w:line="360" w:lineRule="auto"/>
        <w:rPr>
          <w:rFonts w:hint="eastAsia" w:ascii="宋体" w:hAnsi="宋体" w:cs="宋体"/>
          <w:sz w:val="24"/>
        </w:rPr>
      </w:pPr>
      <w:r>
        <w:rPr>
          <w:rFonts w:hint="eastAsia" w:ascii="宋体" w:hAnsi="宋体" w:cs="宋体"/>
          <w:sz w:val="24"/>
        </w:rPr>
        <w:t>E-mail：</w:t>
      </w:r>
    </w:p>
    <w:p>
      <w:pPr>
        <w:widowControl/>
        <w:tabs>
          <w:tab w:val="left" w:pos="4205"/>
        </w:tabs>
        <w:snapToGrid w:val="0"/>
        <w:spacing w:line="360" w:lineRule="auto"/>
        <w:ind w:firstLine="3120" w:firstLineChars="1300"/>
        <w:rPr>
          <w:rFonts w:hint="eastAsia" w:ascii="宋体" w:hAnsi="宋体" w:cs="宋体"/>
          <w:sz w:val="24"/>
          <w:u w:val="single"/>
        </w:rPr>
      </w:pPr>
      <w:r>
        <w:rPr>
          <w:rFonts w:hint="eastAsia" w:ascii="宋体" w:hAnsi="宋体" w:cs="宋体"/>
          <w:sz w:val="24"/>
        </w:rPr>
        <w:t>供应商(加盖单位公章)：</w:t>
      </w:r>
      <w:r>
        <w:rPr>
          <w:rFonts w:hint="eastAsia" w:ascii="宋体" w:hAnsi="宋体" w:cs="宋体"/>
          <w:sz w:val="24"/>
          <w:u w:val="single"/>
        </w:rPr>
        <w:t xml:space="preserve">                </w:t>
      </w:r>
    </w:p>
    <w:p>
      <w:pPr>
        <w:widowControl/>
        <w:tabs>
          <w:tab w:val="left" w:pos="3655"/>
        </w:tabs>
        <w:snapToGrid w:val="0"/>
        <w:spacing w:line="360" w:lineRule="auto"/>
        <w:ind w:firstLine="3120" w:firstLineChars="1300"/>
        <w:rPr>
          <w:rFonts w:hint="eastAsia" w:ascii="宋体" w:hAnsi="宋体" w:cs="宋体"/>
          <w:sz w:val="24"/>
          <w:u w:val="single"/>
        </w:rPr>
      </w:pPr>
      <w:r>
        <w:rPr>
          <w:rFonts w:hint="eastAsia" w:ascii="宋体" w:hAnsi="宋体" w:cs="宋体"/>
          <w:sz w:val="24"/>
        </w:rPr>
        <w:t>法定代表人或被授权委托人(签字)：</w:t>
      </w:r>
      <w:r>
        <w:rPr>
          <w:rFonts w:hint="eastAsia" w:ascii="宋体" w:hAnsi="宋体" w:cs="宋体"/>
          <w:sz w:val="24"/>
          <w:u w:val="single"/>
        </w:rPr>
        <w:t xml:space="preserve">             </w:t>
      </w:r>
    </w:p>
    <w:p>
      <w:pPr>
        <w:widowControl/>
        <w:tabs>
          <w:tab w:val="left" w:pos="3655"/>
        </w:tabs>
        <w:snapToGrid w:val="0"/>
        <w:spacing w:line="360" w:lineRule="auto"/>
        <w:ind w:firstLine="3120" w:firstLineChars="1300"/>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hint="eastAsia" w:ascii="宋体" w:hAnsi="宋体" w:cs="宋体"/>
          <w:b/>
          <w:bCs/>
          <w:kern w:val="21"/>
          <w:sz w:val="24"/>
        </w:rPr>
      </w:pPr>
      <w:r>
        <w:rPr>
          <w:rFonts w:hint="eastAsia" w:ascii="宋体" w:hAnsi="宋体" w:cs="宋体"/>
          <w:kern w:val="21"/>
          <w:szCs w:val="21"/>
        </w:rPr>
        <w:br w:type="page"/>
      </w:r>
      <w:r>
        <w:rPr>
          <w:rFonts w:hint="eastAsia" w:ascii="宋体" w:hAnsi="宋体" w:cs="宋体"/>
          <w:b/>
          <w:bCs/>
          <w:kern w:val="21"/>
          <w:sz w:val="24"/>
        </w:rPr>
        <w:t>二、法定代表人身份证明</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单位名称：</w:t>
      </w: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单位性质：</w:t>
      </w: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地    址：</w:t>
      </w: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成立时间：</w:t>
      </w:r>
      <w:r>
        <w:rPr>
          <w:rFonts w:hint="eastAsia" w:ascii="宋体" w:hAnsi="宋体" w:cs="宋体"/>
          <w:kern w:val="21"/>
          <w:szCs w:val="21"/>
          <w:u w:val="single"/>
        </w:rPr>
        <w:t xml:space="preserve">     </w:t>
      </w:r>
      <w:r>
        <w:rPr>
          <w:rFonts w:hint="eastAsia" w:ascii="宋体" w:hAnsi="宋体" w:cs="宋体"/>
          <w:kern w:val="21"/>
          <w:szCs w:val="21"/>
        </w:rPr>
        <w:t>年</w:t>
      </w:r>
      <w:r>
        <w:rPr>
          <w:rFonts w:hint="eastAsia" w:ascii="宋体" w:hAnsi="宋体" w:cs="宋体"/>
          <w:kern w:val="21"/>
          <w:szCs w:val="21"/>
          <w:u w:val="single"/>
        </w:rPr>
        <w:t xml:space="preserve">     </w:t>
      </w:r>
      <w:r>
        <w:rPr>
          <w:rFonts w:hint="eastAsia" w:ascii="宋体" w:hAnsi="宋体" w:cs="宋体"/>
          <w:kern w:val="21"/>
          <w:szCs w:val="21"/>
        </w:rPr>
        <w:t>月</w:t>
      </w:r>
      <w:r>
        <w:rPr>
          <w:rFonts w:hint="eastAsia" w:ascii="宋体" w:hAnsi="宋体" w:cs="宋体"/>
          <w:kern w:val="21"/>
          <w:szCs w:val="21"/>
          <w:u w:val="single"/>
        </w:rPr>
        <w:t xml:space="preserve">     </w:t>
      </w:r>
      <w:r>
        <w:rPr>
          <w:rFonts w:hint="eastAsia" w:ascii="宋体" w:hAnsi="宋体" w:cs="宋体"/>
          <w:kern w:val="21"/>
          <w:szCs w:val="21"/>
        </w:rPr>
        <w:t>日</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经营期限：</w:t>
      </w: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姓    名：</w:t>
      </w:r>
      <w:r>
        <w:rPr>
          <w:rFonts w:hint="eastAsia" w:ascii="宋体" w:hAnsi="宋体" w:cs="宋体"/>
          <w:kern w:val="21"/>
          <w:szCs w:val="21"/>
          <w:u w:val="single"/>
        </w:rPr>
        <w:t xml:space="preserve">          </w:t>
      </w:r>
      <w:r>
        <w:rPr>
          <w:rFonts w:hint="eastAsia" w:ascii="宋体" w:hAnsi="宋体" w:cs="宋体"/>
          <w:kern w:val="21"/>
          <w:szCs w:val="21"/>
        </w:rPr>
        <w:t xml:space="preserve">  性    别：</w:t>
      </w: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年    龄：</w:t>
      </w:r>
      <w:r>
        <w:rPr>
          <w:rFonts w:hint="eastAsia" w:ascii="宋体" w:hAnsi="宋体" w:cs="宋体"/>
          <w:kern w:val="21"/>
          <w:szCs w:val="21"/>
          <w:u w:val="single"/>
        </w:rPr>
        <w:t xml:space="preserve">          </w:t>
      </w:r>
      <w:r>
        <w:rPr>
          <w:rFonts w:hint="eastAsia" w:ascii="宋体" w:hAnsi="宋体" w:cs="宋体"/>
          <w:kern w:val="21"/>
          <w:szCs w:val="21"/>
        </w:rPr>
        <w:t xml:space="preserve">  职    务：</w:t>
      </w: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系</w:t>
      </w:r>
      <w:r>
        <w:rPr>
          <w:rFonts w:hint="eastAsia" w:ascii="宋体" w:hAnsi="宋体" w:cs="宋体"/>
          <w:kern w:val="21"/>
          <w:szCs w:val="21"/>
          <w:u w:val="single"/>
        </w:rPr>
        <w:t xml:space="preserve">          （供应商名称）          </w:t>
      </w:r>
      <w:r>
        <w:rPr>
          <w:rFonts w:hint="eastAsia" w:ascii="宋体" w:hAnsi="宋体" w:cs="宋体"/>
          <w:kern w:val="21"/>
          <w:szCs w:val="21"/>
        </w:rPr>
        <w:t>的法定代表人。</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特此证明。</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附：法定代表人身份证正反面复印件。</w:t>
      </w:r>
    </w:p>
    <w:p>
      <w:pPr>
        <w:spacing w:line="360" w:lineRule="auto"/>
        <w:jc w:val="left"/>
        <w:rPr>
          <w:rFonts w:hint="eastAsia" w:ascii="宋体" w:hAnsi="宋体" w:cs="宋体"/>
          <w:kern w:val="21"/>
          <w:szCs w:val="21"/>
        </w:rPr>
      </w:pPr>
    </w:p>
    <w:p>
      <w:pPr>
        <w:spacing w:line="360" w:lineRule="auto"/>
        <w:jc w:val="left"/>
        <w:rPr>
          <w:rFonts w:hint="eastAsia" w:ascii="宋体" w:hAnsi="宋体" w:cs="宋体"/>
          <w:kern w:val="21"/>
          <w:szCs w:val="21"/>
        </w:rPr>
      </w:pPr>
    </w:p>
    <w:p>
      <w:pPr>
        <w:spacing w:line="360" w:lineRule="auto"/>
        <w:jc w:val="left"/>
        <w:rPr>
          <w:rFonts w:hint="eastAsia" w:ascii="宋体" w:hAnsi="宋体" w:cs="宋体"/>
          <w:kern w:val="21"/>
          <w:szCs w:val="21"/>
        </w:rPr>
      </w:pPr>
    </w:p>
    <w:p>
      <w:pPr>
        <w:spacing w:line="360" w:lineRule="auto"/>
        <w:ind w:firstLine="5040" w:firstLineChars="2400"/>
        <w:jc w:val="left"/>
        <w:rPr>
          <w:rFonts w:hint="eastAsia" w:ascii="宋体" w:hAnsi="宋体" w:cs="宋体"/>
          <w:kern w:val="21"/>
          <w:szCs w:val="21"/>
          <w:u w:val="single"/>
        </w:rPr>
      </w:pPr>
      <w:r>
        <w:rPr>
          <w:rFonts w:hint="eastAsia" w:ascii="宋体" w:hAnsi="宋体" w:cs="宋体"/>
          <w:kern w:val="21"/>
          <w:szCs w:val="21"/>
        </w:rPr>
        <w:t>供应商（盖章）：</w:t>
      </w:r>
      <w:r>
        <w:rPr>
          <w:rFonts w:hint="eastAsia" w:ascii="宋体" w:hAnsi="宋体" w:cs="宋体"/>
          <w:kern w:val="21"/>
          <w:szCs w:val="21"/>
          <w:u w:val="single"/>
        </w:rPr>
        <w:t xml:space="preserve">               </w:t>
      </w:r>
    </w:p>
    <w:p>
      <w:pPr>
        <w:spacing w:line="360" w:lineRule="auto"/>
        <w:ind w:firstLine="5040" w:firstLineChars="2400"/>
        <w:jc w:val="left"/>
        <w:rPr>
          <w:rFonts w:hint="eastAsia" w:ascii="宋体" w:hAnsi="宋体" w:cs="宋体"/>
          <w:kern w:val="21"/>
          <w:szCs w:val="21"/>
        </w:rPr>
      </w:pPr>
      <w:r>
        <w:rPr>
          <w:rFonts w:hint="eastAsia" w:ascii="宋体" w:hAnsi="宋体" w:cs="宋体"/>
          <w:kern w:val="21"/>
          <w:szCs w:val="21"/>
        </w:rPr>
        <w:t>日　期：</w:t>
      </w:r>
      <w:r>
        <w:rPr>
          <w:rFonts w:hint="eastAsia" w:ascii="宋体" w:hAnsi="宋体" w:cs="宋体"/>
          <w:kern w:val="21"/>
          <w:szCs w:val="21"/>
          <w:u w:val="single"/>
        </w:rPr>
        <w:t xml:space="preserve">     </w:t>
      </w:r>
      <w:r>
        <w:rPr>
          <w:rFonts w:hint="eastAsia" w:ascii="宋体" w:hAnsi="宋体" w:cs="宋体"/>
          <w:kern w:val="21"/>
          <w:szCs w:val="21"/>
        </w:rPr>
        <w:t>年</w:t>
      </w:r>
      <w:r>
        <w:rPr>
          <w:rFonts w:hint="eastAsia" w:ascii="宋体" w:hAnsi="宋体" w:cs="宋体"/>
          <w:kern w:val="21"/>
          <w:szCs w:val="21"/>
          <w:u w:val="single"/>
        </w:rPr>
        <w:t xml:space="preserve">     </w:t>
      </w:r>
      <w:r>
        <w:rPr>
          <w:rFonts w:hint="eastAsia" w:ascii="宋体" w:hAnsi="宋体" w:cs="宋体"/>
          <w:kern w:val="21"/>
          <w:szCs w:val="21"/>
        </w:rPr>
        <w:t>月</w:t>
      </w:r>
      <w:r>
        <w:rPr>
          <w:rFonts w:hint="eastAsia" w:ascii="宋体" w:hAnsi="宋体" w:cs="宋体"/>
          <w:kern w:val="21"/>
          <w:szCs w:val="21"/>
          <w:u w:val="single"/>
        </w:rPr>
        <w:t xml:space="preserve">     </w:t>
      </w:r>
      <w:r>
        <w:rPr>
          <w:rFonts w:hint="eastAsia" w:ascii="宋体" w:hAnsi="宋体" w:cs="宋体"/>
          <w:kern w:val="21"/>
          <w:szCs w:val="21"/>
        </w:rPr>
        <w:t>日</w:t>
      </w:r>
    </w:p>
    <w:p>
      <w:pPr>
        <w:spacing w:line="360" w:lineRule="auto"/>
        <w:jc w:val="left"/>
        <w:rPr>
          <w:rFonts w:hint="eastAsia" w:ascii="宋体" w:hAnsi="宋体" w:cs="宋体"/>
          <w:kern w:val="21"/>
          <w:szCs w:val="21"/>
        </w:rPr>
      </w:pPr>
    </w:p>
    <w:p>
      <w:pPr>
        <w:spacing w:line="360" w:lineRule="auto"/>
        <w:jc w:val="center"/>
        <w:rPr>
          <w:rFonts w:hint="eastAsia" w:ascii="宋体" w:hAnsi="宋体" w:cs="宋体"/>
          <w:b/>
          <w:bCs/>
          <w:kern w:val="21"/>
          <w:sz w:val="24"/>
        </w:rPr>
      </w:pPr>
      <w:r>
        <w:rPr>
          <w:rFonts w:hint="eastAsia" w:ascii="宋体" w:hAnsi="宋体" w:cs="宋体"/>
          <w:kern w:val="21"/>
          <w:szCs w:val="21"/>
        </w:rPr>
        <w:br w:type="page"/>
      </w:r>
      <w:r>
        <w:rPr>
          <w:rFonts w:hint="eastAsia" w:ascii="宋体" w:hAnsi="宋体" w:cs="宋体"/>
          <w:b/>
          <w:bCs/>
          <w:kern w:val="21"/>
          <w:sz w:val="24"/>
        </w:rPr>
        <w:t>二、法定代表人授权委托书</w:t>
      </w:r>
    </w:p>
    <w:p>
      <w:pPr>
        <w:spacing w:line="360" w:lineRule="auto"/>
        <w:jc w:val="left"/>
        <w:rPr>
          <w:rFonts w:hint="eastAsia" w:ascii="宋体" w:hAnsi="宋体" w:cs="宋体"/>
          <w:kern w:val="21"/>
          <w:szCs w:val="21"/>
          <w:u w:val="single"/>
        </w:rPr>
      </w:pPr>
    </w:p>
    <w:p>
      <w:pPr>
        <w:spacing w:line="360" w:lineRule="auto"/>
        <w:jc w:val="left"/>
        <w:rPr>
          <w:rFonts w:hint="eastAsia" w:ascii="宋体" w:hAnsi="宋体" w:cs="宋体"/>
          <w:kern w:val="21"/>
          <w:szCs w:val="21"/>
        </w:rPr>
      </w:pPr>
      <w:r>
        <w:rPr>
          <w:rFonts w:hint="eastAsia" w:ascii="宋体" w:hAnsi="宋体" w:cs="宋体"/>
          <w:kern w:val="21"/>
          <w:szCs w:val="21"/>
          <w:u w:val="single"/>
        </w:rPr>
        <w:t xml:space="preserve">                    </w:t>
      </w:r>
      <w:r>
        <w:rPr>
          <w:rFonts w:hint="eastAsia" w:ascii="宋体" w:hAnsi="宋体" w:cs="宋体"/>
          <w:kern w:val="21"/>
          <w:szCs w:val="21"/>
        </w:rPr>
        <w:t>（采购人）：</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本授权书声明：注册于</w:t>
      </w:r>
      <w:r>
        <w:rPr>
          <w:rFonts w:hint="eastAsia" w:ascii="宋体" w:hAnsi="宋体" w:cs="宋体"/>
          <w:kern w:val="21"/>
          <w:szCs w:val="21"/>
          <w:u w:val="single"/>
        </w:rPr>
        <w:t xml:space="preserve">          </w:t>
      </w:r>
      <w:r>
        <w:rPr>
          <w:rFonts w:hint="eastAsia" w:ascii="宋体" w:hAnsi="宋体" w:cs="宋体"/>
          <w:kern w:val="21"/>
          <w:szCs w:val="21"/>
        </w:rPr>
        <w:t>（供应商住址）的</w:t>
      </w:r>
      <w:r>
        <w:rPr>
          <w:rFonts w:hint="eastAsia" w:ascii="宋体" w:hAnsi="宋体" w:cs="宋体"/>
          <w:kern w:val="21"/>
          <w:szCs w:val="21"/>
          <w:u w:val="single"/>
        </w:rPr>
        <w:t xml:space="preserve">                    </w:t>
      </w:r>
      <w:r>
        <w:rPr>
          <w:rFonts w:hint="eastAsia" w:ascii="宋体" w:hAnsi="宋体" w:cs="宋体"/>
          <w:kern w:val="21"/>
          <w:szCs w:val="21"/>
        </w:rPr>
        <w:t>（供应商名称）法定代表人</w:t>
      </w:r>
      <w:r>
        <w:rPr>
          <w:rFonts w:hint="eastAsia" w:ascii="宋体" w:hAnsi="宋体" w:cs="宋体"/>
          <w:kern w:val="21"/>
          <w:szCs w:val="21"/>
          <w:u w:val="single"/>
        </w:rPr>
        <w:t xml:space="preserve">          </w:t>
      </w:r>
      <w:r>
        <w:rPr>
          <w:rFonts w:hint="eastAsia" w:ascii="宋体" w:hAnsi="宋体" w:cs="宋体"/>
          <w:kern w:val="21"/>
          <w:szCs w:val="21"/>
        </w:rPr>
        <w:t>（法定代表人姓名、职务）代表本公司授权在下面签字的</w:t>
      </w:r>
      <w:r>
        <w:rPr>
          <w:rFonts w:hint="eastAsia" w:ascii="宋体" w:hAnsi="宋体" w:cs="宋体"/>
          <w:kern w:val="21"/>
          <w:szCs w:val="21"/>
          <w:u w:val="single"/>
        </w:rPr>
        <w:t xml:space="preserve">          </w:t>
      </w:r>
      <w:r>
        <w:rPr>
          <w:rFonts w:hint="eastAsia" w:ascii="宋体" w:hAnsi="宋体" w:cs="宋体"/>
          <w:kern w:val="21"/>
          <w:szCs w:val="21"/>
        </w:rPr>
        <w:t>（供应商代表姓名、职务）为本公司的合法代理人，就贵方组织的</w:t>
      </w:r>
      <w:r>
        <w:rPr>
          <w:rFonts w:hint="eastAsia" w:ascii="宋体" w:hAnsi="宋体" w:cs="宋体"/>
          <w:kern w:val="21"/>
          <w:szCs w:val="21"/>
          <w:u w:val="single"/>
        </w:rPr>
        <w:t xml:space="preserve">                    </w:t>
      </w:r>
      <w:r>
        <w:rPr>
          <w:rFonts w:hint="eastAsia" w:ascii="宋体" w:hAnsi="宋体" w:cs="宋体"/>
          <w:kern w:val="21"/>
          <w:szCs w:val="21"/>
        </w:rPr>
        <w:t>采购项目，项目编号：</w:t>
      </w:r>
      <w:r>
        <w:rPr>
          <w:rFonts w:hint="eastAsia" w:ascii="宋体" w:hAnsi="宋体" w:cs="宋体"/>
          <w:kern w:val="21"/>
          <w:szCs w:val="21"/>
          <w:u w:val="single"/>
        </w:rPr>
        <w:t xml:space="preserve">          </w:t>
      </w:r>
      <w:r>
        <w:rPr>
          <w:rFonts w:hint="eastAsia" w:ascii="宋体" w:hAnsi="宋体" w:cs="宋体"/>
          <w:kern w:val="21"/>
          <w:szCs w:val="21"/>
        </w:rPr>
        <w:t>，以本公司名义处理一切与之有关的事务。</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本授权书于</w:t>
      </w:r>
      <w:r>
        <w:rPr>
          <w:rFonts w:hint="eastAsia" w:ascii="宋体" w:hAnsi="宋体" w:cs="宋体"/>
          <w:kern w:val="21"/>
          <w:szCs w:val="21"/>
          <w:u w:val="single"/>
        </w:rPr>
        <w:t xml:space="preserve">     </w:t>
      </w:r>
      <w:r>
        <w:rPr>
          <w:rFonts w:hint="eastAsia" w:ascii="宋体" w:hAnsi="宋体" w:cs="宋体"/>
          <w:kern w:val="21"/>
          <w:szCs w:val="21"/>
        </w:rPr>
        <w:t>年</w:t>
      </w:r>
      <w:r>
        <w:rPr>
          <w:rFonts w:hint="eastAsia" w:ascii="宋体" w:hAnsi="宋体" w:cs="宋体"/>
          <w:kern w:val="21"/>
          <w:szCs w:val="21"/>
          <w:u w:val="single"/>
        </w:rPr>
        <w:t xml:space="preserve">     </w:t>
      </w:r>
      <w:r>
        <w:rPr>
          <w:rFonts w:hint="eastAsia" w:ascii="宋体" w:hAnsi="宋体" w:cs="宋体"/>
          <w:kern w:val="21"/>
          <w:szCs w:val="21"/>
        </w:rPr>
        <w:t>月</w:t>
      </w:r>
      <w:r>
        <w:rPr>
          <w:rFonts w:hint="eastAsia" w:ascii="宋体" w:hAnsi="宋体" w:cs="宋体"/>
          <w:kern w:val="21"/>
          <w:szCs w:val="21"/>
          <w:u w:val="single"/>
        </w:rPr>
        <w:t xml:space="preserve">     </w:t>
      </w:r>
      <w:r>
        <w:rPr>
          <w:rFonts w:hint="eastAsia" w:ascii="宋体" w:hAnsi="宋体" w:cs="宋体"/>
          <w:kern w:val="21"/>
          <w:szCs w:val="21"/>
        </w:rPr>
        <w:t>日签字生效，特此声明。</w:t>
      </w:r>
    </w:p>
    <w:p>
      <w:pPr>
        <w:spacing w:line="360" w:lineRule="auto"/>
        <w:jc w:val="left"/>
        <w:rPr>
          <w:rFonts w:hint="eastAsia" w:ascii="宋体" w:hAnsi="宋体" w:cs="宋体"/>
          <w:kern w:val="21"/>
          <w:szCs w:val="21"/>
        </w:rPr>
      </w:pP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附：委托代理人身份证正反面复印件。</w:t>
      </w:r>
    </w:p>
    <w:p>
      <w:pPr>
        <w:spacing w:line="360" w:lineRule="auto"/>
        <w:jc w:val="left"/>
        <w:rPr>
          <w:rFonts w:hint="eastAsia" w:ascii="宋体" w:hAnsi="宋体" w:cs="宋体"/>
          <w:kern w:val="21"/>
          <w:szCs w:val="21"/>
        </w:rPr>
      </w:pPr>
    </w:p>
    <w:p>
      <w:pPr>
        <w:spacing w:line="360" w:lineRule="auto"/>
        <w:ind w:firstLine="4620" w:firstLineChars="2200"/>
        <w:jc w:val="left"/>
        <w:rPr>
          <w:rFonts w:hint="eastAsia" w:ascii="宋体" w:hAnsi="宋体" w:cs="宋体"/>
          <w:kern w:val="21"/>
          <w:szCs w:val="21"/>
          <w:u w:val="single"/>
        </w:rPr>
      </w:pPr>
      <w:r>
        <w:rPr>
          <w:rFonts w:hint="eastAsia" w:ascii="宋体" w:hAnsi="宋体" w:cs="宋体"/>
          <w:kern w:val="21"/>
          <w:szCs w:val="21"/>
        </w:rPr>
        <w:t>供应商（盖章）：</w:t>
      </w:r>
      <w:r>
        <w:rPr>
          <w:rFonts w:hint="eastAsia" w:ascii="宋体" w:hAnsi="宋体" w:cs="宋体"/>
          <w:kern w:val="21"/>
          <w:szCs w:val="21"/>
          <w:u w:val="single"/>
        </w:rPr>
        <w:t xml:space="preserve">                    </w:t>
      </w:r>
    </w:p>
    <w:p>
      <w:pPr>
        <w:spacing w:line="360" w:lineRule="auto"/>
        <w:ind w:firstLine="4620" w:firstLineChars="2200"/>
        <w:jc w:val="left"/>
        <w:rPr>
          <w:rFonts w:hint="eastAsia" w:ascii="宋体" w:hAnsi="宋体" w:cs="宋体"/>
          <w:kern w:val="21"/>
          <w:szCs w:val="21"/>
          <w:u w:val="single"/>
        </w:rPr>
      </w:pPr>
      <w:r>
        <w:rPr>
          <w:rFonts w:hint="eastAsia" w:ascii="宋体" w:hAnsi="宋体" w:cs="宋体"/>
          <w:kern w:val="21"/>
          <w:szCs w:val="21"/>
        </w:rPr>
        <w:t>法定代表人(签字或盖章）：</w:t>
      </w:r>
      <w:r>
        <w:rPr>
          <w:rFonts w:hint="eastAsia" w:ascii="宋体" w:hAnsi="宋体" w:cs="宋体"/>
          <w:kern w:val="21"/>
          <w:szCs w:val="21"/>
          <w:u w:val="single"/>
        </w:rPr>
        <w:t xml:space="preserve">               </w:t>
      </w:r>
    </w:p>
    <w:p>
      <w:pPr>
        <w:spacing w:line="360" w:lineRule="auto"/>
        <w:ind w:firstLine="4620" w:firstLineChars="2200"/>
        <w:jc w:val="left"/>
        <w:rPr>
          <w:rFonts w:hint="eastAsia" w:ascii="宋体" w:hAnsi="宋体" w:cs="宋体"/>
          <w:kern w:val="21"/>
          <w:szCs w:val="21"/>
        </w:rPr>
      </w:pPr>
      <w:r>
        <w:rPr>
          <w:rFonts w:hint="eastAsia" w:ascii="宋体" w:hAnsi="宋体" w:cs="宋体"/>
          <w:kern w:val="21"/>
          <w:szCs w:val="21"/>
        </w:rPr>
        <w:t>委托代理人（签字或盖章）：</w:t>
      </w:r>
      <w:r>
        <w:rPr>
          <w:rFonts w:hint="eastAsia" w:ascii="宋体" w:hAnsi="宋体" w:cs="宋体"/>
          <w:kern w:val="21"/>
          <w:szCs w:val="21"/>
          <w:u w:val="single"/>
        </w:rPr>
        <w:t xml:space="preserve">             </w:t>
      </w:r>
    </w:p>
    <w:p>
      <w:pPr>
        <w:spacing w:line="360" w:lineRule="auto"/>
        <w:ind w:firstLine="4620" w:firstLineChars="2200"/>
        <w:jc w:val="left"/>
        <w:rPr>
          <w:rFonts w:hint="eastAsia" w:ascii="宋体" w:hAnsi="宋体" w:cs="宋体"/>
          <w:kern w:val="21"/>
          <w:szCs w:val="21"/>
        </w:rPr>
      </w:pPr>
      <w:r>
        <w:rPr>
          <w:rFonts w:hint="eastAsia" w:ascii="宋体" w:hAnsi="宋体" w:cs="宋体"/>
          <w:kern w:val="21"/>
          <w:szCs w:val="21"/>
        </w:rPr>
        <w:t>日　期：</w:t>
      </w:r>
      <w:r>
        <w:rPr>
          <w:rFonts w:hint="eastAsia" w:ascii="宋体" w:hAnsi="宋体" w:cs="宋体"/>
          <w:kern w:val="21"/>
          <w:szCs w:val="21"/>
          <w:u w:val="single"/>
        </w:rPr>
        <w:t xml:space="preserve">     </w:t>
      </w:r>
      <w:r>
        <w:rPr>
          <w:rFonts w:hint="eastAsia" w:ascii="宋体" w:hAnsi="宋体" w:cs="宋体"/>
          <w:kern w:val="21"/>
          <w:szCs w:val="21"/>
        </w:rPr>
        <w:t>年</w:t>
      </w:r>
      <w:r>
        <w:rPr>
          <w:rFonts w:hint="eastAsia" w:ascii="宋体" w:hAnsi="宋体" w:cs="宋体"/>
          <w:kern w:val="21"/>
          <w:szCs w:val="21"/>
          <w:u w:val="single"/>
        </w:rPr>
        <w:t xml:space="preserve">     </w:t>
      </w:r>
      <w:r>
        <w:rPr>
          <w:rFonts w:hint="eastAsia" w:ascii="宋体" w:hAnsi="宋体" w:cs="宋体"/>
          <w:kern w:val="21"/>
          <w:szCs w:val="21"/>
        </w:rPr>
        <w:t>月</w:t>
      </w:r>
      <w:r>
        <w:rPr>
          <w:rFonts w:hint="eastAsia" w:ascii="宋体" w:hAnsi="宋体" w:cs="宋体"/>
          <w:kern w:val="21"/>
          <w:szCs w:val="21"/>
          <w:u w:val="single"/>
        </w:rPr>
        <w:t xml:space="preserve">     </w:t>
      </w:r>
      <w:r>
        <w:rPr>
          <w:rFonts w:hint="eastAsia" w:ascii="宋体" w:hAnsi="宋体" w:cs="宋体"/>
          <w:kern w:val="21"/>
          <w:szCs w:val="21"/>
        </w:rPr>
        <w:t>日</w:t>
      </w:r>
    </w:p>
    <w:p>
      <w:pPr>
        <w:spacing w:line="360" w:lineRule="auto"/>
        <w:jc w:val="center"/>
        <w:rPr>
          <w:rFonts w:ascii="宋体" w:hAnsi="宋体" w:cs="宋体"/>
          <w:b/>
          <w:bCs/>
          <w:kern w:val="21"/>
          <w:sz w:val="24"/>
        </w:rPr>
      </w:pPr>
      <w:r>
        <w:rPr>
          <w:rFonts w:hint="eastAsia" w:ascii="宋体" w:hAnsi="宋体" w:cs="宋体"/>
          <w:kern w:val="21"/>
          <w:szCs w:val="21"/>
        </w:rPr>
        <w:br w:type="page"/>
      </w:r>
      <w:r>
        <w:rPr>
          <w:rFonts w:hint="eastAsia" w:ascii="宋体" w:hAnsi="宋体" w:cs="宋体"/>
          <w:b/>
          <w:bCs/>
          <w:kern w:val="21"/>
          <w:sz w:val="24"/>
        </w:rPr>
        <w:t>三、资质证明文件</w:t>
      </w:r>
    </w:p>
    <w:p>
      <w:pPr>
        <w:spacing w:line="360" w:lineRule="auto"/>
        <w:jc w:val="center"/>
        <w:rPr>
          <w:rFonts w:hint="eastAsia" w:ascii="宋体" w:hAnsi="宋体" w:cs="宋体"/>
          <w:b/>
          <w:bCs/>
          <w:kern w:val="21"/>
          <w:sz w:val="24"/>
        </w:rPr>
      </w:pPr>
    </w:p>
    <w:p>
      <w:pPr>
        <w:spacing w:line="480" w:lineRule="auto"/>
        <w:rPr>
          <w:rFonts w:hint="eastAsia" w:ascii="宋体" w:hAnsi="宋体" w:cs="宋体"/>
          <w:kern w:val="21"/>
          <w:szCs w:val="21"/>
        </w:rPr>
      </w:pPr>
      <w:r>
        <w:rPr>
          <w:rFonts w:hint="eastAsia" w:ascii="宋体" w:hAnsi="宋体" w:cs="宋体"/>
          <w:kern w:val="21"/>
          <w:szCs w:val="21"/>
        </w:rPr>
        <w:t>*营业执照（副本）；</w:t>
      </w:r>
    </w:p>
    <w:p>
      <w:pPr>
        <w:spacing w:line="480" w:lineRule="auto"/>
        <w:rPr>
          <w:rFonts w:hint="eastAsia" w:ascii="宋体" w:hAnsi="宋体" w:cs="宋体"/>
          <w:kern w:val="21"/>
          <w:szCs w:val="21"/>
        </w:rPr>
      </w:pPr>
      <w:r>
        <w:rPr>
          <w:rFonts w:hint="eastAsia" w:ascii="宋体" w:hAnsi="宋体" w:cs="宋体"/>
          <w:kern w:val="21"/>
          <w:szCs w:val="21"/>
        </w:rPr>
        <w:t>*基本账户开户许可证或基本存款账户信息</w:t>
      </w:r>
    </w:p>
    <w:p>
      <w:pPr>
        <w:spacing w:line="480" w:lineRule="auto"/>
        <w:rPr>
          <w:rFonts w:hint="eastAsia" w:ascii="宋体" w:hAnsi="宋体" w:cs="宋体"/>
          <w:kern w:val="21"/>
          <w:szCs w:val="21"/>
        </w:rPr>
      </w:pPr>
      <w:r>
        <w:rPr>
          <w:rFonts w:hint="eastAsia" w:ascii="宋体" w:hAnsi="宋体" w:cs="宋体"/>
          <w:kern w:val="21"/>
          <w:szCs w:val="21"/>
        </w:rPr>
        <w:t>*响应保证金凭证</w:t>
      </w:r>
    </w:p>
    <w:p>
      <w:pPr>
        <w:spacing w:line="480" w:lineRule="auto"/>
        <w:jc w:val="left"/>
        <w:rPr>
          <w:rFonts w:hint="eastAsia" w:ascii="宋体" w:hAnsi="宋体" w:cs="宋体"/>
          <w:kern w:val="21"/>
          <w:szCs w:val="21"/>
        </w:rPr>
      </w:pPr>
      <w:r>
        <w:rPr>
          <w:rFonts w:hint="eastAsia" w:ascii="宋体" w:hAnsi="宋体" w:cs="宋体"/>
          <w:kern w:val="21"/>
          <w:szCs w:val="21"/>
        </w:rPr>
        <w:t>*报价人须具备医疗器械经营许可证（或第二类医疗器械经营备案证）或医疗器械生产企业许可证；</w:t>
      </w:r>
    </w:p>
    <w:p>
      <w:pPr>
        <w:spacing w:line="480" w:lineRule="auto"/>
        <w:rPr>
          <w:rFonts w:hint="eastAsia" w:ascii="宋体" w:hAnsi="宋体" w:cs="宋体"/>
          <w:kern w:val="21"/>
          <w:szCs w:val="21"/>
        </w:rPr>
      </w:pPr>
      <w:r>
        <w:rPr>
          <w:rFonts w:hint="eastAsia" w:ascii="宋体" w:hAnsi="宋体" w:cs="宋体"/>
          <w:kern w:val="21"/>
          <w:szCs w:val="21"/>
        </w:rPr>
        <w:t>*2020年或2021年度的财务审计报告（或财务报表）；</w:t>
      </w:r>
    </w:p>
    <w:p>
      <w:pPr>
        <w:spacing w:line="480" w:lineRule="auto"/>
        <w:rPr>
          <w:rFonts w:hint="eastAsia" w:ascii="宋体" w:hAnsi="宋体" w:cs="宋体"/>
          <w:kern w:val="21"/>
          <w:szCs w:val="21"/>
        </w:rPr>
      </w:pPr>
      <w:r>
        <w:rPr>
          <w:rFonts w:hint="eastAsia" w:ascii="宋体" w:hAnsi="宋体" w:cs="宋体"/>
          <w:kern w:val="21"/>
          <w:szCs w:val="21"/>
        </w:rPr>
        <w:t>*供应商递交谈判响应文件截止日前6个月内任意一个月缴纳税收的完税凭证（依法免税的供应商须提供免税证明材料）；</w:t>
      </w:r>
    </w:p>
    <w:p>
      <w:pPr>
        <w:spacing w:line="480" w:lineRule="auto"/>
        <w:rPr>
          <w:rFonts w:hint="eastAsia" w:ascii="宋体" w:hAnsi="宋体" w:cs="宋体"/>
          <w:kern w:val="21"/>
          <w:szCs w:val="21"/>
        </w:rPr>
      </w:pPr>
      <w:r>
        <w:rPr>
          <w:rFonts w:hint="eastAsia" w:ascii="宋体" w:hAnsi="宋体" w:cs="宋体"/>
          <w:kern w:val="21"/>
          <w:szCs w:val="21"/>
        </w:rPr>
        <w:t xml:space="preserve">*供应商递交谈判响应文件截止日前最后一次缴纳社保凭证； </w:t>
      </w:r>
    </w:p>
    <w:p>
      <w:pPr>
        <w:pStyle w:val="9"/>
        <w:spacing w:line="480" w:lineRule="auto"/>
        <w:rPr>
          <w:rFonts w:hint="eastAsia"/>
        </w:rPr>
      </w:pPr>
      <w:r>
        <w:rPr>
          <w:rFonts w:hint="eastAsia" w:ascii="宋体" w:hAnsi="宋体" w:cs="宋体"/>
          <w:kern w:val="21"/>
          <w:szCs w:val="21"/>
        </w:rPr>
        <w:t>*通过“信用中国”网站(www.creditchina.gov.cn)和中国政府采购网(www.ccgp.gov.cn)查询信用记录的网页截图；</w:t>
      </w:r>
    </w:p>
    <w:p>
      <w:pPr>
        <w:spacing w:line="480" w:lineRule="auto"/>
        <w:rPr>
          <w:rFonts w:hint="eastAsia" w:ascii="宋体" w:hAnsi="宋体" w:cs="宋体"/>
          <w:kern w:val="21"/>
          <w:szCs w:val="21"/>
        </w:rPr>
      </w:pPr>
    </w:p>
    <w:p>
      <w:pPr>
        <w:pStyle w:val="9"/>
        <w:rPr>
          <w:rFonts w:hint="eastAsia"/>
        </w:rPr>
      </w:pPr>
    </w:p>
    <w:p>
      <w:pPr>
        <w:spacing w:line="360" w:lineRule="auto"/>
        <w:rPr>
          <w:rFonts w:hint="eastAsia" w:ascii="宋体" w:hAnsi="宋体" w:cs="宋体"/>
          <w:kern w:val="21"/>
          <w:szCs w:val="21"/>
        </w:rPr>
      </w:pPr>
    </w:p>
    <w:p>
      <w:pPr>
        <w:spacing w:line="360" w:lineRule="auto"/>
        <w:jc w:val="center"/>
        <w:rPr>
          <w:rFonts w:hint="eastAsia" w:ascii="宋体" w:hAnsi="宋体" w:cs="宋体"/>
          <w:kern w:val="21"/>
          <w:szCs w:val="21"/>
        </w:rPr>
      </w:pPr>
    </w:p>
    <w:p>
      <w:pPr>
        <w:spacing w:line="360" w:lineRule="auto"/>
        <w:jc w:val="center"/>
        <w:rPr>
          <w:rFonts w:hint="eastAsia" w:ascii="宋体" w:hAnsi="宋体" w:cs="宋体"/>
          <w:kern w:val="21"/>
          <w:szCs w:val="21"/>
        </w:rPr>
      </w:pPr>
    </w:p>
    <w:p>
      <w:pPr>
        <w:spacing w:line="360" w:lineRule="auto"/>
        <w:jc w:val="center"/>
        <w:rPr>
          <w:rFonts w:hint="eastAsia" w:ascii="宋体" w:hAnsi="宋体" w:cs="宋体"/>
          <w:kern w:val="21"/>
          <w:szCs w:val="21"/>
        </w:rPr>
      </w:pPr>
    </w:p>
    <w:p>
      <w:pPr>
        <w:spacing w:line="360" w:lineRule="auto"/>
        <w:jc w:val="center"/>
        <w:rPr>
          <w:rFonts w:hint="eastAsia" w:ascii="宋体" w:hAnsi="宋体" w:cs="宋体"/>
          <w:kern w:val="21"/>
          <w:szCs w:val="21"/>
        </w:rPr>
      </w:pPr>
    </w:p>
    <w:p>
      <w:pPr>
        <w:spacing w:line="360" w:lineRule="auto"/>
        <w:jc w:val="center"/>
        <w:rPr>
          <w:rFonts w:hint="eastAsia" w:ascii="宋体" w:hAnsi="宋体" w:cs="宋体"/>
          <w:kern w:val="21"/>
          <w:szCs w:val="21"/>
        </w:rPr>
      </w:pPr>
    </w:p>
    <w:p>
      <w:pPr>
        <w:spacing w:line="360" w:lineRule="auto"/>
        <w:jc w:val="center"/>
        <w:rPr>
          <w:rFonts w:hint="eastAsia" w:ascii="宋体" w:hAnsi="宋体" w:cs="宋体"/>
          <w:kern w:val="21"/>
          <w:szCs w:val="21"/>
        </w:rPr>
      </w:pPr>
    </w:p>
    <w:p>
      <w:pPr>
        <w:spacing w:line="360" w:lineRule="auto"/>
        <w:jc w:val="center"/>
        <w:rPr>
          <w:rFonts w:hint="eastAsia" w:ascii="宋体" w:hAnsi="宋体" w:cs="宋体"/>
          <w:kern w:val="21"/>
          <w:szCs w:val="21"/>
        </w:rPr>
      </w:pPr>
    </w:p>
    <w:p>
      <w:pPr>
        <w:spacing w:line="360" w:lineRule="auto"/>
        <w:jc w:val="center"/>
        <w:rPr>
          <w:rFonts w:hint="eastAsia" w:ascii="宋体" w:hAnsi="宋体" w:cs="宋体"/>
          <w:kern w:val="21"/>
          <w:szCs w:val="21"/>
        </w:rPr>
      </w:pPr>
    </w:p>
    <w:p>
      <w:pPr>
        <w:spacing w:line="360" w:lineRule="auto"/>
        <w:jc w:val="center"/>
        <w:rPr>
          <w:rFonts w:hint="eastAsia" w:ascii="宋体" w:hAnsi="宋体" w:cs="宋体"/>
          <w:kern w:val="21"/>
          <w:szCs w:val="21"/>
        </w:rPr>
      </w:pPr>
    </w:p>
    <w:p>
      <w:pPr>
        <w:pStyle w:val="9"/>
        <w:rPr>
          <w:rFonts w:hint="eastAsia"/>
        </w:rPr>
      </w:pPr>
    </w:p>
    <w:p>
      <w:pPr>
        <w:pStyle w:val="9"/>
        <w:rPr>
          <w:rFonts w:hint="eastAsia"/>
        </w:rPr>
      </w:pPr>
    </w:p>
    <w:p>
      <w:pPr>
        <w:spacing w:line="360" w:lineRule="auto"/>
        <w:jc w:val="center"/>
        <w:rPr>
          <w:rFonts w:hint="eastAsia" w:ascii="宋体" w:hAnsi="宋体" w:cs="宋体"/>
          <w:kern w:val="21"/>
          <w:szCs w:val="21"/>
        </w:rPr>
      </w:pPr>
      <w:r>
        <w:rPr>
          <w:rFonts w:hint="eastAsia" w:ascii="宋体" w:hAnsi="宋体" w:cs="宋体"/>
          <w:kern w:val="21"/>
          <w:szCs w:val="21"/>
        </w:rPr>
        <w:t>*参加政府采购活动前三年内在经营活动中没有重大违法记录的书面声明函</w:t>
      </w:r>
    </w:p>
    <w:p>
      <w:pPr>
        <w:spacing w:line="360" w:lineRule="auto"/>
        <w:jc w:val="left"/>
        <w:rPr>
          <w:rFonts w:hint="eastAsia" w:ascii="宋体" w:hAnsi="宋体" w:cs="宋体"/>
          <w:kern w:val="21"/>
          <w:szCs w:val="21"/>
          <w:u w:val="single"/>
        </w:rPr>
      </w:pPr>
    </w:p>
    <w:p>
      <w:pPr>
        <w:spacing w:line="480" w:lineRule="auto"/>
        <w:jc w:val="left"/>
        <w:rPr>
          <w:rFonts w:hint="eastAsia" w:ascii="宋体" w:hAnsi="宋体" w:cs="宋体"/>
          <w:kern w:val="24"/>
          <w:szCs w:val="21"/>
        </w:rPr>
      </w:pPr>
      <w:r>
        <w:rPr>
          <w:rFonts w:hint="eastAsia" w:ascii="宋体" w:hAnsi="宋体" w:cs="宋体"/>
          <w:kern w:val="24"/>
          <w:szCs w:val="21"/>
          <w:u w:val="single"/>
        </w:rPr>
        <w:t xml:space="preserve">               </w:t>
      </w:r>
      <w:r>
        <w:rPr>
          <w:rFonts w:hint="eastAsia" w:ascii="宋体" w:hAnsi="宋体" w:cs="宋体"/>
          <w:kern w:val="24"/>
          <w:szCs w:val="21"/>
        </w:rPr>
        <w:t>（采购人名称）：</w:t>
      </w:r>
    </w:p>
    <w:p>
      <w:pPr>
        <w:spacing w:line="480" w:lineRule="auto"/>
        <w:ind w:firstLine="420" w:firstLineChars="200"/>
        <w:jc w:val="left"/>
        <w:rPr>
          <w:rFonts w:hint="eastAsia" w:ascii="宋体" w:hAnsi="宋体" w:cs="宋体"/>
          <w:kern w:val="24"/>
          <w:szCs w:val="21"/>
        </w:rPr>
      </w:pPr>
      <w:r>
        <w:rPr>
          <w:rFonts w:hint="eastAsia" w:ascii="宋体" w:hAnsi="宋体" w:cs="宋体"/>
          <w:kern w:val="24"/>
          <w:szCs w:val="21"/>
        </w:rPr>
        <w:t>本供应商现参与</w:t>
      </w:r>
      <w:r>
        <w:rPr>
          <w:rFonts w:hint="eastAsia" w:ascii="宋体" w:hAnsi="宋体" w:cs="宋体"/>
          <w:kern w:val="24"/>
          <w:szCs w:val="21"/>
          <w:u w:val="single"/>
        </w:rPr>
        <w:t xml:space="preserve">                    </w:t>
      </w:r>
      <w:r>
        <w:rPr>
          <w:rFonts w:hint="eastAsia" w:ascii="宋体" w:hAnsi="宋体" w:cs="宋体"/>
          <w:kern w:val="24"/>
          <w:szCs w:val="21"/>
        </w:rPr>
        <w:t>项目（项目编号：</w:t>
      </w:r>
      <w:r>
        <w:rPr>
          <w:rFonts w:hint="eastAsia" w:ascii="宋体" w:hAnsi="宋体" w:cs="宋体"/>
          <w:kern w:val="24"/>
          <w:szCs w:val="21"/>
          <w:u w:val="single"/>
        </w:rPr>
        <w:t xml:space="preserve">        </w:t>
      </w:r>
      <w:r>
        <w:rPr>
          <w:rFonts w:hint="eastAsia" w:ascii="宋体" w:hAnsi="宋体" w:cs="宋体"/>
          <w:kern w:val="24"/>
          <w:szCs w:val="21"/>
        </w:rPr>
        <w:t>）的政府采购活动，在参加本次政府采购活动前三年内，在经营活动中没有重大违法记录（因违法经营受到刑事处罚或者责令停产停业、吊销许可证或者执照、较大数额罚款等行政处罚）。</w:t>
      </w:r>
    </w:p>
    <w:p>
      <w:pPr>
        <w:spacing w:line="480" w:lineRule="auto"/>
        <w:ind w:firstLine="420" w:firstLineChars="200"/>
        <w:jc w:val="left"/>
        <w:rPr>
          <w:rFonts w:hint="eastAsia" w:ascii="宋体" w:hAnsi="宋体" w:cs="宋体"/>
          <w:kern w:val="24"/>
          <w:szCs w:val="21"/>
        </w:rPr>
      </w:pPr>
      <w:r>
        <w:rPr>
          <w:rFonts w:hint="eastAsia" w:ascii="宋体" w:hAnsi="宋体" w:cs="宋体"/>
          <w:kern w:val="24"/>
          <w:szCs w:val="21"/>
        </w:rPr>
        <w:t>在提交响应文件截止时间前查询了我单位在“信用中国”的信用记录，我单位未列入失信被执行人、重大税收违法案件当事人名单；查询了我单位在“中国政府采购网”的信用记录，我单位未列入政府采购严重违法失信行为记录名单。</w:t>
      </w:r>
    </w:p>
    <w:p>
      <w:pPr>
        <w:spacing w:line="480" w:lineRule="auto"/>
        <w:ind w:firstLine="420" w:firstLineChars="200"/>
        <w:jc w:val="left"/>
        <w:rPr>
          <w:rFonts w:hint="eastAsia" w:ascii="宋体" w:hAnsi="宋体" w:cs="宋体"/>
          <w:kern w:val="24"/>
          <w:szCs w:val="21"/>
        </w:rPr>
      </w:pPr>
      <w:r>
        <w:rPr>
          <w:rFonts w:hint="eastAsia" w:ascii="宋体" w:hAnsi="宋体" w:cs="宋体"/>
          <w:kern w:val="24"/>
          <w:szCs w:val="21"/>
        </w:rPr>
        <w:t>如上述声明不真实，愿意接受政府采购法律法规的处罚。</w:t>
      </w:r>
    </w:p>
    <w:p>
      <w:pPr>
        <w:spacing w:line="480" w:lineRule="auto"/>
        <w:ind w:firstLine="420" w:firstLineChars="200"/>
        <w:jc w:val="left"/>
        <w:rPr>
          <w:rFonts w:hint="eastAsia" w:ascii="宋体" w:hAnsi="宋体" w:cs="宋体"/>
          <w:kern w:val="24"/>
          <w:szCs w:val="21"/>
        </w:rPr>
      </w:pPr>
      <w:r>
        <w:rPr>
          <w:rFonts w:hint="eastAsia" w:ascii="宋体" w:hAnsi="宋体" w:cs="宋体"/>
          <w:kern w:val="24"/>
          <w:szCs w:val="21"/>
        </w:rPr>
        <w:t>特此声明！</w:t>
      </w:r>
    </w:p>
    <w:p>
      <w:pPr>
        <w:spacing w:line="360" w:lineRule="auto"/>
        <w:jc w:val="left"/>
        <w:rPr>
          <w:rFonts w:hint="eastAsia" w:ascii="宋体" w:hAnsi="宋体" w:cs="宋体"/>
          <w:kern w:val="21"/>
          <w:szCs w:val="21"/>
        </w:rPr>
      </w:pPr>
    </w:p>
    <w:p>
      <w:pPr>
        <w:spacing w:line="360" w:lineRule="auto"/>
        <w:jc w:val="left"/>
        <w:rPr>
          <w:rFonts w:hint="eastAsia" w:ascii="宋体" w:hAnsi="宋体" w:cs="宋体"/>
          <w:kern w:val="21"/>
          <w:szCs w:val="21"/>
        </w:rPr>
      </w:pPr>
    </w:p>
    <w:p>
      <w:pPr>
        <w:spacing w:line="360" w:lineRule="auto"/>
        <w:jc w:val="left"/>
        <w:rPr>
          <w:rFonts w:hint="eastAsia" w:ascii="宋体" w:hAnsi="宋体" w:cs="宋体"/>
          <w:kern w:val="21"/>
          <w:szCs w:val="21"/>
        </w:rPr>
      </w:pPr>
    </w:p>
    <w:p>
      <w:pPr>
        <w:spacing w:line="360" w:lineRule="auto"/>
        <w:ind w:firstLine="5040" w:firstLineChars="2400"/>
        <w:jc w:val="left"/>
        <w:rPr>
          <w:rFonts w:hint="eastAsia" w:ascii="宋体" w:hAnsi="宋体" w:cs="宋体"/>
          <w:kern w:val="21"/>
          <w:szCs w:val="21"/>
          <w:u w:val="single"/>
        </w:rPr>
      </w:pPr>
      <w:r>
        <w:rPr>
          <w:rFonts w:hint="eastAsia" w:ascii="宋体" w:hAnsi="宋体" w:cs="宋体"/>
          <w:kern w:val="21"/>
          <w:szCs w:val="21"/>
        </w:rPr>
        <w:t>供应商（盖章）：</w:t>
      </w:r>
      <w:r>
        <w:rPr>
          <w:rFonts w:hint="eastAsia" w:ascii="宋体" w:hAnsi="宋体" w:cs="宋体"/>
          <w:kern w:val="21"/>
          <w:szCs w:val="21"/>
          <w:u w:val="single"/>
        </w:rPr>
        <w:t xml:space="preserve">               </w:t>
      </w:r>
    </w:p>
    <w:p>
      <w:pPr>
        <w:spacing w:line="360" w:lineRule="auto"/>
        <w:ind w:firstLine="5040" w:firstLineChars="2400"/>
        <w:jc w:val="left"/>
        <w:rPr>
          <w:rFonts w:hint="eastAsia" w:ascii="宋体" w:hAnsi="宋体" w:cs="宋体"/>
          <w:kern w:val="21"/>
          <w:szCs w:val="21"/>
        </w:rPr>
      </w:pPr>
      <w:r>
        <w:rPr>
          <w:rFonts w:hint="eastAsia" w:ascii="宋体" w:hAnsi="宋体" w:cs="宋体"/>
          <w:kern w:val="21"/>
          <w:szCs w:val="21"/>
        </w:rPr>
        <w:t>日　期：</w:t>
      </w:r>
      <w:r>
        <w:rPr>
          <w:rFonts w:hint="eastAsia" w:ascii="宋体" w:hAnsi="宋体" w:cs="宋体"/>
          <w:kern w:val="21"/>
          <w:szCs w:val="21"/>
          <w:u w:val="single"/>
        </w:rPr>
        <w:t xml:space="preserve">     </w:t>
      </w:r>
      <w:r>
        <w:rPr>
          <w:rFonts w:hint="eastAsia" w:ascii="宋体" w:hAnsi="宋体" w:cs="宋体"/>
          <w:kern w:val="21"/>
          <w:szCs w:val="21"/>
        </w:rPr>
        <w:t>年</w:t>
      </w:r>
      <w:r>
        <w:rPr>
          <w:rFonts w:hint="eastAsia" w:ascii="宋体" w:hAnsi="宋体" w:cs="宋体"/>
          <w:kern w:val="21"/>
          <w:szCs w:val="21"/>
          <w:u w:val="single"/>
        </w:rPr>
        <w:t xml:space="preserve">     </w:t>
      </w:r>
      <w:r>
        <w:rPr>
          <w:rFonts w:hint="eastAsia" w:ascii="宋体" w:hAnsi="宋体" w:cs="宋体"/>
          <w:kern w:val="21"/>
          <w:szCs w:val="21"/>
        </w:rPr>
        <w:t>月</w:t>
      </w:r>
      <w:r>
        <w:rPr>
          <w:rFonts w:hint="eastAsia" w:ascii="宋体" w:hAnsi="宋体" w:cs="宋体"/>
          <w:kern w:val="21"/>
          <w:szCs w:val="21"/>
          <w:u w:val="single"/>
        </w:rPr>
        <w:t xml:space="preserve">     </w:t>
      </w:r>
      <w:r>
        <w:rPr>
          <w:rFonts w:hint="eastAsia" w:ascii="宋体" w:hAnsi="宋体" w:cs="宋体"/>
          <w:kern w:val="21"/>
          <w:szCs w:val="21"/>
        </w:rPr>
        <w:t>日</w:t>
      </w:r>
    </w:p>
    <w:p>
      <w:pPr>
        <w:spacing w:line="360" w:lineRule="auto"/>
        <w:jc w:val="left"/>
        <w:rPr>
          <w:rFonts w:hint="eastAsia" w:ascii="宋体" w:hAnsi="宋体" w:cs="宋体"/>
          <w:kern w:val="21"/>
          <w:szCs w:val="21"/>
        </w:rPr>
      </w:pPr>
    </w:p>
    <w:p>
      <w:pPr>
        <w:pStyle w:val="9"/>
        <w:rPr>
          <w:rFonts w:hint="eastAsia" w:ascii="宋体" w:hAnsi="宋体" w:cs="宋体"/>
          <w:kern w:val="21"/>
          <w:szCs w:val="21"/>
        </w:rPr>
      </w:pPr>
    </w:p>
    <w:p>
      <w:pPr>
        <w:spacing w:line="360" w:lineRule="auto"/>
        <w:jc w:val="center"/>
        <w:rPr>
          <w:rFonts w:hint="eastAsia" w:ascii="宋体" w:hAnsi="宋体" w:cs="宋体"/>
          <w:b/>
          <w:bCs/>
          <w:kern w:val="21"/>
          <w:sz w:val="24"/>
        </w:rPr>
      </w:pPr>
      <w:r>
        <w:rPr>
          <w:rFonts w:hint="eastAsia" w:ascii="宋体" w:hAnsi="宋体" w:cs="宋体"/>
          <w:kern w:val="21"/>
          <w:szCs w:val="21"/>
        </w:rPr>
        <w:br w:type="page"/>
      </w:r>
      <w:r>
        <w:rPr>
          <w:rFonts w:hint="eastAsia" w:ascii="宋体" w:hAnsi="宋体" w:cs="宋体"/>
          <w:b/>
          <w:bCs/>
          <w:kern w:val="21"/>
          <w:sz w:val="24"/>
        </w:rPr>
        <w:t>四、供应商认为需要提供的其他商务材料</w:t>
      </w:r>
    </w:p>
    <w:p>
      <w:pPr>
        <w:spacing w:line="360" w:lineRule="auto"/>
        <w:jc w:val="left"/>
        <w:rPr>
          <w:rFonts w:hint="eastAsia" w:ascii="宋体" w:hAnsi="宋体" w:cs="宋体"/>
          <w:kern w:val="21"/>
          <w:szCs w:val="21"/>
        </w:rPr>
      </w:pPr>
    </w:p>
    <w:p>
      <w:pPr>
        <w:spacing w:line="360" w:lineRule="auto"/>
        <w:jc w:val="left"/>
        <w:rPr>
          <w:rFonts w:hint="eastAsia" w:ascii="宋体" w:hAnsi="宋体" w:cs="宋体"/>
          <w:b/>
          <w:bCs/>
          <w:kern w:val="21"/>
          <w:sz w:val="28"/>
          <w:szCs w:val="28"/>
        </w:rPr>
      </w:pPr>
      <w:r>
        <w:rPr>
          <w:rFonts w:hint="eastAsia" w:ascii="宋体" w:hAnsi="宋体" w:cs="宋体"/>
          <w:kern w:val="21"/>
          <w:szCs w:val="21"/>
        </w:rPr>
        <w:br w:type="page"/>
      </w:r>
      <w:r>
        <w:rPr>
          <w:rFonts w:hint="eastAsia" w:ascii="宋体" w:hAnsi="宋体" w:cs="宋体"/>
          <w:b/>
          <w:bCs/>
          <w:kern w:val="21"/>
          <w:sz w:val="28"/>
          <w:szCs w:val="28"/>
        </w:rPr>
        <w:t>技术部分：</w:t>
      </w:r>
    </w:p>
    <w:p>
      <w:pPr>
        <w:spacing w:line="360" w:lineRule="auto"/>
        <w:jc w:val="center"/>
        <w:rPr>
          <w:rFonts w:hint="eastAsia" w:ascii="宋体" w:hAnsi="宋体" w:cs="宋体"/>
          <w:b/>
          <w:bCs/>
          <w:kern w:val="21"/>
          <w:sz w:val="24"/>
        </w:rPr>
      </w:pPr>
      <w:r>
        <w:rPr>
          <w:rFonts w:hint="eastAsia" w:ascii="宋体" w:hAnsi="宋体" w:cs="宋体"/>
          <w:b/>
          <w:bCs/>
          <w:kern w:val="21"/>
          <w:sz w:val="24"/>
        </w:rPr>
        <w:t>五、报价一览表</w:t>
      </w:r>
    </w:p>
    <w:p>
      <w:pPr>
        <w:spacing w:line="360" w:lineRule="auto"/>
        <w:jc w:val="right"/>
        <w:rPr>
          <w:rFonts w:hint="eastAsia" w:ascii="宋体" w:hAnsi="宋体" w:cs="宋体"/>
          <w:kern w:val="21"/>
          <w:szCs w:val="21"/>
        </w:rPr>
      </w:pPr>
      <w:r>
        <w:rPr>
          <w:rFonts w:hint="eastAsia" w:ascii="宋体" w:hAnsi="宋体" w:cs="宋体"/>
          <w:kern w:val="21"/>
          <w:szCs w:val="21"/>
        </w:rPr>
        <w:t>货币：人民币/元</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4"/>
        <w:gridCol w:w="852"/>
        <w:gridCol w:w="567"/>
        <w:gridCol w:w="992"/>
        <w:gridCol w:w="709"/>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shd w:val="clear" w:color="auto" w:fill="auto"/>
            <w:noWrap w:val="0"/>
            <w:vAlign w:val="center"/>
          </w:tcPr>
          <w:p>
            <w:pPr>
              <w:jc w:val="center"/>
              <w:rPr>
                <w:rFonts w:hint="eastAsia" w:ascii="宋体" w:hAnsi="宋体" w:cs="宋体"/>
                <w:kern w:val="24"/>
                <w:szCs w:val="21"/>
              </w:rPr>
            </w:pPr>
            <w:r>
              <w:rPr>
                <w:rFonts w:hint="eastAsia" w:ascii="宋体" w:hAnsi="宋体" w:cs="宋体"/>
                <w:kern w:val="24"/>
                <w:szCs w:val="21"/>
              </w:rPr>
              <w:t>序号</w:t>
            </w:r>
          </w:p>
        </w:tc>
        <w:tc>
          <w:tcPr>
            <w:tcW w:w="1266" w:type="dxa"/>
            <w:gridSpan w:val="2"/>
            <w:shd w:val="clear" w:color="auto" w:fill="auto"/>
            <w:noWrap w:val="0"/>
            <w:vAlign w:val="center"/>
          </w:tcPr>
          <w:p>
            <w:pPr>
              <w:jc w:val="center"/>
              <w:rPr>
                <w:rFonts w:hint="eastAsia" w:ascii="宋体" w:hAnsi="宋体" w:cs="宋体"/>
                <w:kern w:val="24"/>
                <w:szCs w:val="21"/>
              </w:rPr>
            </w:pPr>
            <w:r>
              <w:rPr>
                <w:rFonts w:hint="eastAsia" w:ascii="宋体" w:hAnsi="宋体" w:cs="宋体"/>
                <w:kern w:val="24"/>
                <w:szCs w:val="21"/>
              </w:rPr>
              <w:t>名称</w:t>
            </w:r>
          </w:p>
        </w:tc>
        <w:tc>
          <w:tcPr>
            <w:tcW w:w="567" w:type="dxa"/>
            <w:shd w:val="clear" w:color="auto" w:fill="auto"/>
            <w:noWrap w:val="0"/>
            <w:vAlign w:val="center"/>
          </w:tcPr>
          <w:p>
            <w:pPr>
              <w:jc w:val="center"/>
              <w:rPr>
                <w:rFonts w:hint="eastAsia" w:ascii="宋体" w:hAnsi="宋体" w:cs="宋体"/>
                <w:kern w:val="24"/>
                <w:szCs w:val="21"/>
              </w:rPr>
            </w:pPr>
            <w:r>
              <w:rPr>
                <w:rFonts w:hint="eastAsia" w:ascii="宋体" w:hAnsi="宋体" w:cs="宋体"/>
                <w:kern w:val="24"/>
                <w:szCs w:val="21"/>
              </w:rPr>
              <w:t>单位</w:t>
            </w:r>
          </w:p>
        </w:tc>
        <w:tc>
          <w:tcPr>
            <w:tcW w:w="992" w:type="dxa"/>
            <w:shd w:val="clear" w:color="auto" w:fill="auto"/>
            <w:noWrap w:val="0"/>
            <w:vAlign w:val="center"/>
          </w:tcPr>
          <w:p>
            <w:pPr>
              <w:jc w:val="center"/>
              <w:rPr>
                <w:rFonts w:hint="eastAsia" w:ascii="宋体" w:hAnsi="宋体" w:cs="宋体"/>
                <w:kern w:val="24"/>
                <w:szCs w:val="21"/>
              </w:rPr>
            </w:pPr>
            <w:r>
              <w:rPr>
                <w:rFonts w:hint="eastAsia" w:ascii="宋体" w:hAnsi="宋体" w:cs="宋体"/>
                <w:kern w:val="24"/>
                <w:szCs w:val="21"/>
              </w:rPr>
              <w:t>规格</w:t>
            </w:r>
          </w:p>
        </w:tc>
        <w:tc>
          <w:tcPr>
            <w:tcW w:w="709" w:type="dxa"/>
            <w:shd w:val="clear" w:color="auto" w:fill="auto"/>
            <w:noWrap w:val="0"/>
            <w:vAlign w:val="center"/>
          </w:tcPr>
          <w:p>
            <w:pPr>
              <w:jc w:val="center"/>
              <w:rPr>
                <w:rFonts w:hint="eastAsia" w:ascii="宋体" w:hAnsi="宋体" w:cs="宋体"/>
                <w:kern w:val="24"/>
                <w:szCs w:val="21"/>
              </w:rPr>
            </w:pPr>
            <w:r>
              <w:rPr>
                <w:rFonts w:hint="eastAsia" w:ascii="宋体" w:hAnsi="宋体" w:cs="宋体"/>
                <w:kern w:val="24"/>
                <w:szCs w:val="21"/>
              </w:rPr>
              <w:t>数量</w:t>
            </w:r>
          </w:p>
        </w:tc>
        <w:tc>
          <w:tcPr>
            <w:tcW w:w="1134" w:type="dxa"/>
            <w:shd w:val="clear" w:color="auto" w:fill="auto"/>
            <w:noWrap w:val="0"/>
            <w:vAlign w:val="center"/>
          </w:tcPr>
          <w:p>
            <w:pPr>
              <w:jc w:val="center"/>
              <w:rPr>
                <w:rFonts w:hint="eastAsia" w:ascii="宋体" w:hAnsi="宋体" w:cs="宋体"/>
                <w:kern w:val="24"/>
                <w:szCs w:val="21"/>
              </w:rPr>
            </w:pPr>
            <w:r>
              <w:rPr>
                <w:rFonts w:hint="eastAsia" w:ascii="宋体" w:hAnsi="宋体" w:cs="宋体"/>
                <w:kern w:val="24"/>
                <w:szCs w:val="21"/>
              </w:rPr>
              <w:t>单价（元）</w:t>
            </w:r>
          </w:p>
        </w:tc>
        <w:tc>
          <w:tcPr>
            <w:tcW w:w="1134" w:type="dxa"/>
            <w:shd w:val="clear" w:color="auto" w:fill="auto"/>
            <w:noWrap w:val="0"/>
            <w:vAlign w:val="center"/>
          </w:tcPr>
          <w:p>
            <w:pPr>
              <w:jc w:val="center"/>
              <w:rPr>
                <w:rFonts w:hint="eastAsia" w:ascii="宋体" w:hAnsi="宋体" w:cs="宋体"/>
                <w:kern w:val="24"/>
                <w:szCs w:val="21"/>
              </w:rPr>
            </w:pPr>
            <w:r>
              <w:rPr>
                <w:rFonts w:hint="eastAsia" w:ascii="宋体" w:hAnsi="宋体" w:cs="宋体"/>
                <w:kern w:val="24"/>
                <w:szCs w:val="21"/>
              </w:rPr>
              <w:t>合价（元）</w:t>
            </w:r>
          </w:p>
        </w:tc>
        <w:tc>
          <w:tcPr>
            <w:tcW w:w="1134" w:type="dxa"/>
            <w:noWrap w:val="0"/>
            <w:vAlign w:val="center"/>
          </w:tcPr>
          <w:p>
            <w:pPr>
              <w:jc w:val="center"/>
              <w:rPr>
                <w:rFonts w:hint="eastAsia" w:ascii="宋体" w:hAnsi="宋体" w:cs="宋体"/>
                <w:kern w:val="24"/>
                <w:szCs w:val="21"/>
              </w:rPr>
            </w:pPr>
            <w:r>
              <w:rPr>
                <w:rFonts w:hint="eastAsia" w:ascii="宋体" w:hAnsi="宋体" w:cs="宋体"/>
                <w:kern w:val="24"/>
                <w:szCs w:val="21"/>
              </w:rPr>
              <w:t>供货期</w:t>
            </w:r>
          </w:p>
        </w:tc>
        <w:tc>
          <w:tcPr>
            <w:tcW w:w="1134" w:type="dxa"/>
            <w:noWrap w:val="0"/>
            <w:vAlign w:val="center"/>
          </w:tcPr>
          <w:p>
            <w:pPr>
              <w:jc w:val="center"/>
              <w:rPr>
                <w:rFonts w:hint="eastAsia" w:ascii="宋体" w:hAnsi="宋体" w:cs="宋体"/>
                <w:kern w:val="24"/>
                <w:szCs w:val="21"/>
              </w:rPr>
            </w:pPr>
            <w:r>
              <w:rPr>
                <w:rFonts w:hint="eastAsia" w:ascii="宋体" w:hAnsi="宋体" w:cs="宋体"/>
                <w:kern w:val="24"/>
                <w:szCs w:val="21"/>
              </w:rPr>
              <w:t>质量标准</w:t>
            </w:r>
          </w:p>
        </w:tc>
        <w:tc>
          <w:tcPr>
            <w:tcW w:w="1134" w:type="dxa"/>
            <w:noWrap w:val="0"/>
            <w:vAlign w:val="center"/>
          </w:tcPr>
          <w:p>
            <w:pPr>
              <w:jc w:val="center"/>
              <w:rPr>
                <w:rFonts w:hint="eastAsia" w:ascii="宋体" w:hAnsi="宋体" w:cs="宋体"/>
                <w:kern w:val="24"/>
                <w:szCs w:val="21"/>
              </w:rPr>
            </w:pPr>
            <w:r>
              <w:rPr>
                <w:rFonts w:hint="eastAsia" w:ascii="宋体" w:hAnsi="宋体" w:cs="宋体"/>
                <w:kern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20" w:type="dxa"/>
            <w:shd w:val="clear" w:color="auto" w:fill="auto"/>
            <w:noWrap w:val="0"/>
            <w:vAlign w:val="center"/>
          </w:tcPr>
          <w:p>
            <w:pPr>
              <w:jc w:val="center"/>
              <w:rPr>
                <w:rFonts w:ascii="宋体" w:hAnsi="宋体" w:cs="宋体"/>
                <w:kern w:val="24"/>
                <w:szCs w:val="21"/>
              </w:rPr>
            </w:pPr>
          </w:p>
        </w:tc>
        <w:tc>
          <w:tcPr>
            <w:tcW w:w="1266" w:type="dxa"/>
            <w:gridSpan w:val="2"/>
            <w:shd w:val="clear" w:color="auto" w:fill="auto"/>
            <w:noWrap w:val="0"/>
            <w:vAlign w:val="center"/>
          </w:tcPr>
          <w:p>
            <w:pPr>
              <w:jc w:val="center"/>
              <w:rPr>
                <w:rFonts w:hint="eastAsia" w:ascii="宋体" w:hAnsi="宋体" w:cs="宋体"/>
                <w:kern w:val="24"/>
                <w:szCs w:val="21"/>
              </w:rPr>
            </w:pPr>
          </w:p>
        </w:tc>
        <w:tc>
          <w:tcPr>
            <w:tcW w:w="567" w:type="dxa"/>
            <w:shd w:val="clear" w:color="auto" w:fill="auto"/>
            <w:noWrap w:val="0"/>
            <w:vAlign w:val="center"/>
          </w:tcPr>
          <w:p>
            <w:pPr>
              <w:jc w:val="center"/>
              <w:rPr>
                <w:rFonts w:hint="eastAsia" w:ascii="宋体" w:hAnsi="宋体" w:cs="宋体"/>
                <w:kern w:val="24"/>
                <w:szCs w:val="21"/>
              </w:rPr>
            </w:pPr>
          </w:p>
        </w:tc>
        <w:tc>
          <w:tcPr>
            <w:tcW w:w="992" w:type="dxa"/>
            <w:shd w:val="clear" w:color="auto" w:fill="auto"/>
            <w:noWrap w:val="0"/>
            <w:vAlign w:val="center"/>
          </w:tcPr>
          <w:p>
            <w:pPr>
              <w:jc w:val="center"/>
              <w:rPr>
                <w:rFonts w:hint="eastAsia" w:ascii="宋体" w:hAnsi="宋体" w:cs="宋体"/>
                <w:kern w:val="24"/>
                <w:szCs w:val="21"/>
              </w:rPr>
            </w:pPr>
          </w:p>
        </w:tc>
        <w:tc>
          <w:tcPr>
            <w:tcW w:w="709" w:type="dxa"/>
            <w:shd w:val="clear" w:color="auto" w:fill="auto"/>
            <w:noWrap w:val="0"/>
            <w:vAlign w:val="center"/>
          </w:tcPr>
          <w:p>
            <w:pPr>
              <w:jc w:val="center"/>
              <w:rPr>
                <w:rFonts w:hint="eastAsia" w:ascii="宋体" w:hAnsi="宋体" w:cs="宋体"/>
                <w:kern w:val="24"/>
                <w:szCs w:val="21"/>
              </w:rPr>
            </w:pPr>
          </w:p>
        </w:tc>
        <w:tc>
          <w:tcPr>
            <w:tcW w:w="1134" w:type="dxa"/>
            <w:shd w:val="clear" w:color="auto" w:fill="auto"/>
            <w:noWrap w:val="0"/>
            <w:vAlign w:val="center"/>
          </w:tcPr>
          <w:p>
            <w:pPr>
              <w:jc w:val="center"/>
              <w:rPr>
                <w:rFonts w:hint="eastAsia" w:ascii="宋体" w:hAnsi="宋体" w:cs="宋体"/>
                <w:kern w:val="24"/>
                <w:szCs w:val="21"/>
              </w:rPr>
            </w:pPr>
          </w:p>
        </w:tc>
        <w:tc>
          <w:tcPr>
            <w:tcW w:w="1134" w:type="dxa"/>
            <w:shd w:val="clear" w:color="auto" w:fill="auto"/>
            <w:noWrap w:val="0"/>
            <w:vAlign w:val="center"/>
          </w:tcPr>
          <w:p>
            <w:pPr>
              <w:jc w:val="center"/>
              <w:rPr>
                <w:rFonts w:ascii="宋体" w:hAnsi="宋体" w:cs="宋体"/>
                <w:kern w:val="24"/>
                <w:szCs w:val="21"/>
              </w:rPr>
            </w:pPr>
          </w:p>
        </w:tc>
        <w:tc>
          <w:tcPr>
            <w:tcW w:w="1134" w:type="dxa"/>
            <w:noWrap w:val="0"/>
            <w:vAlign w:val="top"/>
          </w:tcPr>
          <w:p>
            <w:pPr>
              <w:jc w:val="center"/>
              <w:rPr>
                <w:rFonts w:ascii="宋体" w:hAnsi="宋体" w:cs="宋体"/>
                <w:kern w:val="24"/>
                <w:szCs w:val="21"/>
              </w:rPr>
            </w:pPr>
          </w:p>
        </w:tc>
        <w:tc>
          <w:tcPr>
            <w:tcW w:w="1134" w:type="dxa"/>
            <w:noWrap w:val="0"/>
            <w:vAlign w:val="top"/>
          </w:tcPr>
          <w:p>
            <w:pPr>
              <w:jc w:val="center"/>
              <w:rPr>
                <w:rFonts w:ascii="宋体" w:hAnsi="宋体" w:cs="宋体"/>
                <w:kern w:val="24"/>
                <w:szCs w:val="21"/>
              </w:rPr>
            </w:pPr>
          </w:p>
        </w:tc>
        <w:tc>
          <w:tcPr>
            <w:tcW w:w="1134" w:type="dxa"/>
            <w:noWrap w:val="0"/>
            <w:vAlign w:val="top"/>
          </w:tcPr>
          <w:p>
            <w:pPr>
              <w:jc w:val="center"/>
              <w:rPr>
                <w:rFonts w:ascii="宋体" w:hAnsi="宋体" w:cs="宋体"/>
                <w:kern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20" w:type="dxa"/>
            <w:shd w:val="clear" w:color="auto" w:fill="auto"/>
            <w:noWrap w:val="0"/>
            <w:vAlign w:val="center"/>
          </w:tcPr>
          <w:p>
            <w:pPr>
              <w:jc w:val="center"/>
              <w:rPr>
                <w:rFonts w:hint="eastAsia" w:ascii="宋体" w:hAnsi="宋体" w:cs="宋体"/>
                <w:kern w:val="24"/>
                <w:szCs w:val="21"/>
              </w:rPr>
            </w:pPr>
          </w:p>
        </w:tc>
        <w:tc>
          <w:tcPr>
            <w:tcW w:w="1266" w:type="dxa"/>
            <w:gridSpan w:val="2"/>
            <w:shd w:val="clear" w:color="auto" w:fill="auto"/>
            <w:noWrap w:val="0"/>
            <w:vAlign w:val="center"/>
          </w:tcPr>
          <w:p>
            <w:pPr>
              <w:jc w:val="center"/>
              <w:rPr>
                <w:rFonts w:hint="eastAsia" w:ascii="宋体" w:hAnsi="宋体" w:cs="宋体"/>
                <w:kern w:val="24"/>
                <w:szCs w:val="21"/>
              </w:rPr>
            </w:pPr>
          </w:p>
        </w:tc>
        <w:tc>
          <w:tcPr>
            <w:tcW w:w="567" w:type="dxa"/>
            <w:shd w:val="clear" w:color="auto" w:fill="auto"/>
            <w:noWrap w:val="0"/>
            <w:vAlign w:val="center"/>
          </w:tcPr>
          <w:p>
            <w:pPr>
              <w:jc w:val="center"/>
              <w:rPr>
                <w:rFonts w:hint="eastAsia" w:ascii="宋体" w:hAnsi="宋体" w:cs="宋体"/>
                <w:kern w:val="24"/>
                <w:szCs w:val="21"/>
              </w:rPr>
            </w:pPr>
          </w:p>
        </w:tc>
        <w:tc>
          <w:tcPr>
            <w:tcW w:w="992" w:type="dxa"/>
            <w:shd w:val="clear" w:color="auto" w:fill="auto"/>
            <w:noWrap w:val="0"/>
            <w:vAlign w:val="center"/>
          </w:tcPr>
          <w:p>
            <w:pPr>
              <w:jc w:val="center"/>
              <w:rPr>
                <w:rFonts w:hint="eastAsia" w:ascii="宋体" w:hAnsi="宋体" w:cs="宋体"/>
                <w:kern w:val="24"/>
                <w:szCs w:val="21"/>
              </w:rPr>
            </w:pPr>
          </w:p>
        </w:tc>
        <w:tc>
          <w:tcPr>
            <w:tcW w:w="709" w:type="dxa"/>
            <w:shd w:val="clear" w:color="auto" w:fill="auto"/>
            <w:noWrap w:val="0"/>
            <w:vAlign w:val="center"/>
          </w:tcPr>
          <w:p>
            <w:pPr>
              <w:jc w:val="center"/>
              <w:rPr>
                <w:rFonts w:hint="eastAsia" w:ascii="宋体" w:hAnsi="宋体" w:cs="宋体"/>
                <w:kern w:val="24"/>
                <w:szCs w:val="21"/>
              </w:rPr>
            </w:pPr>
          </w:p>
        </w:tc>
        <w:tc>
          <w:tcPr>
            <w:tcW w:w="1134" w:type="dxa"/>
            <w:shd w:val="clear" w:color="auto" w:fill="auto"/>
            <w:noWrap w:val="0"/>
            <w:vAlign w:val="center"/>
          </w:tcPr>
          <w:p>
            <w:pPr>
              <w:jc w:val="center"/>
              <w:rPr>
                <w:rFonts w:hint="eastAsia" w:ascii="宋体" w:hAnsi="宋体" w:cs="宋体"/>
                <w:kern w:val="24"/>
                <w:szCs w:val="21"/>
              </w:rPr>
            </w:pPr>
          </w:p>
        </w:tc>
        <w:tc>
          <w:tcPr>
            <w:tcW w:w="1134" w:type="dxa"/>
            <w:shd w:val="clear" w:color="auto" w:fill="auto"/>
            <w:noWrap w:val="0"/>
            <w:vAlign w:val="center"/>
          </w:tcPr>
          <w:p>
            <w:pPr>
              <w:jc w:val="center"/>
              <w:rPr>
                <w:rFonts w:ascii="宋体" w:hAnsi="宋体" w:cs="宋体"/>
                <w:kern w:val="24"/>
                <w:szCs w:val="21"/>
              </w:rPr>
            </w:pPr>
          </w:p>
        </w:tc>
        <w:tc>
          <w:tcPr>
            <w:tcW w:w="1134" w:type="dxa"/>
            <w:noWrap w:val="0"/>
            <w:vAlign w:val="top"/>
          </w:tcPr>
          <w:p>
            <w:pPr>
              <w:jc w:val="center"/>
              <w:rPr>
                <w:rFonts w:ascii="宋体" w:hAnsi="宋体" w:cs="宋体"/>
                <w:kern w:val="24"/>
                <w:szCs w:val="21"/>
              </w:rPr>
            </w:pPr>
          </w:p>
        </w:tc>
        <w:tc>
          <w:tcPr>
            <w:tcW w:w="1134" w:type="dxa"/>
            <w:noWrap w:val="0"/>
            <w:vAlign w:val="top"/>
          </w:tcPr>
          <w:p>
            <w:pPr>
              <w:jc w:val="center"/>
              <w:rPr>
                <w:rFonts w:ascii="宋体" w:hAnsi="宋体" w:cs="宋体"/>
                <w:kern w:val="24"/>
                <w:szCs w:val="21"/>
              </w:rPr>
            </w:pPr>
          </w:p>
        </w:tc>
        <w:tc>
          <w:tcPr>
            <w:tcW w:w="1134" w:type="dxa"/>
            <w:noWrap w:val="0"/>
            <w:vAlign w:val="top"/>
          </w:tcPr>
          <w:p>
            <w:pPr>
              <w:jc w:val="center"/>
              <w:rPr>
                <w:rFonts w:ascii="宋体" w:hAnsi="宋体" w:cs="宋体"/>
                <w:kern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20" w:type="dxa"/>
            <w:shd w:val="clear" w:color="auto" w:fill="auto"/>
            <w:noWrap w:val="0"/>
            <w:vAlign w:val="center"/>
          </w:tcPr>
          <w:p>
            <w:pPr>
              <w:jc w:val="center"/>
              <w:rPr>
                <w:rFonts w:hint="eastAsia" w:ascii="宋体" w:hAnsi="宋体" w:cs="宋体"/>
                <w:kern w:val="24"/>
                <w:szCs w:val="21"/>
              </w:rPr>
            </w:pPr>
          </w:p>
        </w:tc>
        <w:tc>
          <w:tcPr>
            <w:tcW w:w="1266" w:type="dxa"/>
            <w:gridSpan w:val="2"/>
            <w:shd w:val="clear" w:color="auto" w:fill="auto"/>
            <w:noWrap w:val="0"/>
            <w:vAlign w:val="center"/>
          </w:tcPr>
          <w:p>
            <w:pPr>
              <w:jc w:val="center"/>
              <w:rPr>
                <w:rFonts w:hint="eastAsia" w:ascii="宋体" w:hAnsi="宋体" w:cs="宋体"/>
                <w:kern w:val="24"/>
                <w:szCs w:val="21"/>
              </w:rPr>
            </w:pPr>
          </w:p>
        </w:tc>
        <w:tc>
          <w:tcPr>
            <w:tcW w:w="567" w:type="dxa"/>
            <w:shd w:val="clear" w:color="auto" w:fill="auto"/>
            <w:noWrap w:val="0"/>
            <w:vAlign w:val="center"/>
          </w:tcPr>
          <w:p>
            <w:pPr>
              <w:jc w:val="center"/>
              <w:rPr>
                <w:rFonts w:hint="eastAsia" w:ascii="宋体" w:hAnsi="宋体" w:cs="宋体"/>
                <w:kern w:val="24"/>
                <w:szCs w:val="21"/>
              </w:rPr>
            </w:pPr>
          </w:p>
        </w:tc>
        <w:tc>
          <w:tcPr>
            <w:tcW w:w="992" w:type="dxa"/>
            <w:shd w:val="clear" w:color="auto" w:fill="auto"/>
            <w:noWrap w:val="0"/>
            <w:vAlign w:val="center"/>
          </w:tcPr>
          <w:p>
            <w:pPr>
              <w:jc w:val="center"/>
              <w:rPr>
                <w:rFonts w:hint="eastAsia" w:ascii="宋体" w:hAnsi="宋体" w:cs="宋体"/>
                <w:kern w:val="24"/>
                <w:szCs w:val="21"/>
              </w:rPr>
            </w:pPr>
          </w:p>
        </w:tc>
        <w:tc>
          <w:tcPr>
            <w:tcW w:w="709" w:type="dxa"/>
            <w:shd w:val="clear" w:color="auto" w:fill="auto"/>
            <w:noWrap w:val="0"/>
            <w:vAlign w:val="center"/>
          </w:tcPr>
          <w:p>
            <w:pPr>
              <w:jc w:val="center"/>
              <w:rPr>
                <w:rFonts w:hint="eastAsia" w:ascii="宋体" w:hAnsi="宋体" w:cs="宋体"/>
                <w:kern w:val="24"/>
                <w:szCs w:val="21"/>
              </w:rPr>
            </w:pPr>
          </w:p>
        </w:tc>
        <w:tc>
          <w:tcPr>
            <w:tcW w:w="1134" w:type="dxa"/>
            <w:shd w:val="clear" w:color="auto" w:fill="auto"/>
            <w:noWrap w:val="0"/>
            <w:vAlign w:val="center"/>
          </w:tcPr>
          <w:p>
            <w:pPr>
              <w:jc w:val="center"/>
              <w:rPr>
                <w:rFonts w:hint="eastAsia" w:ascii="宋体" w:hAnsi="宋体" w:cs="宋体"/>
                <w:kern w:val="24"/>
                <w:szCs w:val="21"/>
              </w:rPr>
            </w:pPr>
          </w:p>
        </w:tc>
        <w:tc>
          <w:tcPr>
            <w:tcW w:w="1134" w:type="dxa"/>
            <w:shd w:val="clear" w:color="auto" w:fill="auto"/>
            <w:noWrap w:val="0"/>
            <w:vAlign w:val="center"/>
          </w:tcPr>
          <w:p>
            <w:pPr>
              <w:jc w:val="center"/>
              <w:rPr>
                <w:rFonts w:ascii="宋体" w:hAnsi="宋体" w:cs="宋体"/>
                <w:kern w:val="24"/>
                <w:szCs w:val="21"/>
              </w:rPr>
            </w:pPr>
          </w:p>
        </w:tc>
        <w:tc>
          <w:tcPr>
            <w:tcW w:w="1134" w:type="dxa"/>
            <w:noWrap w:val="0"/>
            <w:vAlign w:val="top"/>
          </w:tcPr>
          <w:p>
            <w:pPr>
              <w:jc w:val="center"/>
              <w:rPr>
                <w:rFonts w:ascii="宋体" w:hAnsi="宋体" w:cs="宋体"/>
                <w:kern w:val="24"/>
                <w:szCs w:val="21"/>
              </w:rPr>
            </w:pPr>
          </w:p>
        </w:tc>
        <w:tc>
          <w:tcPr>
            <w:tcW w:w="1134" w:type="dxa"/>
            <w:noWrap w:val="0"/>
            <w:vAlign w:val="top"/>
          </w:tcPr>
          <w:p>
            <w:pPr>
              <w:jc w:val="center"/>
              <w:rPr>
                <w:rFonts w:ascii="宋体" w:hAnsi="宋体" w:cs="宋体"/>
                <w:kern w:val="24"/>
                <w:szCs w:val="21"/>
              </w:rPr>
            </w:pPr>
          </w:p>
        </w:tc>
        <w:tc>
          <w:tcPr>
            <w:tcW w:w="1134" w:type="dxa"/>
            <w:noWrap w:val="0"/>
            <w:vAlign w:val="top"/>
          </w:tcPr>
          <w:p>
            <w:pPr>
              <w:jc w:val="center"/>
              <w:rPr>
                <w:rFonts w:ascii="宋体" w:hAnsi="宋体" w:cs="宋体"/>
                <w:kern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20" w:type="dxa"/>
            <w:shd w:val="clear" w:color="auto" w:fill="auto"/>
            <w:noWrap w:val="0"/>
            <w:vAlign w:val="center"/>
          </w:tcPr>
          <w:p>
            <w:pPr>
              <w:jc w:val="center"/>
              <w:rPr>
                <w:rFonts w:hint="eastAsia" w:ascii="宋体" w:hAnsi="宋体" w:cs="宋体"/>
                <w:kern w:val="24"/>
                <w:szCs w:val="21"/>
              </w:rPr>
            </w:pPr>
          </w:p>
        </w:tc>
        <w:tc>
          <w:tcPr>
            <w:tcW w:w="1266" w:type="dxa"/>
            <w:gridSpan w:val="2"/>
            <w:shd w:val="clear" w:color="auto" w:fill="auto"/>
            <w:noWrap w:val="0"/>
            <w:vAlign w:val="center"/>
          </w:tcPr>
          <w:p>
            <w:pPr>
              <w:jc w:val="center"/>
              <w:rPr>
                <w:rFonts w:hint="eastAsia" w:ascii="宋体" w:hAnsi="宋体" w:cs="宋体"/>
                <w:kern w:val="24"/>
                <w:szCs w:val="21"/>
              </w:rPr>
            </w:pPr>
          </w:p>
        </w:tc>
        <w:tc>
          <w:tcPr>
            <w:tcW w:w="567" w:type="dxa"/>
            <w:shd w:val="clear" w:color="auto" w:fill="auto"/>
            <w:noWrap w:val="0"/>
            <w:vAlign w:val="center"/>
          </w:tcPr>
          <w:p>
            <w:pPr>
              <w:jc w:val="center"/>
              <w:rPr>
                <w:rFonts w:hint="eastAsia" w:ascii="宋体" w:hAnsi="宋体" w:cs="宋体"/>
                <w:kern w:val="24"/>
                <w:szCs w:val="21"/>
              </w:rPr>
            </w:pPr>
          </w:p>
        </w:tc>
        <w:tc>
          <w:tcPr>
            <w:tcW w:w="992" w:type="dxa"/>
            <w:shd w:val="clear" w:color="auto" w:fill="auto"/>
            <w:noWrap w:val="0"/>
            <w:vAlign w:val="center"/>
          </w:tcPr>
          <w:p>
            <w:pPr>
              <w:jc w:val="center"/>
              <w:rPr>
                <w:rFonts w:hint="eastAsia" w:ascii="宋体" w:hAnsi="宋体" w:cs="宋体"/>
                <w:kern w:val="24"/>
                <w:szCs w:val="21"/>
              </w:rPr>
            </w:pPr>
          </w:p>
        </w:tc>
        <w:tc>
          <w:tcPr>
            <w:tcW w:w="709" w:type="dxa"/>
            <w:shd w:val="clear" w:color="auto" w:fill="auto"/>
            <w:noWrap w:val="0"/>
            <w:vAlign w:val="center"/>
          </w:tcPr>
          <w:p>
            <w:pPr>
              <w:jc w:val="center"/>
              <w:rPr>
                <w:rFonts w:hint="eastAsia" w:ascii="宋体" w:hAnsi="宋体" w:cs="宋体"/>
                <w:kern w:val="24"/>
                <w:szCs w:val="21"/>
              </w:rPr>
            </w:pPr>
          </w:p>
        </w:tc>
        <w:tc>
          <w:tcPr>
            <w:tcW w:w="1134" w:type="dxa"/>
            <w:shd w:val="clear" w:color="auto" w:fill="auto"/>
            <w:noWrap w:val="0"/>
            <w:vAlign w:val="center"/>
          </w:tcPr>
          <w:p>
            <w:pPr>
              <w:jc w:val="center"/>
              <w:rPr>
                <w:rFonts w:hint="eastAsia" w:ascii="宋体" w:hAnsi="宋体" w:cs="宋体"/>
                <w:kern w:val="24"/>
                <w:szCs w:val="21"/>
              </w:rPr>
            </w:pPr>
          </w:p>
        </w:tc>
        <w:tc>
          <w:tcPr>
            <w:tcW w:w="1134" w:type="dxa"/>
            <w:shd w:val="clear" w:color="auto" w:fill="auto"/>
            <w:noWrap w:val="0"/>
            <w:vAlign w:val="center"/>
          </w:tcPr>
          <w:p>
            <w:pPr>
              <w:jc w:val="center"/>
              <w:rPr>
                <w:rFonts w:ascii="宋体" w:hAnsi="宋体" w:cs="宋体"/>
                <w:kern w:val="24"/>
                <w:szCs w:val="21"/>
              </w:rPr>
            </w:pPr>
          </w:p>
        </w:tc>
        <w:tc>
          <w:tcPr>
            <w:tcW w:w="1134" w:type="dxa"/>
            <w:noWrap w:val="0"/>
            <w:vAlign w:val="top"/>
          </w:tcPr>
          <w:p>
            <w:pPr>
              <w:jc w:val="center"/>
              <w:rPr>
                <w:rFonts w:ascii="宋体" w:hAnsi="宋体" w:cs="宋体"/>
                <w:kern w:val="24"/>
                <w:szCs w:val="21"/>
              </w:rPr>
            </w:pPr>
          </w:p>
        </w:tc>
        <w:tc>
          <w:tcPr>
            <w:tcW w:w="1134" w:type="dxa"/>
            <w:noWrap w:val="0"/>
            <w:vAlign w:val="top"/>
          </w:tcPr>
          <w:p>
            <w:pPr>
              <w:jc w:val="center"/>
              <w:rPr>
                <w:rFonts w:ascii="宋体" w:hAnsi="宋体" w:cs="宋体"/>
                <w:kern w:val="24"/>
                <w:szCs w:val="21"/>
              </w:rPr>
            </w:pPr>
          </w:p>
        </w:tc>
        <w:tc>
          <w:tcPr>
            <w:tcW w:w="1134" w:type="dxa"/>
            <w:noWrap w:val="0"/>
            <w:vAlign w:val="top"/>
          </w:tcPr>
          <w:p>
            <w:pPr>
              <w:jc w:val="center"/>
              <w:rPr>
                <w:rFonts w:ascii="宋体" w:hAnsi="宋体" w:cs="宋体"/>
                <w:kern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134" w:type="dxa"/>
            <w:gridSpan w:val="2"/>
            <w:shd w:val="clear" w:color="auto" w:fill="auto"/>
            <w:noWrap w:val="0"/>
            <w:vAlign w:val="top"/>
          </w:tcPr>
          <w:p>
            <w:pPr>
              <w:jc w:val="left"/>
              <w:rPr>
                <w:rFonts w:hint="eastAsia" w:ascii="宋体" w:hAnsi="宋体"/>
                <w:kern w:val="0"/>
                <w:sz w:val="24"/>
              </w:rPr>
            </w:pPr>
          </w:p>
        </w:tc>
        <w:tc>
          <w:tcPr>
            <w:tcW w:w="8790" w:type="dxa"/>
            <w:gridSpan w:val="9"/>
            <w:shd w:val="clear" w:color="auto" w:fill="auto"/>
            <w:noWrap w:val="0"/>
            <w:vAlign w:val="center"/>
          </w:tcPr>
          <w:p>
            <w:pPr>
              <w:jc w:val="left"/>
              <w:rPr>
                <w:rFonts w:ascii="宋体" w:hAnsi="宋体" w:cs="宋体"/>
                <w:kern w:val="24"/>
                <w:szCs w:val="21"/>
              </w:rPr>
            </w:pPr>
            <w:r>
              <w:rPr>
                <w:rFonts w:hint="eastAsia" w:ascii="宋体" w:hAnsi="宋体"/>
                <w:kern w:val="0"/>
                <w:sz w:val="24"/>
              </w:rPr>
              <w:t>总报价(大写)：</w:t>
            </w:r>
            <w:r>
              <w:rPr>
                <w:rFonts w:hint="eastAsia" w:ascii="宋体" w:hAnsi="宋体"/>
                <w:kern w:val="0"/>
                <w:sz w:val="24"/>
                <w:u w:val="single"/>
              </w:rPr>
              <w:t xml:space="preserve">            </w:t>
            </w:r>
            <w:r>
              <w:rPr>
                <w:rFonts w:hint="eastAsia" w:ascii="宋体" w:hAnsi="宋体"/>
                <w:kern w:val="0"/>
                <w:sz w:val="24"/>
              </w:rPr>
              <w:t xml:space="preserve">   （小写）¥</w:t>
            </w:r>
            <w:r>
              <w:rPr>
                <w:rFonts w:hint="eastAsia" w:ascii="宋体" w:hAnsi="宋体"/>
                <w:kern w:val="0"/>
                <w:sz w:val="24"/>
                <w:u w:val="single"/>
              </w:rPr>
              <w:t xml:space="preserve">           </w:t>
            </w:r>
          </w:p>
        </w:tc>
      </w:tr>
    </w:tbl>
    <w:p>
      <w:pPr>
        <w:spacing w:line="360" w:lineRule="auto"/>
        <w:jc w:val="left"/>
        <w:rPr>
          <w:rFonts w:hint="eastAsia" w:ascii="宋体" w:hAnsi="宋体" w:cs="宋体"/>
          <w:kern w:val="21"/>
          <w:szCs w:val="21"/>
        </w:rPr>
      </w:pPr>
    </w:p>
    <w:p>
      <w:pPr>
        <w:spacing w:line="360" w:lineRule="auto"/>
        <w:jc w:val="left"/>
        <w:rPr>
          <w:rFonts w:hint="eastAsia" w:ascii="宋体" w:hAnsi="宋体" w:cs="宋体"/>
          <w:kern w:val="21"/>
          <w:szCs w:val="21"/>
        </w:rPr>
      </w:pPr>
    </w:p>
    <w:p>
      <w:pPr>
        <w:spacing w:line="360" w:lineRule="auto"/>
        <w:jc w:val="left"/>
        <w:rPr>
          <w:rFonts w:hint="eastAsia" w:ascii="宋体" w:hAnsi="宋体" w:cs="宋体"/>
          <w:kern w:val="21"/>
          <w:szCs w:val="21"/>
        </w:rPr>
      </w:pPr>
    </w:p>
    <w:p>
      <w:pPr>
        <w:spacing w:line="360" w:lineRule="auto"/>
        <w:ind w:firstLine="4620" w:firstLineChars="2200"/>
        <w:jc w:val="left"/>
        <w:rPr>
          <w:rFonts w:hint="eastAsia" w:ascii="宋体" w:hAnsi="宋体" w:cs="宋体"/>
          <w:kern w:val="21"/>
          <w:szCs w:val="21"/>
          <w:u w:val="single"/>
        </w:rPr>
      </w:pPr>
      <w:r>
        <w:rPr>
          <w:rFonts w:hint="eastAsia" w:ascii="宋体" w:hAnsi="宋体" w:cs="宋体"/>
          <w:kern w:val="21"/>
          <w:szCs w:val="21"/>
        </w:rPr>
        <w:t>供应商(盖章）：</w:t>
      </w:r>
      <w:r>
        <w:rPr>
          <w:rFonts w:hint="eastAsia" w:ascii="宋体" w:hAnsi="宋体" w:cs="宋体"/>
          <w:kern w:val="21"/>
          <w:szCs w:val="21"/>
          <w:u w:val="single"/>
        </w:rPr>
        <w:t xml:space="preserve">                    </w:t>
      </w:r>
    </w:p>
    <w:p>
      <w:pPr>
        <w:spacing w:line="360" w:lineRule="auto"/>
        <w:ind w:firstLine="4620" w:firstLineChars="2200"/>
        <w:jc w:val="left"/>
        <w:rPr>
          <w:rFonts w:hint="eastAsia" w:ascii="宋体" w:hAnsi="宋体" w:cs="宋体"/>
          <w:kern w:val="21"/>
          <w:szCs w:val="21"/>
        </w:rPr>
      </w:pPr>
      <w:r>
        <w:rPr>
          <w:rFonts w:hint="eastAsia" w:ascii="宋体" w:hAnsi="宋体" w:cs="宋体"/>
          <w:kern w:val="21"/>
          <w:szCs w:val="21"/>
        </w:rPr>
        <w:t>法定代表人或委托代理人（签字或盖章）：</w:t>
      </w:r>
      <w:r>
        <w:rPr>
          <w:rFonts w:hint="eastAsia" w:ascii="宋体" w:hAnsi="宋体" w:cs="宋体"/>
          <w:kern w:val="21"/>
          <w:szCs w:val="21"/>
          <w:u w:val="single"/>
        </w:rPr>
        <w:t xml:space="preserve">             </w:t>
      </w:r>
    </w:p>
    <w:p>
      <w:pPr>
        <w:spacing w:line="360" w:lineRule="auto"/>
        <w:ind w:firstLine="4620" w:firstLineChars="2200"/>
        <w:jc w:val="left"/>
        <w:rPr>
          <w:rFonts w:hint="eastAsia" w:ascii="宋体" w:hAnsi="宋体" w:cs="宋体"/>
          <w:kern w:val="21"/>
          <w:szCs w:val="21"/>
        </w:rPr>
      </w:pPr>
      <w:r>
        <w:rPr>
          <w:rFonts w:hint="eastAsia" w:ascii="宋体" w:hAnsi="宋体" w:cs="宋体"/>
          <w:kern w:val="21"/>
          <w:szCs w:val="21"/>
        </w:rPr>
        <w:t>日　期：</w:t>
      </w:r>
      <w:r>
        <w:rPr>
          <w:rFonts w:hint="eastAsia" w:ascii="宋体" w:hAnsi="宋体" w:cs="宋体"/>
          <w:kern w:val="21"/>
          <w:szCs w:val="21"/>
          <w:u w:val="single"/>
        </w:rPr>
        <w:t xml:space="preserve">     </w:t>
      </w:r>
      <w:r>
        <w:rPr>
          <w:rFonts w:hint="eastAsia" w:ascii="宋体" w:hAnsi="宋体" w:cs="宋体"/>
          <w:kern w:val="21"/>
          <w:szCs w:val="21"/>
        </w:rPr>
        <w:t>年</w:t>
      </w:r>
      <w:r>
        <w:rPr>
          <w:rFonts w:hint="eastAsia" w:ascii="宋体" w:hAnsi="宋体" w:cs="宋体"/>
          <w:kern w:val="21"/>
          <w:szCs w:val="21"/>
          <w:u w:val="single"/>
        </w:rPr>
        <w:t xml:space="preserve">     </w:t>
      </w:r>
      <w:r>
        <w:rPr>
          <w:rFonts w:hint="eastAsia" w:ascii="宋体" w:hAnsi="宋体" w:cs="宋体"/>
          <w:kern w:val="21"/>
          <w:szCs w:val="21"/>
        </w:rPr>
        <w:t>月</w:t>
      </w:r>
      <w:r>
        <w:rPr>
          <w:rFonts w:hint="eastAsia" w:ascii="宋体" w:hAnsi="宋体" w:cs="宋体"/>
          <w:kern w:val="21"/>
          <w:szCs w:val="21"/>
          <w:u w:val="single"/>
        </w:rPr>
        <w:t xml:space="preserve">     </w:t>
      </w:r>
      <w:r>
        <w:rPr>
          <w:rFonts w:hint="eastAsia" w:ascii="宋体" w:hAnsi="宋体" w:cs="宋体"/>
          <w:kern w:val="21"/>
          <w:szCs w:val="21"/>
        </w:rPr>
        <w:t>日</w:t>
      </w:r>
    </w:p>
    <w:p>
      <w:pPr>
        <w:spacing w:line="360" w:lineRule="auto"/>
        <w:jc w:val="left"/>
        <w:rPr>
          <w:rFonts w:hint="eastAsia" w:ascii="宋体" w:hAnsi="宋体" w:cs="宋体"/>
          <w:kern w:val="21"/>
          <w:szCs w:val="21"/>
        </w:rPr>
      </w:pPr>
    </w:p>
    <w:p>
      <w:pPr>
        <w:spacing w:line="360" w:lineRule="auto"/>
        <w:jc w:val="center"/>
        <w:rPr>
          <w:rFonts w:hint="eastAsia" w:ascii="宋体" w:hAnsi="宋体" w:cs="宋体"/>
          <w:b/>
          <w:bCs/>
          <w:kern w:val="21"/>
          <w:sz w:val="24"/>
        </w:rPr>
      </w:pPr>
      <w:r>
        <w:rPr>
          <w:rFonts w:hint="eastAsia" w:ascii="宋体" w:hAnsi="宋体" w:cs="宋体"/>
          <w:kern w:val="21"/>
          <w:szCs w:val="21"/>
        </w:rPr>
        <w:br w:type="page"/>
      </w:r>
      <w:r>
        <w:rPr>
          <w:rFonts w:hint="eastAsia" w:ascii="宋体" w:hAnsi="宋体" w:cs="宋体"/>
          <w:b/>
          <w:bCs/>
          <w:kern w:val="21"/>
          <w:sz w:val="24"/>
        </w:rPr>
        <w:t>六、货物主要技术指标或参数的详细描述</w:t>
      </w:r>
    </w:p>
    <w:p>
      <w:pPr>
        <w:spacing w:line="360" w:lineRule="auto"/>
        <w:ind w:firstLine="420" w:firstLineChars="200"/>
        <w:jc w:val="left"/>
        <w:rPr>
          <w:rFonts w:hint="eastAsia" w:ascii="宋体" w:hAnsi="宋体" w:cs="宋体"/>
          <w:kern w:val="21"/>
          <w:szCs w:val="21"/>
        </w:rPr>
      </w:pPr>
    </w:p>
    <w:p>
      <w:pPr>
        <w:spacing w:line="360" w:lineRule="auto"/>
        <w:ind w:firstLine="420" w:firstLineChars="200"/>
        <w:jc w:val="left"/>
        <w:rPr>
          <w:rFonts w:hint="eastAsia" w:ascii="宋体" w:hAnsi="宋体" w:cs="宋体"/>
          <w:kern w:val="21"/>
          <w:szCs w:val="21"/>
        </w:rPr>
      </w:pPr>
    </w:p>
    <w:p>
      <w:pPr>
        <w:spacing w:line="360" w:lineRule="auto"/>
        <w:jc w:val="center"/>
        <w:rPr>
          <w:rFonts w:hint="eastAsia" w:ascii="宋体" w:hAnsi="宋体" w:cs="宋体"/>
          <w:b/>
          <w:bCs/>
          <w:kern w:val="21"/>
          <w:sz w:val="24"/>
        </w:rPr>
      </w:pPr>
      <w:r>
        <w:rPr>
          <w:rFonts w:hint="eastAsia" w:ascii="宋体" w:hAnsi="宋体" w:cs="宋体"/>
          <w:kern w:val="21"/>
          <w:szCs w:val="21"/>
        </w:rPr>
        <w:br w:type="page"/>
      </w:r>
      <w:r>
        <w:rPr>
          <w:rFonts w:hint="eastAsia" w:ascii="宋体" w:hAnsi="宋体" w:cs="宋体"/>
          <w:b/>
          <w:bCs/>
          <w:kern w:val="21"/>
          <w:sz w:val="24"/>
        </w:rPr>
        <w:t>七、货物技术偏离表</w:t>
      </w:r>
    </w:p>
    <w:p>
      <w:pPr>
        <w:spacing w:line="360" w:lineRule="auto"/>
        <w:ind w:firstLine="420" w:firstLineChars="200"/>
        <w:jc w:val="left"/>
        <w:rPr>
          <w:rFonts w:ascii="宋体" w:hAnsi="宋体" w:cs="宋体"/>
          <w:kern w:val="24"/>
          <w:szCs w:val="21"/>
          <w:u w:val="single"/>
        </w:rPr>
      </w:pPr>
      <w:r>
        <w:rPr>
          <w:rFonts w:hint="eastAsia" w:ascii="宋体" w:hAnsi="宋体" w:cs="宋体"/>
          <w:kern w:val="24"/>
          <w:szCs w:val="21"/>
        </w:rPr>
        <w:t>项目名称：</w:t>
      </w:r>
      <w:r>
        <w:rPr>
          <w:rFonts w:hint="eastAsia" w:ascii="宋体" w:hAnsi="宋体" w:cs="宋体"/>
          <w:kern w:val="24"/>
          <w:szCs w:val="21"/>
          <w:u w:val="single"/>
        </w:rPr>
        <w:t xml:space="preserve">                    </w:t>
      </w:r>
    </w:p>
    <w:p>
      <w:pPr>
        <w:pStyle w:val="9"/>
        <w:spacing w:after="0" w:line="360" w:lineRule="auto"/>
        <w:ind w:firstLine="420" w:firstLineChars="200"/>
        <w:jc w:val="left"/>
        <w:rPr>
          <w:rFonts w:hint="eastAsia" w:ascii="宋体" w:hAnsi="宋体" w:cs="宋体"/>
          <w:kern w:val="24"/>
          <w:szCs w:val="21"/>
        </w:rPr>
      </w:pPr>
      <w:r>
        <w:rPr>
          <w:rFonts w:hint="eastAsia" w:ascii="宋体" w:hAnsi="宋体" w:cs="宋体"/>
          <w:kern w:val="24"/>
          <w:szCs w:val="21"/>
        </w:rPr>
        <w:t>项目编号：</w:t>
      </w:r>
      <w:r>
        <w:rPr>
          <w:rFonts w:hint="eastAsia" w:ascii="宋体" w:hAnsi="宋体" w:cs="宋体"/>
          <w:kern w:val="24"/>
          <w:szCs w:val="21"/>
          <w:u w:val="single"/>
        </w:rPr>
        <w:t xml:space="preserve">                    </w:t>
      </w:r>
    </w:p>
    <w:tbl>
      <w:tblPr>
        <w:tblStyle w:val="16"/>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34"/>
        <w:gridCol w:w="2139"/>
        <w:gridCol w:w="2677"/>
        <w:gridCol w:w="1134"/>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pPr>
              <w:pStyle w:val="9"/>
              <w:spacing w:after="0"/>
              <w:jc w:val="center"/>
              <w:rPr>
                <w:rFonts w:hint="eastAsia" w:ascii="宋体" w:hAnsi="宋体" w:cs="宋体"/>
                <w:kern w:val="24"/>
                <w:szCs w:val="21"/>
              </w:rPr>
            </w:pPr>
            <w:r>
              <w:rPr>
                <w:rFonts w:hint="eastAsia" w:ascii="宋体" w:hAnsi="宋体" w:cs="宋体"/>
                <w:kern w:val="24"/>
                <w:szCs w:val="21"/>
              </w:rPr>
              <w:t>序号</w:t>
            </w:r>
          </w:p>
        </w:tc>
        <w:tc>
          <w:tcPr>
            <w:tcW w:w="1134" w:type="dxa"/>
            <w:shd w:val="clear" w:color="auto" w:fill="auto"/>
            <w:noWrap w:val="0"/>
            <w:vAlign w:val="center"/>
          </w:tcPr>
          <w:p>
            <w:pPr>
              <w:pStyle w:val="9"/>
              <w:spacing w:after="0"/>
              <w:jc w:val="center"/>
              <w:rPr>
                <w:rFonts w:hint="eastAsia" w:ascii="宋体" w:hAnsi="宋体" w:cs="宋体"/>
                <w:kern w:val="24"/>
                <w:szCs w:val="21"/>
              </w:rPr>
            </w:pPr>
            <w:r>
              <w:rPr>
                <w:rFonts w:hint="eastAsia" w:ascii="宋体" w:hAnsi="宋体" w:cs="宋体"/>
                <w:kern w:val="24"/>
                <w:szCs w:val="21"/>
              </w:rPr>
              <w:t>货物名称</w:t>
            </w:r>
          </w:p>
        </w:tc>
        <w:tc>
          <w:tcPr>
            <w:tcW w:w="2139" w:type="dxa"/>
            <w:shd w:val="clear" w:color="auto" w:fill="auto"/>
            <w:noWrap w:val="0"/>
            <w:vAlign w:val="center"/>
          </w:tcPr>
          <w:p>
            <w:pPr>
              <w:pStyle w:val="9"/>
              <w:spacing w:after="0"/>
              <w:jc w:val="center"/>
              <w:rPr>
                <w:rFonts w:hint="eastAsia" w:ascii="宋体" w:hAnsi="宋体" w:cs="宋体"/>
                <w:kern w:val="24"/>
                <w:szCs w:val="21"/>
              </w:rPr>
            </w:pPr>
            <w:r>
              <w:rPr>
                <w:rFonts w:hint="eastAsia" w:ascii="宋体" w:hAnsi="宋体" w:cs="宋体"/>
                <w:kern w:val="24"/>
                <w:szCs w:val="21"/>
              </w:rPr>
              <w:t>谈判文件技术要求</w:t>
            </w:r>
          </w:p>
        </w:tc>
        <w:tc>
          <w:tcPr>
            <w:tcW w:w="2677" w:type="dxa"/>
            <w:shd w:val="clear" w:color="auto" w:fill="auto"/>
            <w:noWrap w:val="0"/>
            <w:vAlign w:val="center"/>
          </w:tcPr>
          <w:p>
            <w:pPr>
              <w:pStyle w:val="9"/>
              <w:spacing w:after="0"/>
              <w:jc w:val="center"/>
              <w:rPr>
                <w:rFonts w:hint="eastAsia" w:ascii="宋体" w:hAnsi="宋体" w:cs="宋体"/>
                <w:kern w:val="24"/>
                <w:szCs w:val="21"/>
              </w:rPr>
            </w:pPr>
            <w:r>
              <w:rPr>
                <w:rFonts w:hint="eastAsia" w:ascii="宋体" w:hAnsi="宋体" w:cs="宋体"/>
                <w:kern w:val="24"/>
                <w:szCs w:val="21"/>
              </w:rPr>
              <w:t>响应文件技术指标或参数</w:t>
            </w:r>
          </w:p>
        </w:tc>
        <w:tc>
          <w:tcPr>
            <w:tcW w:w="1134" w:type="dxa"/>
            <w:shd w:val="clear" w:color="auto" w:fill="auto"/>
            <w:noWrap w:val="0"/>
            <w:vAlign w:val="center"/>
          </w:tcPr>
          <w:p>
            <w:pPr>
              <w:pStyle w:val="9"/>
              <w:spacing w:after="0"/>
              <w:jc w:val="center"/>
              <w:rPr>
                <w:rFonts w:hint="eastAsia" w:ascii="宋体" w:hAnsi="宋体" w:cs="宋体"/>
                <w:kern w:val="24"/>
                <w:szCs w:val="21"/>
              </w:rPr>
            </w:pPr>
            <w:r>
              <w:rPr>
                <w:rFonts w:hint="eastAsia" w:ascii="宋体" w:hAnsi="宋体" w:cs="宋体"/>
                <w:kern w:val="24"/>
                <w:szCs w:val="21"/>
              </w:rPr>
              <w:t>偏离情况</w:t>
            </w:r>
          </w:p>
        </w:tc>
        <w:tc>
          <w:tcPr>
            <w:tcW w:w="804" w:type="dxa"/>
            <w:shd w:val="clear" w:color="auto" w:fill="auto"/>
            <w:noWrap w:val="0"/>
            <w:vAlign w:val="center"/>
          </w:tcPr>
          <w:p>
            <w:pPr>
              <w:pStyle w:val="9"/>
              <w:spacing w:after="0"/>
              <w:jc w:val="center"/>
              <w:rPr>
                <w:rFonts w:hint="eastAsia" w:ascii="宋体" w:hAnsi="宋体" w:cs="宋体"/>
                <w:kern w:val="24"/>
                <w:szCs w:val="21"/>
              </w:rPr>
            </w:pPr>
            <w:r>
              <w:rPr>
                <w:rFonts w:hint="eastAsia" w:ascii="宋体" w:hAnsi="宋体" w:cs="宋体"/>
                <w:kern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pPr>
              <w:pStyle w:val="9"/>
              <w:spacing w:after="0"/>
              <w:jc w:val="left"/>
              <w:rPr>
                <w:rFonts w:hint="eastAsia" w:ascii="宋体" w:hAnsi="宋体" w:cs="宋体"/>
                <w:kern w:val="24"/>
                <w:szCs w:val="21"/>
              </w:rPr>
            </w:pPr>
          </w:p>
        </w:tc>
        <w:tc>
          <w:tcPr>
            <w:tcW w:w="1134" w:type="dxa"/>
            <w:shd w:val="clear" w:color="auto" w:fill="auto"/>
            <w:noWrap w:val="0"/>
            <w:vAlign w:val="center"/>
          </w:tcPr>
          <w:p>
            <w:pPr>
              <w:pStyle w:val="9"/>
              <w:spacing w:after="0"/>
              <w:jc w:val="left"/>
              <w:rPr>
                <w:rFonts w:hint="eastAsia" w:ascii="宋体" w:hAnsi="宋体" w:cs="宋体"/>
                <w:kern w:val="24"/>
                <w:szCs w:val="21"/>
              </w:rPr>
            </w:pPr>
          </w:p>
        </w:tc>
        <w:tc>
          <w:tcPr>
            <w:tcW w:w="2139" w:type="dxa"/>
            <w:shd w:val="clear" w:color="auto" w:fill="auto"/>
            <w:noWrap w:val="0"/>
            <w:vAlign w:val="center"/>
          </w:tcPr>
          <w:p>
            <w:pPr>
              <w:pStyle w:val="9"/>
              <w:spacing w:after="0"/>
              <w:jc w:val="left"/>
              <w:rPr>
                <w:rFonts w:hint="eastAsia" w:ascii="宋体" w:hAnsi="宋体" w:cs="宋体"/>
                <w:kern w:val="24"/>
                <w:szCs w:val="21"/>
              </w:rPr>
            </w:pPr>
          </w:p>
        </w:tc>
        <w:tc>
          <w:tcPr>
            <w:tcW w:w="2677" w:type="dxa"/>
            <w:shd w:val="clear" w:color="auto" w:fill="auto"/>
            <w:noWrap w:val="0"/>
            <w:vAlign w:val="center"/>
          </w:tcPr>
          <w:p>
            <w:pPr>
              <w:pStyle w:val="9"/>
              <w:spacing w:after="0"/>
              <w:jc w:val="left"/>
              <w:rPr>
                <w:rFonts w:hint="eastAsia" w:ascii="宋体" w:hAnsi="宋体" w:cs="宋体"/>
                <w:kern w:val="24"/>
                <w:szCs w:val="21"/>
              </w:rPr>
            </w:pPr>
          </w:p>
        </w:tc>
        <w:tc>
          <w:tcPr>
            <w:tcW w:w="1134" w:type="dxa"/>
            <w:shd w:val="clear" w:color="auto" w:fill="auto"/>
            <w:noWrap w:val="0"/>
            <w:vAlign w:val="center"/>
          </w:tcPr>
          <w:p>
            <w:pPr>
              <w:pStyle w:val="9"/>
              <w:spacing w:after="0"/>
              <w:jc w:val="left"/>
              <w:rPr>
                <w:rFonts w:hint="eastAsia" w:ascii="宋体" w:hAnsi="宋体" w:cs="宋体"/>
                <w:kern w:val="24"/>
                <w:szCs w:val="21"/>
              </w:rPr>
            </w:pPr>
          </w:p>
        </w:tc>
        <w:tc>
          <w:tcPr>
            <w:tcW w:w="804" w:type="dxa"/>
            <w:shd w:val="clear" w:color="auto" w:fill="auto"/>
            <w:noWrap w:val="0"/>
            <w:vAlign w:val="center"/>
          </w:tcPr>
          <w:p>
            <w:pPr>
              <w:pStyle w:val="9"/>
              <w:spacing w:after="0"/>
              <w:jc w:val="left"/>
              <w:rPr>
                <w:rFonts w:hint="eastAsia" w:ascii="宋体" w:hAnsi="宋体" w:cs="宋体"/>
                <w:kern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pPr>
              <w:pStyle w:val="9"/>
              <w:spacing w:after="0"/>
              <w:jc w:val="left"/>
              <w:rPr>
                <w:rFonts w:hint="eastAsia" w:ascii="宋体" w:hAnsi="宋体" w:cs="宋体"/>
                <w:kern w:val="24"/>
                <w:szCs w:val="21"/>
              </w:rPr>
            </w:pPr>
          </w:p>
        </w:tc>
        <w:tc>
          <w:tcPr>
            <w:tcW w:w="1134" w:type="dxa"/>
            <w:shd w:val="clear" w:color="auto" w:fill="auto"/>
            <w:noWrap w:val="0"/>
            <w:vAlign w:val="center"/>
          </w:tcPr>
          <w:p>
            <w:pPr>
              <w:pStyle w:val="9"/>
              <w:spacing w:after="0"/>
              <w:jc w:val="left"/>
              <w:rPr>
                <w:rFonts w:hint="eastAsia" w:ascii="宋体" w:hAnsi="宋体" w:cs="宋体"/>
                <w:kern w:val="24"/>
                <w:szCs w:val="21"/>
              </w:rPr>
            </w:pPr>
          </w:p>
        </w:tc>
        <w:tc>
          <w:tcPr>
            <w:tcW w:w="2139" w:type="dxa"/>
            <w:shd w:val="clear" w:color="auto" w:fill="auto"/>
            <w:noWrap w:val="0"/>
            <w:vAlign w:val="center"/>
          </w:tcPr>
          <w:p>
            <w:pPr>
              <w:pStyle w:val="9"/>
              <w:spacing w:after="0"/>
              <w:jc w:val="left"/>
              <w:rPr>
                <w:rFonts w:hint="eastAsia" w:ascii="宋体" w:hAnsi="宋体" w:cs="宋体"/>
                <w:kern w:val="24"/>
                <w:szCs w:val="21"/>
              </w:rPr>
            </w:pPr>
          </w:p>
        </w:tc>
        <w:tc>
          <w:tcPr>
            <w:tcW w:w="2677" w:type="dxa"/>
            <w:shd w:val="clear" w:color="auto" w:fill="auto"/>
            <w:noWrap w:val="0"/>
            <w:vAlign w:val="center"/>
          </w:tcPr>
          <w:p>
            <w:pPr>
              <w:pStyle w:val="9"/>
              <w:spacing w:after="0"/>
              <w:jc w:val="left"/>
              <w:rPr>
                <w:rFonts w:hint="eastAsia" w:ascii="宋体" w:hAnsi="宋体" w:cs="宋体"/>
                <w:kern w:val="24"/>
                <w:szCs w:val="21"/>
              </w:rPr>
            </w:pPr>
          </w:p>
        </w:tc>
        <w:tc>
          <w:tcPr>
            <w:tcW w:w="1134" w:type="dxa"/>
            <w:shd w:val="clear" w:color="auto" w:fill="auto"/>
            <w:noWrap w:val="0"/>
            <w:vAlign w:val="center"/>
          </w:tcPr>
          <w:p>
            <w:pPr>
              <w:pStyle w:val="9"/>
              <w:spacing w:after="0"/>
              <w:jc w:val="left"/>
              <w:rPr>
                <w:rFonts w:hint="eastAsia" w:ascii="宋体" w:hAnsi="宋体" w:cs="宋体"/>
                <w:kern w:val="24"/>
                <w:szCs w:val="21"/>
              </w:rPr>
            </w:pPr>
          </w:p>
        </w:tc>
        <w:tc>
          <w:tcPr>
            <w:tcW w:w="804" w:type="dxa"/>
            <w:shd w:val="clear" w:color="auto" w:fill="auto"/>
            <w:noWrap w:val="0"/>
            <w:vAlign w:val="center"/>
          </w:tcPr>
          <w:p>
            <w:pPr>
              <w:pStyle w:val="9"/>
              <w:spacing w:after="0"/>
              <w:jc w:val="left"/>
              <w:rPr>
                <w:rFonts w:hint="eastAsia" w:ascii="宋体" w:hAnsi="宋体" w:cs="宋体"/>
                <w:kern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pPr>
              <w:pStyle w:val="9"/>
              <w:spacing w:after="0"/>
              <w:jc w:val="left"/>
              <w:rPr>
                <w:rFonts w:hint="eastAsia" w:ascii="宋体" w:hAnsi="宋体" w:cs="宋体"/>
                <w:kern w:val="24"/>
                <w:szCs w:val="21"/>
              </w:rPr>
            </w:pPr>
          </w:p>
        </w:tc>
        <w:tc>
          <w:tcPr>
            <w:tcW w:w="1134" w:type="dxa"/>
            <w:shd w:val="clear" w:color="auto" w:fill="auto"/>
            <w:noWrap w:val="0"/>
            <w:vAlign w:val="center"/>
          </w:tcPr>
          <w:p>
            <w:pPr>
              <w:pStyle w:val="9"/>
              <w:spacing w:after="0"/>
              <w:jc w:val="left"/>
              <w:rPr>
                <w:rFonts w:hint="eastAsia" w:ascii="宋体" w:hAnsi="宋体" w:cs="宋体"/>
                <w:kern w:val="24"/>
                <w:szCs w:val="21"/>
              </w:rPr>
            </w:pPr>
          </w:p>
        </w:tc>
        <w:tc>
          <w:tcPr>
            <w:tcW w:w="2139" w:type="dxa"/>
            <w:shd w:val="clear" w:color="auto" w:fill="auto"/>
            <w:noWrap w:val="0"/>
            <w:vAlign w:val="center"/>
          </w:tcPr>
          <w:p>
            <w:pPr>
              <w:pStyle w:val="9"/>
              <w:spacing w:after="0"/>
              <w:jc w:val="left"/>
              <w:rPr>
                <w:rFonts w:hint="eastAsia" w:ascii="宋体" w:hAnsi="宋体" w:cs="宋体"/>
                <w:kern w:val="24"/>
                <w:szCs w:val="21"/>
              </w:rPr>
            </w:pPr>
          </w:p>
        </w:tc>
        <w:tc>
          <w:tcPr>
            <w:tcW w:w="2677" w:type="dxa"/>
            <w:shd w:val="clear" w:color="auto" w:fill="auto"/>
            <w:noWrap w:val="0"/>
            <w:vAlign w:val="center"/>
          </w:tcPr>
          <w:p>
            <w:pPr>
              <w:pStyle w:val="9"/>
              <w:spacing w:after="0"/>
              <w:jc w:val="left"/>
              <w:rPr>
                <w:rFonts w:hint="eastAsia" w:ascii="宋体" w:hAnsi="宋体" w:cs="宋体"/>
                <w:kern w:val="24"/>
                <w:szCs w:val="21"/>
              </w:rPr>
            </w:pPr>
          </w:p>
        </w:tc>
        <w:tc>
          <w:tcPr>
            <w:tcW w:w="1134" w:type="dxa"/>
            <w:shd w:val="clear" w:color="auto" w:fill="auto"/>
            <w:noWrap w:val="0"/>
            <w:vAlign w:val="center"/>
          </w:tcPr>
          <w:p>
            <w:pPr>
              <w:pStyle w:val="9"/>
              <w:spacing w:after="0"/>
              <w:jc w:val="left"/>
              <w:rPr>
                <w:rFonts w:hint="eastAsia" w:ascii="宋体" w:hAnsi="宋体" w:cs="宋体"/>
                <w:kern w:val="24"/>
                <w:szCs w:val="21"/>
              </w:rPr>
            </w:pPr>
          </w:p>
        </w:tc>
        <w:tc>
          <w:tcPr>
            <w:tcW w:w="804" w:type="dxa"/>
            <w:shd w:val="clear" w:color="auto" w:fill="auto"/>
            <w:noWrap w:val="0"/>
            <w:vAlign w:val="center"/>
          </w:tcPr>
          <w:p>
            <w:pPr>
              <w:pStyle w:val="9"/>
              <w:spacing w:after="0"/>
              <w:jc w:val="left"/>
              <w:rPr>
                <w:rFonts w:hint="eastAsia" w:ascii="宋体" w:hAnsi="宋体" w:cs="宋体"/>
                <w:kern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pPr>
              <w:pStyle w:val="9"/>
              <w:spacing w:after="0"/>
              <w:jc w:val="left"/>
              <w:rPr>
                <w:rFonts w:hint="eastAsia" w:ascii="宋体" w:hAnsi="宋体" w:cs="宋体"/>
                <w:kern w:val="24"/>
                <w:szCs w:val="21"/>
              </w:rPr>
            </w:pPr>
          </w:p>
        </w:tc>
        <w:tc>
          <w:tcPr>
            <w:tcW w:w="1134" w:type="dxa"/>
            <w:shd w:val="clear" w:color="auto" w:fill="auto"/>
            <w:noWrap w:val="0"/>
            <w:vAlign w:val="center"/>
          </w:tcPr>
          <w:p>
            <w:pPr>
              <w:pStyle w:val="9"/>
              <w:spacing w:after="0"/>
              <w:jc w:val="left"/>
              <w:rPr>
                <w:rFonts w:hint="eastAsia" w:ascii="宋体" w:hAnsi="宋体" w:cs="宋体"/>
                <w:kern w:val="24"/>
                <w:szCs w:val="21"/>
              </w:rPr>
            </w:pPr>
          </w:p>
        </w:tc>
        <w:tc>
          <w:tcPr>
            <w:tcW w:w="2139" w:type="dxa"/>
            <w:shd w:val="clear" w:color="auto" w:fill="auto"/>
            <w:noWrap w:val="0"/>
            <w:vAlign w:val="center"/>
          </w:tcPr>
          <w:p>
            <w:pPr>
              <w:pStyle w:val="9"/>
              <w:spacing w:after="0"/>
              <w:jc w:val="left"/>
              <w:rPr>
                <w:rFonts w:hint="eastAsia" w:ascii="宋体" w:hAnsi="宋体" w:cs="宋体"/>
                <w:kern w:val="24"/>
                <w:szCs w:val="21"/>
              </w:rPr>
            </w:pPr>
          </w:p>
        </w:tc>
        <w:tc>
          <w:tcPr>
            <w:tcW w:w="2677" w:type="dxa"/>
            <w:shd w:val="clear" w:color="auto" w:fill="auto"/>
            <w:noWrap w:val="0"/>
            <w:vAlign w:val="center"/>
          </w:tcPr>
          <w:p>
            <w:pPr>
              <w:pStyle w:val="9"/>
              <w:spacing w:after="0"/>
              <w:jc w:val="left"/>
              <w:rPr>
                <w:rFonts w:hint="eastAsia" w:ascii="宋体" w:hAnsi="宋体" w:cs="宋体"/>
                <w:kern w:val="24"/>
                <w:szCs w:val="21"/>
              </w:rPr>
            </w:pPr>
          </w:p>
        </w:tc>
        <w:tc>
          <w:tcPr>
            <w:tcW w:w="1134" w:type="dxa"/>
            <w:shd w:val="clear" w:color="auto" w:fill="auto"/>
            <w:noWrap w:val="0"/>
            <w:vAlign w:val="center"/>
          </w:tcPr>
          <w:p>
            <w:pPr>
              <w:pStyle w:val="9"/>
              <w:spacing w:after="0"/>
              <w:jc w:val="left"/>
              <w:rPr>
                <w:rFonts w:hint="eastAsia" w:ascii="宋体" w:hAnsi="宋体" w:cs="宋体"/>
                <w:kern w:val="24"/>
                <w:szCs w:val="21"/>
              </w:rPr>
            </w:pPr>
          </w:p>
        </w:tc>
        <w:tc>
          <w:tcPr>
            <w:tcW w:w="804" w:type="dxa"/>
            <w:shd w:val="clear" w:color="auto" w:fill="auto"/>
            <w:noWrap w:val="0"/>
            <w:vAlign w:val="center"/>
          </w:tcPr>
          <w:p>
            <w:pPr>
              <w:pStyle w:val="9"/>
              <w:spacing w:after="0"/>
              <w:jc w:val="left"/>
              <w:rPr>
                <w:rFonts w:hint="eastAsia" w:ascii="宋体" w:hAnsi="宋体" w:cs="宋体"/>
                <w:kern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pPr>
              <w:pStyle w:val="9"/>
              <w:spacing w:after="0"/>
              <w:jc w:val="left"/>
              <w:rPr>
                <w:rFonts w:hint="eastAsia" w:ascii="宋体" w:hAnsi="宋体" w:cs="宋体"/>
                <w:kern w:val="24"/>
                <w:szCs w:val="21"/>
              </w:rPr>
            </w:pPr>
          </w:p>
        </w:tc>
        <w:tc>
          <w:tcPr>
            <w:tcW w:w="1134" w:type="dxa"/>
            <w:shd w:val="clear" w:color="auto" w:fill="auto"/>
            <w:noWrap w:val="0"/>
            <w:vAlign w:val="center"/>
          </w:tcPr>
          <w:p>
            <w:pPr>
              <w:pStyle w:val="9"/>
              <w:spacing w:after="0"/>
              <w:jc w:val="left"/>
              <w:rPr>
                <w:rFonts w:hint="eastAsia" w:ascii="宋体" w:hAnsi="宋体" w:cs="宋体"/>
                <w:kern w:val="24"/>
                <w:szCs w:val="21"/>
              </w:rPr>
            </w:pPr>
          </w:p>
        </w:tc>
        <w:tc>
          <w:tcPr>
            <w:tcW w:w="2139" w:type="dxa"/>
            <w:shd w:val="clear" w:color="auto" w:fill="auto"/>
            <w:noWrap w:val="0"/>
            <w:vAlign w:val="center"/>
          </w:tcPr>
          <w:p>
            <w:pPr>
              <w:pStyle w:val="9"/>
              <w:spacing w:after="0"/>
              <w:jc w:val="left"/>
              <w:rPr>
                <w:rFonts w:hint="eastAsia" w:ascii="宋体" w:hAnsi="宋体" w:cs="宋体"/>
                <w:kern w:val="24"/>
                <w:szCs w:val="21"/>
              </w:rPr>
            </w:pPr>
          </w:p>
        </w:tc>
        <w:tc>
          <w:tcPr>
            <w:tcW w:w="2677" w:type="dxa"/>
            <w:shd w:val="clear" w:color="auto" w:fill="auto"/>
            <w:noWrap w:val="0"/>
            <w:vAlign w:val="center"/>
          </w:tcPr>
          <w:p>
            <w:pPr>
              <w:pStyle w:val="9"/>
              <w:spacing w:after="0"/>
              <w:jc w:val="left"/>
              <w:rPr>
                <w:rFonts w:hint="eastAsia" w:ascii="宋体" w:hAnsi="宋体" w:cs="宋体"/>
                <w:kern w:val="24"/>
                <w:szCs w:val="21"/>
              </w:rPr>
            </w:pPr>
          </w:p>
        </w:tc>
        <w:tc>
          <w:tcPr>
            <w:tcW w:w="1134" w:type="dxa"/>
            <w:shd w:val="clear" w:color="auto" w:fill="auto"/>
            <w:noWrap w:val="0"/>
            <w:vAlign w:val="center"/>
          </w:tcPr>
          <w:p>
            <w:pPr>
              <w:pStyle w:val="9"/>
              <w:spacing w:after="0"/>
              <w:jc w:val="left"/>
              <w:rPr>
                <w:rFonts w:hint="eastAsia" w:ascii="宋体" w:hAnsi="宋体" w:cs="宋体"/>
                <w:kern w:val="24"/>
                <w:szCs w:val="21"/>
              </w:rPr>
            </w:pPr>
          </w:p>
        </w:tc>
        <w:tc>
          <w:tcPr>
            <w:tcW w:w="804" w:type="dxa"/>
            <w:shd w:val="clear" w:color="auto" w:fill="auto"/>
            <w:noWrap w:val="0"/>
            <w:vAlign w:val="center"/>
          </w:tcPr>
          <w:p>
            <w:pPr>
              <w:pStyle w:val="9"/>
              <w:spacing w:after="0"/>
              <w:jc w:val="left"/>
              <w:rPr>
                <w:rFonts w:hint="eastAsia" w:ascii="宋体" w:hAnsi="宋体" w:cs="宋体"/>
                <w:kern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pPr>
              <w:pStyle w:val="9"/>
              <w:spacing w:after="0"/>
              <w:jc w:val="left"/>
              <w:rPr>
                <w:rFonts w:hint="eastAsia" w:ascii="宋体" w:hAnsi="宋体" w:cs="宋体"/>
                <w:kern w:val="24"/>
                <w:szCs w:val="21"/>
              </w:rPr>
            </w:pPr>
          </w:p>
        </w:tc>
        <w:tc>
          <w:tcPr>
            <w:tcW w:w="1134" w:type="dxa"/>
            <w:shd w:val="clear" w:color="auto" w:fill="auto"/>
            <w:noWrap w:val="0"/>
            <w:vAlign w:val="center"/>
          </w:tcPr>
          <w:p>
            <w:pPr>
              <w:pStyle w:val="9"/>
              <w:spacing w:after="0"/>
              <w:jc w:val="left"/>
              <w:rPr>
                <w:rFonts w:hint="eastAsia" w:ascii="宋体" w:hAnsi="宋体" w:cs="宋体"/>
                <w:kern w:val="24"/>
                <w:szCs w:val="21"/>
              </w:rPr>
            </w:pPr>
          </w:p>
        </w:tc>
        <w:tc>
          <w:tcPr>
            <w:tcW w:w="2139" w:type="dxa"/>
            <w:shd w:val="clear" w:color="auto" w:fill="auto"/>
            <w:noWrap w:val="0"/>
            <w:vAlign w:val="center"/>
          </w:tcPr>
          <w:p>
            <w:pPr>
              <w:pStyle w:val="9"/>
              <w:spacing w:after="0"/>
              <w:jc w:val="left"/>
              <w:rPr>
                <w:rFonts w:hint="eastAsia" w:ascii="宋体" w:hAnsi="宋体" w:cs="宋体"/>
                <w:kern w:val="24"/>
                <w:szCs w:val="21"/>
              </w:rPr>
            </w:pPr>
          </w:p>
        </w:tc>
        <w:tc>
          <w:tcPr>
            <w:tcW w:w="2677" w:type="dxa"/>
            <w:shd w:val="clear" w:color="auto" w:fill="auto"/>
            <w:noWrap w:val="0"/>
            <w:vAlign w:val="center"/>
          </w:tcPr>
          <w:p>
            <w:pPr>
              <w:pStyle w:val="9"/>
              <w:spacing w:after="0"/>
              <w:jc w:val="left"/>
              <w:rPr>
                <w:rFonts w:hint="eastAsia" w:ascii="宋体" w:hAnsi="宋体" w:cs="宋体"/>
                <w:kern w:val="24"/>
                <w:szCs w:val="21"/>
              </w:rPr>
            </w:pPr>
          </w:p>
        </w:tc>
        <w:tc>
          <w:tcPr>
            <w:tcW w:w="1134" w:type="dxa"/>
            <w:shd w:val="clear" w:color="auto" w:fill="auto"/>
            <w:noWrap w:val="0"/>
            <w:vAlign w:val="center"/>
          </w:tcPr>
          <w:p>
            <w:pPr>
              <w:pStyle w:val="9"/>
              <w:spacing w:after="0"/>
              <w:jc w:val="left"/>
              <w:rPr>
                <w:rFonts w:hint="eastAsia" w:ascii="宋体" w:hAnsi="宋体" w:cs="宋体"/>
                <w:kern w:val="24"/>
                <w:szCs w:val="21"/>
              </w:rPr>
            </w:pPr>
          </w:p>
        </w:tc>
        <w:tc>
          <w:tcPr>
            <w:tcW w:w="804" w:type="dxa"/>
            <w:shd w:val="clear" w:color="auto" w:fill="auto"/>
            <w:noWrap w:val="0"/>
            <w:vAlign w:val="center"/>
          </w:tcPr>
          <w:p>
            <w:pPr>
              <w:pStyle w:val="9"/>
              <w:spacing w:after="0"/>
              <w:jc w:val="left"/>
              <w:rPr>
                <w:rFonts w:hint="eastAsia" w:ascii="宋体" w:hAnsi="宋体" w:cs="宋体"/>
                <w:kern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pPr>
              <w:pStyle w:val="9"/>
              <w:spacing w:after="0"/>
              <w:jc w:val="left"/>
              <w:rPr>
                <w:rFonts w:hint="eastAsia" w:ascii="宋体" w:hAnsi="宋体" w:cs="宋体"/>
                <w:kern w:val="24"/>
                <w:szCs w:val="21"/>
              </w:rPr>
            </w:pPr>
          </w:p>
        </w:tc>
        <w:tc>
          <w:tcPr>
            <w:tcW w:w="1134" w:type="dxa"/>
            <w:shd w:val="clear" w:color="auto" w:fill="auto"/>
            <w:noWrap w:val="0"/>
            <w:vAlign w:val="center"/>
          </w:tcPr>
          <w:p>
            <w:pPr>
              <w:pStyle w:val="9"/>
              <w:spacing w:after="0"/>
              <w:jc w:val="left"/>
              <w:rPr>
                <w:rFonts w:hint="eastAsia" w:ascii="宋体" w:hAnsi="宋体" w:cs="宋体"/>
                <w:kern w:val="24"/>
                <w:szCs w:val="21"/>
              </w:rPr>
            </w:pPr>
          </w:p>
        </w:tc>
        <w:tc>
          <w:tcPr>
            <w:tcW w:w="2139" w:type="dxa"/>
            <w:shd w:val="clear" w:color="auto" w:fill="auto"/>
            <w:noWrap w:val="0"/>
            <w:vAlign w:val="center"/>
          </w:tcPr>
          <w:p>
            <w:pPr>
              <w:pStyle w:val="9"/>
              <w:spacing w:after="0"/>
              <w:jc w:val="left"/>
              <w:rPr>
                <w:rFonts w:hint="eastAsia" w:ascii="宋体" w:hAnsi="宋体" w:cs="宋体"/>
                <w:kern w:val="24"/>
                <w:szCs w:val="21"/>
              </w:rPr>
            </w:pPr>
          </w:p>
        </w:tc>
        <w:tc>
          <w:tcPr>
            <w:tcW w:w="2677" w:type="dxa"/>
            <w:shd w:val="clear" w:color="auto" w:fill="auto"/>
            <w:noWrap w:val="0"/>
            <w:vAlign w:val="center"/>
          </w:tcPr>
          <w:p>
            <w:pPr>
              <w:pStyle w:val="9"/>
              <w:spacing w:after="0"/>
              <w:jc w:val="left"/>
              <w:rPr>
                <w:rFonts w:hint="eastAsia" w:ascii="宋体" w:hAnsi="宋体" w:cs="宋体"/>
                <w:kern w:val="24"/>
                <w:szCs w:val="21"/>
              </w:rPr>
            </w:pPr>
          </w:p>
        </w:tc>
        <w:tc>
          <w:tcPr>
            <w:tcW w:w="1134" w:type="dxa"/>
            <w:shd w:val="clear" w:color="auto" w:fill="auto"/>
            <w:noWrap w:val="0"/>
            <w:vAlign w:val="center"/>
          </w:tcPr>
          <w:p>
            <w:pPr>
              <w:pStyle w:val="9"/>
              <w:spacing w:after="0"/>
              <w:jc w:val="left"/>
              <w:rPr>
                <w:rFonts w:hint="eastAsia" w:ascii="宋体" w:hAnsi="宋体" w:cs="宋体"/>
                <w:kern w:val="24"/>
                <w:szCs w:val="21"/>
              </w:rPr>
            </w:pPr>
          </w:p>
        </w:tc>
        <w:tc>
          <w:tcPr>
            <w:tcW w:w="804" w:type="dxa"/>
            <w:shd w:val="clear" w:color="auto" w:fill="auto"/>
            <w:noWrap w:val="0"/>
            <w:vAlign w:val="center"/>
          </w:tcPr>
          <w:p>
            <w:pPr>
              <w:pStyle w:val="9"/>
              <w:spacing w:after="0"/>
              <w:jc w:val="left"/>
              <w:rPr>
                <w:rFonts w:hint="eastAsia" w:ascii="宋体" w:hAnsi="宋体" w:cs="宋体"/>
                <w:kern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pPr>
              <w:pStyle w:val="9"/>
              <w:spacing w:after="0"/>
              <w:jc w:val="left"/>
              <w:rPr>
                <w:rFonts w:hint="eastAsia" w:ascii="宋体" w:hAnsi="宋体" w:cs="宋体"/>
                <w:kern w:val="24"/>
                <w:szCs w:val="21"/>
              </w:rPr>
            </w:pPr>
          </w:p>
        </w:tc>
        <w:tc>
          <w:tcPr>
            <w:tcW w:w="1134" w:type="dxa"/>
            <w:shd w:val="clear" w:color="auto" w:fill="auto"/>
            <w:noWrap w:val="0"/>
            <w:vAlign w:val="center"/>
          </w:tcPr>
          <w:p>
            <w:pPr>
              <w:pStyle w:val="9"/>
              <w:spacing w:after="0"/>
              <w:jc w:val="left"/>
              <w:rPr>
                <w:rFonts w:hint="eastAsia" w:ascii="宋体" w:hAnsi="宋体" w:cs="宋体"/>
                <w:kern w:val="24"/>
                <w:szCs w:val="21"/>
              </w:rPr>
            </w:pPr>
          </w:p>
        </w:tc>
        <w:tc>
          <w:tcPr>
            <w:tcW w:w="2139" w:type="dxa"/>
            <w:shd w:val="clear" w:color="auto" w:fill="auto"/>
            <w:noWrap w:val="0"/>
            <w:vAlign w:val="center"/>
          </w:tcPr>
          <w:p>
            <w:pPr>
              <w:pStyle w:val="9"/>
              <w:spacing w:after="0"/>
              <w:jc w:val="left"/>
              <w:rPr>
                <w:rFonts w:hint="eastAsia" w:ascii="宋体" w:hAnsi="宋体" w:cs="宋体"/>
                <w:kern w:val="24"/>
                <w:szCs w:val="21"/>
              </w:rPr>
            </w:pPr>
          </w:p>
        </w:tc>
        <w:tc>
          <w:tcPr>
            <w:tcW w:w="2677" w:type="dxa"/>
            <w:shd w:val="clear" w:color="auto" w:fill="auto"/>
            <w:noWrap w:val="0"/>
            <w:vAlign w:val="center"/>
          </w:tcPr>
          <w:p>
            <w:pPr>
              <w:pStyle w:val="9"/>
              <w:spacing w:after="0"/>
              <w:jc w:val="left"/>
              <w:rPr>
                <w:rFonts w:hint="eastAsia" w:ascii="宋体" w:hAnsi="宋体" w:cs="宋体"/>
                <w:kern w:val="24"/>
                <w:szCs w:val="21"/>
              </w:rPr>
            </w:pPr>
          </w:p>
        </w:tc>
        <w:tc>
          <w:tcPr>
            <w:tcW w:w="1134" w:type="dxa"/>
            <w:shd w:val="clear" w:color="auto" w:fill="auto"/>
            <w:noWrap w:val="0"/>
            <w:vAlign w:val="center"/>
          </w:tcPr>
          <w:p>
            <w:pPr>
              <w:pStyle w:val="9"/>
              <w:spacing w:after="0"/>
              <w:jc w:val="left"/>
              <w:rPr>
                <w:rFonts w:hint="eastAsia" w:ascii="宋体" w:hAnsi="宋体" w:cs="宋体"/>
                <w:kern w:val="24"/>
                <w:szCs w:val="21"/>
              </w:rPr>
            </w:pPr>
          </w:p>
        </w:tc>
        <w:tc>
          <w:tcPr>
            <w:tcW w:w="804" w:type="dxa"/>
            <w:shd w:val="clear" w:color="auto" w:fill="auto"/>
            <w:noWrap w:val="0"/>
            <w:vAlign w:val="center"/>
          </w:tcPr>
          <w:p>
            <w:pPr>
              <w:pStyle w:val="9"/>
              <w:spacing w:after="0"/>
              <w:jc w:val="left"/>
              <w:rPr>
                <w:rFonts w:hint="eastAsia" w:ascii="宋体" w:hAnsi="宋体" w:cs="宋体"/>
                <w:kern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pPr>
              <w:pStyle w:val="9"/>
              <w:spacing w:after="0"/>
              <w:jc w:val="left"/>
              <w:rPr>
                <w:rFonts w:hint="eastAsia" w:ascii="宋体" w:hAnsi="宋体" w:cs="宋体"/>
                <w:kern w:val="24"/>
                <w:szCs w:val="21"/>
              </w:rPr>
            </w:pPr>
          </w:p>
        </w:tc>
        <w:tc>
          <w:tcPr>
            <w:tcW w:w="1134" w:type="dxa"/>
            <w:shd w:val="clear" w:color="auto" w:fill="auto"/>
            <w:noWrap w:val="0"/>
            <w:vAlign w:val="center"/>
          </w:tcPr>
          <w:p>
            <w:pPr>
              <w:pStyle w:val="9"/>
              <w:spacing w:after="0"/>
              <w:jc w:val="left"/>
              <w:rPr>
                <w:rFonts w:hint="eastAsia" w:ascii="宋体" w:hAnsi="宋体" w:cs="宋体"/>
                <w:kern w:val="24"/>
                <w:szCs w:val="21"/>
              </w:rPr>
            </w:pPr>
          </w:p>
        </w:tc>
        <w:tc>
          <w:tcPr>
            <w:tcW w:w="2139" w:type="dxa"/>
            <w:shd w:val="clear" w:color="auto" w:fill="auto"/>
            <w:noWrap w:val="0"/>
            <w:vAlign w:val="center"/>
          </w:tcPr>
          <w:p>
            <w:pPr>
              <w:pStyle w:val="9"/>
              <w:spacing w:after="0"/>
              <w:jc w:val="left"/>
              <w:rPr>
                <w:rFonts w:hint="eastAsia" w:ascii="宋体" w:hAnsi="宋体" w:cs="宋体"/>
                <w:kern w:val="24"/>
                <w:szCs w:val="21"/>
              </w:rPr>
            </w:pPr>
          </w:p>
        </w:tc>
        <w:tc>
          <w:tcPr>
            <w:tcW w:w="2677" w:type="dxa"/>
            <w:shd w:val="clear" w:color="auto" w:fill="auto"/>
            <w:noWrap w:val="0"/>
            <w:vAlign w:val="center"/>
          </w:tcPr>
          <w:p>
            <w:pPr>
              <w:pStyle w:val="9"/>
              <w:spacing w:after="0"/>
              <w:jc w:val="left"/>
              <w:rPr>
                <w:rFonts w:hint="eastAsia" w:ascii="宋体" w:hAnsi="宋体" w:cs="宋体"/>
                <w:kern w:val="24"/>
                <w:szCs w:val="21"/>
              </w:rPr>
            </w:pPr>
          </w:p>
        </w:tc>
        <w:tc>
          <w:tcPr>
            <w:tcW w:w="1134" w:type="dxa"/>
            <w:shd w:val="clear" w:color="auto" w:fill="auto"/>
            <w:noWrap w:val="0"/>
            <w:vAlign w:val="center"/>
          </w:tcPr>
          <w:p>
            <w:pPr>
              <w:pStyle w:val="9"/>
              <w:spacing w:after="0"/>
              <w:jc w:val="left"/>
              <w:rPr>
                <w:rFonts w:hint="eastAsia" w:ascii="宋体" w:hAnsi="宋体" w:cs="宋体"/>
                <w:kern w:val="24"/>
                <w:szCs w:val="21"/>
              </w:rPr>
            </w:pPr>
          </w:p>
        </w:tc>
        <w:tc>
          <w:tcPr>
            <w:tcW w:w="804" w:type="dxa"/>
            <w:shd w:val="clear" w:color="auto" w:fill="auto"/>
            <w:noWrap w:val="0"/>
            <w:vAlign w:val="center"/>
          </w:tcPr>
          <w:p>
            <w:pPr>
              <w:pStyle w:val="9"/>
              <w:spacing w:after="0"/>
              <w:jc w:val="left"/>
              <w:rPr>
                <w:rFonts w:hint="eastAsia" w:ascii="宋体" w:hAnsi="宋体" w:cs="宋体"/>
                <w:kern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pPr>
              <w:pStyle w:val="9"/>
              <w:spacing w:after="0"/>
              <w:jc w:val="left"/>
              <w:rPr>
                <w:rFonts w:hint="eastAsia" w:ascii="宋体" w:hAnsi="宋体" w:cs="宋体"/>
                <w:kern w:val="24"/>
                <w:szCs w:val="21"/>
              </w:rPr>
            </w:pPr>
          </w:p>
        </w:tc>
        <w:tc>
          <w:tcPr>
            <w:tcW w:w="1134" w:type="dxa"/>
            <w:shd w:val="clear" w:color="auto" w:fill="auto"/>
            <w:noWrap w:val="0"/>
            <w:vAlign w:val="center"/>
          </w:tcPr>
          <w:p>
            <w:pPr>
              <w:pStyle w:val="9"/>
              <w:spacing w:after="0"/>
              <w:jc w:val="left"/>
              <w:rPr>
                <w:rFonts w:hint="eastAsia" w:ascii="宋体" w:hAnsi="宋体" w:cs="宋体"/>
                <w:kern w:val="24"/>
                <w:szCs w:val="21"/>
              </w:rPr>
            </w:pPr>
          </w:p>
        </w:tc>
        <w:tc>
          <w:tcPr>
            <w:tcW w:w="2139" w:type="dxa"/>
            <w:shd w:val="clear" w:color="auto" w:fill="auto"/>
            <w:noWrap w:val="0"/>
            <w:vAlign w:val="center"/>
          </w:tcPr>
          <w:p>
            <w:pPr>
              <w:pStyle w:val="9"/>
              <w:spacing w:after="0"/>
              <w:jc w:val="left"/>
              <w:rPr>
                <w:rFonts w:hint="eastAsia" w:ascii="宋体" w:hAnsi="宋体" w:cs="宋体"/>
                <w:kern w:val="24"/>
                <w:szCs w:val="21"/>
              </w:rPr>
            </w:pPr>
          </w:p>
        </w:tc>
        <w:tc>
          <w:tcPr>
            <w:tcW w:w="2677" w:type="dxa"/>
            <w:shd w:val="clear" w:color="auto" w:fill="auto"/>
            <w:noWrap w:val="0"/>
            <w:vAlign w:val="center"/>
          </w:tcPr>
          <w:p>
            <w:pPr>
              <w:pStyle w:val="9"/>
              <w:spacing w:after="0"/>
              <w:jc w:val="left"/>
              <w:rPr>
                <w:rFonts w:hint="eastAsia" w:ascii="宋体" w:hAnsi="宋体" w:cs="宋体"/>
                <w:kern w:val="24"/>
                <w:szCs w:val="21"/>
              </w:rPr>
            </w:pPr>
          </w:p>
        </w:tc>
        <w:tc>
          <w:tcPr>
            <w:tcW w:w="1134" w:type="dxa"/>
            <w:shd w:val="clear" w:color="auto" w:fill="auto"/>
            <w:noWrap w:val="0"/>
            <w:vAlign w:val="center"/>
          </w:tcPr>
          <w:p>
            <w:pPr>
              <w:pStyle w:val="9"/>
              <w:spacing w:after="0"/>
              <w:jc w:val="left"/>
              <w:rPr>
                <w:rFonts w:hint="eastAsia" w:ascii="宋体" w:hAnsi="宋体" w:cs="宋体"/>
                <w:kern w:val="24"/>
                <w:szCs w:val="21"/>
              </w:rPr>
            </w:pPr>
          </w:p>
        </w:tc>
        <w:tc>
          <w:tcPr>
            <w:tcW w:w="804" w:type="dxa"/>
            <w:shd w:val="clear" w:color="auto" w:fill="auto"/>
            <w:noWrap w:val="0"/>
            <w:vAlign w:val="center"/>
          </w:tcPr>
          <w:p>
            <w:pPr>
              <w:pStyle w:val="9"/>
              <w:spacing w:after="0"/>
              <w:jc w:val="left"/>
              <w:rPr>
                <w:rFonts w:hint="eastAsia" w:ascii="宋体" w:hAnsi="宋体" w:cs="宋体"/>
                <w:kern w:val="24"/>
                <w:szCs w:val="21"/>
              </w:rPr>
            </w:pPr>
          </w:p>
        </w:tc>
      </w:tr>
    </w:tbl>
    <w:p>
      <w:pPr>
        <w:spacing w:line="360" w:lineRule="auto"/>
        <w:ind w:firstLine="420" w:firstLineChars="200"/>
        <w:jc w:val="left"/>
        <w:rPr>
          <w:rFonts w:hint="eastAsia" w:ascii="宋体" w:hAnsi="宋体" w:cs="宋体"/>
          <w:kern w:val="21"/>
          <w:szCs w:val="21"/>
        </w:rPr>
      </w:pPr>
    </w:p>
    <w:p>
      <w:pPr>
        <w:spacing w:line="360" w:lineRule="auto"/>
        <w:ind w:firstLine="4620" w:firstLineChars="2200"/>
        <w:jc w:val="left"/>
        <w:rPr>
          <w:rFonts w:hint="eastAsia" w:ascii="宋体" w:hAnsi="宋体" w:cs="宋体"/>
          <w:kern w:val="21"/>
          <w:szCs w:val="21"/>
          <w:u w:val="single"/>
        </w:rPr>
      </w:pPr>
      <w:r>
        <w:rPr>
          <w:rFonts w:hint="eastAsia" w:ascii="宋体" w:hAnsi="宋体" w:cs="宋体"/>
          <w:kern w:val="21"/>
          <w:szCs w:val="21"/>
        </w:rPr>
        <w:t>供应商（盖章）：</w:t>
      </w:r>
      <w:r>
        <w:rPr>
          <w:rFonts w:hint="eastAsia" w:ascii="宋体" w:hAnsi="宋体" w:cs="宋体"/>
          <w:kern w:val="21"/>
          <w:szCs w:val="21"/>
          <w:u w:val="single"/>
        </w:rPr>
        <w:t xml:space="preserve">                 </w:t>
      </w:r>
    </w:p>
    <w:p>
      <w:pPr>
        <w:spacing w:line="360" w:lineRule="auto"/>
        <w:ind w:firstLine="4620" w:firstLineChars="2200"/>
        <w:jc w:val="left"/>
        <w:rPr>
          <w:rFonts w:hint="eastAsia" w:ascii="宋体" w:hAnsi="宋体" w:cs="宋体"/>
          <w:kern w:val="21"/>
          <w:szCs w:val="21"/>
        </w:rPr>
      </w:pPr>
      <w:r>
        <w:rPr>
          <w:rFonts w:hint="eastAsia" w:ascii="宋体" w:hAnsi="宋体" w:cs="宋体"/>
          <w:kern w:val="21"/>
          <w:szCs w:val="21"/>
        </w:rPr>
        <w:t>日　期：</w:t>
      </w:r>
      <w:r>
        <w:rPr>
          <w:rFonts w:hint="eastAsia" w:ascii="宋体" w:hAnsi="宋体" w:cs="宋体"/>
          <w:kern w:val="21"/>
          <w:szCs w:val="21"/>
          <w:u w:val="single"/>
        </w:rPr>
        <w:t xml:space="preserve">     </w:t>
      </w:r>
      <w:r>
        <w:rPr>
          <w:rFonts w:hint="eastAsia" w:ascii="宋体" w:hAnsi="宋体" w:cs="宋体"/>
          <w:kern w:val="21"/>
          <w:szCs w:val="21"/>
        </w:rPr>
        <w:t>年</w:t>
      </w:r>
      <w:r>
        <w:rPr>
          <w:rFonts w:hint="eastAsia" w:ascii="宋体" w:hAnsi="宋体" w:cs="宋体"/>
          <w:kern w:val="21"/>
          <w:szCs w:val="21"/>
          <w:u w:val="single"/>
        </w:rPr>
        <w:t xml:space="preserve">     </w:t>
      </w:r>
      <w:r>
        <w:rPr>
          <w:rFonts w:hint="eastAsia" w:ascii="宋体" w:hAnsi="宋体" w:cs="宋体"/>
          <w:kern w:val="21"/>
          <w:szCs w:val="21"/>
        </w:rPr>
        <w:t>月</w:t>
      </w:r>
      <w:r>
        <w:rPr>
          <w:rFonts w:hint="eastAsia" w:ascii="宋体" w:hAnsi="宋体" w:cs="宋体"/>
          <w:kern w:val="21"/>
          <w:szCs w:val="21"/>
          <w:u w:val="single"/>
        </w:rPr>
        <w:t xml:space="preserve">     </w:t>
      </w:r>
      <w:r>
        <w:rPr>
          <w:rFonts w:hint="eastAsia" w:ascii="宋体" w:hAnsi="宋体" w:cs="宋体"/>
          <w:kern w:val="21"/>
          <w:szCs w:val="21"/>
        </w:rPr>
        <w:t>日</w:t>
      </w:r>
    </w:p>
    <w:p>
      <w:pPr>
        <w:spacing w:line="360" w:lineRule="auto"/>
        <w:ind w:firstLine="420" w:firstLineChars="200"/>
        <w:jc w:val="left"/>
        <w:rPr>
          <w:rFonts w:hint="eastAsia" w:ascii="宋体" w:hAnsi="宋体" w:cs="宋体"/>
          <w:kern w:val="21"/>
          <w:szCs w:val="21"/>
        </w:rPr>
      </w:pPr>
    </w:p>
    <w:p>
      <w:pPr>
        <w:spacing w:line="360" w:lineRule="auto"/>
        <w:jc w:val="center"/>
        <w:rPr>
          <w:rFonts w:hint="eastAsia" w:ascii="宋体" w:hAnsi="宋体" w:cs="宋体"/>
          <w:b/>
          <w:bCs/>
          <w:kern w:val="21"/>
          <w:sz w:val="24"/>
        </w:rPr>
      </w:pPr>
      <w:r>
        <w:rPr>
          <w:rFonts w:ascii="宋体" w:hAnsi="宋体" w:cs="宋体"/>
          <w:b/>
          <w:bCs/>
          <w:kern w:val="21"/>
          <w:sz w:val="24"/>
        </w:rPr>
        <w:br w:type="page"/>
      </w:r>
      <w:r>
        <w:rPr>
          <w:rFonts w:hint="eastAsia" w:ascii="宋体" w:hAnsi="宋体" w:cs="宋体"/>
          <w:b/>
          <w:bCs/>
          <w:kern w:val="21"/>
          <w:sz w:val="24"/>
        </w:rPr>
        <w:t>八、售后服务承诺</w:t>
      </w:r>
    </w:p>
    <w:p>
      <w:pPr>
        <w:spacing w:line="360" w:lineRule="auto"/>
        <w:jc w:val="center"/>
        <w:rPr>
          <w:rFonts w:hint="eastAsia" w:ascii="宋体" w:hAnsi="宋体" w:cs="宋体"/>
          <w:b/>
          <w:bCs/>
          <w:kern w:val="21"/>
          <w:sz w:val="24"/>
        </w:rPr>
      </w:pPr>
      <w:r>
        <w:rPr>
          <w:rFonts w:ascii="宋体" w:hAnsi="宋体" w:cs="宋体"/>
          <w:b/>
          <w:bCs/>
          <w:kern w:val="21"/>
          <w:sz w:val="24"/>
        </w:rPr>
        <w:br w:type="page"/>
      </w:r>
      <w:r>
        <w:rPr>
          <w:rFonts w:hint="eastAsia" w:ascii="宋体" w:hAnsi="宋体" w:cs="宋体"/>
          <w:b/>
          <w:bCs/>
          <w:kern w:val="21"/>
          <w:sz w:val="24"/>
        </w:rPr>
        <w:t>九、供应商认为需要提供的其他技术材料</w:t>
      </w:r>
    </w:p>
    <w:p>
      <w:pPr>
        <w:spacing w:line="360" w:lineRule="auto"/>
        <w:jc w:val="left"/>
        <w:rPr>
          <w:rFonts w:hint="eastAsia" w:ascii="宋体" w:hAnsi="宋体" w:cs="宋体"/>
          <w:kern w:val="21"/>
          <w:szCs w:val="21"/>
        </w:rPr>
      </w:pPr>
    </w:p>
    <w:p>
      <w:pPr>
        <w:pStyle w:val="23"/>
        <w:snapToGrid w:val="0"/>
        <w:spacing w:line="360" w:lineRule="auto"/>
        <w:rPr>
          <w:rFonts w:hint="eastAsia" w:cs="宋体"/>
          <w:szCs w:val="21"/>
        </w:rPr>
      </w:pPr>
      <w:r>
        <w:rPr>
          <w:rFonts w:hint="eastAsia" w:ascii="宋体" w:hAnsi="宋体" w:cs="宋体"/>
          <w:kern w:val="21"/>
          <w:szCs w:val="21"/>
        </w:rPr>
        <w:br w:type="page"/>
      </w:r>
      <w:r>
        <w:rPr>
          <w:rFonts w:hint="eastAsia" w:ascii="宋体" w:hAnsi="宋体"/>
          <w:b/>
          <w:szCs w:val="21"/>
        </w:rPr>
        <w:t xml:space="preserve">附件1 </w:t>
      </w:r>
      <w:r>
        <w:rPr>
          <w:rFonts w:hint="eastAsia" w:ascii="宋体" w:hAnsi="宋体" w:cs="宋体"/>
          <w:b/>
          <w:bCs/>
          <w:sz w:val="30"/>
          <w:szCs w:val="30"/>
        </w:rPr>
        <w:t xml:space="preserve">           </w:t>
      </w:r>
      <w:r>
        <w:rPr>
          <w:rFonts w:hint="eastAsia" w:ascii="宋体" w:hAnsi="宋体" w:cs="宋体"/>
          <w:b/>
          <w:bCs/>
          <w:szCs w:val="21"/>
        </w:rPr>
        <w:t xml:space="preserve">    中小企业声明函（如有）</w:t>
      </w:r>
    </w:p>
    <w:p>
      <w:pPr>
        <w:pStyle w:val="15"/>
        <w:adjustRightInd w:val="0"/>
        <w:snapToGrid w:val="0"/>
        <w:spacing w:line="360" w:lineRule="auto"/>
        <w:ind w:firstLine="420" w:firstLineChars="200"/>
        <w:rPr>
          <w:rFonts w:hint="eastAsia" w:cs="宋体"/>
          <w:sz w:val="21"/>
          <w:szCs w:val="21"/>
        </w:rPr>
      </w:pPr>
      <w:r>
        <w:rPr>
          <w:rFonts w:hint="eastAsia" w:cs="宋体"/>
          <w:sz w:val="21"/>
          <w:szCs w:val="21"/>
        </w:rPr>
        <w:t>本公司郑重声明，根据《政府采购促进中小企业发展暂行办法》（财库〔2011〕181号）的规定，本公司为</w:t>
      </w:r>
      <w:r>
        <w:rPr>
          <w:rFonts w:hint="eastAsia" w:cs="宋体"/>
          <w:sz w:val="21"/>
          <w:szCs w:val="21"/>
          <w:u w:val="single"/>
          <w:lang w:val="zh-CN"/>
        </w:rPr>
        <w:t xml:space="preserve">                      </w:t>
      </w:r>
      <w:r>
        <w:rPr>
          <w:rFonts w:hint="eastAsia" w:cs="宋体"/>
          <w:sz w:val="21"/>
          <w:szCs w:val="21"/>
          <w:u w:val="single"/>
          <w:lang w:val="zh-CN"/>
        </w:rPr>
        <w:tab/>
      </w:r>
      <w:r>
        <w:rPr>
          <w:rFonts w:hint="eastAsia" w:cs="宋体"/>
          <w:sz w:val="21"/>
          <w:szCs w:val="21"/>
        </w:rPr>
        <w:t>（请填写：中型、小型、微型）企业。即，本公司同时满足以下条件：</w:t>
      </w:r>
    </w:p>
    <w:p>
      <w:pPr>
        <w:pStyle w:val="15"/>
        <w:adjustRightInd w:val="0"/>
        <w:snapToGrid w:val="0"/>
        <w:spacing w:line="360" w:lineRule="auto"/>
        <w:ind w:firstLine="420" w:firstLineChars="200"/>
        <w:rPr>
          <w:rFonts w:hint="eastAsia" w:cs="宋体"/>
          <w:sz w:val="21"/>
          <w:szCs w:val="21"/>
        </w:rPr>
      </w:pPr>
      <w:r>
        <w:rPr>
          <w:rFonts w:hint="eastAsia" w:cs="宋体"/>
          <w:sz w:val="21"/>
          <w:szCs w:val="21"/>
        </w:rPr>
        <w:t>1、根据《工业和信息化部、国家统计局、国家发展和改革委员会、财政部关于印发中小企业划型标准规定的通知》（工信部联企业〔2011〕300号）规定的划分标准，本公司为</w:t>
      </w:r>
      <w:r>
        <w:rPr>
          <w:rFonts w:hint="eastAsia" w:cs="宋体"/>
          <w:sz w:val="21"/>
          <w:szCs w:val="21"/>
          <w:u w:val="single"/>
          <w:lang w:val="zh-CN"/>
        </w:rPr>
        <w:t xml:space="preserve">       </w:t>
      </w:r>
      <w:r>
        <w:rPr>
          <w:rFonts w:hint="eastAsia" w:cs="宋体"/>
          <w:sz w:val="21"/>
          <w:szCs w:val="21"/>
          <w:u w:val="single"/>
          <w:lang w:val="zh-CN"/>
        </w:rPr>
        <w:tab/>
      </w:r>
      <w:r>
        <w:rPr>
          <w:rFonts w:hint="eastAsia" w:cs="宋体"/>
          <w:sz w:val="21"/>
          <w:szCs w:val="21"/>
          <w:u w:val="single"/>
          <w:lang w:val="zh-CN"/>
        </w:rPr>
        <w:t xml:space="preserve">       </w:t>
      </w:r>
      <w:r>
        <w:rPr>
          <w:rFonts w:hint="eastAsia" w:cs="宋体"/>
          <w:sz w:val="21"/>
          <w:szCs w:val="21"/>
          <w:u w:val="single"/>
          <w:lang w:val="zh-CN"/>
        </w:rPr>
        <w:tab/>
      </w:r>
      <w:r>
        <w:rPr>
          <w:rFonts w:hint="eastAsia" w:cs="宋体"/>
          <w:sz w:val="21"/>
          <w:szCs w:val="21"/>
        </w:rPr>
        <w:t>（请填写：中型、小型、微型）企业。</w:t>
      </w:r>
    </w:p>
    <w:p>
      <w:pPr>
        <w:pStyle w:val="15"/>
        <w:adjustRightInd w:val="0"/>
        <w:snapToGrid w:val="0"/>
        <w:spacing w:line="360" w:lineRule="auto"/>
        <w:ind w:firstLine="420" w:firstLineChars="200"/>
        <w:rPr>
          <w:rFonts w:hint="eastAsia" w:cs="宋体"/>
          <w:sz w:val="21"/>
          <w:szCs w:val="21"/>
        </w:rPr>
      </w:pPr>
      <w:r>
        <w:rPr>
          <w:rFonts w:hint="eastAsia" w:cs="宋体"/>
          <w:sz w:val="21"/>
          <w:szCs w:val="21"/>
        </w:rPr>
        <w:t>2、本公司参加</w:t>
      </w:r>
      <w:r>
        <w:rPr>
          <w:rFonts w:hint="eastAsia" w:cs="宋体"/>
          <w:sz w:val="21"/>
          <w:szCs w:val="21"/>
          <w:u w:val="single"/>
          <w:lang w:val="zh-CN"/>
        </w:rPr>
        <w:t xml:space="preserve">       </w:t>
      </w:r>
      <w:r>
        <w:rPr>
          <w:rFonts w:hint="eastAsia" w:cs="宋体"/>
          <w:sz w:val="21"/>
          <w:szCs w:val="21"/>
          <w:u w:val="single"/>
          <w:lang w:val="zh-CN"/>
        </w:rPr>
        <w:tab/>
      </w:r>
      <w:r>
        <w:rPr>
          <w:rFonts w:hint="eastAsia" w:cs="宋体"/>
          <w:sz w:val="21"/>
          <w:szCs w:val="21"/>
        </w:rPr>
        <w:t>单位的</w:t>
      </w:r>
      <w:r>
        <w:rPr>
          <w:rFonts w:hint="eastAsia" w:cs="宋体"/>
          <w:sz w:val="21"/>
          <w:szCs w:val="21"/>
          <w:u w:val="single"/>
          <w:lang w:val="zh-CN"/>
        </w:rPr>
        <w:t xml:space="preserve">       </w:t>
      </w:r>
      <w:r>
        <w:rPr>
          <w:rFonts w:hint="eastAsia" w:cs="宋体"/>
          <w:sz w:val="21"/>
          <w:szCs w:val="21"/>
          <w:u w:val="single"/>
          <w:lang w:val="zh-CN"/>
        </w:rPr>
        <w:tab/>
      </w:r>
      <w:r>
        <w:rPr>
          <w:rFonts w:hint="eastAsia" w:cs="宋体"/>
          <w:sz w:val="21"/>
          <w:szCs w:val="21"/>
        </w:rPr>
        <w:t>项目采购活动提供本企业制造的货物，由本企业承担工程、提供服务，或者提供其他</w:t>
      </w:r>
      <w:r>
        <w:rPr>
          <w:rFonts w:hint="eastAsia" w:cs="宋体"/>
          <w:sz w:val="21"/>
          <w:szCs w:val="21"/>
          <w:u w:val="single"/>
          <w:lang w:val="zh-CN"/>
        </w:rPr>
        <w:t xml:space="preserve">            </w:t>
      </w:r>
      <w:r>
        <w:rPr>
          <w:rFonts w:hint="eastAsia" w:cs="宋体"/>
          <w:sz w:val="21"/>
          <w:szCs w:val="21"/>
          <w:u w:val="single"/>
          <w:lang w:val="zh-CN"/>
        </w:rPr>
        <w:tab/>
      </w:r>
      <w:r>
        <w:rPr>
          <w:rFonts w:hint="eastAsia" w:cs="宋体"/>
          <w:sz w:val="21"/>
          <w:szCs w:val="21"/>
        </w:rPr>
        <w:t>（请填写：中型、小型、微型）企业制造的货物。本条所称货物不包括使用大型企业注册商标的货物。</w:t>
      </w:r>
    </w:p>
    <w:p>
      <w:pPr>
        <w:pStyle w:val="15"/>
        <w:adjustRightInd w:val="0"/>
        <w:snapToGrid w:val="0"/>
        <w:spacing w:line="360" w:lineRule="auto"/>
        <w:ind w:firstLine="420" w:firstLineChars="200"/>
        <w:rPr>
          <w:rFonts w:hint="eastAsia" w:cs="宋体"/>
          <w:sz w:val="21"/>
          <w:szCs w:val="21"/>
        </w:rPr>
      </w:pPr>
      <w:r>
        <w:rPr>
          <w:rFonts w:hint="eastAsia" w:cs="宋体"/>
          <w:sz w:val="21"/>
          <w:szCs w:val="21"/>
        </w:rPr>
        <w:t>本公司对上述声明的真实性负责。如有虚假，将依法承担相应责任。</w:t>
      </w:r>
    </w:p>
    <w:p>
      <w:pPr>
        <w:pStyle w:val="15"/>
        <w:adjustRightInd w:val="0"/>
        <w:snapToGrid w:val="0"/>
        <w:spacing w:line="360" w:lineRule="auto"/>
        <w:ind w:firstLine="3675" w:firstLineChars="1750"/>
        <w:rPr>
          <w:rFonts w:hint="eastAsia" w:cs="宋体"/>
          <w:sz w:val="21"/>
          <w:szCs w:val="21"/>
        </w:rPr>
      </w:pPr>
    </w:p>
    <w:p>
      <w:pPr>
        <w:pStyle w:val="15"/>
        <w:adjustRightInd w:val="0"/>
        <w:snapToGrid w:val="0"/>
        <w:spacing w:line="360" w:lineRule="auto"/>
        <w:ind w:firstLine="3675" w:firstLineChars="1750"/>
        <w:rPr>
          <w:rFonts w:hint="eastAsia" w:cs="宋体"/>
          <w:sz w:val="21"/>
          <w:szCs w:val="21"/>
        </w:rPr>
      </w:pPr>
      <w:r>
        <w:rPr>
          <w:rFonts w:hint="eastAsia" w:cs="宋体"/>
          <w:sz w:val="21"/>
          <w:szCs w:val="21"/>
        </w:rPr>
        <w:t>企业名称（盖章）：</w:t>
      </w:r>
      <w:r>
        <w:rPr>
          <w:rFonts w:hint="eastAsia" w:cs="宋体"/>
          <w:sz w:val="21"/>
          <w:szCs w:val="21"/>
          <w:u w:val="single"/>
          <w:lang w:val="zh-CN"/>
        </w:rPr>
        <w:t xml:space="preserve">             </w:t>
      </w:r>
      <w:r>
        <w:rPr>
          <w:rFonts w:hint="eastAsia" w:cs="宋体"/>
          <w:sz w:val="21"/>
          <w:szCs w:val="21"/>
          <w:u w:val="single"/>
          <w:lang w:val="zh-CN"/>
        </w:rPr>
        <w:tab/>
      </w:r>
    </w:p>
    <w:p>
      <w:pPr>
        <w:pStyle w:val="23"/>
        <w:snapToGrid w:val="0"/>
        <w:spacing w:line="360" w:lineRule="auto"/>
        <w:jc w:val="center"/>
        <w:rPr>
          <w:rFonts w:hint="eastAsia" w:ascii="宋体" w:hAnsi="宋体" w:cs="宋体"/>
          <w:szCs w:val="21"/>
        </w:rPr>
      </w:pPr>
      <w:r>
        <w:rPr>
          <w:rFonts w:hint="eastAsia" w:ascii="宋体" w:hAnsi="宋体" w:cs="宋体"/>
          <w:szCs w:val="21"/>
        </w:rPr>
        <w:t xml:space="preserve">                     </w:t>
      </w:r>
      <w:bookmarkStart w:id="62" w:name="_Toc18702_WPSOffice_Level1"/>
      <w:r>
        <w:rPr>
          <w:rFonts w:hint="eastAsia" w:ascii="宋体" w:hAnsi="宋体" w:cs="宋体"/>
          <w:szCs w:val="21"/>
        </w:rPr>
        <w:t>日   期：</w:t>
      </w:r>
      <w:bookmarkEnd w:id="62"/>
      <w:r>
        <w:rPr>
          <w:rFonts w:hint="eastAsia" w:ascii="宋体" w:hAnsi="宋体" w:cs="宋体"/>
          <w:szCs w:val="21"/>
          <w:u w:val="single"/>
          <w:lang w:val="zh-CN"/>
        </w:rPr>
        <w:t xml:space="preserve">              </w:t>
      </w:r>
    </w:p>
    <w:p>
      <w:pPr>
        <w:overflowPunct w:val="0"/>
        <w:topLinePunct/>
        <w:autoSpaceDN w:val="0"/>
        <w:adjustRightInd w:val="0"/>
        <w:snapToGrid w:val="0"/>
        <w:spacing w:line="360" w:lineRule="auto"/>
        <w:rPr>
          <w:rFonts w:hint="eastAsia" w:ascii="宋体" w:hAnsi="宋体" w:cs="宋体"/>
          <w:snapToGrid w:val="0"/>
          <w:szCs w:val="21"/>
        </w:rPr>
      </w:pPr>
    </w:p>
    <w:p>
      <w:pPr>
        <w:spacing w:line="500" w:lineRule="exact"/>
        <w:ind w:left="302" w:right="226" w:firstLine="420" w:firstLineChars="200"/>
        <w:rPr>
          <w:rFonts w:hint="eastAsia" w:ascii="宋体" w:hAnsi="宋体" w:cs="宋体"/>
          <w:szCs w:val="21"/>
          <w:shd w:val="clear" w:color="auto" w:fill="FFFFFF"/>
          <w:lang w:bidi="ar"/>
        </w:rPr>
      </w:pPr>
      <w:r>
        <w:rPr>
          <w:rFonts w:hint="eastAsia" w:ascii="宋体" w:hAnsi="宋体" w:cs="宋体"/>
          <w:snapToGrid w:val="0"/>
          <w:szCs w:val="21"/>
        </w:rPr>
        <w:t>注：</w:t>
      </w:r>
      <w:r>
        <w:rPr>
          <w:rFonts w:hint="eastAsia" w:ascii="宋体" w:hAnsi="宋体" w:cs="宋体"/>
          <w:szCs w:val="21"/>
          <w:shd w:val="clear" w:color="auto" w:fill="FFFFFF"/>
          <w:lang w:bidi="ar"/>
        </w:rPr>
        <w:t>1、提供企业注册地县级以上中小企业主管部门出具的小微企业认定材料或小型、微型企业可依据划型标准提供企业相应的财务、社保等资料，证明其小微企业资格。</w:t>
      </w:r>
    </w:p>
    <w:p>
      <w:pPr>
        <w:snapToGrid w:val="0"/>
        <w:spacing w:before="50" w:after="120"/>
        <w:jc w:val="center"/>
        <w:rPr>
          <w:rFonts w:hint="eastAsia" w:ascii="宋体" w:hAnsi="宋体" w:cs="宋体"/>
          <w:szCs w:val="21"/>
        </w:rPr>
      </w:pPr>
    </w:p>
    <w:p>
      <w:pPr>
        <w:snapToGrid w:val="0"/>
        <w:spacing w:before="50" w:after="120"/>
        <w:jc w:val="center"/>
        <w:rPr>
          <w:rFonts w:hint="eastAsia" w:ascii="宋体" w:hAnsi="宋体" w:cs="宋体"/>
          <w:szCs w:val="21"/>
        </w:rPr>
      </w:pPr>
    </w:p>
    <w:p>
      <w:pPr>
        <w:snapToGrid w:val="0"/>
        <w:spacing w:before="50" w:after="120"/>
        <w:jc w:val="center"/>
        <w:rPr>
          <w:rFonts w:hint="eastAsia" w:ascii="宋体" w:hAnsi="宋体" w:cs="宋体"/>
          <w:szCs w:val="21"/>
        </w:rPr>
      </w:pPr>
    </w:p>
    <w:p>
      <w:pPr>
        <w:tabs>
          <w:tab w:val="left" w:pos="1260"/>
        </w:tabs>
        <w:spacing w:line="360" w:lineRule="auto"/>
        <w:rPr>
          <w:rFonts w:hint="eastAsia" w:ascii="宋体" w:hAnsi="宋体"/>
          <w:b/>
          <w:szCs w:val="21"/>
        </w:rPr>
      </w:pPr>
      <w:bookmarkStart w:id="63" w:name="_Toc12306_WPSOffice_Level1"/>
      <w:bookmarkStart w:id="64" w:name="_Toc29948_WPSOffice_Level1"/>
    </w:p>
    <w:p>
      <w:pPr>
        <w:tabs>
          <w:tab w:val="left" w:pos="1260"/>
        </w:tabs>
        <w:spacing w:line="360" w:lineRule="auto"/>
        <w:rPr>
          <w:rFonts w:hint="eastAsia" w:ascii="宋体" w:hAnsi="宋体"/>
          <w:szCs w:val="21"/>
        </w:rPr>
      </w:pPr>
      <w:r>
        <w:rPr>
          <w:rFonts w:hint="eastAsia" w:ascii="宋体" w:hAnsi="宋体"/>
          <w:b/>
          <w:szCs w:val="21"/>
        </w:rPr>
        <w:br w:type="page"/>
      </w:r>
      <w:r>
        <w:rPr>
          <w:rFonts w:hint="eastAsia" w:ascii="宋体" w:hAnsi="宋体"/>
          <w:b/>
          <w:szCs w:val="21"/>
        </w:rPr>
        <w:t>附件2</w:t>
      </w:r>
    </w:p>
    <w:p>
      <w:pPr>
        <w:tabs>
          <w:tab w:val="left" w:pos="1680"/>
        </w:tabs>
        <w:snapToGrid w:val="0"/>
        <w:spacing w:line="360" w:lineRule="auto"/>
        <w:jc w:val="center"/>
        <w:rPr>
          <w:rFonts w:hint="eastAsia" w:ascii="宋体" w:hAnsi="宋体" w:cs="宋体"/>
          <w:b/>
          <w:bCs/>
          <w:szCs w:val="21"/>
        </w:rPr>
      </w:pPr>
    </w:p>
    <w:p>
      <w:pPr>
        <w:tabs>
          <w:tab w:val="left" w:pos="1680"/>
        </w:tabs>
        <w:snapToGrid w:val="0"/>
        <w:spacing w:line="360" w:lineRule="auto"/>
        <w:jc w:val="center"/>
        <w:rPr>
          <w:rFonts w:hint="eastAsia" w:ascii="宋体" w:hAnsi="宋体" w:cs="宋体"/>
          <w:b/>
          <w:bCs/>
          <w:szCs w:val="21"/>
        </w:rPr>
      </w:pPr>
      <w:bookmarkStart w:id="65" w:name="_Toc28360_WPSOffice_Level1"/>
      <w:r>
        <w:rPr>
          <w:rFonts w:hint="eastAsia" w:ascii="宋体" w:hAnsi="宋体" w:cs="宋体"/>
          <w:b/>
          <w:bCs/>
          <w:szCs w:val="21"/>
        </w:rPr>
        <w:t>属于监狱企业的证明文件（如有）</w:t>
      </w:r>
      <w:bookmarkEnd w:id="63"/>
      <w:bookmarkEnd w:id="65"/>
    </w:p>
    <w:p>
      <w:pPr>
        <w:tabs>
          <w:tab w:val="left" w:pos="1680"/>
        </w:tabs>
        <w:snapToGrid w:val="0"/>
        <w:spacing w:line="360" w:lineRule="auto"/>
        <w:ind w:firstLine="420" w:firstLineChars="200"/>
        <w:rPr>
          <w:rFonts w:hint="eastAsia" w:ascii="宋体" w:hAnsi="宋体" w:cs="宋体"/>
          <w:szCs w:val="21"/>
        </w:rPr>
      </w:pPr>
    </w:p>
    <w:p>
      <w:pPr>
        <w:tabs>
          <w:tab w:val="left" w:pos="1680"/>
        </w:tabs>
        <w:snapToGrid w:val="0"/>
        <w:spacing w:line="360" w:lineRule="auto"/>
        <w:ind w:firstLine="420" w:firstLineChars="200"/>
        <w:rPr>
          <w:rFonts w:hint="eastAsia" w:ascii="宋体" w:hAnsi="宋体" w:cs="宋体"/>
          <w:szCs w:val="21"/>
        </w:rPr>
      </w:pPr>
      <w:r>
        <w:rPr>
          <w:rFonts w:hint="eastAsia" w:ascii="宋体" w:hAnsi="宋体" w:cs="宋体"/>
          <w:szCs w:val="21"/>
        </w:rPr>
        <w:t>监狱企业须提供由省级以上监狱管理局、戒毒管理局（含新疆生产建设兵团）出具的“属于监狱企业的证明文件”。</w:t>
      </w:r>
    </w:p>
    <w:p>
      <w:pPr>
        <w:tabs>
          <w:tab w:val="left" w:pos="1680"/>
        </w:tabs>
        <w:snapToGrid w:val="0"/>
        <w:spacing w:line="480" w:lineRule="exact"/>
        <w:jc w:val="center"/>
        <w:rPr>
          <w:rFonts w:hint="eastAsia" w:ascii="宋体" w:hAnsi="宋体" w:cs="宋体"/>
          <w:b/>
          <w:bCs/>
          <w:szCs w:val="21"/>
        </w:rPr>
      </w:pPr>
    </w:p>
    <w:p>
      <w:pPr>
        <w:tabs>
          <w:tab w:val="left" w:pos="1680"/>
        </w:tabs>
        <w:snapToGrid w:val="0"/>
        <w:spacing w:line="480" w:lineRule="exact"/>
        <w:jc w:val="center"/>
        <w:rPr>
          <w:rFonts w:hint="eastAsia" w:ascii="宋体" w:hAnsi="宋体" w:cs="宋体"/>
          <w:b/>
          <w:bCs/>
          <w:szCs w:val="21"/>
        </w:rPr>
      </w:pPr>
    </w:p>
    <w:p>
      <w:pPr>
        <w:tabs>
          <w:tab w:val="left" w:pos="1680"/>
        </w:tabs>
        <w:snapToGrid w:val="0"/>
        <w:spacing w:line="480" w:lineRule="exact"/>
        <w:jc w:val="center"/>
        <w:rPr>
          <w:rFonts w:hint="eastAsia" w:ascii="宋体" w:hAnsi="宋体" w:cs="宋体"/>
          <w:b/>
          <w:bCs/>
          <w:szCs w:val="21"/>
        </w:rPr>
      </w:pPr>
    </w:p>
    <w:p>
      <w:pPr>
        <w:tabs>
          <w:tab w:val="left" w:pos="1680"/>
        </w:tabs>
        <w:snapToGrid w:val="0"/>
        <w:spacing w:line="480" w:lineRule="exact"/>
        <w:jc w:val="center"/>
        <w:rPr>
          <w:rFonts w:hint="eastAsia" w:ascii="宋体" w:hAnsi="宋体" w:cs="宋体"/>
          <w:b/>
          <w:bCs/>
          <w:szCs w:val="21"/>
        </w:rPr>
      </w:pPr>
    </w:p>
    <w:p>
      <w:pPr>
        <w:tabs>
          <w:tab w:val="left" w:pos="1680"/>
        </w:tabs>
        <w:snapToGrid w:val="0"/>
        <w:spacing w:line="480" w:lineRule="exact"/>
        <w:jc w:val="center"/>
        <w:rPr>
          <w:rFonts w:hint="eastAsia" w:ascii="宋体" w:hAnsi="宋体" w:cs="宋体"/>
          <w:b/>
          <w:bCs/>
          <w:szCs w:val="21"/>
        </w:rPr>
      </w:pPr>
    </w:p>
    <w:p>
      <w:pPr>
        <w:tabs>
          <w:tab w:val="left" w:pos="1680"/>
        </w:tabs>
        <w:snapToGrid w:val="0"/>
        <w:spacing w:line="480" w:lineRule="exact"/>
        <w:jc w:val="center"/>
        <w:rPr>
          <w:rFonts w:hint="eastAsia" w:ascii="宋体" w:hAnsi="宋体" w:cs="宋体"/>
          <w:b/>
          <w:bCs/>
          <w:szCs w:val="21"/>
        </w:rPr>
      </w:pPr>
    </w:p>
    <w:p>
      <w:pPr>
        <w:tabs>
          <w:tab w:val="left" w:pos="1680"/>
        </w:tabs>
        <w:snapToGrid w:val="0"/>
        <w:spacing w:line="480" w:lineRule="exact"/>
        <w:jc w:val="center"/>
        <w:rPr>
          <w:rFonts w:hint="eastAsia" w:ascii="宋体" w:hAnsi="宋体" w:cs="宋体"/>
          <w:b/>
          <w:bCs/>
          <w:szCs w:val="21"/>
        </w:rPr>
      </w:pPr>
    </w:p>
    <w:p>
      <w:pPr>
        <w:tabs>
          <w:tab w:val="left" w:pos="1680"/>
        </w:tabs>
        <w:snapToGrid w:val="0"/>
        <w:spacing w:line="480" w:lineRule="exact"/>
        <w:jc w:val="center"/>
        <w:rPr>
          <w:rFonts w:hint="eastAsia" w:ascii="宋体" w:hAnsi="宋体" w:cs="宋体"/>
          <w:b/>
          <w:bCs/>
          <w:szCs w:val="21"/>
        </w:rPr>
      </w:pPr>
    </w:p>
    <w:p>
      <w:pPr>
        <w:tabs>
          <w:tab w:val="left" w:pos="1680"/>
        </w:tabs>
        <w:snapToGrid w:val="0"/>
        <w:spacing w:line="480" w:lineRule="exact"/>
        <w:jc w:val="center"/>
        <w:rPr>
          <w:rFonts w:hint="eastAsia" w:ascii="宋体" w:hAnsi="宋体" w:cs="宋体"/>
          <w:b/>
          <w:bCs/>
          <w:szCs w:val="21"/>
        </w:rPr>
      </w:pPr>
    </w:p>
    <w:p>
      <w:pPr>
        <w:tabs>
          <w:tab w:val="left" w:pos="1680"/>
        </w:tabs>
        <w:snapToGrid w:val="0"/>
        <w:spacing w:line="480" w:lineRule="exact"/>
        <w:jc w:val="center"/>
        <w:rPr>
          <w:rFonts w:hint="eastAsia" w:ascii="宋体" w:hAnsi="宋体" w:cs="宋体"/>
          <w:b/>
          <w:bCs/>
          <w:szCs w:val="21"/>
        </w:rPr>
      </w:pPr>
    </w:p>
    <w:p>
      <w:pPr>
        <w:tabs>
          <w:tab w:val="left" w:pos="1680"/>
        </w:tabs>
        <w:snapToGrid w:val="0"/>
        <w:spacing w:line="480" w:lineRule="exact"/>
        <w:jc w:val="center"/>
        <w:rPr>
          <w:rFonts w:hint="eastAsia" w:ascii="宋体" w:hAnsi="宋体" w:cs="宋体"/>
          <w:b/>
          <w:bCs/>
          <w:szCs w:val="21"/>
        </w:rPr>
      </w:pPr>
    </w:p>
    <w:p>
      <w:pPr>
        <w:tabs>
          <w:tab w:val="left" w:pos="1680"/>
        </w:tabs>
        <w:snapToGrid w:val="0"/>
        <w:spacing w:line="480" w:lineRule="exact"/>
        <w:jc w:val="center"/>
        <w:rPr>
          <w:rFonts w:hint="eastAsia" w:ascii="宋体" w:hAnsi="宋体" w:cs="宋体"/>
          <w:b/>
          <w:bCs/>
          <w:szCs w:val="21"/>
        </w:rPr>
      </w:pPr>
    </w:p>
    <w:p>
      <w:pPr>
        <w:tabs>
          <w:tab w:val="left" w:pos="1680"/>
        </w:tabs>
        <w:snapToGrid w:val="0"/>
        <w:spacing w:line="480" w:lineRule="exact"/>
        <w:jc w:val="center"/>
        <w:rPr>
          <w:rFonts w:hint="eastAsia" w:ascii="宋体" w:hAnsi="宋体" w:cs="宋体"/>
          <w:b/>
          <w:bCs/>
          <w:szCs w:val="21"/>
        </w:rPr>
      </w:pPr>
    </w:p>
    <w:p>
      <w:pPr>
        <w:tabs>
          <w:tab w:val="left" w:pos="1680"/>
        </w:tabs>
        <w:snapToGrid w:val="0"/>
        <w:spacing w:line="480" w:lineRule="exact"/>
        <w:jc w:val="center"/>
        <w:rPr>
          <w:rFonts w:hint="eastAsia" w:ascii="宋体" w:hAnsi="宋体" w:cs="宋体"/>
          <w:b/>
          <w:bCs/>
          <w:szCs w:val="21"/>
        </w:rPr>
      </w:pPr>
    </w:p>
    <w:p>
      <w:pPr>
        <w:tabs>
          <w:tab w:val="left" w:pos="1680"/>
        </w:tabs>
        <w:snapToGrid w:val="0"/>
        <w:spacing w:line="480" w:lineRule="exact"/>
        <w:jc w:val="center"/>
        <w:rPr>
          <w:rFonts w:hint="eastAsia" w:ascii="宋体" w:hAnsi="宋体" w:cs="宋体"/>
          <w:b/>
          <w:bCs/>
          <w:szCs w:val="21"/>
        </w:rPr>
      </w:pPr>
    </w:p>
    <w:p>
      <w:pPr>
        <w:tabs>
          <w:tab w:val="left" w:pos="1680"/>
        </w:tabs>
        <w:snapToGrid w:val="0"/>
        <w:spacing w:line="480" w:lineRule="exact"/>
        <w:jc w:val="center"/>
        <w:rPr>
          <w:rFonts w:hint="eastAsia" w:ascii="宋体" w:hAnsi="宋体" w:cs="宋体"/>
          <w:b/>
          <w:bCs/>
          <w:szCs w:val="21"/>
        </w:rPr>
      </w:pPr>
    </w:p>
    <w:p>
      <w:pPr>
        <w:tabs>
          <w:tab w:val="left" w:pos="1680"/>
        </w:tabs>
        <w:snapToGrid w:val="0"/>
        <w:spacing w:line="480" w:lineRule="exact"/>
        <w:jc w:val="center"/>
        <w:rPr>
          <w:rFonts w:hint="eastAsia" w:ascii="宋体" w:hAnsi="宋体" w:cs="宋体"/>
          <w:b/>
          <w:bCs/>
          <w:szCs w:val="21"/>
        </w:rPr>
      </w:pPr>
    </w:p>
    <w:p>
      <w:pPr>
        <w:tabs>
          <w:tab w:val="left" w:pos="1680"/>
        </w:tabs>
        <w:snapToGrid w:val="0"/>
        <w:spacing w:line="480" w:lineRule="exact"/>
        <w:jc w:val="center"/>
        <w:rPr>
          <w:rFonts w:hint="eastAsia" w:ascii="宋体" w:hAnsi="宋体" w:cs="宋体"/>
          <w:b/>
          <w:bCs/>
          <w:szCs w:val="21"/>
        </w:rPr>
      </w:pPr>
    </w:p>
    <w:p>
      <w:pPr>
        <w:tabs>
          <w:tab w:val="left" w:pos="1680"/>
        </w:tabs>
        <w:snapToGrid w:val="0"/>
        <w:spacing w:line="480" w:lineRule="exact"/>
        <w:jc w:val="center"/>
        <w:rPr>
          <w:rFonts w:hint="eastAsia" w:ascii="宋体" w:hAnsi="宋体" w:cs="宋体"/>
          <w:b/>
          <w:bCs/>
          <w:szCs w:val="21"/>
        </w:rPr>
      </w:pPr>
    </w:p>
    <w:p>
      <w:pPr>
        <w:tabs>
          <w:tab w:val="left" w:pos="1680"/>
        </w:tabs>
        <w:snapToGrid w:val="0"/>
        <w:spacing w:line="480" w:lineRule="exact"/>
        <w:jc w:val="center"/>
        <w:rPr>
          <w:rFonts w:hint="eastAsia" w:ascii="宋体" w:hAnsi="宋体" w:cs="宋体"/>
          <w:b/>
          <w:bCs/>
          <w:szCs w:val="21"/>
        </w:rPr>
      </w:pPr>
    </w:p>
    <w:p>
      <w:pPr>
        <w:tabs>
          <w:tab w:val="left" w:pos="1260"/>
        </w:tabs>
        <w:spacing w:line="360" w:lineRule="auto"/>
        <w:rPr>
          <w:rFonts w:hint="eastAsia" w:ascii="宋体" w:hAnsi="宋体"/>
          <w:b/>
          <w:szCs w:val="21"/>
        </w:rPr>
      </w:pPr>
    </w:p>
    <w:p>
      <w:pPr>
        <w:tabs>
          <w:tab w:val="left" w:pos="1260"/>
        </w:tabs>
        <w:spacing w:line="360" w:lineRule="auto"/>
        <w:rPr>
          <w:rFonts w:hint="eastAsia" w:ascii="宋体" w:hAnsi="宋体"/>
          <w:szCs w:val="21"/>
        </w:rPr>
      </w:pPr>
      <w:r>
        <w:rPr>
          <w:rFonts w:hint="eastAsia" w:ascii="宋体" w:hAnsi="宋体"/>
          <w:b/>
          <w:szCs w:val="21"/>
        </w:rPr>
        <w:br w:type="page"/>
      </w:r>
      <w:r>
        <w:rPr>
          <w:rFonts w:hint="eastAsia" w:ascii="宋体" w:hAnsi="宋体"/>
          <w:b/>
          <w:szCs w:val="21"/>
        </w:rPr>
        <w:t>附件3</w:t>
      </w:r>
    </w:p>
    <w:p>
      <w:pPr>
        <w:tabs>
          <w:tab w:val="left" w:pos="1680"/>
        </w:tabs>
        <w:snapToGrid w:val="0"/>
        <w:spacing w:line="480" w:lineRule="exact"/>
        <w:jc w:val="center"/>
        <w:rPr>
          <w:rFonts w:hint="eastAsia" w:ascii="宋体" w:hAnsi="宋体" w:cs="宋体"/>
          <w:b/>
          <w:bCs/>
          <w:szCs w:val="21"/>
        </w:rPr>
      </w:pPr>
    </w:p>
    <w:p>
      <w:pPr>
        <w:tabs>
          <w:tab w:val="left" w:pos="1680"/>
        </w:tabs>
        <w:snapToGrid w:val="0"/>
        <w:spacing w:line="480" w:lineRule="exact"/>
        <w:jc w:val="center"/>
        <w:rPr>
          <w:rFonts w:hint="eastAsia" w:ascii="宋体" w:hAnsi="宋体" w:cs="宋体"/>
          <w:b/>
          <w:bCs/>
          <w:szCs w:val="21"/>
        </w:rPr>
      </w:pPr>
      <w:bookmarkStart w:id="66" w:name="_Toc10768_WPSOffice_Level1"/>
      <w:r>
        <w:rPr>
          <w:rFonts w:hint="eastAsia" w:ascii="宋体" w:hAnsi="宋体" w:cs="宋体"/>
          <w:b/>
          <w:bCs/>
          <w:szCs w:val="21"/>
        </w:rPr>
        <w:t>残疾人福利性单位声明函（如有）</w:t>
      </w:r>
      <w:bookmarkEnd w:id="64"/>
      <w:bookmarkEnd w:id="66"/>
    </w:p>
    <w:p>
      <w:pPr>
        <w:spacing w:line="588" w:lineRule="exact"/>
        <w:rPr>
          <w:rFonts w:hint="eastAsia" w:ascii="宋体" w:hAnsi="宋体" w:cs="宋体"/>
          <w:spacing w:val="6"/>
          <w:szCs w:val="21"/>
        </w:rPr>
      </w:pPr>
    </w:p>
    <w:p>
      <w:pPr>
        <w:pStyle w:val="22"/>
        <w:snapToGrid w:val="0"/>
        <w:spacing w:line="360" w:lineRule="auto"/>
        <w:ind w:firstLine="420" w:firstLineChars="200"/>
        <w:rPr>
          <w:rFonts w:hint="eastAsia"/>
          <w:color w:val="auto"/>
        </w:rPr>
      </w:pPr>
      <w:r>
        <w:rPr>
          <w:rFonts w:hint="eastAsia"/>
          <w:color w:val="auto"/>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2"/>
        <w:snapToGrid w:val="0"/>
        <w:spacing w:line="360" w:lineRule="auto"/>
        <w:ind w:firstLine="420" w:firstLineChars="200"/>
        <w:rPr>
          <w:rFonts w:hint="eastAsia"/>
          <w:color w:val="auto"/>
        </w:rPr>
      </w:pPr>
      <w:r>
        <w:rPr>
          <w:rFonts w:hint="eastAsia"/>
          <w:color w:val="auto"/>
        </w:rPr>
        <w:t>本单位对上述声明的真实性负责。如有虚假，将依法承担相应责任。</w:t>
      </w:r>
    </w:p>
    <w:p>
      <w:pPr>
        <w:spacing w:line="360" w:lineRule="auto"/>
        <w:ind w:firstLine="2933" w:firstLineChars="1397"/>
        <w:rPr>
          <w:rFonts w:hint="eastAsia" w:ascii="宋体" w:hAnsi="宋体" w:cs="宋体"/>
          <w:szCs w:val="21"/>
        </w:rPr>
      </w:pPr>
    </w:p>
    <w:p>
      <w:pPr>
        <w:spacing w:line="360" w:lineRule="auto"/>
        <w:ind w:firstLine="2933" w:firstLineChars="1397"/>
        <w:rPr>
          <w:rFonts w:hint="eastAsia" w:ascii="宋体" w:hAnsi="宋体" w:cs="宋体"/>
          <w:szCs w:val="21"/>
        </w:rPr>
      </w:pPr>
    </w:p>
    <w:p>
      <w:pPr>
        <w:spacing w:line="360" w:lineRule="auto"/>
        <w:ind w:firstLine="2933" w:firstLineChars="1397"/>
        <w:rPr>
          <w:rFonts w:hint="eastAsia" w:ascii="宋体" w:hAnsi="宋体" w:cs="宋体"/>
          <w:szCs w:val="21"/>
        </w:rPr>
      </w:pPr>
    </w:p>
    <w:p>
      <w:pPr>
        <w:pStyle w:val="10"/>
        <w:spacing w:line="460" w:lineRule="atLeast"/>
        <w:ind w:firstLine="3780" w:firstLineChars="1800"/>
        <w:jc w:val="left"/>
        <w:rPr>
          <w:rFonts w:hint="eastAsia" w:hAnsi="宋体" w:cs="宋体"/>
          <w:snapToGrid w:val="0"/>
          <w:szCs w:val="21"/>
        </w:rPr>
      </w:pPr>
      <w:r>
        <w:rPr>
          <w:rFonts w:hint="eastAsia" w:hAnsi="宋体" w:cs="宋体"/>
          <w:snapToGrid w:val="0"/>
          <w:szCs w:val="21"/>
        </w:rPr>
        <w:t>投标人全称：（盖章）</w:t>
      </w:r>
    </w:p>
    <w:p>
      <w:pPr>
        <w:pStyle w:val="10"/>
        <w:spacing w:line="460" w:lineRule="atLeast"/>
        <w:ind w:firstLine="3780" w:firstLineChars="1800"/>
        <w:jc w:val="left"/>
        <w:rPr>
          <w:rFonts w:hint="eastAsia" w:hAnsi="宋体" w:cs="宋体"/>
          <w:snapToGrid w:val="0"/>
          <w:szCs w:val="21"/>
        </w:rPr>
      </w:pPr>
      <w:r>
        <w:rPr>
          <w:rFonts w:hint="eastAsia" w:hAnsi="宋体" w:cs="宋体"/>
          <w:snapToGrid w:val="0"/>
          <w:szCs w:val="21"/>
        </w:rPr>
        <w:t>法定代表人或被授权人(签字或盖章):</w:t>
      </w:r>
    </w:p>
    <w:p>
      <w:pPr>
        <w:pStyle w:val="10"/>
        <w:spacing w:line="460" w:lineRule="atLeast"/>
        <w:ind w:firstLine="3780" w:firstLineChars="1800"/>
        <w:jc w:val="left"/>
        <w:rPr>
          <w:rFonts w:hint="eastAsia" w:hAnsi="宋体" w:cs="宋体"/>
          <w:snapToGrid w:val="0"/>
          <w:szCs w:val="21"/>
        </w:rPr>
      </w:pPr>
      <w:r>
        <w:rPr>
          <w:rFonts w:hint="eastAsia" w:hAnsi="宋体" w:cs="宋体"/>
          <w:snapToGrid w:val="0"/>
          <w:szCs w:val="21"/>
        </w:rPr>
        <w:t>日   期：</w:t>
      </w:r>
    </w:p>
    <w:p>
      <w:pPr>
        <w:spacing w:line="360" w:lineRule="auto"/>
        <w:ind w:firstLine="2933" w:firstLineChars="1397"/>
        <w:rPr>
          <w:rFonts w:hint="eastAsia" w:ascii="宋体" w:hAnsi="宋体" w:cs="宋体"/>
          <w:szCs w:val="21"/>
        </w:rPr>
      </w:pPr>
    </w:p>
    <w:p>
      <w:pPr>
        <w:snapToGrid w:val="0"/>
        <w:spacing w:before="50" w:after="120"/>
        <w:jc w:val="center"/>
        <w:rPr>
          <w:rFonts w:hint="eastAsia" w:ascii="宋体" w:hAnsi="宋体" w:cs="宋体"/>
          <w:szCs w:val="21"/>
        </w:rPr>
      </w:pPr>
    </w:p>
    <w:p>
      <w:pPr>
        <w:snapToGrid w:val="0"/>
        <w:spacing w:before="50" w:after="120"/>
        <w:jc w:val="center"/>
        <w:rPr>
          <w:rFonts w:hint="eastAsia" w:ascii="宋体" w:hAnsi="宋体" w:cs="宋体"/>
          <w:szCs w:val="21"/>
        </w:rPr>
      </w:pPr>
    </w:p>
    <w:p>
      <w:pPr>
        <w:snapToGrid w:val="0"/>
        <w:spacing w:before="50" w:after="120"/>
        <w:jc w:val="center"/>
        <w:rPr>
          <w:rFonts w:hint="eastAsia" w:ascii="宋体" w:hAnsi="宋体" w:cs="宋体"/>
          <w:szCs w:val="21"/>
        </w:rPr>
      </w:pPr>
    </w:p>
    <w:p>
      <w:pPr>
        <w:snapToGrid w:val="0"/>
        <w:spacing w:before="50" w:after="120"/>
        <w:jc w:val="center"/>
        <w:rPr>
          <w:rFonts w:hint="eastAsia" w:ascii="宋体" w:hAnsi="宋体" w:cs="宋体"/>
          <w:szCs w:val="21"/>
        </w:rPr>
      </w:pPr>
    </w:p>
    <w:p>
      <w:pPr>
        <w:snapToGrid w:val="0"/>
        <w:spacing w:before="50" w:after="120"/>
        <w:jc w:val="center"/>
        <w:rPr>
          <w:rFonts w:hint="eastAsia" w:ascii="宋体" w:hAnsi="宋体" w:cs="宋体"/>
          <w:szCs w:val="21"/>
        </w:rPr>
      </w:pPr>
    </w:p>
    <w:p>
      <w:pPr>
        <w:snapToGrid w:val="0"/>
        <w:spacing w:before="50" w:after="120"/>
        <w:jc w:val="center"/>
        <w:rPr>
          <w:rFonts w:hint="eastAsia" w:ascii="宋体" w:hAnsi="宋体" w:cs="宋体"/>
          <w:szCs w:val="21"/>
        </w:rPr>
      </w:pPr>
    </w:p>
    <w:p>
      <w:pPr>
        <w:snapToGrid w:val="0"/>
        <w:spacing w:before="50" w:after="120"/>
        <w:jc w:val="center"/>
        <w:rPr>
          <w:rFonts w:hint="eastAsia" w:ascii="宋体" w:hAnsi="宋体" w:cs="宋体"/>
          <w:szCs w:val="21"/>
        </w:rPr>
      </w:pPr>
    </w:p>
    <w:p>
      <w:pPr>
        <w:snapToGrid w:val="0"/>
        <w:spacing w:before="50" w:after="120"/>
        <w:jc w:val="center"/>
        <w:rPr>
          <w:rFonts w:hint="eastAsia" w:ascii="宋体" w:hAnsi="宋体" w:cs="宋体"/>
          <w:szCs w:val="21"/>
        </w:rPr>
      </w:pPr>
    </w:p>
    <w:p>
      <w:pPr>
        <w:snapToGrid w:val="0"/>
        <w:spacing w:before="50" w:after="120"/>
        <w:jc w:val="center"/>
        <w:rPr>
          <w:rFonts w:hint="eastAsia" w:ascii="宋体" w:hAnsi="宋体" w:cs="宋体"/>
          <w:szCs w:val="21"/>
        </w:rPr>
      </w:pPr>
    </w:p>
    <w:p>
      <w:pPr>
        <w:snapToGrid w:val="0"/>
        <w:spacing w:before="50" w:after="120"/>
        <w:jc w:val="center"/>
        <w:rPr>
          <w:rFonts w:hint="eastAsia" w:ascii="宋体" w:hAnsi="宋体" w:cs="宋体"/>
          <w:szCs w:val="21"/>
        </w:rPr>
      </w:pPr>
    </w:p>
    <w:p>
      <w:pPr>
        <w:snapToGrid w:val="0"/>
        <w:spacing w:before="50" w:after="120"/>
        <w:jc w:val="center"/>
        <w:rPr>
          <w:rFonts w:hint="eastAsia" w:ascii="宋体" w:hAnsi="宋体" w:cs="宋体"/>
          <w:szCs w:val="21"/>
        </w:rPr>
      </w:pPr>
    </w:p>
    <w:p>
      <w:pPr>
        <w:tabs>
          <w:tab w:val="left" w:pos="1260"/>
        </w:tabs>
        <w:spacing w:line="360" w:lineRule="auto"/>
        <w:rPr>
          <w:rFonts w:hint="eastAsia" w:ascii="宋体" w:hAnsi="宋体"/>
          <w:szCs w:val="21"/>
        </w:rPr>
      </w:pPr>
      <w:r>
        <w:rPr>
          <w:rFonts w:hint="eastAsia" w:ascii="宋体" w:hAnsi="宋体"/>
          <w:b/>
          <w:szCs w:val="21"/>
        </w:rPr>
        <w:br w:type="page"/>
      </w:r>
      <w:r>
        <w:rPr>
          <w:rFonts w:hint="eastAsia" w:ascii="宋体" w:hAnsi="宋体"/>
          <w:b/>
          <w:szCs w:val="21"/>
        </w:rPr>
        <w:t>附件4</w:t>
      </w:r>
    </w:p>
    <w:p>
      <w:pPr>
        <w:tabs>
          <w:tab w:val="left" w:pos="1260"/>
        </w:tabs>
        <w:spacing w:line="360" w:lineRule="auto"/>
        <w:jc w:val="center"/>
        <w:rPr>
          <w:rFonts w:hint="eastAsia" w:ascii="宋体" w:hAnsi="宋体"/>
          <w:b/>
          <w:bCs/>
          <w:szCs w:val="21"/>
        </w:rPr>
      </w:pPr>
      <w:r>
        <w:rPr>
          <w:rFonts w:hint="eastAsia" w:ascii="宋体" w:hAnsi="宋体"/>
          <w:b/>
          <w:bCs/>
          <w:szCs w:val="21"/>
        </w:rPr>
        <w:t>适用政府采购价格折扣优惠政策投标货物明细表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363"/>
        <w:gridCol w:w="798"/>
        <w:gridCol w:w="1458"/>
        <w:gridCol w:w="2064"/>
        <w:gridCol w:w="72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16" w:type="dxa"/>
            <w:noWrap w:val="0"/>
            <w:vAlign w:val="center"/>
          </w:tcPr>
          <w:p>
            <w:pPr>
              <w:tabs>
                <w:tab w:val="left" w:pos="1260"/>
              </w:tabs>
              <w:spacing w:before="40" w:after="40"/>
              <w:jc w:val="center"/>
              <w:rPr>
                <w:rFonts w:hint="eastAsia" w:ascii="宋体" w:hAnsi="宋体"/>
                <w:bCs/>
                <w:szCs w:val="21"/>
                <w:lang w:val="en-GB"/>
              </w:rPr>
            </w:pPr>
            <w:r>
              <w:rPr>
                <w:rFonts w:hint="eastAsia" w:ascii="宋体" w:hAnsi="宋体"/>
                <w:bCs/>
                <w:szCs w:val="21"/>
                <w:lang w:val="en-GB"/>
              </w:rPr>
              <w:t>产品名称</w:t>
            </w:r>
          </w:p>
        </w:tc>
        <w:tc>
          <w:tcPr>
            <w:tcW w:w="1363" w:type="dxa"/>
            <w:noWrap w:val="0"/>
            <w:vAlign w:val="center"/>
          </w:tcPr>
          <w:p>
            <w:pPr>
              <w:tabs>
                <w:tab w:val="left" w:pos="1260"/>
              </w:tabs>
              <w:spacing w:before="40" w:after="40"/>
              <w:jc w:val="center"/>
              <w:rPr>
                <w:rFonts w:hint="eastAsia" w:ascii="宋体" w:hAnsi="宋体"/>
                <w:bCs/>
                <w:szCs w:val="21"/>
                <w:lang w:val="en-GB"/>
              </w:rPr>
            </w:pPr>
            <w:r>
              <w:rPr>
                <w:rFonts w:hint="eastAsia" w:ascii="宋体" w:hAnsi="宋体"/>
                <w:bCs/>
                <w:szCs w:val="21"/>
                <w:lang w:val="en-GB"/>
              </w:rPr>
              <w:t>生产厂家</w:t>
            </w:r>
          </w:p>
        </w:tc>
        <w:tc>
          <w:tcPr>
            <w:tcW w:w="798" w:type="dxa"/>
            <w:noWrap w:val="0"/>
            <w:vAlign w:val="center"/>
          </w:tcPr>
          <w:p>
            <w:pPr>
              <w:tabs>
                <w:tab w:val="left" w:pos="1260"/>
              </w:tabs>
              <w:spacing w:before="40" w:after="40"/>
              <w:jc w:val="center"/>
              <w:rPr>
                <w:rFonts w:hint="eastAsia" w:ascii="宋体" w:hAnsi="宋体"/>
                <w:bCs/>
                <w:szCs w:val="21"/>
                <w:lang w:val="en-GB"/>
              </w:rPr>
            </w:pPr>
            <w:r>
              <w:rPr>
                <w:rFonts w:hint="eastAsia" w:ascii="宋体" w:hAnsi="宋体"/>
                <w:bCs/>
                <w:szCs w:val="21"/>
                <w:lang w:val="en-GB"/>
              </w:rPr>
              <w:t>品牌</w:t>
            </w:r>
          </w:p>
        </w:tc>
        <w:tc>
          <w:tcPr>
            <w:tcW w:w="1458" w:type="dxa"/>
            <w:noWrap w:val="0"/>
            <w:vAlign w:val="center"/>
          </w:tcPr>
          <w:p>
            <w:pPr>
              <w:tabs>
                <w:tab w:val="left" w:pos="1260"/>
              </w:tabs>
              <w:spacing w:before="40" w:after="40"/>
              <w:jc w:val="center"/>
              <w:rPr>
                <w:rFonts w:hint="eastAsia" w:ascii="宋体" w:hAnsi="宋体"/>
                <w:bCs/>
                <w:szCs w:val="21"/>
                <w:lang w:val="en-GB"/>
              </w:rPr>
            </w:pPr>
            <w:r>
              <w:rPr>
                <w:rFonts w:hint="eastAsia" w:ascii="宋体" w:hAnsi="宋体"/>
                <w:bCs/>
                <w:szCs w:val="21"/>
                <w:lang w:val="en-GB"/>
              </w:rPr>
              <w:t>型号或规格</w:t>
            </w:r>
          </w:p>
        </w:tc>
        <w:tc>
          <w:tcPr>
            <w:tcW w:w="2064" w:type="dxa"/>
            <w:noWrap w:val="0"/>
            <w:vAlign w:val="center"/>
          </w:tcPr>
          <w:p>
            <w:pPr>
              <w:tabs>
                <w:tab w:val="left" w:pos="1260"/>
              </w:tabs>
              <w:spacing w:before="40" w:after="40"/>
              <w:jc w:val="center"/>
              <w:rPr>
                <w:rFonts w:hint="eastAsia" w:ascii="宋体" w:hAnsi="宋体"/>
                <w:bCs/>
                <w:szCs w:val="21"/>
                <w:lang w:val="en-GB"/>
              </w:rPr>
            </w:pPr>
            <w:r>
              <w:rPr>
                <w:rFonts w:hint="eastAsia" w:ascii="宋体" w:hAnsi="宋体"/>
                <w:bCs/>
                <w:szCs w:val="21"/>
                <w:lang w:val="en-GB"/>
              </w:rPr>
              <w:t>生产厂家类型</w:t>
            </w:r>
          </w:p>
          <w:p>
            <w:pPr>
              <w:tabs>
                <w:tab w:val="left" w:pos="1260"/>
              </w:tabs>
              <w:spacing w:before="40" w:after="40"/>
              <w:jc w:val="center"/>
              <w:rPr>
                <w:rFonts w:hint="eastAsia" w:ascii="宋体" w:hAnsi="宋体"/>
                <w:bCs/>
                <w:szCs w:val="21"/>
                <w:lang w:val="en-GB"/>
              </w:rPr>
            </w:pPr>
            <w:r>
              <w:rPr>
                <w:rFonts w:hint="eastAsia" w:ascii="宋体" w:hAnsi="宋体"/>
                <w:bCs/>
                <w:szCs w:val="21"/>
                <w:lang w:val="en-GB"/>
              </w:rPr>
              <w:t>（小型、微型/监狱企业/福利性单位）</w:t>
            </w:r>
          </w:p>
        </w:tc>
        <w:tc>
          <w:tcPr>
            <w:tcW w:w="720" w:type="dxa"/>
            <w:noWrap w:val="0"/>
            <w:vAlign w:val="center"/>
          </w:tcPr>
          <w:p>
            <w:pPr>
              <w:tabs>
                <w:tab w:val="left" w:pos="1260"/>
              </w:tabs>
              <w:spacing w:before="40" w:after="40"/>
              <w:jc w:val="center"/>
              <w:rPr>
                <w:rFonts w:hint="eastAsia" w:ascii="宋体" w:hAnsi="宋体"/>
                <w:bCs/>
                <w:szCs w:val="21"/>
                <w:lang w:val="en-GB"/>
              </w:rPr>
            </w:pPr>
            <w:r>
              <w:rPr>
                <w:rFonts w:hint="eastAsia" w:ascii="宋体" w:hAnsi="宋体"/>
                <w:bCs/>
                <w:szCs w:val="21"/>
                <w:lang w:val="en-GB"/>
              </w:rPr>
              <w:t>数量</w:t>
            </w:r>
          </w:p>
        </w:tc>
        <w:tc>
          <w:tcPr>
            <w:tcW w:w="1080" w:type="dxa"/>
            <w:noWrap w:val="0"/>
            <w:vAlign w:val="center"/>
          </w:tcPr>
          <w:p>
            <w:pPr>
              <w:tabs>
                <w:tab w:val="left" w:pos="1260"/>
              </w:tabs>
              <w:spacing w:before="40" w:after="40"/>
              <w:jc w:val="center"/>
              <w:rPr>
                <w:rFonts w:hint="eastAsia" w:ascii="宋体" w:hAnsi="宋体"/>
                <w:bCs/>
                <w:szCs w:val="21"/>
                <w:lang w:val="en-GB"/>
              </w:rPr>
            </w:pPr>
            <w:r>
              <w:rPr>
                <w:rFonts w:hint="eastAsia" w:ascii="宋体" w:hAnsi="宋体"/>
                <w:bCs/>
                <w:szCs w:val="21"/>
                <w:lang w:val="en-GB"/>
              </w:rPr>
              <w:t>单价（元）</w:t>
            </w:r>
          </w:p>
        </w:tc>
        <w:tc>
          <w:tcPr>
            <w:tcW w:w="1440" w:type="dxa"/>
            <w:noWrap w:val="0"/>
            <w:vAlign w:val="center"/>
          </w:tcPr>
          <w:p>
            <w:pPr>
              <w:tabs>
                <w:tab w:val="left" w:pos="1260"/>
              </w:tabs>
              <w:spacing w:before="40" w:after="40"/>
              <w:jc w:val="center"/>
              <w:rPr>
                <w:rFonts w:hint="eastAsia" w:ascii="宋体" w:hAnsi="宋体"/>
                <w:bCs/>
                <w:szCs w:val="21"/>
                <w:lang w:val="en-GB"/>
              </w:rPr>
            </w:pPr>
            <w:r>
              <w:rPr>
                <w:rFonts w:hint="eastAsia" w:ascii="宋体" w:hAnsi="宋体"/>
                <w:bCs/>
                <w:szCs w:val="21"/>
                <w:lang w:val="en-GB"/>
              </w:rPr>
              <w:t>金额小计（元）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16" w:type="dxa"/>
            <w:noWrap w:val="0"/>
            <w:vAlign w:val="center"/>
          </w:tcPr>
          <w:p>
            <w:pPr>
              <w:tabs>
                <w:tab w:val="left" w:pos="1260"/>
              </w:tabs>
              <w:spacing w:before="40" w:after="40"/>
              <w:jc w:val="center"/>
              <w:rPr>
                <w:rFonts w:hint="eastAsia" w:ascii="宋体" w:hAnsi="宋体"/>
                <w:bCs/>
                <w:szCs w:val="21"/>
                <w:lang w:val="en-GB"/>
              </w:rPr>
            </w:pPr>
          </w:p>
        </w:tc>
        <w:tc>
          <w:tcPr>
            <w:tcW w:w="1363" w:type="dxa"/>
            <w:noWrap w:val="0"/>
            <w:vAlign w:val="center"/>
          </w:tcPr>
          <w:p>
            <w:pPr>
              <w:tabs>
                <w:tab w:val="left" w:pos="1260"/>
              </w:tabs>
              <w:spacing w:before="40" w:after="40"/>
              <w:jc w:val="center"/>
              <w:rPr>
                <w:rFonts w:hint="eastAsia" w:ascii="宋体" w:hAnsi="宋体"/>
                <w:bCs/>
                <w:szCs w:val="21"/>
                <w:lang w:val="en-GB"/>
              </w:rPr>
            </w:pPr>
          </w:p>
        </w:tc>
        <w:tc>
          <w:tcPr>
            <w:tcW w:w="798" w:type="dxa"/>
            <w:noWrap w:val="0"/>
            <w:vAlign w:val="center"/>
          </w:tcPr>
          <w:p>
            <w:pPr>
              <w:tabs>
                <w:tab w:val="left" w:pos="1260"/>
              </w:tabs>
              <w:spacing w:before="40" w:after="40"/>
              <w:jc w:val="center"/>
              <w:rPr>
                <w:rFonts w:hint="eastAsia" w:ascii="宋体" w:hAnsi="宋体"/>
                <w:bCs/>
                <w:szCs w:val="21"/>
                <w:lang w:val="en-GB"/>
              </w:rPr>
            </w:pPr>
          </w:p>
        </w:tc>
        <w:tc>
          <w:tcPr>
            <w:tcW w:w="1458" w:type="dxa"/>
            <w:noWrap w:val="0"/>
            <w:vAlign w:val="center"/>
          </w:tcPr>
          <w:p>
            <w:pPr>
              <w:tabs>
                <w:tab w:val="left" w:pos="1260"/>
              </w:tabs>
              <w:spacing w:before="40" w:after="40"/>
              <w:jc w:val="center"/>
              <w:rPr>
                <w:rFonts w:hint="eastAsia" w:ascii="宋体" w:hAnsi="宋体"/>
                <w:bCs/>
                <w:szCs w:val="21"/>
                <w:lang w:val="en-GB"/>
              </w:rPr>
            </w:pPr>
          </w:p>
        </w:tc>
        <w:tc>
          <w:tcPr>
            <w:tcW w:w="2064" w:type="dxa"/>
            <w:noWrap w:val="0"/>
            <w:vAlign w:val="center"/>
          </w:tcPr>
          <w:p>
            <w:pPr>
              <w:tabs>
                <w:tab w:val="left" w:pos="1260"/>
              </w:tabs>
              <w:spacing w:before="40" w:after="40"/>
              <w:jc w:val="center"/>
              <w:rPr>
                <w:rFonts w:hint="eastAsia" w:ascii="宋体" w:hAnsi="宋体"/>
                <w:bCs/>
                <w:szCs w:val="21"/>
                <w:lang w:val="en-GB"/>
              </w:rPr>
            </w:pPr>
          </w:p>
        </w:tc>
        <w:tc>
          <w:tcPr>
            <w:tcW w:w="720" w:type="dxa"/>
            <w:noWrap w:val="0"/>
            <w:vAlign w:val="center"/>
          </w:tcPr>
          <w:p>
            <w:pPr>
              <w:tabs>
                <w:tab w:val="left" w:pos="1260"/>
              </w:tabs>
              <w:spacing w:before="40" w:after="40"/>
              <w:jc w:val="center"/>
              <w:rPr>
                <w:rFonts w:hint="eastAsia" w:ascii="宋体" w:hAnsi="宋体"/>
                <w:bCs/>
                <w:szCs w:val="21"/>
                <w:lang w:val="en-GB"/>
              </w:rPr>
            </w:pPr>
          </w:p>
        </w:tc>
        <w:tc>
          <w:tcPr>
            <w:tcW w:w="1080" w:type="dxa"/>
            <w:noWrap w:val="0"/>
            <w:vAlign w:val="center"/>
          </w:tcPr>
          <w:p>
            <w:pPr>
              <w:tabs>
                <w:tab w:val="left" w:pos="1260"/>
              </w:tabs>
              <w:spacing w:before="40" w:after="40"/>
              <w:jc w:val="center"/>
              <w:rPr>
                <w:rFonts w:hint="eastAsia" w:ascii="宋体" w:hAnsi="宋体"/>
                <w:bCs/>
                <w:szCs w:val="21"/>
                <w:lang w:val="en-GB"/>
              </w:rPr>
            </w:pPr>
          </w:p>
        </w:tc>
        <w:tc>
          <w:tcPr>
            <w:tcW w:w="1440" w:type="dxa"/>
            <w:noWrap w:val="0"/>
            <w:vAlign w:val="center"/>
          </w:tcPr>
          <w:p>
            <w:pPr>
              <w:tabs>
                <w:tab w:val="left" w:pos="1260"/>
              </w:tabs>
              <w:spacing w:before="40" w:after="40"/>
              <w:jc w:val="center"/>
              <w:rPr>
                <w:rFonts w:hint="eastAsia" w:ascii="宋体" w:hAnsi="宋体"/>
                <w:bCs/>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16" w:type="dxa"/>
            <w:noWrap w:val="0"/>
            <w:vAlign w:val="center"/>
          </w:tcPr>
          <w:p>
            <w:pPr>
              <w:tabs>
                <w:tab w:val="left" w:pos="1260"/>
              </w:tabs>
              <w:spacing w:before="40" w:after="40"/>
              <w:jc w:val="center"/>
              <w:rPr>
                <w:rFonts w:hint="eastAsia" w:ascii="宋体" w:hAnsi="宋体"/>
                <w:bCs/>
                <w:szCs w:val="21"/>
                <w:lang w:val="en-GB"/>
              </w:rPr>
            </w:pPr>
          </w:p>
        </w:tc>
        <w:tc>
          <w:tcPr>
            <w:tcW w:w="1363" w:type="dxa"/>
            <w:noWrap w:val="0"/>
            <w:vAlign w:val="center"/>
          </w:tcPr>
          <w:p>
            <w:pPr>
              <w:tabs>
                <w:tab w:val="left" w:pos="1260"/>
              </w:tabs>
              <w:spacing w:before="40" w:after="40"/>
              <w:jc w:val="center"/>
              <w:rPr>
                <w:rFonts w:hint="eastAsia" w:ascii="宋体" w:hAnsi="宋体"/>
                <w:bCs/>
                <w:szCs w:val="21"/>
                <w:lang w:val="en-GB"/>
              </w:rPr>
            </w:pPr>
          </w:p>
        </w:tc>
        <w:tc>
          <w:tcPr>
            <w:tcW w:w="798" w:type="dxa"/>
            <w:noWrap w:val="0"/>
            <w:vAlign w:val="center"/>
          </w:tcPr>
          <w:p>
            <w:pPr>
              <w:tabs>
                <w:tab w:val="left" w:pos="1260"/>
              </w:tabs>
              <w:spacing w:before="40" w:after="40"/>
              <w:jc w:val="center"/>
              <w:rPr>
                <w:rFonts w:hint="eastAsia" w:ascii="宋体" w:hAnsi="宋体"/>
                <w:bCs/>
                <w:szCs w:val="21"/>
                <w:lang w:val="en-GB"/>
              </w:rPr>
            </w:pPr>
          </w:p>
        </w:tc>
        <w:tc>
          <w:tcPr>
            <w:tcW w:w="1458" w:type="dxa"/>
            <w:noWrap w:val="0"/>
            <w:vAlign w:val="center"/>
          </w:tcPr>
          <w:p>
            <w:pPr>
              <w:tabs>
                <w:tab w:val="left" w:pos="1260"/>
              </w:tabs>
              <w:spacing w:before="40" w:after="40"/>
              <w:jc w:val="center"/>
              <w:rPr>
                <w:rFonts w:hint="eastAsia" w:ascii="宋体" w:hAnsi="宋体"/>
                <w:bCs/>
                <w:szCs w:val="21"/>
                <w:lang w:val="en-GB"/>
              </w:rPr>
            </w:pPr>
          </w:p>
        </w:tc>
        <w:tc>
          <w:tcPr>
            <w:tcW w:w="2064" w:type="dxa"/>
            <w:noWrap w:val="0"/>
            <w:vAlign w:val="center"/>
          </w:tcPr>
          <w:p>
            <w:pPr>
              <w:tabs>
                <w:tab w:val="left" w:pos="1260"/>
              </w:tabs>
              <w:spacing w:before="40" w:after="40"/>
              <w:jc w:val="center"/>
              <w:rPr>
                <w:rFonts w:hint="eastAsia" w:ascii="宋体" w:hAnsi="宋体"/>
                <w:bCs/>
                <w:szCs w:val="21"/>
                <w:lang w:val="en-GB"/>
              </w:rPr>
            </w:pPr>
          </w:p>
        </w:tc>
        <w:tc>
          <w:tcPr>
            <w:tcW w:w="720" w:type="dxa"/>
            <w:noWrap w:val="0"/>
            <w:vAlign w:val="center"/>
          </w:tcPr>
          <w:p>
            <w:pPr>
              <w:tabs>
                <w:tab w:val="left" w:pos="1260"/>
              </w:tabs>
              <w:spacing w:before="40" w:after="40"/>
              <w:jc w:val="center"/>
              <w:rPr>
                <w:rFonts w:hint="eastAsia" w:ascii="宋体" w:hAnsi="宋体"/>
                <w:bCs/>
                <w:szCs w:val="21"/>
                <w:lang w:val="en-GB"/>
              </w:rPr>
            </w:pPr>
          </w:p>
        </w:tc>
        <w:tc>
          <w:tcPr>
            <w:tcW w:w="1080" w:type="dxa"/>
            <w:noWrap w:val="0"/>
            <w:vAlign w:val="center"/>
          </w:tcPr>
          <w:p>
            <w:pPr>
              <w:tabs>
                <w:tab w:val="left" w:pos="1260"/>
              </w:tabs>
              <w:spacing w:before="40" w:after="40"/>
              <w:jc w:val="center"/>
              <w:rPr>
                <w:rFonts w:hint="eastAsia" w:ascii="宋体" w:hAnsi="宋体"/>
                <w:bCs/>
                <w:szCs w:val="21"/>
                <w:lang w:val="en-GB"/>
              </w:rPr>
            </w:pPr>
          </w:p>
        </w:tc>
        <w:tc>
          <w:tcPr>
            <w:tcW w:w="1440" w:type="dxa"/>
            <w:noWrap w:val="0"/>
            <w:vAlign w:val="center"/>
          </w:tcPr>
          <w:p>
            <w:pPr>
              <w:tabs>
                <w:tab w:val="left" w:pos="1260"/>
              </w:tabs>
              <w:spacing w:before="40" w:after="40"/>
              <w:jc w:val="center"/>
              <w:rPr>
                <w:rFonts w:hint="eastAsia" w:ascii="宋体" w:hAnsi="宋体"/>
                <w:bCs/>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16" w:type="dxa"/>
            <w:noWrap w:val="0"/>
            <w:vAlign w:val="center"/>
          </w:tcPr>
          <w:p>
            <w:pPr>
              <w:tabs>
                <w:tab w:val="left" w:pos="1260"/>
              </w:tabs>
              <w:spacing w:before="40" w:after="40"/>
              <w:jc w:val="center"/>
              <w:rPr>
                <w:rFonts w:hint="eastAsia" w:ascii="宋体" w:hAnsi="宋体"/>
                <w:bCs/>
                <w:szCs w:val="21"/>
                <w:lang w:val="en-GB"/>
              </w:rPr>
            </w:pPr>
          </w:p>
        </w:tc>
        <w:tc>
          <w:tcPr>
            <w:tcW w:w="1363" w:type="dxa"/>
            <w:noWrap w:val="0"/>
            <w:vAlign w:val="center"/>
          </w:tcPr>
          <w:p>
            <w:pPr>
              <w:tabs>
                <w:tab w:val="left" w:pos="1260"/>
              </w:tabs>
              <w:spacing w:before="40" w:after="40"/>
              <w:jc w:val="center"/>
              <w:rPr>
                <w:rFonts w:hint="eastAsia" w:ascii="宋体" w:hAnsi="宋体"/>
                <w:bCs/>
                <w:szCs w:val="21"/>
                <w:lang w:val="en-GB"/>
              </w:rPr>
            </w:pPr>
          </w:p>
        </w:tc>
        <w:tc>
          <w:tcPr>
            <w:tcW w:w="798" w:type="dxa"/>
            <w:noWrap w:val="0"/>
            <w:vAlign w:val="center"/>
          </w:tcPr>
          <w:p>
            <w:pPr>
              <w:tabs>
                <w:tab w:val="left" w:pos="1260"/>
              </w:tabs>
              <w:spacing w:before="40" w:after="40"/>
              <w:jc w:val="center"/>
              <w:rPr>
                <w:rFonts w:hint="eastAsia" w:ascii="宋体" w:hAnsi="宋体"/>
                <w:bCs/>
                <w:szCs w:val="21"/>
                <w:lang w:val="en-GB"/>
              </w:rPr>
            </w:pPr>
          </w:p>
        </w:tc>
        <w:tc>
          <w:tcPr>
            <w:tcW w:w="1458" w:type="dxa"/>
            <w:noWrap w:val="0"/>
            <w:vAlign w:val="center"/>
          </w:tcPr>
          <w:p>
            <w:pPr>
              <w:tabs>
                <w:tab w:val="left" w:pos="1260"/>
              </w:tabs>
              <w:spacing w:before="40" w:after="40"/>
              <w:jc w:val="center"/>
              <w:rPr>
                <w:rFonts w:hint="eastAsia" w:ascii="宋体" w:hAnsi="宋体"/>
                <w:bCs/>
                <w:szCs w:val="21"/>
                <w:lang w:val="en-GB"/>
              </w:rPr>
            </w:pPr>
          </w:p>
        </w:tc>
        <w:tc>
          <w:tcPr>
            <w:tcW w:w="2064" w:type="dxa"/>
            <w:noWrap w:val="0"/>
            <w:vAlign w:val="center"/>
          </w:tcPr>
          <w:p>
            <w:pPr>
              <w:tabs>
                <w:tab w:val="left" w:pos="1260"/>
              </w:tabs>
              <w:spacing w:before="40" w:after="40"/>
              <w:jc w:val="center"/>
              <w:rPr>
                <w:rFonts w:hint="eastAsia" w:ascii="宋体" w:hAnsi="宋体"/>
                <w:bCs/>
                <w:szCs w:val="21"/>
                <w:lang w:val="en-GB"/>
              </w:rPr>
            </w:pPr>
          </w:p>
        </w:tc>
        <w:tc>
          <w:tcPr>
            <w:tcW w:w="720" w:type="dxa"/>
            <w:noWrap w:val="0"/>
            <w:vAlign w:val="center"/>
          </w:tcPr>
          <w:p>
            <w:pPr>
              <w:tabs>
                <w:tab w:val="left" w:pos="1260"/>
              </w:tabs>
              <w:spacing w:before="40" w:after="40"/>
              <w:jc w:val="center"/>
              <w:rPr>
                <w:rFonts w:hint="eastAsia" w:ascii="宋体" w:hAnsi="宋体"/>
                <w:bCs/>
                <w:szCs w:val="21"/>
                <w:lang w:val="en-GB"/>
              </w:rPr>
            </w:pPr>
          </w:p>
        </w:tc>
        <w:tc>
          <w:tcPr>
            <w:tcW w:w="1080" w:type="dxa"/>
            <w:noWrap w:val="0"/>
            <w:vAlign w:val="center"/>
          </w:tcPr>
          <w:p>
            <w:pPr>
              <w:tabs>
                <w:tab w:val="left" w:pos="1260"/>
              </w:tabs>
              <w:spacing w:before="40" w:after="40"/>
              <w:jc w:val="center"/>
              <w:rPr>
                <w:rFonts w:hint="eastAsia" w:ascii="宋体" w:hAnsi="宋体"/>
                <w:bCs/>
                <w:szCs w:val="21"/>
                <w:lang w:val="en-GB"/>
              </w:rPr>
            </w:pPr>
          </w:p>
        </w:tc>
        <w:tc>
          <w:tcPr>
            <w:tcW w:w="1440" w:type="dxa"/>
            <w:noWrap w:val="0"/>
            <w:vAlign w:val="center"/>
          </w:tcPr>
          <w:p>
            <w:pPr>
              <w:tabs>
                <w:tab w:val="left" w:pos="1260"/>
              </w:tabs>
              <w:spacing w:before="40" w:after="40"/>
              <w:jc w:val="center"/>
              <w:rPr>
                <w:rFonts w:hint="eastAsia" w:ascii="宋体" w:hAnsi="宋体"/>
                <w:bCs/>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699" w:type="dxa"/>
            <w:gridSpan w:val="7"/>
            <w:noWrap w:val="0"/>
            <w:vAlign w:val="center"/>
          </w:tcPr>
          <w:p>
            <w:pPr>
              <w:tabs>
                <w:tab w:val="left" w:pos="1260"/>
              </w:tabs>
              <w:spacing w:before="40" w:after="40"/>
              <w:jc w:val="center"/>
              <w:rPr>
                <w:rFonts w:hint="eastAsia" w:ascii="宋体" w:hAnsi="宋体"/>
                <w:bCs/>
                <w:szCs w:val="21"/>
                <w:lang w:val="en-GB"/>
              </w:rPr>
            </w:pPr>
            <w:r>
              <w:rPr>
                <w:rFonts w:hint="eastAsia" w:ascii="宋体" w:hAnsi="宋体"/>
                <w:bCs/>
                <w:szCs w:val="21"/>
              </w:rPr>
              <w:t>小型、微型企业投标产品</w:t>
            </w:r>
            <w:r>
              <w:rPr>
                <w:rFonts w:hint="eastAsia" w:ascii="宋体" w:hAnsi="宋体"/>
                <w:bCs/>
                <w:szCs w:val="21"/>
                <w:lang w:val="en-GB"/>
              </w:rPr>
              <w:t>金额合计</w:t>
            </w:r>
          </w:p>
        </w:tc>
        <w:tc>
          <w:tcPr>
            <w:tcW w:w="1440" w:type="dxa"/>
            <w:noWrap w:val="0"/>
            <w:vAlign w:val="center"/>
          </w:tcPr>
          <w:p>
            <w:pPr>
              <w:tabs>
                <w:tab w:val="left" w:pos="1260"/>
              </w:tabs>
              <w:spacing w:before="40" w:after="40"/>
              <w:jc w:val="center"/>
              <w:rPr>
                <w:rFonts w:hint="eastAsia" w:ascii="宋体" w:hAnsi="宋体"/>
                <w:bCs/>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699" w:type="dxa"/>
            <w:gridSpan w:val="7"/>
            <w:noWrap w:val="0"/>
            <w:vAlign w:val="center"/>
          </w:tcPr>
          <w:p>
            <w:pPr>
              <w:tabs>
                <w:tab w:val="left" w:pos="1260"/>
              </w:tabs>
              <w:spacing w:before="156" w:after="156"/>
              <w:jc w:val="center"/>
              <w:rPr>
                <w:rFonts w:hint="eastAsia" w:ascii="宋体" w:hAnsi="宋体"/>
                <w:bCs/>
                <w:szCs w:val="21"/>
                <w:lang w:val="en-GB"/>
              </w:rPr>
            </w:pPr>
            <w:r>
              <w:rPr>
                <w:rFonts w:hint="eastAsia" w:ascii="宋体" w:hAnsi="宋体"/>
                <w:bCs/>
                <w:szCs w:val="21"/>
                <w:lang w:val="en-GB"/>
              </w:rPr>
              <w:t>比重（</w:t>
            </w:r>
            <w:r>
              <w:rPr>
                <w:rFonts w:hint="eastAsia" w:ascii="宋体" w:hAnsi="宋体"/>
                <w:bCs/>
                <w:szCs w:val="21"/>
              </w:rPr>
              <w:t>小型、微型企业投标产品</w:t>
            </w:r>
            <w:r>
              <w:rPr>
                <w:rFonts w:hint="eastAsia" w:ascii="宋体" w:hAnsi="宋体"/>
                <w:bCs/>
                <w:szCs w:val="21"/>
                <w:lang w:val="en-GB"/>
              </w:rPr>
              <w:t>金额合计/投标总价）</w:t>
            </w:r>
          </w:p>
        </w:tc>
        <w:tc>
          <w:tcPr>
            <w:tcW w:w="1440" w:type="dxa"/>
            <w:noWrap w:val="0"/>
            <w:vAlign w:val="center"/>
          </w:tcPr>
          <w:p>
            <w:pPr>
              <w:tabs>
                <w:tab w:val="left" w:pos="1260"/>
              </w:tabs>
              <w:spacing w:before="156" w:after="156"/>
              <w:jc w:val="center"/>
              <w:rPr>
                <w:rFonts w:hint="eastAsia" w:ascii="宋体" w:hAnsi="宋体"/>
                <w:bCs/>
                <w:szCs w:val="21"/>
                <w:lang w:val="en-GB"/>
              </w:rPr>
            </w:pPr>
            <w:r>
              <w:rPr>
                <w:rFonts w:hint="eastAsia" w:ascii="宋体" w:hAnsi="宋体"/>
                <w:bCs/>
                <w:szCs w:val="21"/>
                <w:lang w:val="en-GB"/>
              </w:rPr>
              <w:t>%</w:t>
            </w:r>
          </w:p>
        </w:tc>
      </w:tr>
    </w:tbl>
    <w:p>
      <w:pPr>
        <w:rPr>
          <w:rFonts w:hint="eastAsia" w:ascii="宋体" w:hAnsi="宋体"/>
          <w:szCs w:val="21"/>
          <w:lang w:val="en-GB"/>
        </w:rPr>
      </w:pPr>
    </w:p>
    <w:p>
      <w:pPr>
        <w:rPr>
          <w:rFonts w:hint="eastAsia" w:ascii="宋体" w:hAnsi="宋体"/>
          <w:szCs w:val="21"/>
          <w:lang w:val="en-GB"/>
        </w:rPr>
      </w:pPr>
      <w:r>
        <w:rPr>
          <w:rFonts w:hint="eastAsia" w:ascii="宋体" w:hAnsi="宋体"/>
          <w:szCs w:val="21"/>
          <w:lang w:val="en-GB"/>
        </w:rPr>
        <w:t>注：1．本表的产品名称、品牌、型号或规格、单价等应与《投标报价表》一致。</w:t>
      </w:r>
    </w:p>
    <w:p>
      <w:pPr>
        <w:rPr>
          <w:rFonts w:hint="eastAsia" w:ascii="宋体" w:hAnsi="宋体"/>
          <w:b/>
          <w:szCs w:val="21"/>
          <w:lang w:val="en-GB"/>
        </w:rPr>
      </w:pPr>
      <w:r>
        <w:rPr>
          <w:rFonts w:hint="eastAsia" w:ascii="宋体" w:hAnsi="宋体"/>
          <w:szCs w:val="21"/>
          <w:lang w:val="en-GB"/>
        </w:rPr>
        <w:t xml:space="preserve">    2．本表内容属中标公告公示事项。</w:t>
      </w:r>
    </w:p>
    <w:p>
      <w:pPr>
        <w:jc w:val="center"/>
        <w:rPr>
          <w:rFonts w:hint="eastAsia" w:ascii="宋体" w:hAnsi="宋体"/>
          <w:b/>
          <w:szCs w:val="21"/>
          <w:lang w:val="en-GB"/>
        </w:rPr>
      </w:pPr>
    </w:p>
    <w:p>
      <w:pPr>
        <w:jc w:val="center"/>
        <w:rPr>
          <w:rFonts w:hint="eastAsia" w:ascii="宋体" w:hAnsi="宋体"/>
          <w:b/>
          <w:szCs w:val="21"/>
          <w:lang w:val="en-GB"/>
        </w:rPr>
      </w:pPr>
    </w:p>
    <w:p>
      <w:pPr>
        <w:jc w:val="center"/>
        <w:rPr>
          <w:rFonts w:hint="eastAsia" w:ascii="宋体" w:hAnsi="宋体"/>
          <w:b/>
          <w:szCs w:val="21"/>
          <w:lang w:val="en-GB"/>
        </w:rPr>
      </w:pPr>
    </w:p>
    <w:p>
      <w:pPr>
        <w:spacing w:line="360" w:lineRule="auto"/>
        <w:ind w:firstLine="3805" w:firstLineChars="1812"/>
        <w:rPr>
          <w:rFonts w:hint="eastAsia" w:ascii="宋体" w:hAnsi="宋体"/>
          <w:szCs w:val="21"/>
        </w:rPr>
      </w:pPr>
      <w:r>
        <w:rPr>
          <w:rFonts w:hint="eastAsia" w:ascii="宋体" w:hAnsi="宋体"/>
          <w:szCs w:val="21"/>
        </w:rPr>
        <w:t>供应商(盖章)：</w:t>
      </w:r>
    </w:p>
    <w:p>
      <w:pPr>
        <w:spacing w:line="360" w:lineRule="auto"/>
        <w:ind w:firstLine="2933" w:firstLineChars="1397"/>
        <w:rPr>
          <w:rFonts w:hint="eastAsia" w:ascii="宋体" w:hAnsi="宋体"/>
          <w:szCs w:val="21"/>
        </w:rPr>
      </w:pPr>
    </w:p>
    <w:p>
      <w:pPr>
        <w:spacing w:line="600" w:lineRule="exact"/>
        <w:ind w:firstLine="3811" w:firstLineChars="1815"/>
        <w:rPr>
          <w:rFonts w:hint="eastAsia" w:ascii="宋体" w:hAnsi="宋体"/>
          <w:szCs w:val="21"/>
        </w:rPr>
      </w:pPr>
      <w:r>
        <w:rPr>
          <w:rFonts w:hint="eastAsia" w:ascii="宋体" w:hAnsi="宋体"/>
          <w:szCs w:val="21"/>
        </w:rPr>
        <w:t>签署日期：   年   月   日</w:t>
      </w:r>
    </w:p>
    <w:p>
      <w:pPr>
        <w:spacing w:line="600" w:lineRule="exact"/>
        <w:rPr>
          <w:rFonts w:hint="eastAsia" w:ascii="宋体" w:hAnsi="宋体"/>
          <w:szCs w:val="21"/>
        </w:rPr>
      </w:pPr>
    </w:p>
    <w:p>
      <w:pPr>
        <w:spacing w:line="600" w:lineRule="exact"/>
        <w:rPr>
          <w:rFonts w:hint="eastAsia" w:ascii="宋体" w:hAnsi="宋体"/>
          <w:szCs w:val="21"/>
        </w:rPr>
      </w:pPr>
    </w:p>
    <w:p>
      <w:pPr>
        <w:spacing w:line="600" w:lineRule="exact"/>
        <w:rPr>
          <w:rFonts w:hint="eastAsia" w:ascii="宋体" w:hAnsi="宋体"/>
          <w:szCs w:val="21"/>
        </w:rPr>
      </w:pPr>
    </w:p>
    <w:p>
      <w:pPr>
        <w:spacing w:line="600" w:lineRule="exact"/>
        <w:rPr>
          <w:rFonts w:hint="eastAsia" w:ascii="宋体" w:hAnsi="宋体"/>
          <w:szCs w:val="21"/>
        </w:rPr>
      </w:pPr>
    </w:p>
    <w:p>
      <w:pPr>
        <w:spacing w:line="600" w:lineRule="exact"/>
        <w:rPr>
          <w:rFonts w:hint="eastAsia" w:ascii="宋体" w:hAnsi="宋体"/>
          <w:szCs w:val="21"/>
        </w:rPr>
      </w:pPr>
    </w:p>
    <w:p>
      <w:pPr>
        <w:spacing w:line="600" w:lineRule="exact"/>
        <w:rPr>
          <w:rFonts w:hint="eastAsia" w:ascii="宋体" w:hAnsi="宋体"/>
          <w:szCs w:val="21"/>
        </w:rPr>
      </w:pPr>
    </w:p>
    <w:p>
      <w:pPr>
        <w:spacing w:line="600" w:lineRule="exact"/>
        <w:rPr>
          <w:rFonts w:hint="eastAsia" w:ascii="宋体" w:hAnsi="宋体"/>
          <w:szCs w:val="21"/>
        </w:rPr>
      </w:pPr>
      <w:r>
        <w:rPr>
          <w:rFonts w:hint="eastAsia" w:ascii="宋体" w:hAnsi="宋体"/>
          <w:b/>
          <w:szCs w:val="21"/>
        </w:rPr>
        <w:br w:type="page"/>
      </w:r>
      <w:r>
        <w:rPr>
          <w:rFonts w:hint="eastAsia" w:ascii="宋体" w:hAnsi="宋体"/>
          <w:b/>
          <w:szCs w:val="21"/>
        </w:rPr>
        <w:t>附件5</w:t>
      </w:r>
    </w:p>
    <w:p>
      <w:pPr>
        <w:tabs>
          <w:tab w:val="left" w:pos="1260"/>
        </w:tabs>
        <w:spacing w:line="360" w:lineRule="auto"/>
        <w:jc w:val="center"/>
        <w:rPr>
          <w:rFonts w:hint="eastAsia" w:ascii="宋体" w:hAnsi="宋体"/>
          <w:b/>
          <w:bCs/>
          <w:szCs w:val="21"/>
        </w:rPr>
      </w:pPr>
      <w:r>
        <w:rPr>
          <w:rFonts w:hint="eastAsia" w:ascii="宋体" w:hAnsi="宋体"/>
          <w:b/>
          <w:bCs/>
          <w:szCs w:val="21"/>
        </w:rPr>
        <w:t>节能产品、环境标志产品情况一览表</w:t>
      </w:r>
    </w:p>
    <w:p>
      <w:pPr>
        <w:spacing w:line="600" w:lineRule="exact"/>
        <w:rPr>
          <w:rFonts w:hint="eastAsia" w:ascii="宋体" w:hAnsi="宋体"/>
          <w:bCs/>
          <w:szCs w:val="21"/>
        </w:rPr>
      </w:pPr>
      <w:r>
        <w:rPr>
          <w:rFonts w:hint="eastAsia" w:ascii="宋体" w:hAnsi="宋体"/>
          <w:bCs/>
          <w:szCs w:val="21"/>
        </w:rPr>
        <w:t>节能产品明细表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566"/>
        <w:gridCol w:w="1175"/>
        <w:gridCol w:w="1216"/>
        <w:gridCol w:w="152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57" w:type="dxa"/>
            <w:noWrap w:val="0"/>
            <w:vAlign w:val="center"/>
          </w:tcPr>
          <w:p>
            <w:pPr>
              <w:spacing w:line="340" w:lineRule="exact"/>
              <w:jc w:val="center"/>
              <w:rPr>
                <w:rFonts w:hint="eastAsia" w:ascii="宋体" w:hAnsi="宋体"/>
                <w:bCs/>
                <w:szCs w:val="21"/>
              </w:rPr>
            </w:pPr>
            <w:r>
              <w:rPr>
                <w:rFonts w:hint="eastAsia" w:ascii="宋体" w:hAnsi="宋体"/>
                <w:bCs/>
                <w:szCs w:val="21"/>
              </w:rPr>
              <w:t>序号</w:t>
            </w:r>
          </w:p>
        </w:tc>
        <w:tc>
          <w:tcPr>
            <w:tcW w:w="1566" w:type="dxa"/>
            <w:noWrap w:val="0"/>
            <w:vAlign w:val="center"/>
          </w:tcPr>
          <w:p>
            <w:pPr>
              <w:spacing w:line="340" w:lineRule="exact"/>
              <w:jc w:val="center"/>
              <w:rPr>
                <w:rFonts w:hint="eastAsia" w:ascii="宋体" w:hAnsi="宋体"/>
                <w:bCs/>
                <w:szCs w:val="21"/>
              </w:rPr>
            </w:pPr>
            <w:r>
              <w:rPr>
                <w:rFonts w:hint="eastAsia" w:ascii="宋体" w:hAnsi="宋体"/>
                <w:bCs/>
                <w:szCs w:val="21"/>
              </w:rPr>
              <w:t>产品名称</w:t>
            </w:r>
          </w:p>
        </w:tc>
        <w:tc>
          <w:tcPr>
            <w:tcW w:w="1175" w:type="dxa"/>
            <w:noWrap w:val="0"/>
            <w:vAlign w:val="center"/>
          </w:tcPr>
          <w:p>
            <w:pPr>
              <w:spacing w:line="340" w:lineRule="exact"/>
              <w:jc w:val="center"/>
              <w:rPr>
                <w:rFonts w:hint="eastAsia" w:ascii="宋体" w:hAnsi="宋体"/>
                <w:bCs/>
                <w:szCs w:val="21"/>
              </w:rPr>
            </w:pPr>
            <w:r>
              <w:rPr>
                <w:rFonts w:hint="eastAsia" w:ascii="宋体" w:hAnsi="宋体"/>
                <w:bCs/>
                <w:szCs w:val="21"/>
              </w:rPr>
              <w:t>制造商</w:t>
            </w:r>
          </w:p>
        </w:tc>
        <w:tc>
          <w:tcPr>
            <w:tcW w:w="1216" w:type="dxa"/>
            <w:noWrap w:val="0"/>
            <w:vAlign w:val="center"/>
          </w:tcPr>
          <w:p>
            <w:pPr>
              <w:spacing w:line="340" w:lineRule="exact"/>
              <w:jc w:val="center"/>
              <w:rPr>
                <w:rFonts w:hint="eastAsia" w:ascii="宋体" w:hAnsi="宋体"/>
                <w:bCs/>
                <w:szCs w:val="21"/>
              </w:rPr>
            </w:pPr>
            <w:r>
              <w:rPr>
                <w:rFonts w:hint="eastAsia" w:ascii="宋体" w:hAnsi="宋体"/>
                <w:bCs/>
                <w:szCs w:val="21"/>
              </w:rPr>
              <w:t>产品型号</w:t>
            </w:r>
          </w:p>
        </w:tc>
        <w:tc>
          <w:tcPr>
            <w:tcW w:w="1524" w:type="dxa"/>
            <w:noWrap w:val="0"/>
            <w:vAlign w:val="center"/>
          </w:tcPr>
          <w:p>
            <w:pPr>
              <w:spacing w:line="340" w:lineRule="exact"/>
              <w:jc w:val="center"/>
              <w:rPr>
                <w:rFonts w:hint="eastAsia" w:ascii="宋体" w:hAnsi="宋体"/>
                <w:bCs/>
                <w:szCs w:val="21"/>
              </w:rPr>
            </w:pPr>
            <w:r>
              <w:rPr>
                <w:rFonts w:hint="eastAsia" w:ascii="宋体" w:hAnsi="宋体"/>
                <w:bCs/>
                <w:szCs w:val="21"/>
              </w:rPr>
              <w:t>节能标志认证</w:t>
            </w:r>
          </w:p>
          <w:p>
            <w:pPr>
              <w:spacing w:line="340" w:lineRule="exact"/>
              <w:jc w:val="center"/>
              <w:rPr>
                <w:rFonts w:hint="eastAsia" w:ascii="宋体" w:hAnsi="宋体"/>
                <w:bCs/>
                <w:szCs w:val="21"/>
              </w:rPr>
            </w:pPr>
            <w:r>
              <w:rPr>
                <w:rFonts w:hint="eastAsia" w:ascii="宋体" w:hAnsi="宋体"/>
                <w:bCs/>
                <w:szCs w:val="21"/>
              </w:rPr>
              <w:t>证书号</w:t>
            </w:r>
          </w:p>
        </w:tc>
        <w:tc>
          <w:tcPr>
            <w:tcW w:w="2841" w:type="dxa"/>
            <w:noWrap w:val="0"/>
            <w:vAlign w:val="center"/>
          </w:tcPr>
          <w:p>
            <w:pPr>
              <w:spacing w:line="340" w:lineRule="exact"/>
              <w:jc w:val="center"/>
              <w:rPr>
                <w:rFonts w:hint="eastAsia" w:ascii="宋体" w:hAnsi="宋体"/>
                <w:bCs/>
                <w:szCs w:val="21"/>
              </w:rPr>
            </w:pPr>
            <w:r>
              <w:rPr>
                <w:rFonts w:hint="eastAsia" w:ascii="宋体" w:hAnsi="宋体"/>
                <w:bCs/>
                <w:szCs w:val="21"/>
              </w:rPr>
              <w:t>国家节能产品认证证书有效截止日期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857" w:type="dxa"/>
            <w:noWrap w:val="0"/>
            <w:vAlign w:val="top"/>
          </w:tcPr>
          <w:p>
            <w:pPr>
              <w:spacing w:line="600" w:lineRule="exact"/>
              <w:rPr>
                <w:rFonts w:hint="eastAsia" w:ascii="宋体" w:hAnsi="宋体"/>
                <w:bCs/>
                <w:szCs w:val="21"/>
              </w:rPr>
            </w:pPr>
          </w:p>
        </w:tc>
        <w:tc>
          <w:tcPr>
            <w:tcW w:w="1566" w:type="dxa"/>
            <w:noWrap w:val="0"/>
            <w:vAlign w:val="top"/>
          </w:tcPr>
          <w:p>
            <w:pPr>
              <w:spacing w:line="600" w:lineRule="exact"/>
              <w:rPr>
                <w:rFonts w:hint="eastAsia" w:ascii="宋体" w:hAnsi="宋体"/>
                <w:bCs/>
                <w:szCs w:val="21"/>
              </w:rPr>
            </w:pPr>
          </w:p>
        </w:tc>
        <w:tc>
          <w:tcPr>
            <w:tcW w:w="1175" w:type="dxa"/>
            <w:noWrap w:val="0"/>
            <w:vAlign w:val="top"/>
          </w:tcPr>
          <w:p>
            <w:pPr>
              <w:spacing w:line="600" w:lineRule="exact"/>
              <w:rPr>
                <w:rFonts w:hint="eastAsia" w:ascii="宋体" w:hAnsi="宋体"/>
                <w:bCs/>
                <w:szCs w:val="21"/>
              </w:rPr>
            </w:pPr>
          </w:p>
        </w:tc>
        <w:tc>
          <w:tcPr>
            <w:tcW w:w="1216" w:type="dxa"/>
            <w:noWrap w:val="0"/>
            <w:vAlign w:val="top"/>
          </w:tcPr>
          <w:p>
            <w:pPr>
              <w:spacing w:line="600" w:lineRule="exact"/>
              <w:rPr>
                <w:rFonts w:hint="eastAsia" w:ascii="宋体" w:hAnsi="宋体"/>
                <w:bCs/>
                <w:szCs w:val="21"/>
              </w:rPr>
            </w:pPr>
          </w:p>
        </w:tc>
        <w:tc>
          <w:tcPr>
            <w:tcW w:w="1524" w:type="dxa"/>
            <w:noWrap w:val="0"/>
            <w:vAlign w:val="top"/>
          </w:tcPr>
          <w:p>
            <w:pPr>
              <w:spacing w:line="600" w:lineRule="exact"/>
              <w:rPr>
                <w:rFonts w:hint="eastAsia" w:ascii="宋体" w:hAnsi="宋体"/>
                <w:bCs/>
                <w:szCs w:val="21"/>
              </w:rPr>
            </w:pPr>
          </w:p>
        </w:tc>
        <w:tc>
          <w:tcPr>
            <w:tcW w:w="2841" w:type="dxa"/>
            <w:noWrap w:val="0"/>
            <w:vAlign w:val="top"/>
          </w:tcPr>
          <w:p>
            <w:pPr>
              <w:spacing w:line="600" w:lineRule="exact"/>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857" w:type="dxa"/>
            <w:noWrap w:val="0"/>
            <w:vAlign w:val="top"/>
          </w:tcPr>
          <w:p>
            <w:pPr>
              <w:spacing w:line="600" w:lineRule="exact"/>
              <w:rPr>
                <w:rFonts w:hint="eastAsia" w:ascii="宋体" w:hAnsi="宋体"/>
                <w:bCs/>
                <w:szCs w:val="21"/>
              </w:rPr>
            </w:pPr>
          </w:p>
        </w:tc>
        <w:tc>
          <w:tcPr>
            <w:tcW w:w="1566" w:type="dxa"/>
            <w:noWrap w:val="0"/>
            <w:vAlign w:val="top"/>
          </w:tcPr>
          <w:p>
            <w:pPr>
              <w:spacing w:line="600" w:lineRule="exact"/>
              <w:rPr>
                <w:rFonts w:hint="eastAsia" w:ascii="宋体" w:hAnsi="宋体"/>
                <w:bCs/>
                <w:szCs w:val="21"/>
              </w:rPr>
            </w:pPr>
          </w:p>
        </w:tc>
        <w:tc>
          <w:tcPr>
            <w:tcW w:w="1175" w:type="dxa"/>
            <w:noWrap w:val="0"/>
            <w:vAlign w:val="top"/>
          </w:tcPr>
          <w:p>
            <w:pPr>
              <w:spacing w:line="600" w:lineRule="exact"/>
              <w:rPr>
                <w:rFonts w:hint="eastAsia" w:ascii="宋体" w:hAnsi="宋体"/>
                <w:bCs/>
                <w:szCs w:val="21"/>
              </w:rPr>
            </w:pPr>
          </w:p>
        </w:tc>
        <w:tc>
          <w:tcPr>
            <w:tcW w:w="1216" w:type="dxa"/>
            <w:noWrap w:val="0"/>
            <w:vAlign w:val="top"/>
          </w:tcPr>
          <w:p>
            <w:pPr>
              <w:spacing w:line="600" w:lineRule="exact"/>
              <w:rPr>
                <w:rFonts w:hint="eastAsia" w:ascii="宋体" w:hAnsi="宋体"/>
                <w:bCs/>
                <w:szCs w:val="21"/>
              </w:rPr>
            </w:pPr>
          </w:p>
        </w:tc>
        <w:tc>
          <w:tcPr>
            <w:tcW w:w="1524" w:type="dxa"/>
            <w:noWrap w:val="0"/>
            <w:vAlign w:val="top"/>
          </w:tcPr>
          <w:p>
            <w:pPr>
              <w:spacing w:line="600" w:lineRule="exact"/>
              <w:rPr>
                <w:rFonts w:hint="eastAsia" w:ascii="宋体" w:hAnsi="宋体"/>
                <w:bCs/>
                <w:szCs w:val="21"/>
              </w:rPr>
            </w:pPr>
          </w:p>
        </w:tc>
        <w:tc>
          <w:tcPr>
            <w:tcW w:w="2841" w:type="dxa"/>
            <w:noWrap w:val="0"/>
            <w:vAlign w:val="top"/>
          </w:tcPr>
          <w:p>
            <w:pPr>
              <w:spacing w:line="600" w:lineRule="exact"/>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857" w:type="dxa"/>
            <w:noWrap w:val="0"/>
            <w:vAlign w:val="top"/>
          </w:tcPr>
          <w:p>
            <w:pPr>
              <w:spacing w:line="600" w:lineRule="exact"/>
              <w:rPr>
                <w:rFonts w:hint="eastAsia" w:ascii="宋体" w:hAnsi="宋体"/>
                <w:bCs/>
                <w:szCs w:val="21"/>
              </w:rPr>
            </w:pPr>
          </w:p>
        </w:tc>
        <w:tc>
          <w:tcPr>
            <w:tcW w:w="1566" w:type="dxa"/>
            <w:noWrap w:val="0"/>
            <w:vAlign w:val="top"/>
          </w:tcPr>
          <w:p>
            <w:pPr>
              <w:spacing w:line="600" w:lineRule="exact"/>
              <w:rPr>
                <w:rFonts w:hint="eastAsia" w:ascii="宋体" w:hAnsi="宋体"/>
                <w:bCs/>
                <w:szCs w:val="21"/>
              </w:rPr>
            </w:pPr>
          </w:p>
        </w:tc>
        <w:tc>
          <w:tcPr>
            <w:tcW w:w="1175" w:type="dxa"/>
            <w:noWrap w:val="0"/>
            <w:vAlign w:val="top"/>
          </w:tcPr>
          <w:p>
            <w:pPr>
              <w:spacing w:line="600" w:lineRule="exact"/>
              <w:rPr>
                <w:rFonts w:hint="eastAsia" w:ascii="宋体" w:hAnsi="宋体"/>
                <w:bCs/>
                <w:szCs w:val="21"/>
              </w:rPr>
            </w:pPr>
          </w:p>
        </w:tc>
        <w:tc>
          <w:tcPr>
            <w:tcW w:w="1216" w:type="dxa"/>
            <w:noWrap w:val="0"/>
            <w:vAlign w:val="top"/>
          </w:tcPr>
          <w:p>
            <w:pPr>
              <w:spacing w:line="600" w:lineRule="exact"/>
              <w:rPr>
                <w:rFonts w:hint="eastAsia" w:ascii="宋体" w:hAnsi="宋体"/>
                <w:bCs/>
                <w:szCs w:val="21"/>
              </w:rPr>
            </w:pPr>
          </w:p>
        </w:tc>
        <w:tc>
          <w:tcPr>
            <w:tcW w:w="1524" w:type="dxa"/>
            <w:noWrap w:val="0"/>
            <w:vAlign w:val="top"/>
          </w:tcPr>
          <w:p>
            <w:pPr>
              <w:spacing w:line="600" w:lineRule="exact"/>
              <w:rPr>
                <w:rFonts w:hint="eastAsia" w:ascii="宋体" w:hAnsi="宋体"/>
                <w:bCs/>
                <w:szCs w:val="21"/>
              </w:rPr>
            </w:pPr>
          </w:p>
        </w:tc>
        <w:tc>
          <w:tcPr>
            <w:tcW w:w="2841" w:type="dxa"/>
            <w:noWrap w:val="0"/>
            <w:vAlign w:val="top"/>
          </w:tcPr>
          <w:p>
            <w:pPr>
              <w:spacing w:line="600" w:lineRule="exact"/>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857" w:type="dxa"/>
            <w:noWrap w:val="0"/>
            <w:vAlign w:val="top"/>
          </w:tcPr>
          <w:p>
            <w:pPr>
              <w:spacing w:line="600" w:lineRule="exact"/>
              <w:rPr>
                <w:rFonts w:hint="eastAsia" w:ascii="宋体" w:hAnsi="宋体"/>
                <w:bCs/>
                <w:szCs w:val="21"/>
              </w:rPr>
            </w:pPr>
            <w:r>
              <w:rPr>
                <w:rFonts w:hint="eastAsia" w:ascii="宋体" w:hAnsi="宋体"/>
                <w:bCs/>
                <w:szCs w:val="21"/>
              </w:rPr>
              <w:t>……</w:t>
            </w:r>
          </w:p>
        </w:tc>
        <w:tc>
          <w:tcPr>
            <w:tcW w:w="1566" w:type="dxa"/>
            <w:noWrap w:val="0"/>
            <w:vAlign w:val="top"/>
          </w:tcPr>
          <w:p>
            <w:pPr>
              <w:spacing w:line="600" w:lineRule="exact"/>
              <w:rPr>
                <w:rFonts w:hint="eastAsia" w:ascii="宋体" w:hAnsi="宋体"/>
                <w:bCs/>
                <w:szCs w:val="21"/>
              </w:rPr>
            </w:pPr>
          </w:p>
        </w:tc>
        <w:tc>
          <w:tcPr>
            <w:tcW w:w="1175" w:type="dxa"/>
            <w:noWrap w:val="0"/>
            <w:vAlign w:val="top"/>
          </w:tcPr>
          <w:p>
            <w:pPr>
              <w:spacing w:line="600" w:lineRule="exact"/>
              <w:rPr>
                <w:rFonts w:hint="eastAsia" w:ascii="宋体" w:hAnsi="宋体"/>
                <w:bCs/>
                <w:szCs w:val="21"/>
              </w:rPr>
            </w:pPr>
          </w:p>
        </w:tc>
        <w:tc>
          <w:tcPr>
            <w:tcW w:w="1216" w:type="dxa"/>
            <w:noWrap w:val="0"/>
            <w:vAlign w:val="top"/>
          </w:tcPr>
          <w:p>
            <w:pPr>
              <w:spacing w:line="600" w:lineRule="exact"/>
              <w:rPr>
                <w:rFonts w:hint="eastAsia" w:ascii="宋体" w:hAnsi="宋体"/>
                <w:bCs/>
                <w:szCs w:val="21"/>
              </w:rPr>
            </w:pPr>
          </w:p>
        </w:tc>
        <w:tc>
          <w:tcPr>
            <w:tcW w:w="1524" w:type="dxa"/>
            <w:noWrap w:val="0"/>
            <w:vAlign w:val="top"/>
          </w:tcPr>
          <w:p>
            <w:pPr>
              <w:spacing w:line="600" w:lineRule="exact"/>
              <w:rPr>
                <w:rFonts w:hint="eastAsia" w:ascii="宋体" w:hAnsi="宋体"/>
                <w:bCs/>
                <w:szCs w:val="21"/>
              </w:rPr>
            </w:pPr>
          </w:p>
        </w:tc>
        <w:tc>
          <w:tcPr>
            <w:tcW w:w="2841" w:type="dxa"/>
            <w:noWrap w:val="0"/>
            <w:vAlign w:val="top"/>
          </w:tcPr>
          <w:p>
            <w:pPr>
              <w:spacing w:line="600" w:lineRule="exact"/>
              <w:rPr>
                <w:rFonts w:hint="eastAsia" w:ascii="宋体" w:hAnsi="宋体"/>
                <w:bCs/>
                <w:szCs w:val="21"/>
              </w:rPr>
            </w:pPr>
          </w:p>
        </w:tc>
      </w:tr>
    </w:tbl>
    <w:p>
      <w:pPr>
        <w:spacing w:line="440" w:lineRule="exact"/>
        <w:rPr>
          <w:rFonts w:hint="eastAsia" w:ascii="宋体" w:hAnsi="宋体"/>
          <w:bCs/>
          <w:szCs w:val="21"/>
        </w:rPr>
      </w:pPr>
    </w:p>
    <w:p>
      <w:pPr>
        <w:spacing w:line="440" w:lineRule="exact"/>
        <w:rPr>
          <w:rFonts w:hint="eastAsia" w:ascii="宋体" w:hAnsi="宋体"/>
          <w:bCs/>
          <w:szCs w:val="21"/>
        </w:rPr>
      </w:pPr>
      <w:r>
        <w:rPr>
          <w:rFonts w:hint="eastAsia" w:ascii="宋体" w:hAnsi="宋体"/>
          <w:bCs/>
          <w:szCs w:val="21"/>
        </w:rPr>
        <w:t>环境标志产品明细表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37"/>
        <w:gridCol w:w="1161"/>
        <w:gridCol w:w="1407"/>
        <w:gridCol w:w="1730"/>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95" w:type="dxa"/>
            <w:noWrap w:val="0"/>
            <w:vAlign w:val="center"/>
          </w:tcPr>
          <w:p>
            <w:pPr>
              <w:spacing w:line="340" w:lineRule="exact"/>
              <w:jc w:val="center"/>
              <w:rPr>
                <w:rFonts w:hint="eastAsia" w:ascii="宋体" w:hAnsi="宋体"/>
                <w:bCs/>
                <w:szCs w:val="21"/>
              </w:rPr>
            </w:pPr>
            <w:r>
              <w:rPr>
                <w:rFonts w:hint="eastAsia" w:ascii="宋体" w:hAnsi="宋体"/>
                <w:bCs/>
                <w:szCs w:val="21"/>
              </w:rPr>
              <w:t>序号</w:t>
            </w:r>
          </w:p>
        </w:tc>
        <w:tc>
          <w:tcPr>
            <w:tcW w:w="1537" w:type="dxa"/>
            <w:noWrap w:val="0"/>
            <w:vAlign w:val="center"/>
          </w:tcPr>
          <w:p>
            <w:pPr>
              <w:spacing w:line="340" w:lineRule="exact"/>
              <w:jc w:val="center"/>
              <w:rPr>
                <w:rFonts w:hint="eastAsia" w:ascii="宋体" w:hAnsi="宋体"/>
                <w:bCs/>
                <w:szCs w:val="21"/>
              </w:rPr>
            </w:pPr>
            <w:r>
              <w:rPr>
                <w:rFonts w:hint="eastAsia" w:ascii="宋体" w:hAnsi="宋体"/>
                <w:bCs/>
                <w:szCs w:val="21"/>
              </w:rPr>
              <w:t>产品名称</w:t>
            </w:r>
          </w:p>
        </w:tc>
        <w:tc>
          <w:tcPr>
            <w:tcW w:w="1161" w:type="dxa"/>
            <w:noWrap w:val="0"/>
            <w:vAlign w:val="center"/>
          </w:tcPr>
          <w:p>
            <w:pPr>
              <w:spacing w:line="340" w:lineRule="exact"/>
              <w:jc w:val="center"/>
              <w:rPr>
                <w:rFonts w:hint="eastAsia" w:ascii="宋体" w:hAnsi="宋体"/>
                <w:bCs/>
                <w:szCs w:val="21"/>
              </w:rPr>
            </w:pPr>
            <w:r>
              <w:rPr>
                <w:rFonts w:hint="eastAsia" w:ascii="宋体" w:hAnsi="宋体"/>
                <w:bCs/>
                <w:szCs w:val="21"/>
              </w:rPr>
              <w:t>企业名称</w:t>
            </w:r>
          </w:p>
        </w:tc>
        <w:tc>
          <w:tcPr>
            <w:tcW w:w="1407" w:type="dxa"/>
            <w:noWrap w:val="0"/>
            <w:vAlign w:val="center"/>
          </w:tcPr>
          <w:p>
            <w:pPr>
              <w:spacing w:line="340" w:lineRule="exact"/>
              <w:jc w:val="center"/>
              <w:rPr>
                <w:rFonts w:hint="eastAsia" w:ascii="宋体" w:hAnsi="宋体"/>
                <w:bCs/>
                <w:szCs w:val="21"/>
              </w:rPr>
            </w:pPr>
            <w:r>
              <w:rPr>
                <w:rFonts w:hint="eastAsia" w:ascii="宋体" w:hAnsi="宋体"/>
                <w:bCs/>
                <w:szCs w:val="21"/>
              </w:rPr>
              <w:t>规格型号</w:t>
            </w:r>
          </w:p>
        </w:tc>
        <w:tc>
          <w:tcPr>
            <w:tcW w:w="1730" w:type="dxa"/>
            <w:noWrap w:val="0"/>
            <w:vAlign w:val="center"/>
          </w:tcPr>
          <w:p>
            <w:pPr>
              <w:spacing w:line="340" w:lineRule="exact"/>
              <w:jc w:val="center"/>
              <w:rPr>
                <w:rFonts w:hint="eastAsia" w:ascii="宋体" w:hAnsi="宋体"/>
                <w:bCs/>
                <w:szCs w:val="21"/>
              </w:rPr>
            </w:pPr>
            <w:r>
              <w:rPr>
                <w:rFonts w:hint="eastAsia" w:ascii="宋体" w:hAnsi="宋体"/>
                <w:bCs/>
                <w:szCs w:val="21"/>
              </w:rPr>
              <w:t>中国环境标志认证证书编号</w:t>
            </w:r>
          </w:p>
        </w:tc>
        <w:tc>
          <w:tcPr>
            <w:tcW w:w="2495" w:type="dxa"/>
            <w:noWrap w:val="0"/>
            <w:vAlign w:val="center"/>
          </w:tcPr>
          <w:p>
            <w:pPr>
              <w:spacing w:line="340" w:lineRule="exact"/>
              <w:jc w:val="center"/>
              <w:rPr>
                <w:rFonts w:hint="eastAsia" w:ascii="宋体" w:hAnsi="宋体"/>
                <w:bCs/>
                <w:szCs w:val="21"/>
              </w:rPr>
            </w:pPr>
            <w:r>
              <w:rPr>
                <w:rFonts w:hint="eastAsia" w:ascii="宋体" w:hAnsi="宋体"/>
                <w:bCs/>
                <w:szCs w:val="21"/>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795" w:type="dxa"/>
            <w:noWrap w:val="0"/>
            <w:vAlign w:val="center"/>
          </w:tcPr>
          <w:p>
            <w:pPr>
              <w:spacing w:line="600" w:lineRule="exact"/>
              <w:rPr>
                <w:rFonts w:hint="eastAsia" w:ascii="宋体" w:hAnsi="宋体"/>
                <w:bCs/>
                <w:szCs w:val="21"/>
              </w:rPr>
            </w:pPr>
          </w:p>
        </w:tc>
        <w:tc>
          <w:tcPr>
            <w:tcW w:w="1537" w:type="dxa"/>
            <w:noWrap w:val="0"/>
            <w:vAlign w:val="center"/>
          </w:tcPr>
          <w:p>
            <w:pPr>
              <w:spacing w:line="600" w:lineRule="exact"/>
              <w:rPr>
                <w:rFonts w:hint="eastAsia" w:ascii="宋体" w:hAnsi="宋体"/>
                <w:bCs/>
                <w:szCs w:val="21"/>
              </w:rPr>
            </w:pPr>
          </w:p>
        </w:tc>
        <w:tc>
          <w:tcPr>
            <w:tcW w:w="1161" w:type="dxa"/>
            <w:noWrap w:val="0"/>
            <w:vAlign w:val="center"/>
          </w:tcPr>
          <w:p>
            <w:pPr>
              <w:spacing w:line="600" w:lineRule="exact"/>
              <w:rPr>
                <w:rFonts w:hint="eastAsia" w:ascii="宋体" w:hAnsi="宋体"/>
                <w:bCs/>
                <w:szCs w:val="21"/>
              </w:rPr>
            </w:pPr>
          </w:p>
        </w:tc>
        <w:tc>
          <w:tcPr>
            <w:tcW w:w="1407" w:type="dxa"/>
            <w:noWrap w:val="0"/>
            <w:vAlign w:val="center"/>
          </w:tcPr>
          <w:p>
            <w:pPr>
              <w:spacing w:line="600" w:lineRule="exact"/>
              <w:rPr>
                <w:rFonts w:hint="eastAsia" w:ascii="宋体" w:hAnsi="宋体"/>
                <w:bCs/>
                <w:szCs w:val="21"/>
              </w:rPr>
            </w:pPr>
          </w:p>
        </w:tc>
        <w:tc>
          <w:tcPr>
            <w:tcW w:w="1730" w:type="dxa"/>
            <w:noWrap w:val="0"/>
            <w:vAlign w:val="center"/>
          </w:tcPr>
          <w:p>
            <w:pPr>
              <w:spacing w:line="600" w:lineRule="exact"/>
              <w:rPr>
                <w:rFonts w:hint="eastAsia" w:ascii="宋体" w:hAnsi="宋体"/>
                <w:bCs/>
                <w:szCs w:val="21"/>
              </w:rPr>
            </w:pPr>
          </w:p>
        </w:tc>
        <w:tc>
          <w:tcPr>
            <w:tcW w:w="2495" w:type="dxa"/>
            <w:noWrap w:val="0"/>
            <w:vAlign w:val="center"/>
          </w:tcPr>
          <w:p>
            <w:pPr>
              <w:spacing w:line="600" w:lineRule="exact"/>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795" w:type="dxa"/>
            <w:noWrap w:val="0"/>
            <w:vAlign w:val="center"/>
          </w:tcPr>
          <w:p>
            <w:pPr>
              <w:spacing w:line="600" w:lineRule="exact"/>
              <w:rPr>
                <w:rFonts w:hint="eastAsia" w:ascii="宋体" w:hAnsi="宋体"/>
                <w:bCs/>
                <w:szCs w:val="21"/>
              </w:rPr>
            </w:pPr>
          </w:p>
        </w:tc>
        <w:tc>
          <w:tcPr>
            <w:tcW w:w="1537" w:type="dxa"/>
            <w:noWrap w:val="0"/>
            <w:vAlign w:val="center"/>
          </w:tcPr>
          <w:p>
            <w:pPr>
              <w:spacing w:line="600" w:lineRule="exact"/>
              <w:rPr>
                <w:rFonts w:hint="eastAsia" w:ascii="宋体" w:hAnsi="宋体"/>
                <w:bCs/>
                <w:szCs w:val="21"/>
              </w:rPr>
            </w:pPr>
          </w:p>
        </w:tc>
        <w:tc>
          <w:tcPr>
            <w:tcW w:w="1161" w:type="dxa"/>
            <w:noWrap w:val="0"/>
            <w:vAlign w:val="center"/>
          </w:tcPr>
          <w:p>
            <w:pPr>
              <w:spacing w:line="600" w:lineRule="exact"/>
              <w:rPr>
                <w:rFonts w:hint="eastAsia" w:ascii="宋体" w:hAnsi="宋体"/>
                <w:bCs/>
                <w:szCs w:val="21"/>
              </w:rPr>
            </w:pPr>
          </w:p>
        </w:tc>
        <w:tc>
          <w:tcPr>
            <w:tcW w:w="1407" w:type="dxa"/>
            <w:noWrap w:val="0"/>
            <w:vAlign w:val="center"/>
          </w:tcPr>
          <w:p>
            <w:pPr>
              <w:spacing w:line="600" w:lineRule="exact"/>
              <w:rPr>
                <w:rFonts w:hint="eastAsia" w:ascii="宋体" w:hAnsi="宋体"/>
                <w:bCs/>
                <w:szCs w:val="21"/>
              </w:rPr>
            </w:pPr>
          </w:p>
        </w:tc>
        <w:tc>
          <w:tcPr>
            <w:tcW w:w="1730" w:type="dxa"/>
            <w:noWrap w:val="0"/>
            <w:vAlign w:val="center"/>
          </w:tcPr>
          <w:p>
            <w:pPr>
              <w:spacing w:line="600" w:lineRule="exact"/>
              <w:rPr>
                <w:rFonts w:hint="eastAsia" w:ascii="宋体" w:hAnsi="宋体"/>
                <w:bCs/>
                <w:szCs w:val="21"/>
              </w:rPr>
            </w:pPr>
          </w:p>
        </w:tc>
        <w:tc>
          <w:tcPr>
            <w:tcW w:w="2495" w:type="dxa"/>
            <w:noWrap w:val="0"/>
            <w:vAlign w:val="center"/>
          </w:tcPr>
          <w:p>
            <w:pPr>
              <w:spacing w:line="600" w:lineRule="exact"/>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795" w:type="dxa"/>
            <w:noWrap w:val="0"/>
            <w:vAlign w:val="center"/>
          </w:tcPr>
          <w:p>
            <w:pPr>
              <w:spacing w:line="600" w:lineRule="exact"/>
              <w:rPr>
                <w:rFonts w:hint="eastAsia" w:ascii="宋体" w:hAnsi="宋体"/>
                <w:bCs/>
                <w:szCs w:val="21"/>
              </w:rPr>
            </w:pPr>
          </w:p>
        </w:tc>
        <w:tc>
          <w:tcPr>
            <w:tcW w:w="1537" w:type="dxa"/>
            <w:noWrap w:val="0"/>
            <w:vAlign w:val="center"/>
          </w:tcPr>
          <w:p>
            <w:pPr>
              <w:spacing w:line="600" w:lineRule="exact"/>
              <w:rPr>
                <w:rFonts w:hint="eastAsia" w:ascii="宋体" w:hAnsi="宋体"/>
                <w:bCs/>
                <w:szCs w:val="21"/>
              </w:rPr>
            </w:pPr>
          </w:p>
        </w:tc>
        <w:tc>
          <w:tcPr>
            <w:tcW w:w="1161" w:type="dxa"/>
            <w:noWrap w:val="0"/>
            <w:vAlign w:val="center"/>
          </w:tcPr>
          <w:p>
            <w:pPr>
              <w:spacing w:line="600" w:lineRule="exact"/>
              <w:rPr>
                <w:rFonts w:hint="eastAsia" w:ascii="宋体" w:hAnsi="宋体"/>
                <w:bCs/>
                <w:szCs w:val="21"/>
              </w:rPr>
            </w:pPr>
          </w:p>
        </w:tc>
        <w:tc>
          <w:tcPr>
            <w:tcW w:w="1407" w:type="dxa"/>
            <w:noWrap w:val="0"/>
            <w:vAlign w:val="center"/>
          </w:tcPr>
          <w:p>
            <w:pPr>
              <w:spacing w:line="600" w:lineRule="exact"/>
              <w:rPr>
                <w:rFonts w:hint="eastAsia" w:ascii="宋体" w:hAnsi="宋体"/>
                <w:bCs/>
                <w:szCs w:val="21"/>
              </w:rPr>
            </w:pPr>
          </w:p>
        </w:tc>
        <w:tc>
          <w:tcPr>
            <w:tcW w:w="1730" w:type="dxa"/>
            <w:noWrap w:val="0"/>
            <w:vAlign w:val="center"/>
          </w:tcPr>
          <w:p>
            <w:pPr>
              <w:spacing w:line="600" w:lineRule="exact"/>
              <w:rPr>
                <w:rFonts w:hint="eastAsia" w:ascii="宋体" w:hAnsi="宋体"/>
                <w:bCs/>
                <w:szCs w:val="21"/>
              </w:rPr>
            </w:pPr>
          </w:p>
        </w:tc>
        <w:tc>
          <w:tcPr>
            <w:tcW w:w="2495" w:type="dxa"/>
            <w:noWrap w:val="0"/>
            <w:vAlign w:val="center"/>
          </w:tcPr>
          <w:p>
            <w:pPr>
              <w:spacing w:line="600" w:lineRule="exact"/>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795" w:type="dxa"/>
            <w:noWrap w:val="0"/>
            <w:vAlign w:val="center"/>
          </w:tcPr>
          <w:p>
            <w:pPr>
              <w:spacing w:line="600" w:lineRule="exact"/>
              <w:rPr>
                <w:rFonts w:hint="eastAsia" w:ascii="宋体" w:hAnsi="宋体"/>
                <w:bCs/>
                <w:szCs w:val="21"/>
              </w:rPr>
            </w:pPr>
            <w:r>
              <w:rPr>
                <w:rFonts w:hint="eastAsia" w:ascii="宋体" w:hAnsi="宋体"/>
                <w:bCs/>
                <w:szCs w:val="21"/>
              </w:rPr>
              <w:t>……</w:t>
            </w:r>
          </w:p>
        </w:tc>
        <w:tc>
          <w:tcPr>
            <w:tcW w:w="1537" w:type="dxa"/>
            <w:noWrap w:val="0"/>
            <w:vAlign w:val="center"/>
          </w:tcPr>
          <w:p>
            <w:pPr>
              <w:spacing w:line="600" w:lineRule="exact"/>
              <w:rPr>
                <w:rFonts w:hint="eastAsia" w:ascii="宋体" w:hAnsi="宋体"/>
                <w:bCs/>
                <w:szCs w:val="21"/>
              </w:rPr>
            </w:pPr>
          </w:p>
        </w:tc>
        <w:tc>
          <w:tcPr>
            <w:tcW w:w="1161" w:type="dxa"/>
            <w:noWrap w:val="0"/>
            <w:vAlign w:val="center"/>
          </w:tcPr>
          <w:p>
            <w:pPr>
              <w:spacing w:line="600" w:lineRule="exact"/>
              <w:rPr>
                <w:rFonts w:hint="eastAsia" w:ascii="宋体" w:hAnsi="宋体"/>
                <w:bCs/>
                <w:szCs w:val="21"/>
              </w:rPr>
            </w:pPr>
          </w:p>
        </w:tc>
        <w:tc>
          <w:tcPr>
            <w:tcW w:w="1407" w:type="dxa"/>
            <w:noWrap w:val="0"/>
            <w:vAlign w:val="center"/>
          </w:tcPr>
          <w:p>
            <w:pPr>
              <w:spacing w:line="600" w:lineRule="exact"/>
              <w:rPr>
                <w:rFonts w:hint="eastAsia" w:ascii="宋体" w:hAnsi="宋体"/>
                <w:bCs/>
                <w:szCs w:val="21"/>
              </w:rPr>
            </w:pPr>
          </w:p>
        </w:tc>
        <w:tc>
          <w:tcPr>
            <w:tcW w:w="1730" w:type="dxa"/>
            <w:noWrap w:val="0"/>
            <w:vAlign w:val="center"/>
          </w:tcPr>
          <w:p>
            <w:pPr>
              <w:spacing w:line="600" w:lineRule="exact"/>
              <w:rPr>
                <w:rFonts w:hint="eastAsia" w:ascii="宋体" w:hAnsi="宋体"/>
                <w:bCs/>
                <w:szCs w:val="21"/>
              </w:rPr>
            </w:pPr>
          </w:p>
        </w:tc>
        <w:tc>
          <w:tcPr>
            <w:tcW w:w="2495" w:type="dxa"/>
            <w:noWrap w:val="0"/>
            <w:vAlign w:val="center"/>
          </w:tcPr>
          <w:p>
            <w:pPr>
              <w:spacing w:line="600" w:lineRule="exact"/>
              <w:rPr>
                <w:rFonts w:hint="eastAsia" w:ascii="宋体" w:hAnsi="宋体"/>
                <w:bCs/>
                <w:szCs w:val="21"/>
              </w:rPr>
            </w:pPr>
          </w:p>
        </w:tc>
      </w:tr>
    </w:tbl>
    <w:p>
      <w:pPr>
        <w:spacing w:line="440" w:lineRule="exact"/>
        <w:ind w:firstLine="630" w:firstLineChars="300"/>
        <w:rPr>
          <w:rFonts w:hint="eastAsia" w:ascii="宋体" w:hAnsi="宋体"/>
          <w:bCs/>
          <w:szCs w:val="21"/>
        </w:rPr>
      </w:pPr>
    </w:p>
    <w:p>
      <w:pPr>
        <w:spacing w:line="440" w:lineRule="exact"/>
        <w:ind w:firstLine="420" w:firstLineChars="200"/>
        <w:rPr>
          <w:rFonts w:hint="eastAsia" w:ascii="宋体" w:hAnsi="宋体"/>
          <w:bCs/>
          <w:szCs w:val="21"/>
        </w:rPr>
      </w:pPr>
      <w:r>
        <w:rPr>
          <w:rFonts w:hint="eastAsia" w:ascii="宋体" w:hAnsi="宋体"/>
          <w:bCs/>
          <w:szCs w:val="21"/>
        </w:rPr>
        <w:t>注：1．投标人应提供投标产品列入最新一期《节能产品政府采购清单》或《环境标志产品政府采购清单》的截图。如提供的投标产品已列入最新一期《节能产品政府采购清单》或《环境标志产品政府采购清单》，而因投标人在其投标文件中未提供截图或提供不全的，并对评标委员会评审造成的影响，由投标人自行承担其后果。</w:t>
      </w:r>
    </w:p>
    <w:p>
      <w:pPr>
        <w:spacing w:line="440" w:lineRule="exact"/>
        <w:ind w:firstLine="420" w:firstLineChars="200"/>
        <w:rPr>
          <w:rFonts w:hint="eastAsia" w:ascii="宋体" w:hAnsi="宋体"/>
          <w:bCs/>
          <w:szCs w:val="21"/>
        </w:rPr>
      </w:pPr>
      <w:r>
        <w:rPr>
          <w:rFonts w:hint="eastAsia" w:ascii="宋体" w:hAnsi="宋体"/>
          <w:bCs/>
          <w:szCs w:val="21"/>
        </w:rPr>
        <w:t>2．此表如填写不下，可另附页。</w:t>
      </w:r>
    </w:p>
    <w:p>
      <w:pPr>
        <w:spacing w:line="440" w:lineRule="exact"/>
        <w:ind w:firstLine="420" w:firstLineChars="200"/>
        <w:rPr>
          <w:rFonts w:hint="eastAsia" w:ascii="宋体" w:hAnsi="宋体"/>
          <w:bCs/>
          <w:szCs w:val="21"/>
        </w:rPr>
      </w:pPr>
      <w:r>
        <w:rPr>
          <w:rFonts w:hint="eastAsia" w:ascii="宋体" w:hAnsi="宋体"/>
          <w:bCs/>
          <w:szCs w:val="21"/>
        </w:rPr>
        <w:t>3．投标货物均不属于最新一期《节能产品政府采购清单》或《环境标志产品政府采购清单》范围内产品的，此表可删除。</w:t>
      </w:r>
    </w:p>
    <w:p>
      <w:pPr>
        <w:tabs>
          <w:tab w:val="left" w:pos="1260"/>
        </w:tabs>
        <w:spacing w:line="360" w:lineRule="auto"/>
        <w:rPr>
          <w:rFonts w:hint="eastAsia" w:ascii="宋体" w:hAnsi="宋体"/>
          <w:b/>
          <w:bCs/>
          <w:szCs w:val="21"/>
        </w:rPr>
      </w:pPr>
      <w:r>
        <w:rPr>
          <w:rFonts w:hint="eastAsia" w:ascii="宋体" w:hAnsi="宋体"/>
          <w:b/>
          <w:szCs w:val="21"/>
        </w:rPr>
        <w:br w:type="page"/>
      </w:r>
      <w:r>
        <w:rPr>
          <w:rFonts w:hint="eastAsia" w:ascii="宋体" w:hAnsi="宋体"/>
          <w:b/>
          <w:szCs w:val="21"/>
        </w:rPr>
        <w:t>附件6</w:t>
      </w:r>
    </w:p>
    <w:p>
      <w:pPr>
        <w:tabs>
          <w:tab w:val="left" w:pos="1260"/>
        </w:tabs>
        <w:spacing w:line="360" w:lineRule="auto"/>
        <w:jc w:val="center"/>
        <w:rPr>
          <w:rFonts w:hint="eastAsia" w:ascii="宋体" w:hAnsi="宋体"/>
          <w:b/>
          <w:bCs/>
          <w:szCs w:val="21"/>
        </w:rPr>
      </w:pPr>
      <w:r>
        <w:rPr>
          <w:rFonts w:hint="eastAsia" w:ascii="宋体" w:hAnsi="宋体"/>
          <w:b/>
          <w:bCs/>
          <w:szCs w:val="21"/>
        </w:rPr>
        <w:t>信息安全产品情况一览表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094"/>
        <w:gridCol w:w="1077"/>
        <w:gridCol w:w="720"/>
        <w:gridCol w:w="1289"/>
        <w:gridCol w:w="1413"/>
        <w:gridCol w:w="1591"/>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695" w:type="dxa"/>
            <w:noWrap w:val="0"/>
            <w:vAlign w:val="center"/>
          </w:tcPr>
          <w:p>
            <w:pPr>
              <w:snapToGrid w:val="0"/>
              <w:jc w:val="center"/>
              <w:rPr>
                <w:rFonts w:hint="eastAsia" w:ascii="宋体" w:hAnsi="宋体"/>
                <w:bCs/>
                <w:snapToGrid w:val="0"/>
                <w:szCs w:val="21"/>
              </w:rPr>
            </w:pPr>
            <w:r>
              <w:rPr>
                <w:rFonts w:hint="eastAsia" w:ascii="宋体" w:hAnsi="宋体"/>
                <w:bCs/>
                <w:snapToGrid w:val="0"/>
                <w:szCs w:val="21"/>
              </w:rPr>
              <w:t>序号</w:t>
            </w:r>
          </w:p>
        </w:tc>
        <w:tc>
          <w:tcPr>
            <w:tcW w:w="1094" w:type="dxa"/>
            <w:noWrap w:val="0"/>
            <w:vAlign w:val="center"/>
          </w:tcPr>
          <w:p>
            <w:pPr>
              <w:snapToGrid w:val="0"/>
              <w:jc w:val="center"/>
              <w:rPr>
                <w:rFonts w:hint="eastAsia" w:ascii="宋体" w:hAnsi="宋体"/>
                <w:bCs/>
                <w:snapToGrid w:val="0"/>
                <w:szCs w:val="21"/>
              </w:rPr>
            </w:pPr>
            <w:r>
              <w:rPr>
                <w:rFonts w:hint="eastAsia" w:ascii="宋体" w:hAnsi="宋体"/>
                <w:bCs/>
                <w:snapToGrid w:val="0"/>
                <w:szCs w:val="21"/>
              </w:rPr>
              <w:t>产品名称</w:t>
            </w:r>
          </w:p>
        </w:tc>
        <w:tc>
          <w:tcPr>
            <w:tcW w:w="1077" w:type="dxa"/>
            <w:noWrap w:val="0"/>
            <w:vAlign w:val="center"/>
          </w:tcPr>
          <w:p>
            <w:pPr>
              <w:snapToGrid w:val="0"/>
              <w:jc w:val="center"/>
              <w:rPr>
                <w:rFonts w:hint="eastAsia" w:ascii="宋体" w:hAnsi="宋体"/>
                <w:bCs/>
                <w:snapToGrid w:val="0"/>
                <w:szCs w:val="21"/>
              </w:rPr>
            </w:pPr>
            <w:r>
              <w:rPr>
                <w:rFonts w:hint="eastAsia" w:ascii="宋体" w:hAnsi="宋体"/>
                <w:bCs/>
                <w:snapToGrid w:val="0"/>
                <w:szCs w:val="21"/>
              </w:rPr>
              <w:t>生产厂家</w:t>
            </w:r>
          </w:p>
        </w:tc>
        <w:tc>
          <w:tcPr>
            <w:tcW w:w="720" w:type="dxa"/>
            <w:noWrap w:val="0"/>
            <w:vAlign w:val="center"/>
          </w:tcPr>
          <w:p>
            <w:pPr>
              <w:snapToGrid w:val="0"/>
              <w:jc w:val="center"/>
              <w:rPr>
                <w:rFonts w:hint="eastAsia" w:ascii="宋体" w:hAnsi="宋体"/>
                <w:bCs/>
                <w:snapToGrid w:val="0"/>
                <w:szCs w:val="21"/>
              </w:rPr>
            </w:pPr>
            <w:r>
              <w:rPr>
                <w:rFonts w:hint="eastAsia" w:ascii="宋体" w:hAnsi="宋体"/>
                <w:bCs/>
                <w:snapToGrid w:val="0"/>
                <w:szCs w:val="21"/>
              </w:rPr>
              <w:t>品牌</w:t>
            </w:r>
          </w:p>
        </w:tc>
        <w:tc>
          <w:tcPr>
            <w:tcW w:w="1289" w:type="dxa"/>
            <w:noWrap w:val="0"/>
            <w:vAlign w:val="center"/>
          </w:tcPr>
          <w:p>
            <w:pPr>
              <w:snapToGrid w:val="0"/>
              <w:jc w:val="center"/>
              <w:rPr>
                <w:rFonts w:hint="eastAsia" w:ascii="宋体" w:hAnsi="宋体"/>
                <w:bCs/>
                <w:snapToGrid w:val="0"/>
                <w:szCs w:val="21"/>
              </w:rPr>
            </w:pPr>
            <w:r>
              <w:rPr>
                <w:rFonts w:hint="eastAsia" w:ascii="宋体" w:hAnsi="宋体"/>
                <w:bCs/>
                <w:snapToGrid w:val="0"/>
                <w:szCs w:val="21"/>
              </w:rPr>
              <w:t>型号或规格</w:t>
            </w:r>
          </w:p>
        </w:tc>
        <w:tc>
          <w:tcPr>
            <w:tcW w:w="1413" w:type="dxa"/>
            <w:noWrap w:val="0"/>
            <w:vAlign w:val="center"/>
          </w:tcPr>
          <w:p>
            <w:pPr>
              <w:snapToGrid w:val="0"/>
              <w:jc w:val="center"/>
              <w:rPr>
                <w:rFonts w:hint="eastAsia" w:ascii="宋体" w:hAnsi="宋体"/>
                <w:bCs/>
                <w:snapToGrid w:val="0"/>
                <w:szCs w:val="21"/>
              </w:rPr>
            </w:pPr>
            <w:r>
              <w:rPr>
                <w:rFonts w:hint="eastAsia" w:ascii="宋体" w:hAnsi="宋体"/>
                <w:bCs/>
                <w:snapToGrid w:val="0"/>
                <w:szCs w:val="21"/>
              </w:rPr>
              <w:t>信息安全产品强制性</w:t>
            </w:r>
          </w:p>
          <w:p>
            <w:pPr>
              <w:snapToGrid w:val="0"/>
              <w:jc w:val="center"/>
              <w:rPr>
                <w:rFonts w:hint="eastAsia" w:ascii="宋体" w:hAnsi="宋体"/>
                <w:bCs/>
                <w:snapToGrid w:val="0"/>
                <w:szCs w:val="21"/>
              </w:rPr>
            </w:pPr>
            <w:r>
              <w:rPr>
                <w:rFonts w:hint="eastAsia" w:ascii="宋体" w:hAnsi="宋体"/>
                <w:bCs/>
                <w:snapToGrid w:val="0"/>
                <w:szCs w:val="21"/>
              </w:rPr>
              <w:t>认证证书号</w:t>
            </w:r>
          </w:p>
        </w:tc>
        <w:tc>
          <w:tcPr>
            <w:tcW w:w="1591" w:type="dxa"/>
            <w:noWrap w:val="0"/>
            <w:vAlign w:val="center"/>
          </w:tcPr>
          <w:p>
            <w:pPr>
              <w:snapToGrid w:val="0"/>
              <w:jc w:val="center"/>
              <w:rPr>
                <w:rFonts w:hint="eastAsia" w:ascii="宋体" w:hAnsi="宋体"/>
                <w:bCs/>
                <w:snapToGrid w:val="0"/>
                <w:szCs w:val="21"/>
              </w:rPr>
            </w:pPr>
            <w:r>
              <w:rPr>
                <w:rFonts w:hint="eastAsia" w:ascii="宋体" w:hAnsi="宋体"/>
                <w:bCs/>
                <w:snapToGrid w:val="0"/>
                <w:szCs w:val="21"/>
              </w:rPr>
              <w:t>信息安全产品强制性认证</w:t>
            </w:r>
          </w:p>
          <w:p>
            <w:pPr>
              <w:snapToGrid w:val="0"/>
              <w:jc w:val="center"/>
              <w:rPr>
                <w:rFonts w:hint="eastAsia" w:ascii="宋体" w:hAnsi="宋体"/>
                <w:bCs/>
                <w:snapToGrid w:val="0"/>
                <w:szCs w:val="21"/>
              </w:rPr>
            </w:pPr>
            <w:r>
              <w:rPr>
                <w:rFonts w:hint="eastAsia" w:ascii="宋体" w:hAnsi="宋体"/>
                <w:bCs/>
                <w:snapToGrid w:val="0"/>
                <w:szCs w:val="21"/>
              </w:rPr>
              <w:t>证书发证日期</w:t>
            </w:r>
          </w:p>
        </w:tc>
        <w:tc>
          <w:tcPr>
            <w:tcW w:w="1747" w:type="dxa"/>
            <w:noWrap w:val="0"/>
            <w:vAlign w:val="center"/>
          </w:tcPr>
          <w:p>
            <w:pPr>
              <w:snapToGrid w:val="0"/>
              <w:jc w:val="center"/>
              <w:rPr>
                <w:rFonts w:hint="eastAsia" w:ascii="宋体" w:hAnsi="宋体"/>
                <w:bCs/>
                <w:snapToGrid w:val="0"/>
                <w:szCs w:val="21"/>
              </w:rPr>
            </w:pPr>
            <w:r>
              <w:rPr>
                <w:rFonts w:hint="eastAsia" w:ascii="宋体" w:hAnsi="宋体"/>
                <w:bCs/>
                <w:snapToGrid w:val="0"/>
                <w:szCs w:val="21"/>
              </w:rPr>
              <w:t>信息安全产品强制性认证证书</w:t>
            </w:r>
          </w:p>
          <w:p>
            <w:pPr>
              <w:snapToGrid w:val="0"/>
              <w:jc w:val="center"/>
              <w:rPr>
                <w:rFonts w:hint="eastAsia" w:ascii="宋体" w:hAnsi="宋体"/>
                <w:bCs/>
                <w:snapToGrid w:val="0"/>
                <w:szCs w:val="21"/>
              </w:rPr>
            </w:pPr>
            <w:r>
              <w:rPr>
                <w:rFonts w:hint="eastAsia" w:ascii="宋体" w:hAnsi="宋体"/>
                <w:bCs/>
                <w:snapToGrid w:val="0"/>
                <w:szCs w:val="21"/>
              </w:rPr>
              <w:t>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5" w:type="dxa"/>
            <w:noWrap w:val="0"/>
            <w:vAlign w:val="top"/>
          </w:tcPr>
          <w:p>
            <w:pPr>
              <w:snapToGrid w:val="0"/>
              <w:rPr>
                <w:rFonts w:hint="eastAsia" w:ascii="宋体" w:hAnsi="宋体"/>
                <w:bCs/>
                <w:snapToGrid w:val="0"/>
                <w:szCs w:val="21"/>
              </w:rPr>
            </w:pPr>
          </w:p>
        </w:tc>
        <w:tc>
          <w:tcPr>
            <w:tcW w:w="1094" w:type="dxa"/>
            <w:noWrap w:val="0"/>
            <w:vAlign w:val="top"/>
          </w:tcPr>
          <w:p>
            <w:pPr>
              <w:snapToGrid w:val="0"/>
              <w:rPr>
                <w:rFonts w:hint="eastAsia" w:ascii="宋体" w:hAnsi="宋体"/>
                <w:bCs/>
                <w:snapToGrid w:val="0"/>
                <w:szCs w:val="21"/>
              </w:rPr>
            </w:pPr>
          </w:p>
        </w:tc>
        <w:tc>
          <w:tcPr>
            <w:tcW w:w="1077" w:type="dxa"/>
            <w:noWrap w:val="0"/>
            <w:vAlign w:val="top"/>
          </w:tcPr>
          <w:p>
            <w:pPr>
              <w:snapToGrid w:val="0"/>
              <w:rPr>
                <w:rFonts w:hint="eastAsia" w:ascii="宋体" w:hAnsi="宋体"/>
                <w:bCs/>
                <w:snapToGrid w:val="0"/>
                <w:szCs w:val="21"/>
              </w:rPr>
            </w:pPr>
          </w:p>
        </w:tc>
        <w:tc>
          <w:tcPr>
            <w:tcW w:w="720" w:type="dxa"/>
            <w:noWrap w:val="0"/>
            <w:vAlign w:val="top"/>
          </w:tcPr>
          <w:p>
            <w:pPr>
              <w:snapToGrid w:val="0"/>
              <w:rPr>
                <w:rFonts w:hint="eastAsia" w:ascii="宋体" w:hAnsi="宋体"/>
                <w:bCs/>
                <w:snapToGrid w:val="0"/>
                <w:szCs w:val="21"/>
              </w:rPr>
            </w:pPr>
          </w:p>
        </w:tc>
        <w:tc>
          <w:tcPr>
            <w:tcW w:w="1289" w:type="dxa"/>
            <w:noWrap w:val="0"/>
            <w:vAlign w:val="top"/>
          </w:tcPr>
          <w:p>
            <w:pPr>
              <w:snapToGrid w:val="0"/>
              <w:rPr>
                <w:rFonts w:hint="eastAsia" w:ascii="宋体" w:hAnsi="宋体"/>
                <w:bCs/>
                <w:snapToGrid w:val="0"/>
                <w:szCs w:val="21"/>
              </w:rPr>
            </w:pPr>
          </w:p>
        </w:tc>
        <w:tc>
          <w:tcPr>
            <w:tcW w:w="1413" w:type="dxa"/>
            <w:noWrap w:val="0"/>
            <w:vAlign w:val="top"/>
          </w:tcPr>
          <w:p>
            <w:pPr>
              <w:snapToGrid w:val="0"/>
              <w:rPr>
                <w:rFonts w:hint="eastAsia" w:ascii="宋体" w:hAnsi="宋体"/>
                <w:bCs/>
                <w:snapToGrid w:val="0"/>
                <w:szCs w:val="21"/>
              </w:rPr>
            </w:pPr>
          </w:p>
        </w:tc>
        <w:tc>
          <w:tcPr>
            <w:tcW w:w="1591" w:type="dxa"/>
            <w:noWrap w:val="0"/>
            <w:vAlign w:val="top"/>
          </w:tcPr>
          <w:p>
            <w:pPr>
              <w:snapToGrid w:val="0"/>
              <w:rPr>
                <w:rFonts w:hint="eastAsia" w:ascii="宋体" w:hAnsi="宋体"/>
                <w:bCs/>
                <w:snapToGrid w:val="0"/>
                <w:szCs w:val="21"/>
              </w:rPr>
            </w:pPr>
          </w:p>
        </w:tc>
        <w:tc>
          <w:tcPr>
            <w:tcW w:w="1747" w:type="dxa"/>
            <w:noWrap w:val="0"/>
            <w:vAlign w:val="top"/>
          </w:tcPr>
          <w:p>
            <w:pPr>
              <w:snapToGrid w:val="0"/>
              <w:rPr>
                <w:rFonts w:hint="eastAsia" w:ascii="宋体" w:hAnsi="宋体"/>
                <w:bCs/>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5" w:type="dxa"/>
            <w:noWrap w:val="0"/>
            <w:vAlign w:val="top"/>
          </w:tcPr>
          <w:p>
            <w:pPr>
              <w:snapToGrid w:val="0"/>
              <w:rPr>
                <w:rFonts w:hint="eastAsia" w:ascii="宋体" w:hAnsi="宋体"/>
                <w:bCs/>
                <w:snapToGrid w:val="0"/>
                <w:szCs w:val="21"/>
              </w:rPr>
            </w:pPr>
          </w:p>
        </w:tc>
        <w:tc>
          <w:tcPr>
            <w:tcW w:w="1094" w:type="dxa"/>
            <w:noWrap w:val="0"/>
            <w:vAlign w:val="top"/>
          </w:tcPr>
          <w:p>
            <w:pPr>
              <w:snapToGrid w:val="0"/>
              <w:rPr>
                <w:rFonts w:hint="eastAsia" w:ascii="宋体" w:hAnsi="宋体"/>
                <w:bCs/>
                <w:snapToGrid w:val="0"/>
                <w:szCs w:val="21"/>
              </w:rPr>
            </w:pPr>
          </w:p>
        </w:tc>
        <w:tc>
          <w:tcPr>
            <w:tcW w:w="1077" w:type="dxa"/>
            <w:noWrap w:val="0"/>
            <w:vAlign w:val="top"/>
          </w:tcPr>
          <w:p>
            <w:pPr>
              <w:snapToGrid w:val="0"/>
              <w:rPr>
                <w:rFonts w:hint="eastAsia" w:ascii="宋体" w:hAnsi="宋体"/>
                <w:bCs/>
                <w:snapToGrid w:val="0"/>
                <w:szCs w:val="21"/>
              </w:rPr>
            </w:pPr>
          </w:p>
        </w:tc>
        <w:tc>
          <w:tcPr>
            <w:tcW w:w="720" w:type="dxa"/>
            <w:noWrap w:val="0"/>
            <w:vAlign w:val="top"/>
          </w:tcPr>
          <w:p>
            <w:pPr>
              <w:snapToGrid w:val="0"/>
              <w:rPr>
                <w:rFonts w:hint="eastAsia" w:ascii="宋体" w:hAnsi="宋体"/>
                <w:bCs/>
                <w:snapToGrid w:val="0"/>
                <w:szCs w:val="21"/>
              </w:rPr>
            </w:pPr>
          </w:p>
        </w:tc>
        <w:tc>
          <w:tcPr>
            <w:tcW w:w="1289" w:type="dxa"/>
            <w:noWrap w:val="0"/>
            <w:vAlign w:val="top"/>
          </w:tcPr>
          <w:p>
            <w:pPr>
              <w:snapToGrid w:val="0"/>
              <w:rPr>
                <w:rFonts w:hint="eastAsia" w:ascii="宋体" w:hAnsi="宋体"/>
                <w:bCs/>
                <w:snapToGrid w:val="0"/>
                <w:szCs w:val="21"/>
              </w:rPr>
            </w:pPr>
          </w:p>
        </w:tc>
        <w:tc>
          <w:tcPr>
            <w:tcW w:w="1413" w:type="dxa"/>
            <w:noWrap w:val="0"/>
            <w:vAlign w:val="top"/>
          </w:tcPr>
          <w:p>
            <w:pPr>
              <w:snapToGrid w:val="0"/>
              <w:rPr>
                <w:rFonts w:hint="eastAsia" w:ascii="宋体" w:hAnsi="宋体"/>
                <w:bCs/>
                <w:snapToGrid w:val="0"/>
                <w:szCs w:val="21"/>
              </w:rPr>
            </w:pPr>
          </w:p>
        </w:tc>
        <w:tc>
          <w:tcPr>
            <w:tcW w:w="1591" w:type="dxa"/>
            <w:noWrap w:val="0"/>
            <w:vAlign w:val="top"/>
          </w:tcPr>
          <w:p>
            <w:pPr>
              <w:snapToGrid w:val="0"/>
              <w:rPr>
                <w:rFonts w:hint="eastAsia" w:ascii="宋体" w:hAnsi="宋体"/>
                <w:bCs/>
                <w:snapToGrid w:val="0"/>
                <w:szCs w:val="21"/>
              </w:rPr>
            </w:pPr>
          </w:p>
        </w:tc>
        <w:tc>
          <w:tcPr>
            <w:tcW w:w="1747" w:type="dxa"/>
            <w:noWrap w:val="0"/>
            <w:vAlign w:val="top"/>
          </w:tcPr>
          <w:p>
            <w:pPr>
              <w:snapToGrid w:val="0"/>
              <w:rPr>
                <w:rFonts w:hint="eastAsia" w:ascii="宋体" w:hAnsi="宋体"/>
                <w:bCs/>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5" w:type="dxa"/>
            <w:noWrap w:val="0"/>
            <w:vAlign w:val="top"/>
          </w:tcPr>
          <w:p>
            <w:pPr>
              <w:snapToGrid w:val="0"/>
              <w:rPr>
                <w:rFonts w:hint="eastAsia" w:ascii="宋体" w:hAnsi="宋体"/>
                <w:bCs/>
                <w:snapToGrid w:val="0"/>
                <w:szCs w:val="21"/>
              </w:rPr>
            </w:pPr>
          </w:p>
        </w:tc>
        <w:tc>
          <w:tcPr>
            <w:tcW w:w="1094" w:type="dxa"/>
            <w:noWrap w:val="0"/>
            <w:vAlign w:val="top"/>
          </w:tcPr>
          <w:p>
            <w:pPr>
              <w:snapToGrid w:val="0"/>
              <w:rPr>
                <w:rFonts w:hint="eastAsia" w:ascii="宋体" w:hAnsi="宋体"/>
                <w:bCs/>
                <w:snapToGrid w:val="0"/>
                <w:szCs w:val="21"/>
              </w:rPr>
            </w:pPr>
          </w:p>
        </w:tc>
        <w:tc>
          <w:tcPr>
            <w:tcW w:w="1077" w:type="dxa"/>
            <w:noWrap w:val="0"/>
            <w:vAlign w:val="top"/>
          </w:tcPr>
          <w:p>
            <w:pPr>
              <w:snapToGrid w:val="0"/>
              <w:rPr>
                <w:rFonts w:hint="eastAsia" w:ascii="宋体" w:hAnsi="宋体"/>
                <w:bCs/>
                <w:snapToGrid w:val="0"/>
                <w:szCs w:val="21"/>
              </w:rPr>
            </w:pPr>
          </w:p>
        </w:tc>
        <w:tc>
          <w:tcPr>
            <w:tcW w:w="720" w:type="dxa"/>
            <w:noWrap w:val="0"/>
            <w:vAlign w:val="top"/>
          </w:tcPr>
          <w:p>
            <w:pPr>
              <w:snapToGrid w:val="0"/>
              <w:rPr>
                <w:rFonts w:hint="eastAsia" w:ascii="宋体" w:hAnsi="宋体"/>
                <w:bCs/>
                <w:snapToGrid w:val="0"/>
                <w:szCs w:val="21"/>
              </w:rPr>
            </w:pPr>
          </w:p>
        </w:tc>
        <w:tc>
          <w:tcPr>
            <w:tcW w:w="1289" w:type="dxa"/>
            <w:noWrap w:val="0"/>
            <w:vAlign w:val="top"/>
          </w:tcPr>
          <w:p>
            <w:pPr>
              <w:snapToGrid w:val="0"/>
              <w:rPr>
                <w:rFonts w:hint="eastAsia" w:ascii="宋体" w:hAnsi="宋体"/>
                <w:bCs/>
                <w:snapToGrid w:val="0"/>
                <w:szCs w:val="21"/>
              </w:rPr>
            </w:pPr>
          </w:p>
        </w:tc>
        <w:tc>
          <w:tcPr>
            <w:tcW w:w="1413" w:type="dxa"/>
            <w:noWrap w:val="0"/>
            <w:vAlign w:val="top"/>
          </w:tcPr>
          <w:p>
            <w:pPr>
              <w:snapToGrid w:val="0"/>
              <w:rPr>
                <w:rFonts w:hint="eastAsia" w:ascii="宋体" w:hAnsi="宋体"/>
                <w:bCs/>
                <w:snapToGrid w:val="0"/>
                <w:szCs w:val="21"/>
              </w:rPr>
            </w:pPr>
          </w:p>
        </w:tc>
        <w:tc>
          <w:tcPr>
            <w:tcW w:w="1591" w:type="dxa"/>
            <w:noWrap w:val="0"/>
            <w:vAlign w:val="top"/>
          </w:tcPr>
          <w:p>
            <w:pPr>
              <w:snapToGrid w:val="0"/>
              <w:rPr>
                <w:rFonts w:hint="eastAsia" w:ascii="宋体" w:hAnsi="宋体"/>
                <w:bCs/>
                <w:snapToGrid w:val="0"/>
                <w:szCs w:val="21"/>
              </w:rPr>
            </w:pPr>
          </w:p>
        </w:tc>
        <w:tc>
          <w:tcPr>
            <w:tcW w:w="1747" w:type="dxa"/>
            <w:noWrap w:val="0"/>
            <w:vAlign w:val="top"/>
          </w:tcPr>
          <w:p>
            <w:pPr>
              <w:snapToGrid w:val="0"/>
              <w:rPr>
                <w:rFonts w:hint="eastAsia" w:ascii="宋体" w:hAnsi="宋体"/>
                <w:bCs/>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5" w:type="dxa"/>
            <w:noWrap w:val="0"/>
            <w:vAlign w:val="center"/>
          </w:tcPr>
          <w:p>
            <w:pPr>
              <w:snapToGrid w:val="0"/>
              <w:rPr>
                <w:rFonts w:hint="eastAsia" w:ascii="宋体" w:hAnsi="宋体"/>
                <w:bCs/>
                <w:snapToGrid w:val="0"/>
                <w:szCs w:val="21"/>
              </w:rPr>
            </w:pPr>
            <w:r>
              <w:rPr>
                <w:rFonts w:hint="eastAsia" w:ascii="宋体" w:hAnsi="宋体"/>
                <w:bCs/>
                <w:snapToGrid w:val="0"/>
                <w:szCs w:val="21"/>
              </w:rPr>
              <w:t>……</w:t>
            </w:r>
          </w:p>
        </w:tc>
        <w:tc>
          <w:tcPr>
            <w:tcW w:w="1094" w:type="dxa"/>
            <w:noWrap w:val="0"/>
            <w:vAlign w:val="top"/>
          </w:tcPr>
          <w:p>
            <w:pPr>
              <w:snapToGrid w:val="0"/>
              <w:rPr>
                <w:rFonts w:hint="eastAsia" w:ascii="宋体" w:hAnsi="宋体"/>
                <w:bCs/>
                <w:snapToGrid w:val="0"/>
                <w:szCs w:val="21"/>
              </w:rPr>
            </w:pPr>
          </w:p>
        </w:tc>
        <w:tc>
          <w:tcPr>
            <w:tcW w:w="1077" w:type="dxa"/>
            <w:noWrap w:val="0"/>
            <w:vAlign w:val="top"/>
          </w:tcPr>
          <w:p>
            <w:pPr>
              <w:snapToGrid w:val="0"/>
              <w:rPr>
                <w:rFonts w:hint="eastAsia" w:ascii="宋体" w:hAnsi="宋体"/>
                <w:bCs/>
                <w:snapToGrid w:val="0"/>
                <w:szCs w:val="21"/>
              </w:rPr>
            </w:pPr>
          </w:p>
        </w:tc>
        <w:tc>
          <w:tcPr>
            <w:tcW w:w="720" w:type="dxa"/>
            <w:noWrap w:val="0"/>
            <w:vAlign w:val="top"/>
          </w:tcPr>
          <w:p>
            <w:pPr>
              <w:snapToGrid w:val="0"/>
              <w:rPr>
                <w:rFonts w:hint="eastAsia" w:ascii="宋体" w:hAnsi="宋体"/>
                <w:bCs/>
                <w:snapToGrid w:val="0"/>
                <w:szCs w:val="21"/>
              </w:rPr>
            </w:pPr>
          </w:p>
        </w:tc>
        <w:tc>
          <w:tcPr>
            <w:tcW w:w="1289" w:type="dxa"/>
            <w:noWrap w:val="0"/>
            <w:vAlign w:val="top"/>
          </w:tcPr>
          <w:p>
            <w:pPr>
              <w:snapToGrid w:val="0"/>
              <w:rPr>
                <w:rFonts w:hint="eastAsia" w:ascii="宋体" w:hAnsi="宋体"/>
                <w:bCs/>
                <w:snapToGrid w:val="0"/>
                <w:szCs w:val="21"/>
              </w:rPr>
            </w:pPr>
          </w:p>
        </w:tc>
        <w:tc>
          <w:tcPr>
            <w:tcW w:w="1413" w:type="dxa"/>
            <w:noWrap w:val="0"/>
            <w:vAlign w:val="top"/>
          </w:tcPr>
          <w:p>
            <w:pPr>
              <w:snapToGrid w:val="0"/>
              <w:rPr>
                <w:rFonts w:hint="eastAsia" w:ascii="宋体" w:hAnsi="宋体"/>
                <w:bCs/>
                <w:snapToGrid w:val="0"/>
                <w:szCs w:val="21"/>
              </w:rPr>
            </w:pPr>
          </w:p>
        </w:tc>
        <w:tc>
          <w:tcPr>
            <w:tcW w:w="1591" w:type="dxa"/>
            <w:noWrap w:val="0"/>
            <w:vAlign w:val="top"/>
          </w:tcPr>
          <w:p>
            <w:pPr>
              <w:snapToGrid w:val="0"/>
              <w:rPr>
                <w:rFonts w:hint="eastAsia" w:ascii="宋体" w:hAnsi="宋体"/>
                <w:bCs/>
                <w:snapToGrid w:val="0"/>
                <w:szCs w:val="21"/>
              </w:rPr>
            </w:pPr>
          </w:p>
        </w:tc>
        <w:tc>
          <w:tcPr>
            <w:tcW w:w="1747" w:type="dxa"/>
            <w:noWrap w:val="0"/>
            <w:vAlign w:val="top"/>
          </w:tcPr>
          <w:p>
            <w:pPr>
              <w:snapToGrid w:val="0"/>
              <w:rPr>
                <w:rFonts w:hint="eastAsia" w:ascii="宋体" w:hAnsi="宋体"/>
                <w:bCs/>
                <w:snapToGrid w:val="0"/>
                <w:szCs w:val="21"/>
              </w:rPr>
            </w:pPr>
          </w:p>
        </w:tc>
      </w:tr>
    </w:tbl>
    <w:p>
      <w:pPr>
        <w:ind w:firstLine="420" w:firstLineChars="200"/>
        <w:rPr>
          <w:rFonts w:hint="eastAsia" w:ascii="宋体" w:hAnsi="宋体"/>
          <w:bCs/>
          <w:szCs w:val="21"/>
        </w:rPr>
      </w:pPr>
      <w:r>
        <w:rPr>
          <w:rFonts w:hint="eastAsia" w:ascii="宋体" w:hAnsi="宋体" w:cs="宋体"/>
          <w:bCs/>
          <w:szCs w:val="21"/>
          <w:lang w:val="zh-CN"/>
        </w:rPr>
        <w:t>注：1．</w:t>
      </w:r>
      <w:r>
        <w:rPr>
          <w:rFonts w:hint="eastAsia" w:ascii="宋体" w:hAnsi="宋体"/>
          <w:bCs/>
          <w:szCs w:val="21"/>
        </w:rPr>
        <w:t>投标货物有信息安全产品的（参照《信息安全产品强制性认证目录》），投标人须提供中国信息安全认证中心按国家标准认证颁发的有效认证证书扫描件，否则投标无效。</w:t>
      </w:r>
    </w:p>
    <w:p>
      <w:pPr>
        <w:snapToGrid w:val="0"/>
        <w:ind w:firstLine="420" w:firstLineChars="200"/>
        <w:rPr>
          <w:rFonts w:hint="eastAsia" w:ascii="宋体" w:hAnsi="宋体" w:cs="宋体"/>
          <w:bCs/>
          <w:szCs w:val="21"/>
          <w:lang w:val="zh-CN"/>
        </w:rPr>
      </w:pPr>
      <w:r>
        <w:rPr>
          <w:rFonts w:hint="eastAsia" w:ascii="宋体" w:hAnsi="宋体" w:cs="宋体"/>
          <w:bCs/>
          <w:szCs w:val="21"/>
          <w:lang w:val="zh-CN"/>
        </w:rPr>
        <w:t>2．投标货物均不属于《信息安全产品强制性认证目录》产品的，此表可删除。</w:t>
      </w:r>
    </w:p>
    <w:p>
      <w:pPr>
        <w:spacing w:line="360" w:lineRule="auto"/>
        <w:rPr>
          <w:rFonts w:ascii="宋体" w:hAnsi="宋体" w:cs="宋体"/>
          <w:kern w:val="18"/>
          <w:szCs w:val="21"/>
        </w:rPr>
      </w:pPr>
    </w:p>
    <w:p>
      <w:pPr>
        <w:spacing w:line="360" w:lineRule="auto"/>
        <w:jc w:val="left"/>
        <w:rPr>
          <w:rFonts w:hint="eastAsia" w:ascii="宋体" w:hAnsi="宋体" w:cs="宋体"/>
          <w:kern w:val="21"/>
          <w:szCs w:val="21"/>
        </w:rPr>
      </w:pPr>
      <w:r>
        <w:rPr>
          <w:rFonts w:hint="eastAsia" w:ascii="宋体" w:hAnsi="宋体" w:cs="宋体"/>
          <w:kern w:val="21"/>
          <w:szCs w:val="21"/>
        </w:rPr>
        <w:br w:type="page"/>
      </w:r>
      <w:r>
        <w:rPr>
          <w:rFonts w:hint="eastAsia" w:ascii="宋体" w:hAnsi="宋体"/>
          <w:b/>
          <w:szCs w:val="21"/>
        </w:rPr>
        <w:t>附件七：</w:t>
      </w:r>
    </w:p>
    <w:p>
      <w:pPr>
        <w:spacing w:line="360" w:lineRule="auto"/>
        <w:jc w:val="center"/>
        <w:rPr>
          <w:rFonts w:hint="eastAsia" w:ascii="宋体" w:hAnsi="宋体" w:cs="宋体"/>
          <w:b/>
          <w:bCs/>
          <w:kern w:val="21"/>
          <w:sz w:val="24"/>
        </w:rPr>
      </w:pPr>
      <w:r>
        <w:rPr>
          <w:rFonts w:hint="eastAsia" w:ascii="宋体" w:hAnsi="宋体" w:cs="宋体"/>
          <w:b/>
          <w:bCs/>
          <w:kern w:val="21"/>
          <w:sz w:val="24"/>
        </w:rPr>
        <w:t>质疑函范本</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一、质疑供应商基本信息</w:t>
      </w:r>
    </w:p>
    <w:p>
      <w:pPr>
        <w:spacing w:line="360" w:lineRule="auto"/>
        <w:ind w:firstLine="420" w:firstLineChars="200"/>
        <w:jc w:val="left"/>
        <w:rPr>
          <w:rFonts w:hint="eastAsia" w:ascii="宋体" w:hAnsi="宋体" w:cs="宋体"/>
          <w:kern w:val="21"/>
          <w:szCs w:val="21"/>
          <w:u w:val="single"/>
        </w:rPr>
      </w:pPr>
      <w:r>
        <w:rPr>
          <w:rFonts w:hint="eastAsia" w:ascii="宋体" w:hAnsi="宋体" w:cs="宋体"/>
          <w:kern w:val="21"/>
          <w:szCs w:val="21"/>
        </w:rPr>
        <w:t>质疑供应商：</w:t>
      </w: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地    址：</w:t>
      </w:r>
      <w:r>
        <w:rPr>
          <w:rFonts w:hint="eastAsia" w:ascii="宋体" w:hAnsi="宋体" w:cs="宋体"/>
          <w:kern w:val="21"/>
          <w:szCs w:val="21"/>
          <w:u w:val="single"/>
        </w:rPr>
        <w:t xml:space="preserve">                    </w:t>
      </w:r>
      <w:r>
        <w:rPr>
          <w:rFonts w:hint="eastAsia" w:ascii="宋体" w:hAnsi="宋体" w:cs="宋体"/>
          <w:kern w:val="21"/>
          <w:szCs w:val="21"/>
        </w:rPr>
        <w:t xml:space="preserve">  邮    编：</w:t>
      </w: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联 系 人：</w:t>
      </w:r>
      <w:r>
        <w:rPr>
          <w:rFonts w:hint="eastAsia" w:ascii="宋体" w:hAnsi="宋体" w:cs="宋体"/>
          <w:kern w:val="21"/>
          <w:szCs w:val="21"/>
          <w:u w:val="single"/>
        </w:rPr>
        <w:t xml:space="preserve">                    </w:t>
      </w:r>
      <w:r>
        <w:rPr>
          <w:rFonts w:hint="eastAsia" w:ascii="宋体" w:hAnsi="宋体" w:cs="宋体"/>
          <w:kern w:val="21"/>
          <w:szCs w:val="21"/>
        </w:rPr>
        <w:t xml:space="preserve">  联系电话：</w:t>
      </w: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授权代表：</w:t>
      </w: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联系电话：</w:t>
      </w: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地    址：</w:t>
      </w:r>
      <w:r>
        <w:rPr>
          <w:rFonts w:hint="eastAsia" w:ascii="宋体" w:hAnsi="宋体" w:cs="宋体"/>
          <w:kern w:val="21"/>
          <w:szCs w:val="21"/>
          <w:u w:val="single"/>
        </w:rPr>
        <w:t xml:space="preserve">                    </w:t>
      </w:r>
      <w:r>
        <w:rPr>
          <w:rFonts w:hint="eastAsia" w:ascii="宋体" w:hAnsi="宋体" w:cs="宋体"/>
          <w:kern w:val="21"/>
          <w:szCs w:val="21"/>
        </w:rPr>
        <w:t xml:space="preserve">  邮    编：</w:t>
      </w: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二、质疑项目基本情况</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质疑项目的名称：</w:t>
      </w: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质疑项目的编号：</w:t>
      </w:r>
      <w:r>
        <w:rPr>
          <w:rFonts w:hint="eastAsia" w:ascii="宋体" w:hAnsi="宋体" w:cs="宋体"/>
          <w:kern w:val="21"/>
          <w:szCs w:val="21"/>
          <w:u w:val="single"/>
        </w:rPr>
        <w:t xml:space="preserve">                    </w:t>
      </w:r>
      <w:r>
        <w:rPr>
          <w:rFonts w:hint="eastAsia" w:ascii="宋体" w:hAnsi="宋体" w:cs="宋体"/>
          <w:kern w:val="21"/>
          <w:szCs w:val="21"/>
        </w:rPr>
        <w:t xml:space="preserve">  包号：</w:t>
      </w: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采 购 人 名 称：</w:t>
      </w: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采购文件获取日期：</w:t>
      </w: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三、质疑事项具体内容</w:t>
      </w:r>
    </w:p>
    <w:p>
      <w:pPr>
        <w:spacing w:line="360" w:lineRule="auto"/>
        <w:ind w:firstLine="420" w:firstLineChars="200"/>
        <w:jc w:val="left"/>
        <w:rPr>
          <w:rFonts w:hint="eastAsia" w:ascii="宋体" w:hAnsi="宋体" w:cs="宋体"/>
          <w:kern w:val="21"/>
          <w:szCs w:val="21"/>
          <w:u w:val="single"/>
        </w:rPr>
      </w:pPr>
      <w:r>
        <w:rPr>
          <w:rFonts w:hint="eastAsia" w:ascii="宋体" w:hAnsi="宋体" w:cs="宋体"/>
          <w:kern w:val="21"/>
          <w:szCs w:val="21"/>
        </w:rPr>
        <w:t>质疑事项1：</w:t>
      </w: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u w:val="single"/>
        </w:rPr>
      </w:pPr>
      <w:r>
        <w:rPr>
          <w:rFonts w:hint="eastAsia" w:ascii="宋体" w:hAnsi="宋体" w:cs="宋体"/>
          <w:kern w:val="21"/>
          <w:szCs w:val="21"/>
        </w:rPr>
        <w:t>事实依据：</w:t>
      </w: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u w:val="single"/>
        </w:rPr>
      </w:pP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u w:val="single"/>
        </w:rPr>
      </w:pPr>
      <w:r>
        <w:rPr>
          <w:rFonts w:hint="eastAsia" w:ascii="宋体" w:hAnsi="宋体" w:cs="宋体"/>
          <w:kern w:val="21"/>
          <w:szCs w:val="21"/>
        </w:rPr>
        <w:t>法律依据：</w:t>
      </w: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u w:val="single"/>
        </w:rPr>
      </w:pP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质疑事项2</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四、与质疑事项相关的质疑请求</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请       求：</w:t>
      </w: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签字（签章）：</w:t>
      </w:r>
      <w:r>
        <w:rPr>
          <w:rFonts w:hint="eastAsia" w:ascii="宋体" w:hAnsi="宋体" w:cs="宋体"/>
          <w:kern w:val="21"/>
          <w:szCs w:val="21"/>
          <w:u w:val="single"/>
        </w:rPr>
        <w:t xml:space="preserve">                    </w:t>
      </w:r>
      <w:r>
        <w:rPr>
          <w:rFonts w:hint="eastAsia" w:ascii="宋体" w:hAnsi="宋体" w:cs="宋体"/>
          <w:kern w:val="21"/>
          <w:szCs w:val="21"/>
        </w:rPr>
        <w:t xml:space="preserve">  公章：</w:t>
      </w: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日       期：</w:t>
      </w:r>
      <w:r>
        <w:rPr>
          <w:rFonts w:hint="eastAsia" w:ascii="宋体" w:hAnsi="宋体" w:cs="宋体"/>
          <w:kern w:val="21"/>
          <w:szCs w:val="21"/>
          <w:u w:val="single"/>
        </w:rPr>
        <w:t xml:space="preserve">                    </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质疑函制作说明：</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1.供应商提出质疑时，应提交质疑函和必要的证明材料。</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3.质疑供应商若对项目的某一分包进行质疑，质疑函中应列明具体分包号。</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4.质疑函的质疑事项应具体、明确，并有必要的事实依据和法律依据。</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5.质疑函的质疑请求应与质疑事项相关。</w:t>
      </w:r>
    </w:p>
    <w:p>
      <w:pPr>
        <w:spacing w:line="360" w:lineRule="auto"/>
        <w:ind w:firstLine="420" w:firstLineChars="200"/>
        <w:jc w:val="left"/>
        <w:rPr>
          <w:rFonts w:hint="eastAsia" w:ascii="宋体" w:hAnsi="宋体" w:cs="宋体"/>
          <w:kern w:val="21"/>
          <w:szCs w:val="21"/>
        </w:rPr>
      </w:pPr>
      <w:r>
        <w:rPr>
          <w:rFonts w:hint="eastAsia" w:ascii="宋体" w:hAnsi="宋体" w:cs="宋体"/>
          <w:kern w:val="21"/>
          <w:szCs w:val="21"/>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eastAsia" w:ascii="宋体" w:hAnsi="宋体" w:cs="宋体"/>
          <w:kern w:val="21"/>
          <w:szCs w:val="21"/>
        </w:rPr>
      </w:pPr>
    </w:p>
    <w:sectPr>
      <w:footerReference r:id="rId3" w:type="default"/>
      <w:pgSz w:w="11906" w:h="16838"/>
      <w:pgMar w:top="1474" w:right="1418" w:bottom="136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Sans Serif">
    <w:altName w:val="Arial"/>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IwODBiNzY3NzU4MDE3YzhmMTU3ZjdiYWZkNTYzOGUifQ=="/>
  </w:docVars>
  <w:rsids>
    <w:rsidRoot w:val="009F70E5"/>
    <w:rsid w:val="00002702"/>
    <w:rsid w:val="0000520D"/>
    <w:rsid w:val="00005912"/>
    <w:rsid w:val="000113DD"/>
    <w:rsid w:val="00014F15"/>
    <w:rsid w:val="000157D1"/>
    <w:rsid w:val="000169C2"/>
    <w:rsid w:val="00026748"/>
    <w:rsid w:val="00043CE7"/>
    <w:rsid w:val="0004733F"/>
    <w:rsid w:val="00051B50"/>
    <w:rsid w:val="00057C04"/>
    <w:rsid w:val="00062512"/>
    <w:rsid w:val="00072340"/>
    <w:rsid w:val="00077C2C"/>
    <w:rsid w:val="00091D08"/>
    <w:rsid w:val="00093278"/>
    <w:rsid w:val="000945A6"/>
    <w:rsid w:val="000E69E0"/>
    <w:rsid w:val="000F4D1C"/>
    <w:rsid w:val="000F61F0"/>
    <w:rsid w:val="000F6B72"/>
    <w:rsid w:val="00106159"/>
    <w:rsid w:val="00122CBA"/>
    <w:rsid w:val="00123006"/>
    <w:rsid w:val="00126793"/>
    <w:rsid w:val="00143BC1"/>
    <w:rsid w:val="00150055"/>
    <w:rsid w:val="00155019"/>
    <w:rsid w:val="00157BA7"/>
    <w:rsid w:val="0019449D"/>
    <w:rsid w:val="001B49C0"/>
    <w:rsid w:val="001C51D3"/>
    <w:rsid w:val="001D304E"/>
    <w:rsid w:val="001E299E"/>
    <w:rsid w:val="001E3337"/>
    <w:rsid w:val="001F1130"/>
    <w:rsid w:val="001F3A80"/>
    <w:rsid w:val="001F40B1"/>
    <w:rsid w:val="00203DAB"/>
    <w:rsid w:val="00204BAC"/>
    <w:rsid w:val="00206145"/>
    <w:rsid w:val="00216C80"/>
    <w:rsid w:val="00217D35"/>
    <w:rsid w:val="00227DFA"/>
    <w:rsid w:val="0025335A"/>
    <w:rsid w:val="00264925"/>
    <w:rsid w:val="00274343"/>
    <w:rsid w:val="00284F50"/>
    <w:rsid w:val="002922B0"/>
    <w:rsid w:val="002A4278"/>
    <w:rsid w:val="002A602F"/>
    <w:rsid w:val="002A60A4"/>
    <w:rsid w:val="002B04C5"/>
    <w:rsid w:val="002D6912"/>
    <w:rsid w:val="002E0689"/>
    <w:rsid w:val="002F60AE"/>
    <w:rsid w:val="002F746B"/>
    <w:rsid w:val="00302480"/>
    <w:rsid w:val="00310312"/>
    <w:rsid w:val="003113A9"/>
    <w:rsid w:val="0033002E"/>
    <w:rsid w:val="00337702"/>
    <w:rsid w:val="00342860"/>
    <w:rsid w:val="0034735F"/>
    <w:rsid w:val="00354F49"/>
    <w:rsid w:val="00362329"/>
    <w:rsid w:val="00364DB9"/>
    <w:rsid w:val="00367546"/>
    <w:rsid w:val="00370274"/>
    <w:rsid w:val="0037614A"/>
    <w:rsid w:val="003765CC"/>
    <w:rsid w:val="003B0B70"/>
    <w:rsid w:val="003B147C"/>
    <w:rsid w:val="003B14AE"/>
    <w:rsid w:val="003B5302"/>
    <w:rsid w:val="003F3F05"/>
    <w:rsid w:val="003F5127"/>
    <w:rsid w:val="003F73CA"/>
    <w:rsid w:val="00420F67"/>
    <w:rsid w:val="004227C2"/>
    <w:rsid w:val="004248C9"/>
    <w:rsid w:val="00431570"/>
    <w:rsid w:val="00432AB8"/>
    <w:rsid w:val="004332AB"/>
    <w:rsid w:val="004373A9"/>
    <w:rsid w:val="00441F19"/>
    <w:rsid w:val="00442F4A"/>
    <w:rsid w:val="00445928"/>
    <w:rsid w:val="0045041B"/>
    <w:rsid w:val="00464F95"/>
    <w:rsid w:val="0049394E"/>
    <w:rsid w:val="004B007A"/>
    <w:rsid w:val="004B0575"/>
    <w:rsid w:val="004B4849"/>
    <w:rsid w:val="004C0CC8"/>
    <w:rsid w:val="004C2645"/>
    <w:rsid w:val="004C6E69"/>
    <w:rsid w:val="004C7E0A"/>
    <w:rsid w:val="004D0325"/>
    <w:rsid w:val="004D3B06"/>
    <w:rsid w:val="004D6D78"/>
    <w:rsid w:val="004E0715"/>
    <w:rsid w:val="004E3204"/>
    <w:rsid w:val="004E4060"/>
    <w:rsid w:val="004E440E"/>
    <w:rsid w:val="004F3BDD"/>
    <w:rsid w:val="00502489"/>
    <w:rsid w:val="00502F51"/>
    <w:rsid w:val="00506498"/>
    <w:rsid w:val="00513BE3"/>
    <w:rsid w:val="00530318"/>
    <w:rsid w:val="00531BB4"/>
    <w:rsid w:val="00533825"/>
    <w:rsid w:val="00541F1E"/>
    <w:rsid w:val="00550989"/>
    <w:rsid w:val="00553BB0"/>
    <w:rsid w:val="0055483D"/>
    <w:rsid w:val="00556AE8"/>
    <w:rsid w:val="00556F2F"/>
    <w:rsid w:val="00561089"/>
    <w:rsid w:val="00562D32"/>
    <w:rsid w:val="00563274"/>
    <w:rsid w:val="005752BA"/>
    <w:rsid w:val="00576541"/>
    <w:rsid w:val="0058013D"/>
    <w:rsid w:val="00590B63"/>
    <w:rsid w:val="005B5258"/>
    <w:rsid w:val="005C2B73"/>
    <w:rsid w:val="005C69EA"/>
    <w:rsid w:val="005D7CD2"/>
    <w:rsid w:val="005E7DCD"/>
    <w:rsid w:val="005F1DDF"/>
    <w:rsid w:val="006019B5"/>
    <w:rsid w:val="006024D7"/>
    <w:rsid w:val="00606C77"/>
    <w:rsid w:val="00611375"/>
    <w:rsid w:val="0061541F"/>
    <w:rsid w:val="00621086"/>
    <w:rsid w:val="006230F8"/>
    <w:rsid w:val="00635D26"/>
    <w:rsid w:val="006360C7"/>
    <w:rsid w:val="00662BC9"/>
    <w:rsid w:val="00683467"/>
    <w:rsid w:val="006863B7"/>
    <w:rsid w:val="006A3B5E"/>
    <w:rsid w:val="006D0FE2"/>
    <w:rsid w:val="006E43DE"/>
    <w:rsid w:val="006F3953"/>
    <w:rsid w:val="007012FF"/>
    <w:rsid w:val="007246DA"/>
    <w:rsid w:val="007325D1"/>
    <w:rsid w:val="0074353C"/>
    <w:rsid w:val="0075152B"/>
    <w:rsid w:val="00752EAE"/>
    <w:rsid w:val="00756544"/>
    <w:rsid w:val="00762E5E"/>
    <w:rsid w:val="00771B3F"/>
    <w:rsid w:val="00777D40"/>
    <w:rsid w:val="00784940"/>
    <w:rsid w:val="00785195"/>
    <w:rsid w:val="00785801"/>
    <w:rsid w:val="007A60AF"/>
    <w:rsid w:val="007A67CE"/>
    <w:rsid w:val="007B421B"/>
    <w:rsid w:val="007B5ABA"/>
    <w:rsid w:val="007C62E4"/>
    <w:rsid w:val="007D56D3"/>
    <w:rsid w:val="007E373D"/>
    <w:rsid w:val="007F0AA9"/>
    <w:rsid w:val="007F364B"/>
    <w:rsid w:val="00803AED"/>
    <w:rsid w:val="00805D0D"/>
    <w:rsid w:val="00822A68"/>
    <w:rsid w:val="00827160"/>
    <w:rsid w:val="008328F4"/>
    <w:rsid w:val="00841A7F"/>
    <w:rsid w:val="00841DE8"/>
    <w:rsid w:val="008452D6"/>
    <w:rsid w:val="00850E98"/>
    <w:rsid w:val="00863036"/>
    <w:rsid w:val="00873EB5"/>
    <w:rsid w:val="00881737"/>
    <w:rsid w:val="00886FBE"/>
    <w:rsid w:val="00894403"/>
    <w:rsid w:val="008A4342"/>
    <w:rsid w:val="008B17A7"/>
    <w:rsid w:val="008C4E34"/>
    <w:rsid w:val="008C598B"/>
    <w:rsid w:val="008C7D4C"/>
    <w:rsid w:val="008D3F0C"/>
    <w:rsid w:val="008D69C9"/>
    <w:rsid w:val="008F3744"/>
    <w:rsid w:val="008F3BBD"/>
    <w:rsid w:val="008F61AE"/>
    <w:rsid w:val="0090243D"/>
    <w:rsid w:val="009076AA"/>
    <w:rsid w:val="00932E2D"/>
    <w:rsid w:val="009564A8"/>
    <w:rsid w:val="0097034B"/>
    <w:rsid w:val="00982F21"/>
    <w:rsid w:val="00987F2A"/>
    <w:rsid w:val="00991EA0"/>
    <w:rsid w:val="009A6E17"/>
    <w:rsid w:val="009B16ED"/>
    <w:rsid w:val="009B2522"/>
    <w:rsid w:val="009D1AE3"/>
    <w:rsid w:val="009D596D"/>
    <w:rsid w:val="009D6D9A"/>
    <w:rsid w:val="009E2AF6"/>
    <w:rsid w:val="009E4A8E"/>
    <w:rsid w:val="009F1450"/>
    <w:rsid w:val="009F57BE"/>
    <w:rsid w:val="009F5A10"/>
    <w:rsid w:val="009F70E5"/>
    <w:rsid w:val="00A004F8"/>
    <w:rsid w:val="00A011B1"/>
    <w:rsid w:val="00A0632D"/>
    <w:rsid w:val="00A156D9"/>
    <w:rsid w:val="00A2055B"/>
    <w:rsid w:val="00A23F24"/>
    <w:rsid w:val="00A24380"/>
    <w:rsid w:val="00A3325C"/>
    <w:rsid w:val="00A35828"/>
    <w:rsid w:val="00A35A65"/>
    <w:rsid w:val="00A46080"/>
    <w:rsid w:val="00A62D12"/>
    <w:rsid w:val="00A6346A"/>
    <w:rsid w:val="00A63E9D"/>
    <w:rsid w:val="00A803AB"/>
    <w:rsid w:val="00A81FA4"/>
    <w:rsid w:val="00A8674A"/>
    <w:rsid w:val="00AB0673"/>
    <w:rsid w:val="00B108D0"/>
    <w:rsid w:val="00B37E63"/>
    <w:rsid w:val="00B427EB"/>
    <w:rsid w:val="00B45ED0"/>
    <w:rsid w:val="00B617E2"/>
    <w:rsid w:val="00B6265B"/>
    <w:rsid w:val="00B6535F"/>
    <w:rsid w:val="00B728E8"/>
    <w:rsid w:val="00B73777"/>
    <w:rsid w:val="00B7544A"/>
    <w:rsid w:val="00B77476"/>
    <w:rsid w:val="00B82000"/>
    <w:rsid w:val="00B82F4E"/>
    <w:rsid w:val="00B8375E"/>
    <w:rsid w:val="00B86096"/>
    <w:rsid w:val="00B924C8"/>
    <w:rsid w:val="00B974CB"/>
    <w:rsid w:val="00BA58A1"/>
    <w:rsid w:val="00BA71E7"/>
    <w:rsid w:val="00BA74B1"/>
    <w:rsid w:val="00BD30EF"/>
    <w:rsid w:val="00BD62AA"/>
    <w:rsid w:val="00BE4685"/>
    <w:rsid w:val="00BE5AD2"/>
    <w:rsid w:val="00C06845"/>
    <w:rsid w:val="00C11C3D"/>
    <w:rsid w:val="00C12499"/>
    <w:rsid w:val="00C12D8F"/>
    <w:rsid w:val="00C240BD"/>
    <w:rsid w:val="00C356E5"/>
    <w:rsid w:val="00C362C9"/>
    <w:rsid w:val="00C444A2"/>
    <w:rsid w:val="00C44D99"/>
    <w:rsid w:val="00C671F7"/>
    <w:rsid w:val="00C750DB"/>
    <w:rsid w:val="00C80EB9"/>
    <w:rsid w:val="00C83B59"/>
    <w:rsid w:val="00CC35D0"/>
    <w:rsid w:val="00CD1EAB"/>
    <w:rsid w:val="00CD6297"/>
    <w:rsid w:val="00CE01F1"/>
    <w:rsid w:val="00CE1D5E"/>
    <w:rsid w:val="00CE237D"/>
    <w:rsid w:val="00CE31A8"/>
    <w:rsid w:val="00CF17D3"/>
    <w:rsid w:val="00D01FF8"/>
    <w:rsid w:val="00D108B1"/>
    <w:rsid w:val="00D20BC6"/>
    <w:rsid w:val="00D23292"/>
    <w:rsid w:val="00D318EF"/>
    <w:rsid w:val="00D57A4D"/>
    <w:rsid w:val="00D8502A"/>
    <w:rsid w:val="00DA1618"/>
    <w:rsid w:val="00DA35AB"/>
    <w:rsid w:val="00DA5440"/>
    <w:rsid w:val="00DA5BCF"/>
    <w:rsid w:val="00DB723F"/>
    <w:rsid w:val="00DC7865"/>
    <w:rsid w:val="00DD1584"/>
    <w:rsid w:val="00DD1687"/>
    <w:rsid w:val="00DE5B7A"/>
    <w:rsid w:val="00DE6CAE"/>
    <w:rsid w:val="00DF603A"/>
    <w:rsid w:val="00DF67D1"/>
    <w:rsid w:val="00E17034"/>
    <w:rsid w:val="00E31D2A"/>
    <w:rsid w:val="00E322B1"/>
    <w:rsid w:val="00E41C03"/>
    <w:rsid w:val="00E42A1C"/>
    <w:rsid w:val="00E50BDF"/>
    <w:rsid w:val="00E5246A"/>
    <w:rsid w:val="00E67376"/>
    <w:rsid w:val="00E71419"/>
    <w:rsid w:val="00E73797"/>
    <w:rsid w:val="00E80BE6"/>
    <w:rsid w:val="00E9085F"/>
    <w:rsid w:val="00E92327"/>
    <w:rsid w:val="00E93E4D"/>
    <w:rsid w:val="00E94CBE"/>
    <w:rsid w:val="00EA00D6"/>
    <w:rsid w:val="00EA3D8C"/>
    <w:rsid w:val="00EB0CF6"/>
    <w:rsid w:val="00EB5C29"/>
    <w:rsid w:val="00EC0A46"/>
    <w:rsid w:val="00EC3238"/>
    <w:rsid w:val="00ED065C"/>
    <w:rsid w:val="00ED12BA"/>
    <w:rsid w:val="00ED375F"/>
    <w:rsid w:val="00EE33EB"/>
    <w:rsid w:val="00EF0D47"/>
    <w:rsid w:val="00EF344D"/>
    <w:rsid w:val="00EF38CB"/>
    <w:rsid w:val="00EF6BEE"/>
    <w:rsid w:val="00F04B22"/>
    <w:rsid w:val="00F1388F"/>
    <w:rsid w:val="00F2527E"/>
    <w:rsid w:val="00F30D61"/>
    <w:rsid w:val="00F4700A"/>
    <w:rsid w:val="00F538A7"/>
    <w:rsid w:val="00F66C21"/>
    <w:rsid w:val="00F826D0"/>
    <w:rsid w:val="00F84653"/>
    <w:rsid w:val="00F863A2"/>
    <w:rsid w:val="00FA798B"/>
    <w:rsid w:val="00FB2DA2"/>
    <w:rsid w:val="00FB3164"/>
    <w:rsid w:val="00FB47E9"/>
    <w:rsid w:val="00FC0902"/>
    <w:rsid w:val="00FE6FFA"/>
    <w:rsid w:val="00FF77BC"/>
    <w:rsid w:val="01482487"/>
    <w:rsid w:val="03194F0A"/>
    <w:rsid w:val="055A5FB8"/>
    <w:rsid w:val="0617188D"/>
    <w:rsid w:val="0861415E"/>
    <w:rsid w:val="0A062BC1"/>
    <w:rsid w:val="0BF87DD2"/>
    <w:rsid w:val="0D501777"/>
    <w:rsid w:val="0D9D4A6D"/>
    <w:rsid w:val="1332406D"/>
    <w:rsid w:val="16A6065A"/>
    <w:rsid w:val="17F8030E"/>
    <w:rsid w:val="19793312"/>
    <w:rsid w:val="1A9E306C"/>
    <w:rsid w:val="1AC4294D"/>
    <w:rsid w:val="1B850EFC"/>
    <w:rsid w:val="1D4D13A5"/>
    <w:rsid w:val="1F8C0606"/>
    <w:rsid w:val="2337656F"/>
    <w:rsid w:val="27B55C0A"/>
    <w:rsid w:val="288B12AC"/>
    <w:rsid w:val="2A85557B"/>
    <w:rsid w:val="2C8D4983"/>
    <w:rsid w:val="2CBD3BC8"/>
    <w:rsid w:val="2D1D23DE"/>
    <w:rsid w:val="2D4F46D4"/>
    <w:rsid w:val="2DEE172B"/>
    <w:rsid w:val="2DF05C27"/>
    <w:rsid w:val="2DFF3600"/>
    <w:rsid w:val="309061AB"/>
    <w:rsid w:val="35261210"/>
    <w:rsid w:val="35902404"/>
    <w:rsid w:val="37456712"/>
    <w:rsid w:val="38930051"/>
    <w:rsid w:val="3A920D71"/>
    <w:rsid w:val="3D7A4005"/>
    <w:rsid w:val="3F02283D"/>
    <w:rsid w:val="412D2E42"/>
    <w:rsid w:val="43DD4E0B"/>
    <w:rsid w:val="447B6459"/>
    <w:rsid w:val="474625B7"/>
    <w:rsid w:val="4A396B13"/>
    <w:rsid w:val="4BB6235A"/>
    <w:rsid w:val="4D924B21"/>
    <w:rsid w:val="4DEA2F1F"/>
    <w:rsid w:val="4F0E3858"/>
    <w:rsid w:val="50412F77"/>
    <w:rsid w:val="54EC236F"/>
    <w:rsid w:val="575A5F43"/>
    <w:rsid w:val="578524A8"/>
    <w:rsid w:val="5B2756BB"/>
    <w:rsid w:val="5FAD7B08"/>
    <w:rsid w:val="61357F0D"/>
    <w:rsid w:val="613A6CAF"/>
    <w:rsid w:val="61645AE5"/>
    <w:rsid w:val="625C0ED1"/>
    <w:rsid w:val="639F1128"/>
    <w:rsid w:val="66B818E2"/>
    <w:rsid w:val="67553C0F"/>
    <w:rsid w:val="6B2F744F"/>
    <w:rsid w:val="700D3F3E"/>
    <w:rsid w:val="71030A77"/>
    <w:rsid w:val="71E41F8E"/>
    <w:rsid w:val="72A614A8"/>
    <w:rsid w:val="72D31181"/>
    <w:rsid w:val="74343D24"/>
    <w:rsid w:val="74DA7A09"/>
    <w:rsid w:val="760D2DBA"/>
    <w:rsid w:val="773A6AC7"/>
    <w:rsid w:val="788879D9"/>
    <w:rsid w:val="7A8D77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20"/>
    <w:qFormat/>
    <w:uiPriority w:val="0"/>
    <w:pPr>
      <w:keepNext/>
      <w:keepLines/>
      <w:spacing w:beforeLines="0" w:beforeAutospacing="0" w:afterLines="0" w:afterAutospacing="0" w:line="360" w:lineRule="auto"/>
      <w:jc w:val="center"/>
      <w:outlineLvl w:val="0"/>
    </w:pPr>
    <w:rPr>
      <w:b/>
      <w:kern w:val="32"/>
      <w:sz w:val="32"/>
    </w:rPr>
  </w:style>
  <w:style w:type="paragraph" w:styleId="6">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7"/>
    <w:basedOn w:val="1"/>
    <w:next w:val="1"/>
    <w:link w:val="28"/>
    <w:semiHidden/>
    <w:unhideWhenUsed/>
    <w:qFormat/>
    <w:uiPriority w:val="0"/>
    <w:pPr>
      <w:keepNext/>
      <w:keepLines/>
      <w:spacing w:before="240" w:after="64" w:line="320" w:lineRule="auto"/>
      <w:outlineLvl w:val="6"/>
    </w:pPr>
    <w:rPr>
      <w:b/>
      <w:bCs/>
      <w:sz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spacing w:after="120" w:line="240" w:lineRule="auto"/>
      <w:ind w:left="420" w:leftChars="200" w:firstLine="420"/>
      <w:jc w:val="both"/>
    </w:pPr>
    <w:rPr>
      <w:rFonts w:ascii="Times New Roman" w:hAnsi="Times New Roman" w:eastAsia="宋体" w:cs="Times New Roman"/>
      <w:color w:val="auto"/>
      <w:kern w:val="0"/>
      <w:sz w:val="20"/>
      <w:szCs w:val="24"/>
    </w:rPr>
  </w:style>
  <w:style w:type="paragraph" w:styleId="3">
    <w:name w:val="Body Text Indent"/>
    <w:basedOn w:val="1"/>
    <w:next w:val="4"/>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styleId="4">
    <w:name w:val="envelope return"/>
    <w:basedOn w:val="1"/>
    <w:qFormat/>
    <w:uiPriority w:val="0"/>
    <w:pPr>
      <w:snapToGrid w:val="0"/>
    </w:pPr>
    <w:rPr>
      <w:rFonts w:ascii="Arial" w:hAnsi="Arial"/>
    </w:rPr>
  </w:style>
  <w:style w:type="paragraph" w:styleId="8">
    <w:name w:val="annotation text"/>
    <w:basedOn w:val="1"/>
    <w:link w:val="24"/>
    <w:qFormat/>
    <w:uiPriority w:val="0"/>
    <w:pPr>
      <w:jc w:val="left"/>
    </w:pPr>
  </w:style>
  <w:style w:type="paragraph" w:styleId="9">
    <w:name w:val="Body Text"/>
    <w:basedOn w:val="1"/>
    <w:link w:val="25"/>
    <w:qFormat/>
    <w:uiPriority w:val="0"/>
    <w:pPr>
      <w:spacing w:after="120"/>
    </w:pPr>
  </w:style>
  <w:style w:type="paragraph" w:styleId="10">
    <w:name w:val="Plain Text"/>
    <w:basedOn w:val="1"/>
    <w:link w:val="21"/>
    <w:qFormat/>
    <w:uiPriority w:val="0"/>
    <w:rPr>
      <w:rFonts w:ascii="宋体" w:hAnsi="Courier New" w:eastAsia="宋体" w:cs="Times New Roman"/>
      <w:szCs w:val="22"/>
    </w:rPr>
  </w:style>
  <w:style w:type="paragraph" w:styleId="11">
    <w:name w:val="Balloon Text"/>
    <w:basedOn w:val="1"/>
    <w:link w:val="26"/>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style>
  <w:style w:type="paragraph" w:styleId="15">
    <w:name w:val="Normal (Web)"/>
    <w:basedOn w:val="1"/>
    <w:unhideWhenUsed/>
    <w:qFormat/>
    <w:uiPriority w:val="99"/>
    <w:pPr>
      <w:spacing w:before="100" w:beforeAutospacing="1" w:after="100" w:afterAutospacing="1"/>
    </w:pPr>
    <w:rPr>
      <w:rFonts w:ascii="宋体" w:hAnsi="宋体"/>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0000FF"/>
      <w:u w:val="single"/>
    </w:rPr>
  </w:style>
  <w:style w:type="character" w:customStyle="1" w:styleId="20">
    <w:name w:val="标题 1 Char"/>
    <w:link w:val="5"/>
    <w:qFormat/>
    <w:uiPriority w:val="0"/>
    <w:rPr>
      <w:b/>
      <w:kern w:val="32"/>
      <w:sz w:val="32"/>
    </w:rPr>
  </w:style>
  <w:style w:type="character" w:customStyle="1" w:styleId="21">
    <w:name w:val="纯文本 Char"/>
    <w:link w:val="10"/>
    <w:qFormat/>
    <w:uiPriority w:val="0"/>
    <w:rPr>
      <w:rFonts w:ascii="宋体" w:hAnsi="Courier New"/>
      <w:kern w:val="2"/>
      <w:sz w:val="21"/>
      <w:szCs w:val="22"/>
    </w:rPr>
  </w:style>
  <w:style w:type="paragraph" w:customStyle="1" w:styleId="22">
    <w:name w:val="样式1"/>
    <w:basedOn w:val="1"/>
    <w:qFormat/>
    <w:uiPriority w:val="0"/>
    <w:pPr>
      <w:adjustRightInd w:val="0"/>
      <w:textAlignment w:val="baseline"/>
    </w:pPr>
    <w:rPr>
      <w:rFonts w:ascii="宋体" w:hAnsi="宋体" w:cs="宋体"/>
      <w:color w:val="000000"/>
      <w:kern w:val="0"/>
      <w:szCs w:val="21"/>
    </w:rPr>
  </w:style>
  <w:style w:type="paragraph" w:customStyle="1" w:styleId="23">
    <w:name w:val="样式"/>
    <w:basedOn w:val="1"/>
    <w:qFormat/>
    <w:uiPriority w:val="0"/>
  </w:style>
  <w:style w:type="character" w:customStyle="1" w:styleId="24">
    <w:name w:val="批注文字 Char"/>
    <w:link w:val="8"/>
    <w:qFormat/>
    <w:uiPriority w:val="0"/>
    <w:rPr>
      <w:rFonts w:ascii="Calibri" w:hAnsi="Calibri"/>
      <w:kern w:val="2"/>
      <w:sz w:val="21"/>
      <w:szCs w:val="24"/>
    </w:rPr>
  </w:style>
  <w:style w:type="character" w:customStyle="1" w:styleId="25">
    <w:name w:val="正文文本 Char"/>
    <w:link w:val="9"/>
    <w:qFormat/>
    <w:uiPriority w:val="0"/>
    <w:rPr>
      <w:rFonts w:ascii="Calibri" w:hAnsi="Calibri"/>
      <w:kern w:val="2"/>
      <w:sz w:val="21"/>
      <w:szCs w:val="24"/>
    </w:rPr>
  </w:style>
  <w:style w:type="character" w:customStyle="1" w:styleId="26">
    <w:name w:val="批注框文本 Char"/>
    <w:link w:val="11"/>
    <w:qFormat/>
    <w:uiPriority w:val="0"/>
    <w:rPr>
      <w:rFonts w:ascii="Calibri" w:hAnsi="Calibri"/>
      <w:kern w:val="2"/>
      <w:sz w:val="18"/>
      <w:szCs w:val="18"/>
    </w:rPr>
  </w:style>
  <w:style w:type="paragraph" w:customStyle="1" w:styleId="27">
    <w:name w:val=" Char Char Char Char Char Char Char"/>
    <w:basedOn w:val="1"/>
    <w:qFormat/>
    <w:uiPriority w:val="0"/>
    <w:rPr>
      <w:rFonts w:ascii="Times New Roman" w:hAnsi="Times New Roman"/>
      <w:szCs w:val="21"/>
    </w:rPr>
  </w:style>
  <w:style w:type="character" w:customStyle="1" w:styleId="28">
    <w:name w:val="标题 7 Char"/>
    <w:link w:val="7"/>
    <w:semiHidden/>
    <w:qFormat/>
    <w:uiPriority w:val="99"/>
    <w:rPr>
      <w:rFonts w:ascii="Calibri" w:hAnsi="Calibri"/>
      <w:b/>
      <w:bCs/>
      <w:kern w:val="2"/>
      <w:sz w:val="24"/>
      <w:szCs w:val="24"/>
    </w:rPr>
  </w:style>
  <w:style w:type="paragraph" w:styleId="29">
    <w:name w:val="List Paragraph"/>
    <w:basedOn w:val="1"/>
    <w:qFormat/>
    <w:uiPriority w:val="1"/>
    <w:pPr>
      <w:spacing w:before="101"/>
      <w:ind w:left="724" w:hanging="432"/>
    </w:pPr>
    <w:rPr>
      <w:rFonts w:ascii="华文中宋" w:hAnsi="华文中宋" w:eastAsia="华文中宋" w:cs="华文中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47</Pages>
  <Words>17319</Words>
  <Characters>18222</Characters>
  <Lines>164</Lines>
  <Paragraphs>46</Paragraphs>
  <TotalTime>5</TotalTime>
  <ScaleCrop>false</ScaleCrop>
  <LinksUpToDate>false</LinksUpToDate>
  <CharactersWithSpaces>20773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2021-11-22T09:12:00Z</dcterms:created>
  <dc:creator>zhangyichao</dc:creator>
  <cp:lastModifiedBy>李元英</cp:lastModifiedBy>
  <cp:lastPrinted>2022-03-03T01:01:00Z</cp:lastPrinted>
  <dcterms:modified xsi:type="dcterms:W3CDTF">2022-08-21T09:40:31Z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ACB98D34E71648E2B690A9B80C9AF3EF</vt:lpwstr>
  </property>
</Properties>
</file>