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6" w:lineRule="auto"/>
        <w:ind w:left="0" w:right="0" w:firstLine="0"/>
        <w:jc w:val="center"/>
        <w:rPr>
          <w:rFonts w:ascii="Calibri" w:hAnsi="Calibri" w:eastAsia="Calibri" w:cs="Calibri"/>
          <w:b/>
          <w:color w:val="auto"/>
          <w:spacing w:val="0"/>
          <w:position w:val="0"/>
          <w:sz w:val="44"/>
          <w:shd w:val="clear" w:color="auto" w:fill="auto"/>
        </w:rPr>
      </w:pPr>
      <w:r>
        <w:rPr>
          <w:rFonts w:ascii="宋体" w:hAnsi="宋体" w:eastAsia="宋体" w:cs="宋体"/>
          <w:b/>
          <w:color w:val="auto"/>
          <w:spacing w:val="0"/>
          <w:position w:val="0"/>
          <w:sz w:val="44"/>
          <w:shd w:val="clear" w:color="auto" w:fill="auto"/>
        </w:rPr>
        <w:t>第五章</w:t>
      </w:r>
      <w:r>
        <w:rPr>
          <w:rFonts w:ascii="Calibri" w:hAnsi="Calibri" w:eastAsia="Calibri" w:cs="Calibri"/>
          <w:b/>
          <w:color w:val="auto"/>
          <w:spacing w:val="0"/>
          <w:position w:val="0"/>
          <w:sz w:val="44"/>
          <w:shd w:val="clear" w:color="auto" w:fill="auto"/>
        </w:rPr>
        <w:t xml:space="preserve">  </w:t>
      </w:r>
      <w:r>
        <w:rPr>
          <w:rFonts w:ascii="宋体" w:hAnsi="宋体" w:eastAsia="宋体" w:cs="宋体"/>
          <w:b/>
          <w:color w:val="auto"/>
          <w:spacing w:val="0"/>
          <w:position w:val="0"/>
          <w:sz w:val="44"/>
          <w:shd w:val="clear" w:color="auto" w:fill="auto"/>
        </w:rPr>
        <w:t>采购项目技术、服务及其他商务要求</w:t>
      </w:r>
    </w:p>
    <w:p>
      <w:pPr>
        <w:widowControl w:val="0"/>
        <w:spacing w:before="0" w:after="0" w:line="360" w:lineRule="auto"/>
        <w:ind w:left="0" w:right="0" w:firstLine="482"/>
        <w:jc w:val="left"/>
        <w:rPr>
          <w:rFonts w:ascii="宋体" w:hAnsi="宋体" w:eastAsia="宋体" w:cs="宋体"/>
          <w:b/>
          <w:color w:val="auto"/>
          <w:spacing w:val="0"/>
          <w:position w:val="0"/>
          <w:sz w:val="24"/>
          <w:shd w:val="clear" w:color="auto" w:fill="auto"/>
        </w:rPr>
      </w:pPr>
      <w:r>
        <w:rPr>
          <w:rFonts w:ascii="宋体" w:hAnsi="宋体" w:eastAsia="宋体" w:cs="宋体"/>
          <w:b/>
          <w:color w:val="auto"/>
          <w:spacing w:val="0"/>
          <w:position w:val="0"/>
          <w:sz w:val="24"/>
          <w:shd w:val="clear" w:color="auto" w:fill="auto"/>
        </w:rPr>
        <w:t>一、项目概况</w:t>
      </w:r>
    </w:p>
    <w:p>
      <w:pPr>
        <w:widowControl w:val="0"/>
        <w:spacing w:before="0" w:after="0" w:line="360" w:lineRule="auto"/>
        <w:ind w:left="0" w:right="0" w:firstLine="480"/>
        <w:jc w:val="left"/>
        <w:rPr>
          <w:rFonts w:ascii="宋体" w:hAnsi="宋体" w:eastAsia="宋体" w:cs="宋体"/>
          <w:b/>
          <w:color w:val="auto"/>
          <w:spacing w:val="0"/>
          <w:position w:val="0"/>
          <w:sz w:val="24"/>
          <w:shd w:val="clear" w:color="auto" w:fill="auto"/>
        </w:rPr>
      </w:pPr>
      <w:r>
        <w:rPr>
          <w:rFonts w:hint="eastAsia" w:ascii="宋体" w:hAnsi="宋体" w:eastAsia="宋体" w:cs="宋体"/>
          <w:color w:val="auto"/>
          <w:spacing w:val="0"/>
          <w:position w:val="0"/>
          <w:sz w:val="24"/>
          <w:shd w:val="clear" w:color="auto" w:fill="auto"/>
        </w:rPr>
        <w:t>新建日处理能力3万吨的污水处理厂1座，智能加油站1座，产业培育基地及产业配套功能区4.5万平方米，配套建设智慧停车场、道路管网等相关附属设施</w:t>
      </w:r>
      <w:r>
        <w:rPr>
          <w:rFonts w:ascii="宋体" w:hAnsi="宋体" w:eastAsia="宋体" w:cs="宋体"/>
          <w:color w:val="auto"/>
          <w:spacing w:val="0"/>
          <w:position w:val="0"/>
          <w:sz w:val="24"/>
          <w:shd w:val="clear" w:color="auto" w:fill="auto"/>
        </w:rPr>
        <w:t>。</w:t>
      </w:r>
    </w:p>
    <w:p>
      <w:pPr>
        <w:spacing w:before="0" w:after="0" w:line="360" w:lineRule="auto"/>
        <w:ind w:left="0" w:right="0" w:firstLine="569"/>
        <w:jc w:val="both"/>
        <w:rPr>
          <w:rFonts w:ascii="宋体" w:hAnsi="宋体" w:eastAsia="宋体" w:cs="宋体"/>
          <w:color w:val="auto"/>
          <w:spacing w:val="0"/>
          <w:position w:val="0"/>
          <w:sz w:val="24"/>
          <w:shd w:val="clear" w:color="auto" w:fill="auto"/>
        </w:rPr>
      </w:pPr>
      <w:r>
        <w:rPr>
          <w:rFonts w:ascii="宋体" w:hAnsi="宋体" w:eastAsia="宋体" w:cs="宋体"/>
          <w:b/>
          <w:color w:val="auto"/>
          <w:spacing w:val="0"/>
          <w:position w:val="0"/>
          <w:sz w:val="24"/>
          <w:shd w:val="clear" w:color="auto" w:fill="auto"/>
        </w:rPr>
        <w:t>二、技术、服务要求</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（一）需实现的功能或者目标</w:t>
      </w:r>
    </w:p>
    <w:p>
      <w:pPr>
        <w:spacing w:before="0" w:after="0" w:line="360" w:lineRule="auto"/>
        <w:ind w:left="0" w:right="0" w:firstLine="569"/>
        <w:jc w:val="both"/>
        <w:rPr>
          <w:rFonts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编制</w:t>
      </w:r>
      <w:r>
        <w:rPr>
          <w:rFonts w:hint="eastAsia" w:ascii="宋体" w:hAnsi="宋体" w:cs="宋体"/>
          <w:b/>
          <w:color w:val="auto"/>
          <w:spacing w:val="0"/>
          <w:position w:val="0"/>
          <w:sz w:val="24"/>
          <w:shd w:val="clear" w:color="auto" w:fill="auto"/>
          <w:lang w:eastAsia="zh-CN"/>
        </w:rPr>
        <w:t>船山园区综合污水处理厂</w:t>
      </w:r>
      <w:r>
        <w:rPr>
          <w:rFonts w:hint="eastAsia" w:ascii="宋体" w:hAnsi="宋体" w:eastAsia="宋体" w:cs="宋体"/>
          <w:b/>
          <w:color w:val="auto"/>
          <w:spacing w:val="0"/>
          <w:position w:val="0"/>
          <w:sz w:val="24"/>
          <w:shd w:val="clear" w:color="auto" w:fill="auto"/>
        </w:rPr>
        <w:t>入河排污口设置论证报告。根据《中华人民共和国水法》《中华人民共和国水污染防治法》《中华人民共和国长江保护法》《水功能区监督管理办法》和《入河排污口监督管理办法》等法律法规的要求，并按照《国务院办公厅关于加强入河入海排污口监督管理工作的实施意见》（国办函〔2022〕17号）要求，分析园区污水处理厂在省界缓冲区入河排污口设置的合理性和可行性，在此基础上论证拟设排污口设置对受纳水体水质、水生态、第三方权益和水功能区管理的影响，提出消除和减缓入河排污口设置对受纳水体水质、水生态、第三方权益的不利影响的对策措施，为入河排污口设置和行政审批提供科学依据，并通过</w:t>
      </w:r>
      <w:r>
        <w:rPr>
          <w:rFonts w:ascii="宋体" w:hAnsi="宋体" w:eastAsia="宋体" w:cs="宋体"/>
          <w:b/>
          <w:color w:val="auto"/>
          <w:spacing w:val="0"/>
          <w:position w:val="0"/>
          <w:sz w:val="24"/>
          <w:shd w:val="clear" w:color="auto" w:fill="auto"/>
        </w:rPr>
        <w:t>生态环境部长江流域生态环境监督管理局</w:t>
      </w:r>
      <w:r>
        <w:rPr>
          <w:rFonts w:hint="eastAsia" w:ascii="宋体" w:hAnsi="宋体" w:eastAsia="宋体" w:cs="宋体"/>
          <w:b/>
          <w:color w:val="auto"/>
          <w:spacing w:val="0"/>
          <w:position w:val="0"/>
          <w:sz w:val="24"/>
          <w:shd w:val="clear" w:color="auto" w:fill="auto"/>
        </w:rPr>
        <w:t>组织的专家审查。</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（二）需满足的服务标准、期限、效率等要求</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1、总体服务要求</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按照《中华人民共和国水法》《中华人民共和国水污染防治法》《中华人民共和国长江保护法》《水功能区监督管理办法》和《入河排污口监督管理办法》等法律法规的要求，结合园区发展现状、规划及污水处理厂入河排污口设置方案，在满足水功能区管理要求的前提下，论证污水处理厂尾水排放对受纳水体水环境、水生态和第三方权益的影响。</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论证主要包括：</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(1)项目所在区域及流域基本情况；</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(2)项目概况及废污水来源情况；</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(3)拟建入河排污口江段水生态环境敏感区(点)分析；</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(4)拟建入河排污口邻近江段水质及纳污现状分析；</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(5)拟建项目入河排污口设置方案合理性和可行性论证；</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(6)拟建入河排污口设置影响分析；</w:t>
      </w:r>
    </w:p>
    <w:p>
      <w:pPr>
        <w:spacing w:before="0" w:after="0" w:line="360" w:lineRule="auto"/>
        <w:ind w:left="0" w:right="0" w:firstLine="569"/>
        <w:jc w:val="both"/>
        <w:rPr>
          <w:rFonts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(7)拟建项目水环境风险防控及水资源保护措施。</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2、具体服务要求</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(1)应说明入河排污口的位置、类型、排放方式、入河方式、排入水体基本情况等。对于扩大和改建的入河排污口，应说明入河排污口设置单位原有入河排污口的基本情况。</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(2)入河排污口设置在已有水功能区划水域的，应详细说明入河排污口所在和可能影响的水功能区水质管理目标与要求、水质现状、水域纳污能力、限制排污总量等基本情况。</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(3)贯彻执行相关法规和政策，满足经济社会可持续发展要求，满足水功能区管理关于河流纳污能力及限排总量要求，满足河段水生态要求，做到技术先进、经济合理、适用。</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(4)详细说明论证水域内现有、在建、拟建取水口、入河排污口分布和取水、排污状况。</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(5)详细调查水域内现有、在建、拟建取水口、入河排污口分布和取水、排污状况及水生态状况，并按照分类论证工作等级的要求进行水功能区水质状况分析。</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(6)入河排污口设置可行性分析的主要内容和基本要求。强调了对污水处理措施及效果进行分析，要求分别从法律法规、行政规章、产业政策、规划、技术标准、管理要求等方面进行可行性分析并给出结论。</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(7)按照水功能区(水域)水质和水生态环境保护要求，分析建设项目入河排污口设置对水功能区功能、水生态及第三者的影响，并应考虑论证范围内本项目与已建、在建和已批准拟建的项目排污的累积影响。</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(8)入河排污口设置合理性分析主要包括入河排污口设置合理性分析的一般要求、入河排污口设置位置、排放方式与排污浓度及总量要求、排污影影响与制约因素的分析要求等，对提出最优的入河排污口设置方案，应说明原因和提出建议：对于有制约因素，制约因素可以采取减免措施的，应提出减缓和消除不利影响的对策措施，并给出有条件的结论。</w:t>
      </w:r>
    </w:p>
    <w:p>
      <w:pPr>
        <w:spacing w:before="0" w:after="0" w:line="360" w:lineRule="auto"/>
        <w:ind w:left="0" w:right="0" w:firstLine="569"/>
        <w:jc w:val="both"/>
        <w:rPr>
          <w:rFonts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(9)水资源保护措施章节，针对入河排污口设置可能产生的影响应提出相应的水资源保护措施。包括:管理措施、技术措施、污染物总量控制意见、水质监测要求、突发水污染事件应急预案及宣传教育要求等。</w:t>
      </w:r>
    </w:p>
    <w:p>
      <w:pPr>
        <w:spacing w:before="0" w:after="0" w:line="360" w:lineRule="auto"/>
        <w:ind w:left="0" w:right="0" w:firstLine="569"/>
        <w:jc w:val="both"/>
        <w:rPr>
          <w:rFonts w:hint="eastAsia" w:ascii="宋体" w:hAnsi="宋体" w:eastAsia="宋体" w:cs="宋体"/>
          <w:b/>
          <w:color w:val="auto"/>
          <w:spacing w:val="0"/>
          <w:position w:val="0"/>
          <w:sz w:val="24"/>
          <w:shd w:val="clear" w:color="auto" w:fill="auto"/>
        </w:rPr>
      </w:pPr>
      <w:r>
        <w:rPr>
          <w:rFonts w:hint="eastAsia" w:ascii="宋体" w:hAnsi="宋体" w:cs="宋体"/>
          <w:b/>
          <w:color w:val="auto"/>
          <w:spacing w:val="0"/>
          <w:position w:val="0"/>
          <w:sz w:val="24"/>
          <w:shd w:val="clear" w:color="auto" w:fill="auto"/>
          <w:lang w:eastAsia="zh-CN"/>
        </w:rPr>
        <w:t>（</w:t>
      </w:r>
      <w:r>
        <w:rPr>
          <w:rFonts w:hint="eastAsia" w:ascii="宋体" w:hAnsi="宋体" w:cs="宋体"/>
          <w:b/>
          <w:color w:val="auto"/>
          <w:spacing w:val="0"/>
          <w:position w:val="0"/>
          <w:sz w:val="24"/>
          <w:shd w:val="clear" w:color="auto" w:fill="auto"/>
          <w:lang w:val="en-US" w:eastAsia="zh-CN"/>
        </w:rPr>
        <w:t>三</w:t>
      </w:r>
      <w:r>
        <w:rPr>
          <w:rFonts w:hint="eastAsia" w:ascii="宋体" w:hAnsi="宋体" w:cs="宋体"/>
          <w:b/>
          <w:color w:val="auto"/>
          <w:spacing w:val="0"/>
          <w:position w:val="0"/>
          <w:sz w:val="24"/>
          <w:shd w:val="clear" w:color="auto" w:fill="auto"/>
          <w:lang w:eastAsia="zh-CN"/>
        </w:rPr>
        <w:t>）</w:t>
      </w:r>
      <w:r>
        <w:rPr>
          <w:rFonts w:hint="eastAsia" w:ascii="宋体" w:hAnsi="宋体" w:eastAsia="宋体" w:cs="宋体"/>
          <w:b/>
          <w:color w:val="auto"/>
          <w:spacing w:val="0"/>
          <w:position w:val="0"/>
          <w:sz w:val="24"/>
          <w:shd w:val="clear" w:color="auto" w:fill="auto"/>
        </w:rPr>
        <w:t>技术成果要求</w:t>
      </w:r>
    </w:p>
    <w:p>
      <w:pPr>
        <w:spacing w:before="0" w:after="0" w:line="360" w:lineRule="auto"/>
        <w:ind w:right="0"/>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rPr>
        <w:t>主要包括论证报告等。论证报告文字的表述应当简明扼要，用语规范，重点突出，数据准确。论证报告电子档应为MicrosoftWord或WPS格式文件，满足</w:t>
      </w:r>
      <w:r>
        <w:rPr>
          <w:rFonts w:ascii="宋体" w:hAnsi="宋体" w:eastAsia="宋体" w:cs="宋体"/>
          <w:b/>
          <w:color w:val="auto"/>
          <w:spacing w:val="0"/>
          <w:position w:val="0"/>
          <w:sz w:val="24"/>
          <w:shd w:val="clear" w:color="auto" w:fill="auto"/>
        </w:rPr>
        <w:t>生态环境部长江流域生态环境监督管理局</w:t>
      </w:r>
      <w:r>
        <w:rPr>
          <w:rFonts w:hint="eastAsia" w:ascii="宋体" w:hAnsi="宋体" w:eastAsia="宋体" w:cs="宋体"/>
          <w:b/>
          <w:color w:val="auto"/>
          <w:spacing w:val="0"/>
          <w:position w:val="0"/>
          <w:sz w:val="24"/>
          <w:shd w:val="clear" w:color="auto" w:fill="auto"/>
        </w:rPr>
        <w:t>技术审查要求。同时符合采购人及上级主管部门的关于论证成果的要求。</w:t>
      </w:r>
    </w:p>
    <w:p>
      <w:pPr>
        <w:spacing w:before="0" w:after="0" w:line="360" w:lineRule="auto"/>
        <w:ind w:right="0"/>
        <w:jc w:val="both"/>
        <w:rPr>
          <w:rFonts w:ascii="宋体" w:hAnsi="宋体" w:eastAsia="宋体" w:cs="宋体"/>
          <w:b/>
          <w:color w:val="auto"/>
          <w:spacing w:val="0"/>
          <w:position w:val="0"/>
          <w:sz w:val="24"/>
          <w:shd w:val="clear" w:color="auto" w:fill="auto"/>
        </w:rPr>
      </w:pPr>
      <w:r>
        <w:rPr>
          <w:rFonts w:ascii="宋体" w:hAnsi="宋体" w:eastAsia="宋体" w:cs="宋体"/>
          <w:b/>
          <w:color w:val="auto"/>
          <w:spacing w:val="0"/>
          <w:position w:val="0"/>
          <w:sz w:val="24"/>
          <w:shd w:val="clear" w:color="auto" w:fill="auto"/>
        </w:rPr>
        <w:t>★三、商务要求</w:t>
      </w:r>
    </w:p>
    <w:p>
      <w:pPr>
        <w:spacing w:before="0" w:after="50" w:line="500" w:lineRule="auto"/>
        <w:ind w:left="0" w:right="0"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1、服务期：按要求在签订合同后</w:t>
      </w:r>
      <w:r>
        <w:rPr>
          <w:rFonts w:hint="eastAsia" w:ascii="宋体" w:hAnsi="宋体" w:cs="宋体"/>
          <w:color w:val="auto"/>
          <w:spacing w:val="0"/>
          <w:position w:val="0"/>
          <w:sz w:val="24"/>
          <w:u w:val="single"/>
          <w:shd w:val="clear" w:color="auto" w:fill="auto"/>
          <w:lang w:val="en-US" w:eastAsia="zh-CN"/>
        </w:rPr>
        <w:t>180</w:t>
      </w:r>
      <w:r>
        <w:rPr>
          <w:rFonts w:ascii="宋体" w:hAnsi="宋体" w:eastAsia="宋体" w:cs="宋体"/>
          <w:color w:val="auto"/>
          <w:spacing w:val="0"/>
          <w:position w:val="0"/>
          <w:sz w:val="24"/>
          <w:shd w:val="clear" w:color="auto" w:fill="auto"/>
        </w:rPr>
        <w:t>日历天内完成。</w:t>
      </w:r>
    </w:p>
    <w:p>
      <w:pPr>
        <w:spacing w:before="0" w:after="50" w:line="500" w:lineRule="auto"/>
        <w:ind w:left="0" w:right="0"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2、服务地点：采购人指定地点。</w:t>
      </w:r>
    </w:p>
    <w:p>
      <w:pPr>
        <w:spacing w:before="0" w:after="50" w:line="500" w:lineRule="auto"/>
        <w:ind w:left="0" w:right="0" w:firstLine="480"/>
        <w:jc w:val="both"/>
        <w:rPr>
          <w:rFonts w:ascii="Calibri" w:hAnsi="Calibri" w:eastAsia="Calibri" w:cs="Calibri"/>
          <w:color w:val="auto"/>
          <w:spacing w:val="0"/>
          <w:position w:val="0"/>
          <w:sz w:val="21"/>
          <w:shd w:val="clear" w:color="auto" w:fill="auto"/>
        </w:rPr>
      </w:pPr>
      <w:r>
        <w:rPr>
          <w:rFonts w:ascii="宋体" w:hAnsi="宋体" w:eastAsia="宋体" w:cs="宋体"/>
          <w:color w:val="auto"/>
          <w:spacing w:val="0"/>
          <w:position w:val="0"/>
          <w:sz w:val="24"/>
          <w:shd w:val="clear" w:color="auto" w:fill="auto"/>
        </w:rPr>
        <w:t>3、付款方式：</w:t>
      </w:r>
      <w:r>
        <w:rPr>
          <w:rFonts w:hint="eastAsia" w:ascii="宋体" w:hAnsi="宋体" w:eastAsia="宋体" w:cs="宋体"/>
          <w:color w:val="auto"/>
          <w:spacing w:val="0"/>
          <w:position w:val="0"/>
          <w:sz w:val="24"/>
          <w:shd w:val="clear" w:color="auto" w:fill="auto"/>
        </w:rPr>
        <w:t>项目合同签订后10个工作日内支付合同金额的</w:t>
      </w:r>
      <w:r>
        <w:rPr>
          <w:rFonts w:hint="eastAsia" w:ascii="宋体" w:hAnsi="宋体" w:cs="宋体"/>
          <w:color w:val="auto"/>
          <w:spacing w:val="0"/>
          <w:position w:val="0"/>
          <w:sz w:val="24"/>
          <w:shd w:val="clear" w:color="auto" w:fill="auto"/>
          <w:lang w:val="en-US" w:eastAsia="zh-CN"/>
        </w:rPr>
        <w:t>3</w:t>
      </w:r>
      <w:r>
        <w:rPr>
          <w:rFonts w:hint="eastAsia" w:ascii="宋体" w:hAnsi="宋体" w:eastAsia="宋体" w:cs="宋体"/>
          <w:color w:val="auto"/>
          <w:spacing w:val="0"/>
          <w:position w:val="0"/>
          <w:sz w:val="24"/>
          <w:shd w:val="clear" w:color="auto" w:fill="auto"/>
        </w:rPr>
        <w:t>0%，通过专家审查后10个工作日内支付合同金额的</w:t>
      </w:r>
      <w:r>
        <w:rPr>
          <w:rFonts w:hint="eastAsia" w:ascii="宋体" w:hAnsi="宋体" w:cs="宋体"/>
          <w:color w:val="auto"/>
          <w:spacing w:val="0"/>
          <w:position w:val="0"/>
          <w:sz w:val="24"/>
          <w:shd w:val="clear" w:color="auto" w:fill="auto"/>
          <w:lang w:val="en-US" w:eastAsia="zh-CN"/>
        </w:rPr>
        <w:t>4</w:t>
      </w:r>
      <w:r>
        <w:rPr>
          <w:rFonts w:hint="eastAsia" w:ascii="宋体" w:hAnsi="宋体" w:eastAsia="宋体" w:cs="宋体"/>
          <w:color w:val="auto"/>
          <w:spacing w:val="0"/>
          <w:position w:val="0"/>
          <w:sz w:val="24"/>
          <w:shd w:val="clear" w:color="auto" w:fill="auto"/>
        </w:rPr>
        <w:t>0%，取得批复文件后10个工作日内支付合同尾款（合同金额的30%），每次付款前应开具等额的发票。</w:t>
      </w:r>
    </w:p>
    <w:p>
      <w:pPr>
        <w:spacing w:before="0" w:after="50" w:line="500" w:lineRule="auto"/>
        <w:ind w:left="0" w:right="0"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4、验收标准和方法：本项目成果和内容符合采购人提出的技术服务要求，其他未尽事宜，成交供应商与采购人参照《财政部关于进一步加强政府采购需求和履约验收管理的指导意见》的通知（财库[2016]205号）的要求、磋商文件规定的要求和响应文件及合同承诺的内容进行验收。</w:t>
      </w:r>
    </w:p>
    <w:p>
      <w:pPr>
        <w:spacing w:before="0" w:after="120" w:line="240" w:lineRule="auto"/>
        <w:ind w:left="0" w:right="0" w:firstLine="0"/>
        <w:jc w:val="both"/>
        <w:rPr>
          <w:rFonts w:ascii="Calibri" w:hAnsi="Calibri" w:eastAsia="Calibri" w:cs="Calibri"/>
          <w:color w:val="auto"/>
          <w:spacing w:val="0"/>
          <w:position w:val="0"/>
          <w:sz w:val="21"/>
          <w:shd w:val="clear" w:color="auto" w:fill="auto"/>
        </w:rPr>
      </w:pPr>
    </w:p>
    <w:p>
      <w:pPr>
        <w:tabs>
          <w:tab w:val="left" w:pos="0"/>
        </w:tabs>
        <w:spacing w:before="0" w:after="0" w:line="420" w:lineRule="auto"/>
        <w:ind w:left="0" w:right="0" w:firstLine="482"/>
        <w:jc w:val="both"/>
        <w:rPr>
          <w:rFonts w:ascii="Calibri" w:hAnsi="Calibri" w:eastAsia="Calibri" w:cs="Calibri"/>
          <w:b/>
          <w:color w:val="auto"/>
          <w:spacing w:val="0"/>
          <w:position w:val="0"/>
          <w:sz w:val="24"/>
          <w:shd w:val="clear" w:color="auto" w:fill="auto"/>
        </w:rPr>
      </w:pPr>
      <w:r>
        <w:rPr>
          <w:rFonts w:ascii="宋体" w:hAnsi="宋体" w:eastAsia="宋体" w:cs="宋体"/>
          <w:b/>
          <w:color w:val="auto"/>
          <w:spacing w:val="0"/>
          <w:position w:val="0"/>
          <w:sz w:val="24"/>
          <w:shd w:val="clear" w:color="auto" w:fill="auto"/>
        </w:rPr>
        <w:t>注：以上加“★”的条款为本次磋商项目的实质性要求，不允许负偏离。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YmVlODUyOGM3NmNjYzdmYWU4NDBlOWI0YjJlOGIifQ=="/>
  </w:docVars>
  <w:rsids>
    <w:rsidRoot w:val="07F03360"/>
    <w:rsid w:val="07F03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2022-08-22T11:03:00Z</dcterms:created>
  <dc:creator>Andres 666</dc:creator>
  <cp:lastModifiedBy>Andres 666</cp:lastModifiedBy>
  <dcterms:modified xsi:type="dcterms:W3CDTF">2022-08-22T11:03:31Z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77C2622CD8D549118F575FDA5DD39656</vt:lpwstr>
  </property>
</Properties>
</file>