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36" w:rsidRPr="009B3636" w:rsidRDefault="009B3636" w:rsidP="009B3636">
      <w:pPr>
        <w:spacing w:line="360" w:lineRule="auto"/>
        <w:jc w:val="center"/>
        <w:rPr>
          <w:b/>
          <w:bCs/>
          <w:sz w:val="30"/>
          <w:szCs w:val="30"/>
        </w:rPr>
      </w:pPr>
      <w:proofErr w:type="gramStart"/>
      <w:r w:rsidRPr="009B3636">
        <w:rPr>
          <w:b/>
          <w:bCs/>
          <w:sz w:val="30"/>
          <w:szCs w:val="30"/>
        </w:rPr>
        <w:t>国网黑龙江省</w:t>
      </w:r>
      <w:proofErr w:type="gramEnd"/>
      <w:r w:rsidRPr="009B3636">
        <w:rPr>
          <w:b/>
          <w:bCs/>
          <w:sz w:val="30"/>
          <w:szCs w:val="30"/>
        </w:rPr>
        <w:t>电力有限公司肇源县供电分公司</w:t>
      </w:r>
      <w:r w:rsidR="00124B46">
        <w:rPr>
          <w:rFonts w:hint="eastAsia"/>
          <w:b/>
          <w:bCs/>
          <w:sz w:val="30"/>
          <w:szCs w:val="30"/>
        </w:rPr>
        <w:t>迎峰度夏保电物资</w:t>
      </w:r>
      <w:r w:rsidRPr="009B3636">
        <w:rPr>
          <w:b/>
          <w:bCs/>
          <w:sz w:val="30"/>
          <w:szCs w:val="30"/>
        </w:rPr>
        <w:t>采购项目</w:t>
      </w:r>
    </w:p>
    <w:p w:rsidR="009B3636" w:rsidRPr="009B3636" w:rsidRDefault="000D598C" w:rsidP="009B3636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成交</w:t>
      </w:r>
      <w:r w:rsidR="009B3636" w:rsidRPr="009B3636">
        <w:rPr>
          <w:b/>
          <w:bCs/>
          <w:sz w:val="52"/>
          <w:szCs w:val="52"/>
        </w:rPr>
        <w:t>公告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一、项目编号：</w:t>
      </w:r>
      <w:r w:rsidR="00124B46">
        <w:rPr>
          <w:rFonts w:hint="eastAsia"/>
          <w:b/>
          <w:bCs/>
          <w:sz w:val="30"/>
          <w:szCs w:val="30"/>
        </w:rPr>
        <w:t>FHZB2022-002</w:t>
      </w:r>
    </w:p>
    <w:p w:rsidR="009B3636" w:rsidRDefault="009B3636" w:rsidP="009B3636">
      <w:pPr>
        <w:spacing w:line="360" w:lineRule="auto"/>
        <w:ind w:left="2096" w:hangingChars="696" w:hanging="2096"/>
        <w:rPr>
          <w:b/>
          <w:bCs/>
          <w:sz w:val="30"/>
          <w:szCs w:val="30"/>
        </w:rPr>
      </w:pPr>
      <w:r w:rsidRPr="009B3636">
        <w:rPr>
          <w:b/>
          <w:bCs/>
          <w:sz w:val="30"/>
          <w:szCs w:val="30"/>
        </w:rPr>
        <w:t>二、项目名称：</w:t>
      </w:r>
      <w:proofErr w:type="gramStart"/>
      <w:r w:rsidRPr="009B3636">
        <w:rPr>
          <w:b/>
          <w:bCs/>
          <w:sz w:val="30"/>
          <w:szCs w:val="30"/>
        </w:rPr>
        <w:t>国网黑龙江省</w:t>
      </w:r>
      <w:proofErr w:type="gramEnd"/>
      <w:r w:rsidRPr="009B3636">
        <w:rPr>
          <w:b/>
          <w:bCs/>
          <w:sz w:val="30"/>
          <w:szCs w:val="30"/>
        </w:rPr>
        <w:t>电力有限公司肇源县供电分公司</w:t>
      </w:r>
    </w:p>
    <w:p w:rsidR="009B3636" w:rsidRPr="009B3636" w:rsidRDefault="00124B46" w:rsidP="009B3636">
      <w:pPr>
        <w:spacing w:line="360" w:lineRule="auto"/>
        <w:ind w:leftChars="991" w:left="2081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迎峰度夏保电物资</w:t>
      </w:r>
      <w:r w:rsidR="00E77526">
        <w:rPr>
          <w:rFonts w:hint="eastAsia"/>
          <w:b/>
          <w:bCs/>
          <w:sz w:val="30"/>
          <w:szCs w:val="30"/>
        </w:rPr>
        <w:t>采购</w:t>
      </w:r>
      <w:r w:rsidR="009B3636" w:rsidRPr="009B3636">
        <w:rPr>
          <w:b/>
          <w:bCs/>
          <w:sz w:val="30"/>
          <w:szCs w:val="30"/>
        </w:rPr>
        <w:t>项目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三、</w:t>
      </w:r>
      <w:r w:rsidR="00E77526">
        <w:rPr>
          <w:b/>
          <w:bCs/>
          <w:sz w:val="30"/>
          <w:szCs w:val="30"/>
        </w:rPr>
        <w:t>成交</w:t>
      </w:r>
      <w:r w:rsidRPr="009B3636">
        <w:rPr>
          <w:b/>
          <w:bCs/>
          <w:sz w:val="30"/>
          <w:szCs w:val="30"/>
        </w:rPr>
        <w:t>信息</w:t>
      </w:r>
      <w:r>
        <w:rPr>
          <w:rFonts w:hint="eastAsia"/>
          <w:b/>
          <w:bCs/>
          <w:sz w:val="30"/>
          <w:szCs w:val="30"/>
        </w:rPr>
        <w:t>：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供应商名称：</w:t>
      </w:r>
      <w:r w:rsidR="00124B46">
        <w:rPr>
          <w:sz w:val="30"/>
          <w:szCs w:val="30"/>
        </w:rPr>
        <w:t>大庆市豪</w:t>
      </w:r>
      <w:proofErr w:type="gramStart"/>
      <w:r w:rsidR="00124B46">
        <w:rPr>
          <w:sz w:val="30"/>
          <w:szCs w:val="30"/>
        </w:rPr>
        <w:t>俪</w:t>
      </w:r>
      <w:proofErr w:type="gramEnd"/>
      <w:r w:rsidR="00124B46">
        <w:rPr>
          <w:sz w:val="30"/>
          <w:szCs w:val="30"/>
        </w:rPr>
        <w:t>科技开发有限公司</w:t>
      </w:r>
    </w:p>
    <w:p w:rsidR="009B3636" w:rsidRPr="00124B46" w:rsidRDefault="009B3636" w:rsidP="009B3636">
      <w:pPr>
        <w:spacing w:line="360" w:lineRule="auto"/>
        <w:rPr>
          <w:sz w:val="28"/>
          <w:szCs w:val="28"/>
        </w:rPr>
      </w:pPr>
      <w:r w:rsidRPr="009B3636">
        <w:rPr>
          <w:sz w:val="30"/>
          <w:szCs w:val="30"/>
        </w:rPr>
        <w:t>供应商地址：</w:t>
      </w:r>
      <w:r w:rsidR="00124B46" w:rsidRPr="00124B46">
        <w:rPr>
          <w:sz w:val="28"/>
          <w:szCs w:val="28"/>
        </w:rPr>
        <w:t>大庆市萨尔图区五金大街</w:t>
      </w:r>
      <w:r w:rsidR="00124B46" w:rsidRPr="00124B46">
        <w:rPr>
          <w:sz w:val="28"/>
          <w:szCs w:val="28"/>
        </w:rPr>
        <w:t>166</w:t>
      </w:r>
      <w:r w:rsidR="00124B46" w:rsidRPr="00124B46">
        <w:rPr>
          <w:sz w:val="28"/>
          <w:szCs w:val="28"/>
        </w:rPr>
        <w:t>号五金交化城</w:t>
      </w:r>
      <w:r w:rsidR="00124B46" w:rsidRPr="00124B46">
        <w:rPr>
          <w:sz w:val="28"/>
          <w:szCs w:val="28"/>
        </w:rPr>
        <w:t>4B</w:t>
      </w:r>
      <w:r w:rsidR="00124B46" w:rsidRPr="00124B46">
        <w:rPr>
          <w:sz w:val="28"/>
          <w:szCs w:val="28"/>
        </w:rPr>
        <w:t>号</w:t>
      </w:r>
      <w:proofErr w:type="gramStart"/>
      <w:r w:rsidR="00124B46" w:rsidRPr="00124B46">
        <w:rPr>
          <w:sz w:val="28"/>
          <w:szCs w:val="28"/>
        </w:rPr>
        <w:t>商服楼商</w:t>
      </w:r>
      <w:proofErr w:type="gramEnd"/>
      <w:r w:rsidR="00124B46" w:rsidRPr="00124B46">
        <w:rPr>
          <w:sz w:val="28"/>
          <w:szCs w:val="28"/>
        </w:rPr>
        <w:t>服</w:t>
      </w:r>
      <w:r w:rsidR="00124B46" w:rsidRPr="00124B46">
        <w:rPr>
          <w:sz w:val="28"/>
          <w:szCs w:val="28"/>
        </w:rPr>
        <w:t>14</w:t>
      </w:r>
    </w:p>
    <w:p w:rsidR="009B3636" w:rsidRPr="009B3636" w:rsidRDefault="00E77526" w:rsidP="009B3636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成交</w:t>
      </w:r>
      <w:r w:rsidR="009B3636" w:rsidRPr="009B3636">
        <w:rPr>
          <w:sz w:val="30"/>
          <w:szCs w:val="30"/>
        </w:rPr>
        <w:t>（成交）金额：</w:t>
      </w:r>
      <w:r w:rsidR="00124B46">
        <w:rPr>
          <w:rFonts w:hint="eastAsia"/>
          <w:sz w:val="30"/>
          <w:szCs w:val="30"/>
        </w:rPr>
        <w:t>50.2541</w:t>
      </w:r>
      <w:r w:rsidR="009B3636" w:rsidRPr="009B3636">
        <w:rPr>
          <w:sz w:val="30"/>
          <w:szCs w:val="30"/>
        </w:rPr>
        <w:t>（万元）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四、主要标的信息</w:t>
      </w:r>
    </w:p>
    <w:tbl>
      <w:tblPr>
        <w:tblW w:w="998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034"/>
        <w:gridCol w:w="1470"/>
        <w:gridCol w:w="1470"/>
        <w:gridCol w:w="1470"/>
        <w:gridCol w:w="1470"/>
        <w:gridCol w:w="1496"/>
      </w:tblGrid>
      <w:tr w:rsidR="009B3636" w:rsidRPr="009B3636" w:rsidTr="009B3636">
        <w:tc>
          <w:tcPr>
            <w:tcW w:w="57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   </w:t>
            </w:r>
            <w:r w:rsidRPr="009B3636">
              <w:rPr>
                <w:szCs w:val="21"/>
              </w:rPr>
              <w:t>供应商名称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   </w:t>
            </w:r>
            <w:r w:rsidRPr="009B3636">
              <w:rPr>
                <w:szCs w:val="21"/>
              </w:rPr>
              <w:t>货物名称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   </w:t>
            </w:r>
            <w:r w:rsidRPr="009B3636">
              <w:rPr>
                <w:szCs w:val="21"/>
              </w:rPr>
              <w:t>货物品牌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   </w:t>
            </w:r>
            <w:r w:rsidRPr="009B3636">
              <w:rPr>
                <w:szCs w:val="21"/>
              </w:rPr>
              <w:t>货物型号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   </w:t>
            </w:r>
            <w:r w:rsidRPr="009B3636">
              <w:rPr>
                <w:szCs w:val="21"/>
              </w:rPr>
              <w:t>货物数量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   </w:t>
            </w:r>
            <w:r w:rsidRPr="009B3636">
              <w:rPr>
                <w:szCs w:val="21"/>
              </w:rPr>
              <w:t>货物单价</w:t>
            </w:r>
            <w:r w:rsidRPr="009B3636">
              <w:rPr>
                <w:szCs w:val="21"/>
              </w:rPr>
              <w:t>(</w:t>
            </w:r>
            <w:r w:rsidRPr="009B3636">
              <w:rPr>
                <w:szCs w:val="21"/>
              </w:rPr>
              <w:t>元</w:t>
            </w:r>
            <w:r w:rsidRPr="009B3636">
              <w:rPr>
                <w:szCs w:val="21"/>
              </w:rPr>
              <w:t>)  </w:t>
            </w:r>
          </w:p>
        </w:tc>
      </w:tr>
      <w:tr w:rsidR="009B3636" w:rsidRPr="009B3636" w:rsidTr="009B3636">
        <w:tc>
          <w:tcPr>
            <w:tcW w:w="57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124B46" w:rsidP="009B3636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大庆市豪俪科技开发有限公司</w:t>
            </w:r>
            <w:r w:rsidR="009B3636"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详见</w:t>
            </w:r>
            <w:r w:rsidR="0012168E">
              <w:rPr>
                <w:szCs w:val="21"/>
              </w:rPr>
              <w:t>磋商</w:t>
            </w:r>
            <w:r w:rsidRPr="009B3636">
              <w:rPr>
                <w:szCs w:val="21"/>
              </w:rPr>
              <w:t>报价明细表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详见</w:t>
            </w:r>
            <w:r w:rsidR="0012168E">
              <w:rPr>
                <w:szCs w:val="21"/>
              </w:rPr>
              <w:t>磋商</w:t>
            </w:r>
            <w:r w:rsidRPr="009B3636">
              <w:rPr>
                <w:szCs w:val="21"/>
              </w:rPr>
              <w:t>报价明细表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详见</w:t>
            </w:r>
            <w:r w:rsidR="0012168E">
              <w:rPr>
                <w:szCs w:val="21"/>
              </w:rPr>
              <w:t>磋商</w:t>
            </w:r>
            <w:r w:rsidRPr="009B3636">
              <w:rPr>
                <w:szCs w:val="21"/>
              </w:rPr>
              <w:t>报价明细表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详见</w:t>
            </w:r>
            <w:r w:rsidR="0012168E">
              <w:rPr>
                <w:szCs w:val="21"/>
              </w:rPr>
              <w:t>磋商</w:t>
            </w:r>
            <w:r w:rsidRPr="009B3636">
              <w:rPr>
                <w:szCs w:val="21"/>
              </w:rPr>
              <w:t>报价明细表</w:t>
            </w:r>
            <w:r w:rsidRPr="009B3636">
              <w:rPr>
                <w:szCs w:val="21"/>
              </w:rPr>
              <w:t> 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B3636" w:rsidRPr="009B3636" w:rsidRDefault="009B3636" w:rsidP="009B3636">
            <w:pPr>
              <w:spacing w:line="360" w:lineRule="auto"/>
              <w:rPr>
                <w:szCs w:val="21"/>
              </w:rPr>
            </w:pPr>
            <w:r w:rsidRPr="009B3636">
              <w:rPr>
                <w:szCs w:val="21"/>
              </w:rPr>
              <w:t>详见</w:t>
            </w:r>
            <w:r w:rsidR="0012168E">
              <w:rPr>
                <w:szCs w:val="21"/>
              </w:rPr>
              <w:t>磋商</w:t>
            </w:r>
            <w:r w:rsidRPr="009B3636">
              <w:rPr>
                <w:szCs w:val="21"/>
              </w:rPr>
              <w:t>报价明细表</w:t>
            </w:r>
            <w:r w:rsidRPr="009B3636">
              <w:rPr>
                <w:szCs w:val="21"/>
              </w:rPr>
              <w:t>  </w:t>
            </w:r>
          </w:p>
        </w:tc>
      </w:tr>
    </w:tbl>
    <w:p w:rsidR="009B3636" w:rsidRDefault="009B3636" w:rsidP="009B3636">
      <w:pPr>
        <w:spacing w:line="360" w:lineRule="auto"/>
        <w:rPr>
          <w:b/>
          <w:bCs/>
          <w:sz w:val="30"/>
          <w:szCs w:val="30"/>
        </w:rPr>
      </w:pP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五、评审专家（单一来源采购人员）名单：</w:t>
      </w:r>
    </w:p>
    <w:p w:rsidR="009B3636" w:rsidRPr="009B3636" w:rsidRDefault="00124B46" w:rsidP="009B3636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田凤红</w:t>
      </w:r>
      <w:r w:rsidR="009B3636" w:rsidRPr="009B3636"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林敏</w:t>
      </w:r>
      <w:r w:rsidR="009B3636" w:rsidRPr="009B3636">
        <w:rPr>
          <w:sz w:val="30"/>
          <w:szCs w:val="30"/>
        </w:rPr>
        <w:t>、</w:t>
      </w:r>
      <w:r w:rsidR="00E77526">
        <w:rPr>
          <w:rFonts w:hint="eastAsia"/>
          <w:sz w:val="30"/>
          <w:szCs w:val="30"/>
        </w:rPr>
        <w:t>于清国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六、代理服务收费标准及金额：</w:t>
      </w:r>
    </w:p>
    <w:p w:rsidR="00B474E9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本项目代理费收费标准：</w:t>
      </w:r>
      <w:r w:rsidR="00B474E9" w:rsidRPr="00B474E9">
        <w:rPr>
          <w:rFonts w:hint="eastAsia"/>
          <w:sz w:val="30"/>
          <w:szCs w:val="30"/>
        </w:rPr>
        <w:t>参照《招标代理服务收费管理暂行办法》（计价格【</w:t>
      </w:r>
      <w:r w:rsidR="00B474E9" w:rsidRPr="00B474E9">
        <w:rPr>
          <w:rFonts w:hint="eastAsia"/>
          <w:sz w:val="30"/>
          <w:szCs w:val="30"/>
        </w:rPr>
        <w:t>2002</w:t>
      </w:r>
      <w:r w:rsidR="00B474E9" w:rsidRPr="00B474E9">
        <w:rPr>
          <w:rFonts w:hint="eastAsia"/>
          <w:sz w:val="30"/>
          <w:szCs w:val="30"/>
        </w:rPr>
        <w:t>】</w:t>
      </w:r>
      <w:r w:rsidR="00B474E9" w:rsidRPr="00B474E9">
        <w:rPr>
          <w:rFonts w:hint="eastAsia"/>
          <w:sz w:val="30"/>
          <w:szCs w:val="30"/>
        </w:rPr>
        <w:t>1980</w:t>
      </w:r>
      <w:r w:rsidR="00B474E9" w:rsidRPr="00B474E9">
        <w:rPr>
          <w:rFonts w:hint="eastAsia"/>
          <w:sz w:val="30"/>
          <w:szCs w:val="30"/>
        </w:rPr>
        <w:t>号）收费标准收取。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本项目代理费总金额：</w:t>
      </w:r>
      <w:r w:rsidR="00124B46">
        <w:rPr>
          <w:rFonts w:hint="eastAsia"/>
          <w:b/>
          <w:bCs/>
          <w:sz w:val="30"/>
          <w:szCs w:val="30"/>
        </w:rPr>
        <w:t>78</w:t>
      </w:r>
      <w:r w:rsidR="00E77526">
        <w:rPr>
          <w:rFonts w:hint="eastAsia"/>
          <w:b/>
          <w:bCs/>
          <w:sz w:val="30"/>
          <w:szCs w:val="30"/>
        </w:rPr>
        <w:t>00</w:t>
      </w:r>
      <w:r w:rsidRPr="009B3636">
        <w:rPr>
          <w:b/>
          <w:bCs/>
          <w:sz w:val="30"/>
          <w:szCs w:val="30"/>
        </w:rPr>
        <w:t>元（人民币）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七、公告期限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自本公告发布之日起</w:t>
      </w:r>
      <w:r w:rsidRPr="009B3636">
        <w:rPr>
          <w:sz w:val="30"/>
          <w:szCs w:val="30"/>
        </w:rPr>
        <w:t>1</w:t>
      </w:r>
      <w:r w:rsidRPr="009B3636">
        <w:rPr>
          <w:sz w:val="30"/>
          <w:szCs w:val="30"/>
        </w:rPr>
        <w:t>个工作日。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b/>
          <w:bCs/>
          <w:sz w:val="30"/>
          <w:szCs w:val="30"/>
        </w:rPr>
        <w:t>八、其它补充事宜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无</w:t>
      </w:r>
    </w:p>
    <w:p w:rsidR="009B3636" w:rsidRPr="009B3636" w:rsidRDefault="008B46C0" w:rsidP="009B3636">
      <w:pPr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九、凡对本次公告内容提出询问，请按以下方式联系：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1.</w:t>
      </w:r>
      <w:r w:rsidRPr="009B3636">
        <w:rPr>
          <w:sz w:val="30"/>
          <w:szCs w:val="30"/>
        </w:rPr>
        <w:t>采购人信息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名</w:t>
      </w:r>
      <w:r w:rsidRPr="009B3636">
        <w:rPr>
          <w:sz w:val="30"/>
          <w:szCs w:val="30"/>
        </w:rPr>
        <w:t xml:space="preserve"> </w:t>
      </w:r>
      <w:r w:rsidRPr="009B3636">
        <w:rPr>
          <w:sz w:val="30"/>
          <w:szCs w:val="30"/>
        </w:rPr>
        <w:t>称：</w:t>
      </w:r>
      <w:proofErr w:type="gramStart"/>
      <w:r w:rsidRPr="009B3636">
        <w:rPr>
          <w:sz w:val="30"/>
          <w:szCs w:val="30"/>
        </w:rPr>
        <w:t>国网黑龙江省</w:t>
      </w:r>
      <w:proofErr w:type="gramEnd"/>
      <w:r w:rsidRPr="009B3636">
        <w:rPr>
          <w:sz w:val="30"/>
          <w:szCs w:val="30"/>
        </w:rPr>
        <w:t>电力有限公司肇源县供电分公司</w:t>
      </w:r>
      <w:proofErr w:type="gramStart"/>
      <w:r w:rsidRPr="009B3636">
        <w:rPr>
          <w:sz w:val="30"/>
          <w:szCs w:val="30"/>
        </w:rPr>
        <w:t xml:space="preserve">　　　　　</w:t>
      </w:r>
      <w:proofErr w:type="gramEnd"/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地址：黑龙江省大庆市肇源县中央大街</w:t>
      </w:r>
      <w:r w:rsidRPr="009B3636">
        <w:rPr>
          <w:sz w:val="30"/>
          <w:szCs w:val="30"/>
        </w:rPr>
        <w:t>83</w:t>
      </w:r>
      <w:r w:rsidRPr="009B3636">
        <w:rPr>
          <w:sz w:val="30"/>
          <w:szCs w:val="30"/>
        </w:rPr>
        <w:t>号</w:t>
      </w:r>
      <w:proofErr w:type="gramStart"/>
      <w:r w:rsidRPr="009B3636">
        <w:rPr>
          <w:sz w:val="30"/>
          <w:szCs w:val="30"/>
        </w:rPr>
        <w:t xml:space="preserve">　　　　　　　　</w:t>
      </w:r>
      <w:proofErr w:type="gramEnd"/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联系方式：</w:t>
      </w:r>
      <w:r w:rsidR="00E77526">
        <w:rPr>
          <w:rFonts w:hint="eastAsia"/>
          <w:sz w:val="30"/>
          <w:szCs w:val="30"/>
        </w:rPr>
        <w:t>于清国</w:t>
      </w:r>
      <w:r w:rsidRPr="009B3636">
        <w:rPr>
          <w:sz w:val="30"/>
          <w:szCs w:val="30"/>
        </w:rPr>
        <w:t>，</w:t>
      </w:r>
      <w:r w:rsidRPr="009B3636">
        <w:rPr>
          <w:sz w:val="30"/>
          <w:szCs w:val="30"/>
        </w:rPr>
        <w:t>0459-</w:t>
      </w:r>
      <w:r w:rsidR="00E77526">
        <w:rPr>
          <w:rFonts w:hint="eastAsia"/>
          <w:sz w:val="30"/>
          <w:szCs w:val="30"/>
        </w:rPr>
        <w:t>6606615</w:t>
      </w:r>
      <w:proofErr w:type="gramStart"/>
      <w:r w:rsidRPr="009B3636">
        <w:rPr>
          <w:sz w:val="30"/>
          <w:szCs w:val="30"/>
        </w:rPr>
        <w:t xml:space="preserve">　　　　　　</w:t>
      </w:r>
      <w:proofErr w:type="gramEnd"/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2.</w:t>
      </w:r>
      <w:r w:rsidRPr="009B3636">
        <w:rPr>
          <w:sz w:val="30"/>
          <w:szCs w:val="30"/>
        </w:rPr>
        <w:t>采购代理机构信息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名</w:t>
      </w:r>
      <w:r w:rsidRPr="009B3636">
        <w:rPr>
          <w:sz w:val="30"/>
          <w:szCs w:val="30"/>
        </w:rPr>
        <w:t xml:space="preserve"> </w:t>
      </w:r>
      <w:r w:rsidRPr="009B3636">
        <w:rPr>
          <w:sz w:val="30"/>
          <w:szCs w:val="30"/>
        </w:rPr>
        <w:t>称：</w:t>
      </w:r>
      <w:r w:rsidR="00E77526">
        <w:rPr>
          <w:rFonts w:hint="eastAsia"/>
          <w:sz w:val="30"/>
          <w:szCs w:val="30"/>
        </w:rPr>
        <w:t>黑龙江福</w:t>
      </w:r>
      <w:proofErr w:type="gramStart"/>
      <w:r w:rsidR="00E77526">
        <w:rPr>
          <w:rFonts w:hint="eastAsia"/>
          <w:sz w:val="30"/>
          <w:szCs w:val="30"/>
        </w:rPr>
        <w:t>昊</w:t>
      </w:r>
      <w:proofErr w:type="gramEnd"/>
      <w:r w:rsidR="00E77526">
        <w:rPr>
          <w:rFonts w:hint="eastAsia"/>
          <w:sz w:val="30"/>
          <w:szCs w:val="30"/>
        </w:rPr>
        <w:t>招标代理有限公司</w:t>
      </w:r>
      <w:proofErr w:type="gramStart"/>
      <w:r w:rsidRPr="009B3636">
        <w:rPr>
          <w:sz w:val="30"/>
          <w:szCs w:val="30"/>
        </w:rPr>
        <w:t xml:space="preserve">　　　　　　　　　　　　</w:t>
      </w:r>
      <w:proofErr w:type="gramEnd"/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地　址：</w:t>
      </w:r>
      <w:r w:rsidR="00E77526">
        <w:rPr>
          <w:rFonts w:hint="eastAsia"/>
          <w:sz w:val="30"/>
          <w:szCs w:val="30"/>
        </w:rPr>
        <w:t>大庆市高新区服务外包园</w:t>
      </w:r>
      <w:r w:rsidR="00E77526">
        <w:rPr>
          <w:rFonts w:hint="eastAsia"/>
          <w:sz w:val="30"/>
          <w:szCs w:val="30"/>
        </w:rPr>
        <w:t>B6</w:t>
      </w:r>
      <w:r w:rsidR="00E77526">
        <w:rPr>
          <w:rFonts w:hint="eastAsia"/>
          <w:sz w:val="30"/>
          <w:szCs w:val="30"/>
        </w:rPr>
        <w:t>栋</w:t>
      </w:r>
      <w:r w:rsidR="00E77526">
        <w:rPr>
          <w:rFonts w:hint="eastAsia"/>
          <w:sz w:val="30"/>
          <w:szCs w:val="30"/>
        </w:rPr>
        <w:t>1</w:t>
      </w:r>
      <w:r w:rsidR="00E77526">
        <w:rPr>
          <w:rFonts w:hint="eastAsia"/>
          <w:sz w:val="30"/>
          <w:szCs w:val="30"/>
        </w:rPr>
        <w:t>层</w:t>
      </w:r>
      <w:proofErr w:type="gramStart"/>
      <w:r w:rsidRPr="009B3636">
        <w:rPr>
          <w:sz w:val="30"/>
          <w:szCs w:val="30"/>
        </w:rPr>
        <w:t xml:space="preserve">　　　　　　　　　　　　</w:t>
      </w:r>
      <w:proofErr w:type="gramEnd"/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联系方式：吕</w:t>
      </w:r>
      <w:r w:rsidR="00E77526">
        <w:rPr>
          <w:rFonts w:hint="eastAsia"/>
          <w:sz w:val="30"/>
          <w:szCs w:val="30"/>
        </w:rPr>
        <w:t>经理</w:t>
      </w:r>
      <w:r w:rsidRPr="009B3636">
        <w:rPr>
          <w:sz w:val="30"/>
          <w:szCs w:val="30"/>
        </w:rPr>
        <w:t>，</w:t>
      </w:r>
      <w:r w:rsidR="00E77526">
        <w:rPr>
          <w:rFonts w:hint="eastAsia"/>
          <w:sz w:val="30"/>
          <w:szCs w:val="30"/>
        </w:rPr>
        <w:t>18645294509</w:t>
      </w:r>
      <w:proofErr w:type="gramStart"/>
      <w:r w:rsidRPr="009B3636">
        <w:rPr>
          <w:sz w:val="30"/>
          <w:szCs w:val="30"/>
        </w:rPr>
        <w:t xml:space="preserve">　　　　　　　　　　　　</w:t>
      </w:r>
      <w:proofErr w:type="gramEnd"/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3.</w:t>
      </w:r>
      <w:r w:rsidRPr="009B3636">
        <w:rPr>
          <w:sz w:val="30"/>
          <w:szCs w:val="30"/>
        </w:rPr>
        <w:t>项目联系方式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>项目联系人：</w:t>
      </w:r>
      <w:r w:rsidR="00E77526">
        <w:rPr>
          <w:rFonts w:hint="eastAsia"/>
          <w:sz w:val="30"/>
          <w:szCs w:val="30"/>
        </w:rPr>
        <w:t>于清国</w:t>
      </w:r>
    </w:p>
    <w:p w:rsidR="009B3636" w:rsidRPr="009B3636" w:rsidRDefault="009B3636" w:rsidP="009B3636">
      <w:pPr>
        <w:spacing w:line="360" w:lineRule="auto"/>
        <w:rPr>
          <w:sz w:val="30"/>
          <w:szCs w:val="30"/>
        </w:rPr>
      </w:pPr>
      <w:r w:rsidRPr="009B3636">
        <w:rPr>
          <w:sz w:val="30"/>
          <w:szCs w:val="30"/>
        </w:rPr>
        <w:t xml:space="preserve">电　话：　　</w:t>
      </w:r>
      <w:r w:rsidR="00E77526">
        <w:rPr>
          <w:rFonts w:hint="eastAsia"/>
          <w:sz w:val="30"/>
          <w:szCs w:val="30"/>
        </w:rPr>
        <w:t>0459-6606615</w:t>
      </w:r>
    </w:p>
    <w:p w:rsidR="009B3636" w:rsidRPr="009B3636" w:rsidRDefault="009B3636" w:rsidP="009B3636">
      <w:r w:rsidRPr="009B3636">
        <w:t xml:space="preserve">　</w:t>
      </w:r>
    </w:p>
    <w:p w:rsidR="009B3636" w:rsidRPr="009B3636" w:rsidRDefault="009B3636" w:rsidP="009B3636"/>
    <w:p w:rsidR="009B3636" w:rsidRPr="009B3636" w:rsidRDefault="009B3636" w:rsidP="009B3636"/>
    <w:p w:rsidR="0018793D" w:rsidRDefault="0018793D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Default="009B3636"/>
    <w:p w:rsidR="009B3636" w:rsidRPr="00331DE2" w:rsidRDefault="009B3636">
      <w:pPr>
        <w:rPr>
          <w:b/>
          <w:sz w:val="28"/>
          <w:szCs w:val="28"/>
        </w:rPr>
      </w:pPr>
      <w:r w:rsidRPr="00331DE2">
        <w:rPr>
          <w:rFonts w:hint="eastAsia"/>
          <w:b/>
          <w:sz w:val="28"/>
          <w:szCs w:val="28"/>
        </w:rPr>
        <w:lastRenderedPageBreak/>
        <w:t>附件：</w:t>
      </w:r>
      <w:r w:rsidR="00547DCE">
        <w:rPr>
          <w:rFonts w:hint="eastAsia"/>
          <w:b/>
          <w:sz w:val="28"/>
          <w:szCs w:val="28"/>
        </w:rPr>
        <w:t>磋商</w:t>
      </w:r>
      <w:r w:rsidR="00331DE2" w:rsidRPr="00331DE2">
        <w:rPr>
          <w:rFonts w:hint="eastAsia"/>
          <w:b/>
          <w:sz w:val="28"/>
          <w:szCs w:val="28"/>
        </w:rPr>
        <w:t>报价明细表</w:t>
      </w:r>
    </w:p>
    <w:p w:rsidR="00331DE2" w:rsidRPr="00331DE2" w:rsidRDefault="00331DE2" w:rsidP="00331DE2">
      <w:pPr>
        <w:snapToGrid w:val="0"/>
        <w:spacing w:after="217" w:line="320" w:lineRule="exact"/>
        <w:rPr>
          <w:rStyle w:val="NormalCharacter"/>
          <w:rFonts w:ascii="宋体" w:hAnsi="宋体" w:cs="宋体"/>
          <w:u w:val="single"/>
        </w:rPr>
      </w:pPr>
      <w:r>
        <w:rPr>
          <w:rStyle w:val="NormalCharacter"/>
          <w:rFonts w:ascii="宋体" w:hAnsi="宋体" w:cs="宋体" w:hint="eastAsia"/>
        </w:rPr>
        <w:t>项目名称：</w:t>
      </w:r>
      <w:proofErr w:type="gramStart"/>
      <w:r>
        <w:rPr>
          <w:rStyle w:val="NormalCharacter"/>
          <w:rFonts w:ascii="宋体" w:hAnsi="宋体" w:cs="宋体" w:hint="eastAsia"/>
          <w:u w:val="single"/>
        </w:rPr>
        <w:t>国网黑龙江省</w:t>
      </w:r>
      <w:proofErr w:type="gramEnd"/>
      <w:r>
        <w:rPr>
          <w:rStyle w:val="NormalCharacter"/>
          <w:rFonts w:ascii="宋体" w:hAnsi="宋体" w:cs="宋体" w:hint="eastAsia"/>
          <w:u w:val="single"/>
        </w:rPr>
        <w:t>电力有限公司肇源县供电分公司</w:t>
      </w:r>
      <w:r w:rsidR="00124B46">
        <w:rPr>
          <w:rStyle w:val="NormalCharacter"/>
          <w:rFonts w:ascii="宋体" w:hAnsi="宋体" w:cs="宋体" w:hint="eastAsia"/>
          <w:u w:val="single"/>
        </w:rPr>
        <w:t>迎峰度夏保电物资</w:t>
      </w:r>
      <w:r w:rsidR="008E6FC6">
        <w:rPr>
          <w:rStyle w:val="NormalCharacter"/>
          <w:rFonts w:ascii="宋体" w:hAnsi="宋体" w:cs="宋体" w:hint="eastAsia"/>
          <w:u w:val="single"/>
        </w:rPr>
        <w:t>采购</w:t>
      </w:r>
      <w:r>
        <w:rPr>
          <w:rStyle w:val="NormalCharacter"/>
          <w:rFonts w:ascii="宋体" w:hAnsi="宋体" w:cs="宋体" w:hint="eastAsia"/>
        </w:rPr>
        <w:t xml:space="preserve">  项目编号：</w:t>
      </w:r>
      <w:r w:rsidR="00124B46">
        <w:rPr>
          <w:rStyle w:val="NormalCharacter"/>
          <w:rFonts w:ascii="宋体" w:hAnsi="宋体" w:cs="宋体" w:hint="eastAsia"/>
          <w:u w:val="single"/>
        </w:rPr>
        <w:t>FHZB2022-002</w:t>
      </w:r>
    </w:p>
    <w:p w:rsidR="00331DE2" w:rsidRDefault="00331DE2" w:rsidP="008F0D7F">
      <w:pPr>
        <w:spacing w:line="320" w:lineRule="exact"/>
        <w:ind w:left="6510" w:hangingChars="3100" w:hanging="6510"/>
        <w:jc w:val="right"/>
        <w:rPr>
          <w:rStyle w:val="NormalCharacter"/>
          <w:rFonts w:ascii="宋体" w:hAnsi="宋体" w:cs="宋体"/>
        </w:rPr>
      </w:pPr>
      <w:r>
        <w:rPr>
          <w:rStyle w:val="NormalCharacter"/>
          <w:rFonts w:ascii="宋体" w:hAnsi="宋体" w:cs="宋体" w:hint="eastAsia"/>
        </w:rPr>
        <w:t>单位：元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866"/>
        <w:gridCol w:w="2613"/>
        <w:gridCol w:w="2126"/>
        <w:gridCol w:w="850"/>
        <w:gridCol w:w="851"/>
        <w:gridCol w:w="1417"/>
        <w:gridCol w:w="1237"/>
      </w:tblGrid>
      <w:tr w:rsidR="00055E9A" w:rsidRPr="00055E9A" w:rsidTr="006556CA">
        <w:trPr>
          <w:trHeight w:val="756"/>
        </w:trPr>
        <w:tc>
          <w:tcPr>
            <w:tcW w:w="9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55E9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迎峰度夏保电物资报价表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5E9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总价（元）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低压绝缘导线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JKLYJ-1kV-70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15675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高压绝缘导线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JKLYJ-10kV-70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高压绝缘导线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JKLYJ-10kV-120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针式绝缘子(瓷)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P-15T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针式绝缘子(瓷)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PD-1T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绝缘耐张线夹</w:t>
            </w:r>
            <w:proofErr w:type="gramEnd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(带护罩)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NXJ-10kV-95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绝缘耐张线夹</w:t>
            </w:r>
            <w:proofErr w:type="gramEnd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(带护罩)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NXJ-1kV-70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绝缘并沟线夹</w:t>
            </w:r>
            <w:proofErr w:type="gramEnd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(绝缘护罩)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3045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绝缘并沟线夹</w:t>
            </w:r>
            <w:proofErr w:type="gramEnd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(绝缘护罩)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3654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绝缘并沟线夹</w:t>
            </w:r>
            <w:proofErr w:type="gramEnd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(绝缘护罩)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高压熔断器(瓷)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RW11-200/10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高压避雷器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HY5WS-17/50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10400</w:t>
            </w:r>
          </w:p>
        </w:tc>
      </w:tr>
      <w:tr w:rsidR="00055E9A" w:rsidRPr="00055E9A" w:rsidTr="006556CA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铜铝过渡设备线夹(50-70平方)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SLG-2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14300</w:t>
            </w:r>
          </w:p>
        </w:tc>
      </w:tr>
      <w:tr w:rsidR="00055E9A" w:rsidRPr="00055E9A" w:rsidTr="006556CA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铜铝过渡设备线夹(95平方以上)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SLG-3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防老化线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BLV-2*10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21175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铜铝过渡线鼻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DTL-50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966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铜铝过渡线鼻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DTL-95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铜铝过渡线鼻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DTL-120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1976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低压铝芯电缆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655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VLV22-3×95+1×70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279300</w:t>
            </w:r>
          </w:p>
        </w:tc>
      </w:tr>
      <w:tr w:rsidR="00055E9A" w:rsidRPr="00055E9A" w:rsidTr="006556CA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低压电缆中间接头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5600</w:t>
            </w:r>
          </w:p>
        </w:tc>
      </w:tr>
      <w:tr w:rsidR="00055E9A" w:rsidRPr="00055E9A" w:rsidTr="006556CA">
        <w:trPr>
          <w:trHeight w:val="312"/>
        </w:trPr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E9A" w:rsidRPr="00055E9A" w:rsidRDefault="00055E9A" w:rsidP="00055E9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5E9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502541</w:t>
            </w:r>
          </w:p>
        </w:tc>
      </w:tr>
    </w:tbl>
    <w:p w:rsidR="00331DE2" w:rsidRDefault="00331DE2"/>
    <w:p w:rsidR="00331DE2" w:rsidRDefault="00331DE2"/>
    <w:p w:rsidR="00331DE2" w:rsidRDefault="00331DE2"/>
    <w:p w:rsidR="00331DE2" w:rsidRDefault="00331DE2"/>
    <w:p w:rsidR="00331DE2" w:rsidRDefault="00331DE2"/>
    <w:p w:rsidR="00331DE2" w:rsidRDefault="00331DE2" w:rsidP="00887C0F">
      <w:pPr>
        <w:spacing w:line="360" w:lineRule="auto"/>
      </w:pPr>
    </w:p>
    <w:sectPr w:rsidR="00331DE2" w:rsidSect="00C762DC">
      <w:pgSz w:w="11906" w:h="16838" w:code="9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55" w:rsidRDefault="00FC4B55" w:rsidP="000D598C">
      <w:r>
        <w:separator/>
      </w:r>
    </w:p>
  </w:endnote>
  <w:endnote w:type="continuationSeparator" w:id="0">
    <w:p w:rsidR="00FC4B55" w:rsidRDefault="00FC4B55" w:rsidP="000D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55" w:rsidRDefault="00FC4B55" w:rsidP="000D598C">
      <w:r>
        <w:separator/>
      </w:r>
    </w:p>
  </w:footnote>
  <w:footnote w:type="continuationSeparator" w:id="0">
    <w:p w:rsidR="00FC4B55" w:rsidRDefault="00FC4B55" w:rsidP="000D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36"/>
    <w:rsid w:val="00002583"/>
    <w:rsid w:val="000230EC"/>
    <w:rsid w:val="00055E9A"/>
    <w:rsid w:val="000D598C"/>
    <w:rsid w:val="001126C4"/>
    <w:rsid w:val="0012168E"/>
    <w:rsid w:val="00124B46"/>
    <w:rsid w:val="00154E27"/>
    <w:rsid w:val="0018793D"/>
    <w:rsid w:val="00204A1F"/>
    <w:rsid w:val="0022632F"/>
    <w:rsid w:val="00331DE2"/>
    <w:rsid w:val="003975CE"/>
    <w:rsid w:val="00495F4B"/>
    <w:rsid w:val="004A2AB2"/>
    <w:rsid w:val="004A78E3"/>
    <w:rsid w:val="004E2298"/>
    <w:rsid w:val="004F4BA1"/>
    <w:rsid w:val="004F6836"/>
    <w:rsid w:val="00547DCE"/>
    <w:rsid w:val="005D4DC6"/>
    <w:rsid w:val="006556CA"/>
    <w:rsid w:val="006E4EAB"/>
    <w:rsid w:val="006F1AC1"/>
    <w:rsid w:val="007168C3"/>
    <w:rsid w:val="007A28E9"/>
    <w:rsid w:val="007F1009"/>
    <w:rsid w:val="007F1A38"/>
    <w:rsid w:val="00887C0F"/>
    <w:rsid w:val="008B46A5"/>
    <w:rsid w:val="008B46C0"/>
    <w:rsid w:val="008E40AE"/>
    <w:rsid w:val="008E6FC6"/>
    <w:rsid w:val="008F0D7F"/>
    <w:rsid w:val="008F2ECF"/>
    <w:rsid w:val="00903E7A"/>
    <w:rsid w:val="009620D3"/>
    <w:rsid w:val="00973E35"/>
    <w:rsid w:val="009B3636"/>
    <w:rsid w:val="009B3B1D"/>
    <w:rsid w:val="009D1EF7"/>
    <w:rsid w:val="009D3590"/>
    <w:rsid w:val="00A112D7"/>
    <w:rsid w:val="00A47DB3"/>
    <w:rsid w:val="00A9123D"/>
    <w:rsid w:val="00B30C9F"/>
    <w:rsid w:val="00B474E9"/>
    <w:rsid w:val="00BE162E"/>
    <w:rsid w:val="00C204C3"/>
    <w:rsid w:val="00C456F9"/>
    <w:rsid w:val="00C762DC"/>
    <w:rsid w:val="00CA55C1"/>
    <w:rsid w:val="00CC2E6D"/>
    <w:rsid w:val="00CD5A9A"/>
    <w:rsid w:val="00CF5F8C"/>
    <w:rsid w:val="00D8568B"/>
    <w:rsid w:val="00DE04AB"/>
    <w:rsid w:val="00E17E18"/>
    <w:rsid w:val="00E37500"/>
    <w:rsid w:val="00E44BBB"/>
    <w:rsid w:val="00E50810"/>
    <w:rsid w:val="00E77526"/>
    <w:rsid w:val="00F16150"/>
    <w:rsid w:val="00F42501"/>
    <w:rsid w:val="00F66BF3"/>
    <w:rsid w:val="00F80A9E"/>
    <w:rsid w:val="00FC4B55"/>
    <w:rsid w:val="00FC6DF7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63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63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63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632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63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73E3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73E35"/>
    <w:rPr>
      <w:kern w:val="2"/>
      <w:sz w:val="21"/>
      <w:szCs w:val="24"/>
    </w:rPr>
  </w:style>
  <w:style w:type="paragraph" w:styleId="a4">
    <w:name w:val="Body Text First Indent"/>
    <w:basedOn w:val="a3"/>
    <w:next w:val="a"/>
    <w:link w:val="Char0"/>
    <w:uiPriority w:val="99"/>
    <w:unhideWhenUsed/>
    <w:rsid w:val="0022632F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22632F"/>
    <w:rPr>
      <w:kern w:val="2"/>
      <w:sz w:val="21"/>
      <w:szCs w:val="24"/>
    </w:rPr>
  </w:style>
  <w:style w:type="paragraph" w:styleId="a5">
    <w:name w:val="Date"/>
    <w:basedOn w:val="a"/>
    <w:next w:val="a"/>
    <w:link w:val="Char1"/>
    <w:rsid w:val="0022632F"/>
    <w:pPr>
      <w:ind w:leftChars="2500" w:left="100"/>
    </w:pPr>
  </w:style>
  <w:style w:type="character" w:customStyle="1" w:styleId="Char1">
    <w:name w:val="日期 Char"/>
    <w:basedOn w:val="a0"/>
    <w:link w:val="a5"/>
    <w:rsid w:val="0022632F"/>
    <w:rPr>
      <w:kern w:val="2"/>
      <w:sz w:val="21"/>
      <w:szCs w:val="24"/>
    </w:rPr>
  </w:style>
  <w:style w:type="character" w:styleId="a6">
    <w:name w:val="Strong"/>
    <w:uiPriority w:val="22"/>
    <w:qFormat/>
    <w:rsid w:val="0022632F"/>
    <w:rPr>
      <w:b/>
      <w:bCs/>
    </w:rPr>
  </w:style>
  <w:style w:type="character" w:styleId="a7">
    <w:name w:val="Intense Reference"/>
    <w:basedOn w:val="a0"/>
    <w:uiPriority w:val="32"/>
    <w:qFormat/>
    <w:rsid w:val="0022632F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22632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2632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2632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263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2632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2632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2632F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2632F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2632F"/>
    <w:rPr>
      <w:rFonts w:asciiTheme="majorHAnsi" w:eastAsiaTheme="majorEastAsia" w:hAnsiTheme="majorHAnsi" w:cstheme="majorBidi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22632F"/>
    <w:rPr>
      <w:rFonts w:asciiTheme="majorHAnsi" w:eastAsia="黑体" w:hAnsiTheme="majorHAnsi" w:cstheme="majorBidi"/>
      <w:sz w:val="20"/>
      <w:szCs w:val="20"/>
    </w:rPr>
  </w:style>
  <w:style w:type="paragraph" w:styleId="a9">
    <w:name w:val="Title"/>
    <w:basedOn w:val="a"/>
    <w:next w:val="a"/>
    <w:link w:val="Char2"/>
    <w:uiPriority w:val="10"/>
    <w:qFormat/>
    <w:rsid w:val="0022632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2632F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Char3"/>
    <w:uiPriority w:val="11"/>
    <w:qFormat/>
    <w:rsid w:val="0022632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22632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b">
    <w:name w:val="Emphasis"/>
    <w:basedOn w:val="a0"/>
    <w:uiPriority w:val="20"/>
    <w:qFormat/>
    <w:rsid w:val="0022632F"/>
    <w:rPr>
      <w:i/>
      <w:iCs/>
    </w:rPr>
  </w:style>
  <w:style w:type="paragraph" w:styleId="ac">
    <w:name w:val="No Spacing"/>
    <w:uiPriority w:val="1"/>
    <w:qFormat/>
    <w:rsid w:val="0022632F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22632F"/>
    <w:pPr>
      <w:ind w:firstLineChars="200" w:firstLine="420"/>
    </w:pPr>
  </w:style>
  <w:style w:type="paragraph" w:styleId="ae">
    <w:name w:val="Quote"/>
    <w:basedOn w:val="a"/>
    <w:next w:val="a"/>
    <w:link w:val="Char4"/>
    <w:uiPriority w:val="29"/>
    <w:qFormat/>
    <w:rsid w:val="0022632F"/>
    <w:rPr>
      <w:i/>
      <w:iCs/>
      <w:color w:val="000000" w:themeColor="text1"/>
    </w:rPr>
  </w:style>
  <w:style w:type="character" w:customStyle="1" w:styleId="Char4">
    <w:name w:val="引用 Char"/>
    <w:basedOn w:val="a0"/>
    <w:link w:val="ae"/>
    <w:uiPriority w:val="29"/>
    <w:rsid w:val="0022632F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2263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f"/>
    <w:uiPriority w:val="30"/>
    <w:rsid w:val="0022632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2632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2632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2632F"/>
    <w:rPr>
      <w:smallCaps/>
      <w:color w:val="C0504D" w:themeColor="accent2"/>
      <w:u w:val="single"/>
    </w:rPr>
  </w:style>
  <w:style w:type="character" w:styleId="af3">
    <w:name w:val="Book Title"/>
    <w:basedOn w:val="a0"/>
    <w:uiPriority w:val="33"/>
    <w:qFormat/>
    <w:rsid w:val="0022632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2632F"/>
    <w:pPr>
      <w:outlineLvl w:val="9"/>
    </w:pPr>
  </w:style>
  <w:style w:type="paragraph" w:styleId="af4">
    <w:name w:val="Balloon Text"/>
    <w:basedOn w:val="a"/>
    <w:link w:val="Char6"/>
    <w:uiPriority w:val="99"/>
    <w:semiHidden/>
    <w:unhideWhenUsed/>
    <w:rsid w:val="009B3636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9B3636"/>
    <w:rPr>
      <w:sz w:val="18"/>
      <w:szCs w:val="18"/>
    </w:rPr>
  </w:style>
  <w:style w:type="character" w:customStyle="1" w:styleId="NormalCharacter">
    <w:name w:val="NormalCharacter"/>
    <w:qFormat/>
    <w:rsid w:val="00331DE2"/>
    <w:rPr>
      <w:rFonts w:ascii="Times New Roman" w:eastAsia="宋体" w:hAnsi="Times New Roman"/>
    </w:rPr>
  </w:style>
  <w:style w:type="paragraph" w:customStyle="1" w:styleId="NormalIndent">
    <w:name w:val="NormalIndent"/>
    <w:basedOn w:val="a"/>
    <w:qFormat/>
    <w:rsid w:val="00331DE2"/>
    <w:pPr>
      <w:spacing w:line="360" w:lineRule="auto"/>
      <w:ind w:left="840" w:firstLineChars="200" w:firstLine="420"/>
      <w:jc w:val="left"/>
    </w:pPr>
    <w:rPr>
      <w:rFonts w:ascii="宋体" w:eastAsia="宋体" w:hAnsi="宋体" w:cs="Times New Roman"/>
      <w:bCs/>
      <w:sz w:val="24"/>
      <w:szCs w:val="24"/>
    </w:rPr>
  </w:style>
  <w:style w:type="paragraph" w:styleId="af5">
    <w:name w:val="header"/>
    <w:basedOn w:val="a"/>
    <w:link w:val="Char7"/>
    <w:uiPriority w:val="99"/>
    <w:unhideWhenUsed/>
    <w:rsid w:val="000D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5"/>
    <w:uiPriority w:val="99"/>
    <w:rsid w:val="000D598C"/>
    <w:rPr>
      <w:sz w:val="18"/>
      <w:szCs w:val="18"/>
    </w:rPr>
  </w:style>
  <w:style w:type="paragraph" w:styleId="af6">
    <w:name w:val="footer"/>
    <w:basedOn w:val="a"/>
    <w:link w:val="Char8"/>
    <w:uiPriority w:val="99"/>
    <w:unhideWhenUsed/>
    <w:rsid w:val="000D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8">
    <w:name w:val="页脚 Char"/>
    <w:basedOn w:val="a0"/>
    <w:link w:val="af6"/>
    <w:uiPriority w:val="99"/>
    <w:rsid w:val="000D5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F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263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632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63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632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63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632F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73E3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973E35"/>
    <w:rPr>
      <w:kern w:val="2"/>
      <w:sz w:val="21"/>
      <w:szCs w:val="24"/>
    </w:rPr>
  </w:style>
  <w:style w:type="paragraph" w:styleId="a4">
    <w:name w:val="Body Text First Indent"/>
    <w:basedOn w:val="a3"/>
    <w:next w:val="a"/>
    <w:link w:val="Char0"/>
    <w:uiPriority w:val="99"/>
    <w:unhideWhenUsed/>
    <w:rsid w:val="0022632F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rsid w:val="0022632F"/>
    <w:rPr>
      <w:kern w:val="2"/>
      <w:sz w:val="21"/>
      <w:szCs w:val="24"/>
    </w:rPr>
  </w:style>
  <w:style w:type="paragraph" w:styleId="a5">
    <w:name w:val="Date"/>
    <w:basedOn w:val="a"/>
    <w:next w:val="a"/>
    <w:link w:val="Char1"/>
    <w:rsid w:val="0022632F"/>
    <w:pPr>
      <w:ind w:leftChars="2500" w:left="100"/>
    </w:pPr>
  </w:style>
  <w:style w:type="character" w:customStyle="1" w:styleId="Char1">
    <w:name w:val="日期 Char"/>
    <w:basedOn w:val="a0"/>
    <w:link w:val="a5"/>
    <w:rsid w:val="0022632F"/>
    <w:rPr>
      <w:kern w:val="2"/>
      <w:sz w:val="21"/>
      <w:szCs w:val="24"/>
    </w:rPr>
  </w:style>
  <w:style w:type="character" w:styleId="a6">
    <w:name w:val="Strong"/>
    <w:uiPriority w:val="22"/>
    <w:qFormat/>
    <w:rsid w:val="0022632F"/>
    <w:rPr>
      <w:b/>
      <w:bCs/>
    </w:rPr>
  </w:style>
  <w:style w:type="character" w:styleId="a7">
    <w:name w:val="Intense Reference"/>
    <w:basedOn w:val="a0"/>
    <w:uiPriority w:val="32"/>
    <w:qFormat/>
    <w:rsid w:val="0022632F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22632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2632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2632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263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2632F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2632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2632F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2632F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2632F"/>
    <w:rPr>
      <w:rFonts w:asciiTheme="majorHAnsi" w:eastAsiaTheme="majorEastAsia" w:hAnsiTheme="majorHAnsi" w:cstheme="majorBidi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22632F"/>
    <w:rPr>
      <w:rFonts w:asciiTheme="majorHAnsi" w:eastAsia="黑体" w:hAnsiTheme="majorHAnsi" w:cstheme="majorBidi"/>
      <w:sz w:val="20"/>
      <w:szCs w:val="20"/>
    </w:rPr>
  </w:style>
  <w:style w:type="paragraph" w:styleId="a9">
    <w:name w:val="Title"/>
    <w:basedOn w:val="a"/>
    <w:next w:val="a"/>
    <w:link w:val="Char2"/>
    <w:uiPriority w:val="10"/>
    <w:qFormat/>
    <w:rsid w:val="0022632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22632F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Subtitle"/>
    <w:basedOn w:val="a"/>
    <w:next w:val="a"/>
    <w:link w:val="Char3"/>
    <w:uiPriority w:val="11"/>
    <w:qFormat/>
    <w:rsid w:val="0022632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22632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b">
    <w:name w:val="Emphasis"/>
    <w:basedOn w:val="a0"/>
    <w:uiPriority w:val="20"/>
    <w:qFormat/>
    <w:rsid w:val="0022632F"/>
    <w:rPr>
      <w:i/>
      <w:iCs/>
    </w:rPr>
  </w:style>
  <w:style w:type="paragraph" w:styleId="ac">
    <w:name w:val="No Spacing"/>
    <w:uiPriority w:val="1"/>
    <w:qFormat/>
    <w:rsid w:val="0022632F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22632F"/>
    <w:pPr>
      <w:ind w:firstLineChars="200" w:firstLine="420"/>
    </w:pPr>
  </w:style>
  <w:style w:type="paragraph" w:styleId="ae">
    <w:name w:val="Quote"/>
    <w:basedOn w:val="a"/>
    <w:next w:val="a"/>
    <w:link w:val="Char4"/>
    <w:uiPriority w:val="29"/>
    <w:qFormat/>
    <w:rsid w:val="0022632F"/>
    <w:rPr>
      <w:i/>
      <w:iCs/>
      <w:color w:val="000000" w:themeColor="text1"/>
    </w:rPr>
  </w:style>
  <w:style w:type="character" w:customStyle="1" w:styleId="Char4">
    <w:name w:val="引用 Char"/>
    <w:basedOn w:val="a0"/>
    <w:link w:val="ae"/>
    <w:uiPriority w:val="29"/>
    <w:rsid w:val="0022632F"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rsid w:val="002263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af"/>
    <w:uiPriority w:val="30"/>
    <w:rsid w:val="0022632F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2632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2632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2632F"/>
    <w:rPr>
      <w:smallCaps/>
      <w:color w:val="C0504D" w:themeColor="accent2"/>
      <w:u w:val="single"/>
    </w:rPr>
  </w:style>
  <w:style w:type="character" w:styleId="af3">
    <w:name w:val="Book Title"/>
    <w:basedOn w:val="a0"/>
    <w:uiPriority w:val="33"/>
    <w:qFormat/>
    <w:rsid w:val="0022632F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2632F"/>
    <w:pPr>
      <w:outlineLvl w:val="9"/>
    </w:pPr>
  </w:style>
  <w:style w:type="paragraph" w:styleId="af4">
    <w:name w:val="Balloon Text"/>
    <w:basedOn w:val="a"/>
    <w:link w:val="Char6"/>
    <w:uiPriority w:val="99"/>
    <w:semiHidden/>
    <w:unhideWhenUsed/>
    <w:rsid w:val="009B3636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9B3636"/>
    <w:rPr>
      <w:sz w:val="18"/>
      <w:szCs w:val="18"/>
    </w:rPr>
  </w:style>
  <w:style w:type="character" w:customStyle="1" w:styleId="NormalCharacter">
    <w:name w:val="NormalCharacter"/>
    <w:qFormat/>
    <w:rsid w:val="00331DE2"/>
    <w:rPr>
      <w:rFonts w:ascii="Times New Roman" w:eastAsia="宋体" w:hAnsi="Times New Roman"/>
    </w:rPr>
  </w:style>
  <w:style w:type="paragraph" w:customStyle="1" w:styleId="NormalIndent">
    <w:name w:val="NormalIndent"/>
    <w:basedOn w:val="a"/>
    <w:qFormat/>
    <w:rsid w:val="00331DE2"/>
    <w:pPr>
      <w:spacing w:line="360" w:lineRule="auto"/>
      <w:ind w:left="840" w:firstLineChars="200" w:firstLine="420"/>
      <w:jc w:val="left"/>
    </w:pPr>
    <w:rPr>
      <w:rFonts w:ascii="宋体" w:eastAsia="宋体" w:hAnsi="宋体" w:cs="Times New Roman"/>
      <w:bCs/>
      <w:sz w:val="24"/>
      <w:szCs w:val="24"/>
    </w:rPr>
  </w:style>
  <w:style w:type="paragraph" w:styleId="af5">
    <w:name w:val="header"/>
    <w:basedOn w:val="a"/>
    <w:link w:val="Char7"/>
    <w:uiPriority w:val="99"/>
    <w:unhideWhenUsed/>
    <w:rsid w:val="000D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5"/>
    <w:uiPriority w:val="99"/>
    <w:rsid w:val="000D598C"/>
    <w:rPr>
      <w:sz w:val="18"/>
      <w:szCs w:val="18"/>
    </w:rPr>
  </w:style>
  <w:style w:type="paragraph" w:styleId="af6">
    <w:name w:val="footer"/>
    <w:basedOn w:val="a"/>
    <w:link w:val="Char8"/>
    <w:uiPriority w:val="99"/>
    <w:unhideWhenUsed/>
    <w:rsid w:val="000D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8">
    <w:name w:val="页脚 Char"/>
    <w:basedOn w:val="a0"/>
    <w:link w:val="af6"/>
    <w:uiPriority w:val="99"/>
    <w:rsid w:val="000D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8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60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939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62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174">
                  <w:marLeft w:val="1950"/>
                  <w:marRight w:val="15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2C2C2"/>
                  </w:divBdr>
                  <w:divsChild>
                    <w:div w:id="761221068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297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0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391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00696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643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2120">
                  <w:marLeft w:val="1950"/>
                  <w:marRight w:val="15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2C2C2"/>
                  </w:divBdr>
                  <w:divsChild>
                    <w:div w:id="916331734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9405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248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lvfuli</dc:creator>
  <cp:lastModifiedBy>Administrator</cp:lastModifiedBy>
  <cp:revision>31</cp:revision>
  <cp:lastPrinted>2022-02-16T08:58:00Z</cp:lastPrinted>
  <dcterms:created xsi:type="dcterms:W3CDTF">2022-08-15T00:09:00Z</dcterms:created>
  <dcterms:modified xsi:type="dcterms:W3CDTF">2022-08-21T02:10:00Z</dcterms:modified>
</cp:coreProperties>
</file>