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中宋"/>
          <w:b/>
          <w:color w:val="000000"/>
          <w:sz w:val="28"/>
          <w:szCs w:val="28"/>
          <w:highlight w:val="none"/>
          <w:lang w:eastAsia="zh-CN"/>
        </w:rPr>
      </w:pPr>
      <w:r>
        <w:rPr>
          <w:rFonts w:hint="eastAsia" w:ascii="华文中宋" w:hAnsi="华文中宋" w:eastAsia="华文中宋" w:cs="华文中宋"/>
          <w:b/>
          <w:color w:val="000000"/>
          <w:sz w:val="28"/>
          <w:szCs w:val="28"/>
          <w:highlight w:val="none"/>
          <w:lang w:eastAsia="zh-CN"/>
        </w:rPr>
        <w:t>临沧边境管理支队2022年基层文体器材采购项目</w:t>
      </w:r>
    </w:p>
    <w:p>
      <w:pPr>
        <w:spacing w:line="360" w:lineRule="auto"/>
        <w:jc w:val="center"/>
        <w:rPr>
          <w:rFonts w:hint="eastAsia" w:ascii="华文中宋" w:hAnsi="华文中宋" w:eastAsia="华文中宋" w:cs="华文中宋"/>
          <w:sz w:val="20"/>
          <w:szCs w:val="20"/>
          <w:highlight w:val="none"/>
        </w:rPr>
      </w:pPr>
      <w:r>
        <w:rPr>
          <w:rFonts w:hint="eastAsia" w:ascii="华文中宋" w:hAnsi="华文中宋" w:eastAsia="华文中宋" w:cs="华文中宋"/>
          <w:b/>
          <w:color w:val="000000"/>
          <w:sz w:val="28"/>
          <w:szCs w:val="28"/>
          <w:highlight w:val="none"/>
        </w:rPr>
        <w:t>竞争性谈判公告</w:t>
      </w:r>
      <w:bookmarkStart w:id="0" w:name="_Toc29108"/>
      <w:bookmarkEnd w:id="0"/>
      <w:bookmarkStart w:id="1" w:name="_Toc32031"/>
      <w:bookmarkEnd w:id="1"/>
      <w:bookmarkStart w:id="2" w:name="_Toc19259"/>
      <w:bookmarkStart w:id="3" w:name="_Toc28359002"/>
      <w:bookmarkStart w:id="4" w:name="_Toc28359079"/>
      <w:bookmarkStart w:id="5" w:name="_Toc35393621"/>
      <w:bookmarkStart w:id="6" w:name="_Toc35393790"/>
      <w:bookmarkStart w:id="7" w:name="_Toc23839"/>
      <w:bookmarkStart w:id="8" w:name="_Hlk24379207"/>
    </w:p>
    <w:p>
      <w:pPr>
        <w:rPr>
          <w:rFonts w:hint="eastAsia" w:ascii="华文中宋" w:hAnsi="华文中宋" w:eastAsia="华文中宋" w:cs="华文中宋"/>
          <w:highlight w:val="none"/>
        </w:rPr>
      </w:pPr>
    </w:p>
    <w:p>
      <w:pPr>
        <w:pBdr>
          <w:top w:val="single" w:color="auto" w:sz="4" w:space="1"/>
          <w:left w:val="single" w:color="auto" w:sz="4" w:space="4"/>
          <w:bottom w:val="single" w:color="auto" w:sz="4" w:space="1"/>
          <w:right w:val="single" w:color="auto" w:sz="4" w:space="4"/>
        </w:pBdr>
        <w:ind w:firstLine="420" w:firstLineChars="200"/>
        <w:rPr>
          <w:rFonts w:hint="eastAsia" w:ascii="华文中宋" w:hAnsi="华文中宋" w:eastAsia="华文中宋" w:cs="华文中宋"/>
          <w:b/>
          <w:color w:val="000000"/>
          <w:highlight w:val="none"/>
        </w:rPr>
      </w:pPr>
      <w:r>
        <w:rPr>
          <w:rFonts w:hint="eastAsia" w:ascii="华文中宋" w:hAnsi="华文中宋" w:eastAsia="华文中宋" w:cs="华文中宋"/>
          <w:b/>
          <w:color w:val="000000"/>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lang w:eastAsia="zh-CN"/>
        </w:rPr>
        <w:t>临沧边境管理支队2022年基层文体器材采购项目</w:t>
      </w:r>
      <w:r>
        <w:rPr>
          <w:rFonts w:hint="eastAsia" w:ascii="华文中宋" w:hAnsi="华文中宋" w:eastAsia="华文中宋" w:cs="华文中宋"/>
          <w:color w:val="000000"/>
          <w:highlight w:val="none"/>
        </w:rPr>
        <w:t>的潜在供应商应在</w:t>
      </w:r>
      <w:r>
        <w:rPr>
          <w:rFonts w:hint="eastAsia" w:ascii="华文中宋" w:hAnsi="华文中宋" w:eastAsia="华文中宋" w:cs="华文中宋"/>
          <w:color w:val="000000"/>
          <w:highlight w:val="none"/>
          <w:lang w:val="en-US" w:eastAsia="zh-CN"/>
        </w:rPr>
        <w:t>线上</w:t>
      </w:r>
      <w:r>
        <w:rPr>
          <w:rFonts w:hint="eastAsia" w:ascii="华文中宋" w:hAnsi="华文中宋" w:eastAsia="华文中宋" w:cs="华文中宋"/>
          <w:color w:val="000000"/>
          <w:highlight w:val="none"/>
        </w:rPr>
        <w:t>获取采购文件，并于202</w:t>
      </w:r>
      <w:r>
        <w:rPr>
          <w:rFonts w:hint="eastAsia" w:ascii="华文中宋" w:hAnsi="华文中宋" w:eastAsia="华文中宋" w:cs="华文中宋"/>
          <w:color w:val="000000"/>
          <w:highlight w:val="none"/>
          <w:lang w:val="en-US" w:eastAsia="zh-CN"/>
        </w:rPr>
        <w:t>2</w:t>
      </w:r>
      <w:r>
        <w:rPr>
          <w:rFonts w:hint="eastAsia" w:ascii="华文中宋" w:hAnsi="华文中宋" w:eastAsia="华文中宋" w:cs="华文中宋"/>
          <w:color w:val="000000"/>
          <w:highlight w:val="none"/>
        </w:rPr>
        <w:t>年</w:t>
      </w:r>
      <w:r>
        <w:rPr>
          <w:rFonts w:hint="eastAsia" w:ascii="华文中宋" w:hAnsi="华文中宋" w:eastAsia="华文中宋" w:cs="华文中宋"/>
          <w:color w:val="000000"/>
          <w:highlight w:val="none"/>
          <w:lang w:val="en-US" w:eastAsia="zh-CN"/>
        </w:rPr>
        <w:t>9</w:t>
      </w:r>
      <w:r>
        <w:rPr>
          <w:rFonts w:hint="eastAsia" w:ascii="华文中宋" w:hAnsi="华文中宋" w:eastAsia="华文中宋" w:cs="华文中宋"/>
          <w:color w:val="000000"/>
          <w:highlight w:val="none"/>
        </w:rPr>
        <w:t>月1日15点00分（北京时间）前提交响应文件。</w:t>
      </w:r>
    </w:p>
    <w:p>
      <w:pPr>
        <w:pStyle w:val="8"/>
        <w:rPr>
          <w:rFonts w:hint="eastAsia" w:ascii="华文中宋" w:hAnsi="华文中宋" w:eastAsia="华文中宋" w:cs="华文中宋"/>
          <w:highlight w:val="none"/>
        </w:rPr>
      </w:pPr>
    </w:p>
    <w:p>
      <w:pPr>
        <w:pStyle w:val="2"/>
        <w:widowControl/>
        <w:spacing w:before="0" w:after="0" w:line="480" w:lineRule="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bCs w:val="0"/>
          <w:color w:val="000000"/>
          <w:sz w:val="24"/>
          <w:szCs w:val="24"/>
          <w:highlight w:val="none"/>
        </w:rPr>
        <w:t>一、项目基本情况</w:t>
      </w:r>
      <w:bookmarkEnd w:id="2"/>
      <w:bookmarkEnd w:id="3"/>
      <w:bookmarkEnd w:id="4"/>
      <w:bookmarkEnd w:id="5"/>
      <w:bookmarkEnd w:id="6"/>
      <w:bookmarkEnd w:id="7"/>
    </w:p>
    <w:p>
      <w:pPr>
        <w:pStyle w:val="4"/>
        <w:spacing w:line="480" w:lineRule="auto"/>
        <w:rPr>
          <w:rFonts w:hint="eastAsia" w:ascii="华文中宋" w:hAnsi="华文中宋" w:eastAsia="华文中宋" w:cs="华文中宋"/>
          <w:color w:val="000000"/>
          <w:highlight w:val="none"/>
          <w:lang w:eastAsia="zh-CN"/>
        </w:rPr>
      </w:pPr>
      <w:r>
        <w:rPr>
          <w:rFonts w:hint="eastAsia" w:ascii="华文中宋" w:hAnsi="华文中宋" w:eastAsia="华文中宋" w:cs="华文中宋"/>
          <w:color w:val="000000"/>
          <w:highlight w:val="none"/>
        </w:rPr>
        <w:t>1.项目编号：</w:t>
      </w:r>
      <w:r>
        <w:rPr>
          <w:rFonts w:hint="eastAsia" w:ascii="华文中宋" w:hAnsi="华文中宋" w:eastAsia="华文中宋" w:cs="华文中宋"/>
          <w:color w:val="000000"/>
          <w:highlight w:val="none"/>
          <w:lang w:eastAsia="zh-CN"/>
        </w:rPr>
        <w:t>LCZD202242</w:t>
      </w:r>
    </w:p>
    <w:p>
      <w:pPr>
        <w:widowControl w:val="0"/>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2.项目名称：</w:t>
      </w:r>
      <w:r>
        <w:rPr>
          <w:rFonts w:hint="eastAsia" w:ascii="华文中宋" w:hAnsi="华文中宋" w:eastAsia="华文中宋" w:cs="华文中宋"/>
          <w:color w:val="000000"/>
          <w:kern w:val="2"/>
          <w:highlight w:val="none"/>
          <w:lang w:eastAsia="zh-CN"/>
        </w:rPr>
        <w:t>临沧边境管理支队2022年基层文体器材采购项目</w:t>
      </w:r>
    </w:p>
    <w:p>
      <w:pPr>
        <w:widowControl w:val="0"/>
        <w:spacing w:line="360" w:lineRule="auto"/>
        <w:ind w:firstLine="420" w:firstLineChars="200"/>
        <w:jc w:val="both"/>
        <w:rPr>
          <w:rFonts w:hint="eastAsia" w:ascii="华文中宋" w:hAnsi="华文中宋" w:eastAsia="华文中宋" w:cs="华文中宋"/>
          <w:color w:val="000000"/>
          <w:highlight w:val="none"/>
        </w:rPr>
      </w:pPr>
      <w:r>
        <w:rPr>
          <w:rFonts w:hint="eastAsia" w:ascii="华文中宋" w:hAnsi="华文中宋" w:eastAsia="华文中宋" w:cs="华文中宋"/>
          <w:color w:val="000000"/>
          <w:kern w:val="2"/>
          <w:highlight w:val="none"/>
        </w:rPr>
        <w:t>3.采购方式：竞争性谈判</w:t>
      </w:r>
    </w:p>
    <w:bookmarkEnd w:id="8"/>
    <w:p>
      <w:pPr>
        <w:widowControl w:val="0"/>
        <w:spacing w:line="360" w:lineRule="auto"/>
        <w:ind w:firstLine="420" w:firstLineChars="200"/>
        <w:jc w:val="both"/>
        <w:rPr>
          <w:rFonts w:hint="eastAsia" w:ascii="华文中宋" w:hAnsi="华文中宋" w:eastAsia="华文中宋" w:cs="华文中宋"/>
          <w:color w:val="000000"/>
          <w:kern w:val="2"/>
          <w:highlight w:val="none"/>
          <w:lang w:val="en-US" w:eastAsia="zh-CN"/>
        </w:rPr>
      </w:pPr>
      <w:r>
        <w:rPr>
          <w:rFonts w:hint="eastAsia" w:ascii="华文中宋" w:hAnsi="华文中宋" w:eastAsia="华文中宋" w:cs="华文中宋"/>
          <w:color w:val="000000"/>
          <w:kern w:val="2"/>
          <w:highlight w:val="none"/>
        </w:rPr>
        <w:t>4.</w:t>
      </w:r>
      <w:r>
        <w:rPr>
          <w:rFonts w:hint="eastAsia" w:ascii="华文中宋" w:hAnsi="华文中宋" w:eastAsia="华文中宋" w:cs="华文中宋"/>
          <w:color w:val="000000"/>
          <w:kern w:val="2"/>
          <w:highlight w:val="none"/>
          <w:lang w:val="en-US" w:eastAsia="zh-CN"/>
        </w:rPr>
        <w:t>预算金额</w:t>
      </w:r>
      <w:r>
        <w:rPr>
          <w:rFonts w:hint="eastAsia" w:ascii="华文中宋" w:hAnsi="华文中宋" w:eastAsia="华文中宋" w:cs="华文中宋"/>
          <w:color w:val="000000"/>
          <w:kern w:val="2"/>
          <w:highlight w:val="none"/>
        </w:rPr>
        <w:t>：</w:t>
      </w:r>
      <w:r>
        <w:rPr>
          <w:rFonts w:hint="eastAsia" w:ascii="华文中宋" w:hAnsi="华文中宋" w:eastAsia="华文中宋" w:cs="华文中宋"/>
          <w:color w:val="000000"/>
          <w:kern w:val="2"/>
          <w:highlight w:val="none"/>
          <w:lang w:val="en-US" w:eastAsia="zh-CN"/>
        </w:rPr>
        <w:t>32.00万元</w:t>
      </w:r>
    </w:p>
    <w:p>
      <w:pPr>
        <w:widowControl w:val="0"/>
        <w:spacing w:line="360" w:lineRule="auto"/>
        <w:ind w:firstLine="420" w:firstLineChars="200"/>
        <w:jc w:val="both"/>
        <w:rPr>
          <w:rFonts w:hint="eastAsia" w:ascii="华文中宋" w:hAnsi="华文中宋" w:eastAsia="华文中宋" w:cs="华文中宋"/>
          <w:color w:val="000000"/>
          <w:kern w:val="2"/>
          <w:highlight w:val="none"/>
          <w:lang w:val="en-US" w:eastAsia="zh-CN"/>
        </w:rPr>
      </w:pPr>
      <w:r>
        <w:rPr>
          <w:rFonts w:hint="eastAsia" w:ascii="华文中宋" w:hAnsi="华文中宋" w:eastAsia="华文中宋" w:cs="华文中宋"/>
          <w:color w:val="000000"/>
          <w:kern w:val="2"/>
          <w:highlight w:val="none"/>
          <w:lang w:val="en-US" w:eastAsia="zh-CN"/>
        </w:rPr>
        <w:t>5.最高限价：31.5098万元</w:t>
      </w:r>
    </w:p>
    <w:p>
      <w:pPr>
        <w:widowControl w:val="0"/>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lang w:val="en-US" w:eastAsia="zh-CN"/>
        </w:rPr>
        <w:t>6</w:t>
      </w:r>
      <w:r>
        <w:rPr>
          <w:rFonts w:hint="eastAsia" w:ascii="华文中宋" w:hAnsi="华文中宋" w:eastAsia="华文中宋" w:cs="华文中宋"/>
          <w:color w:val="000000"/>
          <w:kern w:val="2"/>
          <w:highlight w:val="none"/>
        </w:rPr>
        <w:t>.采购需求：</w:t>
      </w:r>
      <w:r>
        <w:rPr>
          <w:rFonts w:hint="eastAsia" w:ascii="华文中宋" w:hAnsi="华文中宋" w:eastAsia="华文中宋" w:cs="华文中宋"/>
          <w:color w:val="000000"/>
          <w:kern w:val="2"/>
          <w:highlight w:val="none"/>
          <w:lang w:eastAsia="zh-CN"/>
        </w:rPr>
        <w:t>文体器材</w:t>
      </w:r>
      <w:r>
        <w:rPr>
          <w:rFonts w:hint="eastAsia" w:ascii="华文中宋" w:hAnsi="华文中宋" w:eastAsia="华文中宋" w:cs="华文中宋"/>
          <w:color w:val="000000"/>
          <w:kern w:val="2"/>
          <w:highlight w:val="none"/>
          <w:lang w:val="en-US" w:eastAsia="zh-CN"/>
        </w:rPr>
        <w:t>一批，具体内容如下：</w:t>
      </w:r>
    </w:p>
    <w:tbl>
      <w:tblPr>
        <w:tblStyle w:val="5"/>
        <w:tblW w:w="9495" w:type="dxa"/>
        <w:tblInd w:w="0" w:type="dxa"/>
        <w:tblLayout w:type="fixed"/>
        <w:tblCellMar>
          <w:top w:w="0" w:type="dxa"/>
          <w:left w:w="0" w:type="dxa"/>
          <w:bottom w:w="0" w:type="dxa"/>
          <w:right w:w="0" w:type="dxa"/>
        </w:tblCellMar>
      </w:tblPr>
      <w:tblGrid>
        <w:gridCol w:w="540"/>
        <w:gridCol w:w="1727"/>
        <w:gridCol w:w="5356"/>
        <w:gridCol w:w="624"/>
        <w:gridCol w:w="624"/>
        <w:gridCol w:w="624"/>
      </w:tblGrid>
      <w:tr>
        <w:tblPrEx>
          <w:tblLayout w:type="fixed"/>
          <w:tblCellMar>
            <w:top w:w="0" w:type="dxa"/>
            <w:left w:w="0" w:type="dxa"/>
            <w:bottom w:w="0" w:type="dxa"/>
            <w:right w:w="0" w:type="dxa"/>
          </w:tblCellMar>
        </w:tblPrEx>
        <w:trPr>
          <w:trHeight w:val="6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pPr>
            <w: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t>序号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华文中宋" w:hAnsi="华文中宋" w:eastAsia="华文中宋" w:cs="华文中宋"/>
                <w:b/>
                <w:color w:val="000000" w:themeColor="text1"/>
                <w:sz w:val="24"/>
                <w:szCs w:val="24"/>
                <w:highlight w:val="none"/>
                <w14:textFill>
                  <w14:solidFill>
                    <w14:schemeClr w14:val="tx1"/>
                  </w14:solidFill>
                </w14:textFill>
              </w:rPr>
            </w:pPr>
            <w: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t>产品名称</w:t>
            </w:r>
          </w:p>
        </w:tc>
        <w:tc>
          <w:tcPr>
            <w:tcW w:w="5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pPr>
            <w: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t>规格和</w:t>
            </w:r>
          </w:p>
          <w:p>
            <w:pPr>
              <w:widowControl/>
              <w:jc w:val="center"/>
              <w:textAlignment w:val="center"/>
              <w:rPr>
                <w:rFonts w:hint="eastAsia" w:ascii="华文中宋" w:hAnsi="华文中宋" w:eastAsia="华文中宋" w:cs="华文中宋"/>
                <w:b/>
                <w:color w:val="000000" w:themeColor="text1"/>
                <w:sz w:val="24"/>
                <w:szCs w:val="24"/>
                <w:highlight w:val="none"/>
                <w14:textFill>
                  <w14:solidFill>
                    <w14:schemeClr w14:val="tx1"/>
                  </w14:solidFill>
                </w14:textFill>
              </w:rPr>
            </w:pPr>
            <w: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t>型号</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华文中宋" w:hAnsi="华文中宋" w:eastAsia="华文中宋" w:cs="华文中宋"/>
                <w:b/>
                <w:color w:val="000000" w:themeColor="text1"/>
                <w:sz w:val="24"/>
                <w:szCs w:val="24"/>
                <w:highlight w:val="none"/>
                <w14:textFill>
                  <w14:solidFill>
                    <w14:schemeClr w14:val="tx1"/>
                  </w14:solidFill>
                </w14:textFill>
              </w:rPr>
            </w:pPr>
            <w: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t>单位</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pPr>
            <w: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t>数量</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pPr>
            <w:r>
              <w:rPr>
                <w:rFonts w:hint="eastAsia" w:ascii="华文中宋" w:hAnsi="华文中宋" w:eastAsia="华文中宋" w:cs="华文中宋"/>
                <w:b/>
                <w:color w:val="000000" w:themeColor="text1"/>
                <w:kern w:val="0"/>
                <w:sz w:val="24"/>
                <w:szCs w:val="24"/>
                <w:highlight w:val="none"/>
                <w:lang w:bidi="ar"/>
                <w14:textFill>
                  <w14:solidFill>
                    <w14:schemeClr w14:val="tx1"/>
                  </w14:solidFill>
                </w14:textFill>
              </w:rPr>
              <w:t>备注</w:t>
            </w:r>
          </w:p>
        </w:tc>
      </w:tr>
      <w:tr>
        <w:tblPrEx>
          <w:tblLayout w:type="fixed"/>
          <w:tblCellMar>
            <w:top w:w="0" w:type="dxa"/>
            <w:left w:w="0" w:type="dxa"/>
            <w:bottom w:w="0" w:type="dxa"/>
            <w:right w:w="0"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color w:val="000000" w:themeColor="text1"/>
                <w:sz w:val="20"/>
                <w:highlight w:val="none"/>
                <w14:textFill>
                  <w14:solidFill>
                    <w14:schemeClr w14:val="tx1"/>
                  </w14:solidFill>
                </w14:textFill>
              </w:rPr>
              <w:t>1</w:t>
            </w:r>
          </w:p>
        </w:tc>
        <w:tc>
          <w:tcPr>
            <w:tcW w:w="17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商用跑步机</w:t>
            </w:r>
          </w:p>
        </w:tc>
        <w:tc>
          <w:tcPr>
            <w:tcW w:w="535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left"/>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1、交流电机，电机功率≥2.2KW ；</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2、跑带尺寸≥3200*580mm；占地尺寸≥2200*900mm;</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3、净重≥200kg、承载量≥160kg；</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4、速度范围≥0.5-20km/h；升降范围≥0-20%；</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5、显示方式：白光数字显示；控制台直选按键面板；</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6、具有手握测心率功能、蓝牙连接播放功能；</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7、新风风扇功能、故障自检功能；</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（需提供检验报告和NSCC国体证书复印件）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color w:val="000000" w:themeColor="text1"/>
                <w:sz w:val="20"/>
                <w:highlight w:val="none"/>
                <w14:textFill>
                  <w14:solidFill>
                    <w14:schemeClr w14:val="tx1"/>
                  </w14:solidFill>
                </w14:textFill>
              </w:rPr>
              <w:t>2</w:t>
            </w:r>
          </w:p>
        </w:tc>
        <w:tc>
          <w:tcPr>
            <w:tcW w:w="17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综合训练架</w:t>
            </w:r>
          </w:p>
        </w:tc>
        <w:tc>
          <w:tcPr>
            <w:tcW w:w="535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left"/>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1、配重采用精拔扁钢、配重≥60kg，并采用全铁皮护罩保护；</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2、主体采用椭圆管材≥PT40*80*2mm；</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3、产品重量≥160kg；</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4、产品尺寸≥3000*1900*2200mm</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5、产品功能：高拉训练、推胸训练、夹胸训练、伸腿训练、腹部功能、双杠功能等；</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（需提供检验报告复印件）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11</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color w:val="000000" w:themeColor="text1"/>
                <w:sz w:val="20"/>
                <w:highlight w:val="none"/>
                <w14:textFill>
                  <w14:solidFill>
                    <w14:schemeClr w14:val="tx1"/>
                  </w14:solidFill>
                </w14:textFill>
              </w:rPr>
              <w:t>3</w:t>
            </w:r>
          </w:p>
        </w:tc>
        <w:tc>
          <w:tcPr>
            <w:tcW w:w="17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跑步机垫子</w:t>
            </w:r>
          </w:p>
        </w:tc>
        <w:tc>
          <w:tcPr>
            <w:tcW w:w="535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left"/>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1、产品规格：2400*1200*5mm；</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2、产品邵氏硬度达到A/67/1；</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3、产品拉伸强度≥3.3MPa ；断裂伸长率≥95%；</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4、产品4项多环芳香烃（菲（PHE），芘（PYR），蒽（ANT），荧蒽（FLT））总和≤6.0mg/kg;15项多环芳香烃总和≤12mg/kg，其中二苯并（a，h）蒽（DBA）含量为0 ；</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5、产品灰分含量＜30%；</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6、产品不含多溴联苯（PBBs）及多溴二苯醚（PBDEs）；</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7、产品甲醛释放量（空气中）：0mg/㎡。</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（需提供检验报告复印件）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片</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758" w:hRule="atLeast"/>
        </w:trPr>
        <w:tc>
          <w:tcPr>
            <w:tcW w:w="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color w:val="000000" w:themeColor="text1"/>
                <w:sz w:val="20"/>
                <w:highlight w:val="none"/>
                <w14:textFill>
                  <w14:solidFill>
                    <w14:schemeClr w14:val="tx1"/>
                  </w14:solidFill>
                </w14:textFill>
              </w:rPr>
              <w:t>4</w:t>
            </w:r>
          </w:p>
        </w:tc>
        <w:tc>
          <w:tcPr>
            <w:tcW w:w="17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动感单车</w:t>
            </w:r>
          </w:p>
        </w:tc>
        <w:tc>
          <w:tcPr>
            <w:tcW w:w="535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left"/>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1、产品净重/毛重≥60/68kg产品承重≥150kg；</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2、传动：皮带式传动；</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3、、铝合金调节靶，浸塑把手、防滑脚踏、橡胶移动轮</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4、产品尺寸≥1100*540*1100mm；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11</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758" w:hRule="atLeast"/>
        </w:trPr>
        <w:tc>
          <w:tcPr>
            <w:tcW w:w="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lang w:val="en-US" w:eastAsia="zh-CN"/>
                <w14:textFill>
                  <w14:solidFill>
                    <w14:schemeClr w14:val="tx1"/>
                  </w14:solidFill>
                </w14:textFill>
              </w:rPr>
            </w:pPr>
            <w:r>
              <w:rPr>
                <w:rFonts w:hint="eastAsia" w:ascii="华文中宋" w:hAnsi="华文中宋" w:eastAsia="华文中宋" w:cs="华文中宋"/>
                <w:color w:val="000000" w:themeColor="text1"/>
                <w:sz w:val="20"/>
                <w:highlight w:val="none"/>
                <w:lang w:val="en-US" w:eastAsia="zh-CN"/>
                <w14:textFill>
                  <w14:solidFill>
                    <w14:schemeClr w14:val="tx1"/>
                  </w14:solidFill>
                </w14:textFill>
              </w:rPr>
              <w:t>5</w:t>
            </w:r>
          </w:p>
        </w:tc>
        <w:tc>
          <w:tcPr>
            <w:tcW w:w="17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盒装哑铃</w:t>
            </w:r>
          </w:p>
        </w:tc>
        <w:tc>
          <w:tcPr>
            <w:tcW w:w="535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left"/>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1、规格：套装重量≥20kg、含两根手拎杆；</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2、材质：铸铁烤漆。</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11</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758" w:hRule="atLeast"/>
        </w:trPr>
        <w:tc>
          <w:tcPr>
            <w:tcW w:w="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lang w:val="en-US" w:eastAsia="zh-CN"/>
                <w14:textFill>
                  <w14:solidFill>
                    <w14:schemeClr w14:val="tx1"/>
                  </w14:solidFill>
                </w14:textFill>
              </w:rPr>
            </w:pPr>
            <w:r>
              <w:rPr>
                <w:rFonts w:hint="eastAsia" w:ascii="华文中宋" w:hAnsi="华文中宋" w:eastAsia="华文中宋" w:cs="华文中宋"/>
                <w:color w:val="000000" w:themeColor="text1"/>
                <w:sz w:val="20"/>
                <w:highlight w:val="none"/>
                <w:lang w:val="en-US" w:eastAsia="zh-CN"/>
                <w14:textFill>
                  <w14:solidFill>
                    <w14:schemeClr w14:val="tx1"/>
                  </w14:solidFill>
                </w14:textFill>
              </w:rPr>
              <w:t>6</w:t>
            </w:r>
          </w:p>
        </w:tc>
        <w:tc>
          <w:tcPr>
            <w:tcW w:w="17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拳击不倒翁</w:t>
            </w:r>
          </w:p>
        </w:tc>
        <w:tc>
          <w:tcPr>
            <w:tcW w:w="535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left"/>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1、强力吸盘、加大底座，可以加沙加水。</w:t>
            </w:r>
            <w:r>
              <w:rPr>
                <w:rFonts w:hint="eastAsia" w:ascii="华文中宋" w:hAnsi="华文中宋" w:eastAsia="华文中宋" w:cs="华文中宋"/>
                <w:i w:val="0"/>
                <w:color w:val="000000"/>
                <w:kern w:val="0"/>
                <w:sz w:val="18"/>
                <w:szCs w:val="18"/>
                <w:highlight w:val="none"/>
                <w:u w:val="none"/>
                <w:lang w:val="en-US" w:eastAsia="zh-CN" w:bidi="ar"/>
              </w:rPr>
              <w:br w:type="textWrapping"/>
            </w:r>
            <w:r>
              <w:rPr>
                <w:rFonts w:hint="eastAsia" w:ascii="华文中宋" w:hAnsi="华文中宋" w:eastAsia="华文中宋" w:cs="华文中宋"/>
                <w:i w:val="0"/>
                <w:color w:val="000000"/>
                <w:kern w:val="0"/>
                <w:sz w:val="18"/>
                <w:szCs w:val="18"/>
                <w:highlight w:val="none"/>
                <w:u w:val="none"/>
                <w:lang w:val="en-US" w:eastAsia="zh-CN" w:bidi="ar"/>
              </w:rPr>
              <w:t>2、产品尺寸≥500*1700mm;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华文中宋" w:hAnsi="华文中宋" w:eastAsia="华文中宋" w:cs="华文中宋"/>
                <w:color w:val="000000" w:themeColor="text1"/>
                <w:sz w:val="20"/>
                <w:highlight w:val="none"/>
                <w14:textFill>
                  <w14:solidFill>
                    <w14:schemeClr w14:val="tx1"/>
                  </w14:solidFill>
                </w14:textFill>
              </w:rPr>
            </w:pPr>
            <w:r>
              <w:rPr>
                <w:rFonts w:hint="eastAsia" w:ascii="华文中宋" w:hAnsi="华文中宋" w:eastAsia="华文中宋" w:cs="华文中宋"/>
                <w:i w:val="0"/>
                <w:color w:val="000000"/>
                <w:kern w:val="0"/>
                <w:sz w:val="18"/>
                <w:szCs w:val="18"/>
                <w:highlight w:val="none"/>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华文中宋" w:hAnsi="华文中宋" w:eastAsia="华文中宋" w:cs="华文中宋"/>
                <w:color w:val="000000" w:themeColor="text1"/>
                <w:sz w:val="20"/>
                <w:highlight w:val="none"/>
                <w14:textFill>
                  <w14:solidFill>
                    <w14:schemeClr w14:val="tx1"/>
                  </w14:solidFill>
                </w14:textFill>
              </w:rPr>
            </w:pPr>
          </w:p>
        </w:tc>
      </w:tr>
    </w:tbl>
    <w:p>
      <w:pPr>
        <w:widowControl w:val="0"/>
        <w:spacing w:line="360" w:lineRule="auto"/>
        <w:ind w:firstLine="420" w:firstLineChars="200"/>
        <w:jc w:val="both"/>
        <w:rPr>
          <w:rFonts w:hint="eastAsia" w:ascii="华文中宋" w:hAnsi="华文中宋" w:eastAsia="华文中宋" w:cs="华文中宋"/>
          <w:color w:val="000000"/>
          <w:kern w:val="2"/>
          <w:highlight w:val="none"/>
        </w:rPr>
      </w:pPr>
    </w:p>
    <w:p>
      <w:pPr>
        <w:widowControl w:val="0"/>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lang w:val="en-US" w:eastAsia="zh-CN"/>
        </w:rPr>
        <w:t>7</w:t>
      </w:r>
      <w:r>
        <w:rPr>
          <w:rFonts w:hint="eastAsia" w:ascii="华文中宋" w:hAnsi="华文中宋" w:eastAsia="华文中宋" w:cs="华文中宋"/>
          <w:color w:val="000000"/>
          <w:kern w:val="2"/>
          <w:highlight w:val="none"/>
        </w:rPr>
        <w:t>.交货及安装地点：镇康、耿马、沧源、孟定各乡镇</w:t>
      </w:r>
    </w:p>
    <w:p>
      <w:pPr>
        <w:widowControl w:val="0"/>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lang w:val="en-US" w:eastAsia="zh-CN"/>
        </w:rPr>
        <w:t>8</w:t>
      </w:r>
      <w:r>
        <w:rPr>
          <w:rFonts w:hint="eastAsia" w:ascii="华文中宋" w:hAnsi="华文中宋" w:eastAsia="华文中宋" w:cs="华文中宋"/>
          <w:color w:val="000000"/>
          <w:kern w:val="2"/>
          <w:highlight w:val="none"/>
        </w:rPr>
        <w:t>.项目完成期限：合同签定后</w:t>
      </w:r>
      <w:r>
        <w:rPr>
          <w:rFonts w:hint="eastAsia" w:ascii="华文中宋" w:hAnsi="华文中宋" w:eastAsia="华文中宋" w:cs="华文中宋"/>
          <w:color w:val="000000"/>
          <w:kern w:val="2"/>
          <w:highlight w:val="none"/>
          <w:lang w:val="en-US" w:eastAsia="zh-CN"/>
        </w:rPr>
        <w:t>30</w:t>
      </w:r>
      <w:r>
        <w:rPr>
          <w:rFonts w:hint="eastAsia" w:ascii="华文中宋" w:hAnsi="华文中宋" w:eastAsia="华文中宋" w:cs="华文中宋"/>
          <w:color w:val="000000"/>
          <w:kern w:val="2"/>
          <w:highlight w:val="none"/>
        </w:rPr>
        <w:t>个日历天</w:t>
      </w:r>
      <w:r>
        <w:rPr>
          <w:rFonts w:hint="eastAsia" w:ascii="华文中宋" w:hAnsi="华文中宋" w:eastAsia="华文中宋" w:cs="华文中宋"/>
          <w:color w:val="000000"/>
          <w:kern w:val="2"/>
          <w:highlight w:val="none"/>
          <w:lang w:val="en-US" w:eastAsia="zh-CN"/>
        </w:rPr>
        <w:t>内完成供货并安装，达到验收要求</w:t>
      </w:r>
    </w:p>
    <w:p>
      <w:pPr>
        <w:widowControl w:val="0"/>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lang w:val="en-US" w:eastAsia="zh-CN"/>
        </w:rPr>
        <w:t>9</w:t>
      </w:r>
      <w:r>
        <w:rPr>
          <w:rFonts w:hint="eastAsia" w:ascii="华文中宋" w:hAnsi="华文中宋" w:eastAsia="华文中宋" w:cs="华文中宋"/>
          <w:color w:val="000000"/>
          <w:kern w:val="2"/>
          <w:highlight w:val="none"/>
        </w:rPr>
        <w:t>.质量</w:t>
      </w:r>
      <w:r>
        <w:rPr>
          <w:rFonts w:hint="eastAsia" w:ascii="华文中宋" w:hAnsi="华文中宋" w:eastAsia="华文中宋" w:cs="华文中宋"/>
          <w:color w:val="000000"/>
          <w:kern w:val="2"/>
          <w:highlight w:val="none"/>
          <w:lang w:val="en-US" w:eastAsia="zh-CN"/>
        </w:rPr>
        <w:t>保证</w:t>
      </w:r>
      <w:r>
        <w:rPr>
          <w:rFonts w:hint="eastAsia" w:ascii="华文中宋" w:hAnsi="华文中宋" w:eastAsia="华文中宋" w:cs="华文中宋"/>
          <w:color w:val="000000"/>
          <w:kern w:val="2"/>
          <w:highlight w:val="none"/>
        </w:rPr>
        <w:t>：符合国家产品质量三包相关政策</w:t>
      </w:r>
    </w:p>
    <w:p>
      <w:pPr>
        <w:widowControl w:val="0"/>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lang w:val="en-US" w:eastAsia="zh-CN"/>
        </w:rPr>
        <w:t>10</w:t>
      </w:r>
      <w:r>
        <w:rPr>
          <w:rFonts w:hint="eastAsia" w:ascii="华文中宋" w:hAnsi="华文中宋" w:eastAsia="华文中宋" w:cs="华文中宋"/>
          <w:color w:val="000000"/>
          <w:kern w:val="2"/>
          <w:highlight w:val="none"/>
        </w:rPr>
        <w:t>.质保期限：</w:t>
      </w:r>
      <w:r>
        <w:rPr>
          <w:rFonts w:hint="eastAsia" w:ascii="华文中宋" w:hAnsi="华文中宋" w:eastAsia="华文中宋" w:cs="华文中宋"/>
          <w:color w:val="000000"/>
          <w:kern w:val="2"/>
          <w:highlight w:val="none"/>
          <w:lang w:val="en-US" w:eastAsia="zh-CN"/>
        </w:rPr>
        <w:t>3</w:t>
      </w:r>
      <w:r>
        <w:rPr>
          <w:rFonts w:hint="eastAsia" w:ascii="华文中宋" w:hAnsi="华文中宋" w:eastAsia="华文中宋" w:cs="华文中宋"/>
          <w:color w:val="000000"/>
          <w:kern w:val="2"/>
          <w:highlight w:val="none"/>
        </w:rPr>
        <w:t>年</w:t>
      </w:r>
    </w:p>
    <w:p>
      <w:pPr>
        <w:pStyle w:val="2"/>
        <w:widowControl/>
        <w:spacing w:before="0" w:after="0" w:line="360" w:lineRule="auto"/>
        <w:rPr>
          <w:rFonts w:hint="eastAsia" w:ascii="华文中宋" w:hAnsi="华文中宋" w:eastAsia="华文中宋" w:cs="华文中宋"/>
          <w:bCs w:val="0"/>
          <w:color w:val="000000"/>
          <w:sz w:val="24"/>
          <w:szCs w:val="24"/>
          <w:highlight w:val="none"/>
        </w:rPr>
      </w:pPr>
      <w:bookmarkStart w:id="9" w:name="_Toc28359080"/>
      <w:bookmarkStart w:id="10" w:name="_Toc28359003"/>
      <w:bookmarkStart w:id="11" w:name="_Toc35393622"/>
      <w:bookmarkStart w:id="12" w:name="_Toc2051"/>
      <w:bookmarkStart w:id="13" w:name="_Toc35393791"/>
      <w:bookmarkStart w:id="14" w:name="_Toc30540"/>
      <w:r>
        <w:rPr>
          <w:rFonts w:hint="eastAsia" w:ascii="华文中宋" w:hAnsi="华文中宋" w:eastAsia="华文中宋" w:cs="华文中宋"/>
          <w:bCs w:val="0"/>
          <w:color w:val="000000"/>
          <w:sz w:val="24"/>
          <w:szCs w:val="24"/>
          <w:highlight w:val="none"/>
        </w:rPr>
        <w:t>二、申请人的资格要求：</w:t>
      </w:r>
      <w:bookmarkEnd w:id="9"/>
      <w:bookmarkEnd w:id="10"/>
      <w:bookmarkEnd w:id="11"/>
      <w:bookmarkEnd w:id="12"/>
      <w:bookmarkEnd w:id="13"/>
      <w:bookmarkEnd w:id="14"/>
    </w:p>
    <w:p>
      <w:pPr>
        <w:widowControl w:val="0"/>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b/>
          <w:bCs/>
          <w:color w:val="000000"/>
          <w:kern w:val="2"/>
          <w:highlight w:val="none"/>
        </w:rPr>
        <w:t>1.供应商资格应符合《中华人民共和国政府采购法》二十二条之规定：</w:t>
      </w:r>
    </w:p>
    <w:p>
      <w:pPr>
        <w:widowControl w:val="0"/>
        <w:numPr>
          <w:ilvl w:val="0"/>
          <w:numId w:val="1"/>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具有独立承担民事责任的能力（提供有效的营业执照或其他组织证明或自然人身份证明）；</w:t>
      </w:r>
    </w:p>
    <w:p>
      <w:pPr>
        <w:widowControl w:val="0"/>
        <w:numPr>
          <w:ilvl w:val="0"/>
          <w:numId w:val="1"/>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具有良好的商业信誉和健全的财务会计制度（提供2021年度的财务报表（新成立公司提供</w:t>
      </w:r>
      <w:r>
        <w:rPr>
          <w:rFonts w:hint="eastAsia" w:ascii="华文中宋" w:hAnsi="华文中宋" w:eastAsia="华文中宋" w:cs="华文中宋"/>
          <w:color w:val="000000"/>
          <w:kern w:val="2"/>
          <w:highlight w:val="none"/>
          <w:lang w:eastAsia="zh-CN"/>
        </w:rPr>
        <w:t>近期</w:t>
      </w:r>
      <w:r>
        <w:rPr>
          <w:rFonts w:hint="eastAsia" w:ascii="华文中宋" w:hAnsi="华文中宋" w:eastAsia="华文中宋" w:cs="华文中宋"/>
          <w:color w:val="000000"/>
          <w:kern w:val="2"/>
          <w:highlight w:val="none"/>
        </w:rPr>
        <w:t>开户银行出具的资信证明或资金存款证明））；</w:t>
      </w:r>
    </w:p>
    <w:p>
      <w:pPr>
        <w:widowControl w:val="0"/>
        <w:numPr>
          <w:ilvl w:val="0"/>
          <w:numId w:val="1"/>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具有履行合同所必需的设备和专业技术能力（提供相关证明材料或承诺）；</w:t>
      </w:r>
    </w:p>
    <w:p>
      <w:pPr>
        <w:widowControl w:val="0"/>
        <w:numPr>
          <w:ilvl w:val="0"/>
          <w:numId w:val="1"/>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有依法缴纳税收和社会保障资金的良好记录（提供2021年1月至</w:t>
      </w:r>
      <w:r>
        <w:rPr>
          <w:rFonts w:hint="eastAsia" w:ascii="华文中宋" w:hAnsi="华文中宋" w:eastAsia="华文中宋" w:cs="华文中宋"/>
          <w:color w:val="000000"/>
          <w:kern w:val="2"/>
          <w:highlight w:val="none"/>
          <w:lang w:val="en-US" w:eastAsia="zh-CN"/>
        </w:rPr>
        <w:t>递交</w:t>
      </w:r>
      <w:r>
        <w:rPr>
          <w:rFonts w:hint="eastAsia" w:ascii="华文中宋" w:hAnsi="华文中宋" w:eastAsia="华文中宋" w:cs="华文中宋"/>
          <w:color w:val="000000"/>
          <w:kern w:val="2"/>
          <w:highlight w:val="none"/>
        </w:rPr>
        <w:t>截止时间前任意连续3个月依法缴纳税收和缴纳社会保障资金的证明（新成立公司提供已有资料，如依法免税或不需要缴纳社会保障资金的，应提供相应文件证明）；</w:t>
      </w:r>
    </w:p>
    <w:p>
      <w:pPr>
        <w:widowControl w:val="0"/>
        <w:numPr>
          <w:ilvl w:val="0"/>
          <w:numId w:val="1"/>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参加政府采购活动前三年内，在经营活动中没有重大违法记录（提供书面声明）；</w:t>
      </w:r>
    </w:p>
    <w:p>
      <w:pPr>
        <w:widowControl w:val="0"/>
        <w:numPr>
          <w:ilvl w:val="0"/>
          <w:numId w:val="1"/>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法律、行政法规规定的其他条件（在“中国裁判文书网”无违法、违规记录，企业、企业法定代表人无犯罪档案记录，供应商不得被“信用中国”网站（www.creditchina.gov.cn）列入失信被执行人或重大税收违法案件当事人名单、不得为“中国政府采购网”（www.ccgp.gov.cn）政府采购严重违法失信行为记录名单中被财政部门禁止参加政府采购活动的供应商（处罚决定规定的时间和地域范围内）（由代理机构</w:t>
      </w:r>
      <w:r>
        <w:rPr>
          <w:rFonts w:hint="eastAsia" w:ascii="华文中宋" w:hAnsi="华文中宋" w:eastAsia="华文中宋" w:cs="华文中宋"/>
          <w:color w:val="000000"/>
          <w:kern w:val="2"/>
          <w:highlight w:val="none"/>
          <w:lang w:val="en-US" w:eastAsia="zh-CN"/>
        </w:rPr>
        <w:t>于响应文件递交截止时间当日谈判会议前查询</w:t>
      </w:r>
      <w:r>
        <w:rPr>
          <w:rFonts w:hint="eastAsia" w:ascii="华文中宋" w:hAnsi="华文中宋" w:eastAsia="华文中宋" w:cs="华文中宋"/>
          <w:color w:val="000000"/>
          <w:kern w:val="2"/>
          <w:highlight w:val="none"/>
        </w:rPr>
        <w:t>）。</w:t>
      </w:r>
    </w:p>
    <w:p>
      <w:pPr>
        <w:widowControl w:val="0"/>
        <w:spacing w:line="360" w:lineRule="auto"/>
        <w:ind w:firstLine="420" w:firstLineChars="200"/>
        <w:jc w:val="both"/>
        <w:rPr>
          <w:rFonts w:hint="eastAsia" w:ascii="华文中宋" w:hAnsi="华文中宋" w:eastAsia="华文中宋" w:cs="华文中宋"/>
          <w:b/>
          <w:bCs/>
          <w:color w:val="000000"/>
          <w:kern w:val="2"/>
          <w:highlight w:val="none"/>
        </w:rPr>
      </w:pPr>
      <w:r>
        <w:rPr>
          <w:rFonts w:hint="eastAsia" w:ascii="华文中宋" w:hAnsi="华文中宋" w:eastAsia="华文中宋" w:cs="华文中宋"/>
          <w:b/>
          <w:bCs/>
          <w:color w:val="000000"/>
          <w:kern w:val="2"/>
          <w:highlight w:val="none"/>
        </w:rPr>
        <w:t>2.落实政府采购政策需满足的资格要求：</w:t>
      </w:r>
    </w:p>
    <w:p>
      <w:pPr>
        <w:widowControl w:val="0"/>
        <w:numPr>
          <w:ilvl w:val="0"/>
          <w:numId w:val="0"/>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中小微企业参加政府采购活动，参照《政府采购促进中小企业发展管理办法》（财库﹝2020﹞46号）</w:t>
      </w:r>
      <w:r>
        <w:rPr>
          <w:rFonts w:hint="eastAsia" w:ascii="华文中宋" w:hAnsi="华文中宋" w:eastAsia="华文中宋" w:cs="华文中宋"/>
          <w:color w:val="000000"/>
          <w:kern w:val="2"/>
          <w:highlight w:val="none"/>
          <w:lang w:val="en-US" w:eastAsia="zh-CN"/>
        </w:rPr>
        <w:t>及《关于进一步加大政府采购支持中小企业力度的通知》（财库﹝2022﹞19号）</w:t>
      </w:r>
      <w:r>
        <w:rPr>
          <w:rFonts w:hint="eastAsia" w:ascii="华文中宋" w:hAnsi="华文中宋" w:eastAsia="华文中宋" w:cs="华文中宋"/>
          <w:color w:val="000000"/>
          <w:kern w:val="2"/>
          <w:highlight w:val="none"/>
        </w:rPr>
        <w:t>的规定执行，</w:t>
      </w:r>
      <w:r>
        <w:rPr>
          <w:rFonts w:hint="eastAsia" w:ascii="华文中宋" w:hAnsi="华文中宋" w:eastAsia="华文中宋" w:cs="华文中宋"/>
          <w:color w:val="000000"/>
          <w:kern w:val="2"/>
          <w:highlight w:val="none"/>
          <w:lang w:val="en-US" w:eastAsia="zh-CN"/>
        </w:rPr>
        <w:t>货物由</w:t>
      </w:r>
      <w:r>
        <w:rPr>
          <w:rFonts w:hint="eastAsia" w:ascii="华文中宋" w:hAnsi="华文中宋" w:eastAsia="华文中宋" w:cs="华文中宋"/>
          <w:color w:val="000000"/>
          <w:kern w:val="2"/>
          <w:highlight w:val="none"/>
        </w:rPr>
        <w:t>小型和微型企业</w:t>
      </w:r>
      <w:r>
        <w:rPr>
          <w:rFonts w:hint="eastAsia" w:ascii="华文中宋" w:hAnsi="华文中宋" w:eastAsia="华文中宋" w:cs="华文中宋"/>
          <w:color w:val="000000"/>
          <w:kern w:val="2"/>
          <w:highlight w:val="none"/>
          <w:lang w:val="en-US" w:eastAsia="zh-CN"/>
        </w:rPr>
        <w:t>制造</w:t>
      </w:r>
      <w:r>
        <w:rPr>
          <w:rFonts w:hint="eastAsia" w:ascii="华文中宋" w:hAnsi="华文中宋" w:eastAsia="华文中宋" w:cs="华文中宋"/>
          <w:color w:val="000000"/>
          <w:kern w:val="2"/>
          <w:highlight w:val="none"/>
        </w:rPr>
        <w:t>的应提供《中小企业声明函》，对报价给予</w:t>
      </w:r>
      <w:r>
        <w:rPr>
          <w:rFonts w:hint="eastAsia" w:ascii="华文中宋" w:hAnsi="华文中宋" w:eastAsia="华文中宋" w:cs="华文中宋"/>
          <w:color w:val="000000"/>
          <w:kern w:val="2"/>
          <w:highlight w:val="none"/>
          <w:lang w:val="en-US" w:eastAsia="zh-CN"/>
        </w:rPr>
        <w:t>10</w:t>
      </w:r>
      <w:r>
        <w:rPr>
          <w:rFonts w:hint="eastAsia" w:ascii="华文中宋" w:hAnsi="华文中宋" w:eastAsia="华文中宋" w:cs="华文中宋"/>
          <w:color w:val="000000"/>
          <w:kern w:val="2"/>
          <w:highlight w:val="none"/>
        </w:rPr>
        <w:t>%的扣除，用扣除后的价格参与评审。监狱企业视同为小型、微型企业，监狱企业应提供声明函,对报价给予</w:t>
      </w:r>
      <w:r>
        <w:rPr>
          <w:rFonts w:hint="eastAsia" w:ascii="华文中宋" w:hAnsi="华文中宋" w:eastAsia="华文中宋" w:cs="华文中宋"/>
          <w:color w:val="000000"/>
          <w:kern w:val="2"/>
          <w:highlight w:val="none"/>
          <w:lang w:val="en-US" w:eastAsia="zh-CN"/>
        </w:rPr>
        <w:t>10</w:t>
      </w:r>
      <w:r>
        <w:rPr>
          <w:rFonts w:hint="eastAsia" w:ascii="华文中宋" w:hAnsi="华文中宋" w:eastAsia="华文中宋" w:cs="华文中宋"/>
          <w:color w:val="000000"/>
          <w:kern w:val="2"/>
          <w:highlight w:val="none"/>
        </w:rPr>
        <w:t>%的扣除，用扣除后的价格参与评审；残疾人企业应提供声明函，对报价给予</w:t>
      </w:r>
      <w:r>
        <w:rPr>
          <w:rFonts w:hint="eastAsia" w:ascii="华文中宋" w:hAnsi="华文中宋" w:eastAsia="华文中宋" w:cs="华文中宋"/>
          <w:color w:val="000000"/>
          <w:kern w:val="2"/>
          <w:highlight w:val="none"/>
          <w:lang w:val="en-US" w:eastAsia="zh-CN"/>
        </w:rPr>
        <w:t>10</w:t>
      </w:r>
      <w:r>
        <w:rPr>
          <w:rFonts w:hint="eastAsia" w:ascii="华文中宋" w:hAnsi="华文中宋" w:eastAsia="华文中宋" w:cs="华文中宋"/>
          <w:color w:val="000000"/>
          <w:kern w:val="2"/>
          <w:highlight w:val="none"/>
        </w:rPr>
        <w:t>%的扣除，用扣除后的价格参与评审。</w:t>
      </w:r>
    </w:p>
    <w:p>
      <w:pPr>
        <w:widowControl w:val="0"/>
        <w:spacing w:line="360" w:lineRule="auto"/>
        <w:ind w:firstLine="420" w:firstLineChars="200"/>
        <w:jc w:val="both"/>
        <w:rPr>
          <w:rFonts w:hint="eastAsia" w:ascii="华文中宋" w:hAnsi="华文中宋" w:eastAsia="华文中宋" w:cs="华文中宋"/>
          <w:b/>
          <w:bCs/>
          <w:color w:val="000000"/>
          <w:kern w:val="2"/>
          <w:highlight w:val="none"/>
        </w:rPr>
      </w:pPr>
      <w:r>
        <w:rPr>
          <w:rFonts w:hint="eastAsia" w:ascii="华文中宋" w:hAnsi="华文中宋" w:eastAsia="华文中宋" w:cs="华文中宋"/>
          <w:b/>
          <w:bCs/>
          <w:color w:val="000000"/>
          <w:kern w:val="2"/>
          <w:highlight w:val="none"/>
        </w:rPr>
        <w:t>3.本项目的特定资格要求:无；</w:t>
      </w:r>
    </w:p>
    <w:p>
      <w:pPr>
        <w:widowControl w:val="0"/>
        <w:spacing w:line="360" w:lineRule="auto"/>
        <w:ind w:firstLine="420" w:firstLineChars="200"/>
        <w:jc w:val="both"/>
        <w:rPr>
          <w:rFonts w:hint="eastAsia" w:ascii="华文中宋" w:hAnsi="华文中宋" w:eastAsia="华文中宋" w:cs="华文中宋"/>
          <w:b/>
          <w:bCs/>
          <w:color w:val="000000"/>
          <w:kern w:val="2"/>
          <w:highlight w:val="none"/>
        </w:rPr>
      </w:pPr>
      <w:r>
        <w:rPr>
          <w:rFonts w:hint="eastAsia" w:ascii="华文中宋" w:hAnsi="华文中宋" w:eastAsia="华文中宋" w:cs="华文中宋"/>
          <w:b/>
          <w:bCs/>
          <w:color w:val="000000"/>
          <w:kern w:val="2"/>
          <w:highlight w:val="none"/>
        </w:rPr>
        <w:t>4.本项目不接受联合体参与谈判；</w:t>
      </w:r>
    </w:p>
    <w:p>
      <w:pPr>
        <w:widowControl w:val="0"/>
        <w:spacing w:line="360" w:lineRule="auto"/>
        <w:ind w:firstLine="420" w:firstLineChars="200"/>
        <w:jc w:val="both"/>
        <w:rPr>
          <w:rFonts w:hint="eastAsia" w:ascii="华文中宋" w:hAnsi="华文中宋" w:eastAsia="华文中宋" w:cs="华文中宋"/>
          <w:b/>
          <w:bCs/>
          <w:color w:val="000000"/>
          <w:kern w:val="2"/>
          <w:highlight w:val="none"/>
        </w:rPr>
      </w:pPr>
      <w:r>
        <w:rPr>
          <w:rFonts w:hint="eastAsia" w:ascii="华文中宋" w:hAnsi="华文中宋" w:eastAsia="华文中宋" w:cs="华文中宋"/>
          <w:b/>
          <w:bCs/>
          <w:color w:val="000000"/>
          <w:kern w:val="2"/>
          <w:highlight w:val="none"/>
        </w:rPr>
        <w:t>5.本项目不接受分包或转包；</w:t>
      </w:r>
    </w:p>
    <w:p>
      <w:pPr>
        <w:widowControl w:val="0"/>
        <w:spacing w:line="360" w:lineRule="auto"/>
        <w:ind w:firstLine="420" w:firstLineChars="200"/>
        <w:jc w:val="both"/>
        <w:rPr>
          <w:rFonts w:hint="eastAsia" w:ascii="华文中宋" w:hAnsi="华文中宋" w:eastAsia="华文中宋" w:cs="华文中宋"/>
          <w:b/>
          <w:bCs/>
          <w:color w:val="000000"/>
          <w:kern w:val="2"/>
          <w:highlight w:val="none"/>
        </w:rPr>
      </w:pPr>
      <w:r>
        <w:rPr>
          <w:rFonts w:hint="eastAsia" w:ascii="华文中宋" w:hAnsi="华文中宋" w:eastAsia="华文中宋" w:cs="华文中宋"/>
          <w:b/>
          <w:bCs/>
          <w:color w:val="000000"/>
          <w:kern w:val="2"/>
          <w:highlight w:val="none"/>
        </w:rPr>
        <w:t>6.根据《中华人民共和国政府采购法实施条例》第十八条规定，单位负责人为同一人或者存在直接控股、管理关系的不同供应商，不得参加同一合同项下的政府采购活动；</w:t>
      </w:r>
    </w:p>
    <w:p>
      <w:pPr>
        <w:widowControl w:val="0"/>
        <w:spacing w:line="360" w:lineRule="auto"/>
        <w:ind w:firstLine="420" w:firstLineChars="200"/>
        <w:jc w:val="both"/>
        <w:rPr>
          <w:rFonts w:hint="eastAsia" w:ascii="华文中宋" w:hAnsi="华文中宋" w:eastAsia="华文中宋" w:cs="华文中宋"/>
          <w:b/>
          <w:bCs/>
          <w:color w:val="000000"/>
          <w:kern w:val="2"/>
          <w:highlight w:val="none"/>
        </w:rPr>
      </w:pPr>
      <w:r>
        <w:rPr>
          <w:rFonts w:hint="eastAsia" w:ascii="华文中宋" w:hAnsi="华文中宋" w:eastAsia="华文中宋" w:cs="华文中宋"/>
          <w:b/>
          <w:bCs/>
          <w:color w:val="000000"/>
          <w:kern w:val="2"/>
          <w:highlight w:val="none"/>
        </w:rPr>
        <w:t>7. 资格审查方式：资格后审。</w:t>
      </w:r>
    </w:p>
    <w:p>
      <w:pPr>
        <w:pStyle w:val="2"/>
        <w:widowControl/>
        <w:spacing w:before="0" w:after="0" w:line="360" w:lineRule="auto"/>
        <w:ind w:firstLine="420" w:firstLineChars="200"/>
        <w:rPr>
          <w:rFonts w:hint="eastAsia" w:ascii="华文中宋" w:hAnsi="华文中宋" w:eastAsia="华文中宋" w:cs="华文中宋"/>
          <w:color w:val="000000"/>
          <w:kern w:val="2"/>
          <w:sz w:val="21"/>
          <w:szCs w:val="21"/>
          <w:highlight w:val="none"/>
        </w:rPr>
      </w:pPr>
      <w:r>
        <w:rPr>
          <w:rFonts w:hint="eastAsia" w:ascii="华文中宋" w:hAnsi="华文中宋" w:eastAsia="华文中宋" w:cs="华文中宋"/>
          <w:color w:val="000000"/>
          <w:kern w:val="2"/>
          <w:sz w:val="21"/>
          <w:szCs w:val="21"/>
          <w:highlight w:val="none"/>
        </w:rPr>
        <w:t>8.其他要求详见《竞争性谈判文件》。</w:t>
      </w:r>
    </w:p>
    <w:p>
      <w:pPr>
        <w:pStyle w:val="2"/>
        <w:widowControl/>
        <w:spacing w:before="0" w:after="0" w:line="360" w:lineRule="auto"/>
        <w:rPr>
          <w:rFonts w:hint="eastAsia" w:ascii="华文中宋" w:hAnsi="华文中宋" w:eastAsia="华文中宋" w:cs="华文中宋"/>
          <w:bCs w:val="0"/>
          <w:color w:val="000000"/>
          <w:sz w:val="24"/>
          <w:szCs w:val="24"/>
          <w:highlight w:val="none"/>
        </w:rPr>
      </w:pPr>
      <w:r>
        <w:rPr>
          <w:rFonts w:hint="eastAsia" w:ascii="华文中宋" w:hAnsi="华文中宋" w:eastAsia="华文中宋" w:cs="华文中宋"/>
          <w:bCs w:val="0"/>
          <w:color w:val="000000"/>
          <w:sz w:val="24"/>
          <w:szCs w:val="24"/>
          <w:highlight w:val="none"/>
        </w:rPr>
        <w:t>三、获取采购文件</w:t>
      </w:r>
    </w:p>
    <w:p>
      <w:pPr>
        <w:widowControl w:val="0"/>
        <w:numPr>
          <w:ilvl w:val="0"/>
          <w:numId w:val="0"/>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1、参与</w:t>
      </w:r>
      <w:r>
        <w:rPr>
          <w:rFonts w:hint="eastAsia" w:ascii="华文中宋" w:hAnsi="华文中宋" w:eastAsia="华文中宋" w:cs="华文中宋"/>
          <w:color w:val="000000"/>
          <w:kern w:val="2"/>
          <w:highlight w:val="none"/>
          <w:lang w:val="en-US" w:eastAsia="zh-CN"/>
        </w:rPr>
        <w:t>谈判</w:t>
      </w:r>
      <w:r>
        <w:rPr>
          <w:rFonts w:hint="eastAsia" w:ascii="华文中宋" w:hAnsi="华文中宋" w:eastAsia="华文中宋" w:cs="华文中宋"/>
          <w:color w:val="000000"/>
          <w:kern w:val="2"/>
          <w:highlight w:val="none"/>
        </w:rPr>
        <w:t>及文件获取方式：若有意参加</w:t>
      </w:r>
      <w:r>
        <w:rPr>
          <w:rFonts w:hint="eastAsia" w:ascii="华文中宋" w:hAnsi="华文中宋" w:eastAsia="华文中宋" w:cs="华文中宋"/>
          <w:color w:val="000000"/>
          <w:kern w:val="2"/>
          <w:highlight w:val="none"/>
          <w:lang w:val="en-US" w:eastAsia="zh-CN"/>
        </w:rPr>
        <w:t>谈判</w:t>
      </w:r>
      <w:r>
        <w:rPr>
          <w:rFonts w:hint="eastAsia" w:ascii="华文中宋" w:hAnsi="华文中宋" w:eastAsia="华文中宋" w:cs="华文中宋"/>
          <w:color w:val="000000"/>
          <w:kern w:val="2"/>
          <w:highlight w:val="none"/>
        </w:rPr>
        <w:t>，请于获取</w:t>
      </w:r>
      <w:r>
        <w:rPr>
          <w:rFonts w:hint="eastAsia" w:ascii="华文中宋" w:hAnsi="华文中宋" w:eastAsia="华文中宋" w:cs="华文中宋"/>
          <w:color w:val="000000"/>
          <w:kern w:val="2"/>
          <w:highlight w:val="none"/>
          <w:lang w:val="en-US" w:eastAsia="zh-CN"/>
        </w:rPr>
        <w:t>竞争性谈判</w:t>
      </w:r>
      <w:r>
        <w:rPr>
          <w:rFonts w:hint="eastAsia" w:ascii="华文中宋" w:hAnsi="华文中宋" w:eastAsia="华文中宋" w:cs="华文中宋"/>
          <w:color w:val="000000"/>
          <w:kern w:val="2"/>
          <w:highlight w:val="none"/>
        </w:rPr>
        <w:t>文件规定时间内将以下资料加盖单位公章扫描（PDF格式）后发送到采购代理机构邮箱（767610836@qq.com），发送完成后请供应商联系采购代理机构办理报名手续及获取</w:t>
      </w:r>
      <w:r>
        <w:rPr>
          <w:rFonts w:hint="eastAsia" w:ascii="华文中宋" w:hAnsi="华文中宋" w:eastAsia="华文中宋" w:cs="华文中宋"/>
          <w:color w:val="000000"/>
          <w:kern w:val="2"/>
          <w:highlight w:val="none"/>
          <w:lang w:val="en-US" w:eastAsia="zh-CN"/>
        </w:rPr>
        <w:t>竞争性谈判</w:t>
      </w:r>
      <w:r>
        <w:rPr>
          <w:rFonts w:hint="eastAsia" w:ascii="华文中宋" w:hAnsi="华文中宋" w:eastAsia="华文中宋" w:cs="华文中宋"/>
          <w:color w:val="000000"/>
          <w:kern w:val="2"/>
          <w:highlight w:val="none"/>
        </w:rPr>
        <w:t>文件：（1）营业执照副本；（2）法定代表人身份证明书；（3）法定代表人授权委托书（法人参加的无需提供）；（4）法定代表人或授权委托人身份证。</w:t>
      </w:r>
    </w:p>
    <w:p>
      <w:pPr>
        <w:widowControl w:val="0"/>
        <w:numPr>
          <w:ilvl w:val="0"/>
          <w:numId w:val="0"/>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2、</w:t>
      </w:r>
      <w:r>
        <w:rPr>
          <w:rFonts w:hint="eastAsia" w:ascii="华文中宋" w:hAnsi="华文中宋" w:eastAsia="华文中宋" w:cs="华文中宋"/>
          <w:color w:val="000000"/>
          <w:kern w:val="2"/>
          <w:highlight w:val="none"/>
          <w:lang w:val="en-US" w:eastAsia="zh-CN"/>
        </w:rPr>
        <w:t>竞争性谈判</w:t>
      </w:r>
      <w:r>
        <w:rPr>
          <w:rFonts w:hint="eastAsia" w:ascii="华文中宋" w:hAnsi="华文中宋" w:eastAsia="华文中宋" w:cs="华文中宋"/>
          <w:color w:val="000000"/>
          <w:kern w:val="2"/>
          <w:highlight w:val="none"/>
        </w:rPr>
        <w:t>文件获取时间：</w:t>
      </w:r>
      <w:r>
        <w:rPr>
          <w:rFonts w:hint="eastAsia" w:ascii="华文中宋" w:hAnsi="华文中宋" w:eastAsia="华文中宋" w:cs="华文中宋"/>
          <w:color w:val="000000"/>
          <w:kern w:val="2"/>
          <w:highlight w:val="none"/>
        </w:rPr>
        <w:t>2022年8月</w:t>
      </w:r>
      <w:r>
        <w:rPr>
          <w:rFonts w:hint="eastAsia" w:ascii="华文中宋" w:hAnsi="华文中宋" w:eastAsia="华文中宋" w:cs="华文中宋"/>
          <w:color w:val="000000"/>
          <w:kern w:val="2"/>
          <w:highlight w:val="none"/>
          <w:lang w:val="en-US" w:eastAsia="zh-CN"/>
        </w:rPr>
        <w:t>19</w:t>
      </w:r>
      <w:r>
        <w:rPr>
          <w:rFonts w:hint="eastAsia" w:ascii="华文中宋" w:hAnsi="华文中宋" w:eastAsia="华文中宋" w:cs="华文中宋"/>
          <w:color w:val="000000"/>
          <w:kern w:val="2"/>
          <w:highlight w:val="none"/>
        </w:rPr>
        <w:t>日至2022年8月</w:t>
      </w:r>
      <w:r>
        <w:rPr>
          <w:rFonts w:hint="eastAsia" w:ascii="华文中宋" w:hAnsi="华文中宋" w:eastAsia="华文中宋" w:cs="华文中宋"/>
          <w:color w:val="000000"/>
          <w:kern w:val="2"/>
          <w:highlight w:val="none"/>
          <w:lang w:val="en-US" w:eastAsia="zh-CN"/>
        </w:rPr>
        <w:t>30</w:t>
      </w:r>
      <w:r>
        <w:rPr>
          <w:rFonts w:hint="eastAsia" w:ascii="华文中宋" w:hAnsi="华文中宋" w:eastAsia="华文中宋" w:cs="华文中宋"/>
          <w:color w:val="000000"/>
          <w:kern w:val="2"/>
          <w:highlight w:val="none"/>
        </w:rPr>
        <w:t>日</w:t>
      </w:r>
      <w:r>
        <w:rPr>
          <w:rFonts w:hint="eastAsia" w:ascii="华文中宋" w:hAnsi="华文中宋" w:eastAsia="华文中宋" w:cs="华文中宋"/>
          <w:color w:val="000000"/>
          <w:kern w:val="2"/>
          <w:highlight w:val="none"/>
        </w:rPr>
        <w:t>，每日上午09：00时至11：00时，下午15：00时至17：00时（节假日休息）</w:t>
      </w:r>
    </w:p>
    <w:p>
      <w:pPr>
        <w:widowControl w:val="0"/>
        <w:numPr>
          <w:ilvl w:val="0"/>
          <w:numId w:val="0"/>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3、</w:t>
      </w:r>
      <w:r>
        <w:rPr>
          <w:rFonts w:hint="eastAsia" w:ascii="华文中宋" w:hAnsi="华文中宋" w:eastAsia="华文中宋" w:cs="华文中宋"/>
          <w:color w:val="000000"/>
          <w:kern w:val="2"/>
          <w:highlight w:val="none"/>
          <w:lang w:val="en-US" w:eastAsia="zh-CN"/>
        </w:rPr>
        <w:t>竞争性谈判</w:t>
      </w:r>
      <w:r>
        <w:rPr>
          <w:rFonts w:hint="eastAsia" w:ascii="华文中宋" w:hAnsi="华文中宋" w:eastAsia="华文中宋" w:cs="华文中宋"/>
          <w:color w:val="000000"/>
          <w:kern w:val="2"/>
          <w:highlight w:val="none"/>
        </w:rPr>
        <w:t>文件售价：300元/份，售后不退。</w:t>
      </w:r>
    </w:p>
    <w:p>
      <w:pPr>
        <w:widowControl w:val="0"/>
        <w:numPr>
          <w:ilvl w:val="0"/>
          <w:numId w:val="0"/>
        </w:numPr>
        <w:spacing w:line="360" w:lineRule="auto"/>
        <w:ind w:firstLine="420" w:firstLineChars="200"/>
        <w:jc w:val="both"/>
        <w:rPr>
          <w:rFonts w:hint="eastAsia" w:ascii="华文中宋" w:hAnsi="华文中宋" w:eastAsia="华文中宋" w:cs="华文中宋"/>
          <w:color w:val="000000"/>
          <w:kern w:val="2"/>
          <w:highlight w:val="none"/>
        </w:rPr>
      </w:pPr>
      <w:r>
        <w:rPr>
          <w:rFonts w:hint="eastAsia" w:ascii="华文中宋" w:hAnsi="华文中宋" w:eastAsia="华文中宋" w:cs="华文中宋"/>
          <w:color w:val="000000"/>
          <w:kern w:val="2"/>
          <w:highlight w:val="none"/>
        </w:rPr>
        <w:t>4、其他要求：未按上述报名程序及规定时间获取</w:t>
      </w:r>
      <w:r>
        <w:rPr>
          <w:rFonts w:hint="eastAsia" w:ascii="华文中宋" w:hAnsi="华文中宋" w:eastAsia="华文中宋" w:cs="华文中宋"/>
          <w:color w:val="000000"/>
          <w:kern w:val="2"/>
          <w:highlight w:val="none"/>
          <w:lang w:val="en-US" w:eastAsia="zh-CN"/>
        </w:rPr>
        <w:t>竞争性谈判</w:t>
      </w:r>
      <w:r>
        <w:rPr>
          <w:rFonts w:hint="eastAsia" w:ascii="华文中宋" w:hAnsi="华文中宋" w:eastAsia="华文中宋" w:cs="华文中宋"/>
          <w:color w:val="000000"/>
          <w:kern w:val="2"/>
          <w:highlight w:val="none"/>
        </w:rPr>
        <w:t>文件的供应商不得参与采购。</w:t>
      </w:r>
    </w:p>
    <w:p>
      <w:pPr>
        <w:pStyle w:val="2"/>
        <w:widowControl/>
        <w:spacing w:before="0" w:after="0" w:line="360" w:lineRule="auto"/>
        <w:rPr>
          <w:rFonts w:hint="eastAsia" w:ascii="华文中宋" w:hAnsi="华文中宋" w:eastAsia="华文中宋" w:cs="华文中宋"/>
          <w:bCs w:val="0"/>
          <w:color w:val="000000"/>
          <w:sz w:val="24"/>
          <w:szCs w:val="24"/>
          <w:highlight w:val="none"/>
        </w:rPr>
      </w:pPr>
      <w:bookmarkStart w:id="15" w:name="_Toc35393624"/>
      <w:bookmarkStart w:id="16" w:name="_Toc26119"/>
      <w:bookmarkStart w:id="17" w:name="_Toc21930"/>
      <w:bookmarkStart w:id="18" w:name="_Toc35393793"/>
      <w:bookmarkStart w:id="19" w:name="_Toc28359005"/>
      <w:bookmarkStart w:id="20" w:name="_Toc28359082"/>
      <w:r>
        <w:rPr>
          <w:rFonts w:hint="eastAsia" w:ascii="华文中宋" w:hAnsi="华文中宋" w:eastAsia="华文中宋" w:cs="华文中宋"/>
          <w:bCs w:val="0"/>
          <w:color w:val="000000"/>
          <w:sz w:val="24"/>
          <w:szCs w:val="24"/>
          <w:highlight w:val="none"/>
        </w:rPr>
        <w:t>四、</w:t>
      </w:r>
      <w:bookmarkEnd w:id="15"/>
      <w:bookmarkEnd w:id="16"/>
      <w:bookmarkEnd w:id="17"/>
      <w:bookmarkEnd w:id="18"/>
      <w:bookmarkEnd w:id="19"/>
      <w:bookmarkEnd w:id="20"/>
      <w:r>
        <w:rPr>
          <w:rFonts w:hint="eastAsia" w:ascii="华文中宋" w:hAnsi="华文中宋" w:eastAsia="华文中宋" w:cs="华文中宋"/>
          <w:bCs w:val="0"/>
          <w:color w:val="000000"/>
          <w:sz w:val="24"/>
          <w:szCs w:val="24"/>
          <w:highlight w:val="none"/>
        </w:rPr>
        <w:t>响应文件的提交</w:t>
      </w:r>
    </w:p>
    <w:p>
      <w:pPr>
        <w:widowControl w:val="0"/>
        <w:spacing w:line="360" w:lineRule="auto"/>
        <w:ind w:firstLine="420" w:firstLineChars="200"/>
        <w:jc w:val="both"/>
        <w:rPr>
          <w:rFonts w:hint="eastAsia" w:ascii="华文中宋" w:hAnsi="华文中宋" w:eastAsia="华文中宋" w:cs="华文中宋"/>
          <w:color w:val="000000"/>
          <w:kern w:val="2"/>
          <w:highlight w:val="none"/>
        </w:rPr>
      </w:pPr>
      <w:bookmarkStart w:id="21" w:name="_Toc13971"/>
      <w:bookmarkStart w:id="22" w:name="_Toc26948"/>
      <w:bookmarkStart w:id="23" w:name="_Toc35393794"/>
      <w:bookmarkStart w:id="24" w:name="_Toc28359007"/>
      <w:bookmarkStart w:id="25" w:name="_Toc35393625"/>
      <w:bookmarkStart w:id="26" w:name="_Toc28359084"/>
      <w:r>
        <w:rPr>
          <w:rFonts w:hint="eastAsia" w:ascii="华文中宋" w:hAnsi="华文中宋" w:eastAsia="华文中宋" w:cs="华文中宋"/>
          <w:color w:val="000000"/>
          <w:kern w:val="2"/>
          <w:highlight w:val="none"/>
        </w:rPr>
        <w:t>截止时间：202</w:t>
      </w:r>
      <w:r>
        <w:rPr>
          <w:rFonts w:hint="eastAsia" w:ascii="华文中宋" w:hAnsi="华文中宋" w:eastAsia="华文中宋" w:cs="华文中宋"/>
          <w:color w:val="000000"/>
          <w:kern w:val="2"/>
          <w:highlight w:val="none"/>
          <w:lang w:val="en-US" w:eastAsia="zh-CN"/>
        </w:rPr>
        <w:t>2</w:t>
      </w:r>
      <w:r>
        <w:rPr>
          <w:rFonts w:hint="eastAsia" w:ascii="华文中宋" w:hAnsi="华文中宋" w:eastAsia="华文中宋" w:cs="华文中宋"/>
          <w:color w:val="000000"/>
          <w:kern w:val="2"/>
          <w:highlight w:val="none"/>
        </w:rPr>
        <w:t>年</w:t>
      </w:r>
      <w:r>
        <w:rPr>
          <w:rFonts w:hint="eastAsia" w:ascii="华文中宋" w:hAnsi="华文中宋" w:eastAsia="华文中宋" w:cs="华文中宋"/>
          <w:color w:val="000000"/>
          <w:kern w:val="2"/>
          <w:highlight w:val="none"/>
          <w:lang w:val="en-US" w:eastAsia="zh-CN"/>
        </w:rPr>
        <w:t>9</w:t>
      </w:r>
      <w:r>
        <w:rPr>
          <w:rFonts w:hint="eastAsia" w:ascii="华文中宋" w:hAnsi="华文中宋" w:eastAsia="华文中宋" w:cs="华文中宋"/>
          <w:color w:val="000000"/>
          <w:kern w:val="2"/>
          <w:highlight w:val="none"/>
        </w:rPr>
        <w:t>月1日15时00分（北京时间）</w:t>
      </w:r>
    </w:p>
    <w:p>
      <w:pPr>
        <w:widowControl w:val="0"/>
        <w:spacing w:line="360" w:lineRule="auto"/>
        <w:ind w:firstLine="420" w:firstLineChars="200"/>
        <w:jc w:val="both"/>
        <w:rPr>
          <w:rFonts w:hint="eastAsia" w:ascii="华文中宋" w:hAnsi="华文中宋" w:eastAsia="华文中宋" w:cs="华文中宋"/>
          <w:highlight w:val="none"/>
        </w:rPr>
      </w:pPr>
      <w:r>
        <w:rPr>
          <w:rFonts w:hint="eastAsia" w:ascii="华文中宋" w:hAnsi="华文中宋" w:eastAsia="华文中宋" w:cs="华文中宋"/>
          <w:color w:val="000000"/>
          <w:kern w:val="2"/>
          <w:highlight w:val="none"/>
        </w:rPr>
        <w:t>地点：云南畅远工程造价咨询有限公司会议室（昆明市盘龙区北京路605号驰宇大厦11楼）</w:t>
      </w:r>
    </w:p>
    <w:p>
      <w:pPr>
        <w:pStyle w:val="2"/>
        <w:widowControl/>
        <w:spacing w:before="0" w:after="0" w:line="360" w:lineRule="auto"/>
        <w:rPr>
          <w:rFonts w:hint="eastAsia" w:ascii="华文中宋" w:hAnsi="华文中宋" w:eastAsia="华文中宋" w:cs="华文中宋"/>
          <w:bCs w:val="0"/>
          <w:color w:val="000000"/>
          <w:sz w:val="24"/>
          <w:szCs w:val="24"/>
          <w:highlight w:val="none"/>
        </w:rPr>
      </w:pPr>
      <w:r>
        <w:rPr>
          <w:rFonts w:hint="eastAsia" w:ascii="华文中宋" w:hAnsi="华文中宋" w:eastAsia="华文中宋" w:cs="华文中宋"/>
          <w:bCs w:val="0"/>
          <w:color w:val="000000"/>
          <w:sz w:val="24"/>
          <w:szCs w:val="24"/>
          <w:highlight w:val="none"/>
        </w:rPr>
        <w:t>五、</w:t>
      </w:r>
      <w:bookmarkEnd w:id="21"/>
      <w:bookmarkEnd w:id="22"/>
      <w:bookmarkEnd w:id="23"/>
      <w:bookmarkEnd w:id="24"/>
      <w:bookmarkEnd w:id="25"/>
      <w:bookmarkEnd w:id="26"/>
      <w:r>
        <w:rPr>
          <w:rFonts w:hint="eastAsia" w:ascii="华文中宋" w:hAnsi="华文中宋" w:eastAsia="华文中宋" w:cs="华文中宋"/>
          <w:bCs w:val="0"/>
          <w:color w:val="000000"/>
          <w:sz w:val="24"/>
          <w:szCs w:val="24"/>
          <w:highlight w:val="none"/>
        </w:rPr>
        <w:t>开启</w:t>
      </w:r>
    </w:p>
    <w:p>
      <w:pPr>
        <w:widowControl w:val="0"/>
        <w:spacing w:line="360" w:lineRule="auto"/>
        <w:ind w:firstLine="420" w:firstLineChars="200"/>
        <w:jc w:val="both"/>
        <w:rPr>
          <w:rFonts w:hint="eastAsia" w:ascii="华文中宋" w:hAnsi="华文中宋" w:eastAsia="华文中宋" w:cs="华文中宋"/>
          <w:color w:val="000000"/>
          <w:kern w:val="2"/>
          <w:highlight w:val="none"/>
        </w:rPr>
      </w:pPr>
      <w:bookmarkStart w:id="27" w:name="_Toc1267"/>
      <w:bookmarkStart w:id="28" w:name="_Toc35393795"/>
      <w:bookmarkStart w:id="29" w:name="_Toc14132"/>
      <w:bookmarkStart w:id="30" w:name="_Toc35393626"/>
      <w:r>
        <w:rPr>
          <w:rFonts w:hint="eastAsia" w:ascii="华文中宋" w:hAnsi="华文中宋" w:eastAsia="华文中宋" w:cs="华文中宋"/>
          <w:color w:val="000000"/>
          <w:kern w:val="2"/>
          <w:highlight w:val="none"/>
        </w:rPr>
        <w:t>截止时间：202</w:t>
      </w:r>
      <w:r>
        <w:rPr>
          <w:rFonts w:hint="eastAsia" w:ascii="华文中宋" w:hAnsi="华文中宋" w:eastAsia="华文中宋" w:cs="华文中宋"/>
          <w:color w:val="000000"/>
          <w:kern w:val="2"/>
          <w:highlight w:val="none"/>
          <w:lang w:val="en-US" w:eastAsia="zh-CN"/>
        </w:rPr>
        <w:t>2</w:t>
      </w:r>
      <w:r>
        <w:rPr>
          <w:rFonts w:hint="eastAsia" w:ascii="华文中宋" w:hAnsi="华文中宋" w:eastAsia="华文中宋" w:cs="华文中宋"/>
          <w:color w:val="000000"/>
          <w:kern w:val="2"/>
          <w:highlight w:val="none"/>
        </w:rPr>
        <w:t>年</w:t>
      </w:r>
      <w:r>
        <w:rPr>
          <w:rFonts w:hint="eastAsia" w:ascii="华文中宋" w:hAnsi="华文中宋" w:eastAsia="华文中宋" w:cs="华文中宋"/>
          <w:color w:val="000000"/>
          <w:kern w:val="2"/>
          <w:highlight w:val="none"/>
          <w:lang w:val="en-US" w:eastAsia="zh-CN"/>
        </w:rPr>
        <w:t>9</w:t>
      </w:r>
      <w:r>
        <w:rPr>
          <w:rFonts w:hint="eastAsia" w:ascii="华文中宋" w:hAnsi="华文中宋" w:eastAsia="华文中宋" w:cs="华文中宋"/>
          <w:color w:val="000000"/>
          <w:kern w:val="2"/>
          <w:highlight w:val="none"/>
        </w:rPr>
        <w:t>月1日15时00分（北京时间）</w:t>
      </w:r>
    </w:p>
    <w:p>
      <w:pPr>
        <w:widowControl w:val="0"/>
        <w:spacing w:line="360" w:lineRule="auto"/>
        <w:ind w:firstLine="420" w:firstLineChars="200"/>
        <w:jc w:val="both"/>
        <w:rPr>
          <w:rFonts w:hint="eastAsia" w:ascii="华文中宋" w:hAnsi="华文中宋" w:eastAsia="华文中宋" w:cs="华文中宋"/>
          <w:highlight w:val="none"/>
        </w:rPr>
      </w:pPr>
      <w:r>
        <w:rPr>
          <w:rFonts w:hint="eastAsia" w:ascii="华文中宋" w:hAnsi="华文中宋" w:eastAsia="华文中宋" w:cs="华文中宋"/>
          <w:color w:val="000000"/>
          <w:kern w:val="2"/>
          <w:highlight w:val="none"/>
        </w:rPr>
        <w:t>地点：云南畅远工程造价咨询有限公司会议室（昆明市盘龙区北京路605号驰宇大厦11楼）</w:t>
      </w:r>
    </w:p>
    <w:p>
      <w:pPr>
        <w:pStyle w:val="2"/>
        <w:widowControl/>
        <w:spacing w:before="0" w:after="0" w:line="360" w:lineRule="auto"/>
        <w:rPr>
          <w:rFonts w:hint="eastAsia" w:ascii="华文中宋" w:hAnsi="华文中宋" w:eastAsia="华文中宋" w:cs="华文中宋"/>
          <w:bCs w:val="0"/>
          <w:color w:val="000000"/>
          <w:sz w:val="24"/>
          <w:szCs w:val="24"/>
          <w:highlight w:val="none"/>
        </w:rPr>
      </w:pPr>
      <w:r>
        <w:rPr>
          <w:rFonts w:hint="eastAsia" w:ascii="华文中宋" w:hAnsi="华文中宋" w:eastAsia="华文中宋" w:cs="华文中宋"/>
          <w:bCs w:val="0"/>
          <w:color w:val="000000"/>
          <w:sz w:val="24"/>
          <w:szCs w:val="24"/>
          <w:highlight w:val="none"/>
        </w:rPr>
        <w:t>六、</w:t>
      </w:r>
      <w:bookmarkEnd w:id="27"/>
      <w:bookmarkEnd w:id="28"/>
      <w:bookmarkEnd w:id="29"/>
      <w:bookmarkEnd w:id="30"/>
      <w:r>
        <w:rPr>
          <w:rFonts w:hint="eastAsia" w:ascii="华文中宋" w:hAnsi="华文中宋" w:eastAsia="华文中宋" w:cs="华文中宋"/>
          <w:bCs w:val="0"/>
          <w:color w:val="000000"/>
          <w:sz w:val="24"/>
          <w:szCs w:val="24"/>
          <w:highlight w:val="none"/>
        </w:rPr>
        <w:t>公告期限</w:t>
      </w:r>
    </w:p>
    <w:p>
      <w:pPr>
        <w:spacing w:line="520" w:lineRule="exact"/>
        <w:ind w:firstLine="420" w:firstLineChars="200"/>
        <w:rPr>
          <w:rFonts w:hint="eastAsia" w:ascii="华文中宋" w:hAnsi="华文中宋" w:eastAsia="华文中宋" w:cs="华文中宋"/>
          <w:highlight w:val="none"/>
        </w:rPr>
      </w:pPr>
      <w:bookmarkStart w:id="31" w:name="_Toc28359008"/>
      <w:bookmarkStart w:id="32" w:name="_Toc28979"/>
      <w:bookmarkStart w:id="33" w:name="_Toc35393796"/>
      <w:bookmarkStart w:id="34" w:name="_Toc5795"/>
      <w:bookmarkStart w:id="35" w:name="_Toc35393627"/>
      <w:bookmarkStart w:id="36" w:name="_Toc28359085"/>
      <w:r>
        <w:rPr>
          <w:rFonts w:hint="eastAsia" w:ascii="华文中宋" w:hAnsi="华文中宋" w:eastAsia="华文中宋" w:cs="华文中宋"/>
          <w:color w:val="000000"/>
          <w:highlight w:val="none"/>
        </w:rPr>
        <w:t>自本公告发布之日起3个工作日。</w:t>
      </w:r>
    </w:p>
    <w:p>
      <w:pPr>
        <w:pStyle w:val="2"/>
        <w:widowControl/>
        <w:spacing w:before="0" w:after="0" w:line="360" w:lineRule="auto"/>
        <w:rPr>
          <w:rFonts w:hint="eastAsia" w:ascii="华文中宋" w:hAnsi="华文中宋" w:eastAsia="华文中宋" w:cs="华文中宋"/>
          <w:bCs w:val="0"/>
          <w:color w:val="000000"/>
          <w:sz w:val="24"/>
          <w:szCs w:val="24"/>
          <w:highlight w:val="none"/>
        </w:rPr>
      </w:pPr>
      <w:r>
        <w:rPr>
          <w:rFonts w:hint="eastAsia" w:ascii="华文中宋" w:hAnsi="华文中宋" w:eastAsia="华文中宋" w:cs="华文中宋"/>
          <w:bCs w:val="0"/>
          <w:color w:val="000000"/>
          <w:sz w:val="24"/>
          <w:szCs w:val="24"/>
          <w:highlight w:val="none"/>
        </w:rPr>
        <w:t>七、</w:t>
      </w:r>
      <w:bookmarkEnd w:id="31"/>
      <w:bookmarkEnd w:id="32"/>
      <w:bookmarkEnd w:id="33"/>
      <w:bookmarkEnd w:id="34"/>
      <w:bookmarkEnd w:id="35"/>
      <w:bookmarkEnd w:id="36"/>
      <w:r>
        <w:rPr>
          <w:rFonts w:hint="eastAsia" w:ascii="华文中宋" w:hAnsi="华文中宋" w:eastAsia="华文中宋" w:cs="华文中宋"/>
          <w:bCs w:val="0"/>
          <w:color w:val="000000"/>
          <w:sz w:val="24"/>
          <w:szCs w:val="24"/>
          <w:highlight w:val="none"/>
        </w:rPr>
        <w:t>其他补充事宜</w:t>
      </w:r>
    </w:p>
    <w:p>
      <w:pPr>
        <w:spacing w:line="520" w:lineRule="exact"/>
        <w:ind w:firstLine="420" w:firstLineChars="200"/>
        <w:rPr>
          <w:rFonts w:hint="eastAsia" w:ascii="华文中宋" w:hAnsi="华文中宋" w:eastAsia="华文中宋" w:cs="华文中宋"/>
          <w:color w:val="000000"/>
          <w:highlight w:val="none"/>
        </w:rPr>
      </w:pPr>
      <w:bookmarkStart w:id="37" w:name="_Toc16794"/>
      <w:bookmarkEnd w:id="37"/>
      <w:bookmarkStart w:id="38" w:name="_Toc8120"/>
      <w:bookmarkEnd w:id="38"/>
      <w:bookmarkStart w:id="39" w:name="_Toc23419"/>
      <w:bookmarkEnd w:id="39"/>
      <w:bookmarkStart w:id="40" w:name="_Toc5498"/>
      <w:bookmarkEnd w:id="40"/>
      <w:bookmarkStart w:id="41" w:name="_Toc13994"/>
      <w:bookmarkEnd w:id="41"/>
      <w:bookmarkStart w:id="42" w:name="_Toc18212"/>
      <w:r>
        <w:rPr>
          <w:rFonts w:hint="eastAsia" w:ascii="华文中宋" w:hAnsi="华文中宋" w:eastAsia="华文中宋" w:cs="华文中宋"/>
          <w:color w:val="000000"/>
          <w:highlight w:val="none"/>
        </w:rPr>
        <w:t>本次竞争性谈判公告及有关的通知，将在《中国政府采购网》（www.ccgp.gov.cn）上发布，请各供应商在递交谈判申请文件前随时查看，以获取最新信息。因供应商不留意网站公告，导致后果由其自行负责，采购人及代理机构不承担任何责任。</w:t>
      </w:r>
    </w:p>
    <w:p>
      <w:pPr>
        <w:pStyle w:val="2"/>
        <w:widowControl/>
        <w:spacing w:before="0" w:after="0" w:line="360" w:lineRule="auto"/>
        <w:rPr>
          <w:rFonts w:hint="eastAsia" w:ascii="华文中宋" w:hAnsi="华文中宋" w:eastAsia="华文中宋" w:cs="华文中宋"/>
          <w:bCs w:val="0"/>
          <w:color w:val="000000"/>
          <w:sz w:val="24"/>
          <w:szCs w:val="24"/>
          <w:highlight w:val="none"/>
        </w:rPr>
      </w:pPr>
      <w:r>
        <w:rPr>
          <w:rFonts w:hint="eastAsia" w:ascii="华文中宋" w:hAnsi="华文中宋" w:eastAsia="华文中宋" w:cs="华文中宋"/>
          <w:bCs w:val="0"/>
          <w:color w:val="000000"/>
          <w:sz w:val="24"/>
          <w:szCs w:val="24"/>
          <w:highlight w:val="none"/>
        </w:rPr>
        <w:t>八、凡对本次采购提出询问，请按以下方式联系</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1.采购人信息</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名 称：临沧边境管理支队</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地址：云南省临沧市临翔区沧江路112号</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联系方式：</w:t>
      </w:r>
      <w:bookmarkStart w:id="43" w:name="_Toc28359009"/>
      <w:bookmarkStart w:id="44" w:name="_Toc28359086"/>
      <w:r>
        <w:rPr>
          <w:rFonts w:hint="eastAsia" w:ascii="华文中宋" w:hAnsi="华文中宋" w:eastAsia="华文中宋" w:cs="华文中宋"/>
          <w:color w:val="000000"/>
          <w:highlight w:val="none"/>
        </w:rPr>
        <w:t>杨警官、陈警官 0883-2685146</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2.采购代理机构信息</w:t>
      </w:r>
      <w:bookmarkEnd w:id="43"/>
      <w:bookmarkEnd w:id="44"/>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名 称：云南畅远工程造价咨询有限公司</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地　址：昆明市盘龙区北京路605号驰宇大厦11楼</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联系方式：</w:t>
      </w:r>
      <w:bookmarkStart w:id="45" w:name="_Toc28359087"/>
      <w:bookmarkStart w:id="46" w:name="_Toc28359010"/>
      <w:r>
        <w:rPr>
          <w:rFonts w:hint="eastAsia" w:ascii="华文中宋" w:hAnsi="华文中宋" w:eastAsia="华文中宋" w:cs="华文中宋"/>
          <w:color w:val="000000"/>
          <w:highlight w:val="none"/>
        </w:rPr>
        <w:t>李工18760860175</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3.项目联系方式</w:t>
      </w:r>
      <w:bookmarkEnd w:id="45"/>
      <w:bookmarkEnd w:id="46"/>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项目联系人：李工</w:t>
      </w:r>
    </w:p>
    <w:p>
      <w:pPr>
        <w:spacing w:line="460" w:lineRule="exact"/>
        <w:ind w:firstLine="420" w:firstLineChars="200"/>
        <w:rPr>
          <w:rFonts w:hint="eastAsia" w:ascii="华文中宋" w:hAnsi="华文中宋" w:eastAsia="华文中宋" w:cs="华文中宋"/>
          <w:color w:val="000000"/>
          <w:highlight w:val="none"/>
        </w:rPr>
      </w:pPr>
      <w:r>
        <w:rPr>
          <w:rFonts w:hint="eastAsia" w:ascii="华文中宋" w:hAnsi="华文中宋" w:eastAsia="华文中宋" w:cs="华文中宋"/>
          <w:color w:val="000000"/>
          <w:highlight w:val="none"/>
        </w:rPr>
        <w:t>电　话：</w:t>
      </w:r>
      <w:bookmarkEnd w:id="42"/>
      <w:r>
        <w:rPr>
          <w:rFonts w:hint="eastAsia" w:ascii="华文中宋" w:hAnsi="华文中宋" w:eastAsia="华文中宋" w:cs="华文中宋"/>
          <w:color w:val="000000"/>
          <w:highlight w:val="none"/>
        </w:rPr>
        <w:t>18760860175</w:t>
      </w:r>
      <w:bookmarkStart w:id="47" w:name="_GoBack"/>
      <w:bookmarkEnd w:id="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6C4E9"/>
    <w:multiLevelType w:val="singleLevel"/>
    <w:tmpl w:val="6206C4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69D2"/>
    <w:rsid w:val="02084BB5"/>
    <w:rsid w:val="04755AB7"/>
    <w:rsid w:val="06BA0953"/>
    <w:rsid w:val="0765102C"/>
    <w:rsid w:val="125B3EB2"/>
    <w:rsid w:val="20C81D34"/>
    <w:rsid w:val="368907EA"/>
    <w:rsid w:val="7FF2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3">
    <w:name w:val="列出段落1"/>
    <w:basedOn w:val="1"/>
    <w:qFormat/>
    <w:uiPriority w:val="0"/>
    <w:pPr>
      <w:spacing w:line="360" w:lineRule="auto"/>
      <w:ind w:firstLine="420" w:firstLineChars="200"/>
      <w:jc w:val="left"/>
    </w:pPr>
    <w:rPr>
      <w:rFonts w:ascii="Calibri" w:hAnsi="Calibri"/>
      <w:kern w:val="0"/>
      <w:szCs w:val="22"/>
      <w:lang w:bidi="en-US"/>
    </w:rPr>
  </w:style>
  <w:style w:type="paragraph" w:styleId="4">
    <w:name w:val="Normal Indent"/>
    <w:basedOn w:val="1"/>
    <w:next w:val="1"/>
    <w:qFormat/>
    <w:uiPriority w:val="99"/>
    <w:pPr>
      <w:ind w:firstLine="420" w:firstLineChars="200"/>
    </w:pPr>
  </w:style>
  <w:style w:type="paragraph" w:customStyle="1" w:styleId="7">
    <w:name w:val="正文（标准）"/>
    <w:basedOn w:val="1"/>
    <w:next w:val="1"/>
    <w:semiHidden/>
    <w:qFormat/>
    <w:uiPriority w:val="0"/>
    <w:pPr>
      <w:spacing w:line="560" w:lineRule="exact"/>
      <w:ind w:firstLine="525" w:firstLineChars="200"/>
    </w:pPr>
    <w:rPr>
      <w:rFonts w:ascii="宋体" w:hAnsi="宋体" w:eastAsia="仿宋_GB2312" w:cs="宋体"/>
      <w:sz w:val="28"/>
      <w:szCs w:val="28"/>
    </w:rPr>
  </w:style>
  <w:style w:type="paragraph" w:customStyle="1" w:styleId="8">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2022-04-01T12:48:00Z</dcterms:created>
  <dc:creator>a7676</dc:creator>
  <cp:lastModifiedBy>a7676</cp:lastModifiedBy>
  <dcterms:modified xsi:type="dcterms:W3CDTF">2022-08-18T09:15:48Z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