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eastAsia="华文中宋" w:asciiTheme="minorHAnsi" w:hAnsiTheme="minorHAnsi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</w:rPr>
        <w:t>中标</w:t>
      </w:r>
      <w:r>
        <w:rPr>
          <w:rFonts w:hint="eastAsia" w:ascii="Malgun Gothic Semilight" w:hAnsi="Malgun Gothic Semilight" w:eastAsia="Malgun Gothic Semilight" w:cs="Malgun Gothic Semilight"/>
        </w:rPr>
        <w:t>（</w:t>
      </w:r>
      <w:r>
        <w:rPr>
          <w:rFonts w:hint="eastAsia" w:ascii="微软雅黑" w:hAnsi="微软雅黑" w:eastAsia="微软雅黑" w:cs="微软雅黑"/>
        </w:rPr>
        <w:t>成交</w:t>
      </w:r>
      <w:r>
        <w:rPr>
          <w:rFonts w:hint="eastAsia" w:ascii="Malgun Gothic Semilight" w:hAnsi="Malgun Gothic Semilight" w:eastAsia="Malgun Gothic Semilight" w:cs="Malgun Gothic Semilight"/>
        </w:rPr>
        <w:t>）</w:t>
      </w:r>
      <w:r>
        <w:rPr>
          <w:rFonts w:hint="eastAsia" w:ascii="微软雅黑" w:hAnsi="微软雅黑" w:eastAsia="微软雅黑" w:cs="微软雅黑"/>
        </w:rPr>
        <w:t>结果公告</w:t>
      </w:r>
      <w:bookmarkEnd w:id="0"/>
      <w:bookmarkEnd w:id="1"/>
    </w:p>
    <w:p>
      <w:pPr>
        <w:spacing w:line="360" w:lineRule="auto"/>
        <w:rPr>
          <w:rFonts w:hint="default" w:eastAsia="黑体" w:asciiTheme="minorHAnsi" w:hAnsiTheme="minorHAnsi"/>
          <w:sz w:val="28"/>
          <w:szCs w:val="28"/>
          <w:lang w:val="en-US" w:eastAsia="zh-CN"/>
        </w:rPr>
      </w:pPr>
      <w:r>
        <w:rPr>
          <w:rFonts w:hint="eastAsia" w:eastAsia="黑体" w:asciiTheme="minorHAnsi" w:hAnsiTheme="minorHAnsi"/>
          <w:sz w:val="28"/>
          <w:szCs w:val="28"/>
        </w:rPr>
        <w:t>一</w:t>
      </w:r>
      <w:r>
        <w:rPr>
          <w:rFonts w:eastAsia="黑体" w:asciiTheme="minorHAnsi" w:hAnsiTheme="minorHAnsi"/>
          <w:sz w:val="28"/>
          <w:szCs w:val="28"/>
        </w:rPr>
        <w:t>、</w:t>
      </w:r>
      <w:r>
        <w:rPr>
          <w:rFonts w:hint="eastAsia" w:eastAsia="黑体" w:asciiTheme="minorHAnsi" w:hAnsiTheme="minorHAnsi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JA-2022-0723</w:t>
      </w:r>
    </w:p>
    <w:p>
      <w:pPr>
        <w:spacing w:line="360" w:lineRule="auto"/>
        <w:rPr>
          <w:rFonts w:hint="eastAsia" w:eastAsia="黑体" w:asciiTheme="minorHAnsi" w:hAnsiTheme="minorHAnsi"/>
          <w:sz w:val="28"/>
          <w:szCs w:val="28"/>
          <w:u w:val="single"/>
          <w:lang w:eastAsia="zh-CN"/>
        </w:rPr>
      </w:pPr>
      <w:r>
        <w:rPr>
          <w:rFonts w:hint="eastAsia" w:eastAsia="黑体" w:asciiTheme="minorHAnsi" w:hAnsiTheme="minorHAnsi"/>
          <w:sz w:val="28"/>
          <w:szCs w:val="28"/>
        </w:rPr>
        <w:t>二</w:t>
      </w:r>
      <w:r>
        <w:rPr>
          <w:rFonts w:eastAsia="黑体" w:asciiTheme="minorHAnsi" w:hAnsiTheme="minorHAnsi"/>
          <w:sz w:val="28"/>
          <w:szCs w:val="28"/>
        </w:rPr>
        <w:t>、</w:t>
      </w:r>
      <w:r>
        <w:rPr>
          <w:rFonts w:hint="eastAsia" w:eastAsia="黑体" w:asciiTheme="minorHAnsi" w:hAnsiTheme="minorHAnsi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渤海大学学生保险业务经营权采购项目</w:t>
      </w:r>
    </w:p>
    <w:p>
      <w:pPr>
        <w:spacing w:line="360" w:lineRule="auto"/>
        <w:rPr>
          <w:rFonts w:eastAsia="黑体" w:asciiTheme="minorHAnsi" w:hAnsiTheme="minorHAnsi"/>
          <w:sz w:val="28"/>
          <w:szCs w:val="28"/>
        </w:rPr>
      </w:pPr>
      <w:r>
        <w:rPr>
          <w:rFonts w:hint="eastAsia" w:eastAsia="黑体" w:asciiTheme="minorHAnsi" w:hAnsiTheme="minorHAnsi"/>
          <w:sz w:val="28"/>
          <w:szCs w:val="28"/>
        </w:rPr>
        <w:t>三、中标（成交）信息</w:t>
      </w:r>
    </w:p>
    <w:p>
      <w:pPr>
        <w:spacing w:line="360" w:lineRule="auto"/>
        <w:ind w:firstLine="560" w:firstLineChars="200"/>
        <w:rPr>
          <w:rFonts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供应商名称：中国大地财产保险股份有限公司锦州中心支公司</w:t>
      </w:r>
    </w:p>
    <w:p>
      <w:pPr>
        <w:spacing w:line="360" w:lineRule="auto"/>
        <w:ind w:firstLine="560" w:firstLineChars="200"/>
        <w:rPr>
          <w:rFonts w:hint="default" w:eastAsia="仿宋" w:asciiTheme="minorHAnsi" w:hAnsiTheme="minorHAnsi"/>
          <w:sz w:val="28"/>
          <w:szCs w:val="28"/>
          <w:lang w:val="en-US"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供应商地址：</w:t>
      </w:r>
      <w:r>
        <w:rPr>
          <w:rFonts w:hint="eastAsia" w:eastAsia="仿宋" w:asciiTheme="minorHAnsi" w:hAnsiTheme="minorHAnsi"/>
          <w:sz w:val="28"/>
          <w:szCs w:val="28"/>
          <w:lang w:val="en-US" w:eastAsia="zh-CN"/>
        </w:rPr>
        <w:t>锦州市高新区</w:t>
      </w:r>
    </w:p>
    <w:p>
      <w:pPr>
        <w:spacing w:line="360" w:lineRule="auto"/>
        <w:ind w:firstLine="560" w:firstLineChars="200"/>
        <w:rPr>
          <w:rFonts w:hint="default" w:eastAsia="仿宋" w:cs="Times New Roman" w:asciiTheme="minorHAnsi" w:hAnsiTheme="minorHAnsi"/>
          <w:sz w:val="28"/>
          <w:szCs w:val="28"/>
          <w:lang w:val="en-US" w:eastAsia="zh-CN"/>
        </w:rPr>
      </w:pPr>
      <w:r>
        <w:rPr>
          <w:rFonts w:hint="eastAsia" w:eastAsia="仿宋" w:cs="Times New Roman" w:asciiTheme="minorHAnsi" w:hAnsiTheme="minorHAnsi"/>
          <w:sz w:val="28"/>
          <w:szCs w:val="28"/>
        </w:rPr>
        <w:t>中标（成交）金额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50.00</w:t>
      </w:r>
      <w:r>
        <w:rPr>
          <w:rFonts w:hint="eastAsia" w:ascii="仿宋" w:hAnsi="仿宋" w:eastAsia="仿宋" w:cs="仿宋"/>
          <w:sz w:val="28"/>
          <w:szCs w:val="28"/>
        </w:rPr>
        <w:t>元/每生每年</w:t>
      </w:r>
    </w:p>
    <w:p>
      <w:pPr>
        <w:spacing w:line="360" w:lineRule="auto"/>
        <w:rPr>
          <w:rFonts w:eastAsia="黑体" w:asciiTheme="minorHAnsi" w:hAnsiTheme="minorHAnsi"/>
          <w:sz w:val="28"/>
          <w:szCs w:val="28"/>
        </w:rPr>
      </w:pPr>
      <w:r>
        <w:rPr>
          <w:rFonts w:hint="eastAsia" w:eastAsia="黑体" w:asciiTheme="minorHAnsi" w:hAnsiTheme="minorHAnsi"/>
          <w:sz w:val="28"/>
          <w:szCs w:val="28"/>
        </w:rPr>
        <w:t>四、主要标的信息</w:t>
      </w:r>
    </w:p>
    <w:tbl>
      <w:tblPr>
        <w:tblStyle w:val="18"/>
        <w:tblW w:w="9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4" w:type="dxa"/>
          </w:tcPr>
          <w:p>
            <w:pPr>
              <w:spacing w:line="360" w:lineRule="auto"/>
              <w:jc w:val="center"/>
              <w:rPr>
                <w:rFonts w:eastAsia="仿宋" w:asciiTheme="minorHAnsi" w:hAnsiTheme="minorHAnsi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asciiTheme="minorHAnsi" w:hAnsiTheme="minorHAnsi"/>
                <w:kern w:val="0"/>
                <w:sz w:val="28"/>
                <w:szCs w:val="28"/>
                <w:highlight w:val="none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4" w:type="dxa"/>
          </w:tcPr>
          <w:p>
            <w:pPr>
              <w:spacing w:line="360" w:lineRule="auto"/>
              <w:rPr>
                <w:rFonts w:hint="eastAsia" w:eastAsia="仿宋" w:asciiTheme="minorHAnsi" w:hAnsiTheme="minorHAnsi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" w:asciiTheme="minorHAnsi" w:hAnsiTheme="minorHAnsi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渤海大学学生保险业务经营权采购项目</w:t>
            </w:r>
          </w:p>
          <w:p>
            <w:pPr>
              <w:spacing w:line="360" w:lineRule="auto"/>
              <w:rPr>
                <w:rFonts w:eastAsia="仿宋" w:asciiTheme="minorHAnsi" w:hAnsiTheme="minorHAnsi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asciiTheme="minorHAnsi" w:hAnsiTheme="minorHAnsi"/>
                <w:kern w:val="0"/>
                <w:sz w:val="28"/>
                <w:szCs w:val="28"/>
                <w:highlight w:val="none"/>
              </w:rPr>
              <w:t>服务范围：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渤海大学学生保险业务经营权采购</w:t>
            </w:r>
          </w:p>
          <w:p>
            <w:pPr>
              <w:spacing w:line="360" w:lineRule="auto"/>
              <w:rPr>
                <w:rFonts w:hint="default" w:eastAsia="仿宋" w:asciiTheme="minorHAnsi" w:hAnsiTheme="minorHAnsi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eastAsia="仿宋" w:asciiTheme="minorHAnsi" w:hAnsiTheme="minorHAnsi"/>
                <w:kern w:val="0"/>
                <w:sz w:val="28"/>
                <w:szCs w:val="28"/>
                <w:highlight w:val="none"/>
              </w:rPr>
              <w:t>服务要求：</w:t>
            </w:r>
            <w:r>
              <w:rPr>
                <w:rFonts w:hint="eastAsia" w:eastAsia="仿宋" w:asciiTheme="minorHAnsi" w:hAnsiTheme="minorHAnsi"/>
                <w:kern w:val="0"/>
                <w:sz w:val="28"/>
                <w:szCs w:val="28"/>
                <w:highlight w:val="none"/>
                <w:lang w:val="en-US" w:eastAsia="zh-CN"/>
              </w:rPr>
              <w:t>满足采购需求</w:t>
            </w:r>
          </w:p>
          <w:p>
            <w:pPr>
              <w:spacing w:line="360" w:lineRule="auto"/>
              <w:rPr>
                <w:rFonts w:eastAsia="仿宋" w:asciiTheme="minorHAnsi" w:hAnsiTheme="minorHAnsi"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eastAsia="仿宋" w:asciiTheme="minorHAnsi" w:hAnsiTheme="minorHAnsi"/>
                <w:kern w:val="0"/>
                <w:sz w:val="28"/>
                <w:szCs w:val="28"/>
                <w:highlight w:val="none"/>
              </w:rPr>
              <w:t>服务时间：自2022年9月1日至2026年8月31日</w:t>
            </w:r>
          </w:p>
          <w:p>
            <w:pPr>
              <w:spacing w:line="360" w:lineRule="auto"/>
              <w:rPr>
                <w:rFonts w:hint="default" w:eastAsia="仿宋" w:asciiTheme="minorHAnsi" w:hAnsiTheme="minorHAnsi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 w:asciiTheme="minorHAnsi" w:hAnsiTheme="minorHAnsi"/>
                <w:kern w:val="0"/>
                <w:sz w:val="28"/>
                <w:szCs w:val="28"/>
                <w:highlight w:val="none"/>
              </w:rPr>
              <w:t>服务标准：</w:t>
            </w:r>
            <w:r>
              <w:rPr>
                <w:rFonts w:hint="eastAsia" w:eastAsia="仿宋" w:asciiTheme="minorHAnsi" w:hAnsiTheme="minorHAnsi"/>
                <w:kern w:val="0"/>
                <w:sz w:val="28"/>
                <w:szCs w:val="28"/>
                <w:highlight w:val="none"/>
                <w:lang w:val="en-US" w:eastAsia="zh-CN"/>
              </w:rPr>
              <w:t>满足采购需求</w:t>
            </w:r>
          </w:p>
        </w:tc>
      </w:tr>
    </w:tbl>
    <w:p>
      <w:p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eastAsia="黑体" w:asciiTheme="minorHAnsi" w:hAnsiTheme="minorHAnsi"/>
          <w:sz w:val="28"/>
          <w:szCs w:val="28"/>
          <w:highlight w:val="none"/>
        </w:rPr>
        <w:t>五、评审专家名单：</w:t>
      </w:r>
      <w:r>
        <w:rPr>
          <w:rFonts w:hint="eastAsia" w:eastAsia="仿宋" w:cs="宋体" w:asciiTheme="minorHAnsi" w:hAnsiTheme="minorHAnsi"/>
          <w:kern w:val="0"/>
          <w:sz w:val="28"/>
          <w:szCs w:val="28"/>
          <w:highlight w:val="none"/>
          <w:lang w:val="en-US" w:eastAsia="zh-CN"/>
        </w:rPr>
        <w:t>王丙才</w:t>
      </w:r>
      <w:r>
        <w:rPr>
          <w:rFonts w:hint="eastAsia" w:eastAsia="仿宋" w:cs="宋体" w:asciiTheme="minorHAnsi" w:hAnsiTheme="minorHAnsi"/>
          <w:kern w:val="0"/>
          <w:sz w:val="28"/>
          <w:szCs w:val="28"/>
          <w:highlight w:val="none"/>
          <w:lang w:eastAsia="zh-CN"/>
        </w:rPr>
        <w:t>、姚岚</w:t>
      </w:r>
    </w:p>
    <w:p>
      <w:pPr>
        <w:spacing w:line="360" w:lineRule="auto"/>
        <w:rPr>
          <w:rFonts w:hint="default" w:eastAsia="仿宋" w:asciiTheme="minorHAnsi" w:hAnsiTheme="minorHAnsi"/>
          <w:sz w:val="28"/>
          <w:szCs w:val="28"/>
          <w:highlight w:val="none"/>
          <w:lang w:val="en-US" w:eastAsia="zh-CN"/>
        </w:rPr>
      </w:pPr>
      <w:r>
        <w:rPr>
          <w:rFonts w:hint="eastAsia" w:eastAsia="黑体" w:asciiTheme="minorHAnsi" w:hAnsiTheme="minorHAnsi"/>
          <w:sz w:val="28"/>
          <w:szCs w:val="28"/>
          <w:highlight w:val="none"/>
        </w:rPr>
        <w:t>六、代理服务收费标准及金额：</w:t>
      </w:r>
      <w:r>
        <w:rPr>
          <w:rFonts w:hint="eastAsia" w:eastAsia="仿宋" w:cs="宋体" w:asciiTheme="minorHAnsi" w:hAnsiTheme="minorHAnsi"/>
          <w:kern w:val="0"/>
          <w:sz w:val="28"/>
          <w:szCs w:val="28"/>
          <w:highlight w:val="none"/>
        </w:rPr>
        <w:t>参照国家计委计价格[2002]1980 号文、国家改革委员会发改办价格[2003]857号文、发改价格[2011]534号</w:t>
      </w:r>
      <w:bookmarkStart w:id="2" w:name="_GoBack"/>
      <w:r>
        <w:rPr>
          <w:rFonts w:hint="eastAsia" w:eastAsia="仿宋" w:cs="宋体" w:asciiTheme="minorHAnsi" w:hAnsiTheme="minorHAnsi"/>
          <w:kern w:val="0"/>
          <w:sz w:val="28"/>
          <w:szCs w:val="28"/>
          <w:highlight w:val="none"/>
        </w:rPr>
        <w:t>文标准。</w:t>
      </w:r>
      <w:r>
        <w:rPr>
          <w:rFonts w:hint="eastAsia" w:eastAsia="仿宋" w:cs="宋体" w:asciiTheme="minorHAnsi" w:hAnsiTheme="minorHAnsi"/>
          <w:kern w:val="0"/>
          <w:sz w:val="28"/>
          <w:szCs w:val="28"/>
          <w:highlight w:val="none"/>
          <w:lang w:val="en-US" w:eastAsia="zh-CN"/>
        </w:rPr>
        <w:t>金额12000.00元</w:t>
      </w:r>
      <w:bookmarkEnd w:id="2"/>
    </w:p>
    <w:p>
      <w:pPr>
        <w:spacing w:line="360" w:lineRule="auto"/>
        <w:rPr>
          <w:rFonts w:eastAsia="黑体" w:asciiTheme="minorHAnsi" w:hAnsiTheme="minorHAnsi"/>
          <w:sz w:val="28"/>
          <w:szCs w:val="28"/>
          <w:highlight w:val="none"/>
        </w:rPr>
      </w:pPr>
      <w:r>
        <w:rPr>
          <w:rFonts w:hint="eastAsia" w:eastAsia="黑体" w:asciiTheme="minorHAnsi" w:hAnsiTheme="minorHAnsi"/>
          <w:sz w:val="28"/>
          <w:szCs w:val="28"/>
          <w:highlight w:val="none"/>
        </w:rPr>
        <w:t>七、公告期限</w:t>
      </w:r>
    </w:p>
    <w:p>
      <w:pPr>
        <w:spacing w:line="360" w:lineRule="auto"/>
        <w:ind w:firstLine="560" w:firstLineChars="200"/>
        <w:rPr>
          <w:rFonts w:eastAsia="仿宋" w:cs="宋体" w:asciiTheme="minorHAnsi" w:hAnsiTheme="minorHAnsi"/>
          <w:kern w:val="0"/>
          <w:sz w:val="28"/>
          <w:szCs w:val="28"/>
        </w:rPr>
      </w:pPr>
      <w:r>
        <w:rPr>
          <w:rFonts w:hint="eastAsia" w:eastAsia="仿宋" w:cs="宋体" w:asciiTheme="minorHAnsi" w:hAnsiTheme="minorHAnsi"/>
          <w:kern w:val="0"/>
          <w:sz w:val="28"/>
          <w:szCs w:val="28"/>
          <w:highlight w:val="none"/>
        </w:rPr>
        <w:t>自本公告发布之日起</w:t>
      </w:r>
      <w:r>
        <w:rPr>
          <w:rFonts w:eastAsia="仿宋" w:cs="宋体" w:asciiTheme="minorHAnsi" w:hAnsiTheme="minorHAnsi"/>
          <w:kern w:val="0"/>
          <w:sz w:val="28"/>
          <w:szCs w:val="28"/>
          <w:highlight w:val="none"/>
        </w:rPr>
        <w:t>1</w:t>
      </w:r>
      <w:r>
        <w:rPr>
          <w:rFonts w:hint="eastAsia" w:eastAsia="仿宋" w:cs="宋体" w:asciiTheme="minorHAnsi" w:hAnsiTheme="minorHAnsi"/>
          <w:kern w:val="0"/>
          <w:sz w:val="28"/>
          <w:szCs w:val="28"/>
        </w:rPr>
        <w:t>个工作日。</w:t>
      </w:r>
    </w:p>
    <w:p>
      <w:pPr>
        <w:spacing w:line="360" w:lineRule="auto"/>
        <w:rPr>
          <w:rFonts w:eastAsia="黑体" w:cs="仿宋" w:asciiTheme="minorHAnsi" w:hAnsiTheme="minorHAnsi"/>
          <w:sz w:val="28"/>
          <w:szCs w:val="28"/>
        </w:rPr>
      </w:pPr>
      <w:r>
        <w:rPr>
          <w:rFonts w:hint="eastAsia" w:eastAsia="黑体" w:cs="仿宋" w:asciiTheme="minorHAnsi" w:hAnsiTheme="minorHAnsi"/>
          <w:sz w:val="28"/>
          <w:szCs w:val="28"/>
        </w:rPr>
        <w:t>八、其他补充事宜</w:t>
      </w:r>
    </w:p>
    <w:p>
      <w:pPr>
        <w:spacing w:line="360" w:lineRule="auto"/>
        <w:ind w:firstLine="560" w:firstLineChars="200"/>
        <w:rPr>
          <w:rFonts w:hint="eastAsia" w:eastAsia="仿宋" w:cs="宋体" w:asciiTheme="minorHAnsi" w:hAnsiTheme="minorHAnsi"/>
          <w:kern w:val="0"/>
          <w:sz w:val="28"/>
          <w:szCs w:val="28"/>
        </w:rPr>
      </w:pPr>
      <w:r>
        <w:rPr>
          <w:rFonts w:hint="eastAsia" w:eastAsia="仿宋" w:cs="宋体" w:asciiTheme="minorHAnsi" w:hAnsiTheme="minorHAnsi"/>
          <w:kern w:val="0"/>
          <w:sz w:val="28"/>
          <w:szCs w:val="28"/>
        </w:rPr>
        <w:t>发布公告的媒介：</w:t>
      </w:r>
      <w:r>
        <w:rPr>
          <w:rFonts w:hint="eastAsia" w:eastAsia="仿宋" w:cs="宋体" w:asciiTheme="minorHAnsi" w:hAnsiTheme="minorHAnsi"/>
          <w:kern w:val="0"/>
          <w:sz w:val="28"/>
          <w:szCs w:val="28"/>
          <w:lang w:val="en-US" w:eastAsia="zh-CN"/>
        </w:rPr>
        <w:t>中国</w:t>
      </w:r>
      <w:r>
        <w:rPr>
          <w:rFonts w:hint="eastAsia" w:eastAsia="仿宋" w:cs="宋体" w:asciiTheme="minorHAnsi" w:hAnsiTheme="minorHAnsi"/>
          <w:kern w:val="0"/>
          <w:sz w:val="28"/>
          <w:szCs w:val="28"/>
        </w:rPr>
        <w:t>政府采购网</w:t>
      </w:r>
    </w:p>
    <w:p>
      <w:pPr>
        <w:spacing w:line="360" w:lineRule="auto"/>
        <w:rPr>
          <w:rFonts w:eastAsia="黑体" w:cs="宋体" w:asciiTheme="minorHAnsi" w:hAnsiTheme="minorHAnsi"/>
          <w:kern w:val="0"/>
          <w:sz w:val="28"/>
          <w:szCs w:val="28"/>
        </w:rPr>
      </w:pPr>
      <w:r>
        <w:rPr>
          <w:rFonts w:hint="eastAsia" w:eastAsia="黑体" w:cs="宋体" w:asciiTheme="minorHAnsi" w:hAnsiTheme="minorHAnsi"/>
          <w:kern w:val="0"/>
          <w:sz w:val="28"/>
          <w:szCs w:val="28"/>
        </w:rPr>
        <w:t>九、凡对本次公告内容提出询问，请按以下方式联系。</w:t>
      </w:r>
    </w:p>
    <w:p>
      <w:pPr>
        <w:spacing w:line="360" w:lineRule="auto"/>
        <w:ind w:firstLine="560" w:firstLineChars="200"/>
        <w:rPr>
          <w:rFonts w:hint="eastAsia" w:eastAsia="仿宋" w:cs="宋体" w:asciiTheme="minorHAnsi" w:hAnsiTheme="minorHAnsi"/>
          <w:kern w:val="0"/>
          <w:sz w:val="28"/>
          <w:szCs w:val="28"/>
        </w:rPr>
      </w:pPr>
      <w:r>
        <w:rPr>
          <w:rFonts w:hint="eastAsia" w:eastAsia="仿宋" w:cs="宋体" w:asciiTheme="minorHAnsi" w:hAnsiTheme="minorHAnsi"/>
          <w:kern w:val="0"/>
          <w:sz w:val="28"/>
          <w:szCs w:val="28"/>
        </w:rPr>
        <w:t>1.采购人信息</w:t>
      </w:r>
    </w:p>
    <w:p>
      <w:pPr>
        <w:spacing w:line="360" w:lineRule="auto"/>
        <w:ind w:firstLine="560" w:firstLineChars="200"/>
        <w:rPr>
          <w:rFonts w:hint="eastAsia" w:eastAsia="仿宋" w:cs="宋体" w:asciiTheme="minorHAnsi" w:hAnsiTheme="minorHAnsi"/>
          <w:kern w:val="0"/>
          <w:sz w:val="28"/>
          <w:szCs w:val="28"/>
        </w:rPr>
      </w:pPr>
      <w:r>
        <w:rPr>
          <w:rFonts w:hint="eastAsia" w:eastAsia="仿宋" w:cs="宋体" w:asciiTheme="minorHAnsi" w:hAnsiTheme="minorHAnsi"/>
          <w:kern w:val="0"/>
          <w:sz w:val="28"/>
          <w:szCs w:val="28"/>
        </w:rPr>
        <w:t>名称：渤海大学</w:t>
      </w:r>
    </w:p>
    <w:p>
      <w:pPr>
        <w:spacing w:line="360" w:lineRule="auto"/>
        <w:ind w:firstLine="560" w:firstLineChars="200"/>
        <w:rPr>
          <w:rFonts w:hint="eastAsia" w:eastAsia="仿宋" w:cs="宋体" w:asciiTheme="minorHAnsi" w:hAnsiTheme="minorHAnsi"/>
          <w:kern w:val="0"/>
          <w:sz w:val="28"/>
          <w:szCs w:val="28"/>
        </w:rPr>
      </w:pPr>
      <w:r>
        <w:rPr>
          <w:rFonts w:hint="eastAsia" w:eastAsia="仿宋" w:cs="宋体" w:asciiTheme="minorHAnsi" w:hAnsiTheme="minorHAnsi"/>
          <w:kern w:val="0"/>
          <w:sz w:val="28"/>
          <w:szCs w:val="28"/>
        </w:rPr>
        <w:t>地址：锦州市高新区科技路19号</w:t>
      </w:r>
    </w:p>
    <w:p>
      <w:pPr>
        <w:spacing w:line="360" w:lineRule="auto"/>
        <w:ind w:firstLine="560" w:firstLineChars="200"/>
        <w:rPr>
          <w:rFonts w:hint="default" w:eastAsia="仿宋" w:cs="宋体" w:asciiTheme="minorHAnsi" w:hAnsiTheme="minorHAnsi"/>
          <w:kern w:val="0"/>
          <w:sz w:val="28"/>
          <w:szCs w:val="28"/>
          <w:lang w:val="en-US" w:eastAsia="zh-CN"/>
        </w:rPr>
      </w:pPr>
      <w:r>
        <w:rPr>
          <w:rFonts w:hint="eastAsia" w:eastAsia="仿宋" w:cs="宋体" w:asciiTheme="minorHAnsi" w:hAnsiTheme="minorHAnsi"/>
          <w:kern w:val="0"/>
          <w:sz w:val="28"/>
          <w:szCs w:val="28"/>
        </w:rPr>
        <w:t>联系方式：</w:t>
      </w:r>
      <w:r>
        <w:rPr>
          <w:rFonts w:hint="eastAsia" w:eastAsia="仿宋" w:cs="宋体" w:asciiTheme="minorHAnsi" w:hAnsiTheme="minorHAnsi"/>
          <w:kern w:val="0"/>
          <w:sz w:val="28"/>
          <w:szCs w:val="28"/>
          <w:lang w:val="en-US" w:eastAsia="zh-CN"/>
        </w:rPr>
        <w:t>0416-3400520</w:t>
      </w:r>
    </w:p>
    <w:p>
      <w:pPr>
        <w:spacing w:line="360" w:lineRule="auto"/>
        <w:ind w:firstLine="560" w:firstLineChars="200"/>
        <w:rPr>
          <w:rFonts w:hint="eastAsia" w:eastAsia="仿宋" w:cs="宋体" w:asciiTheme="minorHAnsi" w:hAnsiTheme="minorHAnsi"/>
          <w:kern w:val="0"/>
          <w:sz w:val="28"/>
          <w:szCs w:val="28"/>
        </w:rPr>
      </w:pPr>
      <w:r>
        <w:rPr>
          <w:rFonts w:hint="eastAsia" w:eastAsia="仿宋" w:cs="宋体" w:asciiTheme="minorHAnsi" w:hAnsiTheme="minorHAnsi"/>
          <w:kern w:val="0"/>
          <w:sz w:val="28"/>
          <w:szCs w:val="28"/>
        </w:rPr>
        <w:t>2.采购代理机构信息</w:t>
      </w:r>
    </w:p>
    <w:p>
      <w:pPr>
        <w:spacing w:line="360" w:lineRule="auto"/>
        <w:ind w:firstLine="560" w:firstLineChars="200"/>
        <w:rPr>
          <w:rFonts w:hint="eastAsia" w:eastAsia="仿宋" w:cs="宋体" w:asciiTheme="minorHAnsi" w:hAnsiTheme="minorHAnsi"/>
          <w:kern w:val="0"/>
          <w:sz w:val="28"/>
          <w:szCs w:val="28"/>
        </w:rPr>
      </w:pPr>
      <w:r>
        <w:rPr>
          <w:rFonts w:hint="eastAsia" w:eastAsia="仿宋" w:cs="宋体" w:asciiTheme="minorHAnsi" w:hAnsiTheme="minorHAnsi"/>
          <w:kern w:val="0"/>
          <w:sz w:val="28"/>
          <w:szCs w:val="28"/>
        </w:rPr>
        <w:t>名称：辽宁京奥招投标代理有限公司</w:t>
      </w:r>
    </w:p>
    <w:p>
      <w:pPr>
        <w:spacing w:line="360" w:lineRule="auto"/>
        <w:ind w:firstLine="560" w:firstLineChars="200"/>
        <w:rPr>
          <w:rFonts w:hint="eastAsia" w:eastAsia="仿宋" w:cs="宋体" w:asciiTheme="minorHAnsi" w:hAnsiTheme="minorHAnsi"/>
          <w:kern w:val="0"/>
          <w:sz w:val="28"/>
          <w:szCs w:val="28"/>
        </w:rPr>
      </w:pPr>
      <w:r>
        <w:rPr>
          <w:rFonts w:hint="eastAsia" w:eastAsia="仿宋" w:cs="宋体" w:asciiTheme="minorHAnsi" w:hAnsiTheme="minorHAnsi"/>
          <w:kern w:val="0"/>
          <w:sz w:val="28"/>
          <w:szCs w:val="28"/>
        </w:rPr>
        <w:t>地址：锦州市太和区凌云里宝地东湖湾B1区43-2号</w:t>
      </w:r>
    </w:p>
    <w:p>
      <w:pPr>
        <w:spacing w:line="360" w:lineRule="auto"/>
        <w:ind w:firstLine="560" w:firstLineChars="200"/>
        <w:rPr>
          <w:rFonts w:hint="eastAsia" w:eastAsia="仿宋" w:cs="宋体" w:asciiTheme="minorHAnsi" w:hAnsiTheme="minorHAnsi"/>
          <w:kern w:val="0"/>
          <w:sz w:val="28"/>
          <w:szCs w:val="28"/>
        </w:rPr>
      </w:pPr>
      <w:r>
        <w:rPr>
          <w:rFonts w:hint="eastAsia" w:eastAsia="仿宋" w:cs="宋体" w:asciiTheme="minorHAnsi" w:hAnsiTheme="minorHAnsi"/>
          <w:kern w:val="0"/>
          <w:sz w:val="28"/>
          <w:szCs w:val="28"/>
        </w:rPr>
        <w:t>联系方式：0416-3715061</w:t>
      </w:r>
    </w:p>
    <w:p>
      <w:pPr>
        <w:spacing w:line="360" w:lineRule="auto"/>
        <w:ind w:firstLine="560" w:firstLineChars="200"/>
        <w:rPr>
          <w:rFonts w:hint="eastAsia" w:eastAsia="仿宋" w:cs="宋体" w:asciiTheme="minorHAnsi" w:hAnsiTheme="minorHAnsi"/>
          <w:kern w:val="0"/>
          <w:sz w:val="28"/>
          <w:szCs w:val="28"/>
        </w:rPr>
      </w:pPr>
      <w:r>
        <w:rPr>
          <w:rFonts w:hint="eastAsia" w:eastAsia="仿宋" w:cs="宋体" w:asciiTheme="minorHAnsi" w:hAnsiTheme="minorHAnsi"/>
          <w:kern w:val="0"/>
          <w:sz w:val="28"/>
          <w:szCs w:val="28"/>
        </w:rPr>
        <w:t>3.项目联系方式</w:t>
      </w:r>
    </w:p>
    <w:p>
      <w:pPr>
        <w:spacing w:line="360" w:lineRule="auto"/>
        <w:ind w:firstLine="560" w:firstLineChars="200"/>
        <w:rPr>
          <w:rFonts w:hint="eastAsia" w:eastAsia="仿宋" w:cs="宋体" w:asciiTheme="minorHAnsi" w:hAnsiTheme="minorHAnsi"/>
          <w:kern w:val="0"/>
          <w:sz w:val="28"/>
          <w:szCs w:val="28"/>
        </w:rPr>
      </w:pPr>
      <w:r>
        <w:rPr>
          <w:rFonts w:hint="eastAsia" w:eastAsia="仿宋" w:cs="宋体" w:asciiTheme="minorHAnsi" w:hAnsiTheme="minorHAnsi"/>
          <w:kern w:val="0"/>
          <w:sz w:val="28"/>
          <w:szCs w:val="28"/>
        </w:rPr>
        <w:t>项目联系人：杨女士</w:t>
      </w:r>
    </w:p>
    <w:p>
      <w:pPr>
        <w:spacing w:line="360" w:lineRule="auto"/>
        <w:ind w:firstLine="560" w:firstLineChars="200"/>
        <w:rPr>
          <w:rFonts w:hint="eastAsia" w:eastAsia="仿宋" w:cs="宋体" w:asciiTheme="minorHAnsi" w:hAnsiTheme="minorHAnsi"/>
          <w:kern w:val="0"/>
          <w:sz w:val="28"/>
          <w:szCs w:val="28"/>
        </w:rPr>
      </w:pPr>
      <w:r>
        <w:rPr>
          <w:rFonts w:hint="eastAsia" w:eastAsia="仿宋" w:cs="宋体" w:asciiTheme="minorHAnsi" w:hAnsiTheme="minorHAnsi"/>
          <w:kern w:val="0"/>
          <w:sz w:val="28"/>
          <w:szCs w:val="28"/>
        </w:rPr>
        <w:t>电话：0416-3715061</w:t>
      </w:r>
    </w:p>
    <w:p>
      <w:pPr>
        <w:adjustRightInd w:val="0"/>
        <w:snapToGrid w:val="0"/>
        <w:spacing w:line="360" w:lineRule="auto"/>
        <w:ind w:left="495" w:firstLine="280" w:firstLineChars="100"/>
        <w:rPr>
          <w:rFonts w:hint="eastAsia" w:ascii="仿宋" w:hAnsi="仿宋" w:eastAsia="仿宋" w:cs="仿宋"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spacing w:line="360" w:lineRule="auto"/>
        <w:ind w:left="495" w:firstLine="280" w:firstLineChars="100"/>
        <w:rPr>
          <w:rFonts w:hint="eastAsia" w:ascii="仿宋" w:hAnsi="仿宋" w:eastAsia="仿宋" w:cs="仿宋"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spacing w:line="360" w:lineRule="auto"/>
        <w:ind w:left="495" w:firstLine="280" w:firstLineChars="100"/>
        <w:rPr>
          <w:rFonts w:hint="eastAsia" w:ascii="仿宋" w:hAnsi="仿宋" w:eastAsia="仿宋" w:cs="仿宋"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spacing w:line="360" w:lineRule="auto"/>
        <w:ind w:left="495" w:firstLine="280" w:firstLineChars="100"/>
        <w:rPr>
          <w:rFonts w:hint="eastAsia" w:ascii="仿宋" w:hAnsi="仿宋" w:eastAsia="仿宋" w:cs="仿宋"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spacing w:line="360" w:lineRule="auto"/>
        <w:ind w:left="495" w:firstLine="280" w:firstLineChars="100"/>
        <w:jc w:val="right"/>
        <w:rPr>
          <w:rFonts w:hint="eastAsia"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辽宁京奥招投标代理有限公司</w:t>
      </w:r>
    </w:p>
    <w:p>
      <w:pPr>
        <w:adjustRightInd w:val="0"/>
        <w:snapToGrid w:val="0"/>
        <w:spacing w:line="360" w:lineRule="auto"/>
        <w:ind w:left="495" w:firstLine="280" w:firstLineChars="100"/>
        <w:jc w:val="righ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2022年8月18日</w:t>
      </w:r>
    </w:p>
    <w:p>
      <w:pPr>
        <w:spacing w:line="360" w:lineRule="auto"/>
        <w:ind w:firstLine="560" w:firstLineChars="200"/>
        <w:rPr>
          <w:rFonts w:eastAsia="仿宋" w:cs="宋体" w:asciiTheme="minorHAnsi" w:hAnsiTheme="minorHAnsi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mMGY0OTU3MWRkZDgxZTlhM2E2MTAyM2UwMjVmNzIifQ=="/>
  </w:docVars>
  <w:rsids>
    <w:rsidRoot w:val="00244094"/>
    <w:rsid w:val="000312DE"/>
    <w:rsid w:val="0003407E"/>
    <w:rsid w:val="000503EC"/>
    <w:rsid w:val="0005737B"/>
    <w:rsid w:val="000726D8"/>
    <w:rsid w:val="000A6769"/>
    <w:rsid w:val="000B332F"/>
    <w:rsid w:val="000D3B95"/>
    <w:rsid w:val="000D5040"/>
    <w:rsid w:val="000D6508"/>
    <w:rsid w:val="000F66DD"/>
    <w:rsid w:val="00110BD8"/>
    <w:rsid w:val="00151C8B"/>
    <w:rsid w:val="001B7310"/>
    <w:rsid w:val="001E7C7D"/>
    <w:rsid w:val="00221412"/>
    <w:rsid w:val="00244094"/>
    <w:rsid w:val="00246690"/>
    <w:rsid w:val="00277BDF"/>
    <w:rsid w:val="0029752E"/>
    <w:rsid w:val="002F4172"/>
    <w:rsid w:val="00322E12"/>
    <w:rsid w:val="00375108"/>
    <w:rsid w:val="003D04C7"/>
    <w:rsid w:val="00430D5D"/>
    <w:rsid w:val="00445621"/>
    <w:rsid w:val="004B0417"/>
    <w:rsid w:val="004F0CA3"/>
    <w:rsid w:val="004F449A"/>
    <w:rsid w:val="00546EB8"/>
    <w:rsid w:val="005902A4"/>
    <w:rsid w:val="005B7E9D"/>
    <w:rsid w:val="005F73BB"/>
    <w:rsid w:val="0061115D"/>
    <w:rsid w:val="00621FC4"/>
    <w:rsid w:val="006939FC"/>
    <w:rsid w:val="006C028E"/>
    <w:rsid w:val="007374E1"/>
    <w:rsid w:val="0079663A"/>
    <w:rsid w:val="007E2D83"/>
    <w:rsid w:val="0080774A"/>
    <w:rsid w:val="008531ED"/>
    <w:rsid w:val="008664DF"/>
    <w:rsid w:val="00877C6E"/>
    <w:rsid w:val="008974EE"/>
    <w:rsid w:val="008A1192"/>
    <w:rsid w:val="008A2FE7"/>
    <w:rsid w:val="008D0C27"/>
    <w:rsid w:val="008D1288"/>
    <w:rsid w:val="008E77EC"/>
    <w:rsid w:val="008F43DD"/>
    <w:rsid w:val="00902DCF"/>
    <w:rsid w:val="0090581E"/>
    <w:rsid w:val="00963D68"/>
    <w:rsid w:val="00966F02"/>
    <w:rsid w:val="009A15C7"/>
    <w:rsid w:val="009B36F9"/>
    <w:rsid w:val="00A30F31"/>
    <w:rsid w:val="00A3374C"/>
    <w:rsid w:val="00B1638B"/>
    <w:rsid w:val="00B30591"/>
    <w:rsid w:val="00BA075C"/>
    <w:rsid w:val="00BD11AC"/>
    <w:rsid w:val="00C37A88"/>
    <w:rsid w:val="00C52F06"/>
    <w:rsid w:val="00C61BBE"/>
    <w:rsid w:val="00C95981"/>
    <w:rsid w:val="00CC336F"/>
    <w:rsid w:val="00CF2405"/>
    <w:rsid w:val="00D26832"/>
    <w:rsid w:val="00D47C2C"/>
    <w:rsid w:val="00D5039C"/>
    <w:rsid w:val="00D61857"/>
    <w:rsid w:val="00DA7067"/>
    <w:rsid w:val="00DC09FA"/>
    <w:rsid w:val="00E165AD"/>
    <w:rsid w:val="00E26077"/>
    <w:rsid w:val="00E457B7"/>
    <w:rsid w:val="00E702D6"/>
    <w:rsid w:val="00E75E92"/>
    <w:rsid w:val="00ED7C2A"/>
    <w:rsid w:val="00EE3266"/>
    <w:rsid w:val="00F044FB"/>
    <w:rsid w:val="00F53A4B"/>
    <w:rsid w:val="00F95655"/>
    <w:rsid w:val="00FA6DAF"/>
    <w:rsid w:val="03602AC0"/>
    <w:rsid w:val="0C301108"/>
    <w:rsid w:val="164E2E70"/>
    <w:rsid w:val="16DB7707"/>
    <w:rsid w:val="1B577642"/>
    <w:rsid w:val="1F0B643B"/>
    <w:rsid w:val="217913E9"/>
    <w:rsid w:val="217C6D52"/>
    <w:rsid w:val="284818F6"/>
    <w:rsid w:val="2BF41406"/>
    <w:rsid w:val="2CE97C5C"/>
    <w:rsid w:val="312D39F9"/>
    <w:rsid w:val="34CA155F"/>
    <w:rsid w:val="3B293484"/>
    <w:rsid w:val="41D379F8"/>
    <w:rsid w:val="437343C3"/>
    <w:rsid w:val="4C487137"/>
    <w:rsid w:val="59DB7D24"/>
    <w:rsid w:val="5A5B0E00"/>
    <w:rsid w:val="5CDE5CD3"/>
    <w:rsid w:val="661B481F"/>
    <w:rsid w:val="6DC01176"/>
    <w:rsid w:val="71023AFA"/>
    <w:rsid w:val="74057044"/>
    <w:rsid w:val="76E539EF"/>
    <w:rsid w:val="77567FE3"/>
    <w:rsid w:val="79C06788"/>
    <w:rsid w:val="7D9F6C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9"/>
    <w:link w:val="11"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10"/>
    <w:qFormat/>
    <w:uiPriority w:val="99"/>
    <w:rPr>
      <w:sz w:val="18"/>
      <w:szCs w:val="18"/>
    </w:rPr>
  </w:style>
  <w:style w:type="character" w:customStyle="1" w:styleId="24">
    <w:name w:val="标题 1 字符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9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9"/>
    <w:link w:val="7"/>
    <w:qFormat/>
    <w:uiPriority w:val="0"/>
    <w:rPr>
      <w:rFonts w:ascii="宋体" w:hAnsi="Courier New"/>
    </w:rPr>
  </w:style>
  <w:style w:type="character" w:customStyle="1" w:styleId="28">
    <w:name w:val="日期 字符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757C-6E9E-42F9-8D0A-EA76A0826E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463</Words>
  <Characters>561</Characters>
  <Lines>65</Lines>
  <Paragraphs>18</Paragraphs>
  <TotalTime>3</TotalTime>
  <ScaleCrop>false</ScaleCrop>
  <LinksUpToDate>false</LinksUpToDate>
  <CharactersWithSpaces>562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好久不见</cp:lastModifiedBy>
  <cp:lastPrinted>2020-06-16T07:18:00Z</cp:lastPrinted>
  <dcterms:modified xsi:type="dcterms:W3CDTF">2022-08-18T01:39:00Z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09BD0F5FE8264A36BE75A2DC28A45344</vt:lpwstr>
  </property>
</Properties>
</file>