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562" w:firstLineChars="200"/>
        <w:jc w:val="center"/>
        <w:rPr>
          <w:b/>
          <w:sz w:val="28"/>
          <w:szCs w:val="28"/>
        </w:rPr>
      </w:pPr>
      <w:r>
        <w:rPr>
          <w:rFonts w:hint="eastAsia"/>
          <w:b/>
          <w:sz w:val="28"/>
          <w:szCs w:val="28"/>
          <w:lang w:val="en-US" w:eastAsia="zh-CN"/>
        </w:rPr>
        <w:t>某部队医院营房维修整治项目</w:t>
      </w:r>
      <w:r>
        <w:rPr>
          <w:rFonts w:hint="eastAsia"/>
          <w:b/>
          <w:sz w:val="28"/>
          <w:szCs w:val="28"/>
          <w:lang w:eastAsia="zh-CN"/>
        </w:rPr>
        <w:t>竞争性磋商</w:t>
      </w:r>
      <w:r>
        <w:rPr>
          <w:rFonts w:hint="eastAsia"/>
          <w:b/>
          <w:sz w:val="28"/>
          <w:szCs w:val="28"/>
        </w:rPr>
        <w:t>公告</w:t>
      </w:r>
    </w:p>
    <w:p>
      <w:pPr>
        <w:autoSpaceDE w:val="0"/>
        <w:autoSpaceDN w:val="0"/>
        <w:spacing w:line="240" w:lineRule="auto"/>
        <w:jc w:val="left"/>
        <w:rPr>
          <w:rFonts w:ascii="宋体" w:hAnsi="宋体" w:cs="宋体"/>
          <w:b/>
          <w:bCs/>
          <w:sz w:val="24"/>
          <w:szCs w:val="24"/>
        </w:rPr>
      </w:pPr>
      <w:r>
        <w:rPr>
          <w:rFonts w:hint="eastAsia" w:ascii="宋体" w:hAnsi="宋体" w:cs="宋体"/>
          <w:b/>
          <w:bCs/>
          <w:sz w:val="24"/>
          <w:szCs w:val="24"/>
        </w:rPr>
        <w:t>一、项目基本情况；</w:t>
      </w:r>
    </w:p>
    <w:p>
      <w:pPr>
        <w:autoSpaceDE w:val="0"/>
        <w:autoSpaceDN w:val="0"/>
        <w:spacing w:line="600" w:lineRule="exact"/>
        <w:ind w:firstLine="480" w:firstLineChars="200"/>
        <w:jc w:val="left"/>
        <w:rPr>
          <w:rFonts w:hint="default" w:ascii="宋体" w:hAnsi="宋体" w:eastAsia="宋体" w:cs="宋体"/>
          <w:color w:val="FF0000"/>
          <w:sz w:val="24"/>
          <w:szCs w:val="24"/>
          <w:lang w:val="en-US" w:eastAsia="zh-CN"/>
        </w:rPr>
      </w:pPr>
      <w:r>
        <w:rPr>
          <w:rFonts w:hint="eastAsia" w:ascii="宋体" w:hAnsi="宋体" w:cs="宋体"/>
          <w:sz w:val="24"/>
          <w:szCs w:val="24"/>
        </w:rPr>
        <w:t>项目编号：</w:t>
      </w:r>
      <w:r>
        <w:rPr>
          <w:rFonts w:hint="eastAsia" w:ascii="宋体" w:hAnsi="宋体" w:cs="宋体"/>
          <w:sz w:val="24"/>
          <w:szCs w:val="24"/>
          <w:lang w:val="en-US" w:eastAsia="zh-CN"/>
        </w:rPr>
        <w:t>NXHCX-2022030</w:t>
      </w:r>
    </w:p>
    <w:p>
      <w:pPr>
        <w:autoSpaceDE w:val="0"/>
        <w:autoSpaceDN w:val="0"/>
        <w:spacing w:line="600" w:lineRule="exact"/>
        <w:ind w:firstLine="480" w:firstLineChars="200"/>
        <w:jc w:val="left"/>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val="en-US" w:eastAsia="zh-CN"/>
        </w:rPr>
        <w:t>某部队医院营房维修整治项目</w:t>
      </w:r>
    </w:p>
    <w:p>
      <w:pPr>
        <w:autoSpaceDE w:val="0"/>
        <w:autoSpaceDN w:val="0"/>
        <w:spacing w:line="600" w:lineRule="exact"/>
        <w:ind w:firstLine="480" w:firstLineChars="200"/>
        <w:jc w:val="left"/>
        <w:rPr>
          <w:rFonts w:hint="default" w:ascii="宋体" w:hAnsi="宋体" w:cs="宋体"/>
          <w:sz w:val="24"/>
          <w:szCs w:val="24"/>
          <w:lang w:val="en-US"/>
        </w:rPr>
      </w:pPr>
      <w:r>
        <w:rPr>
          <w:rFonts w:hint="eastAsia" w:ascii="宋体" w:hAnsi="宋体" w:cs="宋体"/>
          <w:sz w:val="24"/>
          <w:szCs w:val="24"/>
        </w:rPr>
        <w:t>预算金额（元）：</w:t>
      </w:r>
      <w:r>
        <w:rPr>
          <w:rFonts w:hint="eastAsia" w:ascii="宋体" w:hAnsi="宋体" w:cs="宋体"/>
          <w:sz w:val="24"/>
          <w:szCs w:val="24"/>
          <w:lang w:val="en-US" w:eastAsia="zh-CN"/>
        </w:rPr>
        <w:t>438,285.52元；</w:t>
      </w:r>
    </w:p>
    <w:p>
      <w:pPr>
        <w:autoSpaceDE w:val="0"/>
        <w:autoSpaceDN w:val="0"/>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最高限价（如有）：</w:t>
      </w:r>
      <w:r>
        <w:rPr>
          <w:rFonts w:hint="eastAsia" w:ascii="宋体" w:hAnsi="宋体" w:cs="宋体"/>
          <w:sz w:val="24"/>
          <w:szCs w:val="24"/>
          <w:lang w:val="en-US" w:eastAsia="zh-CN"/>
        </w:rPr>
        <w:t>438,285.52元</w:t>
      </w:r>
    </w:p>
    <w:p>
      <w:pPr>
        <w:autoSpaceDE w:val="0"/>
        <w:autoSpaceDN w:val="0"/>
        <w:spacing w:line="600" w:lineRule="exact"/>
        <w:ind w:firstLine="480" w:firstLineChars="200"/>
        <w:jc w:val="left"/>
        <w:rPr>
          <w:rFonts w:ascii="宋体" w:hAnsi="宋体" w:cs="宋体"/>
          <w:sz w:val="24"/>
          <w:szCs w:val="24"/>
        </w:rPr>
      </w:pPr>
      <w:r>
        <w:rPr>
          <w:rFonts w:hint="eastAsia" w:ascii="宋体" w:hAnsi="宋体" w:cs="宋体"/>
          <w:sz w:val="24"/>
          <w:szCs w:val="24"/>
        </w:rPr>
        <w:t>采购需求：</w:t>
      </w:r>
    </w:p>
    <w:tbl>
      <w:tblPr>
        <w:tblStyle w:val="5"/>
        <w:tblpPr w:leftFromText="180" w:rightFromText="180" w:vertAnchor="text" w:horzAnchor="page" w:tblpX="1291" w:tblpY="612"/>
        <w:tblOverlap w:val="never"/>
        <w:tblW w:w="4894" w:type="pct"/>
        <w:tblInd w:w="0" w:type="dxa"/>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Layout w:type="fixed"/>
        <w:tblCellMar>
          <w:top w:w="0" w:type="dxa"/>
          <w:left w:w="0" w:type="dxa"/>
          <w:bottom w:w="0" w:type="dxa"/>
          <w:right w:w="0" w:type="dxa"/>
        </w:tblCellMar>
      </w:tblPr>
      <w:tblGrid>
        <w:gridCol w:w="737"/>
        <w:gridCol w:w="2095"/>
        <w:gridCol w:w="783"/>
        <w:gridCol w:w="3644"/>
        <w:gridCol w:w="1746"/>
        <w:gridCol w:w="829"/>
      </w:tblGrid>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37"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tcPr>
          <w:p>
            <w:pPr>
              <w:widowControl/>
              <w:spacing w:line="340" w:lineRule="atLeast"/>
              <w:jc w:val="center"/>
              <w:textAlignment w:val="top"/>
              <w:rPr>
                <w:rFonts w:ascii="宋体" w:hAnsi="宋体" w:cs="宋体"/>
                <w:color w:val="000000"/>
                <w:szCs w:val="20"/>
              </w:rPr>
            </w:pPr>
            <w:bookmarkStart w:id="0" w:name="_GoBack"/>
            <w:bookmarkEnd w:id="0"/>
            <w:r>
              <w:rPr>
                <w:rFonts w:hint="eastAsia" w:ascii="宋体" w:hAnsi="宋体" w:cs="宋体"/>
                <w:color w:val="000000"/>
                <w:kern w:val="0"/>
                <w:szCs w:val="20"/>
                <w:lang w:bidi="ar"/>
              </w:rPr>
              <w:t>采购标段</w:t>
            </w:r>
          </w:p>
        </w:tc>
        <w:tc>
          <w:tcPr>
            <w:tcW w:w="2095"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widowControl/>
              <w:spacing w:line="420" w:lineRule="atLeast"/>
              <w:jc w:val="center"/>
              <w:textAlignment w:val="top"/>
              <w:rPr>
                <w:rFonts w:ascii="宋体" w:hAnsi="宋体" w:cs="宋体"/>
                <w:color w:val="000000"/>
                <w:szCs w:val="20"/>
              </w:rPr>
            </w:pPr>
            <w:r>
              <w:rPr>
                <w:rFonts w:hint="eastAsia" w:ascii="宋体" w:hAnsi="宋体" w:cs="宋体"/>
                <w:color w:val="000000"/>
                <w:kern w:val="0"/>
                <w:szCs w:val="20"/>
                <w:lang w:bidi="ar"/>
              </w:rPr>
              <w:t>标的名称</w:t>
            </w:r>
          </w:p>
        </w:tc>
        <w:tc>
          <w:tcPr>
            <w:tcW w:w="783"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widowControl/>
              <w:spacing w:line="420" w:lineRule="atLeast"/>
              <w:jc w:val="center"/>
              <w:textAlignment w:val="top"/>
              <w:rPr>
                <w:rFonts w:ascii="宋体" w:hAnsi="宋体" w:cs="宋体"/>
                <w:color w:val="000000"/>
                <w:szCs w:val="20"/>
              </w:rPr>
            </w:pPr>
            <w:r>
              <w:rPr>
                <w:rFonts w:hint="eastAsia" w:ascii="宋体" w:hAnsi="宋体" w:cs="宋体"/>
                <w:color w:val="000000"/>
                <w:kern w:val="0"/>
                <w:szCs w:val="20"/>
                <w:lang w:bidi="ar"/>
              </w:rPr>
              <w:t>数量</w:t>
            </w:r>
          </w:p>
        </w:tc>
        <w:tc>
          <w:tcPr>
            <w:tcW w:w="3644"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widowControl/>
              <w:spacing w:line="420" w:lineRule="atLeast"/>
              <w:jc w:val="center"/>
              <w:textAlignment w:val="top"/>
              <w:rPr>
                <w:rFonts w:ascii="宋体" w:hAnsi="宋体" w:cs="宋体"/>
                <w:color w:val="000000"/>
                <w:szCs w:val="20"/>
              </w:rPr>
            </w:pPr>
            <w:r>
              <w:rPr>
                <w:rFonts w:hint="eastAsia" w:ascii="宋体" w:hAnsi="宋体" w:cs="宋体"/>
                <w:color w:val="000000"/>
                <w:kern w:val="0"/>
                <w:szCs w:val="20"/>
                <w:lang w:bidi="ar"/>
              </w:rPr>
              <w:t>简要规格描述或项目基本概况</w:t>
            </w:r>
          </w:p>
        </w:tc>
        <w:tc>
          <w:tcPr>
            <w:tcW w:w="1746"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widowControl/>
              <w:spacing w:line="420" w:lineRule="atLeast"/>
              <w:jc w:val="center"/>
              <w:textAlignment w:val="top"/>
              <w:rPr>
                <w:rFonts w:ascii="宋体" w:hAnsi="宋体" w:cs="宋体"/>
                <w:color w:val="000000"/>
                <w:szCs w:val="20"/>
              </w:rPr>
            </w:pPr>
            <w:r>
              <w:rPr>
                <w:rFonts w:hint="eastAsia" w:ascii="宋体" w:hAnsi="宋体" w:cs="宋体"/>
                <w:color w:val="000000"/>
                <w:kern w:val="0"/>
                <w:szCs w:val="20"/>
                <w:lang w:bidi="ar"/>
              </w:rPr>
              <w:t>预算金额(元)</w:t>
            </w:r>
          </w:p>
        </w:tc>
        <w:tc>
          <w:tcPr>
            <w:tcW w:w="829" w:type="dxa"/>
            <w:tcBorders>
              <w:top w:val="single" w:color="A5BED2" w:sz="6" w:space="0"/>
              <w:left w:val="single" w:color="A5BED2" w:sz="6" w:space="0"/>
              <w:bottom w:val="single" w:color="A5BED2" w:sz="6" w:space="0"/>
              <w:right w:val="single" w:color="A5BED2" w:sz="6" w:space="0"/>
            </w:tcBorders>
            <w:shd w:val="clear" w:color="auto" w:fill="E6F0FF"/>
            <w:noWrap/>
            <w:tcMar>
              <w:top w:w="75" w:type="dxa"/>
              <w:left w:w="150" w:type="dxa"/>
              <w:bottom w:w="75" w:type="dxa"/>
              <w:right w:w="150" w:type="dxa"/>
            </w:tcMar>
            <w:vAlign w:val="center"/>
          </w:tcPr>
          <w:p>
            <w:pPr>
              <w:widowControl/>
              <w:spacing w:line="420" w:lineRule="atLeast"/>
              <w:jc w:val="center"/>
              <w:textAlignment w:val="top"/>
              <w:rPr>
                <w:rFonts w:ascii="宋体" w:hAnsi="宋体" w:cs="宋体"/>
                <w:color w:val="000000"/>
                <w:szCs w:val="20"/>
              </w:rPr>
            </w:pPr>
            <w:r>
              <w:rPr>
                <w:rFonts w:hint="eastAsia" w:ascii="宋体" w:hAnsi="宋体" w:cs="宋体"/>
                <w:color w:val="000000"/>
                <w:kern w:val="0"/>
                <w:szCs w:val="20"/>
                <w:lang w:bidi="ar"/>
              </w:rPr>
              <w:t>备注</w:t>
            </w: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737"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widowControl/>
              <w:spacing w:line="375" w:lineRule="atLeast"/>
              <w:jc w:val="center"/>
              <w:textAlignment w:val="top"/>
              <w:rPr>
                <w:rFonts w:ascii="宋体" w:hAnsi="宋体" w:cs="宋体"/>
                <w:color w:val="555555"/>
              </w:rPr>
            </w:pPr>
            <w:r>
              <w:rPr>
                <w:rFonts w:hint="eastAsia" w:ascii="宋体" w:hAnsi="宋体" w:cs="宋体"/>
                <w:color w:val="555555"/>
              </w:rPr>
              <w:t>1</w:t>
            </w:r>
          </w:p>
        </w:tc>
        <w:tc>
          <w:tcPr>
            <w:tcW w:w="2095"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widowControl/>
              <w:spacing w:line="375" w:lineRule="atLeast"/>
              <w:jc w:val="center"/>
              <w:textAlignment w:val="top"/>
              <w:rPr>
                <w:rFonts w:ascii="宋体" w:hAnsi="宋体" w:cs="宋体"/>
                <w:color w:val="555555"/>
              </w:rPr>
            </w:pPr>
            <w:r>
              <w:rPr>
                <w:rFonts w:hint="eastAsia" w:ascii="宋体" w:hAnsi="宋体" w:cs="宋体"/>
                <w:color w:val="555555"/>
                <w:lang w:val="en-US" w:eastAsia="zh-CN"/>
              </w:rPr>
              <w:t>营房维修整治</w:t>
            </w:r>
          </w:p>
        </w:tc>
        <w:tc>
          <w:tcPr>
            <w:tcW w:w="783"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widowControl/>
              <w:spacing w:line="375" w:lineRule="atLeast"/>
              <w:jc w:val="center"/>
              <w:textAlignment w:val="top"/>
              <w:rPr>
                <w:rFonts w:ascii="宋体" w:hAnsi="宋体" w:cs="宋体"/>
                <w:color w:val="555555"/>
              </w:rPr>
            </w:pPr>
            <w:r>
              <w:rPr>
                <w:rFonts w:hint="eastAsia" w:ascii="宋体" w:hAnsi="宋体" w:cs="宋体"/>
                <w:color w:val="555555"/>
              </w:rPr>
              <w:t>1</w:t>
            </w:r>
          </w:p>
        </w:tc>
        <w:tc>
          <w:tcPr>
            <w:tcW w:w="3644"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widowControl/>
              <w:spacing w:line="375" w:lineRule="atLeast"/>
              <w:jc w:val="center"/>
              <w:textAlignment w:val="top"/>
              <w:rPr>
                <w:rFonts w:ascii="宋体" w:hAnsi="宋体" w:cs="宋体"/>
                <w:color w:val="555555"/>
              </w:rPr>
            </w:pPr>
            <w:r>
              <w:rPr>
                <w:rFonts w:hint="eastAsia" w:ascii="宋体" w:hAnsi="宋体" w:cs="宋体"/>
                <w:color w:val="555555"/>
              </w:rPr>
              <w:t>详细参数要求以</w:t>
            </w:r>
            <w:r>
              <w:rPr>
                <w:rFonts w:hint="eastAsia" w:ascii="宋体" w:hAnsi="宋体" w:cs="宋体"/>
                <w:color w:val="555555"/>
                <w:lang w:eastAsia="zh-CN"/>
              </w:rPr>
              <w:t>磋商</w:t>
            </w:r>
            <w:r>
              <w:rPr>
                <w:rFonts w:hint="eastAsia" w:ascii="宋体" w:hAnsi="宋体" w:cs="宋体"/>
                <w:color w:val="555555"/>
              </w:rPr>
              <w:t>文件内容为准</w:t>
            </w:r>
          </w:p>
        </w:tc>
        <w:tc>
          <w:tcPr>
            <w:tcW w:w="1746"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widowControl/>
              <w:spacing w:line="375" w:lineRule="atLeast"/>
              <w:jc w:val="center"/>
              <w:textAlignment w:val="top"/>
              <w:rPr>
                <w:rFonts w:hint="default" w:ascii="宋体" w:hAnsi="宋体" w:eastAsia="宋体" w:cs="宋体"/>
                <w:lang w:val="en-US" w:eastAsia="zh-CN"/>
              </w:rPr>
            </w:pPr>
            <w:r>
              <w:rPr>
                <w:rFonts w:hint="eastAsia" w:ascii="宋体" w:hAnsi="宋体" w:cs="宋体"/>
              </w:rPr>
              <w:t>¥</w:t>
            </w:r>
            <w:r>
              <w:rPr>
                <w:rFonts w:hint="eastAsia" w:ascii="宋体" w:hAnsi="宋体" w:cs="宋体"/>
                <w:lang w:val="en-US" w:eastAsia="zh-CN"/>
              </w:rPr>
              <w:t>438,285.52</w:t>
            </w:r>
          </w:p>
        </w:tc>
        <w:tc>
          <w:tcPr>
            <w:tcW w:w="829"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vAlign w:val="center"/>
          </w:tcPr>
          <w:p>
            <w:pPr>
              <w:widowControl/>
              <w:spacing w:line="375" w:lineRule="atLeast"/>
              <w:jc w:val="center"/>
              <w:textAlignment w:val="top"/>
              <w:rPr>
                <w:rFonts w:ascii="宋体" w:hAnsi="宋体" w:cs="宋体"/>
                <w:color w:val="555555"/>
              </w:rPr>
            </w:pP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CellMar>
            <w:top w:w="0" w:type="dxa"/>
            <w:left w:w="0" w:type="dxa"/>
            <w:bottom w:w="0" w:type="dxa"/>
            <w:right w:w="0" w:type="dxa"/>
          </w:tblCellMar>
        </w:tblPrEx>
        <w:tc>
          <w:tcPr>
            <w:tcW w:w="2832" w:type="dxa"/>
            <w:gridSpan w:val="2"/>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tcPr>
          <w:p>
            <w:pPr>
              <w:widowControl/>
              <w:spacing w:line="375" w:lineRule="atLeast"/>
              <w:jc w:val="center"/>
              <w:textAlignment w:val="top"/>
              <w:rPr>
                <w:rFonts w:ascii="宋体" w:hAnsi="宋体" w:cs="宋体"/>
                <w:b/>
                <w:color w:val="555555"/>
                <w:kern w:val="0"/>
                <w:lang w:bidi="ar"/>
              </w:rPr>
            </w:pPr>
            <w:r>
              <w:rPr>
                <w:rFonts w:hint="eastAsia" w:ascii="宋体" w:hAnsi="宋体" w:cs="宋体"/>
                <w:b/>
                <w:color w:val="555555"/>
                <w:kern w:val="0"/>
                <w:lang w:bidi="ar"/>
              </w:rPr>
              <w:t>数量合计：</w:t>
            </w:r>
          </w:p>
        </w:tc>
        <w:tc>
          <w:tcPr>
            <w:tcW w:w="783"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tcPr>
          <w:p>
            <w:pPr>
              <w:widowControl/>
              <w:spacing w:line="375" w:lineRule="atLeast"/>
              <w:jc w:val="center"/>
              <w:textAlignment w:val="top"/>
              <w:rPr>
                <w:rFonts w:ascii="宋体" w:hAnsi="宋体" w:cs="宋体"/>
                <w:b/>
                <w:color w:val="555555"/>
                <w:kern w:val="0"/>
                <w:lang w:bidi="ar"/>
              </w:rPr>
            </w:pPr>
            <w:r>
              <w:rPr>
                <w:rFonts w:hint="eastAsia" w:ascii="宋体" w:hAnsi="宋体" w:cs="宋体"/>
                <w:b/>
                <w:color w:val="555555"/>
                <w:kern w:val="0"/>
                <w:lang w:bidi="ar"/>
              </w:rPr>
              <w:t>1</w:t>
            </w:r>
          </w:p>
        </w:tc>
        <w:tc>
          <w:tcPr>
            <w:tcW w:w="3644"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tcPr>
          <w:p>
            <w:pPr>
              <w:widowControl/>
              <w:spacing w:line="375" w:lineRule="atLeast"/>
              <w:jc w:val="center"/>
              <w:textAlignment w:val="top"/>
              <w:rPr>
                <w:rFonts w:ascii="宋体" w:hAnsi="宋体" w:cs="宋体"/>
                <w:b/>
                <w:color w:val="555555"/>
                <w:kern w:val="0"/>
                <w:lang w:bidi="ar"/>
              </w:rPr>
            </w:pPr>
            <w:r>
              <w:rPr>
                <w:rFonts w:hint="eastAsia" w:ascii="宋体" w:hAnsi="宋体" w:cs="宋体"/>
                <w:b/>
                <w:color w:val="555555"/>
                <w:kern w:val="0"/>
                <w:lang w:bidi="ar"/>
              </w:rPr>
              <w:t>预算合计：</w:t>
            </w:r>
          </w:p>
        </w:tc>
        <w:tc>
          <w:tcPr>
            <w:tcW w:w="1746"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tcPr>
          <w:p>
            <w:pPr>
              <w:widowControl/>
              <w:spacing w:line="375" w:lineRule="atLeast"/>
              <w:jc w:val="center"/>
              <w:textAlignment w:val="top"/>
              <w:rPr>
                <w:rFonts w:hint="default" w:ascii="宋体" w:hAnsi="宋体" w:eastAsia="宋体"/>
                <w:lang w:val="en-US" w:eastAsia="zh-CN"/>
              </w:rPr>
            </w:pPr>
            <w:r>
              <w:rPr>
                <w:rFonts w:hint="eastAsia" w:ascii="宋体" w:hAnsi="宋体" w:cs="宋体"/>
              </w:rPr>
              <w:t>¥</w:t>
            </w:r>
            <w:r>
              <w:rPr>
                <w:rFonts w:hint="eastAsia" w:ascii="宋体" w:hAnsi="宋体" w:cs="宋体"/>
                <w:lang w:val="en-US" w:eastAsia="zh-CN"/>
              </w:rPr>
              <w:t>438,285.52</w:t>
            </w:r>
          </w:p>
        </w:tc>
        <w:tc>
          <w:tcPr>
            <w:tcW w:w="829" w:type="dxa"/>
            <w:tcBorders>
              <w:top w:val="single" w:color="A5BED2" w:sz="6" w:space="0"/>
              <w:left w:val="single" w:color="A5BED2" w:sz="6" w:space="0"/>
              <w:bottom w:val="single" w:color="A5BED2" w:sz="6" w:space="0"/>
              <w:right w:val="single" w:color="A5BED2" w:sz="6" w:space="0"/>
            </w:tcBorders>
            <w:tcMar>
              <w:top w:w="75" w:type="dxa"/>
              <w:left w:w="150" w:type="dxa"/>
              <w:bottom w:w="75" w:type="dxa"/>
              <w:right w:w="150" w:type="dxa"/>
            </w:tcMar>
          </w:tcPr>
          <w:p>
            <w:pPr>
              <w:widowControl/>
              <w:spacing w:line="375" w:lineRule="atLeast"/>
              <w:jc w:val="center"/>
              <w:textAlignment w:val="top"/>
              <w:rPr>
                <w:rFonts w:ascii="宋体" w:hAnsi="宋体" w:cs="宋体"/>
                <w:b/>
                <w:color w:val="555555"/>
                <w:kern w:val="0"/>
                <w:lang w:bidi="ar"/>
              </w:rPr>
            </w:pPr>
          </w:p>
        </w:tc>
      </w:tr>
    </w:tbl>
    <w:p>
      <w:pPr>
        <w:autoSpaceDE w:val="0"/>
        <w:autoSpaceDN w:val="0"/>
        <w:spacing w:line="600" w:lineRule="exact"/>
        <w:ind w:firstLine="480" w:firstLineChars="200"/>
        <w:jc w:val="left"/>
        <w:rPr>
          <w:rFonts w:ascii="宋体" w:hAnsi="宋体" w:cs="宋体"/>
          <w:sz w:val="24"/>
          <w:szCs w:val="24"/>
        </w:rPr>
      </w:pPr>
      <w:r>
        <w:rPr>
          <w:rFonts w:hint="eastAsia" w:ascii="宋体" w:hAnsi="宋体" w:cs="宋体"/>
          <w:sz w:val="24"/>
          <w:szCs w:val="24"/>
        </w:rPr>
        <w:t>合同履行期限：</w:t>
      </w:r>
      <w:r>
        <w:rPr>
          <w:rFonts w:hint="eastAsia" w:ascii="宋体" w:hAnsi="宋体" w:cs="宋体"/>
          <w:sz w:val="24"/>
          <w:szCs w:val="24"/>
          <w:lang w:val="en-US" w:eastAsia="zh-CN"/>
        </w:rPr>
        <w:t>30日历天</w:t>
      </w:r>
      <w:r>
        <w:rPr>
          <w:rFonts w:hint="eastAsia" w:ascii="宋体" w:hAnsi="宋体" w:cs="宋体"/>
          <w:sz w:val="24"/>
          <w:szCs w:val="24"/>
        </w:rPr>
        <w:t>；</w:t>
      </w:r>
    </w:p>
    <w:p>
      <w:pPr>
        <w:autoSpaceDE w:val="0"/>
        <w:autoSpaceDN w:val="0"/>
        <w:spacing w:line="600" w:lineRule="exact"/>
        <w:ind w:firstLine="480" w:firstLineChars="200"/>
        <w:jc w:val="left"/>
        <w:rPr>
          <w:rFonts w:ascii="宋体" w:hAnsi="宋体" w:cs="宋体"/>
          <w:sz w:val="24"/>
          <w:szCs w:val="24"/>
        </w:rPr>
      </w:pPr>
      <w:r>
        <w:rPr>
          <w:rFonts w:hint="eastAsia" w:ascii="宋体" w:hAnsi="宋体" w:cs="宋体"/>
          <w:sz w:val="24"/>
          <w:szCs w:val="24"/>
        </w:rPr>
        <w:t>本项目（是/否）接受联合体投标:否；</w:t>
      </w:r>
    </w:p>
    <w:p>
      <w:pPr>
        <w:numPr>
          <w:ilvl w:val="0"/>
          <w:numId w:val="1"/>
        </w:numPr>
        <w:autoSpaceDE w:val="0"/>
        <w:autoSpaceDN w:val="0"/>
        <w:spacing w:line="600" w:lineRule="exact"/>
        <w:jc w:val="left"/>
        <w:rPr>
          <w:rFonts w:hint="eastAsia" w:ascii="宋体" w:hAnsi="宋体" w:cs="宋体"/>
          <w:b/>
          <w:bCs/>
          <w:sz w:val="24"/>
          <w:szCs w:val="24"/>
        </w:rPr>
      </w:pPr>
      <w:r>
        <w:rPr>
          <w:rFonts w:hint="eastAsia" w:ascii="宋体" w:hAnsi="宋体" w:cs="宋体"/>
          <w:b/>
          <w:bCs/>
          <w:sz w:val="24"/>
          <w:szCs w:val="24"/>
        </w:rPr>
        <w:t xml:space="preserve">申请人的资格要求； </w:t>
      </w:r>
    </w:p>
    <w:p>
      <w:pPr>
        <w:autoSpaceDE w:val="0"/>
        <w:autoSpaceDN w:val="0"/>
        <w:spacing w:line="600" w:lineRule="exact"/>
        <w:ind w:firstLine="482" w:firstLineChars="200"/>
        <w:jc w:val="left"/>
        <w:rPr>
          <w:rFonts w:ascii="宋体" w:hAnsi="宋体" w:cs="宋体"/>
          <w:b/>
          <w:bCs/>
          <w:sz w:val="24"/>
          <w:szCs w:val="24"/>
        </w:rPr>
      </w:pPr>
      <w:r>
        <w:rPr>
          <w:rFonts w:hint="eastAsia" w:ascii="宋体" w:hAnsi="宋体" w:cs="宋体"/>
          <w:b/>
          <w:bCs/>
          <w:sz w:val="24"/>
          <w:szCs w:val="24"/>
        </w:rPr>
        <w:t>1、《中华人民共和国政府采购法》第二十二条规定：</w:t>
      </w:r>
    </w:p>
    <w:p>
      <w:pPr>
        <w:autoSpaceDE w:val="0"/>
        <w:autoSpaceDN w:val="0"/>
        <w:spacing w:line="600" w:lineRule="exact"/>
        <w:ind w:firstLine="482" w:firstLineChars="200"/>
        <w:jc w:val="left"/>
        <w:rPr>
          <w:rFonts w:ascii="宋体" w:hAnsi="宋体" w:cs="宋体"/>
          <w:b/>
          <w:bCs/>
          <w:sz w:val="24"/>
          <w:szCs w:val="24"/>
        </w:rPr>
      </w:pPr>
      <w:r>
        <w:rPr>
          <w:rFonts w:hint="eastAsia" w:ascii="宋体" w:hAnsi="宋体" w:cs="宋体"/>
          <w:b/>
          <w:bCs/>
          <w:sz w:val="24"/>
          <w:szCs w:val="24"/>
        </w:rPr>
        <w:t>2、落实政府采购政策需满足的资格要求：</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宋体" w:hAnsi="宋体" w:cs="宋体"/>
          <w:szCs w:val="24"/>
        </w:rPr>
        <w:t>①</w:t>
      </w:r>
      <w:r>
        <w:rPr>
          <w:rFonts w:hint="eastAsia" w:asciiTheme="minorEastAsia" w:hAnsiTheme="minorEastAsia" w:eastAsiaTheme="minorEastAsia" w:cstheme="minorEastAsia"/>
          <w:szCs w:val="24"/>
        </w:rPr>
        <w:t>《政府采购促进中小企业发展</w:t>
      </w:r>
      <w:r>
        <w:rPr>
          <w:rFonts w:hint="eastAsia" w:asciiTheme="minorEastAsia" w:hAnsiTheme="minorEastAsia" w:eastAsiaTheme="minorEastAsia" w:cstheme="minorEastAsia"/>
          <w:szCs w:val="24"/>
          <w:lang w:eastAsia="zh-CN"/>
        </w:rPr>
        <w:t>管理</w:t>
      </w:r>
      <w:r>
        <w:rPr>
          <w:rFonts w:hint="eastAsia" w:asciiTheme="minorEastAsia" w:hAnsiTheme="minorEastAsia" w:eastAsiaTheme="minorEastAsia" w:cstheme="minorEastAsia"/>
          <w:szCs w:val="24"/>
        </w:rPr>
        <w:t xml:space="preserve">办法》财库﹝2020﹞46 号； </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宋体" w:hAnsi="宋体" w:cs="宋体"/>
          <w:szCs w:val="24"/>
        </w:rPr>
        <w:t>②</w:t>
      </w:r>
      <w:r>
        <w:rPr>
          <w:rFonts w:hint="eastAsia" w:asciiTheme="minorEastAsia" w:hAnsiTheme="minorEastAsia" w:eastAsiaTheme="minorEastAsia" w:cstheme="minorEastAsia"/>
          <w:szCs w:val="24"/>
        </w:rPr>
        <w:t xml:space="preserve">《财政部、司法部关于政府采购支持监狱企业发展有关问题的通知》（财库〔2014〕68号）； </w:t>
      </w:r>
    </w:p>
    <w:p>
      <w:pPr>
        <w:pStyle w:val="4"/>
        <w:spacing w:before="0" w:beforeAutospacing="0" w:after="0" w:afterAutospacing="0" w:line="600" w:lineRule="exac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w:t>
      </w:r>
      <w:r>
        <w:rPr>
          <w:rFonts w:hint="eastAsia" w:ascii="宋体" w:hAnsi="宋体" w:cs="宋体"/>
          <w:szCs w:val="24"/>
        </w:rPr>
        <w:t>③</w:t>
      </w:r>
      <w:r>
        <w:rPr>
          <w:rFonts w:hint="eastAsia" w:asciiTheme="minorEastAsia" w:hAnsiTheme="minorEastAsia" w:eastAsiaTheme="minorEastAsia" w:cstheme="minorEastAsia"/>
          <w:szCs w:val="24"/>
        </w:rPr>
        <w:t>《民政部、财政部、中国残疾人联合会关于促进残疾人就业政府采购政策的通知》（财库〔2017〕141号）；</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宋体" w:hAnsi="宋体" w:cs="宋体"/>
          <w:szCs w:val="24"/>
        </w:rPr>
        <w:t>④</w:t>
      </w:r>
      <w:r>
        <w:rPr>
          <w:rFonts w:hint="eastAsia" w:asciiTheme="minorEastAsia" w:hAnsiTheme="minorEastAsia" w:eastAsiaTheme="minorEastAsia" w:cstheme="minorEastAsia"/>
          <w:szCs w:val="24"/>
        </w:rPr>
        <w:t xml:space="preserve">《国务院办公厅关于建立政府强制采购节能产品制度的通知》（国办发〔2007〕51号）； </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宋体" w:hAnsi="宋体" w:cs="宋体"/>
          <w:szCs w:val="24"/>
        </w:rPr>
        <w:t>⑤</w:t>
      </w:r>
      <w:r>
        <w:rPr>
          <w:rFonts w:hint="eastAsia" w:asciiTheme="minorEastAsia" w:hAnsiTheme="minorEastAsia" w:eastAsiaTheme="minorEastAsia" w:cstheme="minorEastAsia"/>
          <w:szCs w:val="24"/>
        </w:rPr>
        <w:t xml:space="preserve">《财政部、国家环保总局关于环境标志产品政府采购实施的意见》（财库[2006]90号）； </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宋体" w:hAnsi="宋体" w:cs="宋体"/>
          <w:szCs w:val="24"/>
        </w:rPr>
        <w:t>⑥</w:t>
      </w:r>
      <w:r>
        <w:rPr>
          <w:rFonts w:hint="eastAsia" w:asciiTheme="minorEastAsia" w:hAnsiTheme="minorEastAsia" w:eastAsiaTheme="minorEastAsia" w:cstheme="minorEastAsia"/>
          <w:szCs w:val="24"/>
        </w:rPr>
        <w:t>《财政部办公厅关于政府采购进口产品管理有关问题的通知》（财办库[2008]248号）。</w:t>
      </w:r>
    </w:p>
    <w:p>
      <w:pPr>
        <w:pStyle w:val="4"/>
        <w:spacing w:before="0" w:beforeAutospacing="0" w:after="0" w:afterAutospacing="0" w:line="600" w:lineRule="exact"/>
        <w:ind w:firstLine="482" w:firstLineChars="200"/>
        <w:rPr>
          <w:rFonts w:hint="eastAsia" w:asciiTheme="minorEastAsia" w:hAnsiTheme="minorEastAsia" w:eastAsiaTheme="minorEastAsia" w:cstheme="minorEastAsia"/>
          <w:b/>
          <w:bCs/>
          <w:szCs w:val="24"/>
          <w:highlight w:val="red"/>
          <w:lang w:eastAsia="zh-CN"/>
        </w:rPr>
      </w:pPr>
      <w:r>
        <w:rPr>
          <w:rFonts w:hint="eastAsia" w:asciiTheme="minorEastAsia" w:hAnsiTheme="minorEastAsia" w:eastAsiaTheme="minorEastAsia" w:cstheme="minorEastAsia"/>
          <w:b/>
          <w:bCs/>
          <w:szCs w:val="24"/>
        </w:rPr>
        <w:t>3、本项目的特点资格要求：</w:t>
      </w:r>
    </w:p>
    <w:p>
      <w:pPr>
        <w:pStyle w:val="4"/>
        <w:spacing w:before="0" w:beforeAutospacing="0" w:after="0" w:afterAutospacing="0" w:line="600" w:lineRule="exact"/>
        <w:ind w:firstLine="480"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营业执照、税务登记证、组织机构代码证（三证合一只提供营业执照）</w:t>
      </w:r>
      <w:r>
        <w:rPr>
          <w:rFonts w:hint="eastAsia" w:asciiTheme="minorEastAsia" w:hAnsiTheme="minorEastAsia" w:eastAsiaTheme="minorEastAsia" w:cstheme="minorEastAsia"/>
          <w:b/>
          <w:bCs/>
          <w:szCs w:val="24"/>
          <w:lang w:eastAsia="zh-CN"/>
        </w:rPr>
        <w:t>【为非外资独资或外资控股企业】</w:t>
      </w:r>
      <w:r>
        <w:rPr>
          <w:rFonts w:hint="eastAsia" w:asciiTheme="minorEastAsia" w:hAnsiTheme="minorEastAsia" w:eastAsiaTheme="minorEastAsia" w:cstheme="minorEastAsia"/>
          <w:szCs w:val="24"/>
        </w:rPr>
        <w:t>；</w:t>
      </w:r>
    </w:p>
    <w:p>
      <w:pPr>
        <w:keepNext w:val="0"/>
        <w:keepLines w:val="0"/>
        <w:pageBreakBefore w:val="0"/>
        <w:widowControl/>
        <w:kinsoku/>
        <w:wordWrap/>
        <w:overflowPunct/>
        <w:topLinePunct w:val="0"/>
        <w:autoSpaceDE/>
        <w:autoSpaceDN/>
        <w:bidi w:val="0"/>
        <w:snapToGrid w:val="0"/>
        <w:spacing w:line="560" w:lineRule="exact"/>
        <w:ind w:firstLine="480" w:firstLineChars="200"/>
        <w:jc w:val="left"/>
        <w:textAlignment w:val="auto"/>
        <w:rPr>
          <w:rFonts w:hint="default" w:eastAsia="宋体" w:asciiTheme="minorEastAsia" w:hAnsiTheme="minorEastAsia" w:cstheme="minorEastAsia"/>
          <w:b/>
          <w:bCs/>
          <w:szCs w:val="24"/>
          <w:lang w:val="en-US" w:eastAsia="zh-CN"/>
        </w:rPr>
      </w:pPr>
      <w:r>
        <w:rPr>
          <w:rFonts w:hint="eastAsia" w:asciiTheme="minorEastAsia" w:hAnsiTheme="minorEastAsia" w:eastAsiaTheme="minorEastAsia" w:cstheme="minorEastAsia"/>
          <w:kern w:val="0"/>
          <w:sz w:val="24"/>
          <w:szCs w:val="24"/>
          <w:lang w:val="en-US" w:eastAsia="zh-CN" w:bidi="ar-SA"/>
        </w:rPr>
        <w:t xml:space="preserve">（2)供应商须具有建筑工程施工总承包三级及以上资质，有效安全生产许可证； </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3</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法定代表人授权书及被授权人身份证复印件（法定代表人直接投标可不提供， 但须提供法定代表人身份证明）；</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在中国政府采购网（</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"http://www.ccgp.gov.cn/" \h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www.ccgp.gov.cn</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）被列入政府采购严重违法失信行为记录名单，或在“信用中国”网站（</w:t>
      </w:r>
      <w:r>
        <w:fldChar w:fldCharType="begin"/>
      </w:r>
      <w:r>
        <w:instrText xml:space="preserve"> HYPERLINK "http://www.creditchina.gov.cn/" \h </w:instrText>
      </w:r>
      <w:r>
        <w:fldChar w:fldCharType="separate"/>
      </w:r>
      <w:r>
        <w:rPr>
          <w:rFonts w:hint="eastAsia" w:asciiTheme="minorEastAsia" w:hAnsiTheme="minorEastAsia" w:eastAsiaTheme="minorEastAsia" w:cstheme="minorEastAsia"/>
          <w:szCs w:val="24"/>
        </w:rPr>
        <w:t>www.creditchina.gov.cn</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被列入失信被执行人、重大税收违法案件当事人名单，以及存在《中华人民共和国政府采购法实施条例》第十九条规定的行政处罚记录，投标将被认定为投标无效。如无法查询的行政事业单位或自然人等可不提供。</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响应</w:t>
      </w:r>
      <w:r>
        <w:rPr>
          <w:rFonts w:hint="eastAsia" w:asciiTheme="minorEastAsia" w:hAnsiTheme="minorEastAsia" w:eastAsiaTheme="minorEastAsia" w:cstheme="minorEastAsia"/>
          <w:szCs w:val="24"/>
        </w:rPr>
        <w:t>保证承诺书；</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6</w:t>
      </w:r>
      <w:r>
        <w:rPr>
          <w:rFonts w:hint="eastAsia" w:asciiTheme="minorEastAsia" w:hAnsiTheme="minorEastAsia" w:eastAsiaTheme="minorEastAsia" w:cstheme="minorEastAsia"/>
          <w:szCs w:val="24"/>
        </w:rPr>
        <w:t>）具有良好的商业信誉和健全的财务会计制度承诺书；</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7</w:t>
      </w:r>
      <w:r>
        <w:rPr>
          <w:rFonts w:hint="eastAsia" w:asciiTheme="minorEastAsia" w:hAnsiTheme="minorEastAsia" w:eastAsiaTheme="minorEastAsia" w:cstheme="minorEastAsia"/>
          <w:szCs w:val="24"/>
        </w:rPr>
        <w:t>）依法缴纳税收和社会保障资金承诺书；</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）参加政府采购活动前三年内，在经营活动中没有重大违法记录承诺书。</w:t>
      </w:r>
    </w:p>
    <w:p>
      <w:pPr>
        <w:pStyle w:val="4"/>
        <w:spacing w:before="0" w:beforeAutospacing="0" w:after="0" w:afterAutospacing="0" w:line="600" w:lineRule="exac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三、获取</w:t>
      </w:r>
      <w:r>
        <w:rPr>
          <w:rFonts w:hint="eastAsia" w:asciiTheme="minorEastAsia" w:hAnsiTheme="minorEastAsia" w:eastAsiaTheme="minorEastAsia" w:cstheme="minorEastAsia"/>
          <w:b/>
          <w:bCs/>
          <w:szCs w:val="24"/>
          <w:lang w:eastAsia="zh-CN"/>
        </w:rPr>
        <w:t>磋商</w:t>
      </w:r>
      <w:r>
        <w:rPr>
          <w:rFonts w:hint="eastAsia" w:asciiTheme="minorEastAsia" w:hAnsiTheme="minorEastAsia" w:eastAsiaTheme="minorEastAsia" w:cstheme="minorEastAsia"/>
          <w:b/>
          <w:bCs/>
          <w:szCs w:val="24"/>
        </w:rPr>
        <w:t xml:space="preserve">文件； </w:t>
      </w:r>
    </w:p>
    <w:p>
      <w:pPr>
        <w:pStyle w:val="4"/>
        <w:spacing w:before="0" w:beforeAutospacing="0" w:after="0" w:afterAutospacing="0" w:line="600" w:lineRule="exact"/>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时间：</w:t>
      </w:r>
      <w:r>
        <w:rPr>
          <w:rFonts w:hint="eastAsia" w:asciiTheme="minorEastAsia" w:hAnsiTheme="minorEastAsia" w:eastAsiaTheme="minorEastAsia" w:cstheme="minorEastAsia"/>
          <w:b/>
          <w:bCs/>
          <w:szCs w:val="24"/>
          <w:u w:val="single"/>
        </w:rPr>
        <w:t xml:space="preserve"> </w:t>
      </w:r>
      <w:r>
        <w:rPr>
          <w:rFonts w:hint="eastAsia" w:asciiTheme="minorEastAsia" w:hAnsiTheme="minorEastAsia" w:eastAsiaTheme="minorEastAsia" w:cstheme="minorEastAsia"/>
          <w:szCs w:val="24"/>
          <w:u w:val="single"/>
        </w:rPr>
        <w:t>202</w:t>
      </w:r>
      <w:r>
        <w:rPr>
          <w:rFonts w:hint="eastAsia" w:asciiTheme="minorEastAsia" w:hAnsiTheme="minorEastAsia" w:eastAsiaTheme="minorEastAsia" w:cstheme="minorEastAsia"/>
          <w:szCs w:val="24"/>
          <w:u w:val="single"/>
          <w:lang w:val="en-US" w:eastAsia="zh-CN"/>
        </w:rPr>
        <w:t>2</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08</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18</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日至</w:t>
      </w:r>
      <w:r>
        <w:rPr>
          <w:rFonts w:hint="eastAsia" w:asciiTheme="minorEastAsia" w:hAnsiTheme="minorEastAsia" w:eastAsiaTheme="minorEastAsia" w:cstheme="minorEastAsia"/>
          <w:b/>
          <w:bCs/>
          <w:szCs w:val="24"/>
          <w:u w:val="single"/>
        </w:rPr>
        <w:t xml:space="preserve"> </w:t>
      </w:r>
      <w:r>
        <w:rPr>
          <w:rFonts w:hint="eastAsia" w:asciiTheme="minorEastAsia" w:hAnsiTheme="minorEastAsia" w:eastAsiaTheme="minorEastAsia" w:cstheme="minorEastAsia"/>
          <w:szCs w:val="24"/>
          <w:u w:val="single"/>
        </w:rPr>
        <w:t>202</w:t>
      </w:r>
      <w:r>
        <w:rPr>
          <w:rFonts w:hint="eastAsia" w:asciiTheme="minorEastAsia" w:hAnsiTheme="minorEastAsia" w:eastAsiaTheme="minorEastAsia" w:cstheme="minorEastAsia"/>
          <w:szCs w:val="24"/>
          <w:u w:val="single"/>
          <w:lang w:val="en-US" w:eastAsia="zh-CN"/>
        </w:rPr>
        <w:t>2</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08</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25</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日（提供期限自本公告发布之日起不得少于五个工作日），每天上午</w:t>
      </w:r>
      <w:r>
        <w:rPr>
          <w:rFonts w:hint="eastAsia" w:asciiTheme="minorEastAsia" w:hAnsiTheme="minorEastAsia" w:eastAsiaTheme="minorEastAsia" w:cstheme="minorEastAsia"/>
          <w:szCs w:val="24"/>
          <w:u w:val="single"/>
        </w:rPr>
        <w:t>08:30</w:t>
      </w:r>
      <w:r>
        <w:rPr>
          <w:rFonts w:hint="eastAsia" w:asciiTheme="minorEastAsia" w:hAnsiTheme="minorEastAsia" w:eastAsiaTheme="minorEastAsia" w:cstheme="minorEastAsia"/>
          <w:szCs w:val="24"/>
        </w:rPr>
        <w:t>至</w:t>
      </w:r>
      <w:r>
        <w:rPr>
          <w:rFonts w:hint="eastAsia" w:asciiTheme="minorEastAsia" w:hAnsiTheme="minorEastAsia" w:eastAsiaTheme="minorEastAsia" w:cstheme="minorEastAsia"/>
          <w:szCs w:val="24"/>
          <w:u w:val="single"/>
        </w:rPr>
        <w:t>12:00</w:t>
      </w:r>
      <w:r>
        <w:rPr>
          <w:rFonts w:hint="eastAsia" w:asciiTheme="minorEastAsia" w:hAnsiTheme="minorEastAsia" w:eastAsiaTheme="minorEastAsia" w:cstheme="minorEastAsia"/>
          <w:szCs w:val="24"/>
        </w:rPr>
        <w:t>，下午</w:t>
      </w:r>
      <w:r>
        <w:rPr>
          <w:rFonts w:hint="eastAsia" w:asciiTheme="minorEastAsia" w:hAnsiTheme="minorEastAsia" w:eastAsiaTheme="minorEastAsia" w:cstheme="minorEastAsia"/>
          <w:szCs w:val="24"/>
          <w:u w:val="single"/>
        </w:rPr>
        <w:t>14:30</w:t>
      </w:r>
      <w:r>
        <w:rPr>
          <w:rFonts w:hint="eastAsia" w:asciiTheme="minorEastAsia" w:hAnsiTheme="minorEastAsia" w:eastAsiaTheme="minorEastAsia" w:cstheme="minorEastAsia"/>
          <w:szCs w:val="24"/>
        </w:rPr>
        <w:t>至</w:t>
      </w:r>
      <w:r>
        <w:rPr>
          <w:rFonts w:hint="eastAsia" w:asciiTheme="minorEastAsia" w:hAnsiTheme="minorEastAsia" w:eastAsiaTheme="minorEastAsia" w:cstheme="minorEastAsia"/>
          <w:szCs w:val="24"/>
          <w:u w:val="single"/>
        </w:rPr>
        <w:t xml:space="preserve"> 18:00</w:t>
      </w:r>
      <w:r>
        <w:rPr>
          <w:rFonts w:hint="eastAsia" w:asciiTheme="minorEastAsia" w:hAnsiTheme="minorEastAsia" w:eastAsiaTheme="minorEastAsia" w:cstheme="minorEastAsia"/>
          <w:szCs w:val="24"/>
        </w:rPr>
        <w:t>（北京时间，法定节假日除外）；</w:t>
      </w:r>
    </w:p>
    <w:p>
      <w:pPr>
        <w:pStyle w:val="4"/>
        <w:spacing w:before="0" w:beforeAutospacing="0" w:after="0" w:afterAutospacing="0" w:line="600" w:lineRule="exact"/>
        <w:ind w:firstLine="482" w:firstLineChars="20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地点</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网上下载</w:t>
      </w:r>
      <w:r>
        <w:rPr>
          <w:rFonts w:hint="eastAsia" w:asciiTheme="minorEastAsia" w:hAnsiTheme="minorEastAsia" w:eastAsiaTheme="minorEastAsia" w:cstheme="minorEastAsia"/>
          <w:szCs w:val="24"/>
        </w:rPr>
        <w:t>；</w:t>
      </w:r>
    </w:p>
    <w:p>
      <w:pPr>
        <w:pStyle w:val="4"/>
        <w:spacing w:before="0" w:beforeAutospacing="0" w:after="0" w:afterAutospacing="0" w:line="600" w:lineRule="exact"/>
        <w:ind w:firstLine="482" w:firstLineChars="200"/>
        <w:rPr>
          <w:rFonts w:hint="eastAsia"/>
        </w:rPr>
      </w:pPr>
      <w:r>
        <w:rPr>
          <w:rFonts w:hint="eastAsia" w:asciiTheme="minorEastAsia" w:hAnsiTheme="minorEastAsia" w:eastAsiaTheme="minorEastAsia" w:cstheme="minorEastAsia"/>
          <w:b/>
          <w:bCs/>
          <w:szCs w:val="24"/>
          <w:lang w:eastAsia="zh-CN"/>
        </w:rPr>
        <w:t>方式：</w:t>
      </w:r>
      <w:r>
        <w:rPr>
          <w:rFonts w:hint="eastAsia"/>
        </w:rPr>
        <w:t>供应商须详细填写附件中的报名回执单，将加盖公章的报名回执单扫描件</w:t>
      </w:r>
      <w:r>
        <w:rPr>
          <w:rFonts w:hint="eastAsia"/>
          <w:lang w:eastAsia="zh-CN"/>
        </w:rPr>
        <w:t>在报名时间内</w:t>
      </w:r>
      <w:r>
        <w:rPr>
          <w:rFonts w:hint="eastAsia"/>
        </w:rPr>
        <w:t>发送至</w:t>
      </w:r>
      <w:r>
        <w:rPr>
          <w:rFonts w:hint="eastAsia"/>
          <w:lang w:val="en-US" w:eastAsia="zh-CN"/>
        </w:rPr>
        <w:t>宁夏华城信招标代理有限公司</w:t>
      </w:r>
      <w:r>
        <w:rPr>
          <w:rFonts w:hint="eastAsia"/>
        </w:rPr>
        <w:t>邮箱：</w:t>
      </w:r>
      <w:r>
        <w:rPr>
          <w:rFonts w:hint="eastAsia"/>
          <w:lang w:val="en-US" w:eastAsia="zh-CN"/>
        </w:rPr>
        <w:t>nxhcxzbdl@163.com</w:t>
      </w:r>
      <w:r>
        <w:rPr>
          <w:rFonts w:hint="eastAsia"/>
        </w:rPr>
        <w:t>，并领取电子版磋商</w:t>
      </w:r>
      <w:r>
        <w:rPr>
          <w:rFonts w:hint="eastAsia"/>
        </w:rPr>
        <w:fldChar w:fldCharType="begin"/>
      </w:r>
      <w:r>
        <w:rPr>
          <w:rFonts w:hint="eastAsia"/>
        </w:rPr>
        <w:instrText xml:space="preserve"> HYPERLINK "mailto:供应商须详细填写附件中的报名表，将加盖公章的报名表扫描件发送至宁夏华诚信招标代理有限公司邮箱821050164@qq.com，即为报名成功。（报名表请各供应商在" </w:instrText>
      </w:r>
      <w:r>
        <w:rPr>
          <w:rFonts w:hint="eastAsia"/>
        </w:rPr>
        <w:fldChar w:fldCharType="separate"/>
      </w:r>
      <w:r>
        <w:rPr>
          <w:rFonts w:hint="eastAsia"/>
        </w:rPr>
        <w:t>文件。</w:t>
      </w:r>
      <w:r>
        <w:rPr>
          <w:rFonts w:hint="eastAsia"/>
        </w:rPr>
        <w:fldChar w:fldCharType="end"/>
      </w:r>
    </w:p>
    <w:p>
      <w:pPr>
        <w:pStyle w:val="4"/>
        <w:spacing w:before="0" w:beforeAutospacing="0" w:after="0" w:afterAutospacing="0" w:line="600" w:lineRule="exact"/>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售价：</w:t>
      </w:r>
      <w:r>
        <w:rPr>
          <w:rFonts w:hint="eastAsia" w:asciiTheme="minorEastAsia" w:hAnsiTheme="minorEastAsia" w:eastAsiaTheme="minorEastAsia" w:cstheme="minorEastAsia"/>
          <w:szCs w:val="24"/>
        </w:rPr>
        <w:t>0 元；</w:t>
      </w:r>
    </w:p>
    <w:p>
      <w:pPr>
        <w:pStyle w:val="4"/>
        <w:numPr>
          <w:ilvl w:val="0"/>
          <w:numId w:val="2"/>
        </w:numPr>
        <w:spacing w:before="0" w:beforeAutospacing="0" w:after="0" w:afterAutospacing="0" w:line="600" w:lineRule="exac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提交</w:t>
      </w:r>
      <w:r>
        <w:rPr>
          <w:rFonts w:hint="eastAsia" w:asciiTheme="minorEastAsia" w:hAnsiTheme="minorEastAsia" w:eastAsiaTheme="minorEastAsia" w:cstheme="minorEastAsia"/>
          <w:b/>
          <w:bCs/>
          <w:szCs w:val="24"/>
          <w:lang w:eastAsia="zh-CN"/>
        </w:rPr>
        <w:t>响应</w:t>
      </w:r>
      <w:r>
        <w:rPr>
          <w:rFonts w:hint="eastAsia" w:asciiTheme="minorEastAsia" w:hAnsiTheme="minorEastAsia" w:eastAsiaTheme="minorEastAsia" w:cstheme="minorEastAsia"/>
          <w:b/>
          <w:bCs/>
          <w:szCs w:val="24"/>
        </w:rPr>
        <w:t>文件截止时间、</w:t>
      </w:r>
      <w:r>
        <w:rPr>
          <w:rFonts w:hint="eastAsia" w:asciiTheme="minorEastAsia" w:hAnsiTheme="minorEastAsia" w:eastAsiaTheme="minorEastAsia" w:cstheme="minorEastAsia"/>
          <w:b/>
          <w:bCs/>
          <w:szCs w:val="24"/>
          <w:lang w:eastAsia="zh-CN"/>
        </w:rPr>
        <w:t>磋商</w:t>
      </w:r>
      <w:r>
        <w:rPr>
          <w:rFonts w:hint="eastAsia" w:asciiTheme="minorEastAsia" w:hAnsiTheme="minorEastAsia" w:eastAsiaTheme="minorEastAsia" w:cstheme="minorEastAsia"/>
          <w:b/>
          <w:bCs/>
          <w:szCs w:val="24"/>
        </w:rPr>
        <w:t>时间和地点；</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u w:val="single"/>
        </w:rPr>
        <w:t xml:space="preserve"> 202</w:t>
      </w:r>
      <w:r>
        <w:rPr>
          <w:rFonts w:hint="eastAsia" w:asciiTheme="minorEastAsia" w:hAnsiTheme="minorEastAsia" w:eastAsiaTheme="minorEastAsia" w:cstheme="minorEastAsia"/>
          <w:szCs w:val="24"/>
          <w:u w:val="single"/>
          <w:lang w:val="en-US" w:eastAsia="zh-CN"/>
        </w:rPr>
        <w:t>2</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08</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u w:val="single"/>
          <w:lang w:val="en-US" w:eastAsia="zh-CN"/>
        </w:rPr>
        <w:t>26</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日</w:t>
      </w:r>
      <w:r>
        <w:rPr>
          <w:rFonts w:hint="eastAsia" w:asciiTheme="minorEastAsia" w:hAnsiTheme="minorEastAsia" w:eastAsiaTheme="minorEastAsia" w:cstheme="minorEastAsia"/>
          <w:szCs w:val="24"/>
          <w:lang w:val="en-US" w:eastAsia="zh-CN"/>
        </w:rPr>
        <w:t>下</w:t>
      </w:r>
      <w:r>
        <w:rPr>
          <w:rFonts w:hint="eastAsia" w:asciiTheme="minorEastAsia" w:hAnsiTheme="minorEastAsia" w:eastAsiaTheme="minorEastAsia" w:cstheme="minorEastAsia"/>
          <w:szCs w:val="24"/>
        </w:rPr>
        <w:t>午</w:t>
      </w:r>
      <w:r>
        <w:rPr>
          <w:rFonts w:hint="eastAsia" w:asciiTheme="minorEastAsia" w:hAnsiTheme="minorEastAsia" w:eastAsiaTheme="minorEastAsia" w:cstheme="minorEastAsia"/>
          <w:szCs w:val="24"/>
          <w:u w:val="single"/>
          <w:lang w:val="en-US" w:eastAsia="zh-CN"/>
        </w:rPr>
        <w:t>14</w:t>
      </w:r>
      <w:r>
        <w:rPr>
          <w:rFonts w:hint="eastAsia" w:asciiTheme="minorEastAsia" w:hAnsiTheme="minorEastAsia" w:eastAsiaTheme="minorEastAsia" w:cstheme="minorEastAsia"/>
          <w:szCs w:val="24"/>
        </w:rPr>
        <w:t>点</w:t>
      </w:r>
      <w:r>
        <w:rPr>
          <w:rFonts w:hint="eastAsia" w:asciiTheme="minorEastAsia" w:hAnsiTheme="minorEastAsia" w:eastAsiaTheme="minorEastAsia" w:cstheme="minorEastAsia"/>
          <w:szCs w:val="24"/>
          <w:u w:val="single"/>
          <w:lang w:val="en-US" w:eastAsia="zh-CN"/>
        </w:rPr>
        <w:t>3</w:t>
      </w:r>
      <w:r>
        <w:rPr>
          <w:rFonts w:hint="eastAsia" w:asciiTheme="minorEastAsia" w:hAnsiTheme="minorEastAsia" w:eastAsiaTheme="minorEastAsia" w:cstheme="minorEastAsia"/>
          <w:szCs w:val="24"/>
          <w:u w:val="single"/>
        </w:rPr>
        <w:t>0</w:t>
      </w:r>
      <w:r>
        <w:rPr>
          <w:rFonts w:hint="eastAsia" w:asciiTheme="minorEastAsia" w:hAnsiTheme="minorEastAsia" w:eastAsiaTheme="minorEastAsia" w:cstheme="minorEastAsia"/>
          <w:szCs w:val="24"/>
        </w:rPr>
        <w:t>分整，</w:t>
      </w:r>
      <w:r>
        <w:rPr>
          <w:rFonts w:hint="eastAsia" w:asciiTheme="minorEastAsia" w:hAnsiTheme="minorEastAsia" w:eastAsiaTheme="minorEastAsia" w:cstheme="minorEastAsia"/>
          <w:szCs w:val="24"/>
          <w:lang w:val="zh-CN"/>
        </w:rPr>
        <w:t>（北京时间）（自磋商文件开始发出之日起至供应商提交响应文件截止之日止，不得少于</w:t>
      </w: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lang w:val="zh-CN"/>
        </w:rPr>
        <w:t xml:space="preserve">0日）； </w:t>
      </w:r>
    </w:p>
    <w:p>
      <w:pPr>
        <w:pStyle w:val="4"/>
        <w:spacing w:before="0" w:beforeAutospacing="0" w:after="0" w:afterAutospacing="0" w:line="600" w:lineRule="exact"/>
        <w:ind w:firstLine="482" w:firstLineChars="20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b/>
          <w:bCs/>
          <w:szCs w:val="24"/>
          <w:lang w:val="zh-CN"/>
        </w:rPr>
        <w:t>地点：银川市金风区新昌西路金钻名座20层（中世e招电子交易平台）</w:t>
      </w:r>
      <w:r>
        <w:rPr>
          <w:rFonts w:hint="eastAsia" w:asciiTheme="minorEastAsia" w:hAnsiTheme="minorEastAsia" w:eastAsiaTheme="minorEastAsia" w:cstheme="minorEastAsia"/>
          <w:szCs w:val="24"/>
          <w:lang w:val="zh-CN"/>
        </w:rPr>
        <w:t xml:space="preserve">。 </w:t>
      </w:r>
    </w:p>
    <w:p>
      <w:pPr>
        <w:pStyle w:val="4"/>
        <w:numPr>
          <w:ilvl w:val="0"/>
          <w:numId w:val="3"/>
        </w:numPr>
        <w:spacing w:before="0" w:beforeAutospacing="0" w:after="0" w:afterAutospacing="0" w:line="600" w:lineRule="exac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公告期限；</w:t>
      </w:r>
    </w:p>
    <w:p>
      <w:pPr>
        <w:pStyle w:val="4"/>
        <w:spacing w:before="0" w:beforeAutospacing="0" w:after="0" w:afterAutospacing="0" w:line="60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自本公告发布之日起5个工作日。</w:t>
      </w:r>
    </w:p>
    <w:p>
      <w:pPr>
        <w:pStyle w:val="4"/>
        <w:spacing w:before="0" w:beforeAutospacing="0" w:after="0" w:afterAutospacing="0" w:line="600" w:lineRule="exac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六、其他补充事宜；</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本次公告在中国政府采购网</w:t>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"http://www.ccgp.gov.cn/" \h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（www.ccgp.gov.cn</w:t>
      </w:r>
      <w:r>
        <w:rPr>
          <w:rFonts w:hint="eastAsia" w:asciiTheme="minorEastAsia" w:hAnsiTheme="minorEastAsia" w:eastAsiaTheme="minorEastAsia" w:cstheme="minorEastAsia"/>
          <w:szCs w:val="24"/>
        </w:rPr>
        <w:fldChar w:fldCharType="end"/>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上</w:t>
      </w:r>
      <w:r>
        <w:rPr>
          <w:rFonts w:hint="eastAsia" w:asciiTheme="minorEastAsia" w:hAnsiTheme="minorEastAsia" w:eastAsiaTheme="minorEastAsia" w:cstheme="minorEastAsia"/>
          <w:szCs w:val="24"/>
        </w:rPr>
        <w:t>发布。</w:t>
      </w:r>
    </w:p>
    <w:p>
      <w:pPr>
        <w:pStyle w:val="4"/>
        <w:spacing w:before="0" w:beforeAutospacing="0" w:after="0" w:afterAutospacing="0" w:line="560" w:lineRule="exact"/>
        <w:ind w:firstLine="482" w:firstLineChars="200"/>
        <w:rPr>
          <w:rFonts w:ascii="宋体" w:hAnsi="宋体" w:cs="宋体"/>
          <w:spacing w:val="-11"/>
          <w:szCs w:val="24"/>
        </w:rPr>
      </w:pPr>
      <w:r>
        <w:rPr>
          <w:rFonts w:hint="eastAsia" w:ascii="宋体" w:hAnsi="宋体" w:cs="宋体"/>
          <w:b/>
          <w:bCs/>
          <w:szCs w:val="24"/>
        </w:rPr>
        <w:t>注：请各投标人在报名结束至开标前随时关注“中国政府采购网（www.ccgp.gov.cn）”；你所关注的项目有可能进行时间或内容上的调整。调整内容只以公告形式公示。招标代理机构及招标人不再以其他方式通知。如因自身原因未及时关注招标公告或变更(澄清、补充等)公告从而导致投标失败，其后果自行承担。</w:t>
      </w:r>
    </w:p>
    <w:p>
      <w:pPr>
        <w:pStyle w:val="4"/>
        <w:spacing w:before="0" w:beforeAutospacing="0" w:after="0" w:afterAutospacing="0" w:line="600" w:lineRule="exact"/>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七、对本次招标提出询问，请按以下方式联系：</w:t>
      </w:r>
    </w:p>
    <w:p>
      <w:pPr>
        <w:pStyle w:val="4"/>
        <w:spacing w:before="0" w:beforeAutospacing="0" w:after="0" w:afterAutospacing="0" w:line="6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1.采购人信息</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名称：</w:t>
      </w:r>
      <w:r>
        <w:rPr>
          <w:rFonts w:hint="eastAsia" w:asciiTheme="minorEastAsia" w:hAnsiTheme="minorEastAsia" w:eastAsiaTheme="minorEastAsia" w:cstheme="minorEastAsia"/>
          <w:szCs w:val="24"/>
          <w:lang w:val="en-US" w:eastAsia="zh-CN"/>
        </w:rPr>
        <w:t>某部队医院</w:t>
      </w:r>
    </w:p>
    <w:p>
      <w:pPr>
        <w:pStyle w:val="4"/>
        <w:spacing w:before="0" w:beforeAutospacing="0" w:after="0" w:afterAutospacing="0" w:line="600" w:lineRule="exact"/>
        <w:ind w:firstLine="48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地址：</w:t>
      </w:r>
      <w:r>
        <w:rPr>
          <w:rFonts w:hint="eastAsia" w:asciiTheme="minorEastAsia" w:hAnsiTheme="minorEastAsia" w:eastAsiaTheme="minorEastAsia" w:cstheme="minorEastAsia"/>
          <w:szCs w:val="24"/>
          <w:lang w:val="en-US" w:eastAsia="zh-CN"/>
        </w:rPr>
        <w:t>银川市西夏区怀远西路690号</w:t>
      </w:r>
    </w:p>
    <w:p>
      <w:pPr>
        <w:pStyle w:val="4"/>
        <w:spacing w:before="0" w:beforeAutospacing="0" w:after="0" w:afterAutospacing="0" w:line="600" w:lineRule="exact"/>
        <w:ind w:firstLine="48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联系方式</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18391766002</w:t>
      </w:r>
    </w:p>
    <w:p>
      <w:pPr>
        <w:pStyle w:val="4"/>
        <w:spacing w:before="0" w:beforeAutospacing="0" w:after="0" w:afterAutospacing="0" w:line="6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2.采购代理机构信息（如有）</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名称：</w:t>
      </w:r>
      <w:r>
        <w:rPr>
          <w:rFonts w:hint="eastAsia" w:asciiTheme="minorEastAsia" w:hAnsiTheme="minorEastAsia" w:eastAsiaTheme="minorEastAsia" w:cstheme="minorEastAsia"/>
          <w:szCs w:val="24"/>
          <w:lang w:val="en-US" w:eastAsia="zh-CN"/>
        </w:rPr>
        <w:t>宁夏华城信招标代理有限公司</w:t>
      </w:r>
      <w:r>
        <w:rPr>
          <w:rFonts w:hint="eastAsia" w:asciiTheme="minorEastAsia" w:hAnsiTheme="minorEastAsia" w:eastAsiaTheme="minorEastAsia" w:cstheme="minorEastAsia"/>
          <w:szCs w:val="24"/>
        </w:rPr>
        <w:t xml:space="preserve"> </w:t>
      </w:r>
    </w:p>
    <w:p>
      <w:pPr>
        <w:pStyle w:val="4"/>
        <w:spacing w:before="0" w:beforeAutospacing="0" w:after="0" w:afterAutospacing="0" w:line="600" w:lineRule="exact"/>
        <w:ind w:firstLine="48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地址：银川市</w:t>
      </w:r>
      <w:r>
        <w:rPr>
          <w:rFonts w:hint="eastAsia" w:asciiTheme="minorEastAsia" w:hAnsiTheme="minorEastAsia" w:eastAsiaTheme="minorEastAsia" w:cstheme="minorEastAsia"/>
          <w:szCs w:val="24"/>
          <w:lang w:val="en-US" w:eastAsia="zh-CN"/>
        </w:rPr>
        <w:t>兴庆区兰溪谷五号楼三单元1202</w:t>
      </w:r>
    </w:p>
    <w:p>
      <w:pPr>
        <w:pStyle w:val="4"/>
        <w:spacing w:before="0" w:beforeAutospacing="0" w:after="0" w:afterAutospacing="0" w:line="600" w:lineRule="exact"/>
        <w:ind w:firstLine="48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rPr>
        <w:t>联系方式：</w:t>
      </w:r>
      <w:r>
        <w:rPr>
          <w:rFonts w:hint="eastAsia" w:asciiTheme="minorEastAsia" w:hAnsiTheme="minorEastAsia" w:eastAsiaTheme="minorEastAsia" w:cstheme="minorEastAsia"/>
          <w:szCs w:val="24"/>
          <w:lang w:val="en-US" w:eastAsia="zh-CN"/>
        </w:rPr>
        <w:t>18395193365</w:t>
      </w:r>
    </w:p>
    <w:p>
      <w:pPr>
        <w:pStyle w:val="4"/>
        <w:spacing w:before="0" w:beforeAutospacing="0" w:after="0" w:afterAutospacing="0" w:line="6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3.项目联系方式</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采购人项目联系人</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耿先生</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rPr>
        <w:t xml:space="preserve">  电话：</w:t>
      </w:r>
      <w:r>
        <w:rPr>
          <w:rFonts w:hint="eastAsia" w:asciiTheme="minorEastAsia" w:hAnsiTheme="minorEastAsia" w:eastAsiaTheme="minorEastAsia" w:cstheme="minorEastAsia"/>
          <w:szCs w:val="24"/>
          <w:lang w:val="en-US" w:eastAsia="zh-CN"/>
        </w:rPr>
        <w:t>18391766002</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color w:val="FF0000"/>
          <w:szCs w:val="24"/>
        </w:rPr>
        <w:t xml:space="preserve"> </w:t>
      </w:r>
    </w:p>
    <w:p>
      <w:pPr>
        <w:pStyle w:val="4"/>
        <w:spacing w:before="0" w:beforeAutospacing="0" w:after="0" w:afterAutospacing="0" w:line="6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代理机构项目联系人：</w:t>
      </w:r>
      <w:r>
        <w:rPr>
          <w:rFonts w:hint="eastAsia" w:asciiTheme="minorEastAsia" w:hAnsiTheme="minorEastAsia" w:eastAsiaTheme="minorEastAsia" w:cstheme="minorEastAsia"/>
          <w:szCs w:val="24"/>
          <w:lang w:val="en-US" w:eastAsia="zh-CN"/>
        </w:rPr>
        <w:t xml:space="preserve">尤泽城  </w:t>
      </w:r>
      <w:r>
        <w:rPr>
          <w:rFonts w:hint="eastAsia" w:asciiTheme="minorEastAsia" w:hAnsiTheme="minorEastAsia" w:eastAsiaTheme="minorEastAsia" w:cstheme="minorEastAsia"/>
          <w:szCs w:val="24"/>
        </w:rPr>
        <w:t xml:space="preserve">           电话：</w:t>
      </w:r>
      <w:r>
        <w:rPr>
          <w:rFonts w:hint="eastAsia" w:asciiTheme="minorEastAsia" w:hAnsiTheme="minorEastAsia" w:eastAsiaTheme="minorEastAsia" w:cstheme="minorEastAsia"/>
          <w:szCs w:val="24"/>
          <w:lang w:val="en-US" w:eastAsia="zh-CN"/>
        </w:rPr>
        <w:t>18395193365</w:t>
      </w:r>
    </w:p>
    <w:p>
      <w:pPr>
        <w:pStyle w:val="3"/>
        <w:ind w:left="5670" w:leftChars="2700"/>
        <w:rPr>
          <w:rFonts w:ascii="仿宋" w:hAnsi="仿宋" w:eastAsia="仿宋"/>
          <w:sz w:val="24"/>
          <w:szCs w:val="24"/>
        </w:rPr>
      </w:pPr>
    </w:p>
    <w:p>
      <w:pPr>
        <w:pStyle w:val="3"/>
        <w:autoSpaceDE w:val="0"/>
        <w:autoSpaceDN w:val="0"/>
        <w:adjustRightInd/>
        <w:snapToGrid/>
        <w:spacing w:line="520" w:lineRule="exact"/>
        <w:ind w:left="5670" w:leftChars="2700"/>
        <w:rPr>
          <w:sz w:val="24"/>
          <w:szCs w:val="24"/>
        </w:rPr>
      </w:pPr>
      <w:r>
        <w:rPr>
          <w:rFonts w:hint="eastAsia"/>
          <w:sz w:val="24"/>
          <w:szCs w:val="24"/>
        </w:rPr>
        <w:t xml:space="preserve"> </w:t>
      </w:r>
    </w:p>
    <w:p>
      <w:pPr>
        <w:autoSpaceDE w:val="0"/>
        <w:autoSpaceDN w:val="0"/>
        <w:spacing w:line="520" w:lineRule="exact"/>
        <w:ind w:firstLine="4819" w:firstLineChars="2000"/>
        <w:jc w:val="both"/>
        <w:rPr>
          <w:rFonts w:hint="eastAsia" w:ascii="宋体" w:hAnsi="宋体" w:cs="宋体"/>
          <w:b/>
          <w:kern w:val="44"/>
          <w:sz w:val="24"/>
          <w:szCs w:val="24"/>
          <w:lang w:val="en-US" w:eastAsia="zh-CN"/>
        </w:rPr>
      </w:pPr>
      <w:r>
        <w:rPr>
          <w:rFonts w:hint="eastAsia" w:ascii="宋体" w:hAnsi="宋体" w:cs="宋体"/>
          <w:b/>
          <w:kern w:val="44"/>
          <w:sz w:val="24"/>
          <w:szCs w:val="24"/>
          <w:lang w:val="en-US" w:eastAsia="zh-CN"/>
        </w:rPr>
        <w:t>宁夏华城信招标代理有限公司</w:t>
      </w:r>
    </w:p>
    <w:p>
      <w:pPr>
        <w:autoSpaceDE w:val="0"/>
        <w:autoSpaceDN w:val="0"/>
        <w:spacing w:line="520" w:lineRule="exact"/>
        <w:ind w:left="5670" w:leftChars="2700"/>
        <w:jc w:val="center"/>
        <w:rPr>
          <w:rFonts w:ascii="宋体" w:hAnsi="宋体" w:cs="宋体"/>
          <w:b/>
          <w:kern w:val="44"/>
          <w:sz w:val="24"/>
          <w:szCs w:val="24"/>
        </w:rPr>
      </w:pPr>
      <w:r>
        <w:rPr>
          <w:rFonts w:hint="eastAsia" w:asciiTheme="minorEastAsia" w:hAnsiTheme="minorEastAsia" w:eastAsiaTheme="minorEastAsia" w:cstheme="minorEastAsia"/>
          <w:sz w:val="24"/>
          <w:szCs w:val="24"/>
        </w:rPr>
        <w:t xml:space="preserve"> </w:t>
      </w:r>
      <w:r>
        <w:rPr>
          <w:rFonts w:hint="eastAsia" w:ascii="宋体" w:hAnsi="宋体" w:cs="宋体"/>
          <w:b/>
          <w:kern w:val="44"/>
          <w:sz w:val="24"/>
          <w:szCs w:val="24"/>
        </w:rPr>
        <w:t>202</w:t>
      </w:r>
      <w:r>
        <w:rPr>
          <w:rFonts w:hint="eastAsia" w:ascii="宋体" w:hAnsi="宋体" w:cs="宋体"/>
          <w:b/>
          <w:kern w:val="44"/>
          <w:sz w:val="24"/>
          <w:szCs w:val="24"/>
          <w:lang w:val="en-US" w:eastAsia="zh-CN"/>
        </w:rPr>
        <w:t>2</w:t>
      </w:r>
      <w:r>
        <w:rPr>
          <w:rFonts w:hint="eastAsia" w:ascii="宋体" w:hAnsi="宋体" w:cs="宋体"/>
          <w:b/>
          <w:kern w:val="44"/>
          <w:sz w:val="24"/>
          <w:szCs w:val="24"/>
        </w:rPr>
        <w:t>年</w:t>
      </w:r>
      <w:r>
        <w:rPr>
          <w:rFonts w:hint="eastAsia" w:ascii="宋体" w:hAnsi="宋体" w:cs="宋体"/>
          <w:b/>
          <w:kern w:val="44"/>
          <w:sz w:val="24"/>
          <w:szCs w:val="24"/>
          <w:lang w:val="en-US" w:eastAsia="zh-CN"/>
        </w:rPr>
        <w:t>08</w:t>
      </w:r>
      <w:r>
        <w:rPr>
          <w:rFonts w:hint="eastAsia" w:ascii="宋体" w:hAnsi="宋体" w:cs="宋体"/>
          <w:b/>
          <w:kern w:val="44"/>
          <w:sz w:val="24"/>
          <w:szCs w:val="24"/>
        </w:rPr>
        <w:t>月</w:t>
      </w:r>
      <w:r>
        <w:rPr>
          <w:rFonts w:hint="eastAsia" w:ascii="宋体" w:hAnsi="宋体" w:cs="宋体"/>
          <w:b/>
          <w:kern w:val="44"/>
          <w:sz w:val="24"/>
          <w:szCs w:val="24"/>
          <w:lang w:val="en-US" w:eastAsia="zh-CN"/>
        </w:rPr>
        <w:t>18</w:t>
      </w:r>
      <w:r>
        <w:rPr>
          <w:rFonts w:hint="eastAsia" w:ascii="宋体" w:hAnsi="宋体" w:cs="宋体"/>
          <w:b/>
          <w:kern w:val="44"/>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650F0"/>
    <w:multiLevelType w:val="singleLevel"/>
    <w:tmpl w:val="D02650F0"/>
    <w:lvl w:ilvl="0" w:tentative="0">
      <w:start w:val="4"/>
      <w:numFmt w:val="chineseCounting"/>
      <w:suff w:val="nothing"/>
      <w:lvlText w:val="%1、"/>
      <w:lvlJc w:val="left"/>
      <w:rPr>
        <w:rFonts w:hint="eastAsia"/>
      </w:rPr>
    </w:lvl>
  </w:abstractNum>
  <w:abstractNum w:abstractNumId="1">
    <w:nsid w:val="0A391DB1"/>
    <w:multiLevelType w:val="singleLevel"/>
    <w:tmpl w:val="0A391DB1"/>
    <w:lvl w:ilvl="0" w:tentative="0">
      <w:start w:val="5"/>
      <w:numFmt w:val="chineseCounting"/>
      <w:suff w:val="nothing"/>
      <w:lvlText w:val="%1、"/>
      <w:lvlJc w:val="left"/>
      <w:rPr>
        <w:rFonts w:hint="eastAsia"/>
      </w:rPr>
    </w:lvl>
  </w:abstractNum>
  <w:abstractNum w:abstractNumId="2">
    <w:nsid w:val="629D733A"/>
    <w:multiLevelType w:val="singleLevel"/>
    <w:tmpl w:val="629D733A"/>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MDE5MzZjZThhMzM3MzgzMTgyODA2ZjU2NzE3YWMifQ=="/>
  </w:docVars>
  <w:rsids>
    <w:rsidRoot w:val="5E3E766B"/>
    <w:rsid w:val="5E3E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adjustRightInd w:val="0"/>
      <w:snapToGrid w:val="0"/>
      <w:spacing w:line="360" w:lineRule="auto"/>
      <w:jc w:val="center"/>
      <w:outlineLvl w:val="0"/>
    </w:pPr>
    <w:rPr>
      <w:rFonts w:eastAsia="Arial Narrow"/>
      <w:b/>
      <w:kern w:val="44"/>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长城仿宋" w:hAnsi="长城仿宋"/>
      <w:b/>
      <w:bCs/>
      <w:sz w:val="32"/>
      <w:szCs w:val="32"/>
    </w:rPr>
  </w:style>
  <w:style w:type="paragraph" w:styleId="4">
    <w:name w:val="Normal (Web)"/>
    <w:basedOn w:val="1"/>
    <w:qFormat/>
    <w:uiPriority w:val="0"/>
    <w:pPr>
      <w:widowControl/>
      <w:spacing w:before="100" w:beforeAutospacing="1" w:after="100" w:afterAutospacing="1"/>
      <w:jc w:val="left"/>
    </w:pPr>
    <w:rPr>
      <w:rFonts w:cs="Symbol"/>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1466</Words>
  <Characters>1719</Characters>
  <Lines>0</Lines>
  <Paragraphs>0</Paragraphs>
  <TotalTime>0</TotalTime>
  <ScaleCrop>false</ScaleCrop>
  <LinksUpToDate>false</LinksUpToDate>
  <CharactersWithSpaces>1784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2022-08-18T02:55:00Z</dcterms:created>
  <dc:creator>A 漠上烟雨</dc:creator>
  <cp:lastModifiedBy>A 漠上烟雨</cp:lastModifiedBy>
  <dcterms:modified xsi:type="dcterms:W3CDTF">2022-08-18T02:55:40Z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C726D9E3E5294F7C8C652DF8B54228D4</vt:lpwstr>
  </property>
</Properties>
</file>