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1"/>
        </w:numPr>
        <w:spacing w:line="360" w:lineRule="auto"/>
        <w:ind w:firstLineChars="0"/>
        <w:contextualSpacing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t>采购标的</w:t>
      </w:r>
    </w:p>
    <w:p>
      <w:pPr>
        <w:spacing w:line="360" w:lineRule="auto"/>
        <w:contextualSpacing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1. 采购标的（</w:t>
      </w:r>
      <w:r>
        <w:rPr>
          <w:rFonts w:hint="eastAsia" w:asciiTheme="minorEastAsia" w:hAnsiTheme="minorEastAsia" w:eastAsiaTheme="minorEastAsia"/>
          <w:bCs/>
          <w:sz w:val="24"/>
        </w:rPr>
        <w:t>需要</w:t>
      </w:r>
      <w:r>
        <w:rPr>
          <w:rFonts w:asciiTheme="minorEastAsia" w:hAnsiTheme="minorEastAsia" w:eastAsiaTheme="minorEastAsia"/>
          <w:bCs/>
          <w:sz w:val="24"/>
        </w:rPr>
        <w:t>维保设备）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965"/>
        <w:gridCol w:w="1954"/>
        <w:gridCol w:w="943"/>
        <w:gridCol w:w="1806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ind w:left="-107" w:leftChars="-51" w:right="-36" w:rightChars="-17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36" w:leftChars="-17" w:right="-10" w:rightChars="-5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电池包型号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APC-UPS/8KVA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SRC8000XLICH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2套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SRC240XLBP1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APC-UPS/5KVA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SURT5000UXICH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2套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SRC192XLBP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APC-UPS/40KVA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SUVT40KH4B4S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1套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SUVTXR2B6S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APC-UPS/10KVA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SRC10000XLICH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2套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SRC240XLBP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APC-UPS/160KVA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Galaxy 7000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1套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MGE电池柜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APC-UPS/120KVA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Galaxy PW120KVA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2套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MGE电池柜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科华30KVA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YTR3340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2套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电池柜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2套</w:t>
            </w:r>
          </w:p>
        </w:tc>
      </w:tr>
    </w:tbl>
    <w:p>
      <w:pPr>
        <w:widowControl/>
        <w:spacing w:line="360" w:lineRule="auto"/>
        <w:ind w:firstLine="480" w:firstLineChars="200"/>
        <w:contextualSpacing/>
        <w:rPr>
          <w:sz w:val="24"/>
        </w:rPr>
      </w:pPr>
      <w:r>
        <w:rPr>
          <w:sz w:val="24"/>
        </w:rPr>
        <w:t>2.2采购标的需满足的服务标准、期限、效率等要求；</w:t>
      </w:r>
    </w:p>
    <w:p>
      <w:pPr>
        <w:widowControl/>
        <w:spacing w:line="360" w:lineRule="auto"/>
        <w:ind w:firstLine="480" w:firstLineChars="200"/>
        <w:contextualSpacing/>
        <w:rPr>
          <w:sz w:val="24"/>
        </w:rPr>
      </w:pPr>
      <w:r>
        <w:rPr>
          <w:rFonts w:hint="eastAsia"/>
          <w:sz w:val="24"/>
        </w:rPr>
        <w:t>一）</w:t>
      </w:r>
      <w:r>
        <w:rPr>
          <w:rFonts w:hint="eastAsia" w:ascii="宋体" w:hAnsi="宋体"/>
          <w:b/>
          <w:sz w:val="24"/>
        </w:rPr>
        <w:t>维护保养项目</w:t>
      </w:r>
    </w:p>
    <w:p>
      <w:pPr>
        <w:spacing w:line="360" w:lineRule="auto"/>
        <w:ind w:firstLine="566" w:firstLineChars="235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1、环境检查</w:t>
      </w:r>
      <w:r>
        <w:rPr>
          <w:rFonts w:hint="eastAsia" w:ascii="宋体" w:hAnsi="宋体"/>
          <w:sz w:val="24"/>
        </w:rPr>
        <w:t>：</w:t>
      </w:r>
    </w:p>
    <w:p>
      <w:pPr>
        <w:numPr>
          <w:ilvl w:val="0"/>
          <w:numId w:val="2"/>
        </w:numPr>
        <w:tabs>
          <w:tab w:val="left" w:pos="0"/>
          <w:tab w:val="clear" w:pos="420"/>
        </w:tabs>
        <w:autoSpaceDE w:val="0"/>
        <w:autoSpaceDN w:val="0"/>
        <w:spacing w:line="360" w:lineRule="auto"/>
        <w:ind w:left="0" w:firstLine="566" w:firstLineChars="236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房间的清洁程度；</w:t>
      </w:r>
    </w:p>
    <w:p>
      <w:pPr>
        <w:numPr>
          <w:ilvl w:val="0"/>
          <w:numId w:val="2"/>
        </w:numPr>
        <w:tabs>
          <w:tab w:val="left" w:pos="0"/>
          <w:tab w:val="clear" w:pos="420"/>
        </w:tabs>
        <w:autoSpaceDE w:val="0"/>
        <w:autoSpaceDN w:val="0"/>
        <w:spacing w:line="360" w:lineRule="auto"/>
        <w:ind w:left="0" w:firstLine="566" w:firstLineChars="236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房间的温度：电池房（小于25度）、UPS房（小于35度）</w:t>
      </w:r>
    </w:p>
    <w:p>
      <w:pPr>
        <w:numPr>
          <w:ilvl w:val="0"/>
          <w:numId w:val="2"/>
        </w:numPr>
        <w:tabs>
          <w:tab w:val="left" w:pos="0"/>
          <w:tab w:val="clear" w:pos="420"/>
        </w:tabs>
        <w:autoSpaceDE w:val="0"/>
        <w:autoSpaceDN w:val="0"/>
        <w:spacing w:line="360" w:lineRule="auto"/>
        <w:ind w:left="0" w:firstLine="566" w:firstLineChars="236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设备四周及上面是否有堆积物；</w:t>
      </w:r>
    </w:p>
    <w:p>
      <w:pPr>
        <w:numPr>
          <w:ilvl w:val="0"/>
          <w:numId w:val="2"/>
        </w:numPr>
        <w:tabs>
          <w:tab w:val="left" w:pos="0"/>
          <w:tab w:val="clear" w:pos="420"/>
        </w:tabs>
        <w:autoSpaceDE w:val="0"/>
        <w:autoSpaceDN w:val="0"/>
        <w:spacing w:line="360" w:lineRule="auto"/>
        <w:ind w:left="0" w:firstLine="566" w:firstLineChars="236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房间的空调通风情况；</w:t>
      </w:r>
    </w:p>
    <w:p>
      <w:pPr>
        <w:numPr>
          <w:ilvl w:val="0"/>
          <w:numId w:val="2"/>
        </w:numPr>
        <w:tabs>
          <w:tab w:val="left" w:pos="0"/>
          <w:tab w:val="clear" w:pos="420"/>
        </w:tabs>
        <w:autoSpaceDE w:val="0"/>
        <w:autoSpaceDN w:val="0"/>
        <w:spacing w:line="360" w:lineRule="auto"/>
        <w:ind w:left="0" w:firstLine="566" w:firstLineChars="236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设备上方是否有水管</w:t>
      </w:r>
    </w:p>
    <w:p>
      <w:pPr>
        <w:numPr>
          <w:ilvl w:val="0"/>
          <w:numId w:val="2"/>
        </w:numPr>
        <w:tabs>
          <w:tab w:val="left" w:pos="0"/>
          <w:tab w:val="clear" w:pos="420"/>
        </w:tabs>
        <w:autoSpaceDE w:val="0"/>
        <w:autoSpaceDN w:val="0"/>
        <w:spacing w:line="360" w:lineRule="auto"/>
        <w:ind w:left="0" w:firstLine="566" w:firstLineChars="236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是否所有金属柜、架都有地线连接；</w:t>
      </w:r>
    </w:p>
    <w:p>
      <w:pPr>
        <w:numPr>
          <w:ilvl w:val="0"/>
          <w:numId w:val="2"/>
        </w:numPr>
        <w:tabs>
          <w:tab w:val="left" w:pos="0"/>
          <w:tab w:val="clear" w:pos="420"/>
        </w:tabs>
        <w:autoSpaceDE w:val="0"/>
        <w:autoSpaceDN w:val="0"/>
        <w:spacing w:line="360" w:lineRule="auto"/>
        <w:ind w:left="0" w:firstLine="566" w:firstLineChars="236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其他可能影响设备运行的情况；</w:t>
      </w:r>
    </w:p>
    <w:p>
      <w:pPr>
        <w:spacing w:line="360" w:lineRule="auto"/>
        <w:ind w:firstLine="566" w:firstLineChars="235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2、输入滤波器检查：</w:t>
      </w:r>
    </w:p>
    <w:p>
      <w:pPr>
        <w:numPr>
          <w:ilvl w:val="0"/>
          <w:numId w:val="3"/>
        </w:numPr>
        <w:autoSpaceDE w:val="0"/>
        <w:autoSpaceDN w:val="0"/>
        <w:spacing w:line="360" w:lineRule="auto"/>
        <w:ind w:hanging="213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物理检查：电感、电容、机柜的清洁。</w:t>
      </w:r>
    </w:p>
    <w:p>
      <w:pPr>
        <w:numPr>
          <w:ilvl w:val="0"/>
          <w:numId w:val="3"/>
        </w:numPr>
        <w:autoSpaceDE w:val="0"/>
        <w:autoSpaceDN w:val="0"/>
        <w:spacing w:line="360" w:lineRule="auto"/>
        <w:ind w:hanging="213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连接紧密程度的检查（过热、氧化）：电感、电容。</w:t>
      </w:r>
    </w:p>
    <w:p>
      <w:pPr>
        <w:numPr>
          <w:ilvl w:val="0"/>
          <w:numId w:val="3"/>
        </w:numPr>
        <w:autoSpaceDE w:val="0"/>
        <w:autoSpaceDN w:val="0"/>
        <w:spacing w:line="360" w:lineRule="auto"/>
        <w:ind w:hanging="213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输入电压V1 V2 V3：谐波含量、幅值。</w:t>
      </w:r>
    </w:p>
    <w:p>
      <w:pPr>
        <w:numPr>
          <w:ilvl w:val="0"/>
          <w:numId w:val="3"/>
        </w:numPr>
        <w:autoSpaceDE w:val="0"/>
        <w:autoSpaceDN w:val="0"/>
        <w:spacing w:line="360" w:lineRule="auto"/>
        <w:ind w:hanging="213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电容器的电流</w:t>
      </w:r>
    </w:p>
    <w:p>
      <w:pPr>
        <w:spacing w:line="360" w:lineRule="auto"/>
        <w:ind w:firstLine="566" w:firstLineChars="235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3、UPS工作状态的检查</w:t>
      </w:r>
    </w:p>
    <w:p>
      <w:pPr>
        <w:widowControl/>
        <w:spacing w:line="360" w:lineRule="auto"/>
        <w:ind w:firstLine="480" w:firstLineChars="200"/>
        <w:contextualSpacing/>
        <w:rPr>
          <w:sz w:val="24"/>
        </w:rPr>
      </w:pPr>
      <w:r>
        <w:rPr>
          <w:rFonts w:hint="eastAsia"/>
          <w:sz w:val="24"/>
        </w:rPr>
        <w:t>整流器/充电器</w:t>
      </w:r>
    </w:p>
    <w:p>
      <w:pPr>
        <w:numPr>
          <w:ilvl w:val="0"/>
          <w:numId w:val="4"/>
        </w:numPr>
        <w:autoSpaceDE w:val="0"/>
        <w:autoSpaceDN w:val="0"/>
        <w:spacing w:line="360" w:lineRule="auto"/>
        <w:ind w:hanging="273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物理检查：电抗、功率连接的紧密程度（过热、氧化）、信号连接的情况、板及附件的情况、风扇。</w:t>
      </w:r>
    </w:p>
    <w:p>
      <w:pPr>
        <w:numPr>
          <w:ilvl w:val="0"/>
          <w:numId w:val="4"/>
        </w:numPr>
        <w:autoSpaceDE w:val="0"/>
        <w:autoSpaceDN w:val="0"/>
        <w:spacing w:line="360" w:lineRule="auto"/>
        <w:ind w:hanging="273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输入电压：U1-2，U2-3，U3-1：谐波含量、幅值URMS。</w:t>
      </w:r>
    </w:p>
    <w:p>
      <w:pPr>
        <w:numPr>
          <w:ilvl w:val="0"/>
          <w:numId w:val="4"/>
        </w:numPr>
        <w:autoSpaceDE w:val="0"/>
        <w:autoSpaceDN w:val="0"/>
        <w:spacing w:line="360" w:lineRule="auto"/>
        <w:ind w:hanging="273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充电电压的测量：直流电压、纹波的测量。</w:t>
      </w:r>
    </w:p>
    <w:p>
      <w:pPr>
        <w:numPr>
          <w:ilvl w:val="0"/>
          <w:numId w:val="4"/>
        </w:numPr>
        <w:autoSpaceDE w:val="0"/>
        <w:autoSpaceDN w:val="0"/>
        <w:spacing w:line="360" w:lineRule="auto"/>
        <w:ind w:hanging="273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校验情况</w:t>
      </w:r>
    </w:p>
    <w:p>
      <w:pPr>
        <w:spacing w:line="360" w:lineRule="auto"/>
        <w:ind w:firstLine="566" w:firstLineChars="235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4、逆变器：</w:t>
      </w:r>
    </w:p>
    <w:p>
      <w:pPr>
        <w:numPr>
          <w:ilvl w:val="0"/>
          <w:numId w:val="5"/>
        </w:numPr>
        <w:autoSpaceDE w:val="0"/>
        <w:autoSpaceDN w:val="0"/>
        <w:spacing w:line="360" w:lineRule="auto"/>
        <w:ind w:hanging="273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物理检查：电抗、功率连接的紧密程度（过热、氧化）、信号连接的情况、板及附件的情况、风扇、机柜的清洁、直流电容情况、支流电容上次更换的日期。</w:t>
      </w:r>
    </w:p>
    <w:p>
      <w:pPr>
        <w:numPr>
          <w:ilvl w:val="0"/>
          <w:numId w:val="5"/>
        </w:numPr>
        <w:autoSpaceDE w:val="0"/>
        <w:autoSpaceDN w:val="0"/>
        <w:spacing w:line="360" w:lineRule="auto"/>
        <w:ind w:hanging="273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逆变器电压的测量：V1，V2，V3，U1-2，U2-3，U3-1</w:t>
      </w:r>
    </w:p>
    <w:p>
      <w:pPr>
        <w:numPr>
          <w:ilvl w:val="0"/>
          <w:numId w:val="5"/>
        </w:numPr>
        <w:autoSpaceDE w:val="0"/>
        <w:autoSpaceDN w:val="0"/>
        <w:spacing w:line="360" w:lineRule="auto"/>
        <w:ind w:hanging="273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逆变器电流的控制</w:t>
      </w:r>
    </w:p>
    <w:p>
      <w:pPr>
        <w:tabs>
          <w:tab w:val="left" w:pos="1260"/>
        </w:tabs>
        <w:autoSpaceDE w:val="0"/>
        <w:autoSpaceDN w:val="0"/>
        <w:spacing w:line="360" w:lineRule="auto"/>
        <w:ind w:left="84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每个逆变器支路的电流波形</w:t>
      </w:r>
    </w:p>
    <w:p>
      <w:pPr>
        <w:numPr>
          <w:ilvl w:val="0"/>
          <w:numId w:val="5"/>
        </w:numPr>
        <w:autoSpaceDE w:val="0"/>
        <w:autoSpaceDN w:val="0"/>
        <w:spacing w:line="360" w:lineRule="auto"/>
        <w:ind w:hanging="273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输出电压的测量：V1，V2，V3，U1-2，U2-3，U3-1</w:t>
      </w:r>
    </w:p>
    <w:p>
      <w:pPr>
        <w:tabs>
          <w:tab w:val="left" w:pos="1260"/>
        </w:tabs>
        <w:autoSpaceDE w:val="0"/>
        <w:autoSpaceDN w:val="0"/>
        <w:spacing w:line="360" w:lineRule="auto"/>
        <w:ind w:left="84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谐波含量</w:t>
      </w:r>
    </w:p>
    <w:p>
      <w:pPr>
        <w:tabs>
          <w:tab w:val="left" w:pos="1260"/>
        </w:tabs>
        <w:autoSpaceDE w:val="0"/>
        <w:autoSpaceDN w:val="0"/>
        <w:spacing w:line="360" w:lineRule="auto"/>
        <w:ind w:left="84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幅值VRMS，URMS</w:t>
      </w:r>
    </w:p>
    <w:p>
      <w:pPr>
        <w:tabs>
          <w:tab w:val="left" w:pos="1260"/>
        </w:tabs>
        <w:autoSpaceDE w:val="0"/>
        <w:autoSpaceDN w:val="0"/>
        <w:spacing w:line="360" w:lineRule="auto"/>
        <w:ind w:left="84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频率</w:t>
      </w:r>
    </w:p>
    <w:p>
      <w:pPr>
        <w:tabs>
          <w:tab w:val="left" w:pos="1260"/>
        </w:tabs>
        <w:autoSpaceDE w:val="0"/>
        <w:autoSpaceDN w:val="0"/>
        <w:spacing w:line="360" w:lineRule="auto"/>
        <w:ind w:left="84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电压不平衡度</w:t>
      </w:r>
    </w:p>
    <w:p>
      <w:pPr>
        <w:numPr>
          <w:ilvl w:val="0"/>
          <w:numId w:val="5"/>
        </w:numPr>
        <w:autoSpaceDE w:val="0"/>
        <w:autoSpaceDN w:val="0"/>
        <w:spacing w:line="360" w:lineRule="auto"/>
        <w:ind w:hanging="273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输出电流的测量：I1，I2，I3</w:t>
      </w:r>
    </w:p>
    <w:p>
      <w:pPr>
        <w:tabs>
          <w:tab w:val="left" w:pos="1260"/>
        </w:tabs>
        <w:autoSpaceDE w:val="0"/>
        <w:autoSpaceDN w:val="0"/>
        <w:spacing w:line="360" w:lineRule="auto"/>
        <w:ind w:left="84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谐波含量</w:t>
      </w:r>
    </w:p>
    <w:p>
      <w:pPr>
        <w:tabs>
          <w:tab w:val="left" w:pos="1260"/>
        </w:tabs>
        <w:autoSpaceDE w:val="0"/>
        <w:autoSpaceDN w:val="0"/>
        <w:spacing w:line="360" w:lineRule="auto"/>
        <w:ind w:left="84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幅值IRMS</w:t>
      </w:r>
    </w:p>
    <w:p>
      <w:pPr>
        <w:tabs>
          <w:tab w:val="left" w:pos="1260"/>
        </w:tabs>
        <w:autoSpaceDE w:val="0"/>
        <w:autoSpaceDN w:val="0"/>
        <w:spacing w:line="360" w:lineRule="auto"/>
        <w:ind w:left="84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峰值</w:t>
      </w:r>
    </w:p>
    <w:p>
      <w:pPr>
        <w:tabs>
          <w:tab w:val="left" w:pos="1260"/>
        </w:tabs>
        <w:autoSpaceDE w:val="0"/>
        <w:autoSpaceDN w:val="0"/>
        <w:spacing w:line="360" w:lineRule="auto"/>
        <w:ind w:left="84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电流不平衡度</w:t>
      </w:r>
    </w:p>
    <w:p>
      <w:pPr>
        <w:tabs>
          <w:tab w:val="left" w:pos="1260"/>
        </w:tabs>
        <w:autoSpaceDE w:val="0"/>
        <w:autoSpaceDN w:val="0"/>
        <w:spacing w:line="360" w:lineRule="auto"/>
        <w:ind w:left="84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峰值因数</w:t>
      </w:r>
    </w:p>
    <w:p>
      <w:pPr>
        <w:numPr>
          <w:ilvl w:val="0"/>
          <w:numId w:val="5"/>
        </w:numPr>
        <w:autoSpaceDE w:val="0"/>
        <w:autoSpaceDN w:val="0"/>
        <w:spacing w:line="360" w:lineRule="auto"/>
        <w:ind w:hanging="273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校验情况</w:t>
      </w:r>
    </w:p>
    <w:p>
      <w:pPr>
        <w:spacing w:line="360" w:lineRule="auto"/>
        <w:ind w:firstLine="566" w:firstLineChars="235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5、电池的检查：</w:t>
      </w:r>
    </w:p>
    <w:p>
      <w:pPr>
        <w:numPr>
          <w:ilvl w:val="0"/>
          <w:numId w:val="6"/>
        </w:numPr>
        <w:autoSpaceDE w:val="0"/>
        <w:autoSpaceDN w:val="0"/>
        <w:spacing w:line="360" w:lineRule="auto"/>
        <w:ind w:hanging="273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电池房温度的检查</w:t>
      </w:r>
    </w:p>
    <w:p>
      <w:pPr>
        <w:numPr>
          <w:ilvl w:val="0"/>
          <w:numId w:val="6"/>
        </w:numPr>
        <w:autoSpaceDE w:val="0"/>
        <w:autoSpaceDN w:val="0"/>
        <w:spacing w:line="360" w:lineRule="auto"/>
        <w:ind w:hanging="273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电池绝缘情况</w:t>
      </w:r>
    </w:p>
    <w:p>
      <w:pPr>
        <w:numPr>
          <w:ilvl w:val="0"/>
          <w:numId w:val="6"/>
        </w:numPr>
        <w:autoSpaceDE w:val="0"/>
        <w:autoSpaceDN w:val="0"/>
        <w:spacing w:line="360" w:lineRule="auto"/>
        <w:ind w:hanging="273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电池物理检查</w:t>
      </w:r>
    </w:p>
    <w:p>
      <w:pPr>
        <w:numPr>
          <w:ilvl w:val="0"/>
          <w:numId w:val="6"/>
        </w:numPr>
        <w:autoSpaceDE w:val="0"/>
        <w:autoSpaceDN w:val="0"/>
        <w:spacing w:line="360" w:lineRule="auto"/>
        <w:ind w:hanging="273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电池资料：调试日期、电池单体的电压、并联组数、串联只数、后备时间（功率因数0.8的负载）。</w:t>
      </w:r>
    </w:p>
    <w:p>
      <w:pPr>
        <w:numPr>
          <w:ilvl w:val="0"/>
          <w:numId w:val="6"/>
        </w:numPr>
        <w:autoSpaceDE w:val="0"/>
        <w:autoSpaceDN w:val="0"/>
        <w:spacing w:line="360" w:lineRule="auto"/>
        <w:ind w:hanging="273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浮充情况下电池电压的测量：记录每块电池的浮充电压。</w:t>
      </w:r>
    </w:p>
    <w:p>
      <w:pPr>
        <w:numPr>
          <w:ilvl w:val="0"/>
          <w:numId w:val="6"/>
        </w:numPr>
        <w:autoSpaceDE w:val="0"/>
        <w:autoSpaceDN w:val="0"/>
        <w:spacing w:line="360" w:lineRule="auto"/>
        <w:ind w:hanging="273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单个电池放电测试：电池电压、电池内阻。</w:t>
      </w:r>
    </w:p>
    <w:p>
      <w:pPr>
        <w:numPr>
          <w:ilvl w:val="0"/>
          <w:numId w:val="6"/>
        </w:numPr>
        <w:autoSpaceDE w:val="0"/>
        <w:autoSpaceDN w:val="0"/>
        <w:spacing w:line="360" w:lineRule="auto"/>
        <w:ind w:hanging="273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放电时电池电压的测量：放电时间、放电时的负载电流、放电前的直流电压、放电结束时的直流电压、记录放电曲线。</w:t>
      </w:r>
    </w:p>
    <w:p>
      <w:pPr>
        <w:spacing w:line="360" w:lineRule="auto"/>
        <w:ind w:firstLine="566" w:firstLineChars="235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6、静态开关的检查</w:t>
      </w:r>
      <w:r>
        <w:rPr>
          <w:rFonts w:ascii="宋体" w:hAnsi="宋体"/>
          <w:b/>
          <w:sz w:val="24"/>
        </w:rPr>
        <w:tab/>
      </w:r>
    </w:p>
    <w:p>
      <w:pPr>
        <w:numPr>
          <w:ilvl w:val="0"/>
          <w:numId w:val="7"/>
        </w:numPr>
        <w:autoSpaceDE w:val="0"/>
        <w:autoSpaceDN w:val="0"/>
        <w:spacing w:line="360" w:lineRule="auto"/>
        <w:ind w:hanging="273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物理检查：功率连接的紧密程度（过热、氧化）、信号连接的情况、板及附件的情况、风扇。</w:t>
      </w:r>
    </w:p>
    <w:p>
      <w:pPr>
        <w:numPr>
          <w:ilvl w:val="0"/>
          <w:numId w:val="7"/>
        </w:numPr>
        <w:autoSpaceDE w:val="0"/>
        <w:autoSpaceDN w:val="0"/>
        <w:spacing w:line="360" w:lineRule="auto"/>
        <w:ind w:hanging="273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切换测试（要由客户的部门经理同意）：由UPS切换到旁路、由旁路切换到UPS。</w:t>
      </w:r>
    </w:p>
    <w:p>
      <w:pPr>
        <w:widowControl/>
        <w:spacing w:line="360" w:lineRule="auto"/>
        <w:ind w:firstLine="480" w:firstLineChars="200"/>
        <w:contextualSpacing/>
        <w:rPr>
          <w:rFonts w:ascii="宋体" w:hAnsi="宋体"/>
          <w:b/>
          <w:sz w:val="24"/>
        </w:rPr>
      </w:pPr>
      <w:r>
        <w:rPr>
          <w:rFonts w:hint="eastAsia"/>
          <w:sz w:val="24"/>
        </w:rPr>
        <w:t>二）</w:t>
      </w:r>
      <w:r>
        <w:rPr>
          <w:rFonts w:hint="eastAsia" w:ascii="宋体" w:hAnsi="宋体"/>
          <w:b/>
          <w:sz w:val="24"/>
        </w:rPr>
        <w:t>UPS主机设备损坏免费维修更换(注：电池为易耗品，不在维保包干费用之内)</w:t>
      </w:r>
    </w:p>
    <w:p>
      <w:pPr>
        <w:pStyle w:val="6"/>
        <w:widowControl/>
        <w:numPr>
          <w:ilvl w:val="0"/>
          <w:numId w:val="8"/>
        </w:numPr>
        <w:spacing w:line="360" w:lineRule="auto"/>
        <w:ind w:firstLineChars="0"/>
        <w:contextualSpacing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质量保证</w:t>
      </w:r>
    </w:p>
    <w:p>
      <w:pPr>
        <w:tabs>
          <w:tab w:val="left" w:pos="0"/>
          <w:tab w:val="left" w:pos="284"/>
        </w:tabs>
        <w:spacing w:line="360" w:lineRule="auto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1）服务承诺：供应商设专用电话，提供7*24小时维保服务，除正常工作时间外，包括周六日和国家法定节假日，供应商人员接到报修电话后依据本条第6项的约定时限内到达现场进行处理，并做好维修记录；</w:t>
      </w:r>
    </w:p>
    <w:p>
      <w:pPr>
        <w:tabs>
          <w:tab w:val="left" w:pos="0"/>
          <w:tab w:val="left" w:pos="284"/>
        </w:tabs>
        <w:spacing w:line="360" w:lineRule="auto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2）培训：负责对上岗人员统一进行岗前培训（不限次数），达到独立操作能力允许上岗。采购人更换相关工作人员的，供应商应当重新培训、包括机组工作原理与日常维护保养技能知识等。</w:t>
      </w:r>
    </w:p>
    <w:p>
      <w:pPr>
        <w:tabs>
          <w:tab w:val="left" w:pos="0"/>
          <w:tab w:val="left" w:pos="284"/>
        </w:tabs>
        <w:spacing w:line="360" w:lineRule="auto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3）</w:t>
      </w:r>
      <w:r>
        <w:rPr>
          <w:rFonts w:ascii="宋体" w:hAnsi="宋体"/>
          <w:sz w:val="24"/>
        </w:rPr>
        <w:t>定期维保：</w:t>
      </w:r>
      <w:r>
        <w:rPr>
          <w:rFonts w:hint="eastAsia" w:ascii="宋体" w:hAnsi="宋体"/>
          <w:sz w:val="24"/>
        </w:rPr>
        <w:t>采购人要求时间段对UPS设备进行细致检查维修、保养，使设备能够正常运行，并出具书面记录报告；采购人人员书面签字确认维修保养结果（验收单）。</w:t>
      </w:r>
    </w:p>
    <w:p>
      <w:pPr>
        <w:tabs>
          <w:tab w:val="left" w:pos="0"/>
          <w:tab w:val="left" w:pos="284"/>
        </w:tabs>
        <w:spacing w:line="360" w:lineRule="auto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4）定期巡检：供应商每周一次查看UPS设备的运行情况，记录检查结果。</w:t>
      </w:r>
    </w:p>
    <w:p>
      <w:pPr>
        <w:tabs>
          <w:tab w:val="left" w:pos="0"/>
          <w:tab w:val="left" w:pos="284"/>
        </w:tabs>
        <w:spacing w:line="360" w:lineRule="auto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5）保证各UPS系统的原设置参数不随意更改。</w:t>
      </w:r>
    </w:p>
    <w:p>
      <w:pPr>
        <w:tabs>
          <w:tab w:val="left" w:pos="0"/>
          <w:tab w:val="left" w:pos="284"/>
        </w:tabs>
        <w:spacing w:line="360" w:lineRule="auto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）采购人发现设备出现故障后应及时通知供应商，供应商响应时间为2小时内，采购人应配合供应商先做简单的应急处理。若电话无法解决，供应商维修人员到现场时间为4小时内，如需要更换配件，供应商负责更换零配件及安装服务，供应商保证设备所需的备品、备件和易损件为原厂全新件。配件提供一年的质保期。</w:t>
      </w:r>
    </w:p>
    <w:p>
      <w:pPr>
        <w:tabs>
          <w:tab w:val="left" w:pos="0"/>
          <w:tab w:val="left" w:pos="284"/>
        </w:tabs>
        <w:spacing w:line="360" w:lineRule="auto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7）如果验收不合格，重新验收发生的成本由供应商承担。因供应商的原因导致重大质量问题和事故的，由供应商承担法律责任。同时采购人有权解除合同。</w:t>
      </w:r>
    </w:p>
    <w:p>
      <w:pPr>
        <w:widowControl/>
        <w:spacing w:line="360" w:lineRule="auto"/>
        <w:ind w:firstLine="480" w:firstLineChars="200"/>
        <w:contextualSpacing/>
        <w:rPr>
          <w:sz w:val="24"/>
        </w:rPr>
      </w:pPr>
    </w:p>
    <w:p>
      <w:pPr>
        <w:spacing w:line="360" w:lineRule="auto"/>
        <w:contextualSpacing/>
        <w:rPr>
          <w:b/>
          <w:sz w:val="24"/>
        </w:rPr>
      </w:pPr>
      <w:r>
        <w:rPr>
          <w:b/>
          <w:sz w:val="24"/>
        </w:rPr>
        <w:t>3. 验收标准：</w:t>
      </w:r>
    </w:p>
    <w:p>
      <w:pPr>
        <w:tabs>
          <w:tab w:val="left" w:pos="0"/>
        </w:tabs>
        <w:spacing w:line="360" w:lineRule="auto"/>
        <w:ind w:left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1）所属设备数量的完整；</w:t>
      </w:r>
    </w:p>
    <w:p>
      <w:pPr>
        <w:tabs>
          <w:tab w:val="left" w:pos="0"/>
        </w:tabs>
        <w:spacing w:line="360" w:lineRule="auto"/>
        <w:ind w:left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2）所属设备性能的完好；</w:t>
      </w:r>
    </w:p>
    <w:p>
      <w:pPr>
        <w:tabs>
          <w:tab w:val="left" w:pos="0"/>
        </w:tabs>
        <w:spacing w:line="360" w:lineRule="auto"/>
        <w:ind w:left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3）检查系统运行中有隐患迹象及时排除，同时向相关单位反馈；</w:t>
      </w:r>
    </w:p>
    <w:p>
      <w:pPr>
        <w:tabs>
          <w:tab w:val="left" w:pos="0"/>
        </w:tabs>
        <w:spacing w:line="360" w:lineRule="auto"/>
        <w:ind w:left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4）维修事件处理的及时性：报修电话有人接听，立即到达现场处置，事后有记录；</w:t>
      </w:r>
    </w:p>
    <w:p>
      <w:pPr>
        <w:tabs>
          <w:tab w:val="left" w:pos="0"/>
        </w:tabs>
        <w:spacing w:line="360" w:lineRule="auto"/>
        <w:ind w:left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5）UPS日常统运行记录是否齐全、完整和有效；</w:t>
      </w:r>
    </w:p>
    <w:p>
      <w:pPr>
        <w:tabs>
          <w:tab w:val="left" w:pos="0"/>
        </w:tabs>
        <w:spacing w:line="360" w:lineRule="auto"/>
        <w:ind w:left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6）每年两次详细检测报告；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016BFF"/>
    <w:multiLevelType w:val="multilevel"/>
    <w:tmpl w:val="03016BFF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bullet"/>
      <w:lvlText w:val="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13851098"/>
    <w:multiLevelType w:val="multilevel"/>
    <w:tmpl w:val="13851098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EA2CD9"/>
    <w:multiLevelType w:val="multilevel"/>
    <w:tmpl w:val="1AEA2CD9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bullet"/>
      <w:lvlText w:val="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3">
    <w:nsid w:val="29E27491"/>
    <w:multiLevelType w:val="multilevel"/>
    <w:tmpl w:val="29E27491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bullet"/>
      <w:lvlText w:val="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decimal"/>
      <w:lvlText w:val="%3)"/>
      <w:lvlJc w:val="lef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4">
    <w:nsid w:val="30FC7368"/>
    <w:multiLevelType w:val="multilevel"/>
    <w:tmpl w:val="30FC7368"/>
    <w:lvl w:ilvl="0" w:tentative="0">
      <w:start w:val="1"/>
      <w:numFmt w:val="decimal"/>
      <w:lvlText w:val="%1)"/>
      <w:lvlJc w:val="left"/>
      <w:pPr>
        <w:tabs>
          <w:tab w:val="left" w:pos="780"/>
        </w:tabs>
        <w:ind w:left="780" w:hanging="420"/>
      </w:pPr>
    </w:lvl>
    <w:lvl w:ilvl="1" w:tentative="0">
      <w:start w:val="1"/>
      <w:numFmt w:val="bullet"/>
      <w:lvlText w:val=""/>
      <w:lvlJc w:val="left"/>
      <w:pPr>
        <w:tabs>
          <w:tab w:val="left" w:pos="1200"/>
        </w:tabs>
        <w:ind w:left="120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5">
    <w:nsid w:val="438E52C7"/>
    <w:multiLevelType w:val="multilevel"/>
    <w:tmpl w:val="438E52C7"/>
    <w:lvl w:ilvl="0" w:tentative="0">
      <w:start w:val="3"/>
      <w:numFmt w:val="japaneseCounting"/>
      <w:lvlText w:val="%1）"/>
      <w:lvlJc w:val="left"/>
      <w:pPr>
        <w:ind w:left="992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54AC049D"/>
    <w:multiLevelType w:val="multilevel"/>
    <w:tmpl w:val="54AC049D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bullet"/>
      <w:lvlText w:val="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decimal"/>
      <w:lvlText w:val="%3)"/>
      <w:lvlJc w:val="lef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7">
    <w:nsid w:val="77BB17E6"/>
    <w:multiLevelType w:val="multilevel"/>
    <w:tmpl w:val="77BB17E6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YjljZTQyOGYwOWQ0NTQ3OTdjYTk1YzVlMTg0MWUifQ=="/>
  </w:docVars>
  <w:rsids>
    <w:rsidRoot w:val="00000000"/>
    <w:rsid w:val="4F3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2022-08-18T09:33:28Z</dcterms:created>
  <dc:creator>a</dc:creator>
  <cp:lastModifiedBy>WYJ</cp:lastModifiedBy>
  <dcterms:modified xsi:type="dcterms:W3CDTF">2022-08-18T09:34:18Z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D1038F52F5AD4246932DCBFA8E7A1017</vt:lpwstr>
  </property>
</Properties>
</file>