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auto"/>
          <w:sz w:val="28"/>
          <w:szCs w:val="28"/>
        </w:rPr>
      </w:pPr>
      <w:r>
        <w:rPr>
          <w:rFonts w:hint="eastAsia" w:ascii="宋体" w:hAnsi="宋体"/>
          <w:b/>
          <w:color w:val="auto"/>
          <w:sz w:val="28"/>
          <w:szCs w:val="28"/>
        </w:rPr>
        <w:t>1.采购清单</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440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060" w:type="pct"/>
            <w:noWrap w:val="0"/>
            <w:vAlign w:val="center"/>
          </w:tcPr>
          <w:p>
            <w:pPr>
              <w:spacing w:after="120" w:afterLines="50" w:line="420" w:lineRule="exact"/>
              <w:jc w:val="center"/>
              <w:rPr>
                <w:rFonts w:hint="eastAsia" w:ascii="宋体" w:hAnsi="宋体" w:cs="宋体"/>
                <w:color w:val="auto"/>
                <w:sz w:val="24"/>
              </w:rPr>
            </w:pPr>
            <w:r>
              <w:rPr>
                <w:rFonts w:hint="eastAsia" w:ascii="宋体" w:hAnsi="宋体" w:cs="宋体"/>
                <w:color w:val="auto"/>
                <w:sz w:val="24"/>
              </w:rPr>
              <w:t>品目号</w:t>
            </w:r>
          </w:p>
        </w:tc>
        <w:tc>
          <w:tcPr>
            <w:tcW w:w="2586" w:type="pct"/>
            <w:noWrap w:val="0"/>
            <w:vAlign w:val="center"/>
          </w:tcPr>
          <w:p>
            <w:pPr>
              <w:spacing w:after="120" w:afterLines="50" w:line="420" w:lineRule="exact"/>
              <w:jc w:val="center"/>
              <w:rPr>
                <w:rFonts w:hint="eastAsia" w:ascii="宋体" w:hAnsi="宋体" w:cs="宋体"/>
                <w:color w:val="auto"/>
                <w:sz w:val="24"/>
              </w:rPr>
            </w:pPr>
            <w:r>
              <w:rPr>
                <w:rFonts w:hint="eastAsia" w:ascii="宋体" w:hAnsi="宋体" w:cs="宋体"/>
                <w:color w:val="auto"/>
                <w:sz w:val="24"/>
              </w:rPr>
              <w:t>标的名称</w:t>
            </w:r>
          </w:p>
        </w:tc>
        <w:tc>
          <w:tcPr>
            <w:tcW w:w="1353" w:type="pct"/>
            <w:noWrap w:val="0"/>
            <w:vAlign w:val="center"/>
          </w:tcPr>
          <w:p>
            <w:pPr>
              <w:spacing w:after="120" w:afterLines="50" w:line="420" w:lineRule="exact"/>
              <w:jc w:val="center"/>
              <w:rPr>
                <w:rFonts w:hint="eastAsia" w:ascii="宋体" w:hAnsi="宋体" w:cs="宋体"/>
                <w:color w:val="auto"/>
                <w:sz w:val="24"/>
              </w:rPr>
            </w:pPr>
            <w:r>
              <w:rPr>
                <w:rFonts w:hint="eastAsia" w:ascii="宋体" w:hAnsi="宋体" w:cs="宋体"/>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0" w:type="pct"/>
            <w:noWrap w:val="0"/>
            <w:vAlign w:val="center"/>
          </w:tcPr>
          <w:p>
            <w:pPr>
              <w:spacing w:after="120" w:afterLines="50" w:line="420" w:lineRule="exact"/>
              <w:jc w:val="center"/>
              <w:rPr>
                <w:rFonts w:hint="eastAsia" w:ascii="宋体" w:hAnsi="宋体" w:cs="宋体"/>
                <w:color w:val="auto"/>
                <w:sz w:val="24"/>
              </w:rPr>
            </w:pPr>
            <w:r>
              <w:rPr>
                <w:rFonts w:hint="eastAsia" w:ascii="宋体" w:hAnsi="宋体" w:cs="宋体"/>
                <w:color w:val="auto"/>
                <w:sz w:val="24"/>
              </w:rPr>
              <w:t>01</w:t>
            </w:r>
          </w:p>
        </w:tc>
        <w:tc>
          <w:tcPr>
            <w:tcW w:w="2586" w:type="pct"/>
            <w:noWrap w:val="0"/>
            <w:vAlign w:val="center"/>
          </w:tcPr>
          <w:p>
            <w:pPr>
              <w:spacing w:after="120" w:afterLines="50" w:line="420" w:lineRule="exact"/>
              <w:jc w:val="center"/>
              <w:rPr>
                <w:rFonts w:hint="eastAsia" w:ascii="宋体" w:hAnsi="宋体" w:cs="宋体"/>
                <w:color w:val="auto"/>
                <w:sz w:val="24"/>
              </w:rPr>
            </w:pPr>
            <w:r>
              <w:rPr>
                <w:rFonts w:hint="eastAsia" w:ascii="宋体" w:hAnsi="宋体"/>
                <w:color w:val="auto"/>
                <w:sz w:val="24"/>
              </w:rPr>
              <w:t>硬质支气管镜</w:t>
            </w:r>
          </w:p>
        </w:tc>
        <w:tc>
          <w:tcPr>
            <w:tcW w:w="1353" w:type="pct"/>
            <w:noWrap w:val="0"/>
            <w:vAlign w:val="center"/>
          </w:tcPr>
          <w:p>
            <w:pPr>
              <w:spacing w:after="120" w:afterLines="50" w:line="420" w:lineRule="exact"/>
              <w:jc w:val="center"/>
              <w:rPr>
                <w:rFonts w:ascii="宋体" w:hAnsi="宋体" w:cs="宋体"/>
                <w:color w:val="auto"/>
                <w:sz w:val="24"/>
              </w:rPr>
            </w:pPr>
            <w:r>
              <w:rPr>
                <w:rFonts w:hint="eastAsia" w:ascii="宋体" w:hAnsi="宋体" w:cs="宋体"/>
                <w:color w:val="auto"/>
                <w:sz w:val="24"/>
              </w:rPr>
              <w:t>1套</w:t>
            </w:r>
          </w:p>
        </w:tc>
      </w:tr>
    </w:tbl>
    <w:p>
      <w:pPr>
        <w:spacing w:line="360" w:lineRule="auto"/>
        <w:rPr>
          <w:rFonts w:hint="eastAsia" w:ascii="宋体" w:hAnsi="宋体" w:cs="宋体"/>
          <w:b/>
          <w:color w:val="auto"/>
          <w:sz w:val="24"/>
        </w:rPr>
      </w:pPr>
    </w:p>
    <w:p>
      <w:pPr>
        <w:tabs>
          <w:tab w:val="left" w:pos="312"/>
        </w:tabs>
        <w:spacing w:line="360" w:lineRule="auto"/>
        <w:rPr>
          <w:rFonts w:hint="eastAsia" w:ascii="宋体" w:hAnsi="宋体"/>
          <w:b/>
          <w:color w:val="auto"/>
          <w:sz w:val="28"/>
          <w:szCs w:val="28"/>
        </w:rPr>
      </w:pPr>
      <w:r>
        <w:rPr>
          <w:rFonts w:hint="eastAsia" w:ascii="宋体" w:hAnsi="宋体"/>
          <w:b/>
          <w:color w:val="auto"/>
          <w:sz w:val="28"/>
          <w:szCs w:val="28"/>
        </w:rPr>
        <w:t>2.技术要求（本项要求应在项目要求应答表中应答）</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7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000" w:type="pct"/>
            <w:gridSpan w:val="2"/>
            <w:noWrap w:val="0"/>
            <w:vAlign w:val="center"/>
          </w:tcPr>
          <w:p>
            <w:pPr>
              <w:jc w:val="left"/>
              <w:rPr>
                <w:rFonts w:hint="eastAsia" w:ascii="宋体" w:hAnsi="宋体" w:cs="宋体"/>
                <w:bCs/>
                <w:color w:val="auto"/>
                <w:szCs w:val="21"/>
              </w:rPr>
            </w:pPr>
            <w:r>
              <w:rPr>
                <w:rFonts w:hint="eastAsia" w:ascii="宋体" w:hAnsi="宋体" w:cs="宋体"/>
                <w:bCs/>
                <w:color w:val="auto"/>
                <w:szCs w:val="21"/>
              </w:rPr>
              <w:t>▲1. 用于各种呼吸内镜介入治疗，诸如气道扩张、气管支架植入、球囊扩张、冷冻及氩离子凝固术。</w:t>
            </w:r>
          </w:p>
          <w:p>
            <w:pPr>
              <w:jc w:val="left"/>
              <w:rPr>
                <w:rFonts w:hint="eastAsia" w:ascii="宋体" w:hAnsi="宋体" w:cs="宋体"/>
                <w:bCs/>
                <w:color w:val="auto"/>
                <w:szCs w:val="21"/>
              </w:rPr>
            </w:pPr>
            <w:r>
              <w:rPr>
                <w:rFonts w:hint="eastAsia" w:ascii="宋体" w:hAnsi="宋体" w:cs="宋体"/>
                <w:bCs/>
                <w:color w:val="auto"/>
                <w:szCs w:val="21"/>
              </w:rPr>
              <w:t>▲2.可与我院Storz硬质支气管镜主机（TC200）匹配。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27" w:type="pct"/>
            <w:tcBorders>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序号</w:t>
            </w:r>
          </w:p>
        </w:tc>
        <w:tc>
          <w:tcPr>
            <w:tcW w:w="4573" w:type="pct"/>
            <w:tcBorders>
              <w:lef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技术参数（带▲号的为实质性要求，不满足视为无效投标。如涉及专用耗材试剂必须明确标识）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27" w:type="pct"/>
            <w:tcBorders>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w:t>
            </w:r>
          </w:p>
        </w:tc>
        <w:tc>
          <w:tcPr>
            <w:tcW w:w="4573" w:type="pct"/>
            <w:tcBorders>
              <w:lef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柱状晶体0度直视式内窥镜，直径≤5.5mm，工作长度≥500mm，1个。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2 ▲</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可高温高压、气熏或低温等离子消毒。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3▲</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可配套多种型号不同口径或长度的支气管镜套管，数量≥5根。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4▲</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配备光学抓钳1个，用于抓取硬物异物取出功能，可通过工作通道进行气管及支气管内异物取出。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5▲</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配备各种型号普通抓钳，用于各种异物夹取，数量≥5根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6▲</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配套导光束，数量≥2根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7▲</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分光镜，可高温高压消毒，用于与光纤相连,配套2根。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8▲</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呼吸机适配器，用于支气管镜套管和呼吸设备之间的连接，配套2个。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9▲</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密封帽，橡胶导引镜塞，配套2个。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10▲</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接口，观察窗接口，配套2个。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11▲</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接口，可移动调节切换密封帽与观察窗，配套2个。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12▲</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器械导引帽，用于插入吸引管，配套2个。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13▲</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注射套管，正压辅助通气系统，外径3.5mm，配套2根。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7" w:type="pct"/>
            <w:tcBorders>
              <w:bottom w:val="single" w:color="000000" w:sz="4" w:space="0"/>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14▲</w:t>
            </w:r>
          </w:p>
        </w:tc>
        <w:tc>
          <w:tcPr>
            <w:tcW w:w="4573" w:type="pct"/>
            <w:tcBorders>
              <w:left w:val="single" w:color="auto" w:sz="4" w:space="0"/>
              <w:bottom w:val="single" w:color="000000"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抽吸功能，可外接吸引器进行抽吸。配备不同型号吸引管2根。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27" w:type="pct"/>
            <w:tcBorders>
              <w:righ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15▲</w:t>
            </w:r>
          </w:p>
        </w:tc>
        <w:tc>
          <w:tcPr>
            <w:tcW w:w="4573" w:type="pct"/>
            <w:tcBorders>
              <w:left w:val="single" w:color="auto" w:sz="4" w:space="0"/>
            </w:tcBorders>
            <w:noWrap w:val="0"/>
            <w:vAlign w:val="center"/>
          </w:tcPr>
          <w:p>
            <w:pPr>
              <w:rPr>
                <w:rFonts w:hint="eastAsia" w:ascii="宋体" w:hAnsi="宋体" w:cs="宋体"/>
                <w:bCs/>
                <w:color w:val="auto"/>
                <w:szCs w:val="21"/>
              </w:rPr>
            </w:pPr>
            <w:r>
              <w:rPr>
                <w:rFonts w:hint="eastAsia" w:ascii="宋体" w:hAnsi="宋体" w:cs="宋体"/>
                <w:bCs/>
                <w:color w:val="auto"/>
                <w:szCs w:val="21"/>
              </w:rPr>
              <w:t>无专用耗材试剂，机器预计使用10年</w:t>
            </w:r>
          </w:p>
        </w:tc>
      </w:tr>
    </w:tbl>
    <w:p>
      <w:pPr>
        <w:spacing w:after="120" w:afterLines="50" w:line="420" w:lineRule="exact"/>
        <w:jc w:val="left"/>
        <w:rPr>
          <w:rFonts w:hint="eastAsia" w:ascii="宋体" w:hAnsi="宋体" w:cs="宋体"/>
          <w:bCs/>
          <w:color w:val="auto"/>
          <w:sz w:val="24"/>
        </w:rPr>
      </w:pPr>
    </w:p>
    <w:p>
      <w:pPr>
        <w:pStyle w:val="3"/>
        <w:snapToGrid w:val="0"/>
        <w:spacing w:line="300" w:lineRule="auto"/>
        <w:rPr>
          <w:rFonts w:hint="eastAsia" w:hAnsi="宋体"/>
          <w:b/>
          <w:bCs/>
          <w:color w:val="auto"/>
          <w:sz w:val="28"/>
          <w:szCs w:val="28"/>
        </w:rPr>
      </w:pPr>
      <w:r>
        <w:rPr>
          <w:rFonts w:hint="eastAsia" w:ascii="宋体" w:hAnsi="宋体" w:cs="宋体"/>
          <w:bCs/>
          <w:color w:val="auto"/>
          <w:szCs w:val="21"/>
        </w:rPr>
        <w:t>▲</w:t>
      </w:r>
      <w:r>
        <w:rPr>
          <w:rFonts w:hint="eastAsia" w:hAnsi="宋体"/>
          <w:b/>
          <w:bCs/>
          <w:color w:val="auto"/>
          <w:sz w:val="28"/>
          <w:szCs w:val="28"/>
          <w:lang w:val="en-US" w:eastAsia="zh-CN"/>
        </w:rPr>
        <w:t>3</w:t>
      </w:r>
      <w:r>
        <w:rPr>
          <w:rFonts w:hAnsi="宋体"/>
          <w:b/>
          <w:bCs/>
          <w:color w:val="auto"/>
          <w:sz w:val="28"/>
          <w:szCs w:val="28"/>
        </w:rPr>
        <w:t>.商务要求</w:t>
      </w:r>
      <w:r>
        <w:rPr>
          <w:rFonts w:hint="eastAsia" w:hAnsi="宋体"/>
          <w:b/>
          <w:color w:val="auto"/>
          <w:sz w:val="28"/>
          <w:szCs w:val="28"/>
        </w:rPr>
        <w:t>（本项要求应在项目要求应答表中应答）</w:t>
      </w:r>
    </w:p>
    <w:p>
      <w:pPr>
        <w:pStyle w:val="2"/>
        <w:spacing w:before="0" w:after="0" w:line="360" w:lineRule="auto"/>
        <w:ind w:firstLine="560" w:firstLineChars="200"/>
        <w:rPr>
          <w:rFonts w:hint="eastAsia" w:ascii="宋体" w:hAnsi="宋体" w:eastAsia="宋体"/>
          <w:b w:val="0"/>
          <w:color w:val="auto"/>
          <w:sz w:val="28"/>
          <w:szCs w:val="28"/>
        </w:rPr>
      </w:pPr>
      <w:bookmarkStart w:id="0" w:name="_Toc98165166"/>
      <w:r>
        <w:rPr>
          <w:rFonts w:hint="eastAsia" w:ascii="宋体" w:hAnsi="宋体" w:eastAsia="宋体"/>
          <w:b w:val="0"/>
          <w:color w:val="auto"/>
          <w:sz w:val="28"/>
          <w:szCs w:val="28"/>
          <w:lang w:val="en-US" w:eastAsia="zh-CN"/>
        </w:rPr>
        <w:t>3.</w:t>
      </w:r>
      <w:r>
        <w:rPr>
          <w:rFonts w:hint="eastAsia" w:ascii="宋体" w:hAnsi="宋体" w:eastAsia="宋体"/>
          <w:b w:val="0"/>
          <w:color w:val="auto"/>
          <w:sz w:val="28"/>
          <w:szCs w:val="28"/>
        </w:rPr>
        <w:t>1</w:t>
      </w:r>
      <w:r>
        <w:rPr>
          <w:rFonts w:hint="eastAsia" w:ascii="宋体" w:hAnsi="宋体" w:eastAsia="宋体"/>
          <w:b w:val="0"/>
          <w:color w:val="auto"/>
          <w:sz w:val="28"/>
          <w:szCs w:val="28"/>
          <w:lang w:val="en-US" w:eastAsia="zh-CN"/>
        </w:rPr>
        <w:t xml:space="preserve"> </w:t>
      </w:r>
      <w:bookmarkStart w:id="1" w:name="_GoBack"/>
      <w:r>
        <w:rPr>
          <w:rFonts w:hint="eastAsia" w:ascii="宋体" w:hAnsi="宋体" w:eastAsia="宋体"/>
          <w:b w:val="0"/>
          <w:color w:val="auto"/>
          <w:sz w:val="28"/>
          <w:szCs w:val="28"/>
        </w:rPr>
        <w:t>交货安装时间：</w:t>
      </w:r>
      <w:r>
        <w:rPr>
          <w:rFonts w:hint="eastAsia" w:ascii="宋体" w:hAnsi="宋体" w:eastAsia="宋体"/>
          <w:b w:val="0"/>
          <w:color w:val="auto"/>
          <w:sz w:val="28"/>
          <w:szCs w:val="28"/>
          <w:lang w:eastAsia="zh-CN"/>
        </w:rPr>
        <w:t>签订合同后</w:t>
      </w:r>
      <w:r>
        <w:rPr>
          <w:rFonts w:hint="eastAsia" w:ascii="宋体" w:hAnsi="宋体" w:eastAsia="宋体"/>
          <w:b w:val="0"/>
          <w:color w:val="auto"/>
          <w:sz w:val="28"/>
          <w:szCs w:val="28"/>
          <w:lang w:val="en-US" w:eastAsia="zh-CN"/>
        </w:rPr>
        <w:t>90天内</w:t>
      </w:r>
      <w:r>
        <w:rPr>
          <w:rFonts w:hint="eastAsia" w:ascii="宋体" w:hAnsi="宋体" w:eastAsia="宋体"/>
          <w:b w:val="0"/>
          <w:color w:val="auto"/>
          <w:sz w:val="28"/>
          <w:szCs w:val="28"/>
        </w:rPr>
        <w:t>。</w:t>
      </w:r>
      <w:bookmarkEnd w:id="1"/>
    </w:p>
    <w:p>
      <w:pPr>
        <w:pStyle w:val="2"/>
        <w:spacing w:before="0" w:after="0" w:line="360" w:lineRule="auto"/>
        <w:ind w:firstLine="560" w:firstLineChars="200"/>
        <w:rPr>
          <w:rFonts w:hint="eastAsia" w:ascii="宋体" w:hAnsi="宋体" w:eastAsia="宋体"/>
          <w:b w:val="0"/>
          <w:color w:val="auto"/>
          <w:sz w:val="28"/>
          <w:szCs w:val="28"/>
        </w:rPr>
      </w:pPr>
      <w:r>
        <w:rPr>
          <w:rFonts w:hint="eastAsia" w:ascii="宋体" w:hAnsi="宋体" w:eastAsia="宋体"/>
          <w:b w:val="0"/>
          <w:color w:val="auto"/>
          <w:sz w:val="28"/>
          <w:szCs w:val="28"/>
          <w:lang w:val="en-US" w:eastAsia="zh-CN"/>
        </w:rPr>
        <w:t>3.</w:t>
      </w:r>
      <w:r>
        <w:rPr>
          <w:rFonts w:hint="eastAsia" w:ascii="宋体" w:hAnsi="宋体" w:eastAsia="宋体"/>
          <w:b w:val="0"/>
          <w:color w:val="auto"/>
          <w:sz w:val="28"/>
          <w:szCs w:val="28"/>
        </w:rPr>
        <w:t>2</w:t>
      </w:r>
      <w:r>
        <w:rPr>
          <w:rFonts w:hint="eastAsia" w:ascii="宋体" w:hAnsi="宋体" w:eastAsia="宋体"/>
          <w:b w:val="0"/>
          <w:color w:val="auto"/>
          <w:sz w:val="28"/>
          <w:szCs w:val="28"/>
          <w:lang w:val="en-US" w:eastAsia="zh-CN"/>
        </w:rPr>
        <w:t xml:space="preserve"> </w:t>
      </w:r>
      <w:r>
        <w:rPr>
          <w:rFonts w:hint="eastAsia" w:ascii="宋体" w:hAnsi="宋体" w:eastAsia="宋体"/>
          <w:b w:val="0"/>
          <w:color w:val="auto"/>
          <w:sz w:val="28"/>
          <w:szCs w:val="28"/>
        </w:rPr>
        <w:t>交货地点：四川省肿瘤医院。</w:t>
      </w:r>
    </w:p>
    <w:p>
      <w:pPr>
        <w:pStyle w:val="2"/>
        <w:spacing w:before="0" w:after="0" w:line="360" w:lineRule="auto"/>
        <w:ind w:firstLine="560" w:firstLineChars="200"/>
        <w:rPr>
          <w:rFonts w:hint="eastAsia" w:ascii="宋体" w:hAnsi="宋体" w:eastAsia="宋体"/>
          <w:b w:val="0"/>
          <w:color w:val="auto"/>
          <w:sz w:val="28"/>
          <w:szCs w:val="28"/>
        </w:rPr>
      </w:pPr>
      <w:r>
        <w:rPr>
          <w:rFonts w:hint="eastAsia" w:ascii="宋体" w:hAnsi="宋体" w:eastAsia="宋体"/>
          <w:b w:val="0"/>
          <w:color w:val="auto"/>
          <w:sz w:val="28"/>
          <w:szCs w:val="28"/>
          <w:lang w:val="en-US" w:eastAsia="zh-CN"/>
        </w:rPr>
        <w:t>3.</w:t>
      </w:r>
      <w:r>
        <w:rPr>
          <w:rFonts w:hint="eastAsia" w:ascii="宋体" w:hAnsi="宋体" w:eastAsia="宋体"/>
          <w:b w:val="0"/>
          <w:color w:val="auto"/>
          <w:sz w:val="28"/>
          <w:szCs w:val="28"/>
        </w:rPr>
        <w:t>3</w:t>
      </w:r>
      <w:r>
        <w:rPr>
          <w:rFonts w:hint="eastAsia" w:ascii="宋体" w:hAnsi="宋体" w:eastAsia="宋体"/>
          <w:b w:val="0"/>
          <w:color w:val="auto"/>
          <w:sz w:val="28"/>
          <w:szCs w:val="28"/>
          <w:lang w:val="en-US" w:eastAsia="zh-CN"/>
        </w:rPr>
        <w:t xml:space="preserve"> </w:t>
      </w:r>
      <w:r>
        <w:rPr>
          <w:rFonts w:hint="eastAsia" w:ascii="宋体" w:hAnsi="宋体" w:eastAsia="宋体"/>
          <w:b w:val="0"/>
          <w:color w:val="auto"/>
          <w:sz w:val="28"/>
          <w:szCs w:val="28"/>
        </w:rPr>
        <w:t>维保：维保3年，维保期后价格不超过合同总价的5%。</w:t>
      </w:r>
    </w:p>
    <w:p>
      <w:pPr>
        <w:pStyle w:val="2"/>
        <w:spacing w:before="0" w:after="0" w:line="360" w:lineRule="auto"/>
        <w:ind w:firstLine="560" w:firstLineChars="200"/>
        <w:rPr>
          <w:rFonts w:hint="eastAsia" w:ascii="宋体" w:hAnsi="宋体" w:eastAsia="宋体"/>
          <w:b w:val="0"/>
          <w:color w:val="auto"/>
          <w:sz w:val="28"/>
          <w:szCs w:val="28"/>
        </w:rPr>
      </w:pPr>
      <w:r>
        <w:rPr>
          <w:rFonts w:hint="eastAsia" w:ascii="宋体" w:hAnsi="宋体" w:eastAsia="宋体"/>
          <w:b w:val="0"/>
          <w:color w:val="auto"/>
          <w:sz w:val="28"/>
          <w:szCs w:val="28"/>
          <w:lang w:val="en-US" w:eastAsia="zh-CN"/>
        </w:rPr>
        <w:t>3.</w:t>
      </w:r>
      <w:r>
        <w:rPr>
          <w:rFonts w:hint="eastAsia" w:ascii="宋体" w:hAnsi="宋体" w:eastAsia="宋体"/>
          <w:b w:val="0"/>
          <w:color w:val="auto"/>
          <w:sz w:val="28"/>
          <w:szCs w:val="28"/>
        </w:rPr>
        <w:t>4</w:t>
      </w:r>
      <w:r>
        <w:rPr>
          <w:rFonts w:hint="eastAsia" w:ascii="宋体" w:hAnsi="宋体" w:eastAsia="宋体"/>
          <w:b w:val="0"/>
          <w:color w:val="auto"/>
          <w:sz w:val="28"/>
          <w:szCs w:val="28"/>
          <w:lang w:val="en-US" w:eastAsia="zh-CN"/>
        </w:rPr>
        <w:t xml:space="preserve"> </w:t>
      </w:r>
      <w:r>
        <w:rPr>
          <w:rFonts w:hint="eastAsia" w:ascii="宋体" w:hAnsi="宋体" w:eastAsia="宋体"/>
          <w:b w:val="0"/>
          <w:color w:val="auto"/>
          <w:sz w:val="28"/>
          <w:szCs w:val="28"/>
        </w:rPr>
        <w:t>付款时间及结算方式：全部运到采购人指定地点，产品无任何质量问题，技术性能达到要求且安装调试合格,能完全正常使用，经双方共同签署验收报告后, 采购人凭供应商的付款申请90日内向供应商支付合同总金额的90%。保修期届满，货物无任何质量问题，采购人凭供应商付款申请在扣除按照本协议约定由供应商承担的费用后（如有），90日内支付余款。</w:t>
      </w:r>
    </w:p>
    <w:bookmarkEnd w:id="0"/>
    <w:p>
      <w:pPr>
        <w:spacing w:line="360" w:lineRule="auto"/>
        <w:rPr>
          <w:rFonts w:hint="eastAsia" w:ascii="宋体" w:hAnsi="宋体" w:cs="宋体"/>
          <w:b/>
          <w:color w:val="auto"/>
          <w:kern w:val="0"/>
          <w:sz w:val="24"/>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【注：本章</w:t>
      </w:r>
      <w:r>
        <w:rPr>
          <w:rFonts w:hint="eastAsia" w:ascii="宋体" w:hAnsi="宋体" w:cs="宋体"/>
          <w:bCs/>
          <w:color w:val="auto"/>
          <w:szCs w:val="21"/>
        </w:rPr>
        <w:t>▲</w:t>
      </w:r>
      <w:r>
        <w:rPr>
          <w:rFonts w:hint="eastAsia" w:ascii="宋体" w:hAnsi="宋体"/>
          <w:b/>
          <w:color w:val="auto"/>
          <w:sz w:val="32"/>
          <w:szCs w:val="32"/>
        </w:rPr>
        <w:t>要求均为实质性要求，不允许负偏离】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TNmOTZmMjJmY2MyM2NkZWY1MjhjOGRiNmY0NmEifQ=="/>
  </w:docVars>
  <w:rsids>
    <w:rsidRoot w:val="6823515A"/>
    <w:rsid w:val="6823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pPr>
    <w:rPr>
      <w:rFonts w:ascii="宋体" w:hAnsi="Courier New"/>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2022-08-17T06:33:00Z</dcterms:created>
  <dc:creator>971290877</dc:creator>
  <cp:lastModifiedBy>971290877</cp:lastModifiedBy>
  <dcterms:modified xsi:type="dcterms:W3CDTF">2022-08-17T06:35:09Z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1B941FE46B6F41D98303AA9B78A80D1F</vt:lpwstr>
  </property>
</Properties>
</file>