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56" w:rsidRDefault="005334B0" w:rsidP="007B6B56">
      <w:pPr>
        <w:pStyle w:val="1"/>
        <w:adjustRightInd w:val="0"/>
        <w:snapToGrid w:val="0"/>
        <w:spacing w:before="0" w:after="0" w:line="360" w:lineRule="auto"/>
        <w:jc w:val="center"/>
        <w:rPr>
          <w:rFonts w:ascii="仿宋_GB2312" w:eastAsia="仿宋_GB2312" w:hAnsi="仿宋_GB2312" w:cs="仿宋_GB2312"/>
          <w:bCs/>
        </w:rPr>
      </w:pPr>
      <w:bookmarkStart w:id="0" w:name="_Toc29672"/>
      <w:r>
        <w:rPr>
          <w:rFonts w:ascii="仿宋_GB2312" w:eastAsia="仿宋_GB2312" w:hAnsi="仿宋_GB2312" w:cs="仿宋_GB2312" w:hint="eastAsia"/>
          <w:bCs/>
        </w:rPr>
        <w:t>2022年辽宁机电技术学院第二批学生床采购项目(二次)</w:t>
      </w:r>
      <w:r w:rsidR="007B6B56">
        <w:rPr>
          <w:rFonts w:ascii="仿宋_GB2312" w:eastAsia="仿宋_GB2312" w:hAnsi="仿宋_GB2312" w:cs="仿宋_GB2312" w:hint="eastAsia"/>
          <w:bCs/>
        </w:rPr>
        <w:t>的</w:t>
      </w:r>
      <w:r w:rsidR="007B6B56">
        <w:rPr>
          <w:rFonts w:ascii="仿宋_GB2312" w:eastAsia="仿宋_GB2312" w:hAnsi="仿宋_GB2312" w:cs="仿宋_GB2312" w:hint="eastAsia"/>
        </w:rPr>
        <w:t>采购公告</w:t>
      </w:r>
      <w:bookmarkEnd w:id="0"/>
    </w:p>
    <w:p w:rsidR="007B6B56" w:rsidRDefault="007B6B56" w:rsidP="007B6B56">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项目概况</w:t>
      </w:r>
    </w:p>
    <w:p w:rsidR="007B6B56" w:rsidRDefault="007B6B56" w:rsidP="007B6B56">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szCs w:val="21"/>
        </w:rPr>
      </w:pPr>
      <w:r w:rsidRPr="001B3F9A">
        <w:rPr>
          <w:rFonts w:ascii="仿宋_GB2312" w:eastAsia="仿宋_GB2312" w:hAnsi="仿宋_GB2312" w:cs="仿宋_GB2312" w:hint="eastAsia"/>
          <w:szCs w:val="21"/>
          <w:u w:val="single"/>
        </w:rPr>
        <w:t xml:space="preserve"> </w:t>
      </w:r>
      <w:r w:rsidR="005334B0">
        <w:rPr>
          <w:rFonts w:ascii="仿宋_GB2312" w:eastAsia="仿宋_GB2312" w:hAnsi="仿宋_GB2312" w:cs="仿宋_GB2312" w:hint="eastAsia"/>
          <w:szCs w:val="21"/>
          <w:u w:val="single"/>
        </w:rPr>
        <w:t>2022年辽宁机电技术学院第二批学生床采购项目(二次)</w:t>
      </w:r>
      <w:r w:rsidRPr="001B3F9A">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采购项目的潜在供应商应在</w:t>
      </w:r>
      <w:r w:rsidRPr="001B3F9A">
        <w:rPr>
          <w:rFonts w:ascii="仿宋_GB2312" w:eastAsia="仿宋_GB2312" w:hAnsi="仿宋_GB2312" w:cs="仿宋_GB2312" w:hint="eastAsia"/>
          <w:szCs w:val="21"/>
          <w:u w:val="single"/>
        </w:rPr>
        <w:t>辽宁汇澎工程管理咨询有限公司</w:t>
      </w:r>
      <w:r>
        <w:rPr>
          <w:rFonts w:ascii="仿宋_GB2312" w:eastAsia="仿宋_GB2312" w:hAnsi="仿宋_GB2312" w:cs="仿宋_GB2312" w:hint="eastAsia"/>
          <w:szCs w:val="21"/>
        </w:rPr>
        <w:t>获取采购文件，并于</w:t>
      </w:r>
      <w:r w:rsidRPr="00CF53D9">
        <w:rPr>
          <w:rFonts w:ascii="仿宋_GB2312" w:eastAsia="仿宋_GB2312" w:hAnsi="仿宋_GB2312" w:cs="仿宋_GB2312" w:hint="eastAsia"/>
          <w:color w:val="000000"/>
          <w:szCs w:val="21"/>
          <w:u w:val="single"/>
        </w:rPr>
        <w:t>2022</w:t>
      </w:r>
      <w:r w:rsidRPr="00CF53D9">
        <w:rPr>
          <w:rFonts w:ascii="仿宋_GB2312" w:eastAsia="仿宋_GB2312" w:hAnsi="仿宋_GB2312" w:cs="仿宋_GB2312" w:hint="eastAsia"/>
          <w:bCs/>
          <w:color w:val="000000"/>
          <w:szCs w:val="21"/>
          <w:u w:val="single"/>
        </w:rPr>
        <w:t>年08月</w:t>
      </w:r>
      <w:r w:rsidR="00A03A05">
        <w:rPr>
          <w:rFonts w:ascii="仿宋_GB2312" w:eastAsia="仿宋_GB2312" w:hAnsi="仿宋_GB2312" w:cs="仿宋_GB2312" w:hint="eastAsia"/>
          <w:bCs/>
          <w:color w:val="000000"/>
          <w:szCs w:val="21"/>
          <w:u w:val="single"/>
        </w:rPr>
        <w:t>23</w:t>
      </w:r>
      <w:r w:rsidRPr="00CF53D9">
        <w:rPr>
          <w:rFonts w:ascii="仿宋_GB2312" w:eastAsia="仿宋_GB2312" w:hAnsi="仿宋_GB2312" w:cs="仿宋_GB2312" w:hint="eastAsia"/>
          <w:bCs/>
          <w:color w:val="000000"/>
          <w:szCs w:val="21"/>
          <w:u w:val="single"/>
        </w:rPr>
        <w:t>日09点</w:t>
      </w:r>
      <w:r>
        <w:rPr>
          <w:rFonts w:ascii="仿宋_GB2312" w:eastAsia="仿宋_GB2312" w:hAnsi="仿宋_GB2312" w:cs="仿宋_GB2312" w:hint="eastAsia"/>
          <w:bCs/>
          <w:color w:val="000000"/>
          <w:szCs w:val="21"/>
          <w:u w:val="single"/>
        </w:rPr>
        <w:t>00</w:t>
      </w:r>
      <w:r w:rsidRPr="00CF53D9">
        <w:rPr>
          <w:rFonts w:ascii="仿宋_GB2312" w:eastAsia="仿宋_GB2312" w:hAnsi="仿宋_GB2312" w:cs="仿宋_GB2312" w:hint="eastAsia"/>
          <w:bCs/>
          <w:color w:val="000000"/>
          <w:szCs w:val="21"/>
          <w:u w:val="single"/>
        </w:rPr>
        <w:t>分</w:t>
      </w:r>
      <w:r>
        <w:rPr>
          <w:rFonts w:ascii="仿宋_GB2312" w:eastAsia="仿宋_GB2312" w:hAnsi="仿宋_GB2312" w:cs="仿宋_GB2312" w:hint="eastAsia"/>
          <w:bCs/>
          <w:szCs w:val="21"/>
        </w:rPr>
        <w:t>（北京时间）前提交响应文件</w:t>
      </w:r>
      <w:r>
        <w:rPr>
          <w:rFonts w:ascii="仿宋_GB2312" w:eastAsia="仿宋_GB2312" w:hAnsi="仿宋_GB2312" w:cs="仿宋_GB2312" w:hint="eastAsia"/>
          <w:szCs w:val="21"/>
        </w:rPr>
        <w:t>。</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一、项目基本情况</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项目编号：</w:t>
      </w:r>
      <w:r w:rsidRPr="005918F1">
        <w:rPr>
          <w:rFonts w:ascii="仿宋_GB2312" w:eastAsia="仿宋_GB2312" w:hAnsi="仿宋_GB2312" w:cs="仿宋_GB2312" w:hint="eastAsia"/>
          <w:iCs/>
          <w:szCs w:val="21"/>
        </w:rPr>
        <w:t>LNHP20220802001</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项目名称：</w:t>
      </w:r>
      <w:r w:rsidR="005334B0">
        <w:rPr>
          <w:rFonts w:ascii="仿宋_GB2312" w:eastAsia="仿宋_GB2312" w:hAnsi="仿宋_GB2312" w:cs="仿宋_GB2312" w:hint="eastAsia"/>
          <w:bCs/>
        </w:rPr>
        <w:t>2022年辽宁机电技术学院第二批学生床采购项目(二次)</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采购方式：竞争性谈判</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sidRPr="001E2248">
        <w:rPr>
          <w:rFonts w:ascii="仿宋_GB2312" w:eastAsia="仿宋_GB2312" w:hAnsi="仿宋_GB2312" w:cs="仿宋_GB2312" w:hint="eastAsia"/>
          <w:color w:val="000000"/>
          <w:szCs w:val="21"/>
        </w:rPr>
        <w:t>包组编号：</w:t>
      </w:r>
      <w:r>
        <w:rPr>
          <w:rFonts w:ascii="仿宋_GB2312" w:eastAsia="仿宋_GB2312" w:hAnsi="仿宋_GB2312" w:cs="仿宋_GB2312" w:hint="eastAsia"/>
          <w:color w:val="000000"/>
          <w:szCs w:val="21"/>
        </w:rPr>
        <w:t>001</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预算金额：200000.00元（单价820元/套）</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最高限价：200000.00元（单价820元/套）</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采购需求：采购学生床（上下铺）243套（</w:t>
      </w:r>
      <w:r w:rsidRPr="005D3589">
        <w:rPr>
          <w:rFonts w:ascii="仿宋_GB2312" w:eastAsia="仿宋_GB2312" w:hAnsi="仿宋_GB2312" w:cs="仿宋_GB2312" w:hint="eastAsia"/>
          <w:szCs w:val="21"/>
        </w:rPr>
        <w:t>含床、床板、床垫</w:t>
      </w:r>
      <w:r>
        <w:rPr>
          <w:rFonts w:ascii="仿宋_GB2312" w:eastAsia="仿宋_GB2312" w:hAnsi="仿宋_GB2312" w:cs="仿宋_GB2312" w:hint="eastAsia"/>
          <w:szCs w:val="21"/>
        </w:rPr>
        <w:t>）。</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1、学生床规格：内径长2000㎜×宽900㎜×高1800㎜。2、床的立柱采用50×50mm方管、壁厚为1.5mm。上下安插入式塑料套垫。3、床边</w:t>
      </w:r>
      <w:proofErr w:type="gramStart"/>
      <w:r>
        <w:rPr>
          <w:rFonts w:ascii="仿宋_GB2312" w:eastAsia="仿宋_GB2312" w:hAnsi="仿宋_GB2312" w:cs="仿宋_GB2312" w:hint="eastAsia"/>
          <w:szCs w:val="21"/>
        </w:rPr>
        <w:t>采用约</w:t>
      </w:r>
      <w:proofErr w:type="gramEnd"/>
      <w:r>
        <w:rPr>
          <w:rFonts w:ascii="仿宋_GB2312" w:eastAsia="仿宋_GB2312" w:hAnsi="仿宋_GB2312" w:cs="仿宋_GB2312" w:hint="eastAsia"/>
          <w:szCs w:val="21"/>
        </w:rPr>
        <w:t>30×60mm方管壁厚为1.5mm。4、拉撑采用七根约25×25mm方管、壁厚为1.5mm。5、床头立</w:t>
      </w:r>
      <w:proofErr w:type="gramStart"/>
      <w:r>
        <w:rPr>
          <w:rFonts w:ascii="仿宋_GB2312" w:eastAsia="仿宋_GB2312" w:hAnsi="仿宋_GB2312" w:cs="仿宋_GB2312" w:hint="eastAsia"/>
          <w:szCs w:val="21"/>
        </w:rPr>
        <w:t>撑采用</w:t>
      </w:r>
      <w:proofErr w:type="gramEnd"/>
      <w:r>
        <w:rPr>
          <w:rFonts w:ascii="仿宋_GB2312" w:eastAsia="仿宋_GB2312" w:hAnsi="仿宋_GB2312" w:cs="仿宋_GB2312" w:hint="eastAsia"/>
          <w:szCs w:val="21"/>
        </w:rPr>
        <w:t>三根约20×20mm方管、壁厚为1.5mm。6、床板采用约长2000mm*宽900mm， 16mm厚的细木工板，表面光滑，床板四个断面</w:t>
      </w:r>
      <w:proofErr w:type="gramStart"/>
      <w:r>
        <w:rPr>
          <w:rFonts w:ascii="仿宋_GB2312" w:eastAsia="仿宋_GB2312" w:hAnsi="仿宋_GB2312" w:cs="仿宋_GB2312" w:hint="eastAsia"/>
          <w:szCs w:val="21"/>
        </w:rPr>
        <w:t>需封边</w:t>
      </w:r>
      <w:proofErr w:type="gramEnd"/>
      <w:r>
        <w:rPr>
          <w:rFonts w:ascii="仿宋_GB2312" w:eastAsia="仿宋_GB2312" w:hAnsi="仿宋_GB2312" w:cs="仿宋_GB2312" w:hint="eastAsia"/>
          <w:szCs w:val="21"/>
        </w:rPr>
        <w:t>处理。7、床垫采用约长2000㎜×宽900㎜，30mm厚的环保</w:t>
      </w:r>
      <w:proofErr w:type="gramStart"/>
      <w:r>
        <w:rPr>
          <w:rFonts w:ascii="仿宋_GB2312" w:eastAsia="仿宋_GB2312" w:hAnsi="仿宋_GB2312" w:cs="仿宋_GB2312" w:hint="eastAsia"/>
          <w:szCs w:val="21"/>
        </w:rPr>
        <w:t>耶</w:t>
      </w:r>
      <w:proofErr w:type="gramEnd"/>
      <w:r>
        <w:rPr>
          <w:rFonts w:ascii="仿宋_GB2312" w:eastAsia="仿宋_GB2312" w:hAnsi="仿宋_GB2312" w:cs="仿宋_GB2312" w:hint="eastAsia"/>
          <w:szCs w:val="21"/>
        </w:rPr>
        <w:t>棕榈垫。8、梯子</w:t>
      </w:r>
      <w:proofErr w:type="gramStart"/>
      <w:r>
        <w:rPr>
          <w:rFonts w:ascii="仿宋_GB2312" w:eastAsia="仿宋_GB2312" w:hAnsi="仿宋_GB2312" w:cs="仿宋_GB2312" w:hint="eastAsia"/>
          <w:szCs w:val="21"/>
        </w:rPr>
        <w:t>采用约</w:t>
      </w:r>
      <w:proofErr w:type="gramEnd"/>
      <w:r>
        <w:rPr>
          <w:rFonts w:ascii="仿宋_GB2312" w:eastAsia="仿宋_GB2312" w:hAnsi="仿宋_GB2312" w:cs="仿宋_GB2312" w:hint="eastAsia"/>
          <w:szCs w:val="21"/>
        </w:rPr>
        <w:t>20×20mm方管、壁厚为1.5mm。梯子踏板采用一次冲压成型冷轧板（四蹬），壁厚为1.5mm，表面设有防滑纹，下方装有约15*15*1.5mm承重方管，采用四个φ8㎜螺栓与上下床边连接牢固。9、上层护栏</w:t>
      </w:r>
      <w:proofErr w:type="gramStart"/>
      <w:r>
        <w:rPr>
          <w:rFonts w:ascii="仿宋_GB2312" w:eastAsia="仿宋_GB2312" w:hAnsi="仿宋_GB2312" w:cs="仿宋_GB2312" w:hint="eastAsia"/>
          <w:szCs w:val="21"/>
        </w:rPr>
        <w:t>采用约</w:t>
      </w:r>
      <w:proofErr w:type="gramEnd"/>
      <w:r>
        <w:rPr>
          <w:rFonts w:ascii="仿宋_GB2312" w:eastAsia="仿宋_GB2312" w:hAnsi="仿宋_GB2312" w:cs="仿宋_GB2312" w:hint="eastAsia"/>
          <w:szCs w:val="21"/>
        </w:rPr>
        <w:t>30×15mm椭圆管、壁厚为1.5mm、高度230mm中间加2根立管。10、床边与立柱</w:t>
      </w:r>
      <w:proofErr w:type="gramStart"/>
      <w:r>
        <w:rPr>
          <w:rFonts w:ascii="仿宋_GB2312" w:eastAsia="仿宋_GB2312" w:hAnsi="仿宋_GB2312" w:cs="仿宋_GB2312" w:hint="eastAsia"/>
          <w:szCs w:val="21"/>
        </w:rPr>
        <w:t>采用约</w:t>
      </w:r>
      <w:proofErr w:type="gramEnd"/>
      <w:r>
        <w:rPr>
          <w:rFonts w:ascii="仿宋_GB2312" w:eastAsia="仿宋_GB2312" w:hAnsi="仿宋_GB2312" w:cs="仿宋_GB2312" w:hint="eastAsia"/>
          <w:szCs w:val="21"/>
        </w:rPr>
        <w:t>100㎜长*60mm宽*2.0㎜厚U形连接片连接，用两个φ8㎜螺栓连接牢固。 11、床体工艺采用二氧化碳气体保护焊，焊缝要求光滑平整、无虚焊、气泡、夹渣等、钢砂抛丸除油除锈、静电喷塑、高温定型，表面采用复合国家标准的</w:t>
      </w:r>
      <w:proofErr w:type="gramStart"/>
      <w:r>
        <w:rPr>
          <w:rFonts w:ascii="仿宋_GB2312" w:eastAsia="仿宋_GB2312" w:hAnsi="仿宋_GB2312" w:cs="仿宋_GB2312" w:hint="eastAsia"/>
          <w:szCs w:val="21"/>
        </w:rPr>
        <w:t>优质塑粉高压</w:t>
      </w:r>
      <w:proofErr w:type="gramEnd"/>
      <w:r>
        <w:rPr>
          <w:rFonts w:ascii="仿宋_GB2312" w:eastAsia="仿宋_GB2312" w:hAnsi="仿宋_GB2312" w:cs="仿宋_GB2312" w:hint="eastAsia"/>
          <w:szCs w:val="21"/>
        </w:rPr>
        <w:t>静电喷塑处理，附着力为国家一级，颜色为乳白色，美观大方，经久耐用。</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合同履行期限：</w:t>
      </w:r>
      <w:r>
        <w:rPr>
          <w:rFonts w:ascii="仿宋_GB2312" w:eastAsia="仿宋_GB2312" w:hAnsi="仿宋_GB2312" w:cs="仿宋_GB2312" w:hint="eastAsia"/>
          <w:color w:val="000000"/>
          <w:szCs w:val="21"/>
        </w:rPr>
        <w:t>中标以后30天之内，具体供货时间由甲方确定</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需落实的政府采购政策内容：</w:t>
      </w:r>
      <w:r w:rsidRPr="00F918A7">
        <w:rPr>
          <w:rFonts w:ascii="仿宋_GB2312" w:eastAsia="仿宋_GB2312" w:hAnsi="仿宋_GB2312" w:cs="仿宋_GB2312" w:hint="eastAsia"/>
          <w:szCs w:val="21"/>
        </w:rPr>
        <w:t>1 、对于中小</w:t>
      </w:r>
      <w:proofErr w:type="gramStart"/>
      <w:r w:rsidRPr="00F918A7">
        <w:rPr>
          <w:rFonts w:ascii="仿宋_GB2312" w:eastAsia="仿宋_GB2312" w:hAnsi="仿宋_GB2312" w:cs="仿宋_GB2312" w:hint="eastAsia"/>
          <w:szCs w:val="21"/>
        </w:rPr>
        <w:t>微企业</w:t>
      </w:r>
      <w:proofErr w:type="gramEnd"/>
      <w:r w:rsidRPr="00F918A7">
        <w:rPr>
          <w:rFonts w:ascii="仿宋_GB2312" w:eastAsia="仿宋_GB2312" w:hAnsi="仿宋_GB2312" w:cs="仿宋_GB2312" w:hint="eastAsia"/>
          <w:szCs w:val="21"/>
        </w:rPr>
        <w:t>的相关规定；2、对于促进残疾人就业政策采购政策的相关规定。</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本项目不接受联合体。</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二、供应商的资格要求：</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1.满足《中华人民共和国政府采购法》第二十二条规定；</w:t>
      </w:r>
    </w:p>
    <w:p w:rsidR="007B6B56" w:rsidRDefault="007B6B56" w:rsidP="007B6B5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2.落实政府采购政策需满足的资格要求：</w:t>
      </w:r>
      <w:r w:rsidRPr="00BB4278">
        <w:rPr>
          <w:rFonts w:ascii="仿宋_GB2312" w:eastAsia="仿宋_GB2312" w:hAnsi="仿宋_GB2312" w:cs="仿宋_GB2312" w:hint="eastAsia"/>
          <w:szCs w:val="21"/>
        </w:rPr>
        <w:t>无</w:t>
      </w:r>
      <w:r>
        <w:rPr>
          <w:rFonts w:ascii="仿宋_GB2312" w:eastAsia="仿宋_GB2312" w:hAnsi="仿宋_GB2312" w:cs="仿宋_GB2312" w:hint="eastAsia"/>
          <w:szCs w:val="21"/>
        </w:rPr>
        <w:t>；</w:t>
      </w:r>
    </w:p>
    <w:p w:rsidR="007B6B56" w:rsidRDefault="007B6B56" w:rsidP="007B6B56">
      <w:pPr>
        <w:adjustRightInd w:val="0"/>
        <w:snapToGrid w:val="0"/>
        <w:spacing w:line="360" w:lineRule="auto"/>
        <w:ind w:firstLineChars="200" w:firstLine="420"/>
        <w:rPr>
          <w:rFonts w:ascii="仿宋_GB2312" w:eastAsia="仿宋_GB2312" w:hAnsi="仿宋_GB2312" w:cs="仿宋_GB2312"/>
          <w:i/>
          <w:iCs/>
          <w:szCs w:val="21"/>
          <w:u w:val="single"/>
        </w:rPr>
      </w:pPr>
      <w:r>
        <w:rPr>
          <w:rFonts w:ascii="仿宋_GB2312" w:eastAsia="仿宋_GB2312" w:hAnsi="仿宋_GB2312" w:cs="仿宋_GB2312" w:hint="eastAsia"/>
          <w:szCs w:val="21"/>
        </w:rPr>
        <w:t>3.本项目的特定资格要求</w:t>
      </w:r>
      <w:r w:rsidRPr="00BB4278">
        <w:rPr>
          <w:rFonts w:ascii="仿宋_GB2312" w:eastAsia="仿宋_GB2312" w:hAnsi="仿宋_GB2312" w:cs="仿宋_GB2312" w:hint="eastAsia"/>
          <w:szCs w:val="21"/>
        </w:rPr>
        <w:t>：无。</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三、获取采购文件</w:t>
      </w:r>
    </w:p>
    <w:p w:rsidR="007B6B56" w:rsidRPr="001F4E81" w:rsidRDefault="007B6B56" w:rsidP="007B6B56">
      <w:pPr>
        <w:adjustRightInd w:val="0"/>
        <w:snapToGrid w:val="0"/>
        <w:spacing w:line="360" w:lineRule="auto"/>
        <w:ind w:firstLine="540"/>
        <w:rPr>
          <w:rFonts w:ascii="仿宋_GB2312" w:eastAsia="仿宋_GB2312" w:hAnsi="仿宋_GB2312" w:cs="仿宋_GB2312"/>
          <w:iCs/>
          <w:szCs w:val="21"/>
          <w:u w:val="single"/>
        </w:rPr>
      </w:pPr>
      <w:r>
        <w:rPr>
          <w:rFonts w:ascii="仿宋_GB2312" w:eastAsia="仿宋_GB2312" w:hAnsi="仿宋_GB2312" w:cs="仿宋_GB2312" w:hint="eastAsia"/>
          <w:szCs w:val="21"/>
        </w:rPr>
        <w:t>时间：</w:t>
      </w:r>
      <w:r w:rsidRPr="006D3C93">
        <w:rPr>
          <w:rFonts w:ascii="仿宋_GB2312" w:eastAsia="仿宋_GB2312" w:hAnsi="仿宋_GB2312" w:cs="仿宋_GB2312" w:hint="eastAsia"/>
          <w:color w:val="000000"/>
          <w:szCs w:val="21"/>
          <w:u w:val="single"/>
        </w:rPr>
        <w:t>2022</w:t>
      </w:r>
      <w:r w:rsidRPr="006D3C93">
        <w:rPr>
          <w:rFonts w:ascii="仿宋_GB2312" w:eastAsia="仿宋_GB2312" w:hAnsi="仿宋_GB2312" w:cs="仿宋_GB2312" w:hint="eastAsia"/>
          <w:bCs/>
          <w:color w:val="000000"/>
          <w:szCs w:val="21"/>
          <w:u w:val="single"/>
        </w:rPr>
        <w:t>年08</w:t>
      </w:r>
      <w:r w:rsidRPr="006D3C93">
        <w:rPr>
          <w:rFonts w:ascii="仿宋_GB2312" w:eastAsia="仿宋_GB2312" w:hAnsi="仿宋_GB2312" w:cs="仿宋_GB2312" w:hint="eastAsia"/>
          <w:color w:val="000000"/>
          <w:szCs w:val="21"/>
          <w:u w:val="single"/>
        </w:rPr>
        <w:t>月</w:t>
      </w:r>
      <w:r w:rsidR="00A03A05">
        <w:rPr>
          <w:rFonts w:ascii="仿宋_GB2312" w:eastAsia="仿宋_GB2312" w:hAnsi="仿宋_GB2312" w:cs="仿宋_GB2312" w:hint="eastAsia"/>
          <w:color w:val="000000"/>
          <w:szCs w:val="21"/>
          <w:u w:val="single"/>
        </w:rPr>
        <w:t>18</w:t>
      </w:r>
      <w:r w:rsidRPr="006D3C93">
        <w:rPr>
          <w:rFonts w:ascii="仿宋_GB2312" w:eastAsia="仿宋_GB2312" w:hAnsi="仿宋_GB2312" w:cs="仿宋_GB2312" w:hint="eastAsia"/>
          <w:color w:val="000000"/>
          <w:szCs w:val="21"/>
          <w:u w:val="single"/>
        </w:rPr>
        <w:t>日</w:t>
      </w:r>
      <w:r w:rsidRPr="006D3C93">
        <w:rPr>
          <w:rFonts w:ascii="仿宋_GB2312" w:eastAsia="仿宋_GB2312" w:hAnsi="仿宋_GB2312" w:cs="仿宋_GB2312" w:hint="eastAsia"/>
          <w:color w:val="000000"/>
          <w:szCs w:val="21"/>
        </w:rPr>
        <w:t>至</w:t>
      </w:r>
      <w:r w:rsidRPr="006D3C93">
        <w:rPr>
          <w:rFonts w:ascii="仿宋_GB2312" w:eastAsia="仿宋_GB2312" w:hAnsi="仿宋_GB2312" w:cs="仿宋_GB2312" w:hint="eastAsia"/>
          <w:color w:val="000000"/>
          <w:szCs w:val="21"/>
          <w:u w:val="single"/>
        </w:rPr>
        <w:t>2022</w:t>
      </w:r>
      <w:r w:rsidRPr="006D3C93">
        <w:rPr>
          <w:rFonts w:ascii="仿宋_GB2312" w:eastAsia="仿宋_GB2312" w:hAnsi="仿宋_GB2312" w:cs="仿宋_GB2312" w:hint="eastAsia"/>
          <w:bCs/>
          <w:color w:val="000000"/>
          <w:szCs w:val="21"/>
          <w:u w:val="single"/>
        </w:rPr>
        <w:t>年08</w:t>
      </w:r>
      <w:r w:rsidRPr="006D3C93">
        <w:rPr>
          <w:rFonts w:ascii="仿宋_GB2312" w:eastAsia="仿宋_GB2312" w:hAnsi="仿宋_GB2312" w:cs="仿宋_GB2312" w:hint="eastAsia"/>
          <w:color w:val="000000"/>
          <w:szCs w:val="21"/>
          <w:u w:val="single"/>
        </w:rPr>
        <w:t>月</w:t>
      </w:r>
      <w:r w:rsidR="00A03A05">
        <w:rPr>
          <w:rFonts w:ascii="仿宋_GB2312" w:eastAsia="仿宋_GB2312" w:hAnsi="仿宋_GB2312" w:cs="仿宋_GB2312" w:hint="eastAsia"/>
          <w:color w:val="000000"/>
          <w:szCs w:val="21"/>
          <w:u w:val="single"/>
        </w:rPr>
        <w:t>22</w:t>
      </w:r>
      <w:r w:rsidRPr="006D3C93">
        <w:rPr>
          <w:rFonts w:ascii="仿宋_GB2312" w:eastAsia="仿宋_GB2312" w:hAnsi="仿宋_GB2312" w:cs="仿宋_GB2312" w:hint="eastAsia"/>
          <w:color w:val="000000"/>
          <w:szCs w:val="21"/>
          <w:u w:val="single"/>
        </w:rPr>
        <w:t>日</w:t>
      </w:r>
      <w:r w:rsidRPr="00762CA5">
        <w:rPr>
          <w:rFonts w:ascii="仿宋_GB2312" w:eastAsia="仿宋_GB2312" w:hAnsi="仿宋_GB2312" w:cs="仿宋_GB2312" w:hint="eastAsia"/>
          <w:szCs w:val="21"/>
        </w:rPr>
        <w:t>，</w:t>
      </w:r>
      <w:r w:rsidRPr="001F4E81">
        <w:rPr>
          <w:rFonts w:ascii="仿宋_GB2312" w:eastAsia="仿宋_GB2312" w:hAnsi="仿宋_GB2312" w:cs="仿宋_GB2312" w:hint="eastAsia"/>
          <w:iCs/>
          <w:szCs w:val="21"/>
        </w:rPr>
        <w:t>每天上午</w:t>
      </w:r>
      <w:r w:rsidRPr="001F4E81">
        <w:rPr>
          <w:rFonts w:ascii="仿宋_GB2312" w:eastAsia="仿宋_GB2312" w:hAnsi="仿宋_GB2312" w:cs="仿宋_GB2312" w:hint="eastAsia"/>
          <w:iCs/>
          <w:szCs w:val="21"/>
          <w:u w:val="single"/>
        </w:rPr>
        <w:t>8:30</w:t>
      </w:r>
      <w:r w:rsidRPr="001F4E81">
        <w:rPr>
          <w:rFonts w:ascii="仿宋_GB2312" w:eastAsia="仿宋_GB2312" w:hAnsi="仿宋_GB2312" w:cs="仿宋_GB2312" w:hint="eastAsia"/>
          <w:iCs/>
          <w:szCs w:val="21"/>
        </w:rPr>
        <w:t>至</w:t>
      </w:r>
      <w:r w:rsidRPr="001F4E81">
        <w:rPr>
          <w:rFonts w:ascii="仿宋_GB2312" w:eastAsia="仿宋_GB2312" w:hAnsi="仿宋_GB2312" w:cs="仿宋_GB2312" w:hint="eastAsia"/>
          <w:iCs/>
          <w:szCs w:val="21"/>
          <w:u w:val="single"/>
        </w:rPr>
        <w:t>11:30</w:t>
      </w:r>
      <w:r w:rsidRPr="001F4E81">
        <w:rPr>
          <w:rFonts w:ascii="仿宋_GB2312" w:eastAsia="仿宋_GB2312" w:hAnsi="仿宋_GB2312" w:cs="仿宋_GB2312" w:hint="eastAsia"/>
          <w:iCs/>
          <w:szCs w:val="21"/>
        </w:rPr>
        <w:t>，下午</w:t>
      </w:r>
      <w:r w:rsidRPr="001F4E81">
        <w:rPr>
          <w:rFonts w:ascii="仿宋_GB2312" w:eastAsia="仿宋_GB2312" w:hAnsi="仿宋_GB2312" w:cs="仿宋_GB2312" w:hint="eastAsia"/>
          <w:iCs/>
          <w:szCs w:val="21"/>
          <w:u w:val="single"/>
        </w:rPr>
        <w:t>13:30</w:t>
      </w:r>
      <w:r w:rsidRPr="001F4E81">
        <w:rPr>
          <w:rFonts w:ascii="仿宋_GB2312" w:eastAsia="仿宋_GB2312" w:hAnsi="仿宋_GB2312" w:cs="仿宋_GB2312" w:hint="eastAsia"/>
          <w:iCs/>
          <w:szCs w:val="21"/>
        </w:rPr>
        <w:t>至</w:t>
      </w:r>
      <w:r w:rsidRPr="001F4E81">
        <w:rPr>
          <w:rFonts w:ascii="仿宋_GB2312" w:eastAsia="仿宋_GB2312" w:hAnsi="仿宋_GB2312" w:cs="仿宋_GB2312" w:hint="eastAsia"/>
          <w:iCs/>
          <w:szCs w:val="21"/>
          <w:u w:val="single"/>
        </w:rPr>
        <w:t>16:30</w:t>
      </w:r>
      <w:r w:rsidRPr="001F4E81">
        <w:rPr>
          <w:rFonts w:ascii="仿宋_GB2312" w:eastAsia="仿宋_GB2312" w:hAnsi="仿宋_GB2312" w:cs="仿宋_GB2312" w:hint="eastAsia"/>
          <w:iCs/>
          <w:szCs w:val="21"/>
        </w:rPr>
        <w:t>（北京时间，法定节假日除外 ）。</w:t>
      </w:r>
    </w:p>
    <w:p w:rsidR="007B6B56" w:rsidRDefault="007B6B56" w:rsidP="007B6B56">
      <w:pPr>
        <w:adjustRightInd w:val="0"/>
        <w:snapToGrid w:val="0"/>
        <w:spacing w:line="360" w:lineRule="auto"/>
        <w:ind w:firstLine="540"/>
        <w:rPr>
          <w:rFonts w:ascii="仿宋_GB2312" w:eastAsia="仿宋_GB2312" w:hAnsi="仿宋_GB2312" w:cs="仿宋_GB2312"/>
          <w:szCs w:val="21"/>
          <w:u w:val="single"/>
        </w:rPr>
      </w:pPr>
      <w:r>
        <w:rPr>
          <w:rFonts w:ascii="仿宋_GB2312" w:eastAsia="仿宋_GB2312" w:hAnsi="仿宋_GB2312" w:cs="仿宋_GB2312" w:hint="eastAsia"/>
          <w:szCs w:val="21"/>
        </w:rPr>
        <w:t>地点：</w:t>
      </w:r>
      <w:r w:rsidRPr="00085C03">
        <w:rPr>
          <w:rFonts w:ascii="仿宋_GB2312" w:eastAsia="仿宋_GB2312" w:hAnsi="仿宋_GB2312" w:cs="仿宋_GB2312" w:hint="eastAsia"/>
          <w:szCs w:val="21"/>
        </w:rPr>
        <w:t>辽宁汇澎工程管理咨询有限公司（辽宁省丹东市振兴区滨江中路118号鸿利公寓2#楼1单元1701室） 。</w:t>
      </w:r>
    </w:p>
    <w:p w:rsidR="007B6B56" w:rsidRDefault="007B6B56" w:rsidP="007B6B56">
      <w:pPr>
        <w:adjustRightInd w:val="0"/>
        <w:snapToGrid w:val="0"/>
        <w:spacing w:line="360" w:lineRule="auto"/>
        <w:ind w:firstLine="540"/>
        <w:rPr>
          <w:rFonts w:ascii="仿宋_GB2312" w:eastAsia="仿宋_GB2312" w:hAnsi="仿宋_GB2312" w:cs="仿宋_GB2312"/>
          <w:szCs w:val="21"/>
          <w:u w:val="single"/>
        </w:rPr>
      </w:pPr>
      <w:r>
        <w:rPr>
          <w:rFonts w:ascii="仿宋_GB2312" w:eastAsia="仿宋_GB2312" w:hAnsi="仿宋_GB2312" w:cs="仿宋_GB2312" w:hint="eastAsia"/>
          <w:szCs w:val="21"/>
        </w:rPr>
        <w:t>方式：</w:t>
      </w:r>
      <w:r w:rsidRPr="00085C03">
        <w:rPr>
          <w:rFonts w:ascii="仿宋_GB2312" w:eastAsia="仿宋_GB2312" w:hAnsi="仿宋_GB2312" w:cs="仿宋_GB2312" w:hint="eastAsia"/>
          <w:szCs w:val="21"/>
        </w:rPr>
        <w:t>现场领取。</w:t>
      </w:r>
    </w:p>
    <w:p w:rsidR="007B6B56" w:rsidRDefault="007B6B56" w:rsidP="007B6B56">
      <w:pPr>
        <w:adjustRightInd w:val="0"/>
        <w:snapToGrid w:val="0"/>
        <w:spacing w:line="360" w:lineRule="auto"/>
        <w:ind w:firstLine="540"/>
        <w:rPr>
          <w:rFonts w:ascii="仿宋_GB2312" w:eastAsia="仿宋_GB2312" w:hAnsi="仿宋_GB2312" w:cs="仿宋_GB2312"/>
          <w:szCs w:val="21"/>
        </w:rPr>
      </w:pPr>
      <w:r>
        <w:rPr>
          <w:rFonts w:ascii="仿宋_GB2312" w:eastAsia="仿宋_GB2312" w:hAnsi="仿宋_GB2312" w:cs="仿宋_GB2312" w:hint="eastAsia"/>
          <w:szCs w:val="21"/>
        </w:rPr>
        <w:t>售价：</w:t>
      </w:r>
      <w:r w:rsidRPr="00085C03">
        <w:rPr>
          <w:rFonts w:ascii="仿宋_GB2312" w:eastAsia="仿宋_GB2312" w:hAnsi="仿宋_GB2312" w:cs="仿宋_GB2312" w:hint="eastAsia"/>
          <w:szCs w:val="21"/>
        </w:rPr>
        <w:t>500元/套，售后不退。</w:t>
      </w:r>
    </w:p>
    <w:p w:rsidR="007B6B56" w:rsidRPr="001E254F" w:rsidRDefault="007B6B56" w:rsidP="007B6B56">
      <w:pPr>
        <w:adjustRightInd w:val="0"/>
        <w:snapToGrid w:val="0"/>
        <w:spacing w:line="360" w:lineRule="auto"/>
        <w:ind w:firstLine="540"/>
        <w:rPr>
          <w:rFonts w:ascii="仿宋_GB2312" w:eastAsia="仿宋_GB2312" w:hAnsi="仿宋_GB2312" w:cs="仿宋_GB2312"/>
          <w:szCs w:val="21"/>
        </w:rPr>
      </w:pPr>
      <w:r w:rsidRPr="001E254F">
        <w:rPr>
          <w:rFonts w:ascii="仿宋_GB2312" w:eastAsia="仿宋_GB2312" w:hAnsi="仿宋_GB2312" w:cs="仿宋_GB2312" w:hint="eastAsia"/>
          <w:szCs w:val="21"/>
        </w:rPr>
        <w:t>购买采购文件时须携带以下材料：1、法人或者其他组织的营业执照等主体证明文件或自然人的身份证明复印件（自然人身份证明仅限在自然人作为响应主体时使用）；2、法定代表人（或非法人组织负责人）身份证明书原件（自然人作为响应主体时不需提供）；3、授权委托书原件（法定代表人、非法人组织负责人、自然人本人购买采购文件的无需提供）。</w:t>
      </w:r>
    </w:p>
    <w:p w:rsidR="007B6B56" w:rsidRPr="001E254F" w:rsidRDefault="007B6B56" w:rsidP="007B6B56">
      <w:pPr>
        <w:adjustRightInd w:val="0"/>
        <w:snapToGrid w:val="0"/>
        <w:spacing w:line="360" w:lineRule="auto"/>
        <w:ind w:firstLine="540"/>
        <w:rPr>
          <w:rFonts w:ascii="仿宋_GB2312" w:eastAsia="仿宋_GB2312" w:hAnsi="仿宋_GB2312" w:cs="仿宋_GB2312"/>
          <w:szCs w:val="21"/>
        </w:rPr>
      </w:pPr>
      <w:r w:rsidRPr="001E254F">
        <w:rPr>
          <w:rFonts w:ascii="仿宋_GB2312" w:eastAsia="仿宋_GB2312" w:hAnsi="仿宋_GB2312" w:cs="仿宋_GB2312" w:hint="eastAsia"/>
          <w:szCs w:val="21"/>
        </w:rPr>
        <w:t>1、上述材料需由供应商法人代表或其授权委托人或自然人携带以上证件的原件及加盖公章（自然人参与政府采购活动的，无需加盖单位公章，需要签字）的复印件贰份，原件查验后返还，复印件留存，复印件要求清晰，按上述顺序装订成册报名及领取采购文件，资料提供不全者将谢绝领取竞争性磋商文件。</w:t>
      </w:r>
    </w:p>
    <w:p w:rsidR="007B6B56" w:rsidRDefault="007B6B56" w:rsidP="007B6B56">
      <w:pPr>
        <w:adjustRightInd w:val="0"/>
        <w:snapToGrid w:val="0"/>
        <w:spacing w:line="360" w:lineRule="auto"/>
        <w:ind w:firstLine="540"/>
        <w:rPr>
          <w:rFonts w:ascii="仿宋_GB2312" w:eastAsia="仿宋_GB2312" w:hAnsi="仿宋_GB2312" w:cs="仿宋_GB2312"/>
          <w:szCs w:val="21"/>
        </w:rPr>
      </w:pPr>
      <w:r w:rsidRPr="001E254F">
        <w:rPr>
          <w:rFonts w:ascii="仿宋_GB2312" w:eastAsia="仿宋_GB2312" w:hAnsi="仿宋_GB2312" w:cs="仿宋_GB2312" w:hint="eastAsia"/>
          <w:szCs w:val="21"/>
        </w:rPr>
        <w:t>2、供应商有下列情形之一的将谢绝报名及领取采购文件：供应商报名及领取采购文件时法人代表或自然人或其授权委托人未到场的、没有按上述资料提供资料或资料提供不全的、经审查提供无效资质证明材料的、有违法失信行为记录及其他不符合《中华人民共和国政府采购法》第二十二条规定条件的供应商。</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四、响应文件提交</w:t>
      </w:r>
    </w:p>
    <w:p w:rsidR="007B6B56" w:rsidRDefault="007B6B56" w:rsidP="007B6B56">
      <w:pPr>
        <w:adjustRightInd w:val="0"/>
        <w:snapToGrid w:val="0"/>
        <w:spacing w:line="360" w:lineRule="auto"/>
        <w:ind w:firstLineChars="200" w:firstLine="420"/>
        <w:rPr>
          <w:rFonts w:ascii="仿宋_GB2312" w:eastAsia="仿宋_GB2312" w:hAnsi="仿宋_GB2312" w:cs="仿宋_GB2312"/>
          <w:bCs/>
          <w:szCs w:val="21"/>
          <w:u w:val="single"/>
        </w:rPr>
      </w:pPr>
      <w:r>
        <w:rPr>
          <w:rFonts w:ascii="仿宋_GB2312" w:eastAsia="仿宋_GB2312" w:hAnsi="仿宋_GB2312" w:cs="仿宋_GB2312" w:hint="eastAsia"/>
          <w:szCs w:val="21"/>
        </w:rPr>
        <w:t>截止时间：</w:t>
      </w:r>
      <w:r w:rsidRPr="00CF53D9">
        <w:rPr>
          <w:rFonts w:ascii="仿宋_GB2312" w:eastAsia="仿宋_GB2312" w:hAnsi="仿宋_GB2312" w:cs="仿宋_GB2312" w:hint="eastAsia"/>
          <w:color w:val="000000"/>
          <w:szCs w:val="21"/>
          <w:u w:val="single"/>
        </w:rPr>
        <w:t>2022</w:t>
      </w:r>
      <w:r w:rsidRPr="00CF53D9">
        <w:rPr>
          <w:rFonts w:ascii="仿宋_GB2312" w:eastAsia="仿宋_GB2312" w:hAnsi="仿宋_GB2312" w:cs="仿宋_GB2312" w:hint="eastAsia"/>
          <w:bCs/>
          <w:color w:val="000000"/>
          <w:szCs w:val="21"/>
          <w:u w:val="single"/>
        </w:rPr>
        <w:t>年08月</w:t>
      </w:r>
      <w:r w:rsidR="00A03A05">
        <w:rPr>
          <w:rFonts w:ascii="仿宋_GB2312" w:eastAsia="仿宋_GB2312" w:hAnsi="仿宋_GB2312" w:cs="仿宋_GB2312" w:hint="eastAsia"/>
          <w:bCs/>
          <w:color w:val="000000"/>
          <w:szCs w:val="21"/>
          <w:u w:val="single"/>
        </w:rPr>
        <w:t>23</w:t>
      </w:r>
      <w:r w:rsidRPr="00CF53D9">
        <w:rPr>
          <w:rFonts w:ascii="仿宋_GB2312" w:eastAsia="仿宋_GB2312" w:hAnsi="仿宋_GB2312" w:cs="仿宋_GB2312" w:hint="eastAsia"/>
          <w:bCs/>
          <w:color w:val="000000"/>
          <w:szCs w:val="21"/>
          <w:u w:val="single"/>
        </w:rPr>
        <w:t>日09点</w:t>
      </w:r>
      <w:r>
        <w:rPr>
          <w:rFonts w:ascii="仿宋_GB2312" w:eastAsia="仿宋_GB2312" w:hAnsi="仿宋_GB2312" w:cs="仿宋_GB2312" w:hint="eastAsia"/>
          <w:bCs/>
          <w:color w:val="000000"/>
          <w:szCs w:val="21"/>
          <w:u w:val="single"/>
        </w:rPr>
        <w:t>00</w:t>
      </w:r>
      <w:r w:rsidRPr="00CF53D9">
        <w:rPr>
          <w:rFonts w:ascii="仿宋_GB2312" w:eastAsia="仿宋_GB2312" w:hAnsi="仿宋_GB2312" w:cs="仿宋_GB2312" w:hint="eastAsia"/>
          <w:bCs/>
          <w:color w:val="000000"/>
          <w:szCs w:val="21"/>
          <w:u w:val="single"/>
        </w:rPr>
        <w:t>分</w:t>
      </w:r>
      <w:r w:rsidRPr="00724235">
        <w:rPr>
          <w:rFonts w:ascii="仿宋_GB2312" w:eastAsia="仿宋_GB2312" w:hAnsi="仿宋_GB2312" w:cs="仿宋_GB2312" w:hint="eastAsia"/>
          <w:bCs/>
          <w:color w:val="000000"/>
          <w:szCs w:val="21"/>
        </w:rPr>
        <w:t>（北京时间）</w:t>
      </w:r>
    </w:p>
    <w:p w:rsidR="007B6B56" w:rsidRPr="006551A9" w:rsidRDefault="007B6B56" w:rsidP="007B6B56">
      <w:pPr>
        <w:adjustRightInd w:val="0"/>
        <w:snapToGrid w:val="0"/>
        <w:spacing w:line="360" w:lineRule="auto"/>
        <w:ind w:firstLineChars="200" w:firstLine="420"/>
        <w:rPr>
          <w:rFonts w:ascii="仿宋_GB2312" w:eastAsia="仿宋_GB2312" w:hAnsi="仿宋_GB2312" w:cs="仿宋_GB2312"/>
          <w:bCs/>
          <w:szCs w:val="21"/>
          <w:u w:val="single"/>
        </w:rPr>
      </w:pPr>
      <w:r>
        <w:rPr>
          <w:rFonts w:ascii="仿宋_GB2312" w:eastAsia="仿宋_GB2312" w:hAnsi="仿宋_GB2312" w:cs="仿宋_GB2312" w:hint="eastAsia"/>
          <w:szCs w:val="21"/>
        </w:rPr>
        <w:t>地点：</w:t>
      </w:r>
      <w:r w:rsidRPr="006551A9">
        <w:rPr>
          <w:rFonts w:ascii="仿宋_GB2312" w:eastAsia="仿宋_GB2312" w:hAnsi="仿宋_GB2312" w:cs="仿宋_GB2312" w:hint="eastAsia"/>
          <w:szCs w:val="21"/>
        </w:rPr>
        <w:t>辽宁汇澎工程管理咨询有限公司(辽宁省丹东市振兴区滨江中路118号鸿利公寓2#楼1单元1701室)</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五、开启</w:t>
      </w:r>
    </w:p>
    <w:p w:rsidR="007B6B56" w:rsidRDefault="007B6B56" w:rsidP="007B6B56">
      <w:pPr>
        <w:adjustRightInd w:val="0"/>
        <w:snapToGrid w:val="0"/>
        <w:spacing w:line="360" w:lineRule="auto"/>
        <w:ind w:firstLineChars="200" w:firstLine="420"/>
        <w:rPr>
          <w:rFonts w:ascii="仿宋_GB2312" w:eastAsia="仿宋_GB2312" w:hAnsi="仿宋_GB2312" w:cs="仿宋_GB2312"/>
          <w:bCs/>
          <w:szCs w:val="21"/>
          <w:u w:val="single"/>
        </w:rPr>
      </w:pPr>
      <w:r>
        <w:rPr>
          <w:rFonts w:ascii="仿宋_GB2312" w:eastAsia="仿宋_GB2312" w:hAnsi="仿宋_GB2312" w:cs="仿宋_GB2312" w:hint="eastAsia"/>
          <w:szCs w:val="21"/>
        </w:rPr>
        <w:t>时间：</w:t>
      </w:r>
      <w:r w:rsidRPr="00CF53D9">
        <w:rPr>
          <w:rFonts w:ascii="仿宋_GB2312" w:eastAsia="仿宋_GB2312" w:hAnsi="仿宋_GB2312" w:cs="仿宋_GB2312" w:hint="eastAsia"/>
          <w:color w:val="000000"/>
          <w:szCs w:val="21"/>
          <w:u w:val="single"/>
        </w:rPr>
        <w:t>2022</w:t>
      </w:r>
      <w:r w:rsidRPr="00CF53D9">
        <w:rPr>
          <w:rFonts w:ascii="仿宋_GB2312" w:eastAsia="仿宋_GB2312" w:hAnsi="仿宋_GB2312" w:cs="仿宋_GB2312" w:hint="eastAsia"/>
          <w:bCs/>
          <w:color w:val="000000"/>
          <w:szCs w:val="21"/>
          <w:u w:val="single"/>
        </w:rPr>
        <w:t>年08月</w:t>
      </w:r>
      <w:r w:rsidR="00A03A05">
        <w:rPr>
          <w:rFonts w:ascii="仿宋_GB2312" w:eastAsia="仿宋_GB2312" w:hAnsi="仿宋_GB2312" w:cs="仿宋_GB2312" w:hint="eastAsia"/>
          <w:bCs/>
          <w:color w:val="000000"/>
          <w:szCs w:val="21"/>
          <w:u w:val="single"/>
        </w:rPr>
        <w:t>23</w:t>
      </w:r>
      <w:r w:rsidRPr="00CF53D9">
        <w:rPr>
          <w:rFonts w:ascii="仿宋_GB2312" w:eastAsia="仿宋_GB2312" w:hAnsi="仿宋_GB2312" w:cs="仿宋_GB2312" w:hint="eastAsia"/>
          <w:bCs/>
          <w:color w:val="000000"/>
          <w:szCs w:val="21"/>
          <w:u w:val="single"/>
        </w:rPr>
        <w:t>日09点</w:t>
      </w:r>
      <w:r>
        <w:rPr>
          <w:rFonts w:ascii="仿宋_GB2312" w:eastAsia="仿宋_GB2312" w:hAnsi="仿宋_GB2312" w:cs="仿宋_GB2312" w:hint="eastAsia"/>
          <w:bCs/>
          <w:color w:val="000000"/>
          <w:szCs w:val="21"/>
          <w:u w:val="single"/>
        </w:rPr>
        <w:t>0</w:t>
      </w:r>
      <w:r w:rsidRPr="00CF53D9">
        <w:rPr>
          <w:rFonts w:ascii="仿宋_GB2312" w:eastAsia="仿宋_GB2312" w:hAnsi="仿宋_GB2312" w:cs="仿宋_GB2312" w:hint="eastAsia"/>
          <w:bCs/>
          <w:color w:val="000000"/>
          <w:szCs w:val="21"/>
          <w:u w:val="single"/>
        </w:rPr>
        <w:t>0分</w:t>
      </w:r>
      <w:r w:rsidRPr="00724235">
        <w:rPr>
          <w:rFonts w:ascii="仿宋_GB2312" w:eastAsia="仿宋_GB2312" w:hAnsi="仿宋_GB2312" w:cs="仿宋_GB2312" w:hint="eastAsia"/>
          <w:bCs/>
          <w:color w:val="000000"/>
          <w:szCs w:val="21"/>
        </w:rPr>
        <w:t>（北京时间）</w:t>
      </w:r>
    </w:p>
    <w:p w:rsidR="007B6B56" w:rsidRDefault="007B6B56" w:rsidP="007B6B56">
      <w:pPr>
        <w:adjustRightInd w:val="0"/>
        <w:snapToGrid w:val="0"/>
        <w:spacing w:line="360" w:lineRule="auto"/>
        <w:ind w:firstLineChars="200" w:firstLine="420"/>
        <w:rPr>
          <w:rFonts w:ascii="仿宋_GB2312" w:eastAsia="仿宋_GB2312" w:hAnsi="仿宋_GB2312" w:cs="仿宋_GB2312"/>
          <w:bCs/>
          <w:szCs w:val="21"/>
          <w:u w:val="single"/>
        </w:rPr>
      </w:pPr>
      <w:r>
        <w:rPr>
          <w:rFonts w:ascii="仿宋_GB2312" w:eastAsia="仿宋_GB2312" w:hAnsi="仿宋_GB2312" w:cs="仿宋_GB2312" w:hint="eastAsia"/>
          <w:szCs w:val="21"/>
        </w:rPr>
        <w:t>地点：</w:t>
      </w:r>
      <w:r w:rsidRPr="00755551">
        <w:rPr>
          <w:rFonts w:ascii="仿宋_GB2312" w:eastAsia="仿宋_GB2312" w:hAnsi="仿宋_GB2312" w:cs="仿宋_GB2312" w:hint="eastAsia"/>
          <w:szCs w:val="21"/>
        </w:rPr>
        <w:t>辽宁汇澎工程管理咨询有限公司(辽宁省丹东市振兴区滨江中路118号鸿利公寓2#楼1单元1701室)</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六、公告期限</w:t>
      </w:r>
    </w:p>
    <w:p w:rsidR="007B6B56" w:rsidRDefault="007B6B56" w:rsidP="007B6B5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自本公告发布之日起3个工作日。</w:t>
      </w:r>
    </w:p>
    <w:p w:rsidR="007B6B56" w:rsidRPr="00FF01B8" w:rsidRDefault="007B6B56" w:rsidP="007B6B56">
      <w:pPr>
        <w:keepNext/>
        <w:keepLines/>
        <w:adjustRightInd w:val="0"/>
        <w:snapToGrid w:val="0"/>
        <w:spacing w:line="360" w:lineRule="auto"/>
        <w:rPr>
          <w:rFonts w:ascii="仿宋_GB2312" w:eastAsia="仿宋_GB2312" w:hAnsi="仿宋_GB2312" w:cs="仿宋_GB2312"/>
          <w:b/>
          <w:bCs/>
          <w:szCs w:val="21"/>
        </w:rPr>
      </w:pPr>
      <w:r w:rsidRPr="00FF01B8">
        <w:rPr>
          <w:rFonts w:ascii="仿宋_GB2312" w:eastAsia="仿宋_GB2312" w:hAnsi="仿宋_GB2312" w:cs="仿宋_GB2312" w:hint="eastAsia"/>
          <w:b/>
          <w:bCs/>
          <w:szCs w:val="21"/>
        </w:rPr>
        <w:t>七、质疑与投诉</w:t>
      </w:r>
    </w:p>
    <w:p w:rsidR="007B6B56" w:rsidRDefault="007B6B56" w:rsidP="007B6B56">
      <w:pPr>
        <w:widowControl/>
        <w:adjustRightInd w:val="0"/>
        <w:snapToGrid w:val="0"/>
        <w:spacing w:line="360" w:lineRule="auto"/>
        <w:ind w:firstLine="539"/>
        <w:jc w:val="left"/>
        <w:rPr>
          <w:rFonts w:ascii="仿宋_GB2312" w:eastAsia="仿宋_GB2312" w:hAnsi="仿宋_GB2312" w:cs="仿宋_GB2312"/>
          <w:szCs w:val="21"/>
        </w:rPr>
      </w:pPr>
      <w:r>
        <w:rPr>
          <w:rFonts w:ascii="仿宋_GB2312" w:eastAsia="仿宋_GB2312" w:hAnsi="仿宋_GB2312" w:cs="仿宋_GB2312" w:hint="eastAsia"/>
          <w:szCs w:val="21"/>
        </w:rPr>
        <w:t>供应商认为自己的权益受到损害的，可以在知道或者应知其权益受到损害之日起七个工作日内，向采购代理机构或采购人提出质疑。</w:t>
      </w:r>
    </w:p>
    <w:p w:rsidR="007B6B56" w:rsidRDefault="007B6B56" w:rsidP="007B6B56">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1、接收质疑函方式：书面纸质质疑函</w:t>
      </w:r>
    </w:p>
    <w:p w:rsidR="007B6B56" w:rsidRDefault="007B6B56" w:rsidP="007B6B56">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2、质疑函内容、格式：应符合《政府采购质疑和投诉办法》相关规定和财政部制定的《政府采购质疑函范本》格式，详见辽宁政府采购网。</w:t>
      </w:r>
    </w:p>
    <w:p w:rsidR="007B6B56" w:rsidRDefault="007B6B56" w:rsidP="007B6B56">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答复的，可以在答复期满后15个工作日内向本级财政部门提起投诉。</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八、其他补充事宜</w:t>
      </w:r>
    </w:p>
    <w:p w:rsidR="007B6B56" w:rsidRDefault="007B6B56" w:rsidP="007B6B5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无。</w:t>
      </w:r>
    </w:p>
    <w:p w:rsidR="007B6B56" w:rsidRPr="00FF01B8" w:rsidRDefault="007B6B56" w:rsidP="007B6B56">
      <w:pPr>
        <w:adjustRightInd w:val="0"/>
        <w:snapToGrid w:val="0"/>
        <w:spacing w:line="360" w:lineRule="auto"/>
        <w:rPr>
          <w:rFonts w:ascii="仿宋_GB2312" w:eastAsia="仿宋_GB2312" w:hAnsi="仿宋_GB2312" w:cs="仿宋_GB2312"/>
          <w:b/>
          <w:szCs w:val="21"/>
        </w:rPr>
      </w:pPr>
      <w:r w:rsidRPr="00FF01B8">
        <w:rPr>
          <w:rFonts w:ascii="仿宋_GB2312" w:eastAsia="仿宋_GB2312" w:hAnsi="仿宋_GB2312" w:cs="仿宋_GB2312" w:hint="eastAsia"/>
          <w:b/>
          <w:szCs w:val="21"/>
        </w:rPr>
        <w:t>九、凡对本次采购提出询问，请按以下方式联系。</w:t>
      </w:r>
    </w:p>
    <w:p w:rsidR="007B6B56" w:rsidRDefault="007B6B56" w:rsidP="007B6B56">
      <w:pPr>
        <w:adjustRightInd w:val="0"/>
        <w:snapToGrid w:val="0"/>
        <w:spacing w:line="360" w:lineRule="auto"/>
        <w:ind w:left="495"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1.采购人信息</w:t>
      </w:r>
    </w:p>
    <w:p w:rsidR="007B6B56" w:rsidRDefault="007B6B56" w:rsidP="007B6B56">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名称：</w:t>
      </w:r>
      <w:r w:rsidRPr="002B1C22">
        <w:rPr>
          <w:rFonts w:ascii="仿宋_GB2312" w:eastAsia="仿宋_GB2312" w:hAnsi="仿宋_GB2312" w:cs="仿宋_GB2312" w:hint="eastAsia"/>
          <w:szCs w:val="21"/>
          <w:u w:val="single"/>
        </w:rPr>
        <w:t>辽宁机电职业技术学院</w:t>
      </w:r>
    </w:p>
    <w:p w:rsidR="007B6B56" w:rsidRDefault="007B6B56" w:rsidP="007B6B56">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地址：</w:t>
      </w:r>
      <w:r w:rsidRPr="002B1C22">
        <w:rPr>
          <w:rFonts w:ascii="仿宋_GB2312" w:eastAsia="仿宋_GB2312" w:hAnsi="仿宋_GB2312" w:cs="仿宋_GB2312" w:hint="eastAsia"/>
          <w:kern w:val="0"/>
          <w:szCs w:val="21"/>
          <w:u w:val="single"/>
        </w:rPr>
        <w:t>辽宁省丹东市振兴区洋河大街30号</w:t>
      </w:r>
    </w:p>
    <w:p w:rsidR="007B6B56" w:rsidRDefault="007B6B56" w:rsidP="007B6B56">
      <w:pPr>
        <w:widowControl/>
        <w:adjustRightInd w:val="0"/>
        <w:snapToGrid w:val="0"/>
        <w:spacing w:line="360" w:lineRule="auto"/>
        <w:ind w:firstLineChars="292" w:firstLine="613"/>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联系方式：</w:t>
      </w:r>
      <w:r w:rsidRPr="002B1C22">
        <w:rPr>
          <w:rFonts w:ascii="仿宋_GB2312" w:eastAsia="仿宋_GB2312" w:hAnsi="仿宋_GB2312" w:cs="仿宋_GB2312" w:hint="eastAsia"/>
          <w:szCs w:val="21"/>
          <w:u w:val="single"/>
        </w:rPr>
        <w:t>0415-</w:t>
      </w:r>
      <w:r w:rsidRPr="002B1C22">
        <w:rPr>
          <w:rFonts w:ascii="仿宋_GB2312" w:eastAsia="仿宋_GB2312" w:hAnsi="仿宋_GB2312" w:cs="仿宋_GB2312"/>
          <w:szCs w:val="21"/>
          <w:u w:val="single"/>
        </w:rPr>
        <w:t>3853300</w:t>
      </w:r>
    </w:p>
    <w:p w:rsidR="007B6B56" w:rsidRDefault="007B6B56" w:rsidP="007B6B56">
      <w:pPr>
        <w:adjustRightInd w:val="0"/>
        <w:snapToGrid w:val="0"/>
        <w:spacing w:line="360" w:lineRule="auto"/>
        <w:ind w:left="495"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2.采购代理机构信息</w:t>
      </w:r>
    </w:p>
    <w:p w:rsidR="007B6B56" w:rsidRDefault="007B6B56" w:rsidP="007B6B56">
      <w:pPr>
        <w:adjustRightInd w:val="0"/>
        <w:snapToGrid w:val="0"/>
        <w:spacing w:line="360" w:lineRule="auto"/>
        <w:ind w:firstLineChars="300" w:firstLine="630"/>
        <w:rPr>
          <w:rFonts w:ascii="仿宋_GB2312" w:eastAsia="仿宋_GB2312" w:hAnsi="仿宋_GB2312" w:cs="仿宋_GB2312"/>
          <w:bCs/>
          <w:szCs w:val="21"/>
        </w:rPr>
      </w:pPr>
      <w:r>
        <w:rPr>
          <w:rFonts w:ascii="仿宋_GB2312" w:eastAsia="仿宋_GB2312" w:hAnsi="仿宋_GB2312" w:cs="仿宋_GB2312" w:hint="eastAsia"/>
          <w:bCs/>
          <w:szCs w:val="21"/>
        </w:rPr>
        <w:t>名称：</w:t>
      </w:r>
      <w:r w:rsidRPr="00BD7912">
        <w:rPr>
          <w:rFonts w:ascii="仿宋_GB2312" w:eastAsia="仿宋_GB2312" w:hAnsi="仿宋_GB2312" w:cs="仿宋_GB2312" w:hint="eastAsia"/>
          <w:bCs/>
          <w:szCs w:val="21"/>
          <w:u w:val="single"/>
        </w:rPr>
        <w:t>辽宁汇澎工程管理咨询有限公司</w:t>
      </w:r>
    </w:p>
    <w:p w:rsidR="007B6B56" w:rsidRPr="00BD7912" w:rsidRDefault="007B6B56" w:rsidP="007B6B56">
      <w:pPr>
        <w:adjustRightInd w:val="0"/>
        <w:snapToGrid w:val="0"/>
        <w:spacing w:line="360" w:lineRule="auto"/>
        <w:ind w:firstLineChars="300" w:firstLine="630"/>
        <w:rPr>
          <w:rFonts w:ascii="仿宋_GB2312" w:eastAsia="仿宋_GB2312" w:hAnsi="仿宋_GB2312" w:cs="仿宋_GB2312"/>
          <w:bCs/>
          <w:szCs w:val="21"/>
        </w:rPr>
      </w:pPr>
      <w:r>
        <w:rPr>
          <w:rFonts w:ascii="仿宋_GB2312" w:eastAsia="仿宋_GB2312" w:hAnsi="仿宋_GB2312" w:cs="仿宋_GB2312" w:hint="eastAsia"/>
          <w:bCs/>
          <w:szCs w:val="21"/>
        </w:rPr>
        <w:t>地址：</w:t>
      </w:r>
      <w:r w:rsidRPr="00BD7912">
        <w:rPr>
          <w:rFonts w:ascii="仿宋_GB2312" w:eastAsia="仿宋_GB2312" w:hAnsi="仿宋_GB2312" w:cs="仿宋_GB2312" w:hint="eastAsia"/>
          <w:bCs/>
          <w:szCs w:val="21"/>
          <w:u w:val="single"/>
        </w:rPr>
        <w:t>辽宁省丹东市振兴区滨江中路118号鸿利公寓2#楼1单元1701室</w:t>
      </w:r>
    </w:p>
    <w:p w:rsidR="007B6B56" w:rsidRDefault="007B6B56" w:rsidP="007B6B56">
      <w:pPr>
        <w:adjustRightInd w:val="0"/>
        <w:snapToGrid w:val="0"/>
        <w:spacing w:line="360" w:lineRule="auto"/>
        <w:ind w:firstLineChars="300" w:firstLine="630"/>
        <w:rPr>
          <w:rFonts w:ascii="仿宋_GB2312" w:eastAsia="仿宋_GB2312" w:hAnsi="仿宋_GB2312" w:cs="仿宋_GB2312"/>
          <w:bCs/>
          <w:szCs w:val="21"/>
        </w:rPr>
      </w:pPr>
      <w:r>
        <w:rPr>
          <w:rFonts w:ascii="仿宋_GB2312" w:eastAsia="仿宋_GB2312" w:hAnsi="仿宋_GB2312" w:cs="仿宋_GB2312" w:hint="eastAsia"/>
          <w:bCs/>
          <w:szCs w:val="21"/>
        </w:rPr>
        <w:t>联系方式：</w:t>
      </w:r>
      <w:r w:rsidRPr="00941755">
        <w:rPr>
          <w:rFonts w:ascii="仿宋_GB2312" w:eastAsia="仿宋_GB2312" w:hAnsi="仿宋_GB2312" w:cs="仿宋_GB2312" w:hint="eastAsia"/>
          <w:szCs w:val="21"/>
          <w:u w:val="single"/>
        </w:rPr>
        <w:t>0415-2238755</w:t>
      </w:r>
    </w:p>
    <w:p w:rsidR="007B6B56" w:rsidRDefault="007B6B56" w:rsidP="007B6B56">
      <w:pPr>
        <w:adjustRightInd w:val="0"/>
        <w:snapToGrid w:val="0"/>
        <w:spacing w:line="360" w:lineRule="auto"/>
        <w:ind w:firstLineChars="300" w:firstLine="630"/>
        <w:rPr>
          <w:rFonts w:ascii="仿宋_GB2312" w:eastAsia="仿宋_GB2312" w:hAnsi="仿宋_GB2312" w:cs="仿宋_GB2312"/>
          <w:bCs/>
          <w:szCs w:val="21"/>
        </w:rPr>
      </w:pPr>
      <w:r>
        <w:rPr>
          <w:rFonts w:ascii="仿宋_GB2312" w:eastAsia="仿宋_GB2312" w:hAnsi="仿宋_GB2312" w:cs="仿宋_GB2312" w:hint="eastAsia"/>
          <w:bCs/>
          <w:szCs w:val="21"/>
        </w:rPr>
        <w:t>邮箱地址：</w:t>
      </w:r>
      <w:r w:rsidRPr="00941755">
        <w:rPr>
          <w:rFonts w:ascii="仿宋_GB2312" w:eastAsia="仿宋_GB2312" w:hAnsi="仿宋_GB2312" w:cs="仿宋_GB2312" w:hint="eastAsia"/>
          <w:szCs w:val="21"/>
          <w:u w:val="single"/>
        </w:rPr>
        <w:t>673775559@qq.com</w:t>
      </w:r>
    </w:p>
    <w:p w:rsidR="007B6B56" w:rsidRDefault="007B6B56" w:rsidP="007B6B56">
      <w:pPr>
        <w:adjustRightInd w:val="0"/>
        <w:snapToGrid w:val="0"/>
        <w:spacing w:line="360" w:lineRule="auto"/>
        <w:ind w:firstLineChars="300" w:firstLine="630"/>
        <w:rPr>
          <w:rFonts w:ascii="仿宋_GB2312" w:eastAsia="仿宋_GB2312" w:hAnsi="仿宋_GB2312" w:cs="仿宋_GB2312"/>
          <w:bCs/>
          <w:szCs w:val="21"/>
        </w:rPr>
      </w:pPr>
      <w:r>
        <w:rPr>
          <w:rFonts w:ascii="仿宋_GB2312" w:eastAsia="仿宋_GB2312" w:hAnsi="仿宋_GB2312" w:cs="仿宋_GB2312" w:hint="eastAsia"/>
          <w:bCs/>
          <w:szCs w:val="21"/>
        </w:rPr>
        <w:t>开户行：</w:t>
      </w:r>
      <w:r w:rsidRPr="00941755">
        <w:rPr>
          <w:rFonts w:ascii="仿宋_GB2312" w:eastAsia="仿宋_GB2312" w:hAnsi="仿宋_GB2312" w:cs="仿宋_GB2312" w:hint="eastAsia"/>
          <w:bCs/>
          <w:szCs w:val="21"/>
          <w:u w:val="single"/>
        </w:rPr>
        <w:t>丹东银行四方支行</w:t>
      </w:r>
    </w:p>
    <w:p w:rsidR="007B6B56" w:rsidRDefault="007B6B56" w:rsidP="007B6B56">
      <w:pPr>
        <w:adjustRightInd w:val="0"/>
        <w:snapToGrid w:val="0"/>
        <w:spacing w:line="360" w:lineRule="auto"/>
        <w:ind w:firstLineChars="300" w:firstLine="630"/>
        <w:rPr>
          <w:rFonts w:ascii="仿宋_GB2312" w:eastAsia="仿宋_GB2312" w:hAnsi="仿宋_GB2312" w:cs="仿宋_GB2312"/>
          <w:bCs/>
          <w:szCs w:val="21"/>
        </w:rPr>
      </w:pPr>
      <w:r>
        <w:rPr>
          <w:rFonts w:ascii="仿宋_GB2312" w:eastAsia="仿宋_GB2312" w:hAnsi="仿宋_GB2312" w:cs="仿宋_GB2312" w:hint="eastAsia"/>
          <w:bCs/>
          <w:szCs w:val="21"/>
        </w:rPr>
        <w:t>账户名称：</w:t>
      </w:r>
      <w:r w:rsidRPr="00941755">
        <w:rPr>
          <w:rFonts w:ascii="仿宋_GB2312" w:eastAsia="仿宋_GB2312" w:hAnsi="仿宋_GB2312" w:cs="仿宋_GB2312" w:hint="eastAsia"/>
          <w:bCs/>
          <w:szCs w:val="21"/>
          <w:u w:val="single"/>
        </w:rPr>
        <w:t>辽宁汇澎工程管理咨询有限公司</w:t>
      </w:r>
    </w:p>
    <w:p w:rsidR="007B6B56" w:rsidRDefault="007B6B56" w:rsidP="007B6B56">
      <w:pPr>
        <w:adjustRightInd w:val="0"/>
        <w:snapToGrid w:val="0"/>
        <w:spacing w:line="360" w:lineRule="auto"/>
        <w:ind w:firstLineChars="300" w:firstLine="630"/>
        <w:rPr>
          <w:rFonts w:ascii="仿宋" w:eastAsia="仿宋" w:hAnsi="仿宋" w:cs="宋体"/>
          <w:bCs/>
          <w:szCs w:val="21"/>
        </w:rPr>
      </w:pPr>
      <w:r>
        <w:rPr>
          <w:rFonts w:ascii="仿宋_GB2312" w:eastAsia="仿宋_GB2312" w:hAnsi="仿宋_GB2312" w:cs="仿宋_GB2312" w:hint="eastAsia"/>
          <w:bCs/>
          <w:szCs w:val="21"/>
        </w:rPr>
        <w:t>账号：</w:t>
      </w:r>
      <w:r w:rsidRPr="00941755">
        <w:rPr>
          <w:rFonts w:ascii="仿宋_GB2312" w:eastAsia="仿宋_GB2312" w:hAnsi="仿宋_GB2312" w:cs="仿宋_GB2312" w:hint="eastAsia"/>
          <w:szCs w:val="21"/>
          <w:u w:val="single"/>
        </w:rPr>
        <w:t>01181800000269</w:t>
      </w:r>
    </w:p>
    <w:p w:rsidR="007B6B56" w:rsidRDefault="007B6B56" w:rsidP="007B6B56">
      <w:pPr>
        <w:adjustRightInd w:val="0"/>
        <w:snapToGrid w:val="0"/>
        <w:spacing w:line="360" w:lineRule="auto"/>
        <w:ind w:left="495"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3.项目联系方式</w:t>
      </w:r>
    </w:p>
    <w:p w:rsidR="007B6B56" w:rsidRDefault="007B6B56" w:rsidP="007B6B56">
      <w:pPr>
        <w:adjustRightInd w:val="0"/>
        <w:snapToGrid w:val="0"/>
        <w:spacing w:line="360" w:lineRule="auto"/>
        <w:ind w:left="495" w:firstLineChars="100" w:firstLine="210"/>
        <w:rPr>
          <w:rFonts w:ascii="仿宋_GB2312" w:eastAsia="仿宋_GB2312" w:hAnsi="仿宋_GB2312" w:cs="仿宋_GB2312"/>
          <w:i/>
          <w:iCs/>
          <w:szCs w:val="21"/>
          <w:u w:val="single"/>
        </w:rPr>
      </w:pPr>
      <w:r>
        <w:rPr>
          <w:rFonts w:ascii="仿宋_GB2312" w:eastAsia="仿宋_GB2312" w:hAnsi="仿宋_GB2312" w:cs="仿宋_GB2312"/>
          <w:szCs w:val="21"/>
        </w:rPr>
        <w:t>项目联系人：</w:t>
      </w:r>
      <w:r w:rsidRPr="00941755">
        <w:rPr>
          <w:rFonts w:ascii="仿宋_GB2312" w:eastAsia="仿宋_GB2312" w:hAnsi="仿宋_GB2312" w:cs="仿宋_GB2312" w:hint="eastAsia"/>
          <w:iCs/>
          <w:szCs w:val="21"/>
          <w:u w:val="single"/>
        </w:rPr>
        <w:t>李景凤</w:t>
      </w:r>
    </w:p>
    <w:p w:rsidR="007B6B56" w:rsidRDefault="007B6B56" w:rsidP="007B6B56">
      <w:pPr>
        <w:adjustRightInd w:val="0"/>
        <w:snapToGrid w:val="0"/>
        <w:spacing w:line="360" w:lineRule="auto"/>
        <w:ind w:left="495" w:firstLineChars="100" w:firstLine="210"/>
        <w:rPr>
          <w:rFonts w:ascii="仿宋_GB2312" w:eastAsia="仿宋_GB2312" w:hAnsi="仿宋_GB2312" w:cs="仿宋_GB2312"/>
          <w:kern w:val="0"/>
          <w:szCs w:val="21"/>
        </w:rPr>
      </w:pPr>
      <w:r>
        <w:rPr>
          <w:rFonts w:ascii="仿宋_GB2312" w:eastAsia="仿宋_GB2312" w:hAnsi="仿宋_GB2312" w:cs="仿宋_GB2312"/>
          <w:szCs w:val="21"/>
        </w:rPr>
        <w:t>电　话：</w:t>
      </w:r>
      <w:r w:rsidRPr="00941755">
        <w:rPr>
          <w:rFonts w:ascii="仿宋_GB2312" w:eastAsia="仿宋_GB2312" w:hAnsi="仿宋_GB2312" w:cs="仿宋_GB2312" w:hint="eastAsia"/>
          <w:szCs w:val="21"/>
          <w:u w:val="single"/>
        </w:rPr>
        <w:t>0415-2238755</w:t>
      </w:r>
    </w:p>
    <w:p w:rsidR="007B6B56" w:rsidRDefault="007B6B56" w:rsidP="007B6B56">
      <w:pPr>
        <w:widowControl/>
        <w:adjustRightInd w:val="0"/>
        <w:snapToGrid w:val="0"/>
        <w:spacing w:line="360" w:lineRule="auto"/>
        <w:ind w:firstLine="540"/>
        <w:jc w:val="right"/>
        <w:rPr>
          <w:rFonts w:ascii="仿宋_GB2312" w:eastAsia="仿宋_GB2312" w:hAnsi="仿宋_GB2312" w:cs="仿宋_GB2312"/>
          <w:b/>
          <w:bCs/>
          <w:kern w:val="0"/>
          <w:sz w:val="24"/>
        </w:rPr>
      </w:pPr>
    </w:p>
    <w:p w:rsidR="007B6B56" w:rsidRDefault="007B6B56" w:rsidP="007B6B56">
      <w:pPr>
        <w:widowControl/>
        <w:adjustRightInd w:val="0"/>
        <w:snapToGrid w:val="0"/>
        <w:spacing w:line="360" w:lineRule="auto"/>
        <w:ind w:firstLine="540"/>
        <w:jc w:val="right"/>
        <w:rPr>
          <w:rFonts w:ascii="仿宋_GB2312" w:eastAsia="仿宋_GB2312" w:hAnsi="仿宋_GB2312" w:cs="仿宋_GB2312"/>
          <w:b/>
          <w:bCs/>
          <w:kern w:val="0"/>
          <w:sz w:val="24"/>
        </w:rPr>
      </w:pPr>
    </w:p>
    <w:p w:rsidR="007B6B56" w:rsidRPr="008F1438" w:rsidRDefault="007B6B56" w:rsidP="007B6B56">
      <w:pPr>
        <w:jc w:val="right"/>
        <w:rPr>
          <w:rFonts w:ascii="仿宋" w:eastAsia="仿宋" w:hAnsi="仿宋" w:cs="宋体"/>
          <w:kern w:val="0"/>
          <w:sz w:val="24"/>
        </w:rPr>
      </w:pPr>
      <w:r w:rsidRPr="008F1438">
        <w:rPr>
          <w:rFonts w:ascii="仿宋" w:eastAsia="仿宋" w:hAnsi="仿宋" w:cs="宋体" w:hint="eastAsia"/>
          <w:kern w:val="0"/>
          <w:sz w:val="24"/>
        </w:rPr>
        <w:t>辽宁汇澎工程管理咨询有限公司</w:t>
      </w:r>
    </w:p>
    <w:p w:rsidR="00A22AC2" w:rsidRDefault="007B6B56" w:rsidP="007B6B56">
      <w:pPr>
        <w:jc w:val="right"/>
      </w:pPr>
      <w:r w:rsidRPr="00CF53D9">
        <w:rPr>
          <w:rFonts w:ascii="仿宋" w:eastAsia="仿宋" w:hAnsi="仿宋" w:cs="宋体" w:hint="eastAsia"/>
          <w:color w:val="000000"/>
          <w:kern w:val="0"/>
          <w:sz w:val="24"/>
        </w:rPr>
        <w:t>2022年08月</w:t>
      </w:r>
      <w:r w:rsidR="00A03A05">
        <w:rPr>
          <w:rFonts w:ascii="仿宋" w:eastAsia="仿宋" w:hAnsi="仿宋" w:cs="宋体" w:hint="eastAsia"/>
          <w:color w:val="000000"/>
          <w:kern w:val="0"/>
          <w:sz w:val="24"/>
        </w:rPr>
        <w:t>17</w:t>
      </w:r>
      <w:r w:rsidRPr="00CF53D9">
        <w:rPr>
          <w:rFonts w:ascii="仿宋" w:eastAsia="仿宋" w:hAnsi="仿宋" w:cs="宋体" w:hint="eastAsia"/>
          <w:color w:val="000000"/>
          <w:kern w:val="0"/>
          <w:sz w:val="24"/>
        </w:rPr>
        <w:t>日</w:t>
      </w:r>
    </w:p>
    <w:sectPr w:rsidR="00A22AC2" w:rsidSect="00A22A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18" w:rsidRDefault="008F1018" w:rsidP="005334B0">
      <w:r>
        <w:separator/>
      </w:r>
    </w:p>
  </w:endnote>
  <w:endnote w:type="continuationSeparator" w:id="0">
    <w:p w:rsidR="008F1018" w:rsidRDefault="008F1018" w:rsidP="005334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18" w:rsidRDefault="008F1018" w:rsidP="005334B0">
      <w:r>
        <w:separator/>
      </w:r>
    </w:p>
  </w:footnote>
  <w:footnote w:type="continuationSeparator" w:id="0">
    <w:p w:rsidR="008F1018" w:rsidRDefault="008F1018" w:rsidP="005334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B56"/>
    <w:rsid w:val="000945AE"/>
    <w:rsid w:val="005334B0"/>
    <w:rsid w:val="005D4589"/>
    <w:rsid w:val="00615534"/>
    <w:rsid w:val="007B6B56"/>
    <w:rsid w:val="007E5F10"/>
    <w:rsid w:val="008F1018"/>
    <w:rsid w:val="00A03A05"/>
    <w:rsid w:val="00A22AC2"/>
    <w:rsid w:val="00C01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B56"/>
    <w:pPr>
      <w:widowControl w:val="0"/>
      <w:jc w:val="both"/>
    </w:pPr>
    <w:rPr>
      <w:rFonts w:ascii="Calibri" w:eastAsia="宋体" w:hAnsi="Calibri" w:cs="Times New Roman"/>
      <w:szCs w:val="24"/>
    </w:rPr>
  </w:style>
  <w:style w:type="paragraph" w:styleId="1">
    <w:name w:val="heading 1"/>
    <w:basedOn w:val="a"/>
    <w:next w:val="a"/>
    <w:link w:val="1Char1"/>
    <w:qFormat/>
    <w:rsid w:val="007B6B5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6B56"/>
    <w:rPr>
      <w:rFonts w:ascii="Calibri" w:eastAsia="宋体" w:hAnsi="Calibri" w:cs="Times New Roman"/>
      <w:b/>
      <w:bCs/>
      <w:kern w:val="44"/>
      <w:sz w:val="44"/>
      <w:szCs w:val="44"/>
    </w:rPr>
  </w:style>
  <w:style w:type="character" w:customStyle="1" w:styleId="1Char1">
    <w:name w:val="标题 1 Char1"/>
    <w:link w:val="1"/>
    <w:qFormat/>
    <w:rsid w:val="007B6B56"/>
    <w:rPr>
      <w:rFonts w:ascii="Calibri" w:eastAsia="宋体" w:hAnsi="Calibri" w:cs="Times New Roman"/>
      <w:b/>
      <w:kern w:val="44"/>
      <w:sz w:val="44"/>
      <w:szCs w:val="24"/>
    </w:rPr>
  </w:style>
  <w:style w:type="paragraph" w:styleId="a3">
    <w:name w:val="header"/>
    <w:basedOn w:val="a"/>
    <w:link w:val="Char"/>
    <w:uiPriority w:val="99"/>
    <w:semiHidden/>
    <w:unhideWhenUsed/>
    <w:rsid w:val="0053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4B0"/>
    <w:rPr>
      <w:rFonts w:ascii="Calibri" w:eastAsia="宋体" w:hAnsi="Calibri" w:cs="Times New Roman"/>
      <w:sz w:val="18"/>
      <w:szCs w:val="18"/>
    </w:rPr>
  </w:style>
  <w:style w:type="paragraph" w:styleId="a4">
    <w:name w:val="footer"/>
    <w:basedOn w:val="a"/>
    <w:link w:val="Char0"/>
    <w:uiPriority w:val="99"/>
    <w:semiHidden/>
    <w:unhideWhenUsed/>
    <w:rsid w:val="005334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4B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350</Words>
  <Characters>1998</Characters>
  <Application>Microsoft Office Word</Application>
  <DocSecurity>0</DocSecurity>
  <Lines>16</Lines>
  <Paragraphs>4</Paragraphs>
  <ScaleCrop>false</ScaleCrop>
  <Company>MS</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2022-08-03T07:11:00Z</dcterms:created>
  <dcterms:modified xsi:type="dcterms:W3CDTF">2022-08-17T02:34:00Z</dcterms:modified>
</cp:coreProperties>
</file>