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outlineLvl w:val="0"/>
        <w:rPr>
          <w:rFonts w:hint="eastAsia" w:ascii="黑体" w:hAnsi="宋体" w:eastAsia="黑体"/>
          <w:b/>
          <w:color w:val="auto"/>
          <w:sz w:val="28"/>
          <w:szCs w:val="28"/>
          <w:highlight w:val="none"/>
        </w:rPr>
      </w:pPr>
      <w:r>
        <w:rPr>
          <w:rFonts w:hint="eastAsia" w:ascii="黑体" w:hAnsi="宋体" w:eastAsia="黑体"/>
          <w:b/>
          <w:color w:val="auto"/>
          <w:sz w:val="28"/>
          <w:szCs w:val="28"/>
          <w:highlight w:val="none"/>
        </w:rPr>
        <w:t>湖南水利水电职业技术学院购买校医务室医疗服务项目磋商邀请公告</w:t>
      </w:r>
    </w:p>
    <w:p>
      <w:pPr>
        <w:adjustRightInd w:val="0"/>
        <w:snapToGrid w:val="0"/>
        <w:spacing w:line="360" w:lineRule="auto"/>
        <w:ind w:firstLine="525" w:firstLineChars="250"/>
        <w:outlineLvl w:val="9"/>
        <w:rPr>
          <w:rFonts w:ascii="宋体" w:hAnsi="宋体"/>
          <w:color w:val="auto"/>
          <w:szCs w:val="21"/>
          <w:highlight w:val="none"/>
        </w:rPr>
      </w:pPr>
      <w:r>
        <w:rPr>
          <w:rFonts w:hint="eastAsia" w:ascii="宋体" w:hAnsi="宋体"/>
          <w:color w:val="auto"/>
          <w:szCs w:val="21"/>
          <w:highlight w:val="none"/>
          <w:u w:val="single"/>
        </w:rPr>
        <w:t>华新项目管理集团有限公司</w:t>
      </w:r>
      <w:r>
        <w:rPr>
          <w:rFonts w:hint="eastAsia" w:ascii="宋体" w:hAnsi="宋体"/>
          <w:color w:val="auto"/>
          <w:szCs w:val="21"/>
          <w:highlight w:val="none"/>
        </w:rPr>
        <w:t>受</w:t>
      </w:r>
      <w:r>
        <w:rPr>
          <w:rFonts w:hint="eastAsia" w:ascii="宋体" w:hAnsi="宋体"/>
          <w:color w:val="auto"/>
          <w:szCs w:val="21"/>
          <w:highlight w:val="none"/>
          <w:u w:val="single"/>
        </w:rPr>
        <w:t>湖南水利水电职业技术学院</w:t>
      </w:r>
      <w:r>
        <w:rPr>
          <w:rFonts w:hint="eastAsia" w:ascii="宋体" w:hAnsi="宋体"/>
          <w:color w:val="auto"/>
          <w:szCs w:val="21"/>
          <w:highlight w:val="none"/>
        </w:rPr>
        <w:t>的委托，对</w:t>
      </w:r>
      <w:r>
        <w:rPr>
          <w:rFonts w:hint="eastAsia" w:ascii="宋体" w:hAnsi="宋体"/>
          <w:color w:val="auto"/>
          <w:szCs w:val="21"/>
          <w:highlight w:val="none"/>
          <w:u w:val="single"/>
        </w:rPr>
        <w:t>湖南水利水电职业技术学院购买校医务室医疗服务</w:t>
      </w:r>
      <w:r>
        <w:rPr>
          <w:rFonts w:hint="eastAsia" w:ascii="宋体" w:hAnsi="宋体"/>
          <w:color w:val="auto"/>
          <w:szCs w:val="21"/>
          <w:highlight w:val="none"/>
        </w:rPr>
        <w:t>项目进行竞争性磋商采购，现采用</w:t>
      </w:r>
      <w:r>
        <w:rPr>
          <w:rFonts w:hint="eastAsia" w:ascii="宋体" w:hAnsi="宋体"/>
          <w:color w:val="auto"/>
          <w:szCs w:val="21"/>
          <w:highlight w:val="none"/>
          <w:u w:val="single"/>
        </w:rPr>
        <w:t>发布公告</w:t>
      </w:r>
      <w:r>
        <w:rPr>
          <w:rFonts w:hint="eastAsia" w:ascii="宋体" w:hAnsi="宋体"/>
          <w:color w:val="auto"/>
          <w:szCs w:val="21"/>
          <w:highlight w:val="none"/>
        </w:rPr>
        <w:t>方式，邀请符合资格条件的供应商参与竞争性磋商采购活动。</w:t>
      </w:r>
    </w:p>
    <w:p>
      <w:pPr>
        <w:adjustRightInd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一、采购项目基本概况</w:t>
      </w:r>
    </w:p>
    <w:p>
      <w:pPr>
        <w:adjustRightInd w:val="0"/>
        <w:snapToGrid w:val="0"/>
        <w:spacing w:line="360" w:lineRule="auto"/>
        <w:ind w:firstLine="525" w:firstLineChars="250"/>
        <w:outlineLvl w:val="9"/>
        <w:rPr>
          <w:rFonts w:hint="eastAsia" w:ascii="宋体" w:hAnsi="宋体" w:eastAsia="宋体"/>
          <w:color w:val="auto"/>
          <w:szCs w:val="21"/>
          <w:highlight w:val="none"/>
          <w:u w:val="single"/>
          <w:lang w:eastAsia="zh-CN"/>
        </w:rPr>
      </w:pPr>
      <w:r>
        <w:rPr>
          <w:rFonts w:hint="eastAsia" w:ascii="宋体" w:hAnsi="宋体"/>
          <w:color w:val="auto"/>
          <w:szCs w:val="21"/>
          <w:highlight w:val="none"/>
        </w:rPr>
        <w:t>1、采购项目名称：</w:t>
      </w:r>
      <w:r>
        <w:rPr>
          <w:rFonts w:hint="eastAsia" w:ascii="宋体" w:hAnsi="宋体"/>
          <w:color w:val="auto"/>
          <w:szCs w:val="21"/>
          <w:highlight w:val="none"/>
          <w:u w:val="single"/>
          <w:lang w:eastAsia="zh-CN"/>
        </w:rPr>
        <w:t>湖南水利水电职业技术学院购买校医务室医疗服务项目</w:t>
      </w:r>
    </w:p>
    <w:p>
      <w:pPr>
        <w:adjustRightInd w:val="0"/>
        <w:snapToGrid w:val="0"/>
        <w:spacing w:line="360" w:lineRule="auto"/>
        <w:ind w:firstLine="525" w:firstLineChars="250"/>
        <w:outlineLvl w:val="9"/>
        <w:rPr>
          <w:rFonts w:ascii="宋体" w:hAnsi="宋体"/>
          <w:color w:val="auto"/>
          <w:szCs w:val="21"/>
          <w:highlight w:val="none"/>
        </w:rPr>
      </w:pPr>
      <w:r>
        <w:rPr>
          <w:rFonts w:hint="eastAsia" w:ascii="宋体" w:hAnsi="宋体"/>
          <w:color w:val="auto"/>
          <w:szCs w:val="21"/>
          <w:highlight w:val="none"/>
        </w:rPr>
        <w:t>2、委托代理编号：</w:t>
      </w:r>
      <w:r>
        <w:rPr>
          <w:rFonts w:hint="eastAsia" w:ascii="宋体" w:hAnsi="宋体"/>
          <w:color w:val="auto"/>
          <w:szCs w:val="21"/>
          <w:highlight w:val="none"/>
          <w:u w:val="single"/>
          <w:lang w:eastAsia="zh-CN"/>
        </w:rPr>
        <w:t>HXCG-HN-2208005</w:t>
      </w:r>
    </w:p>
    <w:p>
      <w:pPr>
        <w:adjustRightInd w:val="0"/>
        <w:snapToGrid w:val="0"/>
        <w:spacing w:line="360" w:lineRule="auto"/>
        <w:ind w:firstLine="525" w:firstLineChars="250"/>
        <w:outlineLvl w:val="9"/>
        <w:rPr>
          <w:rFonts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、采购项目标的、数量及简要规格描述或项目基本概况介绍：</w:t>
      </w:r>
      <w:r>
        <w:rPr>
          <w:rFonts w:hint="eastAsia" w:ascii="宋体" w:hAnsi="宋体"/>
          <w:color w:val="auto"/>
          <w:szCs w:val="21"/>
          <w:highlight w:val="none"/>
          <w:u w:val="single"/>
        </w:rPr>
        <w:t>详见第四章采购需求</w:t>
      </w:r>
      <w:r>
        <w:rPr>
          <w:rFonts w:hint="eastAsia" w:ascii="宋体" w:hAnsi="宋体"/>
          <w:b/>
          <w:color w:val="auto"/>
          <w:szCs w:val="21"/>
          <w:highlight w:val="none"/>
        </w:rPr>
        <w:t>。</w:t>
      </w:r>
    </w:p>
    <w:p>
      <w:pPr>
        <w:adjustRightInd w:val="0"/>
        <w:snapToGrid w:val="0"/>
        <w:spacing w:line="360" w:lineRule="auto"/>
        <w:outlineLvl w:val="9"/>
        <w:rPr>
          <w:rFonts w:hint="eastAsia" w:ascii="Helvetica" w:hAnsi="Helvetica" w:eastAsia="宋体" w:cs="Helvetica"/>
          <w:color w:val="auto"/>
          <w:szCs w:val="21"/>
          <w:highlight w:val="none"/>
          <w:u w:val="single"/>
          <w:lang w:eastAsia="zh-CN"/>
        </w:rPr>
      </w:pPr>
      <w:r>
        <w:rPr>
          <w:rFonts w:hint="eastAsia" w:ascii="宋体" w:hAnsi="宋体"/>
          <w:b/>
          <w:color w:val="auto"/>
          <w:szCs w:val="21"/>
          <w:highlight w:val="none"/>
        </w:rPr>
        <w:t>二、采购项目预算：</w:t>
      </w:r>
      <w:r>
        <w:rPr>
          <w:rFonts w:hint="eastAsia" w:ascii="宋体" w:hAnsi="宋体"/>
          <w:b/>
          <w:color w:val="auto"/>
          <w:szCs w:val="21"/>
          <w:highlight w:val="none"/>
          <w:u w:val="single"/>
          <w:lang w:eastAsia="zh-CN"/>
        </w:rPr>
        <w:t>300000.00元/3年</w:t>
      </w:r>
    </w:p>
    <w:p>
      <w:pPr>
        <w:adjustRightInd w:val="0"/>
        <w:snapToGrid w:val="0"/>
        <w:spacing w:line="380" w:lineRule="exact"/>
        <w:outlineLvl w:val="9"/>
        <w:rPr>
          <w:rFonts w:ascii="宋体" w:hAnsi="宋体" w:cs="宋体"/>
          <w:color w:val="auto"/>
          <w:szCs w:val="21"/>
          <w:highlight w:val="none"/>
        </w:rPr>
      </w:pPr>
      <w:r>
        <w:rPr>
          <w:rFonts w:hint="eastAsia" w:ascii="宋体" w:hAnsi="宋体" w:cs="宋体"/>
          <w:color w:val="auto"/>
          <w:szCs w:val="21"/>
          <w:highlight w:val="none"/>
        </w:rPr>
        <w:t>1、采购项目标的、数量及简要规格描述或项目基本概况介绍：：</w:t>
      </w:r>
    </w:p>
    <w:tbl>
      <w:tblPr>
        <w:tblStyle w:val="7"/>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62"/>
        <w:gridCol w:w="865"/>
        <w:gridCol w:w="220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20"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包号</w:t>
            </w:r>
          </w:p>
        </w:tc>
        <w:tc>
          <w:tcPr>
            <w:tcW w:w="2662"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lang w:val="en-US" w:eastAsia="zh-CN"/>
              </w:rPr>
              <w:t>服务项目</w:t>
            </w:r>
            <w:r>
              <w:rPr>
                <w:rFonts w:hint="eastAsia" w:ascii="宋体" w:hAnsi="宋体" w:cs="宋体"/>
                <w:color w:val="auto"/>
                <w:szCs w:val="21"/>
                <w:highlight w:val="none"/>
              </w:rPr>
              <w:t>名称</w:t>
            </w:r>
          </w:p>
        </w:tc>
        <w:tc>
          <w:tcPr>
            <w:tcW w:w="865"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数量</w:t>
            </w:r>
          </w:p>
        </w:tc>
        <w:tc>
          <w:tcPr>
            <w:tcW w:w="2200"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上限金额（元）</w:t>
            </w:r>
          </w:p>
        </w:tc>
        <w:tc>
          <w:tcPr>
            <w:tcW w:w="1810"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代理费限价（元）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0"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1</w:t>
            </w:r>
          </w:p>
        </w:tc>
        <w:tc>
          <w:tcPr>
            <w:tcW w:w="2662" w:type="dxa"/>
            <w:noWrap w:val="0"/>
            <w:vAlign w:val="center"/>
          </w:tcPr>
          <w:p>
            <w:pPr>
              <w:adjustRightInd w:val="0"/>
              <w:snapToGrid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湖南水利水电职业技术学院购买校医务室医疗服务项目</w:t>
            </w:r>
          </w:p>
        </w:tc>
        <w:tc>
          <w:tcPr>
            <w:tcW w:w="865"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1项</w:t>
            </w:r>
          </w:p>
        </w:tc>
        <w:tc>
          <w:tcPr>
            <w:tcW w:w="2200" w:type="dxa"/>
            <w:noWrap w:val="0"/>
            <w:vAlign w:val="center"/>
          </w:tcPr>
          <w:p>
            <w:pPr>
              <w:adjustRightInd w:val="0"/>
              <w:snapToGrid w:val="0"/>
              <w:spacing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300000.00元/3年</w:t>
            </w:r>
          </w:p>
        </w:tc>
        <w:tc>
          <w:tcPr>
            <w:tcW w:w="1810" w:type="dxa"/>
            <w:noWrap w:val="0"/>
            <w:vAlign w:val="center"/>
          </w:tcPr>
          <w:p>
            <w:pPr>
              <w:adjustRightInd w:val="0"/>
              <w:snapToGrid w:val="0"/>
              <w:spacing w:line="360" w:lineRule="auto"/>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lang w:eastAsia="zh-CN"/>
              </w:rPr>
              <w:t>00.00</w:t>
            </w:r>
          </w:p>
        </w:tc>
      </w:tr>
    </w:tbl>
    <w:p>
      <w:pPr>
        <w:adjustRightInd w:val="0"/>
        <w:snapToGrid w:val="0"/>
        <w:spacing w:line="380" w:lineRule="exact"/>
        <w:outlineLvl w:val="9"/>
        <w:rPr>
          <w:rFonts w:ascii="宋体" w:hAnsi="宋体" w:cs="宋体"/>
          <w:color w:val="auto"/>
          <w:szCs w:val="21"/>
          <w:highlight w:val="none"/>
        </w:rPr>
      </w:pPr>
      <w:r>
        <w:rPr>
          <w:rFonts w:hint="eastAsia" w:ascii="宋体" w:hAnsi="宋体" w:cs="宋体"/>
          <w:color w:val="auto"/>
          <w:szCs w:val="21"/>
          <w:highlight w:val="none"/>
        </w:rPr>
        <w:t>2、采购项目的主要需求及谈判可能实质性变动内容：</w:t>
      </w:r>
    </w:p>
    <w:tbl>
      <w:tblPr>
        <w:tblStyle w:val="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118"/>
        <w:gridCol w:w="1542"/>
        <w:gridCol w:w="1777"/>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7" w:type="dxa"/>
            <w:vMerge w:val="restart"/>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标段编号</w:t>
            </w:r>
          </w:p>
        </w:tc>
        <w:tc>
          <w:tcPr>
            <w:tcW w:w="3118" w:type="dxa"/>
            <w:vMerge w:val="restart"/>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标段名</w:t>
            </w:r>
          </w:p>
        </w:tc>
        <w:tc>
          <w:tcPr>
            <w:tcW w:w="5095" w:type="dxa"/>
            <w:gridSpan w:val="3"/>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标段主要需求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7" w:type="dxa"/>
            <w:vMerge w:val="continue"/>
            <w:noWrap w:val="0"/>
            <w:vAlign w:val="center"/>
          </w:tcPr>
          <w:p>
            <w:pPr>
              <w:adjustRightInd w:val="0"/>
              <w:snapToGrid w:val="0"/>
              <w:spacing w:line="380" w:lineRule="exact"/>
              <w:jc w:val="center"/>
              <w:outlineLvl w:val="9"/>
              <w:rPr>
                <w:rFonts w:ascii="宋体" w:hAnsi="宋体" w:cs="宋体"/>
                <w:b/>
                <w:color w:val="auto"/>
                <w:szCs w:val="21"/>
                <w:highlight w:val="none"/>
              </w:rPr>
            </w:pPr>
          </w:p>
        </w:tc>
        <w:tc>
          <w:tcPr>
            <w:tcW w:w="3118" w:type="dxa"/>
            <w:vMerge w:val="continue"/>
            <w:noWrap w:val="0"/>
            <w:vAlign w:val="center"/>
          </w:tcPr>
          <w:p>
            <w:pPr>
              <w:adjustRightInd w:val="0"/>
              <w:snapToGrid w:val="0"/>
              <w:spacing w:line="380" w:lineRule="exact"/>
              <w:jc w:val="center"/>
              <w:outlineLvl w:val="9"/>
              <w:rPr>
                <w:rFonts w:ascii="宋体" w:hAnsi="宋体" w:cs="宋体"/>
                <w:b/>
                <w:color w:val="auto"/>
                <w:szCs w:val="21"/>
                <w:highlight w:val="none"/>
              </w:rPr>
            </w:pPr>
          </w:p>
        </w:tc>
        <w:tc>
          <w:tcPr>
            <w:tcW w:w="1542" w:type="dxa"/>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技术</w:t>
            </w:r>
          </w:p>
        </w:tc>
        <w:tc>
          <w:tcPr>
            <w:tcW w:w="1777" w:type="dxa"/>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服务</w:t>
            </w:r>
          </w:p>
        </w:tc>
        <w:tc>
          <w:tcPr>
            <w:tcW w:w="1776" w:type="dxa"/>
            <w:noWrap w:val="0"/>
            <w:vAlign w:val="center"/>
          </w:tcPr>
          <w:p>
            <w:pPr>
              <w:adjustRightInd w:val="0"/>
              <w:snapToGrid w:val="0"/>
              <w:spacing w:line="38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67" w:type="dxa"/>
            <w:noWrap w:val="0"/>
            <w:vAlign w:val="center"/>
          </w:tcPr>
          <w:p>
            <w:pPr>
              <w:adjustRightInd w:val="0"/>
              <w:snapToGrid w:val="0"/>
              <w:spacing w:line="380" w:lineRule="exact"/>
              <w:jc w:val="center"/>
              <w:outlineLvl w:val="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w:t>
            </w:r>
          </w:p>
        </w:tc>
        <w:tc>
          <w:tcPr>
            <w:tcW w:w="3118" w:type="dxa"/>
            <w:noWrap w:val="0"/>
            <w:vAlign w:val="center"/>
          </w:tcPr>
          <w:p>
            <w:pPr>
              <w:adjustRightInd w:val="0"/>
              <w:snapToGrid w:val="0"/>
              <w:spacing w:line="380" w:lineRule="exact"/>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湖南水利水电职业技术学院购买校医务室医疗服务项目</w:t>
            </w:r>
          </w:p>
        </w:tc>
        <w:tc>
          <w:tcPr>
            <w:tcW w:w="1542"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详见磋商文件</w:t>
            </w:r>
          </w:p>
        </w:tc>
        <w:tc>
          <w:tcPr>
            <w:tcW w:w="1777"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详见磋商文件</w:t>
            </w:r>
          </w:p>
        </w:tc>
        <w:tc>
          <w:tcPr>
            <w:tcW w:w="1776"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85" w:type="dxa"/>
            <w:gridSpan w:val="2"/>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竞争性磋商项目可能实质性变动内容</w:t>
            </w:r>
          </w:p>
        </w:tc>
        <w:tc>
          <w:tcPr>
            <w:tcW w:w="1542"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是</w:t>
            </w:r>
          </w:p>
        </w:tc>
        <w:tc>
          <w:tcPr>
            <w:tcW w:w="1777"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是</w:t>
            </w:r>
          </w:p>
        </w:tc>
        <w:tc>
          <w:tcPr>
            <w:tcW w:w="1776" w:type="dxa"/>
            <w:noWrap w:val="0"/>
            <w:vAlign w:val="center"/>
          </w:tcPr>
          <w:p>
            <w:pPr>
              <w:widowControl/>
              <w:spacing w:line="38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是</w:t>
            </w:r>
          </w:p>
        </w:tc>
      </w:tr>
    </w:tbl>
    <w:p>
      <w:pPr>
        <w:adjustRightInd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三、供应商资格条件：</w:t>
      </w:r>
    </w:p>
    <w:p>
      <w:pPr>
        <w:adjustRightInd w:val="0"/>
        <w:snapToGrid w:val="0"/>
        <w:spacing w:line="360" w:lineRule="auto"/>
        <w:ind w:left="420" w:leftChars="200"/>
        <w:outlineLvl w:val="9"/>
        <w:rPr>
          <w:rFonts w:hint="eastAsia" w:ascii="宋体" w:hAnsi="宋体"/>
          <w:color w:val="auto"/>
          <w:szCs w:val="21"/>
          <w:highlight w:val="none"/>
        </w:rPr>
      </w:pPr>
      <w:r>
        <w:rPr>
          <w:rFonts w:hint="eastAsia" w:ascii="宋体" w:hAnsi="宋体"/>
          <w:color w:val="auto"/>
          <w:szCs w:val="21"/>
          <w:highlight w:val="none"/>
        </w:rPr>
        <w:t>1、供应商基本资格条件：符合《中华人民共和国政府采购法》第二十二条规定的供应商条件：（1）具有独立承担民事责任的能力；</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（3）具有履行合同所必需的设备和专业技术能力；</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（4）有依法缴纳税收和社会保障资金的良好记录。</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（6）法律、行政法规规定的其他条件。</w:t>
      </w:r>
    </w:p>
    <w:p>
      <w:pPr>
        <w:pStyle w:val="4"/>
        <w:adjustRightInd w:val="0"/>
        <w:snapToGrid w:val="0"/>
        <w:spacing w:line="360" w:lineRule="auto"/>
        <w:ind w:firstLine="420" w:firstLineChars="200"/>
        <w:jc w:val="left"/>
        <w:outlineLvl w:val="9"/>
        <w:rPr>
          <w:rFonts w:hint="eastAsia"/>
          <w:color w:val="auto"/>
          <w:highlight w:val="none"/>
        </w:rPr>
      </w:pPr>
      <w:r>
        <w:rPr>
          <w:rFonts w:hint="eastAsia" w:hAnsi="宋体" w:cs="宋体"/>
          <w:color w:val="auto"/>
          <w:highlight w:val="none"/>
        </w:rPr>
        <w:t>注：供应商提供“三证合一”营业执照，视同为持有营业执照、组织机构代码证和税务登记证；如办理了“五证合一”， 视同为持有营业执照、组织机构代码证和税务登记证，社保登记证，符合基本资格条件的相关条款。</w:t>
      </w:r>
    </w:p>
    <w:p>
      <w:pPr>
        <w:numPr>
          <w:ilvl w:val="0"/>
          <w:numId w:val="1"/>
        </w:num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供应商特定资格条件：</w:t>
      </w:r>
      <w:r>
        <w:rPr>
          <w:rFonts w:hint="eastAsia" w:ascii="宋体" w:hAnsi="宋体"/>
          <w:color w:val="auto"/>
          <w:szCs w:val="21"/>
          <w:highlight w:val="none"/>
          <w:lang w:val="en-US" w:eastAsia="zh-CN"/>
        </w:rPr>
        <w:t>无。</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3、单位负责人为同一人或者存在直接控股、管理关系的不同投标人，不得参加同一合同项下的政府采购活动。</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4、为本采购项目提供整体设计、规范编制或者项目管理、监理、检测等服务的，不得再参加此项目的其他招标采购活动。</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5、列入失信被执行人、重大税收违法案件当事人名单，列入政府采购严重违法失信行为记录名单的，拒绝其参与政府采购活动。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outlineLvl w:val="9"/>
        <w:rPr>
          <w:rFonts w:hint="eastAsia" w:ascii="宋体" w:hAnsi="宋体"/>
          <w:color w:val="auto"/>
          <w:szCs w:val="21"/>
          <w:highlight w:val="none"/>
        </w:rPr>
      </w:pPr>
      <w:r>
        <w:rPr>
          <w:rFonts w:hint="eastAsia" w:ascii="宋体" w:hAnsi="宋体"/>
          <w:color w:val="auto"/>
          <w:szCs w:val="21"/>
          <w:highlight w:val="none"/>
        </w:rPr>
        <w:t>6、本次招标不接受联合体投标。</w:t>
      </w:r>
    </w:p>
    <w:p>
      <w:pPr>
        <w:adjustRightInd w:val="0"/>
        <w:snapToGrid w:val="0"/>
        <w:spacing w:line="360" w:lineRule="auto"/>
        <w:ind w:firstLine="211" w:firstLineChars="100"/>
        <w:outlineLvl w:val="9"/>
        <w:rPr>
          <w:rFonts w:ascii="宋体" w:hAnsi="宋体"/>
          <w:color w:val="auto"/>
          <w:szCs w:val="21"/>
          <w:highlight w:val="none"/>
        </w:rPr>
      </w:pPr>
      <w:r>
        <w:rPr>
          <w:rFonts w:hint="eastAsia" w:ascii="宋体" w:hAnsi="宋体"/>
          <w:b/>
          <w:bCs/>
          <w:color w:val="auto"/>
          <w:szCs w:val="21"/>
          <w:highlight w:val="none"/>
          <w:lang w:val="en-US" w:eastAsia="zh-CN"/>
        </w:rPr>
        <w:t>注：本项目专门面向中小企业采购。</w:t>
      </w:r>
    </w:p>
    <w:p>
      <w:pPr>
        <w:adjustRightInd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四、获取磋商文件的时间、地点、方式及磋商文件售价</w:t>
      </w:r>
    </w:p>
    <w:p>
      <w:pPr>
        <w:adjustRightInd w:val="0"/>
        <w:snapToGrid w:val="0"/>
        <w:spacing w:line="360" w:lineRule="auto"/>
        <w:ind w:firstLine="420" w:firstLineChars="200"/>
        <w:outlineLvl w:val="9"/>
        <w:rPr>
          <w:rFonts w:ascii="宋体" w:hAnsi="宋体"/>
          <w:color w:val="auto"/>
          <w:szCs w:val="21"/>
          <w:highlight w:val="none"/>
          <w:u w:val="none"/>
        </w:rPr>
      </w:pPr>
      <w:r>
        <w:rPr>
          <w:rFonts w:hint="eastAsia" w:ascii="宋体" w:hAnsi="宋体"/>
          <w:color w:val="auto"/>
          <w:szCs w:val="21"/>
          <w:highlight w:val="none"/>
          <w:u w:val="none"/>
        </w:rPr>
        <w:t>1、凡有意参加磋商采购活动的，请于</w:t>
      </w:r>
      <w:r>
        <w:rPr>
          <w:rFonts w:hint="eastAsia" w:ascii="宋体" w:hAnsi="宋体"/>
          <w:color w:val="auto"/>
          <w:szCs w:val="21"/>
          <w:highlight w:val="none"/>
          <w:u w:val="none"/>
          <w:lang w:eastAsia="zh-CN"/>
        </w:rPr>
        <w:t>2022年8月</w:t>
      </w:r>
      <w:r>
        <w:rPr>
          <w:rFonts w:hint="eastAsia" w:ascii="宋体" w:hAnsi="宋体"/>
          <w:color w:val="auto"/>
          <w:szCs w:val="21"/>
          <w:highlight w:val="none"/>
          <w:u w:val="none"/>
          <w:lang w:val="en-US" w:eastAsia="zh-CN"/>
        </w:rPr>
        <w:t>17</w:t>
      </w:r>
      <w:r>
        <w:rPr>
          <w:rFonts w:hint="eastAsia" w:ascii="宋体" w:hAnsi="宋体"/>
          <w:color w:val="auto"/>
          <w:szCs w:val="21"/>
          <w:highlight w:val="none"/>
          <w:u w:val="none"/>
        </w:rPr>
        <w:t>日起至</w:t>
      </w:r>
      <w:r>
        <w:rPr>
          <w:rFonts w:hint="eastAsia" w:ascii="宋体" w:hAnsi="宋体"/>
          <w:color w:val="auto"/>
          <w:szCs w:val="21"/>
          <w:highlight w:val="none"/>
          <w:u w:val="none"/>
          <w:lang w:eastAsia="zh-CN"/>
        </w:rPr>
        <w:t>2022年8月</w:t>
      </w:r>
      <w:r>
        <w:rPr>
          <w:rFonts w:hint="eastAsia" w:ascii="宋体" w:hAnsi="宋体"/>
          <w:color w:val="auto"/>
          <w:szCs w:val="21"/>
          <w:highlight w:val="none"/>
          <w:u w:val="none"/>
          <w:lang w:val="en-US" w:eastAsia="zh-CN"/>
        </w:rPr>
        <w:t>24</w:t>
      </w:r>
      <w:r>
        <w:rPr>
          <w:rFonts w:hint="eastAsia" w:ascii="宋体" w:hAnsi="宋体"/>
          <w:color w:val="auto"/>
          <w:szCs w:val="21"/>
          <w:highlight w:val="none"/>
          <w:u w:val="none"/>
        </w:rPr>
        <w:t xml:space="preserve">日(节假日除外)，每日上午9：00至12：00、下午14：00至17：00(北京时间)，持本人身份证原件、法定代表人身份证明或授权委托书、营业执照副本复印件到华新项目管理集团有限公司（长沙市天心区保利国际广场B3栋1805室)购买磋商文件。 </w:t>
      </w:r>
    </w:p>
    <w:p>
      <w:pPr>
        <w:adjustRightInd w:val="0"/>
        <w:snapToGrid w:val="0"/>
        <w:spacing w:line="360" w:lineRule="auto"/>
        <w:ind w:firstLine="420" w:firstLineChars="200"/>
        <w:outlineLvl w:val="9"/>
        <w:rPr>
          <w:rFonts w:ascii="宋体" w:hAnsi="宋体"/>
          <w:color w:val="auto"/>
          <w:szCs w:val="21"/>
          <w:highlight w:val="none"/>
          <w:u w:val="none"/>
        </w:rPr>
      </w:pPr>
      <w:r>
        <w:rPr>
          <w:rFonts w:hint="eastAsia" w:ascii="宋体" w:hAnsi="宋体"/>
          <w:color w:val="auto"/>
          <w:szCs w:val="21"/>
          <w:highlight w:val="none"/>
          <w:u w:val="none"/>
        </w:rPr>
        <w:t>2、本磋商文件公告期为</w:t>
      </w:r>
      <w:r>
        <w:rPr>
          <w:rFonts w:hint="eastAsia" w:ascii="宋体" w:hAnsi="宋体"/>
          <w:color w:val="auto"/>
          <w:szCs w:val="21"/>
          <w:highlight w:val="none"/>
          <w:u w:val="none"/>
          <w:lang w:eastAsia="zh-CN"/>
        </w:rPr>
        <w:t>2022年8月</w:t>
      </w:r>
      <w:r>
        <w:rPr>
          <w:rFonts w:hint="eastAsia" w:ascii="宋体" w:hAnsi="宋体"/>
          <w:color w:val="auto"/>
          <w:szCs w:val="21"/>
          <w:highlight w:val="none"/>
          <w:u w:val="none"/>
          <w:lang w:val="en-US" w:eastAsia="zh-CN"/>
        </w:rPr>
        <w:t>17</w:t>
      </w:r>
      <w:r>
        <w:rPr>
          <w:rFonts w:hint="eastAsia" w:ascii="宋体" w:hAnsi="宋体"/>
          <w:color w:val="auto"/>
          <w:szCs w:val="21"/>
          <w:highlight w:val="none"/>
          <w:u w:val="none"/>
        </w:rPr>
        <w:t xml:space="preserve">日起至 </w:t>
      </w:r>
      <w:r>
        <w:rPr>
          <w:rFonts w:hint="eastAsia" w:ascii="宋体" w:hAnsi="宋体"/>
          <w:color w:val="auto"/>
          <w:szCs w:val="21"/>
          <w:highlight w:val="none"/>
          <w:u w:val="none"/>
          <w:lang w:eastAsia="zh-CN"/>
        </w:rPr>
        <w:t>2022年8月</w:t>
      </w:r>
      <w:r>
        <w:rPr>
          <w:rFonts w:hint="eastAsia" w:ascii="宋体" w:hAnsi="宋体"/>
          <w:color w:val="auto"/>
          <w:szCs w:val="21"/>
          <w:highlight w:val="none"/>
          <w:u w:val="none"/>
          <w:lang w:val="en-US" w:eastAsia="zh-CN"/>
        </w:rPr>
        <w:t>22</w:t>
      </w:r>
      <w:r>
        <w:rPr>
          <w:rFonts w:hint="eastAsia" w:ascii="宋体" w:hAnsi="宋体"/>
          <w:color w:val="auto"/>
          <w:szCs w:val="21"/>
          <w:highlight w:val="none"/>
          <w:u w:val="none"/>
        </w:rPr>
        <w:t>日。</w:t>
      </w:r>
    </w:p>
    <w:p>
      <w:pPr>
        <w:adjustRightInd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五、响应文件提交的截止时间、开启时间及地点</w:t>
      </w:r>
    </w:p>
    <w:p>
      <w:pPr>
        <w:adjustRightInd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1、提</w:t>
      </w:r>
      <w:r>
        <w:rPr>
          <w:rFonts w:ascii="宋体" w:hAnsi="宋体"/>
          <w:color w:val="auto"/>
          <w:szCs w:val="21"/>
          <w:highlight w:val="none"/>
        </w:rPr>
        <w:t>交</w:t>
      </w:r>
      <w:r>
        <w:rPr>
          <w:rFonts w:hint="eastAsia" w:ascii="宋体" w:hAnsi="宋体"/>
          <w:color w:val="auto"/>
          <w:szCs w:val="21"/>
          <w:highlight w:val="none"/>
        </w:rPr>
        <w:t>首次响应</w:t>
      </w:r>
      <w:r>
        <w:rPr>
          <w:rFonts w:ascii="宋体" w:hAnsi="宋体"/>
          <w:color w:val="auto"/>
          <w:szCs w:val="21"/>
          <w:highlight w:val="none"/>
        </w:rPr>
        <w:t>文件的截止时间为</w:t>
      </w:r>
      <w:r>
        <w:rPr>
          <w:rFonts w:hint="eastAsia" w:ascii="宋体" w:hAnsi="宋体"/>
          <w:color w:val="auto"/>
          <w:szCs w:val="21"/>
          <w:highlight w:val="none"/>
          <w:u w:val="none"/>
          <w:lang w:eastAsia="zh-CN"/>
        </w:rPr>
        <w:t>2022年8月</w:t>
      </w:r>
      <w:r>
        <w:rPr>
          <w:rFonts w:hint="eastAsia" w:ascii="宋体" w:hAnsi="宋体"/>
          <w:color w:val="auto"/>
          <w:szCs w:val="21"/>
          <w:highlight w:val="none"/>
          <w:u w:val="none"/>
          <w:lang w:val="en-US" w:eastAsia="zh-CN"/>
        </w:rPr>
        <w:t>25</w:t>
      </w:r>
      <w:r>
        <w:rPr>
          <w:rFonts w:ascii="宋体" w:hAnsi="宋体"/>
          <w:color w:val="auto"/>
          <w:szCs w:val="21"/>
          <w:highlight w:val="none"/>
          <w:u w:val="none"/>
        </w:rPr>
        <w:t>日</w:t>
      </w:r>
      <w:r>
        <w:rPr>
          <w:rFonts w:hint="eastAsia" w:ascii="宋体" w:hAnsi="宋体"/>
          <w:color w:val="auto"/>
          <w:szCs w:val="21"/>
          <w:highlight w:val="none"/>
          <w:u w:val="none"/>
          <w:lang w:val="en-US" w:eastAsia="zh-CN"/>
        </w:rPr>
        <w:t>10</w:t>
      </w:r>
      <w:r>
        <w:rPr>
          <w:rFonts w:ascii="宋体" w:hAnsi="宋体"/>
          <w:color w:val="auto"/>
          <w:szCs w:val="21"/>
          <w:highlight w:val="none"/>
          <w:u w:val="none"/>
        </w:rPr>
        <w:t>时</w:t>
      </w:r>
      <w:r>
        <w:rPr>
          <w:rFonts w:hint="eastAsia" w:ascii="宋体" w:hAnsi="宋体"/>
          <w:color w:val="auto"/>
          <w:szCs w:val="21"/>
          <w:highlight w:val="none"/>
          <w:u w:val="none"/>
          <w:lang w:val="en-US" w:eastAsia="zh-CN"/>
        </w:rPr>
        <w:t>00</w:t>
      </w:r>
      <w:r>
        <w:rPr>
          <w:rFonts w:ascii="宋体" w:hAnsi="宋体"/>
          <w:color w:val="auto"/>
          <w:szCs w:val="21"/>
          <w:highlight w:val="none"/>
          <w:u w:val="none"/>
        </w:rPr>
        <w:t>分</w:t>
      </w:r>
      <w:r>
        <w:rPr>
          <w:rFonts w:hint="eastAsia" w:ascii="宋体" w:hAnsi="宋体"/>
          <w:color w:val="auto"/>
          <w:szCs w:val="21"/>
          <w:highlight w:val="none"/>
        </w:rPr>
        <w:t>（北京时间）</w:t>
      </w:r>
      <w:r>
        <w:rPr>
          <w:rFonts w:ascii="宋体" w:hAnsi="宋体"/>
          <w:color w:val="auto"/>
          <w:szCs w:val="21"/>
          <w:highlight w:val="none"/>
        </w:rPr>
        <w:t>，地点</w:t>
      </w:r>
    </w:p>
    <w:p>
      <w:pPr>
        <w:adjustRightInd w:val="0"/>
        <w:snapToGrid w:val="0"/>
        <w:spacing w:line="360" w:lineRule="auto"/>
        <w:outlineLvl w:val="9"/>
        <w:rPr>
          <w:rFonts w:ascii="宋体" w:hAnsi="宋体"/>
          <w:color w:val="auto"/>
          <w:szCs w:val="21"/>
          <w:highlight w:val="none"/>
        </w:rPr>
      </w:pPr>
      <w:r>
        <w:rPr>
          <w:rFonts w:ascii="宋体" w:hAnsi="宋体"/>
          <w:color w:val="auto"/>
          <w:szCs w:val="21"/>
          <w:highlight w:val="none"/>
        </w:rPr>
        <w:t>为</w:t>
      </w:r>
      <w:r>
        <w:rPr>
          <w:rFonts w:hint="eastAsia" w:ascii="宋体" w:hAnsi="宋体"/>
          <w:color w:val="auto"/>
          <w:szCs w:val="21"/>
          <w:highlight w:val="none"/>
          <w:u w:val="single"/>
        </w:rPr>
        <w:t>华新项目管理集团有限公司（长沙市天心区保利国际广场B3栋1801-1805室)</w:t>
      </w:r>
      <w:r>
        <w:rPr>
          <w:rFonts w:hint="eastAsia" w:ascii="宋体" w:hAnsi="宋体"/>
          <w:color w:val="auto"/>
          <w:szCs w:val="21"/>
          <w:highlight w:val="none"/>
        </w:rPr>
        <w:t>。在截止时间后送达的响应文件为无效文件，采购人、采购代理机构或者磋商小组应当拒收。</w:t>
      </w:r>
    </w:p>
    <w:p>
      <w:pPr>
        <w:tabs>
          <w:tab w:val="left" w:pos="360"/>
        </w:tabs>
        <w:adjustRightInd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2、首次响应文件的开启时间及地点与提交首次响应文件的截止时间及地点为同一时间及地点。</w:t>
      </w:r>
    </w:p>
    <w:p>
      <w:pPr>
        <w:adjustRightInd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六、采购项目联系人姓名和电话</w:t>
      </w:r>
    </w:p>
    <w:p>
      <w:pPr>
        <w:adjustRightInd w:val="0"/>
        <w:snapToGrid w:val="0"/>
        <w:spacing w:line="360" w:lineRule="auto"/>
        <w:ind w:firstLine="420" w:firstLineChars="200"/>
        <w:outlineLvl w:val="9"/>
        <w:rPr>
          <w:color w:val="auto"/>
          <w:highlight w:val="none"/>
        </w:rPr>
      </w:pPr>
      <w:r>
        <w:rPr>
          <w:rFonts w:hint="eastAsia"/>
          <w:color w:val="auto"/>
          <w:highlight w:val="none"/>
        </w:rPr>
        <w:t>采购人：</w:t>
      </w:r>
      <w:r>
        <w:rPr>
          <w:rFonts w:hint="eastAsia"/>
          <w:color w:val="auto"/>
          <w:highlight w:val="none"/>
          <w:u w:val="single"/>
        </w:rPr>
        <w:t>湖南水利水电职业技术学院</w:t>
      </w:r>
      <w:r>
        <w:rPr>
          <w:rFonts w:hint="eastAsia"/>
          <w:color w:val="auto"/>
          <w:highlight w:val="none"/>
        </w:rPr>
        <w:t xml:space="preserve">          </w:t>
      </w:r>
    </w:p>
    <w:p>
      <w:pPr>
        <w:adjustRightInd w:val="0"/>
        <w:snapToGrid w:val="0"/>
        <w:spacing w:line="360" w:lineRule="auto"/>
        <w:ind w:firstLine="420" w:firstLineChars="200"/>
        <w:outlineLvl w:val="9"/>
        <w:rPr>
          <w:color w:val="auto"/>
          <w:highlight w:val="none"/>
        </w:rPr>
      </w:pPr>
      <w:r>
        <w:rPr>
          <w:rFonts w:hint="eastAsia"/>
          <w:color w:val="auto"/>
          <w:highlight w:val="none"/>
        </w:rPr>
        <w:t>地  址：</w:t>
      </w:r>
      <w:r>
        <w:rPr>
          <w:rFonts w:hint="eastAsia"/>
          <w:color w:val="auto"/>
          <w:highlight w:val="none"/>
          <w:u w:val="single"/>
        </w:rPr>
        <w:t xml:space="preserve">长沙经济技术开发区(星沙)东四路20号 </w:t>
      </w:r>
    </w:p>
    <w:p>
      <w:pPr>
        <w:adjustRightInd w:val="0"/>
        <w:snapToGrid w:val="0"/>
        <w:spacing w:line="360" w:lineRule="auto"/>
        <w:ind w:firstLine="420" w:firstLineChars="200"/>
        <w:outlineLvl w:val="9"/>
        <w:rPr>
          <w:color w:val="auto"/>
          <w:highlight w:val="none"/>
        </w:rPr>
      </w:pPr>
      <w:r>
        <w:rPr>
          <w:rFonts w:hint="eastAsia"/>
          <w:color w:val="auto"/>
          <w:highlight w:val="none"/>
        </w:rPr>
        <w:t>联系人：</w:t>
      </w:r>
      <w:r>
        <w:rPr>
          <w:rFonts w:hint="eastAsia"/>
          <w:color w:val="auto"/>
          <w:highlight w:val="none"/>
          <w:u w:val="single"/>
        </w:rPr>
        <w:t>钟老师</w:t>
      </w:r>
      <w:r>
        <w:rPr>
          <w:rFonts w:hint="eastAsia"/>
          <w:color w:val="auto"/>
          <w:highlight w:val="none"/>
        </w:rPr>
        <w:t xml:space="preserve">           联系电话及传真：</w:t>
      </w:r>
      <w:r>
        <w:rPr>
          <w:rFonts w:hint="eastAsia"/>
          <w:color w:val="auto"/>
          <w:highlight w:val="none"/>
          <w:u w:val="single"/>
        </w:rPr>
        <w:t>0731-84073665</w:t>
      </w:r>
    </w:p>
    <w:p>
      <w:pPr>
        <w:adjustRightInd w:val="0"/>
        <w:snapToGrid w:val="0"/>
        <w:spacing w:line="360" w:lineRule="auto"/>
        <w:ind w:firstLine="420" w:firstLineChars="200"/>
        <w:outlineLvl w:val="9"/>
        <w:rPr>
          <w:rFonts w:hint="eastAsia"/>
          <w:color w:val="auto"/>
          <w:highlight w:val="none"/>
        </w:rPr>
      </w:pPr>
    </w:p>
    <w:p>
      <w:pPr>
        <w:adjustRightInd w:val="0"/>
        <w:snapToGrid w:val="0"/>
        <w:spacing w:line="360" w:lineRule="auto"/>
        <w:ind w:firstLine="420" w:firstLineChars="200"/>
        <w:outlineLvl w:val="9"/>
        <w:rPr>
          <w:color w:val="auto"/>
          <w:highlight w:val="none"/>
        </w:rPr>
      </w:pPr>
      <w:bookmarkStart w:id="0" w:name="_GoBack"/>
      <w:bookmarkEnd w:id="0"/>
      <w:r>
        <w:rPr>
          <w:rFonts w:hint="eastAsia"/>
          <w:color w:val="auto"/>
          <w:highlight w:val="none"/>
        </w:rPr>
        <w:t>代理机构：</w:t>
      </w:r>
      <w:r>
        <w:rPr>
          <w:rFonts w:hint="eastAsia" w:ascii="宋体" w:hAnsi="宋体"/>
          <w:color w:val="auto"/>
          <w:szCs w:val="21"/>
          <w:highlight w:val="none"/>
          <w:u w:val="single"/>
        </w:rPr>
        <w:t>华新项目管理集团有限公司</w:t>
      </w:r>
      <w:r>
        <w:rPr>
          <w:rFonts w:hint="eastAsia"/>
          <w:color w:val="auto"/>
          <w:highlight w:val="none"/>
        </w:rPr>
        <w:t xml:space="preserve">    </w:t>
      </w:r>
    </w:p>
    <w:p>
      <w:pPr>
        <w:adjustRightInd w:val="0"/>
        <w:snapToGrid w:val="0"/>
        <w:spacing w:line="360" w:lineRule="auto"/>
        <w:ind w:firstLine="420" w:firstLineChars="200"/>
        <w:outlineLvl w:val="9"/>
        <w:rPr>
          <w:color w:val="auto"/>
          <w:highlight w:val="none"/>
          <w:u w:val="single"/>
        </w:rPr>
      </w:pPr>
      <w:r>
        <w:rPr>
          <w:rFonts w:hint="eastAsia"/>
          <w:color w:val="auto"/>
          <w:highlight w:val="none"/>
        </w:rPr>
        <w:t>地址：</w:t>
      </w:r>
      <w:r>
        <w:rPr>
          <w:rFonts w:hint="eastAsia"/>
          <w:color w:val="auto"/>
          <w:highlight w:val="none"/>
          <w:u w:val="single"/>
        </w:rPr>
        <w:t>长沙市天心区书院路保利国际中心B3栋18楼1801室</w:t>
      </w:r>
    </w:p>
    <w:p>
      <w:pPr>
        <w:adjustRightInd w:val="0"/>
        <w:snapToGrid w:val="0"/>
        <w:spacing w:line="360" w:lineRule="auto"/>
        <w:ind w:firstLine="420" w:firstLineChars="200"/>
        <w:outlineLvl w:val="9"/>
        <w:rPr>
          <w:color w:val="auto"/>
          <w:highlight w:val="none"/>
        </w:rPr>
      </w:pPr>
      <w:r>
        <w:rPr>
          <w:rFonts w:hint="eastAsia"/>
          <w:color w:val="auto"/>
          <w:highlight w:val="none"/>
        </w:rPr>
        <w:t>联系人：</w:t>
      </w:r>
      <w:r>
        <w:rPr>
          <w:rFonts w:hint="eastAsia"/>
          <w:color w:val="auto"/>
          <w:highlight w:val="none"/>
          <w:u w:val="single"/>
        </w:rPr>
        <w:t>罗婷、康心旭、粟瑀</w:t>
      </w:r>
      <w:r>
        <w:rPr>
          <w:rFonts w:hint="eastAsia"/>
          <w:color w:val="auto"/>
          <w:highlight w:val="none"/>
        </w:rPr>
        <w:t xml:space="preserve">         联系电话及传真：</w:t>
      </w:r>
      <w:r>
        <w:rPr>
          <w:rFonts w:hint="eastAsia"/>
          <w:color w:val="auto"/>
          <w:highlight w:val="none"/>
          <w:u w:val="single"/>
        </w:rPr>
        <w:t>0731-85163777</w:t>
      </w:r>
    </w:p>
    <w:p>
      <w:pPr>
        <w:adjustRightInd w:val="0"/>
        <w:snapToGrid w:val="0"/>
        <w:spacing w:line="360" w:lineRule="auto"/>
        <w:ind w:firstLine="420" w:firstLineChars="200"/>
        <w:outlineLvl w:val="9"/>
        <w:rPr>
          <w:rFonts w:hint="eastAsia"/>
          <w:color w:val="auto"/>
          <w:highlight w:val="none"/>
        </w:rPr>
      </w:pPr>
    </w:p>
    <w:p>
      <w:pPr>
        <w:adjustRightInd w:val="0"/>
        <w:snapToGrid w:val="0"/>
        <w:spacing w:line="360" w:lineRule="auto"/>
        <w:ind w:firstLine="420" w:firstLineChars="200"/>
        <w:outlineLvl w:val="9"/>
      </w:pP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pPr>
      <w:pStyle w:val="6"/>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6A57A"/>
    <w:multiLevelType w:val="singleLevel"/>
    <w:tmpl w:val="2F56A5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jdlZGE5ZmNkYmNkMGZmMzYyMDMzMmEzZTE0YjEifQ=="/>
  </w:docVars>
  <w:rsids>
    <w:rsidRoot w:val="00000000"/>
    <w:rsid w:val="57F41695"/>
    <w:rsid w:val="6B3E2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jc w:val="left"/>
    </w:pPr>
    <w:rPr>
      <w:rFonts w:ascii="Calibri" w:hAnsi="Calibri"/>
      <w:kern w:val="0"/>
    </w:rPr>
  </w:style>
  <w:style w:type="paragraph" w:customStyle="1" w:styleId="3">
    <w:name w:val="BodyTextIndent"/>
    <w:basedOn w:val="1"/>
    <w:qFormat/>
    <w:uiPriority w:val="0"/>
    <w:pPr>
      <w:spacing w:after="120"/>
      <w:ind w:left="420" w:leftChars="200"/>
    </w:pPr>
  </w:style>
  <w:style w:type="paragraph" w:styleId="4">
    <w:name w:val="Plain Text"/>
    <w:basedOn w:val="1"/>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1570</Characters>
  <Lines>0</Lines>
  <Paragraphs>0</Paragraphs>
  <TotalTime>2</TotalTime>
  <ScaleCrop>false</ScaleCrop>
  <LinksUpToDate>false</LinksUpToDate>
  <CharactersWithSpaces>1618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hd</cp:lastModifiedBy>
  <dcterms:modified xsi:type="dcterms:W3CDTF">2022-08-17T07:10:26Z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810D99E1E6CC4AD1B6DAA34410D608B5</vt:lpwstr>
  </property>
</Properties>
</file>