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工业企业废水纳入城镇污水处理设施处理排查与评估项目</w:t>
      </w:r>
      <w:r>
        <w:rPr>
          <w:rFonts w:hint="eastAsia" w:ascii="宋体" w:hAnsi="宋体" w:cs="宋体"/>
          <w:sz w:val="28"/>
          <w:szCs w:val="28"/>
          <w:lang w:val="en-US" w:eastAsia="zh-CN"/>
        </w:rPr>
        <w:t>（二次）</w:t>
      </w:r>
    </w:p>
    <w:p>
      <w:pPr>
        <w:rPr>
          <w:rFonts w:hint="eastAsia" w:ascii="宋体" w:hAnsi="宋体" w:eastAsia="宋体" w:cs="宋体"/>
          <w:sz w:val="28"/>
          <w:szCs w:val="28"/>
        </w:rPr>
      </w:pPr>
      <w:r>
        <w:rPr>
          <w:rFonts w:hint="eastAsia" w:ascii="宋体" w:hAnsi="宋体" w:eastAsia="宋体" w:cs="宋体"/>
          <w:sz w:val="28"/>
          <w:szCs w:val="28"/>
        </w:rPr>
        <w:t>招标公告</w:t>
      </w:r>
    </w:p>
    <w:p>
      <w:pPr>
        <w:spacing w:line="500" w:lineRule="exact"/>
        <w:ind w:firstLine="482"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（资格审查方式：资格后审）</w:t>
      </w:r>
    </w:p>
    <w:p>
      <w:pPr>
        <w:pBdr>
          <w:top w:val="single" w:color="auto" w:sz="4" w:space="1"/>
          <w:left w:val="single" w:color="auto" w:sz="4" w:space="4"/>
          <w:bottom w:val="single" w:color="auto" w:sz="4" w:space="1"/>
          <w:right w:val="single" w:color="auto" w:sz="4" w:space="4"/>
        </w:pBdr>
        <w:spacing w:line="500" w:lineRule="exact"/>
        <w:ind w:firstLine="480" w:firstLineChars="200"/>
        <w:jc w:val="left"/>
        <w:rPr>
          <w:rFonts w:hint="eastAsia" w:ascii="宋体" w:hAnsi="宋体" w:eastAsia="宋体" w:cs="宋体"/>
          <w:b w:val="0"/>
          <w:bCs/>
          <w:color w:val="000000" w:themeColor="text1"/>
          <w:sz w:val="24"/>
          <w:szCs w:val="24"/>
        </w:rPr>
      </w:pPr>
      <w:r>
        <w:rPr>
          <w:rFonts w:hint="eastAsia" w:ascii="宋体" w:hAnsi="宋体" w:eastAsia="宋体" w:cs="宋体"/>
          <w:b w:val="0"/>
          <w:bCs/>
          <w:color w:val="000000" w:themeColor="text1"/>
          <w:sz w:val="24"/>
          <w:szCs w:val="24"/>
        </w:rPr>
        <w:t>项目概况</w:t>
      </w:r>
    </w:p>
    <w:p>
      <w:pPr>
        <w:pBdr>
          <w:top w:val="single" w:color="auto" w:sz="4" w:space="1"/>
          <w:left w:val="single" w:color="auto" w:sz="4" w:space="4"/>
          <w:bottom w:val="single" w:color="auto" w:sz="4" w:space="1"/>
          <w:right w:val="single" w:color="auto" w:sz="4" w:space="4"/>
        </w:pBdr>
        <w:spacing w:line="500" w:lineRule="exact"/>
        <w:ind w:firstLine="480" w:firstLineChars="200"/>
        <w:jc w:val="left"/>
        <w:rPr>
          <w:rFonts w:hint="eastAsia" w:ascii="宋体" w:hAnsi="宋体" w:eastAsia="宋体" w:cs="宋体"/>
          <w:b w:val="0"/>
          <w:bCs/>
          <w:color w:val="000000" w:themeColor="text1"/>
          <w:sz w:val="24"/>
          <w:szCs w:val="24"/>
        </w:rPr>
      </w:pPr>
      <w:r>
        <w:rPr>
          <w:rFonts w:hint="eastAsia" w:ascii="宋体" w:hAnsi="宋体" w:eastAsia="宋体" w:cs="宋体"/>
          <w:b w:val="0"/>
          <w:bCs/>
          <w:color w:val="000000" w:themeColor="text1"/>
          <w:sz w:val="24"/>
          <w:szCs w:val="24"/>
          <w:u w:val="single"/>
          <w:lang w:val="en-US" w:eastAsia="zh-CN"/>
        </w:rPr>
        <w:t>工业企业废水纳入城镇污水处理设施处理排查与评估项目</w:t>
      </w:r>
      <w:r>
        <w:rPr>
          <w:rFonts w:hint="eastAsia" w:ascii="宋体" w:hAnsi="宋体" w:cs="宋体"/>
          <w:b w:val="0"/>
          <w:bCs/>
          <w:color w:val="000000" w:themeColor="text1"/>
          <w:sz w:val="24"/>
          <w:szCs w:val="24"/>
          <w:u w:val="single"/>
          <w:lang w:val="en-US" w:eastAsia="zh-CN"/>
        </w:rPr>
        <w:t>（二次）</w:t>
      </w:r>
      <w:r>
        <w:rPr>
          <w:rFonts w:hint="eastAsia" w:ascii="宋体" w:hAnsi="宋体" w:eastAsia="宋体" w:cs="宋体"/>
          <w:b w:val="0"/>
          <w:bCs/>
          <w:color w:val="000000" w:themeColor="text1"/>
          <w:sz w:val="24"/>
          <w:szCs w:val="24"/>
        </w:rPr>
        <w:t>招标项目的潜在投标人应在</w:t>
      </w:r>
      <w:r>
        <w:rPr>
          <w:rFonts w:hint="eastAsia" w:ascii="宋体" w:hAnsi="宋体" w:eastAsia="宋体" w:cs="宋体"/>
          <w:b w:val="0"/>
          <w:bCs/>
          <w:color w:val="000000" w:themeColor="text1"/>
          <w:sz w:val="24"/>
          <w:szCs w:val="24"/>
          <w:lang w:eastAsia="zh-CN"/>
        </w:rPr>
        <w:t>梅河口市公共资源交易中心</w:t>
      </w:r>
      <w:r>
        <w:rPr>
          <w:rFonts w:hint="eastAsia" w:ascii="宋体" w:hAnsi="宋体" w:eastAsia="宋体" w:cs="宋体"/>
          <w:b w:val="0"/>
          <w:bCs/>
          <w:color w:val="000000" w:themeColor="text1"/>
          <w:sz w:val="24"/>
          <w:szCs w:val="24"/>
        </w:rPr>
        <w:t>（http://</w:t>
      </w:r>
      <w:r>
        <w:rPr>
          <w:rFonts w:hint="eastAsia" w:ascii="宋体" w:hAnsi="宋体" w:eastAsia="宋体" w:cs="宋体"/>
          <w:b w:val="0"/>
          <w:bCs/>
          <w:color w:val="000000" w:themeColor="text1"/>
          <w:sz w:val="24"/>
          <w:szCs w:val="24"/>
          <w:lang w:eastAsia="zh-CN"/>
        </w:rPr>
        <w:t>ggzyjyzx.mhk.gov.cn</w:t>
      </w:r>
      <w:r>
        <w:rPr>
          <w:rFonts w:hint="eastAsia" w:ascii="宋体" w:hAnsi="宋体" w:eastAsia="宋体" w:cs="宋体"/>
          <w:b w:val="0"/>
          <w:bCs/>
          <w:color w:val="000000" w:themeColor="text1"/>
          <w:sz w:val="24"/>
          <w:szCs w:val="24"/>
        </w:rPr>
        <w:t>/下同）</w:t>
      </w:r>
      <w:r>
        <w:rPr>
          <w:rFonts w:hint="eastAsia" w:ascii="宋体" w:hAnsi="宋体" w:eastAsia="宋体" w:cs="宋体"/>
          <w:b w:val="0"/>
          <w:bCs/>
          <w:color w:val="000000" w:themeColor="text1"/>
          <w:sz w:val="24"/>
          <w:szCs w:val="24"/>
          <w:lang w:val="en-US" w:eastAsia="zh-CN"/>
        </w:rPr>
        <w:t>网站</w:t>
      </w:r>
      <w:r>
        <w:rPr>
          <w:rFonts w:hint="eastAsia" w:ascii="宋体" w:hAnsi="宋体" w:eastAsia="宋体" w:cs="宋体"/>
          <w:b w:val="0"/>
          <w:bCs/>
          <w:color w:val="000000" w:themeColor="text1"/>
          <w:sz w:val="24"/>
          <w:szCs w:val="24"/>
        </w:rPr>
        <w:t>获取招标文件，并于</w:t>
      </w:r>
      <w:r>
        <w:rPr>
          <w:rFonts w:hint="eastAsia" w:ascii="宋体" w:hAnsi="宋体" w:eastAsia="宋体" w:cs="宋体"/>
          <w:b w:val="0"/>
          <w:bCs/>
          <w:color w:val="000000" w:themeColor="text1"/>
          <w:sz w:val="24"/>
          <w:szCs w:val="24"/>
          <w:u w:val="single"/>
        </w:rPr>
        <w:t xml:space="preserve"> </w:t>
      </w:r>
      <w:r>
        <w:rPr>
          <w:rFonts w:hint="eastAsia" w:ascii="宋体" w:hAnsi="宋体" w:eastAsia="宋体" w:cs="宋体"/>
          <w:b w:val="0"/>
          <w:bCs/>
          <w:color w:val="000000" w:themeColor="text1"/>
          <w:sz w:val="24"/>
          <w:szCs w:val="24"/>
          <w:u w:val="single"/>
          <w:lang w:val="en-US" w:eastAsia="zh-CN"/>
        </w:rPr>
        <w:t>2022</w:t>
      </w:r>
      <w:r>
        <w:rPr>
          <w:rFonts w:hint="eastAsia" w:ascii="宋体" w:hAnsi="宋体" w:eastAsia="宋体" w:cs="宋体"/>
          <w:b w:val="0"/>
          <w:bCs/>
          <w:color w:val="000000" w:themeColor="text1"/>
          <w:sz w:val="24"/>
          <w:szCs w:val="24"/>
          <w:u w:val="single"/>
        </w:rPr>
        <w:t>年</w:t>
      </w:r>
      <w:r>
        <w:rPr>
          <w:rFonts w:hint="eastAsia" w:ascii="宋体" w:hAnsi="宋体" w:cs="宋体"/>
          <w:b w:val="0"/>
          <w:bCs/>
          <w:color w:val="000000" w:themeColor="text1"/>
          <w:sz w:val="24"/>
          <w:szCs w:val="24"/>
          <w:highlight w:val="none"/>
          <w:u w:val="single"/>
          <w:lang w:val="en-US" w:eastAsia="zh-CN"/>
        </w:rPr>
        <w:t>9</w:t>
      </w:r>
      <w:r>
        <w:rPr>
          <w:rFonts w:hint="eastAsia" w:ascii="宋体" w:hAnsi="宋体" w:eastAsia="宋体" w:cs="宋体"/>
          <w:b w:val="0"/>
          <w:bCs/>
          <w:color w:val="000000" w:themeColor="text1"/>
          <w:sz w:val="24"/>
          <w:szCs w:val="24"/>
          <w:highlight w:val="none"/>
          <w:u w:val="single"/>
        </w:rPr>
        <w:t>月</w:t>
      </w:r>
      <w:r>
        <w:rPr>
          <w:rFonts w:hint="eastAsia" w:ascii="宋体" w:hAnsi="宋体" w:cs="宋体"/>
          <w:b w:val="0"/>
          <w:bCs/>
          <w:color w:val="000000" w:themeColor="text1"/>
          <w:sz w:val="24"/>
          <w:szCs w:val="24"/>
          <w:highlight w:val="none"/>
          <w:u w:val="single"/>
          <w:lang w:val="en-US" w:eastAsia="zh-CN"/>
        </w:rPr>
        <w:t>19</w:t>
      </w:r>
      <w:r>
        <w:rPr>
          <w:rFonts w:hint="eastAsia" w:ascii="宋体" w:hAnsi="宋体" w:eastAsia="宋体" w:cs="宋体"/>
          <w:b w:val="0"/>
          <w:bCs/>
          <w:color w:val="000000" w:themeColor="text1"/>
          <w:sz w:val="24"/>
          <w:szCs w:val="24"/>
          <w:highlight w:val="none"/>
          <w:u w:val="single"/>
        </w:rPr>
        <w:t>日</w:t>
      </w:r>
      <w:r>
        <w:rPr>
          <w:rFonts w:hint="eastAsia" w:ascii="宋体" w:hAnsi="宋体" w:eastAsia="宋体" w:cs="宋体"/>
          <w:b w:val="0"/>
          <w:bCs/>
          <w:color w:val="000000" w:themeColor="text1"/>
          <w:sz w:val="24"/>
          <w:szCs w:val="24"/>
          <w:highlight w:val="none"/>
          <w:u w:val="single"/>
          <w:lang w:val="en-US" w:eastAsia="zh-CN"/>
        </w:rPr>
        <w:t>14</w:t>
      </w:r>
      <w:r>
        <w:rPr>
          <w:rFonts w:hint="eastAsia" w:ascii="宋体" w:hAnsi="宋体" w:eastAsia="宋体" w:cs="宋体"/>
          <w:b w:val="0"/>
          <w:bCs/>
          <w:color w:val="000000" w:themeColor="text1"/>
          <w:sz w:val="24"/>
          <w:szCs w:val="24"/>
          <w:highlight w:val="none"/>
          <w:u w:val="single"/>
        </w:rPr>
        <w:t>点</w:t>
      </w:r>
      <w:r>
        <w:rPr>
          <w:rFonts w:hint="eastAsia" w:ascii="宋体" w:hAnsi="宋体" w:eastAsia="宋体" w:cs="宋体"/>
          <w:b w:val="0"/>
          <w:bCs/>
          <w:color w:val="000000" w:themeColor="text1"/>
          <w:sz w:val="24"/>
          <w:szCs w:val="24"/>
          <w:highlight w:val="none"/>
          <w:u w:val="single"/>
          <w:lang w:val="en-US" w:eastAsia="zh-CN"/>
        </w:rPr>
        <w:t>00</w:t>
      </w:r>
      <w:r>
        <w:rPr>
          <w:rFonts w:hint="eastAsia" w:ascii="宋体" w:hAnsi="宋体" w:eastAsia="宋体" w:cs="宋体"/>
          <w:b w:val="0"/>
          <w:bCs/>
          <w:color w:val="000000" w:themeColor="text1"/>
          <w:sz w:val="24"/>
          <w:szCs w:val="24"/>
          <w:highlight w:val="none"/>
          <w:u w:val="single"/>
        </w:rPr>
        <w:t>分（</w:t>
      </w:r>
      <w:r>
        <w:rPr>
          <w:rFonts w:hint="eastAsia" w:ascii="宋体" w:hAnsi="宋体" w:eastAsia="宋体" w:cs="宋体"/>
          <w:b w:val="0"/>
          <w:bCs/>
          <w:color w:val="000000" w:themeColor="text1"/>
          <w:sz w:val="24"/>
          <w:szCs w:val="24"/>
        </w:rPr>
        <w:t>北京时间）前递交投标文件。</w:t>
      </w:r>
    </w:p>
    <w:p>
      <w:pPr>
        <w:keepNext/>
        <w:keepLines/>
        <w:spacing w:line="500" w:lineRule="exact"/>
        <w:jc w:val="left"/>
        <w:outlineLvl w:val="1"/>
        <w:rPr>
          <w:rFonts w:hint="eastAsia" w:ascii="宋体" w:hAnsi="宋体" w:eastAsia="宋体" w:cs="宋体"/>
          <w:b/>
          <w:bCs w:val="0"/>
          <w:color w:val="000000" w:themeColor="text1"/>
          <w:sz w:val="24"/>
          <w:szCs w:val="24"/>
        </w:rPr>
      </w:pPr>
      <w:bookmarkStart w:id="0" w:name="_Toc35393621"/>
      <w:bookmarkStart w:id="1" w:name="_Toc35393790"/>
      <w:bookmarkStart w:id="2" w:name="_Toc28359079"/>
      <w:bookmarkStart w:id="3" w:name="_Toc28359002"/>
      <w:bookmarkStart w:id="4" w:name="_Hlk24379207"/>
      <w:r>
        <w:rPr>
          <w:rFonts w:hint="eastAsia" w:ascii="宋体" w:hAnsi="宋体" w:eastAsia="宋体" w:cs="宋体"/>
          <w:b/>
          <w:bCs w:val="0"/>
          <w:color w:val="000000" w:themeColor="text1"/>
          <w:sz w:val="24"/>
          <w:szCs w:val="24"/>
        </w:rPr>
        <w:t>一、项目基本情况</w:t>
      </w:r>
      <w:bookmarkEnd w:id="0"/>
      <w:bookmarkEnd w:id="1"/>
      <w:bookmarkEnd w:id="2"/>
      <w:bookmarkEnd w:id="3"/>
    </w:p>
    <w:p>
      <w:pPr>
        <w:spacing w:line="500" w:lineRule="exact"/>
        <w:ind w:firstLine="480" w:firstLineChars="200"/>
        <w:jc w:val="left"/>
        <w:rPr>
          <w:rFonts w:hint="default" w:ascii="宋体" w:hAnsi="宋体" w:eastAsia="宋体" w:cs="宋体"/>
          <w:b w:val="0"/>
          <w:bCs/>
          <w:color w:val="000000" w:themeColor="text1"/>
          <w:sz w:val="24"/>
          <w:szCs w:val="24"/>
          <w:lang w:val="en-US"/>
        </w:rPr>
      </w:pPr>
      <w:r>
        <w:rPr>
          <w:rFonts w:hint="eastAsia" w:ascii="宋体" w:hAnsi="宋体" w:eastAsia="宋体" w:cs="宋体"/>
          <w:b w:val="0"/>
          <w:bCs/>
          <w:color w:val="000000" w:themeColor="text1"/>
          <w:sz w:val="24"/>
          <w:szCs w:val="24"/>
        </w:rPr>
        <w:t>1.项目编号：</w:t>
      </w:r>
      <w:r>
        <w:rPr>
          <w:rFonts w:hint="eastAsia" w:ascii="宋体" w:hAnsi="宋体" w:eastAsia="宋体" w:cs="宋体"/>
          <w:b w:val="0"/>
          <w:bCs/>
          <w:sz w:val="24"/>
          <w:szCs w:val="24"/>
          <w:lang w:val="en-US" w:eastAsia="zh-CN"/>
        </w:rPr>
        <w:t>JLJL2022</w:t>
      </w:r>
      <w:r>
        <w:rPr>
          <w:rFonts w:hint="eastAsia" w:ascii="宋体" w:hAnsi="宋体" w:eastAsia="宋体" w:cs="宋体"/>
          <w:b w:val="0"/>
          <w:bCs/>
          <w:sz w:val="24"/>
          <w:szCs w:val="24"/>
          <w:highlight w:val="none"/>
          <w:lang w:val="en-US" w:eastAsia="zh-CN"/>
        </w:rPr>
        <w:t>-07-13</w:t>
      </w:r>
      <w:r>
        <w:rPr>
          <w:rFonts w:hint="eastAsia" w:ascii="宋体" w:hAnsi="宋体" w:cs="宋体"/>
          <w:b w:val="0"/>
          <w:bCs/>
          <w:sz w:val="24"/>
          <w:szCs w:val="24"/>
          <w:highlight w:val="none"/>
          <w:lang w:val="en-US" w:eastAsia="zh-CN"/>
        </w:rPr>
        <w:t>R</w:t>
      </w:r>
    </w:p>
    <w:p>
      <w:pPr>
        <w:tabs>
          <w:tab w:val="left" w:pos="3220"/>
          <w:tab w:val="center" w:pos="4458"/>
        </w:tabs>
        <w:spacing w:line="500" w:lineRule="exact"/>
        <w:ind w:firstLine="480" w:firstLineChars="200"/>
        <w:jc w:val="left"/>
        <w:rPr>
          <w:rFonts w:hint="eastAsia" w:ascii="宋体" w:hAnsi="宋体" w:eastAsia="宋体" w:cs="宋体"/>
          <w:b w:val="0"/>
          <w:bCs/>
          <w:color w:val="000000" w:themeColor="text1"/>
          <w:sz w:val="24"/>
          <w:szCs w:val="24"/>
          <w:lang w:val="en-US" w:eastAsia="zh-CN"/>
        </w:rPr>
      </w:pPr>
      <w:r>
        <w:rPr>
          <w:rFonts w:hint="eastAsia" w:ascii="宋体" w:hAnsi="宋体" w:eastAsia="宋体" w:cs="宋体"/>
          <w:b w:val="0"/>
          <w:bCs/>
          <w:color w:val="000000" w:themeColor="text1"/>
          <w:sz w:val="24"/>
          <w:szCs w:val="24"/>
          <w:lang w:val="en-US" w:eastAsia="zh-CN"/>
        </w:rPr>
        <w:t>2.采购计划编号：</w:t>
      </w:r>
      <w:r>
        <w:rPr>
          <w:rFonts w:hint="eastAsia" w:ascii="宋体" w:hAnsi="宋体" w:eastAsia="宋体" w:cs="宋体"/>
          <w:b w:val="0"/>
          <w:sz w:val="24"/>
          <w:szCs w:val="24"/>
          <w:highlight w:val="none"/>
        </w:rPr>
        <w:t>项目采购X［2022</w:t>
      </w:r>
      <w:r>
        <w:rPr>
          <w:rFonts w:hint="eastAsia" w:ascii="宋体" w:hAnsi="宋体" w:eastAsia="宋体" w:cs="宋体"/>
          <w:b w:val="0"/>
          <w:sz w:val="24"/>
          <w:szCs w:val="24"/>
          <w:highlight w:val="none"/>
          <w:lang w:val="en-US" w:eastAsia="zh-CN"/>
        </w:rPr>
        <w:t>0705</w:t>
      </w:r>
      <w:r>
        <w:rPr>
          <w:rFonts w:hint="eastAsia" w:ascii="宋体" w:hAnsi="宋体" w:eastAsia="宋体" w:cs="宋体"/>
          <w:b w:val="0"/>
          <w:sz w:val="24"/>
          <w:szCs w:val="24"/>
          <w:highlight w:val="none"/>
        </w:rPr>
        <w:t>］-0</w:t>
      </w:r>
      <w:r>
        <w:rPr>
          <w:rFonts w:hint="eastAsia" w:ascii="宋体" w:hAnsi="宋体" w:eastAsia="宋体" w:cs="宋体"/>
          <w:b w:val="0"/>
          <w:sz w:val="24"/>
          <w:szCs w:val="24"/>
          <w:highlight w:val="none"/>
          <w:lang w:val="en-US" w:eastAsia="zh-CN"/>
        </w:rPr>
        <w:t>143</w:t>
      </w:r>
      <w:r>
        <w:rPr>
          <w:rFonts w:hint="eastAsia" w:ascii="宋体" w:hAnsi="宋体" w:eastAsia="宋体" w:cs="宋体"/>
          <w:b w:val="0"/>
          <w:sz w:val="24"/>
          <w:szCs w:val="24"/>
          <w:highlight w:val="none"/>
        </w:rPr>
        <w:t>号</w:t>
      </w:r>
    </w:p>
    <w:p>
      <w:pPr>
        <w:spacing w:line="500" w:lineRule="exact"/>
        <w:ind w:firstLine="480" w:firstLineChars="200"/>
        <w:jc w:val="left"/>
        <w:rPr>
          <w:rFonts w:hint="eastAsia" w:ascii="宋体" w:hAnsi="宋体" w:eastAsia="宋体" w:cs="宋体"/>
          <w:b w:val="0"/>
          <w:bCs/>
          <w:color w:val="000000" w:themeColor="text1"/>
          <w:sz w:val="24"/>
          <w:szCs w:val="24"/>
        </w:rPr>
      </w:pPr>
      <w:r>
        <w:rPr>
          <w:rFonts w:hint="eastAsia" w:ascii="宋体" w:hAnsi="宋体" w:eastAsia="宋体" w:cs="宋体"/>
          <w:b w:val="0"/>
          <w:bCs/>
          <w:color w:val="000000" w:themeColor="text1"/>
          <w:sz w:val="24"/>
          <w:szCs w:val="24"/>
          <w:lang w:val="en-US" w:eastAsia="zh-CN"/>
        </w:rPr>
        <w:t>3</w:t>
      </w:r>
      <w:r>
        <w:rPr>
          <w:rFonts w:hint="eastAsia" w:ascii="宋体" w:hAnsi="宋体" w:eastAsia="宋体" w:cs="宋体"/>
          <w:b w:val="0"/>
          <w:bCs/>
          <w:color w:val="000000" w:themeColor="text1"/>
          <w:sz w:val="24"/>
          <w:szCs w:val="24"/>
        </w:rPr>
        <w:t>.项目名称：</w:t>
      </w:r>
      <w:r>
        <w:rPr>
          <w:rFonts w:hint="eastAsia" w:ascii="宋体" w:hAnsi="宋体" w:eastAsia="宋体" w:cs="宋体"/>
          <w:b w:val="0"/>
          <w:bCs/>
          <w:sz w:val="24"/>
          <w:szCs w:val="24"/>
          <w:lang w:val="en-US" w:eastAsia="zh-CN"/>
        </w:rPr>
        <w:t>工业企业废水纳入城镇污水处理设施处理排查与评估项目</w:t>
      </w:r>
      <w:r>
        <w:rPr>
          <w:rFonts w:hint="eastAsia" w:ascii="宋体" w:hAnsi="宋体" w:cs="宋体"/>
          <w:b w:val="0"/>
          <w:bCs/>
          <w:sz w:val="24"/>
          <w:szCs w:val="24"/>
          <w:lang w:val="en-US" w:eastAsia="zh-CN"/>
        </w:rPr>
        <w:t>（二次）</w:t>
      </w:r>
    </w:p>
    <w:bookmarkEnd w:id="4"/>
    <w:p>
      <w:pPr>
        <w:spacing w:line="500" w:lineRule="exact"/>
        <w:ind w:firstLine="480" w:firstLineChars="200"/>
        <w:jc w:val="left"/>
        <w:rPr>
          <w:rFonts w:hint="eastAsia" w:ascii="宋体" w:hAnsi="宋体" w:eastAsia="宋体" w:cs="宋体"/>
          <w:b w:val="0"/>
          <w:bCs/>
          <w:color w:val="000000" w:themeColor="text1"/>
          <w:sz w:val="24"/>
          <w:szCs w:val="24"/>
        </w:rPr>
      </w:pPr>
      <w:r>
        <w:rPr>
          <w:rFonts w:hint="eastAsia" w:ascii="宋体" w:hAnsi="宋体" w:eastAsia="宋体" w:cs="宋体"/>
          <w:b w:val="0"/>
          <w:bCs/>
          <w:color w:val="000000" w:themeColor="text1"/>
          <w:sz w:val="24"/>
          <w:szCs w:val="24"/>
          <w:lang w:val="en-US" w:eastAsia="zh-CN"/>
        </w:rPr>
        <w:t>4.</w:t>
      </w:r>
      <w:r>
        <w:rPr>
          <w:rFonts w:hint="eastAsia" w:ascii="宋体" w:hAnsi="宋体" w:eastAsia="宋体" w:cs="宋体"/>
          <w:b w:val="0"/>
          <w:bCs/>
          <w:color w:val="000000" w:themeColor="text1"/>
          <w:sz w:val="24"/>
          <w:szCs w:val="24"/>
        </w:rPr>
        <w:t>预算金额：</w:t>
      </w:r>
      <w:r>
        <w:rPr>
          <w:rFonts w:hint="eastAsia" w:ascii="宋体" w:hAnsi="宋体" w:eastAsia="宋体" w:cs="宋体"/>
          <w:b w:val="0"/>
          <w:bCs/>
          <w:sz w:val="24"/>
          <w:szCs w:val="24"/>
        </w:rPr>
        <w:t>（最高限价）：</w:t>
      </w:r>
      <w:r>
        <w:rPr>
          <w:rFonts w:hint="eastAsia" w:ascii="宋体" w:hAnsi="宋体" w:eastAsia="宋体" w:cs="宋体"/>
          <w:b w:val="0"/>
          <w:bCs/>
          <w:sz w:val="24"/>
          <w:szCs w:val="24"/>
          <w:lang w:val="en-US" w:eastAsia="zh-CN"/>
        </w:rPr>
        <w:t>48.3298</w:t>
      </w:r>
      <w:r>
        <w:rPr>
          <w:rFonts w:hint="eastAsia" w:ascii="宋体" w:hAnsi="宋体" w:eastAsia="宋体" w:cs="宋体"/>
          <w:b w:val="0"/>
          <w:bCs/>
          <w:sz w:val="24"/>
          <w:szCs w:val="24"/>
        </w:rPr>
        <w:t>万元</w:t>
      </w:r>
    </w:p>
    <w:p>
      <w:pPr>
        <w:spacing w:line="500" w:lineRule="exact"/>
        <w:ind w:firstLine="480" w:firstLineChars="200"/>
        <w:jc w:val="both"/>
        <w:rPr>
          <w:rFonts w:hint="eastAsia" w:ascii="宋体" w:hAnsi="宋体" w:eastAsia="宋体" w:cs="宋体"/>
          <w:b w:val="0"/>
          <w:bCs/>
          <w:sz w:val="24"/>
          <w:szCs w:val="24"/>
          <w:lang w:val="en-US" w:eastAsia="zh-CN"/>
        </w:rPr>
      </w:pPr>
      <w:bookmarkStart w:id="5" w:name="_Toc28359003"/>
      <w:bookmarkStart w:id="6" w:name="_Toc28359080"/>
      <w:bookmarkStart w:id="7" w:name="_Toc35393791"/>
      <w:bookmarkStart w:id="8" w:name="_Toc35393622"/>
      <w:r>
        <w:rPr>
          <w:rFonts w:hint="eastAsia" w:ascii="宋体" w:hAnsi="宋体" w:eastAsia="宋体" w:cs="宋体"/>
          <w:b w:val="0"/>
          <w:bCs/>
          <w:sz w:val="24"/>
          <w:szCs w:val="24"/>
          <w:lang w:val="en-US" w:eastAsia="zh-CN"/>
        </w:rPr>
        <w:t>5.采购方式：公开招标</w:t>
      </w:r>
    </w:p>
    <w:p>
      <w:pPr>
        <w:spacing w:line="500" w:lineRule="exact"/>
        <w:ind w:firstLine="480" w:firstLineChars="200"/>
        <w:jc w:val="both"/>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6.采购需求：</w:t>
      </w:r>
    </w:p>
    <w:tbl>
      <w:tblPr>
        <w:tblStyle w:val="9"/>
        <w:tblW w:w="8659"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2"/>
        <w:gridCol w:w="750"/>
        <w:gridCol w:w="4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2" w:type="dxa"/>
            <w:noWrap w:val="0"/>
            <w:vAlign w:val="center"/>
          </w:tcPr>
          <w:p>
            <w:pPr>
              <w:spacing w:line="500" w:lineRule="exact"/>
              <w:rPr>
                <w:rFonts w:hint="eastAsia" w:ascii="宋体" w:hAnsi="宋体" w:eastAsia="宋体" w:cs="宋体"/>
                <w:b w:val="0"/>
                <w:bCs/>
                <w:sz w:val="24"/>
                <w:szCs w:val="24"/>
              </w:rPr>
            </w:pPr>
            <w:r>
              <w:rPr>
                <w:rFonts w:hint="eastAsia" w:ascii="宋体" w:hAnsi="宋体" w:eastAsia="宋体" w:cs="宋体"/>
                <w:b w:val="0"/>
                <w:bCs/>
                <w:sz w:val="24"/>
                <w:szCs w:val="24"/>
              </w:rPr>
              <w:t>采购标的名称</w:t>
            </w:r>
          </w:p>
        </w:tc>
        <w:tc>
          <w:tcPr>
            <w:tcW w:w="750" w:type="dxa"/>
            <w:noWrap w:val="0"/>
            <w:vAlign w:val="center"/>
          </w:tcPr>
          <w:p>
            <w:pPr>
              <w:spacing w:line="500" w:lineRule="exact"/>
              <w:rPr>
                <w:rFonts w:hint="eastAsia" w:ascii="宋体" w:hAnsi="宋体" w:eastAsia="宋体" w:cs="宋体"/>
                <w:b w:val="0"/>
                <w:bCs/>
                <w:sz w:val="24"/>
                <w:szCs w:val="24"/>
              </w:rPr>
            </w:pPr>
            <w:r>
              <w:rPr>
                <w:rFonts w:hint="eastAsia" w:ascii="宋体" w:hAnsi="宋体" w:eastAsia="宋体" w:cs="宋体"/>
                <w:b w:val="0"/>
                <w:bCs/>
                <w:sz w:val="24"/>
                <w:szCs w:val="24"/>
              </w:rPr>
              <w:t>数量</w:t>
            </w:r>
          </w:p>
        </w:tc>
        <w:tc>
          <w:tcPr>
            <w:tcW w:w="4057" w:type="dxa"/>
            <w:noWrap w:val="0"/>
            <w:vAlign w:val="center"/>
          </w:tcPr>
          <w:p>
            <w:pPr>
              <w:spacing w:line="500" w:lineRule="exact"/>
              <w:rPr>
                <w:rFonts w:hint="eastAsia" w:ascii="宋体" w:hAnsi="宋体" w:eastAsia="宋体" w:cs="宋体"/>
                <w:b w:val="0"/>
                <w:bCs/>
                <w:sz w:val="24"/>
                <w:szCs w:val="24"/>
              </w:rPr>
            </w:pPr>
            <w:r>
              <w:rPr>
                <w:rFonts w:hint="eastAsia" w:ascii="宋体" w:hAnsi="宋体" w:eastAsia="宋体" w:cs="宋体"/>
                <w:b w:val="0"/>
                <w:bCs/>
                <w:sz w:val="24"/>
                <w:szCs w:val="24"/>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3852" w:type="dxa"/>
            <w:noWrap w:val="0"/>
            <w:vAlign w:val="center"/>
          </w:tcPr>
          <w:p>
            <w:pPr>
              <w:spacing w:line="500" w:lineRule="exact"/>
              <w:jc w:val="both"/>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工业企业废水纳入城镇污水处理设施处理排查与评估项目</w:t>
            </w:r>
            <w:r>
              <w:rPr>
                <w:rFonts w:hint="eastAsia" w:ascii="宋体" w:hAnsi="宋体" w:cs="宋体"/>
                <w:b w:val="0"/>
                <w:bCs/>
                <w:sz w:val="24"/>
                <w:szCs w:val="24"/>
                <w:lang w:val="en-US" w:eastAsia="zh-CN"/>
              </w:rPr>
              <w:t>（二次）</w:t>
            </w:r>
          </w:p>
        </w:tc>
        <w:tc>
          <w:tcPr>
            <w:tcW w:w="750" w:type="dxa"/>
            <w:noWrap w:val="0"/>
            <w:vAlign w:val="center"/>
          </w:tcPr>
          <w:p>
            <w:pPr>
              <w:spacing w:line="500" w:lineRule="exact"/>
              <w:jc w:val="both"/>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1</w:t>
            </w:r>
            <w:r>
              <w:rPr>
                <w:rFonts w:hint="eastAsia" w:ascii="宋体" w:hAnsi="宋体" w:eastAsia="宋体" w:cs="宋体"/>
                <w:b w:val="0"/>
                <w:bCs/>
                <w:sz w:val="24"/>
                <w:szCs w:val="24"/>
                <w:lang w:val="en-US" w:eastAsia="zh-CN"/>
              </w:rPr>
              <w:t>项</w:t>
            </w:r>
          </w:p>
        </w:tc>
        <w:tc>
          <w:tcPr>
            <w:tcW w:w="4057" w:type="dxa"/>
            <w:noWrap w:val="0"/>
            <w:vAlign w:val="center"/>
          </w:tcPr>
          <w:p>
            <w:pPr>
              <w:spacing w:line="500" w:lineRule="exact"/>
              <w:jc w:val="both"/>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符合现行国家、行业、地方或其他相关质量技术标准，满足采购人需求</w:t>
            </w:r>
          </w:p>
        </w:tc>
      </w:tr>
    </w:tbl>
    <w:p>
      <w:pPr>
        <w:numPr>
          <w:ilvl w:val="0"/>
          <w:numId w:val="0"/>
        </w:numPr>
        <w:spacing w:line="500" w:lineRule="exact"/>
        <w:ind w:firstLine="480" w:firstLineChars="200"/>
        <w:jc w:val="both"/>
        <w:rPr>
          <w:rFonts w:hint="eastAsia" w:ascii="宋体" w:hAnsi="宋体" w:eastAsia="宋体" w:cs="宋体"/>
          <w:b w:val="0"/>
          <w:bCs/>
          <w:sz w:val="24"/>
          <w:szCs w:val="24"/>
          <w:highlight w:val="none"/>
        </w:rPr>
      </w:pPr>
      <w:r>
        <w:rPr>
          <w:rFonts w:hint="eastAsia" w:ascii="宋体" w:hAnsi="宋体" w:eastAsia="宋体" w:cs="宋体"/>
          <w:b w:val="0"/>
          <w:bCs/>
          <w:sz w:val="24"/>
          <w:szCs w:val="24"/>
          <w:lang w:val="en-US" w:eastAsia="zh-CN"/>
        </w:rPr>
        <w:t>7.</w:t>
      </w:r>
      <w:r>
        <w:rPr>
          <w:rFonts w:hint="eastAsia" w:ascii="宋体" w:hAnsi="宋体" w:eastAsia="宋体" w:cs="宋体"/>
          <w:b w:val="0"/>
          <w:bCs/>
          <w:sz w:val="24"/>
          <w:szCs w:val="24"/>
          <w:highlight w:val="none"/>
        </w:rPr>
        <w:t>合同履行期限：</w:t>
      </w:r>
      <w:r>
        <w:rPr>
          <w:rFonts w:hint="eastAsia" w:ascii="宋体" w:hAnsi="宋体" w:eastAsia="宋体" w:cs="宋体"/>
          <w:b w:val="0"/>
          <w:bCs/>
          <w:sz w:val="24"/>
          <w:szCs w:val="24"/>
          <w:highlight w:val="none"/>
          <w:lang w:val="en-US" w:eastAsia="zh-CN"/>
        </w:rPr>
        <w:t>合同签订之日起30日内完成</w:t>
      </w:r>
    </w:p>
    <w:p>
      <w:pPr>
        <w:numPr>
          <w:ilvl w:val="0"/>
          <w:numId w:val="0"/>
        </w:numPr>
        <w:spacing w:line="500" w:lineRule="exact"/>
        <w:ind w:firstLine="480" w:firstLineChars="200"/>
        <w:jc w:val="both"/>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8.本项目不接受联合体投标。</w:t>
      </w:r>
    </w:p>
    <w:p>
      <w:pPr>
        <w:keepNext/>
        <w:keepLines/>
        <w:spacing w:line="500" w:lineRule="exact"/>
        <w:jc w:val="left"/>
        <w:outlineLvl w:val="1"/>
        <w:rPr>
          <w:rFonts w:hint="eastAsia" w:ascii="宋体" w:hAnsi="宋体" w:eastAsia="宋体" w:cs="宋体"/>
          <w:b/>
          <w:bCs w:val="0"/>
          <w:color w:val="000000" w:themeColor="text1"/>
          <w:sz w:val="24"/>
          <w:szCs w:val="24"/>
        </w:rPr>
      </w:pPr>
      <w:r>
        <w:rPr>
          <w:rFonts w:hint="eastAsia" w:ascii="宋体" w:hAnsi="宋体" w:eastAsia="宋体" w:cs="宋体"/>
          <w:b/>
          <w:bCs w:val="0"/>
          <w:color w:val="000000" w:themeColor="text1"/>
          <w:sz w:val="24"/>
          <w:szCs w:val="24"/>
        </w:rPr>
        <w:t>二、申请人的资格要求：</w:t>
      </w:r>
      <w:bookmarkEnd w:id="5"/>
      <w:bookmarkEnd w:id="6"/>
      <w:bookmarkEnd w:id="7"/>
      <w:bookmarkEnd w:id="8"/>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b w:val="0"/>
          <w:bCs/>
          <w:sz w:val="24"/>
          <w:szCs w:val="24"/>
        </w:rPr>
      </w:pPr>
      <w:bookmarkStart w:id="9" w:name="_Toc35393623"/>
      <w:bookmarkStart w:id="10" w:name="_Toc35393792"/>
      <w:bookmarkStart w:id="11" w:name="_Toc28359081"/>
      <w:bookmarkStart w:id="12" w:name="_Toc28359004"/>
      <w:r>
        <w:rPr>
          <w:rFonts w:hint="eastAsia" w:ascii="宋体" w:hAnsi="宋体" w:eastAsia="宋体" w:cs="宋体"/>
          <w:b w:val="0"/>
          <w:bCs/>
          <w:sz w:val="24"/>
          <w:szCs w:val="24"/>
        </w:rPr>
        <w:t>1.满足《中华人民共和国政府采购法》第二十二条规定；</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2.落实政府采购政策需满足的资格要求：</w:t>
      </w:r>
      <w:r>
        <w:rPr>
          <w:rFonts w:hint="eastAsia" w:ascii="宋体" w:hAnsi="宋体" w:eastAsia="宋体" w:cs="宋体"/>
          <w:b w:val="0"/>
          <w:bCs/>
          <w:sz w:val="24"/>
          <w:szCs w:val="24"/>
          <w:lang w:val="en-US" w:eastAsia="zh-CN"/>
        </w:rPr>
        <w:t>详见招标文件</w:t>
      </w:r>
      <w:r>
        <w:rPr>
          <w:rFonts w:hint="eastAsia" w:ascii="宋体" w:hAnsi="宋体" w:eastAsia="宋体" w:cs="宋体"/>
          <w:b w:val="0"/>
          <w:sz w:val="24"/>
          <w:szCs w:val="24"/>
          <w:lang w:val="en-US" w:eastAsia="zh-CN"/>
        </w:rPr>
        <w:t>；</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3.本项目的特定资格要求：</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b w:val="0"/>
          <w:sz w:val="24"/>
          <w:szCs w:val="24"/>
          <w:highlight w:val="none"/>
          <w:lang w:eastAsia="zh-CN"/>
        </w:rPr>
      </w:pPr>
      <w:r>
        <w:rPr>
          <w:rFonts w:hint="eastAsia" w:ascii="宋体" w:hAnsi="宋体" w:eastAsia="宋体" w:cs="宋体"/>
          <w:b w:val="0"/>
          <w:bCs/>
          <w:sz w:val="24"/>
          <w:szCs w:val="24"/>
        </w:rPr>
        <w:t>3.</w:t>
      </w:r>
      <w:r>
        <w:rPr>
          <w:rFonts w:hint="eastAsia" w:ascii="宋体" w:hAnsi="宋体" w:eastAsia="宋体" w:cs="宋体"/>
          <w:b w:val="0"/>
          <w:bCs/>
          <w:sz w:val="24"/>
          <w:szCs w:val="24"/>
          <w:lang w:val="en-US" w:eastAsia="zh-CN"/>
        </w:rPr>
        <w:t>1</w:t>
      </w:r>
      <w:r>
        <w:rPr>
          <w:rFonts w:hint="eastAsia" w:ascii="宋体" w:hAnsi="宋体" w:eastAsia="宋体" w:cs="宋体"/>
          <w:b w:val="0"/>
          <w:sz w:val="24"/>
          <w:szCs w:val="24"/>
          <w:lang w:val="en-US" w:eastAsia="zh-CN"/>
        </w:rPr>
        <w:t>投标人必须是在</w:t>
      </w:r>
      <w:r>
        <w:rPr>
          <w:rFonts w:hint="eastAsia" w:ascii="宋体" w:hAnsi="宋体" w:eastAsia="宋体" w:cs="宋体"/>
          <w:b w:val="0"/>
          <w:sz w:val="24"/>
          <w:szCs w:val="24"/>
        </w:rPr>
        <w:t>中华人民共和国</w:t>
      </w:r>
      <w:r>
        <w:rPr>
          <w:rFonts w:hint="eastAsia" w:ascii="宋体" w:hAnsi="宋体" w:eastAsia="宋体" w:cs="宋体"/>
          <w:b w:val="0"/>
          <w:sz w:val="24"/>
          <w:szCs w:val="24"/>
          <w:lang w:val="en-US" w:eastAsia="zh-CN"/>
        </w:rPr>
        <w:t>境内注册并取得营业执照的独立法人</w:t>
      </w:r>
      <w:r>
        <w:rPr>
          <w:rFonts w:hint="eastAsia" w:ascii="宋体" w:hAnsi="宋体" w:eastAsia="宋体" w:cs="宋体"/>
          <w:b w:val="0"/>
          <w:sz w:val="24"/>
          <w:szCs w:val="24"/>
        </w:rPr>
        <w:t>，</w:t>
      </w:r>
      <w:r>
        <w:rPr>
          <w:rFonts w:hint="eastAsia" w:ascii="宋体" w:hAnsi="宋体" w:eastAsia="宋体" w:cs="宋体"/>
          <w:b w:val="0"/>
          <w:sz w:val="24"/>
          <w:szCs w:val="24"/>
          <w:lang w:val="en-US" w:eastAsia="zh-CN"/>
        </w:rPr>
        <w:t>具有招标内容相关的经营范围</w:t>
      </w:r>
      <w:r>
        <w:rPr>
          <w:rFonts w:hint="eastAsia" w:ascii="宋体" w:hAnsi="宋体" w:eastAsia="宋体" w:cs="宋体"/>
          <w:b w:val="0"/>
          <w:sz w:val="24"/>
          <w:szCs w:val="24"/>
          <w:highlight w:val="none"/>
          <w:lang w:val="en-US" w:eastAsia="zh-CN"/>
        </w:rPr>
        <w:t>，</w:t>
      </w:r>
      <w:r>
        <w:rPr>
          <w:rFonts w:hint="eastAsia" w:ascii="宋体" w:hAnsi="宋体" w:eastAsia="宋体" w:cs="宋体"/>
          <w:b w:val="0"/>
          <w:sz w:val="24"/>
          <w:szCs w:val="24"/>
          <w:highlight w:val="none"/>
        </w:rPr>
        <w:t>并在人员、设备、</w:t>
      </w:r>
      <w:r>
        <w:rPr>
          <w:rFonts w:hint="eastAsia" w:ascii="宋体" w:hAnsi="宋体" w:eastAsia="宋体" w:cs="宋体"/>
          <w:b w:val="0"/>
          <w:sz w:val="24"/>
          <w:szCs w:val="24"/>
          <w:highlight w:val="none"/>
          <w:lang w:val="en-US" w:eastAsia="zh-CN"/>
        </w:rPr>
        <w:t>技术</w:t>
      </w:r>
      <w:r>
        <w:rPr>
          <w:rFonts w:hint="eastAsia" w:ascii="宋体" w:hAnsi="宋体" w:eastAsia="宋体" w:cs="宋体"/>
          <w:b w:val="0"/>
          <w:sz w:val="24"/>
          <w:szCs w:val="24"/>
          <w:highlight w:val="none"/>
        </w:rPr>
        <w:t>等方面具有相应</w:t>
      </w:r>
      <w:r>
        <w:rPr>
          <w:rFonts w:hint="eastAsia" w:ascii="宋体" w:hAnsi="宋体" w:eastAsia="宋体" w:cs="宋体"/>
          <w:b w:val="0"/>
          <w:sz w:val="24"/>
          <w:szCs w:val="24"/>
          <w:highlight w:val="none"/>
          <w:lang w:eastAsia="zh-CN"/>
        </w:rPr>
        <w:t>的</w:t>
      </w:r>
      <w:r>
        <w:rPr>
          <w:rFonts w:hint="eastAsia" w:ascii="宋体" w:hAnsi="宋体" w:eastAsia="宋体" w:cs="宋体"/>
          <w:b w:val="0"/>
          <w:sz w:val="24"/>
          <w:szCs w:val="24"/>
          <w:highlight w:val="none"/>
          <w:lang w:val="en-US" w:eastAsia="zh-CN"/>
        </w:rPr>
        <w:t>服务</w:t>
      </w:r>
      <w:r>
        <w:rPr>
          <w:rFonts w:hint="eastAsia" w:ascii="宋体" w:hAnsi="宋体" w:eastAsia="宋体" w:cs="宋体"/>
          <w:b w:val="0"/>
          <w:sz w:val="24"/>
          <w:szCs w:val="24"/>
          <w:highlight w:val="none"/>
        </w:rPr>
        <w:t>能力</w:t>
      </w:r>
      <w:r>
        <w:rPr>
          <w:rFonts w:hint="eastAsia" w:ascii="宋体" w:hAnsi="宋体" w:eastAsia="宋体" w:cs="宋体"/>
          <w:b w:val="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b w:val="0"/>
          <w:bCs/>
          <w:sz w:val="24"/>
          <w:szCs w:val="24"/>
          <w:highlight w:val="none"/>
        </w:rPr>
        <w:t>3.2投标人</w:t>
      </w:r>
      <w:r>
        <w:rPr>
          <w:rFonts w:hint="eastAsia" w:ascii="宋体" w:hAnsi="宋体" w:eastAsia="宋体" w:cs="宋体"/>
          <w:b w:val="0"/>
          <w:bCs/>
          <w:sz w:val="24"/>
          <w:szCs w:val="24"/>
          <w:highlight w:val="none"/>
          <w:lang w:val="en-US" w:eastAsia="zh-CN"/>
        </w:rPr>
        <w:t>拟派项目负责人须具备环保相关专业高级工程师及以上职称；</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3.3拒绝列入政府取消投标资格记录期间的企业或个人投标</w:t>
      </w:r>
      <w:r>
        <w:rPr>
          <w:rFonts w:hint="eastAsia" w:ascii="宋体" w:hAnsi="宋体" w:eastAsia="宋体" w:cs="宋体"/>
          <w:b w:val="0"/>
          <w:bCs/>
          <w:sz w:val="24"/>
          <w:szCs w:val="24"/>
          <w:lang w:eastAsia="zh-CN"/>
        </w:rPr>
        <w:t>；</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3.4投标</w:t>
      </w:r>
      <w:r>
        <w:rPr>
          <w:rFonts w:hint="eastAsia" w:ascii="宋体" w:hAnsi="宋体" w:eastAsia="宋体" w:cs="宋体"/>
          <w:b w:val="0"/>
          <w:bCs/>
          <w:sz w:val="24"/>
          <w:szCs w:val="24"/>
          <w:lang w:val="en-US" w:eastAsia="zh-CN"/>
        </w:rPr>
        <w:t>截止时间前供应商未被列入</w:t>
      </w:r>
      <w:r>
        <w:rPr>
          <w:rFonts w:hint="eastAsia" w:ascii="宋体" w:hAnsi="宋体" w:eastAsia="宋体" w:cs="宋体"/>
          <w:b w:val="0"/>
          <w:bCs/>
          <w:sz w:val="24"/>
          <w:szCs w:val="24"/>
        </w:rPr>
        <w:t>“信用中国”网站“失信被执行人</w:t>
      </w:r>
      <w:r>
        <w:rPr>
          <w:rFonts w:hint="eastAsia" w:ascii="宋体" w:hAnsi="宋体" w:eastAsia="宋体" w:cs="宋体"/>
          <w:b w:val="0"/>
          <w:bCs/>
          <w:sz w:val="24"/>
          <w:szCs w:val="24"/>
          <w:lang w:val="en-US" w:eastAsia="zh-CN"/>
        </w:rPr>
        <w:t>”和“</w:t>
      </w:r>
      <w:r>
        <w:rPr>
          <w:rFonts w:hint="eastAsia" w:ascii="宋体" w:hAnsi="宋体" w:eastAsia="宋体" w:cs="宋体"/>
          <w:b w:val="0"/>
          <w:bCs/>
          <w:sz w:val="24"/>
          <w:szCs w:val="24"/>
        </w:rPr>
        <w:t>税收违法</w:t>
      </w:r>
      <w:r>
        <w:rPr>
          <w:rFonts w:hint="eastAsia" w:ascii="宋体" w:hAnsi="宋体" w:eastAsia="宋体" w:cs="宋体"/>
          <w:b w:val="0"/>
          <w:bCs/>
          <w:sz w:val="24"/>
          <w:szCs w:val="24"/>
          <w:lang w:val="en-US" w:eastAsia="zh-CN"/>
        </w:rPr>
        <w:t>黑</w:t>
      </w:r>
      <w:r>
        <w:rPr>
          <w:rFonts w:hint="eastAsia" w:ascii="宋体" w:hAnsi="宋体" w:eastAsia="宋体" w:cs="宋体"/>
          <w:b w:val="0"/>
          <w:bCs/>
          <w:sz w:val="24"/>
          <w:szCs w:val="24"/>
        </w:rPr>
        <w:t>名单</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、中国政府采购网</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政府采购严重违法失信行为记录名单”</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否则拒绝其参加投标；</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3.5企业名称不同但法定代表人为同一个自然人的两个或者两个以上的投标人不得参加同一采购项目的投标。如果出现上述情况，相关投标人的投标均将被拒绝</w:t>
      </w:r>
      <w:r>
        <w:rPr>
          <w:rFonts w:hint="eastAsia" w:ascii="宋体" w:hAnsi="宋体" w:eastAsia="宋体" w:cs="宋体"/>
          <w:b w:val="0"/>
          <w:bCs/>
          <w:sz w:val="24"/>
          <w:szCs w:val="24"/>
          <w:lang w:eastAsia="zh-CN"/>
        </w:rPr>
        <w:t>；</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3.6与招标人存在利害关系可能影响招标公正性的法人、其他组织或者个人，不得参加投标。单位负责人为同一人或者存在控股、管理关系的不同单位，不得参加同一合同段投标或者未划分合同段的同一招标项目投标。违反</w:t>
      </w:r>
      <w:r>
        <w:rPr>
          <w:rFonts w:hint="eastAsia" w:ascii="宋体" w:hAnsi="宋体" w:eastAsia="宋体" w:cs="宋体"/>
          <w:b w:val="0"/>
          <w:bCs/>
          <w:sz w:val="24"/>
          <w:szCs w:val="24"/>
          <w:lang w:val="en-US" w:eastAsia="zh-CN"/>
        </w:rPr>
        <w:t>前款</w:t>
      </w:r>
      <w:r>
        <w:rPr>
          <w:rFonts w:hint="eastAsia" w:ascii="宋体" w:hAnsi="宋体" w:eastAsia="宋体" w:cs="宋体"/>
          <w:b w:val="0"/>
          <w:bCs/>
          <w:sz w:val="24"/>
          <w:szCs w:val="24"/>
        </w:rPr>
        <w:t>规定的，相关投标均无效</w:t>
      </w:r>
      <w:r>
        <w:rPr>
          <w:rFonts w:hint="eastAsia" w:ascii="宋体" w:hAnsi="宋体" w:eastAsia="宋体" w:cs="宋体"/>
          <w:b w:val="0"/>
          <w:bCs/>
          <w:sz w:val="24"/>
          <w:szCs w:val="24"/>
          <w:lang w:eastAsia="zh-CN"/>
        </w:rPr>
        <w:t>；</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b w:val="0"/>
          <w:bCs/>
          <w:sz w:val="24"/>
          <w:szCs w:val="24"/>
          <w:lang w:val="zh-CN"/>
        </w:rPr>
      </w:pPr>
      <w:r>
        <w:rPr>
          <w:rFonts w:hint="eastAsia" w:ascii="宋体" w:hAnsi="宋体" w:eastAsia="宋体" w:cs="宋体"/>
          <w:b w:val="0"/>
          <w:bCs/>
          <w:sz w:val="24"/>
          <w:szCs w:val="24"/>
        </w:rPr>
        <w:t>3.7</w:t>
      </w:r>
      <w:r>
        <w:rPr>
          <w:rFonts w:hint="eastAsia" w:ascii="宋体" w:hAnsi="宋体" w:eastAsia="宋体" w:cs="宋体"/>
          <w:b w:val="0"/>
          <w:bCs/>
          <w:sz w:val="24"/>
          <w:szCs w:val="24"/>
          <w:lang w:val="zh-CN"/>
        </w:rPr>
        <w:t>招投标过程中，投标人所提供的所有证件均需在有效期内且注册单位名称与投标人的名称一致，如企业名称发生变更，需提供主管部门出具的变更证明材料，否则不接受其投标人参与本次招标项目的投标。</w:t>
      </w:r>
    </w:p>
    <w:p>
      <w:pPr>
        <w:keepNext/>
        <w:keepLines/>
        <w:spacing w:line="500" w:lineRule="exact"/>
        <w:jc w:val="left"/>
        <w:outlineLvl w:val="1"/>
        <w:rPr>
          <w:rFonts w:hint="eastAsia" w:ascii="宋体" w:hAnsi="宋体" w:eastAsia="宋体" w:cs="宋体"/>
          <w:b/>
          <w:bCs w:val="0"/>
          <w:color w:val="000000" w:themeColor="text1"/>
          <w:sz w:val="24"/>
          <w:szCs w:val="24"/>
        </w:rPr>
      </w:pPr>
      <w:r>
        <w:rPr>
          <w:rFonts w:hint="eastAsia" w:ascii="宋体" w:hAnsi="宋体" w:eastAsia="宋体" w:cs="宋体"/>
          <w:b/>
          <w:bCs w:val="0"/>
          <w:color w:val="000000" w:themeColor="text1"/>
          <w:sz w:val="24"/>
          <w:szCs w:val="24"/>
        </w:rPr>
        <w:t>三、获取招标文件</w:t>
      </w:r>
      <w:bookmarkEnd w:id="9"/>
      <w:bookmarkEnd w:id="10"/>
      <w:bookmarkEnd w:id="11"/>
      <w:bookmarkEnd w:id="12"/>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val="0"/>
          <w:bCs/>
          <w:color w:val="000000" w:themeColor="text1"/>
          <w:sz w:val="24"/>
          <w:szCs w:val="24"/>
        </w:rPr>
      </w:pPr>
      <w:r>
        <w:rPr>
          <w:rFonts w:hint="eastAsia" w:ascii="宋体" w:hAnsi="宋体" w:eastAsia="宋体" w:cs="宋体"/>
          <w:b w:val="0"/>
          <w:bCs/>
          <w:color w:val="000000" w:themeColor="text1"/>
          <w:sz w:val="24"/>
          <w:szCs w:val="24"/>
        </w:rPr>
        <w:t>1.时间：</w:t>
      </w:r>
      <w:r>
        <w:rPr>
          <w:rFonts w:hint="eastAsia" w:ascii="宋体" w:hAnsi="宋体" w:eastAsia="宋体" w:cs="宋体"/>
          <w:b w:val="0"/>
          <w:bCs/>
          <w:color w:val="000000" w:themeColor="text1"/>
          <w:sz w:val="24"/>
          <w:szCs w:val="24"/>
          <w:u w:val="none"/>
          <w:lang w:val="en-US" w:eastAsia="zh-CN"/>
        </w:rPr>
        <w:t>2022</w:t>
      </w:r>
      <w:r>
        <w:rPr>
          <w:rFonts w:hint="eastAsia" w:ascii="宋体" w:hAnsi="宋体" w:eastAsia="宋体" w:cs="宋体"/>
          <w:b w:val="0"/>
          <w:bCs/>
          <w:color w:val="000000" w:themeColor="text1"/>
          <w:sz w:val="24"/>
          <w:szCs w:val="24"/>
          <w:highlight w:val="none"/>
          <w:u w:val="none"/>
        </w:rPr>
        <w:t>年</w:t>
      </w:r>
      <w:r>
        <w:rPr>
          <w:rFonts w:hint="eastAsia" w:ascii="宋体" w:hAnsi="宋体" w:eastAsia="宋体" w:cs="宋体"/>
          <w:b w:val="0"/>
          <w:bCs/>
          <w:color w:val="000000" w:themeColor="text1"/>
          <w:sz w:val="24"/>
          <w:szCs w:val="24"/>
          <w:highlight w:val="none"/>
          <w:u w:val="none"/>
          <w:lang w:val="en-US" w:eastAsia="zh-CN"/>
        </w:rPr>
        <w:t>8</w:t>
      </w:r>
      <w:r>
        <w:rPr>
          <w:rFonts w:hint="eastAsia" w:ascii="宋体" w:hAnsi="宋体" w:eastAsia="宋体" w:cs="宋体"/>
          <w:b w:val="0"/>
          <w:bCs/>
          <w:color w:val="000000" w:themeColor="text1"/>
          <w:sz w:val="24"/>
          <w:szCs w:val="24"/>
          <w:highlight w:val="none"/>
          <w:u w:val="none"/>
        </w:rPr>
        <w:t>月</w:t>
      </w:r>
      <w:r>
        <w:rPr>
          <w:rFonts w:hint="eastAsia" w:ascii="宋体" w:hAnsi="宋体" w:eastAsia="宋体" w:cs="宋体"/>
          <w:b w:val="0"/>
          <w:bCs/>
          <w:color w:val="000000" w:themeColor="text1"/>
          <w:sz w:val="24"/>
          <w:szCs w:val="24"/>
          <w:highlight w:val="none"/>
          <w:u w:val="none"/>
          <w:lang w:val="en-US" w:eastAsia="zh-CN"/>
        </w:rPr>
        <w:t>1</w:t>
      </w:r>
      <w:r>
        <w:rPr>
          <w:rFonts w:hint="eastAsia" w:ascii="宋体" w:hAnsi="宋体" w:cs="宋体"/>
          <w:b w:val="0"/>
          <w:bCs/>
          <w:color w:val="000000" w:themeColor="text1"/>
          <w:sz w:val="24"/>
          <w:szCs w:val="24"/>
          <w:highlight w:val="none"/>
          <w:u w:val="none"/>
          <w:lang w:val="en-US" w:eastAsia="zh-CN"/>
        </w:rPr>
        <w:t>8</w:t>
      </w:r>
      <w:r>
        <w:rPr>
          <w:rFonts w:hint="eastAsia" w:ascii="宋体" w:hAnsi="宋体" w:eastAsia="宋体" w:cs="宋体"/>
          <w:b w:val="0"/>
          <w:bCs/>
          <w:color w:val="000000" w:themeColor="text1"/>
          <w:sz w:val="24"/>
          <w:szCs w:val="24"/>
          <w:highlight w:val="none"/>
          <w:u w:val="none"/>
        </w:rPr>
        <w:t>日至</w:t>
      </w:r>
      <w:r>
        <w:rPr>
          <w:rFonts w:hint="eastAsia" w:ascii="宋体" w:hAnsi="宋体" w:eastAsia="宋体" w:cs="宋体"/>
          <w:b w:val="0"/>
          <w:bCs/>
          <w:color w:val="000000" w:themeColor="text1"/>
          <w:sz w:val="24"/>
          <w:szCs w:val="24"/>
          <w:highlight w:val="none"/>
          <w:u w:val="none"/>
          <w:lang w:val="en-US" w:eastAsia="zh-CN"/>
        </w:rPr>
        <w:t>2022</w:t>
      </w:r>
      <w:r>
        <w:rPr>
          <w:rFonts w:hint="eastAsia" w:ascii="宋体" w:hAnsi="宋体" w:eastAsia="宋体" w:cs="宋体"/>
          <w:b w:val="0"/>
          <w:bCs/>
          <w:color w:val="000000" w:themeColor="text1"/>
          <w:sz w:val="24"/>
          <w:szCs w:val="24"/>
          <w:highlight w:val="none"/>
          <w:u w:val="none"/>
        </w:rPr>
        <w:t>年</w:t>
      </w:r>
      <w:r>
        <w:rPr>
          <w:rFonts w:hint="eastAsia" w:ascii="宋体" w:hAnsi="宋体" w:eastAsia="宋体" w:cs="宋体"/>
          <w:b w:val="0"/>
          <w:bCs/>
          <w:color w:val="000000" w:themeColor="text1"/>
          <w:sz w:val="24"/>
          <w:szCs w:val="24"/>
          <w:highlight w:val="none"/>
          <w:u w:val="none"/>
          <w:lang w:val="en-US" w:eastAsia="zh-CN"/>
        </w:rPr>
        <w:t>8</w:t>
      </w:r>
      <w:r>
        <w:rPr>
          <w:rFonts w:hint="eastAsia" w:ascii="宋体" w:hAnsi="宋体" w:eastAsia="宋体" w:cs="宋体"/>
          <w:b w:val="0"/>
          <w:bCs/>
          <w:color w:val="000000" w:themeColor="text1"/>
          <w:sz w:val="24"/>
          <w:szCs w:val="24"/>
          <w:highlight w:val="none"/>
          <w:u w:val="none"/>
        </w:rPr>
        <w:t>月</w:t>
      </w:r>
      <w:r>
        <w:rPr>
          <w:rFonts w:hint="eastAsia" w:ascii="宋体" w:hAnsi="宋体" w:cs="宋体"/>
          <w:b w:val="0"/>
          <w:bCs/>
          <w:color w:val="000000" w:themeColor="text1"/>
          <w:sz w:val="24"/>
          <w:szCs w:val="24"/>
          <w:highlight w:val="none"/>
          <w:u w:val="none"/>
          <w:lang w:val="en-US" w:eastAsia="zh-CN"/>
        </w:rPr>
        <w:t>24</w:t>
      </w:r>
      <w:bookmarkStart w:id="29" w:name="_GoBack"/>
      <w:bookmarkEnd w:id="29"/>
      <w:r>
        <w:rPr>
          <w:rFonts w:hint="eastAsia" w:ascii="宋体" w:hAnsi="宋体" w:eastAsia="宋体" w:cs="宋体"/>
          <w:b w:val="0"/>
          <w:bCs/>
          <w:color w:val="000000" w:themeColor="text1"/>
          <w:sz w:val="24"/>
          <w:szCs w:val="24"/>
          <w:highlight w:val="none"/>
          <w:u w:val="none"/>
        </w:rPr>
        <w:t>日</w:t>
      </w:r>
      <w:r>
        <w:rPr>
          <w:rFonts w:hint="eastAsia" w:ascii="宋体" w:hAnsi="宋体" w:eastAsia="宋体" w:cs="宋体"/>
          <w:b w:val="0"/>
          <w:bCs/>
          <w:color w:val="000000" w:themeColor="text1"/>
          <w:sz w:val="24"/>
          <w:szCs w:val="24"/>
          <w:highlight w:val="none"/>
        </w:rPr>
        <w:t>（</w:t>
      </w:r>
      <w:r>
        <w:rPr>
          <w:rFonts w:hint="eastAsia" w:ascii="宋体" w:hAnsi="宋体" w:eastAsia="宋体" w:cs="宋体"/>
          <w:b w:val="0"/>
          <w:bCs/>
          <w:color w:val="000000" w:themeColor="text1"/>
          <w:sz w:val="24"/>
          <w:szCs w:val="24"/>
        </w:rPr>
        <w:t xml:space="preserve">北京时间，法定节假日除外）。 </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val="0"/>
          <w:bCs/>
          <w:color w:val="000000" w:themeColor="text1"/>
          <w:sz w:val="24"/>
          <w:szCs w:val="24"/>
          <w:u w:val="single"/>
        </w:rPr>
      </w:pPr>
      <w:r>
        <w:rPr>
          <w:rFonts w:hint="eastAsia" w:ascii="宋体" w:hAnsi="宋体" w:eastAsia="宋体" w:cs="宋体"/>
          <w:b w:val="0"/>
          <w:bCs/>
          <w:color w:val="000000" w:themeColor="text1"/>
          <w:sz w:val="24"/>
          <w:szCs w:val="24"/>
        </w:rPr>
        <w:t>2.地点：</w:t>
      </w:r>
      <w:r>
        <w:rPr>
          <w:rFonts w:hint="eastAsia" w:ascii="宋体" w:hAnsi="宋体" w:eastAsia="宋体" w:cs="宋体"/>
          <w:b w:val="0"/>
          <w:bCs/>
          <w:color w:val="000000" w:themeColor="text1"/>
          <w:sz w:val="24"/>
          <w:szCs w:val="24"/>
          <w:lang w:eastAsia="zh-CN"/>
        </w:rPr>
        <w:t>梅河口市公共资源交易中心</w:t>
      </w:r>
      <w:r>
        <w:rPr>
          <w:rFonts w:hint="eastAsia" w:ascii="宋体" w:hAnsi="宋体" w:eastAsia="宋体" w:cs="宋体"/>
          <w:b w:val="0"/>
          <w:bCs/>
          <w:color w:val="000000" w:themeColor="text1"/>
          <w:sz w:val="24"/>
          <w:szCs w:val="24"/>
        </w:rPr>
        <w:t>网站。</w:t>
      </w:r>
    </w:p>
    <w:p>
      <w:pPr>
        <w:pStyle w:val="8"/>
        <w:spacing w:beforeAutospacing="0" w:afterAutospacing="0" w:line="500" w:lineRule="exact"/>
        <w:ind w:firstLine="480" w:firstLineChars="200"/>
        <w:jc w:val="left"/>
        <w:rPr>
          <w:rFonts w:hint="eastAsia" w:ascii="宋体" w:hAnsi="宋体" w:eastAsia="宋体" w:cs="宋体"/>
          <w:b w:val="0"/>
          <w:bCs/>
          <w:color w:val="000000" w:themeColor="text1"/>
          <w:kern w:val="2"/>
          <w:sz w:val="24"/>
          <w:szCs w:val="24"/>
        </w:rPr>
      </w:pPr>
      <w:r>
        <w:rPr>
          <w:rFonts w:hint="eastAsia" w:ascii="宋体" w:hAnsi="宋体" w:eastAsia="宋体" w:cs="宋体"/>
          <w:b w:val="0"/>
          <w:bCs/>
          <w:color w:val="000000" w:themeColor="text1"/>
          <w:sz w:val="24"/>
          <w:szCs w:val="24"/>
        </w:rPr>
        <w:t>3.方式：</w:t>
      </w:r>
      <w:r>
        <w:rPr>
          <w:rFonts w:hint="eastAsia" w:ascii="宋体" w:hAnsi="宋体" w:eastAsia="宋体" w:cs="宋体"/>
          <w:b w:val="0"/>
          <w:bCs/>
          <w:color w:val="000000" w:themeColor="text1"/>
          <w:kern w:val="2"/>
          <w:sz w:val="24"/>
          <w:szCs w:val="24"/>
        </w:rPr>
        <w:t>投标人应于招标文件获取时间内，先注册成为</w:t>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HYPERLINK "http://thsggzyjy.tonghua.gov.cn/" </w:instrText>
      </w:r>
      <w:r>
        <w:rPr>
          <w:rFonts w:hint="eastAsia" w:ascii="宋体" w:hAnsi="宋体" w:eastAsia="宋体" w:cs="宋体"/>
          <w:b w:val="0"/>
          <w:bCs/>
          <w:sz w:val="24"/>
          <w:szCs w:val="24"/>
        </w:rPr>
        <w:fldChar w:fldCharType="separate"/>
      </w:r>
      <w:r>
        <w:rPr>
          <w:rFonts w:hint="eastAsia" w:ascii="宋体" w:hAnsi="宋体" w:eastAsia="宋体" w:cs="宋体"/>
          <w:b w:val="0"/>
          <w:bCs/>
          <w:color w:val="000000" w:themeColor="text1"/>
          <w:kern w:val="2"/>
          <w:sz w:val="24"/>
          <w:szCs w:val="24"/>
          <w:lang w:val="en-US" w:eastAsia="zh-CN"/>
        </w:rPr>
        <w:t>通化</w:t>
      </w:r>
      <w:r>
        <w:rPr>
          <w:rFonts w:hint="eastAsia" w:ascii="宋体" w:hAnsi="宋体" w:eastAsia="宋体" w:cs="宋体"/>
          <w:b w:val="0"/>
          <w:bCs/>
          <w:color w:val="000000" w:themeColor="text1"/>
          <w:kern w:val="2"/>
          <w:sz w:val="24"/>
          <w:szCs w:val="24"/>
          <w:lang w:eastAsia="zh-CN"/>
        </w:rPr>
        <w:t>市公共资源交易中心（</w:t>
      </w:r>
      <w:r>
        <w:rPr>
          <w:rFonts w:hint="eastAsia" w:ascii="宋体" w:hAnsi="宋体" w:eastAsia="宋体" w:cs="宋体"/>
          <w:b w:val="0"/>
          <w:bCs/>
          <w:color w:val="000000" w:themeColor="text1"/>
          <w:kern w:val="2"/>
          <w:sz w:val="24"/>
          <w:szCs w:val="24"/>
          <w:lang w:val="en-US" w:eastAsia="zh-CN"/>
        </w:rPr>
        <w:t>通化市政府采购中心</w:t>
      </w:r>
      <w:r>
        <w:rPr>
          <w:rFonts w:hint="eastAsia" w:ascii="宋体" w:hAnsi="宋体" w:eastAsia="宋体" w:cs="宋体"/>
          <w:b w:val="0"/>
          <w:bCs/>
          <w:color w:val="000000" w:themeColor="text1"/>
          <w:kern w:val="2"/>
          <w:sz w:val="24"/>
          <w:szCs w:val="24"/>
          <w:lang w:eastAsia="zh-CN"/>
        </w:rPr>
        <w:t>）</w:t>
      </w:r>
      <w:r>
        <w:rPr>
          <w:rFonts w:hint="eastAsia" w:ascii="宋体" w:hAnsi="宋体" w:eastAsia="宋体" w:cs="宋体"/>
          <w:b w:val="0"/>
          <w:bCs/>
          <w:color w:val="000000" w:themeColor="text1"/>
          <w:kern w:val="2"/>
          <w:sz w:val="24"/>
          <w:szCs w:val="24"/>
        </w:rPr>
        <w:t>网</w:t>
      </w:r>
      <w:r>
        <w:rPr>
          <w:rFonts w:hint="eastAsia" w:ascii="宋体" w:hAnsi="宋体" w:eastAsia="宋体" w:cs="宋体"/>
          <w:b w:val="0"/>
          <w:bCs/>
          <w:color w:val="000000" w:themeColor="text1"/>
          <w:kern w:val="2"/>
          <w:sz w:val="24"/>
          <w:szCs w:val="24"/>
        </w:rPr>
        <w:fldChar w:fldCharType="end"/>
      </w:r>
      <w:r>
        <w:rPr>
          <w:rFonts w:hint="eastAsia" w:ascii="宋体" w:hAnsi="宋体" w:eastAsia="宋体" w:cs="宋体"/>
          <w:b w:val="0"/>
          <w:bCs/>
          <w:color w:val="000000" w:themeColor="text1"/>
          <w:kern w:val="2"/>
          <w:sz w:val="24"/>
          <w:szCs w:val="24"/>
        </w:rPr>
        <w:t>供应商，再登录</w:t>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HYPERLINK "http://thsggzyjy.tonghua.gov.cn/" </w:instrText>
      </w:r>
      <w:r>
        <w:rPr>
          <w:rFonts w:hint="eastAsia" w:ascii="宋体" w:hAnsi="宋体" w:eastAsia="宋体" w:cs="宋体"/>
          <w:b w:val="0"/>
          <w:bCs/>
          <w:sz w:val="24"/>
          <w:szCs w:val="24"/>
        </w:rPr>
        <w:fldChar w:fldCharType="separate"/>
      </w:r>
      <w:r>
        <w:rPr>
          <w:rFonts w:hint="eastAsia" w:ascii="宋体" w:hAnsi="宋体" w:eastAsia="宋体" w:cs="宋体"/>
          <w:b w:val="0"/>
          <w:bCs/>
          <w:color w:val="000000" w:themeColor="text1"/>
          <w:kern w:val="2"/>
          <w:sz w:val="24"/>
          <w:szCs w:val="24"/>
          <w:lang w:eastAsia="zh-CN"/>
        </w:rPr>
        <w:t>梅河口市公共资源交易中心</w:t>
      </w:r>
      <w:r>
        <w:rPr>
          <w:rFonts w:hint="eastAsia" w:ascii="宋体" w:hAnsi="宋体" w:eastAsia="宋体" w:cs="宋体"/>
          <w:b w:val="0"/>
          <w:bCs/>
          <w:color w:val="000000" w:themeColor="text1"/>
          <w:kern w:val="2"/>
          <w:sz w:val="24"/>
          <w:szCs w:val="24"/>
        </w:rPr>
        <w:t>网</w:t>
      </w:r>
      <w:r>
        <w:rPr>
          <w:rFonts w:hint="eastAsia" w:ascii="宋体" w:hAnsi="宋体" w:eastAsia="宋体" w:cs="宋体"/>
          <w:b w:val="0"/>
          <w:bCs/>
          <w:color w:val="000000" w:themeColor="text1"/>
          <w:kern w:val="2"/>
          <w:sz w:val="24"/>
          <w:szCs w:val="24"/>
        </w:rPr>
        <w:fldChar w:fldCharType="end"/>
      </w:r>
      <w:r>
        <w:rPr>
          <w:rFonts w:hint="eastAsia" w:ascii="宋体" w:hAnsi="宋体" w:eastAsia="宋体" w:cs="宋体"/>
          <w:b w:val="0"/>
          <w:bCs/>
          <w:color w:val="000000" w:themeColor="text1"/>
          <w:kern w:val="2"/>
          <w:sz w:val="24"/>
          <w:szCs w:val="24"/>
        </w:rPr>
        <w:t>下载招标文件并填写投标信息（先下载招标文件后填写，否则无法填写）。供应商下载招标文件后，务必在规定的“招标文件获取时间”内填写投标信息，否则将失去参加本项目的投标资格。具体注册及下载招标文件方法请访问</w:t>
      </w:r>
      <w:r>
        <w:rPr>
          <w:rFonts w:hint="eastAsia" w:ascii="宋体" w:hAnsi="宋体" w:eastAsia="宋体" w:cs="宋体"/>
          <w:b w:val="0"/>
          <w:bCs/>
          <w:color w:val="000000" w:themeColor="text1"/>
          <w:kern w:val="2"/>
          <w:sz w:val="24"/>
          <w:szCs w:val="24"/>
          <w:lang w:eastAsia="zh-CN"/>
        </w:rPr>
        <w:t>梅河口市公共资源交易中心</w:t>
      </w:r>
      <w:r>
        <w:rPr>
          <w:rFonts w:hint="eastAsia" w:ascii="宋体" w:hAnsi="宋体" w:eastAsia="宋体" w:cs="宋体"/>
          <w:b w:val="0"/>
          <w:bCs/>
          <w:color w:val="000000" w:themeColor="text1"/>
          <w:kern w:val="2"/>
          <w:sz w:val="24"/>
          <w:szCs w:val="24"/>
        </w:rPr>
        <w:t>网查询相关信息。</w:t>
      </w:r>
    </w:p>
    <w:p>
      <w:pPr>
        <w:spacing w:line="500" w:lineRule="exact"/>
        <w:ind w:firstLine="540"/>
        <w:jc w:val="left"/>
        <w:rPr>
          <w:rFonts w:hint="eastAsia" w:ascii="宋体" w:hAnsi="宋体" w:eastAsia="宋体" w:cs="宋体"/>
          <w:b w:val="0"/>
          <w:bCs/>
          <w:color w:val="000000" w:themeColor="text1"/>
          <w:sz w:val="24"/>
          <w:szCs w:val="24"/>
        </w:rPr>
      </w:pPr>
      <w:r>
        <w:rPr>
          <w:rFonts w:hint="eastAsia" w:ascii="宋体" w:hAnsi="宋体" w:eastAsia="宋体" w:cs="宋体"/>
          <w:b w:val="0"/>
          <w:bCs/>
          <w:color w:val="000000" w:themeColor="text1"/>
          <w:sz w:val="24"/>
          <w:szCs w:val="24"/>
        </w:rPr>
        <w:t>4.售价：免费获取。</w:t>
      </w:r>
    </w:p>
    <w:p>
      <w:pPr>
        <w:keepNext/>
        <w:keepLines/>
        <w:spacing w:line="500" w:lineRule="exact"/>
        <w:jc w:val="left"/>
        <w:outlineLvl w:val="1"/>
        <w:rPr>
          <w:rFonts w:hint="eastAsia" w:ascii="宋体" w:hAnsi="宋体" w:eastAsia="宋体" w:cs="宋体"/>
          <w:b/>
          <w:bCs w:val="0"/>
          <w:color w:val="000000" w:themeColor="text1"/>
          <w:sz w:val="24"/>
          <w:szCs w:val="24"/>
        </w:rPr>
      </w:pPr>
      <w:bookmarkStart w:id="13" w:name="_Toc28359082"/>
      <w:bookmarkStart w:id="14" w:name="_Toc28359005"/>
      <w:bookmarkStart w:id="15" w:name="_Toc35393793"/>
      <w:bookmarkStart w:id="16" w:name="_Toc35393624"/>
      <w:r>
        <w:rPr>
          <w:rFonts w:hint="eastAsia" w:ascii="宋体" w:hAnsi="宋体" w:eastAsia="宋体" w:cs="宋体"/>
          <w:b/>
          <w:bCs w:val="0"/>
          <w:color w:val="000000" w:themeColor="text1"/>
          <w:sz w:val="24"/>
          <w:szCs w:val="24"/>
        </w:rPr>
        <w:t>四、提交投标文件</w:t>
      </w:r>
      <w:bookmarkEnd w:id="13"/>
      <w:bookmarkEnd w:id="14"/>
      <w:r>
        <w:rPr>
          <w:rFonts w:hint="eastAsia" w:ascii="宋体" w:hAnsi="宋体" w:eastAsia="宋体" w:cs="宋体"/>
          <w:b/>
          <w:bCs w:val="0"/>
          <w:color w:val="000000" w:themeColor="text1"/>
          <w:sz w:val="24"/>
          <w:szCs w:val="24"/>
        </w:rPr>
        <w:t>截止时间、开标时间和地点</w:t>
      </w:r>
      <w:bookmarkEnd w:id="15"/>
      <w:bookmarkEnd w:id="16"/>
    </w:p>
    <w:p>
      <w:pPr>
        <w:spacing w:line="500" w:lineRule="exact"/>
        <w:ind w:firstLine="480" w:firstLineChars="200"/>
        <w:jc w:val="left"/>
        <w:rPr>
          <w:rFonts w:hint="eastAsia" w:ascii="宋体" w:hAnsi="宋体" w:eastAsia="宋体" w:cs="宋体"/>
          <w:b w:val="0"/>
          <w:bCs/>
          <w:color w:val="000000" w:themeColor="text1"/>
          <w:sz w:val="24"/>
          <w:szCs w:val="24"/>
          <w:highlight w:val="none"/>
        </w:rPr>
      </w:pPr>
      <w:r>
        <w:rPr>
          <w:rFonts w:hint="eastAsia" w:ascii="宋体" w:hAnsi="宋体" w:eastAsia="宋体" w:cs="宋体"/>
          <w:b w:val="0"/>
          <w:bCs/>
          <w:color w:val="000000" w:themeColor="text1"/>
          <w:sz w:val="24"/>
          <w:szCs w:val="24"/>
        </w:rPr>
        <w:t>1.投标文件提交截止</w:t>
      </w:r>
      <w:r>
        <w:rPr>
          <w:rFonts w:hint="eastAsia" w:ascii="宋体" w:hAnsi="宋体" w:eastAsia="宋体" w:cs="宋体"/>
          <w:b w:val="0"/>
          <w:bCs/>
          <w:color w:val="000000" w:themeColor="text1"/>
          <w:sz w:val="24"/>
          <w:szCs w:val="24"/>
          <w:highlight w:val="none"/>
        </w:rPr>
        <w:t>时间：</w:t>
      </w:r>
      <w:r>
        <w:rPr>
          <w:rFonts w:hint="eastAsia" w:ascii="宋体" w:hAnsi="宋体" w:eastAsia="宋体" w:cs="宋体"/>
          <w:b w:val="0"/>
          <w:bCs/>
          <w:color w:val="000000" w:themeColor="text1"/>
          <w:sz w:val="24"/>
          <w:szCs w:val="24"/>
          <w:highlight w:val="none"/>
          <w:u w:val="none"/>
          <w:lang w:val="en-US" w:eastAsia="zh-CN"/>
        </w:rPr>
        <w:t>2022</w:t>
      </w:r>
      <w:r>
        <w:rPr>
          <w:rFonts w:hint="eastAsia" w:ascii="宋体" w:hAnsi="宋体" w:eastAsia="宋体" w:cs="宋体"/>
          <w:b w:val="0"/>
          <w:bCs/>
          <w:color w:val="000000" w:themeColor="text1"/>
          <w:sz w:val="24"/>
          <w:szCs w:val="24"/>
          <w:highlight w:val="none"/>
          <w:u w:val="none"/>
        </w:rPr>
        <w:t>年</w:t>
      </w:r>
      <w:r>
        <w:rPr>
          <w:rFonts w:hint="eastAsia" w:ascii="宋体" w:hAnsi="宋体" w:cs="宋体"/>
          <w:b w:val="0"/>
          <w:bCs/>
          <w:color w:val="000000" w:themeColor="text1"/>
          <w:sz w:val="24"/>
          <w:szCs w:val="24"/>
          <w:highlight w:val="none"/>
          <w:u w:val="none"/>
          <w:lang w:val="en-US" w:eastAsia="zh-CN"/>
        </w:rPr>
        <w:t>9</w:t>
      </w:r>
      <w:r>
        <w:rPr>
          <w:rFonts w:hint="eastAsia" w:ascii="宋体" w:hAnsi="宋体" w:eastAsia="宋体" w:cs="宋体"/>
          <w:b w:val="0"/>
          <w:bCs/>
          <w:color w:val="000000" w:themeColor="text1"/>
          <w:sz w:val="24"/>
          <w:szCs w:val="24"/>
          <w:highlight w:val="none"/>
          <w:u w:val="none"/>
        </w:rPr>
        <w:t>月</w:t>
      </w:r>
      <w:r>
        <w:rPr>
          <w:rFonts w:hint="eastAsia" w:ascii="宋体" w:hAnsi="宋体" w:cs="宋体"/>
          <w:b w:val="0"/>
          <w:bCs/>
          <w:color w:val="000000" w:themeColor="text1"/>
          <w:sz w:val="24"/>
          <w:szCs w:val="24"/>
          <w:highlight w:val="none"/>
          <w:u w:val="none"/>
          <w:lang w:val="en-US" w:eastAsia="zh-CN"/>
        </w:rPr>
        <w:t>19</w:t>
      </w:r>
      <w:r>
        <w:rPr>
          <w:rFonts w:hint="eastAsia" w:ascii="宋体" w:hAnsi="宋体" w:eastAsia="宋体" w:cs="宋体"/>
          <w:b w:val="0"/>
          <w:bCs/>
          <w:color w:val="000000" w:themeColor="text1"/>
          <w:sz w:val="24"/>
          <w:szCs w:val="24"/>
          <w:highlight w:val="none"/>
          <w:u w:val="none"/>
        </w:rPr>
        <w:t>日</w:t>
      </w:r>
      <w:r>
        <w:rPr>
          <w:rFonts w:hint="eastAsia" w:ascii="宋体" w:hAnsi="宋体" w:eastAsia="宋体" w:cs="宋体"/>
          <w:b w:val="0"/>
          <w:bCs/>
          <w:color w:val="000000" w:themeColor="text1"/>
          <w:sz w:val="24"/>
          <w:szCs w:val="24"/>
          <w:highlight w:val="none"/>
          <w:u w:val="none"/>
          <w:lang w:val="en-US" w:eastAsia="zh-CN"/>
        </w:rPr>
        <w:t>14</w:t>
      </w:r>
      <w:r>
        <w:rPr>
          <w:rFonts w:hint="eastAsia" w:ascii="宋体" w:hAnsi="宋体" w:eastAsia="宋体" w:cs="宋体"/>
          <w:b w:val="0"/>
          <w:bCs/>
          <w:color w:val="000000" w:themeColor="text1"/>
          <w:sz w:val="24"/>
          <w:szCs w:val="24"/>
          <w:highlight w:val="none"/>
          <w:u w:val="none"/>
        </w:rPr>
        <w:t>点</w:t>
      </w:r>
      <w:r>
        <w:rPr>
          <w:rFonts w:hint="eastAsia" w:ascii="宋体" w:hAnsi="宋体" w:eastAsia="宋体" w:cs="宋体"/>
          <w:b w:val="0"/>
          <w:bCs/>
          <w:color w:val="000000" w:themeColor="text1"/>
          <w:sz w:val="24"/>
          <w:szCs w:val="24"/>
          <w:highlight w:val="none"/>
          <w:u w:val="none"/>
          <w:lang w:val="en-US" w:eastAsia="zh-CN"/>
        </w:rPr>
        <w:t>00</w:t>
      </w:r>
      <w:r>
        <w:rPr>
          <w:rFonts w:hint="eastAsia" w:ascii="宋体" w:hAnsi="宋体" w:eastAsia="宋体" w:cs="宋体"/>
          <w:b w:val="0"/>
          <w:bCs/>
          <w:color w:val="000000" w:themeColor="text1"/>
          <w:sz w:val="24"/>
          <w:szCs w:val="24"/>
          <w:highlight w:val="none"/>
          <w:u w:val="none"/>
        </w:rPr>
        <w:t>分</w:t>
      </w:r>
      <w:r>
        <w:rPr>
          <w:rFonts w:hint="eastAsia" w:ascii="宋体" w:hAnsi="宋体" w:eastAsia="宋体" w:cs="宋体"/>
          <w:b w:val="0"/>
          <w:bCs/>
          <w:color w:val="000000" w:themeColor="text1"/>
          <w:sz w:val="24"/>
          <w:szCs w:val="24"/>
          <w:highlight w:val="none"/>
        </w:rPr>
        <w:t xml:space="preserve">（北京时间）。 </w:t>
      </w:r>
    </w:p>
    <w:p>
      <w:pPr>
        <w:spacing w:line="500" w:lineRule="exact"/>
        <w:ind w:firstLine="480" w:firstLineChars="200"/>
        <w:jc w:val="left"/>
        <w:rPr>
          <w:rFonts w:hint="eastAsia" w:ascii="宋体" w:hAnsi="宋体" w:eastAsia="宋体" w:cs="宋体"/>
          <w:b w:val="0"/>
          <w:bCs/>
          <w:color w:val="000000" w:themeColor="text1"/>
          <w:sz w:val="24"/>
          <w:szCs w:val="24"/>
          <w:highlight w:val="none"/>
        </w:rPr>
      </w:pPr>
      <w:r>
        <w:rPr>
          <w:rFonts w:hint="eastAsia" w:ascii="宋体" w:hAnsi="宋体" w:eastAsia="宋体" w:cs="宋体"/>
          <w:b w:val="0"/>
          <w:bCs/>
          <w:color w:val="000000" w:themeColor="text1"/>
          <w:sz w:val="24"/>
          <w:szCs w:val="24"/>
          <w:highlight w:val="none"/>
        </w:rPr>
        <w:t>2.投标文件提交地点：在</w:t>
      </w:r>
      <w:r>
        <w:rPr>
          <w:rFonts w:hint="eastAsia" w:ascii="宋体" w:hAnsi="宋体" w:eastAsia="宋体" w:cs="宋体"/>
          <w:b w:val="0"/>
          <w:bCs/>
          <w:color w:val="000000" w:themeColor="text1"/>
          <w:sz w:val="24"/>
          <w:szCs w:val="24"/>
          <w:highlight w:val="none"/>
          <w:lang w:eastAsia="zh-CN"/>
        </w:rPr>
        <w:t>梅河口市公共资源交易中心</w:t>
      </w:r>
      <w:r>
        <w:rPr>
          <w:rFonts w:hint="eastAsia" w:ascii="宋体" w:hAnsi="宋体" w:eastAsia="宋体" w:cs="宋体"/>
          <w:b w:val="0"/>
          <w:bCs/>
          <w:color w:val="000000" w:themeColor="text1"/>
          <w:sz w:val="24"/>
          <w:szCs w:val="24"/>
          <w:highlight w:val="none"/>
        </w:rPr>
        <w:t>网上传电子加密投标文件。</w:t>
      </w:r>
    </w:p>
    <w:p>
      <w:pPr>
        <w:spacing w:line="500" w:lineRule="exact"/>
        <w:ind w:firstLine="480" w:firstLineChars="200"/>
        <w:jc w:val="left"/>
        <w:rPr>
          <w:rFonts w:hint="eastAsia" w:ascii="宋体" w:hAnsi="宋体" w:eastAsia="宋体" w:cs="宋体"/>
          <w:b w:val="0"/>
          <w:bCs/>
          <w:color w:val="000000" w:themeColor="text1"/>
          <w:sz w:val="24"/>
          <w:szCs w:val="24"/>
        </w:rPr>
      </w:pPr>
      <w:r>
        <w:rPr>
          <w:rFonts w:hint="eastAsia" w:ascii="宋体" w:hAnsi="宋体" w:eastAsia="宋体" w:cs="宋体"/>
          <w:b w:val="0"/>
          <w:bCs/>
          <w:color w:val="000000" w:themeColor="text1"/>
          <w:sz w:val="24"/>
          <w:szCs w:val="24"/>
          <w:highlight w:val="none"/>
        </w:rPr>
        <w:t>3.开标时间和地点：</w:t>
      </w:r>
      <w:r>
        <w:rPr>
          <w:rFonts w:hint="eastAsia" w:ascii="宋体" w:hAnsi="宋体" w:eastAsia="宋体" w:cs="宋体"/>
          <w:b w:val="0"/>
          <w:bCs/>
          <w:color w:val="000000" w:themeColor="text1"/>
          <w:sz w:val="24"/>
          <w:szCs w:val="24"/>
          <w:highlight w:val="none"/>
          <w:lang w:val="en-US" w:eastAsia="zh-CN"/>
        </w:rPr>
        <w:t>2022</w:t>
      </w:r>
      <w:r>
        <w:rPr>
          <w:rFonts w:hint="eastAsia" w:ascii="宋体" w:hAnsi="宋体" w:eastAsia="宋体" w:cs="宋体"/>
          <w:b w:val="0"/>
          <w:bCs/>
          <w:color w:val="000000" w:themeColor="text1"/>
          <w:sz w:val="24"/>
          <w:szCs w:val="24"/>
          <w:highlight w:val="none"/>
        </w:rPr>
        <w:t>年</w:t>
      </w:r>
      <w:r>
        <w:rPr>
          <w:rFonts w:hint="eastAsia" w:ascii="宋体" w:hAnsi="宋体" w:cs="宋体"/>
          <w:b w:val="0"/>
          <w:bCs/>
          <w:color w:val="000000" w:themeColor="text1"/>
          <w:sz w:val="24"/>
          <w:szCs w:val="24"/>
          <w:highlight w:val="none"/>
          <w:u w:val="none"/>
          <w:lang w:val="en-US" w:eastAsia="zh-CN"/>
        </w:rPr>
        <w:t>9</w:t>
      </w:r>
      <w:r>
        <w:rPr>
          <w:rFonts w:hint="eastAsia" w:ascii="宋体" w:hAnsi="宋体" w:eastAsia="宋体" w:cs="宋体"/>
          <w:b w:val="0"/>
          <w:bCs/>
          <w:color w:val="000000" w:themeColor="text1"/>
          <w:sz w:val="24"/>
          <w:szCs w:val="24"/>
          <w:highlight w:val="none"/>
          <w:u w:val="none"/>
        </w:rPr>
        <w:t>月</w:t>
      </w:r>
      <w:r>
        <w:rPr>
          <w:rFonts w:hint="eastAsia" w:ascii="宋体" w:hAnsi="宋体" w:cs="宋体"/>
          <w:b w:val="0"/>
          <w:bCs/>
          <w:color w:val="000000" w:themeColor="text1"/>
          <w:sz w:val="24"/>
          <w:szCs w:val="24"/>
          <w:highlight w:val="none"/>
          <w:u w:val="none"/>
          <w:lang w:val="en-US" w:eastAsia="zh-CN"/>
        </w:rPr>
        <w:t>19</w:t>
      </w:r>
      <w:r>
        <w:rPr>
          <w:rFonts w:hint="eastAsia" w:ascii="宋体" w:hAnsi="宋体" w:eastAsia="宋体" w:cs="宋体"/>
          <w:b w:val="0"/>
          <w:bCs/>
          <w:color w:val="000000" w:themeColor="text1"/>
          <w:sz w:val="24"/>
          <w:szCs w:val="24"/>
          <w:highlight w:val="none"/>
          <w:u w:val="none"/>
        </w:rPr>
        <w:t>日</w:t>
      </w:r>
      <w:r>
        <w:rPr>
          <w:rFonts w:hint="eastAsia" w:ascii="宋体" w:hAnsi="宋体" w:eastAsia="宋体" w:cs="宋体"/>
          <w:b w:val="0"/>
          <w:bCs/>
          <w:color w:val="000000" w:themeColor="text1"/>
          <w:sz w:val="24"/>
          <w:szCs w:val="24"/>
          <w:highlight w:val="none"/>
          <w:lang w:val="en-US" w:eastAsia="zh-CN"/>
        </w:rPr>
        <w:t>14</w:t>
      </w:r>
      <w:r>
        <w:rPr>
          <w:rFonts w:hint="eastAsia" w:ascii="宋体" w:hAnsi="宋体" w:eastAsia="宋体" w:cs="宋体"/>
          <w:b w:val="0"/>
          <w:bCs/>
          <w:color w:val="000000" w:themeColor="text1"/>
          <w:sz w:val="24"/>
          <w:szCs w:val="24"/>
          <w:highlight w:val="none"/>
        </w:rPr>
        <w:t>点</w:t>
      </w:r>
      <w:r>
        <w:rPr>
          <w:rFonts w:hint="eastAsia" w:ascii="宋体" w:hAnsi="宋体" w:eastAsia="宋体" w:cs="宋体"/>
          <w:b w:val="0"/>
          <w:bCs/>
          <w:color w:val="000000" w:themeColor="text1"/>
          <w:sz w:val="24"/>
          <w:szCs w:val="24"/>
          <w:highlight w:val="none"/>
          <w:lang w:val="en-US" w:eastAsia="zh-CN"/>
        </w:rPr>
        <w:t>00</w:t>
      </w:r>
      <w:r>
        <w:rPr>
          <w:rFonts w:hint="eastAsia" w:ascii="宋体" w:hAnsi="宋体" w:eastAsia="宋体" w:cs="宋体"/>
          <w:b w:val="0"/>
          <w:bCs/>
          <w:color w:val="000000" w:themeColor="text1"/>
          <w:sz w:val="24"/>
          <w:szCs w:val="24"/>
          <w:highlight w:val="none"/>
        </w:rPr>
        <w:t>分（北京时间），</w:t>
      </w:r>
      <w:r>
        <w:rPr>
          <w:rFonts w:hint="eastAsia" w:ascii="宋体" w:hAnsi="宋体" w:eastAsia="宋体" w:cs="宋体"/>
          <w:b w:val="0"/>
          <w:bCs/>
          <w:color w:val="000000" w:themeColor="text1"/>
          <w:sz w:val="24"/>
          <w:szCs w:val="24"/>
          <w:highlight w:val="none"/>
          <w:lang w:eastAsia="zh-CN"/>
        </w:rPr>
        <w:t>梅河口市公共资源交易中心</w:t>
      </w:r>
      <w:r>
        <w:rPr>
          <w:rFonts w:hint="eastAsia" w:ascii="宋体" w:hAnsi="宋体" w:eastAsia="宋体" w:cs="宋体"/>
          <w:b w:val="0"/>
          <w:bCs/>
          <w:color w:val="000000" w:themeColor="text1"/>
          <w:sz w:val="24"/>
          <w:szCs w:val="24"/>
          <w:highlight w:val="none"/>
        </w:rPr>
        <w:t>第</w:t>
      </w:r>
      <w:r>
        <w:rPr>
          <w:rFonts w:hint="eastAsia" w:ascii="宋体" w:hAnsi="宋体" w:cs="宋体"/>
          <w:b w:val="0"/>
          <w:bCs/>
          <w:color w:val="000000" w:themeColor="text1"/>
          <w:sz w:val="24"/>
          <w:szCs w:val="24"/>
          <w:highlight w:val="none"/>
          <w:lang w:val="en-US" w:eastAsia="zh-CN"/>
        </w:rPr>
        <w:t>一</w:t>
      </w:r>
      <w:r>
        <w:rPr>
          <w:rFonts w:hint="eastAsia" w:ascii="宋体" w:hAnsi="宋体" w:eastAsia="宋体" w:cs="宋体"/>
          <w:b w:val="0"/>
          <w:bCs/>
          <w:color w:val="000000" w:themeColor="text1"/>
          <w:sz w:val="24"/>
          <w:szCs w:val="24"/>
          <w:highlight w:val="none"/>
        </w:rPr>
        <w:t>开标室。</w:t>
      </w:r>
    </w:p>
    <w:p>
      <w:pPr>
        <w:keepNext/>
        <w:keepLines/>
        <w:spacing w:line="500" w:lineRule="exact"/>
        <w:jc w:val="left"/>
        <w:outlineLvl w:val="1"/>
        <w:rPr>
          <w:rFonts w:hint="eastAsia" w:ascii="宋体" w:hAnsi="宋体" w:eastAsia="宋体" w:cs="宋体"/>
          <w:b/>
          <w:bCs w:val="0"/>
          <w:color w:val="000000" w:themeColor="text1"/>
          <w:sz w:val="24"/>
          <w:szCs w:val="24"/>
        </w:rPr>
      </w:pPr>
      <w:bookmarkStart w:id="17" w:name="_Toc35393794"/>
      <w:bookmarkStart w:id="18" w:name="_Toc28359007"/>
      <w:bookmarkStart w:id="19" w:name="_Toc28359084"/>
      <w:bookmarkStart w:id="20" w:name="_Toc35393625"/>
      <w:r>
        <w:rPr>
          <w:rFonts w:hint="eastAsia" w:ascii="宋体" w:hAnsi="宋体" w:eastAsia="宋体" w:cs="宋体"/>
          <w:b/>
          <w:bCs w:val="0"/>
          <w:color w:val="000000" w:themeColor="text1"/>
          <w:sz w:val="24"/>
          <w:szCs w:val="24"/>
        </w:rPr>
        <w:t>五、公告期限</w:t>
      </w:r>
      <w:bookmarkEnd w:id="17"/>
      <w:bookmarkEnd w:id="18"/>
      <w:bookmarkEnd w:id="19"/>
      <w:bookmarkEnd w:id="20"/>
    </w:p>
    <w:p>
      <w:pPr>
        <w:spacing w:line="500" w:lineRule="exact"/>
        <w:ind w:firstLine="480" w:firstLineChars="200"/>
        <w:jc w:val="left"/>
        <w:rPr>
          <w:rFonts w:hint="eastAsia" w:ascii="宋体" w:hAnsi="宋体" w:eastAsia="宋体" w:cs="宋体"/>
          <w:b w:val="0"/>
          <w:bCs/>
          <w:color w:val="000000" w:themeColor="text1"/>
          <w:kern w:val="0"/>
          <w:sz w:val="24"/>
          <w:szCs w:val="24"/>
        </w:rPr>
      </w:pPr>
      <w:r>
        <w:rPr>
          <w:rFonts w:hint="eastAsia" w:ascii="宋体" w:hAnsi="宋体" w:eastAsia="宋体" w:cs="宋体"/>
          <w:b w:val="0"/>
          <w:bCs/>
          <w:color w:val="000000" w:themeColor="text1"/>
          <w:kern w:val="0"/>
          <w:sz w:val="24"/>
          <w:szCs w:val="24"/>
        </w:rPr>
        <w:t>自本公告发布之日起5个工作日。</w:t>
      </w:r>
    </w:p>
    <w:p>
      <w:pPr>
        <w:keepNext/>
        <w:keepLines/>
        <w:spacing w:line="500" w:lineRule="exact"/>
        <w:jc w:val="left"/>
        <w:outlineLvl w:val="1"/>
        <w:rPr>
          <w:rFonts w:hint="eastAsia" w:ascii="宋体" w:hAnsi="宋体" w:eastAsia="宋体" w:cs="宋体"/>
          <w:b/>
          <w:bCs w:val="0"/>
          <w:color w:val="000000" w:themeColor="text1"/>
          <w:sz w:val="24"/>
          <w:szCs w:val="24"/>
        </w:rPr>
      </w:pPr>
      <w:bookmarkStart w:id="21" w:name="_Toc35393795"/>
      <w:bookmarkStart w:id="22" w:name="_Toc35393626"/>
      <w:r>
        <w:rPr>
          <w:rFonts w:hint="eastAsia" w:ascii="宋体" w:hAnsi="宋体" w:eastAsia="宋体" w:cs="宋体"/>
          <w:b/>
          <w:bCs w:val="0"/>
          <w:color w:val="000000" w:themeColor="text1"/>
          <w:sz w:val="24"/>
          <w:szCs w:val="24"/>
        </w:rPr>
        <w:t>六、其他补充事宜</w:t>
      </w:r>
      <w:bookmarkEnd w:id="21"/>
      <w:bookmarkEnd w:id="22"/>
    </w:p>
    <w:p>
      <w:pPr>
        <w:spacing w:line="500" w:lineRule="exact"/>
        <w:ind w:firstLine="480" w:firstLineChars="200"/>
        <w:jc w:val="left"/>
        <w:rPr>
          <w:rFonts w:hint="eastAsia" w:ascii="宋体" w:hAnsi="宋体" w:eastAsia="宋体" w:cs="宋体"/>
          <w:b w:val="0"/>
          <w:bCs/>
          <w:color w:val="000000" w:themeColor="text1"/>
          <w:sz w:val="24"/>
          <w:szCs w:val="24"/>
          <w:u w:val="none"/>
        </w:rPr>
      </w:pPr>
      <w:r>
        <w:rPr>
          <w:rFonts w:hint="eastAsia" w:ascii="宋体" w:hAnsi="宋体" w:eastAsia="宋体" w:cs="宋体"/>
          <w:b w:val="0"/>
          <w:bCs/>
          <w:color w:val="000000" w:themeColor="text1"/>
          <w:sz w:val="24"/>
          <w:szCs w:val="24"/>
        </w:rPr>
        <w:t>1.现场考察时间和地点：本项目</w:t>
      </w:r>
      <w:r>
        <w:rPr>
          <w:rFonts w:hint="eastAsia" w:ascii="宋体" w:hAnsi="宋体" w:eastAsia="宋体" w:cs="宋体"/>
          <w:b w:val="0"/>
          <w:bCs/>
          <w:color w:val="000000" w:themeColor="text1"/>
          <w:sz w:val="24"/>
          <w:szCs w:val="24"/>
          <w:u w:val="none"/>
          <w:lang w:val="en-US" w:eastAsia="zh-CN"/>
        </w:rPr>
        <w:t>不</w:t>
      </w:r>
      <w:r>
        <w:rPr>
          <w:rFonts w:hint="eastAsia" w:ascii="宋体" w:hAnsi="宋体" w:eastAsia="宋体" w:cs="宋体"/>
          <w:b w:val="0"/>
          <w:bCs/>
          <w:color w:val="000000" w:themeColor="text1"/>
          <w:sz w:val="24"/>
          <w:szCs w:val="24"/>
          <w:u w:val="none"/>
        </w:rPr>
        <w:t>组织现场考察。</w:t>
      </w:r>
    </w:p>
    <w:p>
      <w:pPr>
        <w:spacing w:line="500" w:lineRule="exact"/>
        <w:ind w:firstLine="480" w:firstLineChars="200"/>
        <w:jc w:val="left"/>
        <w:rPr>
          <w:rFonts w:hint="eastAsia" w:ascii="宋体" w:hAnsi="宋体" w:eastAsia="宋体" w:cs="宋体"/>
          <w:b w:val="0"/>
          <w:bCs/>
          <w:color w:val="000000" w:themeColor="text1"/>
          <w:sz w:val="24"/>
          <w:szCs w:val="24"/>
        </w:rPr>
      </w:pPr>
      <w:r>
        <w:rPr>
          <w:rFonts w:hint="eastAsia" w:ascii="宋体" w:hAnsi="宋体" w:eastAsia="宋体" w:cs="宋体"/>
          <w:b w:val="0"/>
          <w:bCs/>
          <w:color w:val="000000" w:themeColor="text1"/>
          <w:sz w:val="24"/>
          <w:szCs w:val="24"/>
          <w:u w:val="none"/>
        </w:rPr>
        <w:t>2.开标前答疑会时间和地点：本项目</w:t>
      </w:r>
      <w:r>
        <w:rPr>
          <w:rFonts w:hint="eastAsia" w:ascii="宋体" w:hAnsi="宋体" w:eastAsia="宋体" w:cs="宋体"/>
          <w:b w:val="0"/>
          <w:bCs/>
          <w:color w:val="000000" w:themeColor="text1"/>
          <w:sz w:val="24"/>
          <w:szCs w:val="24"/>
          <w:u w:val="none"/>
          <w:lang w:val="en-US" w:eastAsia="zh-CN"/>
        </w:rPr>
        <w:t>不</w:t>
      </w:r>
      <w:r>
        <w:rPr>
          <w:rFonts w:hint="eastAsia" w:ascii="宋体" w:hAnsi="宋体" w:eastAsia="宋体" w:cs="宋体"/>
          <w:b w:val="0"/>
          <w:bCs/>
          <w:color w:val="000000" w:themeColor="text1"/>
          <w:sz w:val="24"/>
          <w:szCs w:val="24"/>
        </w:rPr>
        <w:t>组织开标前答疑会。</w:t>
      </w:r>
    </w:p>
    <w:p>
      <w:pPr>
        <w:spacing w:line="500" w:lineRule="exact"/>
        <w:ind w:firstLine="480" w:firstLineChars="20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000000" w:themeColor="text1"/>
          <w:sz w:val="24"/>
          <w:szCs w:val="24"/>
        </w:rPr>
        <w:t>3.开标方式：开标采用视频直播方式进行。各投标供应商请于开标前</w:t>
      </w:r>
      <w:r>
        <w:rPr>
          <w:rFonts w:hint="eastAsia" w:ascii="宋体" w:hAnsi="宋体" w:eastAsia="宋体" w:cs="宋体"/>
          <w:b w:val="0"/>
          <w:bCs/>
          <w:color w:val="000000" w:themeColor="text1"/>
          <w:sz w:val="24"/>
          <w:szCs w:val="24"/>
          <w:lang w:val="en-US" w:eastAsia="zh-CN"/>
        </w:rPr>
        <w:t>进入不见面开标大</w:t>
      </w:r>
      <w:r>
        <w:rPr>
          <w:rFonts w:hint="eastAsia" w:ascii="宋体" w:hAnsi="宋体" w:eastAsia="宋体" w:cs="宋体"/>
          <w:b w:val="0"/>
          <w:bCs/>
          <w:color w:val="auto"/>
          <w:sz w:val="24"/>
          <w:szCs w:val="24"/>
          <w:highlight w:val="none"/>
          <w:lang w:val="en-US" w:eastAsia="zh-CN"/>
        </w:rPr>
        <w:t>厅。</w:t>
      </w:r>
    </w:p>
    <w:p>
      <w:pPr>
        <w:spacing w:line="500" w:lineRule="exact"/>
        <w:ind w:firstLine="480" w:firstLineChars="20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电子投标文件解密期限及方式：投标供应商无需到达开标现场。投标文件提交截止时间后30分钟内，投标供应商持制作该电子投标文件的同一蓝色CA数字证书（企业锁）登录梅河口市公共资源交易中心网站，进入不见面开标大厅，远程对所投采购包投标文件进行解密（各投标供应商开标前及网上开评系统公布投标人名单前，不要提前进行远程解密；具体解密时间代理机构项目负责人会在不见面开标大厅进行文字通知）。因供应商自身原因未能成功解密的，视为逾期未提交投标文件。</w:t>
      </w:r>
    </w:p>
    <w:p>
      <w:pPr>
        <w:spacing w:line="500" w:lineRule="exact"/>
        <w:ind w:firstLine="480" w:firstLineChars="20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5.投标保证金：</w:t>
      </w:r>
    </w:p>
    <w:p>
      <w:pPr>
        <w:spacing w:line="500" w:lineRule="exact"/>
        <w:ind w:firstLine="480" w:firstLineChars="200"/>
        <w:jc w:val="left"/>
        <w:rPr>
          <w:rFonts w:hint="eastAsia" w:ascii="宋体" w:hAnsi="宋体" w:eastAsia="宋体" w:cs="宋体"/>
          <w:b w:val="0"/>
          <w:bCs/>
          <w:color w:val="000000" w:themeColor="text1"/>
          <w:sz w:val="24"/>
          <w:szCs w:val="24"/>
        </w:rPr>
      </w:pPr>
      <w:r>
        <w:rPr>
          <w:rFonts w:hint="eastAsia" w:ascii="宋体" w:hAnsi="宋体" w:eastAsia="宋体" w:cs="宋体"/>
          <w:b w:val="0"/>
          <w:bCs/>
          <w:color w:val="000000" w:themeColor="text1"/>
          <w:sz w:val="24"/>
          <w:szCs w:val="24"/>
        </w:rPr>
        <w:t>5.1提交形式和时间：详见招标文件第六章《投标人须知》。</w:t>
      </w:r>
    </w:p>
    <w:p>
      <w:pPr>
        <w:spacing w:line="500" w:lineRule="exact"/>
        <w:ind w:firstLine="480" w:firstLineChars="200"/>
        <w:jc w:val="left"/>
        <w:rPr>
          <w:rFonts w:hint="eastAsia" w:ascii="宋体" w:hAnsi="宋体" w:eastAsia="宋体" w:cs="宋体"/>
          <w:b w:val="0"/>
          <w:bCs/>
          <w:sz w:val="24"/>
          <w:szCs w:val="24"/>
        </w:rPr>
      </w:pPr>
      <w:r>
        <w:rPr>
          <w:rFonts w:hint="eastAsia" w:ascii="宋体" w:hAnsi="宋体" w:eastAsia="宋体" w:cs="宋体"/>
          <w:b w:val="0"/>
          <w:bCs/>
          <w:color w:val="000000" w:themeColor="text1"/>
          <w:sz w:val="24"/>
          <w:szCs w:val="24"/>
        </w:rPr>
        <w:t>5.2采用非保函形式的投标保证金数额及账户信息：</w:t>
      </w:r>
    </w:p>
    <w:p>
      <w:pPr>
        <w:spacing w:line="500" w:lineRule="exact"/>
        <w:ind w:firstLine="480" w:firstLineChars="200"/>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5.2.1</w:t>
      </w:r>
      <w:r>
        <w:rPr>
          <w:rFonts w:hint="eastAsia" w:ascii="宋体" w:hAnsi="宋体" w:eastAsia="宋体" w:cs="宋体"/>
          <w:b w:val="0"/>
          <w:bCs/>
          <w:color w:val="auto"/>
          <w:sz w:val="24"/>
          <w:szCs w:val="24"/>
          <w:highlight w:val="none"/>
        </w:rPr>
        <w:t>账户名称</w:t>
      </w:r>
      <w:r>
        <w:rPr>
          <w:rFonts w:hint="eastAsia" w:ascii="宋体" w:hAnsi="宋体" w:eastAsia="宋体" w:cs="宋体"/>
          <w:b w:val="0"/>
          <w:bCs/>
          <w:color w:val="auto"/>
          <w:sz w:val="24"/>
          <w:szCs w:val="24"/>
          <w:highlight w:val="none"/>
          <w:lang w:eastAsia="zh-CN"/>
        </w:rPr>
        <w:t>：梅河口市公共资源交易中心保证金专户</w:t>
      </w:r>
    </w:p>
    <w:p>
      <w:pPr>
        <w:spacing w:line="500" w:lineRule="exact"/>
        <w:ind w:firstLine="480" w:firstLineChars="20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5.2.2</w:t>
      </w:r>
      <w:r>
        <w:rPr>
          <w:rFonts w:hint="eastAsia" w:ascii="宋体" w:hAnsi="宋体" w:eastAsia="宋体" w:cs="宋体"/>
          <w:b w:val="0"/>
          <w:bCs/>
          <w:color w:val="auto"/>
          <w:sz w:val="24"/>
          <w:szCs w:val="24"/>
          <w:highlight w:val="none"/>
        </w:rPr>
        <w:t>账号</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000000" w:themeColor="text1"/>
          <w:sz w:val="24"/>
          <w:szCs w:val="24"/>
        </w:rPr>
        <w:t>0750302011015200011468</w:t>
      </w:r>
    </w:p>
    <w:p>
      <w:pPr>
        <w:spacing w:line="500" w:lineRule="exact"/>
        <w:ind w:firstLine="480" w:firstLineChars="20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5.2.3</w:t>
      </w:r>
      <w:r>
        <w:rPr>
          <w:rFonts w:hint="eastAsia" w:ascii="宋体" w:hAnsi="宋体" w:eastAsia="宋体" w:cs="宋体"/>
          <w:b w:val="0"/>
          <w:bCs/>
          <w:color w:val="auto"/>
          <w:sz w:val="24"/>
          <w:szCs w:val="24"/>
          <w:highlight w:val="none"/>
        </w:rPr>
        <w:t>投标保证金数额</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8000元</w:t>
      </w:r>
    </w:p>
    <w:p>
      <w:pPr>
        <w:spacing w:line="500" w:lineRule="exact"/>
        <w:ind w:firstLine="480" w:firstLineChars="20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5.2.4投标保证金开户行：</w:t>
      </w:r>
    </w:p>
    <w:p>
      <w:pPr>
        <w:spacing w:line="500" w:lineRule="exact"/>
        <w:ind w:firstLine="480" w:firstLineChars="20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（1）梅河口市农村信用合作联社营业部（银行柜台办理）</w:t>
      </w:r>
    </w:p>
    <w:p>
      <w:pPr>
        <w:spacing w:line="500" w:lineRule="exact"/>
        <w:ind w:firstLine="480" w:firstLineChars="20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（2）吉林省农村信用社联合社（网银办理）</w:t>
      </w:r>
    </w:p>
    <w:p>
      <w:pPr>
        <w:spacing w:line="500" w:lineRule="exact"/>
        <w:ind w:firstLine="480" w:firstLineChars="200"/>
        <w:jc w:val="left"/>
        <w:rPr>
          <w:rFonts w:hint="eastAsia" w:ascii="宋体" w:hAnsi="宋体" w:eastAsia="宋体" w:cs="宋体"/>
          <w:b w:val="0"/>
          <w:bCs/>
          <w:color w:val="000000" w:themeColor="text1"/>
          <w:sz w:val="24"/>
          <w:szCs w:val="24"/>
        </w:rPr>
      </w:pPr>
      <w:r>
        <w:rPr>
          <w:rFonts w:hint="eastAsia" w:ascii="宋体" w:hAnsi="宋体" w:eastAsia="宋体" w:cs="宋体"/>
          <w:b w:val="0"/>
          <w:bCs/>
          <w:color w:val="auto"/>
          <w:sz w:val="24"/>
          <w:szCs w:val="24"/>
          <w:highlight w:val="none"/>
          <w:lang w:val="en-US" w:eastAsia="zh-CN"/>
        </w:rPr>
        <w:t>5.2.5提交保证金要求:</w:t>
      </w:r>
      <w:r>
        <w:rPr>
          <w:rFonts w:hint="eastAsia" w:ascii="宋体" w:hAnsi="宋体" w:eastAsia="宋体" w:cs="宋体"/>
          <w:b w:val="0"/>
          <w:bCs/>
          <w:color w:val="auto"/>
          <w:sz w:val="24"/>
          <w:szCs w:val="24"/>
          <w:highlight w:val="none"/>
        </w:rPr>
        <w:t>投标人在提交保证金时，汇款账号须严格按照公告提供的账号填写</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银行柜台办理</w:t>
      </w:r>
      <w:r>
        <w:rPr>
          <w:rFonts w:hint="eastAsia" w:ascii="宋体" w:hAnsi="宋体" w:eastAsia="宋体" w:cs="宋体"/>
          <w:b w:val="0"/>
          <w:bCs/>
          <w:color w:val="auto"/>
          <w:sz w:val="24"/>
          <w:szCs w:val="24"/>
          <w:highlight w:val="none"/>
        </w:rPr>
        <w:t>须在</w:t>
      </w:r>
      <w:r>
        <w:rPr>
          <w:rFonts w:hint="eastAsia" w:ascii="宋体" w:hAnsi="宋体" w:eastAsia="宋体" w:cs="宋体"/>
          <w:b w:val="0"/>
          <w:bCs/>
          <w:color w:val="auto"/>
          <w:sz w:val="24"/>
          <w:szCs w:val="24"/>
          <w:highlight w:val="none"/>
          <w:lang w:val="en-US" w:eastAsia="zh-CN"/>
        </w:rPr>
        <w:t>摘要</w:t>
      </w:r>
      <w:r>
        <w:rPr>
          <w:rFonts w:hint="eastAsia" w:ascii="宋体" w:hAnsi="宋体" w:eastAsia="宋体" w:cs="宋体"/>
          <w:b w:val="0"/>
          <w:bCs/>
          <w:color w:val="auto"/>
          <w:sz w:val="24"/>
          <w:szCs w:val="24"/>
          <w:highlight w:val="none"/>
        </w:rPr>
        <w:t>处填写</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@000</w:t>
      </w:r>
      <w:r>
        <w:rPr>
          <w:rFonts w:hint="eastAsia" w:ascii="宋体" w:hAnsi="宋体" w:cs="宋体"/>
          <w:b w:val="0"/>
          <w:bCs/>
          <w:color w:val="auto"/>
          <w:sz w:val="24"/>
          <w:szCs w:val="24"/>
          <w:highlight w:val="none"/>
          <w:lang w:val="en-US" w:eastAsia="zh-CN"/>
        </w:rPr>
        <w:t>194</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网银办理时</w:t>
      </w:r>
      <w:r>
        <w:rPr>
          <w:rFonts w:hint="eastAsia" w:ascii="宋体" w:hAnsi="宋体" w:eastAsia="宋体" w:cs="宋体"/>
          <w:b w:val="0"/>
          <w:bCs/>
          <w:color w:val="auto"/>
          <w:sz w:val="24"/>
          <w:szCs w:val="24"/>
          <w:highlight w:val="none"/>
        </w:rPr>
        <w:t>须在</w:t>
      </w:r>
      <w:r>
        <w:rPr>
          <w:rFonts w:hint="eastAsia" w:ascii="宋体" w:hAnsi="宋体" w:eastAsia="宋体" w:cs="宋体"/>
          <w:b w:val="0"/>
          <w:bCs/>
          <w:color w:val="auto"/>
          <w:sz w:val="24"/>
          <w:szCs w:val="24"/>
          <w:highlight w:val="none"/>
          <w:lang w:val="en-US" w:eastAsia="zh-CN"/>
        </w:rPr>
        <w:t>摘要</w:t>
      </w:r>
      <w:r>
        <w:rPr>
          <w:rFonts w:hint="eastAsia" w:ascii="宋体" w:hAnsi="宋体" w:eastAsia="宋体" w:cs="宋体"/>
          <w:b w:val="0"/>
          <w:bCs/>
          <w:color w:val="auto"/>
          <w:sz w:val="24"/>
          <w:szCs w:val="24"/>
          <w:highlight w:val="none"/>
        </w:rPr>
        <w:t>处填写</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000</w:t>
      </w:r>
      <w:r>
        <w:rPr>
          <w:rFonts w:hint="eastAsia" w:ascii="宋体" w:hAnsi="宋体" w:cs="宋体"/>
          <w:b w:val="0"/>
          <w:bCs/>
          <w:color w:val="auto"/>
          <w:sz w:val="24"/>
          <w:szCs w:val="24"/>
          <w:highlight w:val="none"/>
          <w:lang w:val="en-US" w:eastAsia="zh-CN"/>
        </w:rPr>
        <w:t>194</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如</w:t>
      </w:r>
      <w:r>
        <w:rPr>
          <w:rFonts w:hint="eastAsia" w:ascii="宋体" w:hAnsi="宋体" w:eastAsia="宋体" w:cs="宋体"/>
          <w:b w:val="0"/>
          <w:bCs/>
          <w:color w:val="auto"/>
          <w:sz w:val="24"/>
          <w:szCs w:val="24"/>
          <w:highlight w:val="none"/>
          <w:lang w:val="en-US" w:eastAsia="zh-CN"/>
        </w:rPr>
        <w:t>未按要求</w:t>
      </w:r>
      <w:r>
        <w:rPr>
          <w:rFonts w:hint="eastAsia" w:ascii="宋体" w:hAnsi="宋体" w:eastAsia="宋体" w:cs="宋体"/>
          <w:b w:val="0"/>
          <w:bCs/>
          <w:color w:val="auto"/>
          <w:sz w:val="24"/>
          <w:szCs w:val="24"/>
          <w:highlight w:val="none"/>
        </w:rPr>
        <w:t>填写，属</w:t>
      </w:r>
      <w:r>
        <w:rPr>
          <w:rFonts w:hint="eastAsia" w:ascii="宋体" w:hAnsi="宋体" w:eastAsia="宋体" w:cs="宋体"/>
          <w:b w:val="0"/>
          <w:bCs/>
          <w:color w:val="auto"/>
          <w:sz w:val="24"/>
          <w:szCs w:val="24"/>
          <w:highlight w:val="none"/>
          <w:lang w:val="en-US" w:eastAsia="zh-CN"/>
        </w:rPr>
        <w:t>无效汇款，投标响应</w:t>
      </w:r>
      <w:r>
        <w:rPr>
          <w:rFonts w:hint="eastAsia" w:ascii="宋体" w:hAnsi="宋体" w:eastAsia="宋体" w:cs="宋体"/>
          <w:b w:val="0"/>
          <w:bCs/>
          <w:color w:val="auto"/>
          <w:sz w:val="24"/>
          <w:szCs w:val="24"/>
          <w:highlight w:val="none"/>
        </w:rPr>
        <w:t>无效</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银行系统将自动退回，一切后果由投标人自行承担</w:t>
      </w:r>
      <w:r>
        <w:rPr>
          <w:rFonts w:hint="eastAsia" w:ascii="宋体" w:hAnsi="宋体" w:eastAsia="宋体" w:cs="宋体"/>
          <w:b w:val="0"/>
          <w:bCs/>
          <w:color w:val="auto"/>
          <w:sz w:val="24"/>
          <w:szCs w:val="24"/>
          <w:highlight w:val="none"/>
        </w:rPr>
        <w:t>。</w:t>
      </w:r>
    </w:p>
    <w:p>
      <w:pPr>
        <w:spacing w:line="500" w:lineRule="exact"/>
        <w:ind w:firstLine="480" w:firstLineChars="200"/>
        <w:jc w:val="left"/>
        <w:rPr>
          <w:rFonts w:hint="eastAsia" w:ascii="宋体" w:hAnsi="宋体" w:eastAsia="宋体" w:cs="宋体"/>
          <w:b w:val="0"/>
          <w:bCs/>
          <w:color w:val="000000" w:themeColor="text1"/>
          <w:sz w:val="24"/>
          <w:szCs w:val="24"/>
        </w:rPr>
      </w:pPr>
      <w:r>
        <w:rPr>
          <w:rFonts w:hint="eastAsia" w:ascii="宋体" w:hAnsi="宋体" w:eastAsia="宋体" w:cs="宋体"/>
          <w:b w:val="0"/>
          <w:bCs/>
          <w:color w:val="000000" w:themeColor="text1"/>
          <w:sz w:val="24"/>
          <w:szCs w:val="24"/>
        </w:rPr>
        <w:t>5.3采用保函形式的</w:t>
      </w:r>
      <w:r>
        <w:rPr>
          <w:rFonts w:hint="eastAsia" w:ascii="宋体" w:hAnsi="宋体" w:eastAsia="宋体" w:cs="宋体"/>
          <w:b w:val="0"/>
          <w:bCs/>
          <w:color w:val="000000" w:themeColor="text1"/>
          <w:sz w:val="24"/>
          <w:szCs w:val="24"/>
          <w:lang w:val="en-US" w:eastAsia="zh-CN"/>
        </w:rPr>
        <w:t>递交地点：梅河口市公共资源交易中</w:t>
      </w:r>
      <w:r>
        <w:rPr>
          <w:rFonts w:hint="eastAsia" w:ascii="宋体" w:hAnsi="宋体" w:eastAsia="宋体" w:cs="宋体"/>
          <w:b w:val="0"/>
          <w:bCs/>
          <w:color w:val="000000" w:themeColor="text1"/>
          <w:sz w:val="24"/>
          <w:szCs w:val="24"/>
          <w:highlight w:val="none"/>
          <w:lang w:val="en-US" w:eastAsia="zh-CN"/>
        </w:rPr>
        <w:t>心第</w:t>
      </w:r>
      <w:r>
        <w:rPr>
          <w:rFonts w:hint="eastAsia" w:ascii="宋体" w:hAnsi="宋体" w:cs="宋体"/>
          <w:b w:val="0"/>
          <w:bCs/>
          <w:color w:val="000000" w:themeColor="text1"/>
          <w:sz w:val="24"/>
          <w:szCs w:val="24"/>
          <w:highlight w:val="none"/>
          <w:lang w:val="en-US" w:eastAsia="zh-CN"/>
        </w:rPr>
        <w:t>一</w:t>
      </w:r>
      <w:r>
        <w:rPr>
          <w:rFonts w:hint="eastAsia" w:ascii="宋体" w:hAnsi="宋体" w:eastAsia="宋体" w:cs="宋体"/>
          <w:b w:val="0"/>
          <w:bCs/>
          <w:color w:val="000000" w:themeColor="text1"/>
          <w:sz w:val="24"/>
          <w:szCs w:val="24"/>
          <w:highlight w:val="none"/>
          <w:lang w:val="en-US" w:eastAsia="zh-CN"/>
        </w:rPr>
        <w:t>开标室</w:t>
      </w:r>
      <w:r>
        <w:rPr>
          <w:rFonts w:hint="eastAsia" w:ascii="宋体" w:hAnsi="宋体" w:eastAsia="宋体" w:cs="宋体"/>
          <w:b w:val="0"/>
          <w:bCs/>
          <w:color w:val="000000" w:themeColor="text1"/>
          <w:sz w:val="24"/>
          <w:szCs w:val="24"/>
        </w:rPr>
        <w:t>。</w:t>
      </w:r>
    </w:p>
    <w:p>
      <w:pPr>
        <w:spacing w:line="500" w:lineRule="exact"/>
        <w:ind w:firstLine="480" w:firstLineChars="200"/>
        <w:jc w:val="left"/>
        <w:rPr>
          <w:rFonts w:hint="eastAsia" w:ascii="宋体" w:hAnsi="宋体" w:eastAsia="宋体" w:cs="宋体"/>
          <w:b w:val="0"/>
          <w:bCs/>
          <w:color w:val="000000" w:themeColor="text1"/>
          <w:sz w:val="24"/>
          <w:szCs w:val="24"/>
        </w:rPr>
      </w:pPr>
      <w:r>
        <w:rPr>
          <w:rFonts w:hint="eastAsia" w:ascii="宋体" w:hAnsi="宋体" w:eastAsia="宋体" w:cs="宋体"/>
          <w:b w:val="0"/>
          <w:bCs/>
          <w:color w:val="000000" w:themeColor="text1"/>
          <w:sz w:val="24"/>
          <w:szCs w:val="24"/>
        </w:rPr>
        <w:t>6.本项目需要落实的政府采购政策</w:t>
      </w:r>
    </w:p>
    <w:p>
      <w:pPr>
        <w:spacing w:line="500" w:lineRule="exact"/>
        <w:ind w:firstLine="480" w:firstLineChars="200"/>
        <w:jc w:val="left"/>
        <w:rPr>
          <w:rFonts w:hint="eastAsia" w:ascii="宋体" w:hAnsi="宋体" w:eastAsia="宋体" w:cs="宋体"/>
          <w:b w:val="0"/>
          <w:bCs/>
          <w:color w:val="000000" w:themeColor="text1"/>
          <w:sz w:val="24"/>
          <w:szCs w:val="24"/>
        </w:rPr>
      </w:pPr>
      <w:r>
        <w:rPr>
          <w:rFonts w:hint="eastAsia" w:ascii="宋体" w:hAnsi="宋体" w:eastAsia="宋体" w:cs="宋体"/>
          <w:b w:val="0"/>
          <w:bCs/>
          <w:color w:val="000000" w:themeColor="text1"/>
          <w:sz w:val="24"/>
          <w:szCs w:val="24"/>
        </w:rPr>
        <w:t>6.1政府采购强制、优先采购节能产品政策；</w:t>
      </w:r>
    </w:p>
    <w:p>
      <w:pPr>
        <w:spacing w:line="500" w:lineRule="exact"/>
        <w:ind w:firstLine="480" w:firstLineChars="200"/>
        <w:jc w:val="left"/>
        <w:rPr>
          <w:rFonts w:hint="eastAsia" w:ascii="宋体" w:hAnsi="宋体" w:eastAsia="宋体" w:cs="宋体"/>
          <w:b w:val="0"/>
          <w:bCs/>
          <w:color w:val="000000" w:themeColor="text1"/>
          <w:sz w:val="24"/>
          <w:szCs w:val="24"/>
        </w:rPr>
      </w:pPr>
      <w:r>
        <w:rPr>
          <w:rFonts w:hint="eastAsia" w:ascii="宋体" w:hAnsi="宋体" w:eastAsia="宋体" w:cs="宋体"/>
          <w:b w:val="0"/>
          <w:bCs/>
          <w:color w:val="000000" w:themeColor="text1"/>
          <w:sz w:val="24"/>
          <w:szCs w:val="24"/>
        </w:rPr>
        <w:t>6.2政府采购优先采购环保产品政策；</w:t>
      </w:r>
    </w:p>
    <w:p>
      <w:pPr>
        <w:spacing w:line="500" w:lineRule="exact"/>
        <w:ind w:firstLine="480" w:firstLineChars="200"/>
        <w:jc w:val="left"/>
        <w:rPr>
          <w:rFonts w:hint="eastAsia" w:ascii="宋体" w:hAnsi="宋体" w:eastAsia="宋体" w:cs="宋体"/>
          <w:b w:val="0"/>
          <w:bCs/>
          <w:color w:val="000000" w:themeColor="text1"/>
          <w:sz w:val="24"/>
          <w:szCs w:val="24"/>
        </w:rPr>
      </w:pPr>
      <w:r>
        <w:rPr>
          <w:rFonts w:hint="eastAsia" w:ascii="宋体" w:hAnsi="宋体" w:eastAsia="宋体" w:cs="宋体"/>
          <w:b w:val="0"/>
          <w:bCs/>
          <w:color w:val="000000" w:themeColor="text1"/>
          <w:sz w:val="24"/>
          <w:szCs w:val="24"/>
        </w:rPr>
        <w:t>6.3政府采购促进中小企业发展（监狱企业、残疾人福利性单位视同小微企业）政策；</w:t>
      </w:r>
    </w:p>
    <w:p>
      <w:pPr>
        <w:spacing w:line="500" w:lineRule="exact"/>
        <w:ind w:firstLine="480" w:firstLineChars="200"/>
        <w:jc w:val="left"/>
        <w:rPr>
          <w:rFonts w:hint="eastAsia" w:ascii="宋体" w:hAnsi="宋体" w:eastAsia="宋体" w:cs="宋体"/>
          <w:b w:val="0"/>
          <w:bCs/>
          <w:color w:val="000000" w:themeColor="text1"/>
          <w:sz w:val="24"/>
          <w:szCs w:val="24"/>
        </w:rPr>
      </w:pPr>
      <w:r>
        <w:rPr>
          <w:rFonts w:hint="eastAsia" w:ascii="宋体" w:hAnsi="宋体" w:eastAsia="宋体" w:cs="宋体"/>
          <w:b w:val="0"/>
          <w:bCs/>
          <w:color w:val="000000" w:themeColor="text1"/>
          <w:sz w:val="24"/>
          <w:szCs w:val="24"/>
        </w:rPr>
        <w:t>6.</w:t>
      </w:r>
      <w:bookmarkStart w:id="23" w:name="_Toc35393796"/>
      <w:bookmarkStart w:id="24" w:name="_Toc28359085"/>
      <w:bookmarkStart w:id="25" w:name="_Toc35393627"/>
      <w:bookmarkStart w:id="26" w:name="_Toc28359008"/>
      <w:r>
        <w:rPr>
          <w:rFonts w:hint="eastAsia" w:ascii="宋体" w:hAnsi="宋体" w:eastAsia="宋体" w:cs="宋体"/>
          <w:b w:val="0"/>
          <w:bCs/>
          <w:color w:val="000000" w:themeColor="text1"/>
          <w:sz w:val="24"/>
          <w:szCs w:val="24"/>
        </w:rPr>
        <w:t>4政府采购支持脱贫攻坚政策。</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val="0"/>
          <w:color w:val="000000" w:themeColor="text1"/>
          <w:sz w:val="24"/>
          <w:szCs w:val="24"/>
          <w:lang w:val="en-US" w:eastAsia="zh-CN"/>
        </w:rPr>
        <w:t>七、</w:t>
      </w:r>
      <w:r>
        <w:rPr>
          <w:rFonts w:hint="eastAsia" w:ascii="宋体" w:hAnsi="宋体" w:eastAsia="宋体" w:cs="宋体"/>
          <w:b/>
          <w:bCs/>
          <w:sz w:val="24"/>
          <w:szCs w:val="24"/>
          <w:lang w:val="en-US" w:eastAsia="zh-CN"/>
        </w:rPr>
        <w:t>发布公告的媒介</w:t>
      </w:r>
    </w:p>
    <w:p>
      <w:pPr>
        <w:spacing w:line="360" w:lineRule="auto"/>
        <w:ind w:firstLine="480" w:firstLineChars="200"/>
        <w:jc w:val="both"/>
        <w:rPr>
          <w:rFonts w:hint="eastAsia" w:ascii="宋体" w:hAnsi="宋体" w:eastAsia="宋体" w:cs="宋体"/>
          <w:b/>
          <w:bCs w:val="0"/>
          <w:color w:val="000000" w:themeColor="text1"/>
          <w:sz w:val="24"/>
          <w:szCs w:val="24"/>
          <w:lang w:val="en-US" w:eastAsia="zh-CN"/>
        </w:rPr>
      </w:pPr>
      <w:r>
        <w:rPr>
          <w:rFonts w:hint="eastAsia" w:ascii="宋体" w:hAnsi="宋体" w:eastAsia="宋体" w:cs="宋体"/>
          <w:b w:val="0"/>
          <w:sz w:val="24"/>
          <w:szCs w:val="24"/>
        </w:rPr>
        <w:t>本次招标公</w:t>
      </w:r>
      <w:r>
        <w:rPr>
          <w:rFonts w:hint="eastAsia" w:ascii="宋体" w:hAnsi="宋体" w:eastAsia="宋体" w:cs="宋体"/>
          <w:b w:val="0"/>
          <w:sz w:val="24"/>
          <w:szCs w:val="24"/>
          <w:lang w:val="en-US" w:eastAsia="zh-CN"/>
        </w:rPr>
        <w:t>告同时在梅河口市公共资源交易中心网、通化市公共资源交易中心（通化市政府采购中心）网、吉林省公共资源交易公共服务平台</w:t>
      </w:r>
      <w:r>
        <w:rPr>
          <w:rFonts w:hint="eastAsia" w:ascii="宋体" w:hAnsi="宋体" w:cs="宋体"/>
          <w:b w:val="0"/>
          <w:sz w:val="24"/>
          <w:szCs w:val="24"/>
          <w:lang w:val="en-US" w:eastAsia="zh-CN"/>
        </w:rPr>
        <w:t>网</w:t>
      </w:r>
      <w:r>
        <w:rPr>
          <w:rFonts w:hint="eastAsia" w:ascii="宋体" w:hAnsi="宋体" w:eastAsia="宋体" w:cs="宋体"/>
          <w:b w:val="0"/>
          <w:sz w:val="24"/>
          <w:szCs w:val="24"/>
          <w:lang w:val="en-US" w:eastAsia="zh-CN"/>
        </w:rPr>
        <w:t>、吉林省政府采购网、中国政府采购网发布。</w:t>
      </w:r>
    </w:p>
    <w:p>
      <w:pPr>
        <w:keepNext/>
        <w:keepLines/>
        <w:spacing w:line="500" w:lineRule="exact"/>
        <w:jc w:val="left"/>
        <w:outlineLvl w:val="1"/>
        <w:rPr>
          <w:rFonts w:hint="eastAsia" w:ascii="宋体" w:hAnsi="宋体" w:eastAsia="宋体" w:cs="宋体"/>
          <w:b/>
          <w:bCs w:val="0"/>
          <w:color w:val="000000" w:themeColor="text1"/>
          <w:sz w:val="24"/>
          <w:szCs w:val="24"/>
        </w:rPr>
      </w:pPr>
      <w:r>
        <w:rPr>
          <w:rFonts w:hint="eastAsia" w:ascii="宋体" w:hAnsi="宋体" w:eastAsia="宋体" w:cs="宋体"/>
          <w:b/>
          <w:bCs w:val="0"/>
          <w:color w:val="000000" w:themeColor="text1"/>
          <w:sz w:val="24"/>
          <w:szCs w:val="24"/>
          <w:lang w:val="en-US" w:eastAsia="zh-CN"/>
        </w:rPr>
        <w:t>八</w:t>
      </w:r>
      <w:r>
        <w:rPr>
          <w:rFonts w:hint="eastAsia" w:ascii="宋体" w:hAnsi="宋体" w:eastAsia="宋体" w:cs="宋体"/>
          <w:b/>
          <w:bCs w:val="0"/>
          <w:color w:val="000000" w:themeColor="text1"/>
          <w:sz w:val="24"/>
          <w:szCs w:val="24"/>
        </w:rPr>
        <w:t>、对本次招标提出询问，请按以下方式联系。</w:t>
      </w:r>
    </w:p>
    <w:bookmarkEnd w:id="23"/>
    <w:bookmarkEnd w:id="24"/>
    <w:bookmarkEnd w:id="25"/>
    <w:bookmarkEnd w:id="26"/>
    <w:p>
      <w:pPr>
        <w:spacing w:line="500" w:lineRule="exact"/>
        <w:ind w:firstLine="480" w:firstLineChars="200"/>
        <w:jc w:val="left"/>
        <w:rPr>
          <w:rFonts w:hint="eastAsia" w:ascii="宋体" w:hAnsi="宋体" w:eastAsia="宋体" w:cs="宋体"/>
          <w:b w:val="0"/>
          <w:bCs/>
          <w:color w:val="000000" w:themeColor="text1"/>
          <w:sz w:val="24"/>
          <w:szCs w:val="24"/>
        </w:rPr>
      </w:pPr>
      <w:r>
        <w:rPr>
          <w:rFonts w:hint="eastAsia" w:ascii="宋体" w:hAnsi="宋体" w:eastAsia="宋体" w:cs="宋体"/>
          <w:b w:val="0"/>
          <w:bCs/>
          <w:color w:val="000000" w:themeColor="text1"/>
          <w:sz w:val="24"/>
          <w:szCs w:val="24"/>
        </w:rPr>
        <w:t>1.采购人信息</w:t>
      </w:r>
    </w:p>
    <w:p>
      <w:pPr>
        <w:spacing w:line="500" w:lineRule="exact"/>
        <w:ind w:firstLine="480" w:firstLineChars="200"/>
        <w:jc w:val="left"/>
        <w:rPr>
          <w:rFonts w:hint="eastAsia" w:ascii="宋体" w:hAnsi="宋体" w:eastAsia="宋体" w:cs="宋体"/>
          <w:b w:val="0"/>
          <w:bCs/>
          <w:color w:val="000000" w:themeColor="text1"/>
          <w:sz w:val="24"/>
          <w:szCs w:val="24"/>
          <w:lang w:val="en-US"/>
        </w:rPr>
      </w:pPr>
      <w:r>
        <w:rPr>
          <w:rFonts w:hint="eastAsia" w:ascii="宋体" w:hAnsi="宋体" w:eastAsia="宋体" w:cs="宋体"/>
          <w:b w:val="0"/>
          <w:bCs/>
          <w:color w:val="000000" w:themeColor="text1"/>
          <w:sz w:val="24"/>
          <w:szCs w:val="24"/>
        </w:rPr>
        <w:t>名    称：</w:t>
      </w:r>
      <w:r>
        <w:rPr>
          <w:rFonts w:hint="eastAsia" w:ascii="宋体" w:hAnsi="宋体" w:eastAsia="宋体" w:cs="宋体"/>
          <w:b w:val="0"/>
          <w:bCs/>
          <w:sz w:val="24"/>
          <w:szCs w:val="24"/>
        </w:rPr>
        <w:t>梅河口市</w:t>
      </w:r>
      <w:r>
        <w:rPr>
          <w:rFonts w:hint="eastAsia" w:ascii="宋体" w:hAnsi="宋体" w:eastAsia="宋体" w:cs="宋体"/>
          <w:b w:val="0"/>
          <w:bCs/>
          <w:sz w:val="24"/>
          <w:szCs w:val="24"/>
          <w:lang w:val="en-US" w:eastAsia="zh-CN"/>
        </w:rPr>
        <w:t>市政设施管理中心</w:t>
      </w:r>
    </w:p>
    <w:p>
      <w:pPr>
        <w:spacing w:line="500" w:lineRule="exact"/>
        <w:ind w:firstLine="480" w:firstLineChars="200"/>
        <w:jc w:val="left"/>
        <w:rPr>
          <w:rFonts w:hint="eastAsia" w:ascii="宋体" w:hAnsi="宋体" w:eastAsia="宋体" w:cs="宋体"/>
          <w:b w:val="0"/>
          <w:bCs/>
          <w:color w:val="000000" w:themeColor="text1"/>
          <w:sz w:val="24"/>
          <w:szCs w:val="24"/>
          <w:lang w:val="en-US"/>
        </w:rPr>
      </w:pPr>
      <w:r>
        <w:rPr>
          <w:rFonts w:hint="eastAsia" w:ascii="宋体" w:hAnsi="宋体" w:eastAsia="宋体" w:cs="宋体"/>
          <w:b w:val="0"/>
          <w:bCs/>
          <w:color w:val="000000" w:themeColor="text1"/>
          <w:sz w:val="24"/>
          <w:szCs w:val="24"/>
        </w:rPr>
        <w:t>地    址：</w:t>
      </w:r>
      <w:r>
        <w:rPr>
          <w:rFonts w:hint="eastAsia" w:ascii="宋体" w:hAnsi="宋体" w:eastAsia="宋体" w:cs="宋体"/>
          <w:b w:val="0"/>
          <w:bCs/>
          <w:sz w:val="24"/>
          <w:szCs w:val="24"/>
        </w:rPr>
        <w:t>梅河口市</w:t>
      </w:r>
      <w:r>
        <w:rPr>
          <w:rFonts w:hint="eastAsia" w:ascii="宋体" w:hAnsi="宋体" w:eastAsia="宋体" w:cs="宋体"/>
          <w:b w:val="0"/>
          <w:bCs/>
          <w:sz w:val="24"/>
          <w:szCs w:val="24"/>
          <w:lang w:val="en-US" w:eastAsia="zh-CN"/>
        </w:rPr>
        <w:t>东大街678号</w:t>
      </w:r>
    </w:p>
    <w:p>
      <w:pPr>
        <w:spacing w:line="500" w:lineRule="exact"/>
        <w:ind w:firstLine="480" w:firstLineChars="200"/>
        <w:jc w:val="left"/>
        <w:rPr>
          <w:rFonts w:hint="eastAsia" w:ascii="宋体" w:hAnsi="宋体" w:eastAsia="宋体" w:cs="宋体"/>
          <w:b w:val="0"/>
          <w:bCs/>
          <w:color w:val="000000" w:themeColor="text1"/>
          <w:sz w:val="24"/>
          <w:szCs w:val="24"/>
          <w:highlight w:val="none"/>
          <w:u w:val="single"/>
          <w:lang w:val="en-US"/>
        </w:rPr>
      </w:pPr>
      <w:r>
        <w:rPr>
          <w:rFonts w:hint="eastAsia" w:ascii="宋体" w:hAnsi="宋体" w:eastAsia="宋体" w:cs="宋体"/>
          <w:b w:val="0"/>
          <w:bCs/>
          <w:color w:val="000000" w:themeColor="text1"/>
          <w:sz w:val="24"/>
          <w:szCs w:val="24"/>
          <w:highlight w:val="none"/>
        </w:rPr>
        <w:t>联系方式：</w:t>
      </w:r>
      <w:r>
        <w:rPr>
          <w:rFonts w:hint="eastAsia" w:ascii="宋体" w:hAnsi="宋体" w:eastAsia="宋体" w:cs="宋体"/>
          <w:b w:val="0"/>
          <w:bCs/>
          <w:sz w:val="24"/>
          <w:szCs w:val="24"/>
          <w:highlight w:val="none"/>
          <w:lang w:val="en-US" w:eastAsia="zh-CN"/>
        </w:rPr>
        <w:t>0435-4370891</w:t>
      </w:r>
    </w:p>
    <w:p>
      <w:pPr>
        <w:tabs>
          <w:tab w:val="left" w:pos="3311"/>
          <w:tab w:val="center" w:pos="4457"/>
        </w:tabs>
        <w:spacing w:line="500" w:lineRule="exact"/>
        <w:ind w:firstLine="480" w:firstLineChars="200"/>
        <w:jc w:val="left"/>
        <w:rPr>
          <w:rFonts w:hint="eastAsia" w:ascii="宋体" w:hAnsi="宋体" w:eastAsia="宋体" w:cs="宋体"/>
          <w:b w:val="0"/>
          <w:bCs/>
          <w:sz w:val="24"/>
          <w:szCs w:val="24"/>
          <w:lang w:val="zh-CN"/>
        </w:rPr>
      </w:pPr>
      <w:r>
        <w:rPr>
          <w:rFonts w:hint="eastAsia" w:ascii="宋体" w:hAnsi="宋体" w:eastAsia="宋体" w:cs="宋体"/>
          <w:b w:val="0"/>
          <w:bCs/>
          <w:sz w:val="24"/>
          <w:szCs w:val="24"/>
          <w:lang w:val="zh-CN"/>
        </w:rPr>
        <w:t>2.采购代理机构信息</w:t>
      </w:r>
    </w:p>
    <w:p>
      <w:pPr>
        <w:spacing w:line="500" w:lineRule="exact"/>
        <w:ind w:firstLine="480" w:firstLineChars="200"/>
        <w:jc w:val="both"/>
        <w:rPr>
          <w:rFonts w:hint="eastAsia" w:ascii="宋体" w:hAnsi="宋体" w:eastAsia="宋体" w:cs="宋体"/>
          <w:b w:val="0"/>
          <w:bCs/>
          <w:sz w:val="24"/>
          <w:szCs w:val="24"/>
          <w:lang w:val="zh-CN"/>
        </w:rPr>
      </w:pPr>
      <w:r>
        <w:rPr>
          <w:rFonts w:hint="eastAsia" w:ascii="宋体" w:hAnsi="宋体" w:eastAsia="宋体" w:cs="宋体"/>
          <w:b w:val="0"/>
          <w:bCs/>
          <w:sz w:val="24"/>
          <w:szCs w:val="24"/>
          <w:lang w:val="zh-CN"/>
        </w:rPr>
        <w:t xml:space="preserve">名 </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lang w:val="zh-CN"/>
        </w:rPr>
        <w:t>称：</w:t>
      </w:r>
      <w:r>
        <w:rPr>
          <w:rFonts w:hint="eastAsia" w:ascii="宋体" w:hAnsi="宋体" w:eastAsia="宋体" w:cs="宋体"/>
          <w:b w:val="0"/>
          <w:bCs/>
          <w:sz w:val="24"/>
          <w:szCs w:val="24"/>
          <w:lang w:val="en-US" w:eastAsia="zh-CN"/>
        </w:rPr>
        <w:t>吉林省金龙工程项目咨询有限公司</w:t>
      </w:r>
      <w:r>
        <w:rPr>
          <w:rFonts w:hint="eastAsia" w:ascii="宋体" w:hAnsi="宋体" w:eastAsia="宋体" w:cs="宋体"/>
          <w:b w:val="0"/>
          <w:bCs/>
          <w:sz w:val="24"/>
          <w:szCs w:val="24"/>
          <w:lang w:val="zh-CN"/>
        </w:rPr>
        <w:t>　　</w:t>
      </w:r>
    </w:p>
    <w:p>
      <w:pPr>
        <w:spacing w:line="500" w:lineRule="exact"/>
        <w:ind w:firstLine="480" w:firstLineChars="200"/>
        <w:jc w:val="both"/>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zh-CN"/>
        </w:rPr>
        <w:t>地</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lang w:val="zh-CN"/>
        </w:rPr>
        <w:t>址：</w:t>
      </w:r>
      <w:r>
        <w:rPr>
          <w:rFonts w:hint="eastAsia" w:ascii="宋体" w:hAnsi="宋体" w:eastAsia="宋体" w:cs="宋体"/>
          <w:b w:val="0"/>
          <w:bCs/>
          <w:sz w:val="24"/>
          <w:szCs w:val="24"/>
          <w:lang w:val="en-US" w:eastAsia="zh-CN"/>
        </w:rPr>
        <w:t xml:space="preserve">梅河口市人民大街1731号  </w:t>
      </w:r>
    </w:p>
    <w:p>
      <w:pPr>
        <w:spacing w:line="500" w:lineRule="exact"/>
        <w:ind w:firstLine="480" w:firstLineChars="200"/>
        <w:jc w:val="both"/>
        <w:rPr>
          <w:rFonts w:hint="eastAsia" w:ascii="宋体" w:hAnsi="宋体" w:eastAsia="宋体" w:cs="宋体"/>
          <w:b w:val="0"/>
          <w:bCs/>
          <w:sz w:val="24"/>
          <w:szCs w:val="24"/>
          <w:lang w:val="zh-CN"/>
        </w:rPr>
      </w:pPr>
      <w:r>
        <w:rPr>
          <w:rFonts w:hint="eastAsia" w:ascii="宋体" w:hAnsi="宋体" w:eastAsia="宋体" w:cs="宋体"/>
          <w:b w:val="0"/>
          <w:bCs/>
          <w:sz w:val="24"/>
          <w:szCs w:val="24"/>
          <w:lang w:val="zh-CN"/>
        </w:rPr>
        <w:t>联系方式：</w:t>
      </w:r>
      <w:bookmarkStart w:id="27" w:name="_Toc28359010"/>
      <w:bookmarkStart w:id="28" w:name="_Toc28359087"/>
      <w:r>
        <w:rPr>
          <w:rFonts w:hint="eastAsia" w:ascii="宋体" w:hAnsi="宋体" w:eastAsia="宋体" w:cs="宋体"/>
          <w:b w:val="0"/>
          <w:bCs/>
          <w:sz w:val="24"/>
          <w:szCs w:val="24"/>
          <w:lang w:val="zh-CN"/>
        </w:rPr>
        <w:t>0435-</w:t>
      </w:r>
      <w:r>
        <w:rPr>
          <w:rFonts w:hint="eastAsia" w:ascii="宋体" w:hAnsi="宋体" w:eastAsia="宋体" w:cs="宋体"/>
          <w:b w:val="0"/>
          <w:bCs/>
          <w:sz w:val="24"/>
          <w:szCs w:val="24"/>
          <w:lang w:val="en-US" w:eastAsia="zh-CN"/>
        </w:rPr>
        <w:t>4609888</w:t>
      </w:r>
      <w:r>
        <w:rPr>
          <w:rFonts w:hint="eastAsia" w:ascii="宋体" w:hAnsi="宋体" w:eastAsia="宋体" w:cs="宋体"/>
          <w:b w:val="0"/>
          <w:bCs/>
          <w:sz w:val="24"/>
          <w:szCs w:val="24"/>
          <w:lang w:val="zh-CN"/>
        </w:rPr>
        <w:t>　</w:t>
      </w:r>
    </w:p>
    <w:p>
      <w:pPr>
        <w:spacing w:line="500" w:lineRule="exact"/>
        <w:ind w:firstLine="480" w:firstLineChars="200"/>
        <w:jc w:val="both"/>
        <w:rPr>
          <w:rFonts w:hint="eastAsia" w:ascii="宋体" w:hAnsi="宋体" w:eastAsia="宋体" w:cs="宋体"/>
          <w:b w:val="0"/>
          <w:bCs/>
          <w:sz w:val="24"/>
          <w:szCs w:val="24"/>
          <w:lang w:val="zh-CN"/>
        </w:rPr>
      </w:pPr>
      <w:r>
        <w:rPr>
          <w:rFonts w:hint="eastAsia" w:ascii="宋体" w:hAnsi="宋体" w:eastAsia="宋体" w:cs="宋体"/>
          <w:b w:val="0"/>
          <w:bCs/>
          <w:sz w:val="24"/>
          <w:szCs w:val="24"/>
          <w:lang w:val="zh-CN"/>
        </w:rPr>
        <w:t>3.项目联系方式</w:t>
      </w:r>
      <w:bookmarkEnd w:id="27"/>
      <w:bookmarkEnd w:id="28"/>
    </w:p>
    <w:p>
      <w:pPr>
        <w:spacing w:line="500" w:lineRule="exact"/>
        <w:ind w:firstLine="480" w:firstLineChars="200"/>
        <w:jc w:val="both"/>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zh-CN"/>
        </w:rPr>
        <w:t>项目联系人：</w:t>
      </w:r>
      <w:r>
        <w:rPr>
          <w:rFonts w:hint="eastAsia" w:ascii="宋体" w:hAnsi="宋体" w:eastAsia="宋体" w:cs="宋体"/>
          <w:b w:val="0"/>
          <w:bCs/>
          <w:sz w:val="24"/>
          <w:szCs w:val="24"/>
          <w:highlight w:val="none"/>
          <w:lang w:val="en-US" w:eastAsia="zh-CN"/>
        </w:rPr>
        <w:t xml:space="preserve">代艳玲            </w:t>
      </w:r>
    </w:p>
    <w:p>
      <w:pPr>
        <w:spacing w:line="500" w:lineRule="exact"/>
        <w:ind w:firstLine="480" w:firstLineChars="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zh-CN"/>
        </w:rPr>
        <w:t>电　话：0435-</w:t>
      </w:r>
      <w:r>
        <w:rPr>
          <w:rFonts w:hint="eastAsia" w:ascii="宋体" w:hAnsi="宋体" w:eastAsia="宋体" w:cs="宋体"/>
          <w:b w:val="0"/>
          <w:bCs/>
          <w:sz w:val="24"/>
          <w:szCs w:val="24"/>
          <w:lang w:val="en-US" w:eastAsia="zh-CN"/>
        </w:rPr>
        <w:t>4609888</w:t>
      </w:r>
    </w:p>
    <w:p>
      <w:pPr>
        <w:spacing w:line="500" w:lineRule="exact"/>
        <w:ind w:firstLine="480" w:firstLineChars="200"/>
        <w:jc w:val="left"/>
        <w:rPr>
          <w:rFonts w:hint="eastAsia" w:ascii="宋体" w:hAnsi="宋体" w:eastAsia="宋体" w:cs="宋体"/>
          <w:b w:val="0"/>
          <w:bCs/>
          <w:color w:val="000000" w:themeColor="text1"/>
          <w:sz w:val="24"/>
          <w:szCs w:val="24"/>
        </w:rPr>
      </w:pPr>
      <w:r>
        <w:rPr>
          <w:rFonts w:hint="eastAsia" w:ascii="宋体" w:hAnsi="宋体" w:eastAsia="宋体" w:cs="宋体"/>
          <w:b w:val="0"/>
          <w:bCs/>
          <w:color w:val="000000" w:themeColor="text1"/>
          <w:sz w:val="24"/>
          <w:szCs w:val="24"/>
        </w:rPr>
        <w:t>4.技术服务</w:t>
      </w:r>
    </w:p>
    <w:p>
      <w:pPr>
        <w:spacing w:line="500" w:lineRule="exact"/>
        <w:ind w:firstLine="480" w:firstLineChars="200"/>
        <w:jc w:val="left"/>
        <w:rPr>
          <w:rFonts w:hint="eastAsia" w:ascii="宋体" w:hAnsi="宋体" w:eastAsia="宋体" w:cs="宋体"/>
          <w:b w:val="0"/>
          <w:bCs/>
          <w:color w:val="000000" w:themeColor="text1"/>
          <w:sz w:val="24"/>
          <w:szCs w:val="24"/>
        </w:rPr>
      </w:pPr>
      <w:r>
        <w:rPr>
          <w:rFonts w:hint="eastAsia" w:ascii="宋体" w:hAnsi="宋体" w:eastAsia="宋体" w:cs="宋体"/>
          <w:b w:val="0"/>
          <w:bCs/>
          <w:color w:val="000000" w:themeColor="text1"/>
          <w:sz w:val="24"/>
          <w:szCs w:val="24"/>
        </w:rPr>
        <w:t>用户注册咨询联系电话：0435-4578817</w:t>
      </w:r>
    </w:p>
    <w:p>
      <w:pPr>
        <w:spacing w:line="500" w:lineRule="exact"/>
        <w:ind w:firstLine="480" w:firstLineChars="200"/>
        <w:jc w:val="left"/>
        <w:rPr>
          <w:rFonts w:hint="eastAsia" w:ascii="宋体" w:hAnsi="宋体" w:eastAsia="宋体" w:cs="宋体"/>
          <w:b w:val="0"/>
          <w:bCs/>
          <w:color w:val="000000" w:themeColor="text1"/>
          <w:sz w:val="24"/>
          <w:szCs w:val="24"/>
        </w:rPr>
      </w:pPr>
      <w:r>
        <w:rPr>
          <w:rFonts w:hint="eastAsia" w:ascii="宋体" w:hAnsi="宋体" w:eastAsia="宋体" w:cs="宋体"/>
          <w:b w:val="0"/>
          <w:bCs/>
          <w:color w:val="000000" w:themeColor="text1"/>
          <w:sz w:val="24"/>
          <w:szCs w:val="24"/>
        </w:rPr>
        <w:t>CA办理咨询电话：0435-3295811</w:t>
      </w:r>
    </w:p>
    <w:p>
      <w:pPr>
        <w:spacing w:line="500" w:lineRule="exact"/>
        <w:ind w:firstLine="480" w:firstLineChars="200"/>
        <w:jc w:val="left"/>
        <w:rPr>
          <w:rFonts w:hint="eastAsia" w:ascii="宋体" w:hAnsi="宋体" w:eastAsia="宋体" w:cs="宋体"/>
          <w:b w:val="0"/>
          <w:bCs/>
          <w:color w:val="000000" w:themeColor="text1"/>
          <w:sz w:val="24"/>
          <w:szCs w:val="24"/>
        </w:rPr>
      </w:pPr>
      <w:r>
        <w:rPr>
          <w:rFonts w:hint="eastAsia" w:ascii="宋体" w:hAnsi="宋体" w:eastAsia="宋体" w:cs="宋体"/>
          <w:b w:val="0"/>
          <w:bCs/>
          <w:color w:val="000000" w:themeColor="text1"/>
          <w:sz w:val="24"/>
          <w:szCs w:val="24"/>
        </w:rPr>
        <w:t>网络技术支持（招标文件获取等）咨询电话：0435-4578815</w:t>
      </w:r>
    </w:p>
    <w:p>
      <w:pPr>
        <w:spacing w:line="500" w:lineRule="exact"/>
        <w:ind w:firstLine="482" w:firstLineChars="200"/>
        <w:jc w:val="both"/>
        <w:rPr>
          <w:rFonts w:hint="eastAsia" w:ascii="宋体" w:hAnsi="宋体" w:eastAsia="宋体" w:cs="宋体"/>
          <w:sz w:val="24"/>
          <w:szCs w:val="24"/>
        </w:rPr>
      </w:pP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34"/>
    <w:multiLevelType w:val="multilevel"/>
    <w:tmpl w:val="00000034"/>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pStyle w:val="3"/>
      <w:suff w:val="nothing"/>
      <w:lvlText w:val="%2、"/>
      <w:lvlJc w:val="left"/>
      <w:pPr>
        <w:ind w:left="709" w:firstLine="0"/>
      </w:pPr>
      <w:rPr>
        <w:rFonts w:hint="eastAsia" w:ascii="宋体" w:hAnsi="宋体" w:eastAsia="宋体"/>
        <w:sz w:val="24"/>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A3NTA0YTE4ZDdkMzU2ZjhkMTQ3ZTIzNjRmMzgyOGYifQ=="/>
  </w:docVars>
  <w:rsids>
    <w:rsidRoot w:val="00FB64CD"/>
    <w:rsid w:val="00004CDD"/>
    <w:rsid w:val="000134C4"/>
    <w:rsid w:val="000249EA"/>
    <w:rsid w:val="0004279C"/>
    <w:rsid w:val="00043B9E"/>
    <w:rsid w:val="00067901"/>
    <w:rsid w:val="0008410E"/>
    <w:rsid w:val="0008580B"/>
    <w:rsid w:val="000A1977"/>
    <w:rsid w:val="000A55C2"/>
    <w:rsid w:val="000A5C52"/>
    <w:rsid w:val="000A77D0"/>
    <w:rsid w:val="000B7E13"/>
    <w:rsid w:val="000D04D2"/>
    <w:rsid w:val="000D2AB9"/>
    <w:rsid w:val="000D5FCB"/>
    <w:rsid w:val="000E4E5E"/>
    <w:rsid w:val="000F5C7F"/>
    <w:rsid w:val="0010138B"/>
    <w:rsid w:val="00102056"/>
    <w:rsid w:val="00103EFB"/>
    <w:rsid w:val="00107764"/>
    <w:rsid w:val="00114EB9"/>
    <w:rsid w:val="00126A76"/>
    <w:rsid w:val="00127902"/>
    <w:rsid w:val="0013636A"/>
    <w:rsid w:val="00136AE3"/>
    <w:rsid w:val="001411D6"/>
    <w:rsid w:val="00152A29"/>
    <w:rsid w:val="0016079A"/>
    <w:rsid w:val="00161363"/>
    <w:rsid w:val="0016294C"/>
    <w:rsid w:val="00167A30"/>
    <w:rsid w:val="001766A2"/>
    <w:rsid w:val="001802B7"/>
    <w:rsid w:val="00187119"/>
    <w:rsid w:val="001A135A"/>
    <w:rsid w:val="001A2B1D"/>
    <w:rsid w:val="001A5480"/>
    <w:rsid w:val="001B0D54"/>
    <w:rsid w:val="001B5EFE"/>
    <w:rsid w:val="001B7E77"/>
    <w:rsid w:val="001C0642"/>
    <w:rsid w:val="001C1C06"/>
    <w:rsid w:val="001C230A"/>
    <w:rsid w:val="001C2569"/>
    <w:rsid w:val="001D1525"/>
    <w:rsid w:val="001D1F00"/>
    <w:rsid w:val="001D3B0F"/>
    <w:rsid w:val="001F3227"/>
    <w:rsid w:val="001F3F85"/>
    <w:rsid w:val="001F60CB"/>
    <w:rsid w:val="001F7496"/>
    <w:rsid w:val="00200952"/>
    <w:rsid w:val="00206A12"/>
    <w:rsid w:val="00212871"/>
    <w:rsid w:val="00226F90"/>
    <w:rsid w:val="00230DE8"/>
    <w:rsid w:val="002348AB"/>
    <w:rsid w:val="00236D16"/>
    <w:rsid w:val="0024665F"/>
    <w:rsid w:val="0024702E"/>
    <w:rsid w:val="00255A38"/>
    <w:rsid w:val="002641D1"/>
    <w:rsid w:val="002753BB"/>
    <w:rsid w:val="002836D7"/>
    <w:rsid w:val="0029084B"/>
    <w:rsid w:val="002A408A"/>
    <w:rsid w:val="002A6083"/>
    <w:rsid w:val="002B7CFE"/>
    <w:rsid w:val="002D1581"/>
    <w:rsid w:val="002F0A2D"/>
    <w:rsid w:val="003213D2"/>
    <w:rsid w:val="00323FFB"/>
    <w:rsid w:val="00331030"/>
    <w:rsid w:val="00334477"/>
    <w:rsid w:val="0034330D"/>
    <w:rsid w:val="00343E7E"/>
    <w:rsid w:val="0034689C"/>
    <w:rsid w:val="003529D4"/>
    <w:rsid w:val="00364982"/>
    <w:rsid w:val="00385A31"/>
    <w:rsid w:val="003967FC"/>
    <w:rsid w:val="003D4B92"/>
    <w:rsid w:val="003D6DC5"/>
    <w:rsid w:val="003E5A2D"/>
    <w:rsid w:val="003F19F5"/>
    <w:rsid w:val="003F4F71"/>
    <w:rsid w:val="00406C79"/>
    <w:rsid w:val="00411B1A"/>
    <w:rsid w:val="00416258"/>
    <w:rsid w:val="00420824"/>
    <w:rsid w:val="004267B5"/>
    <w:rsid w:val="00426D04"/>
    <w:rsid w:val="00427CF1"/>
    <w:rsid w:val="004315F3"/>
    <w:rsid w:val="00435870"/>
    <w:rsid w:val="004466BF"/>
    <w:rsid w:val="00464AE1"/>
    <w:rsid w:val="00473AB8"/>
    <w:rsid w:val="004745E5"/>
    <w:rsid w:val="004A329D"/>
    <w:rsid w:val="004B03B6"/>
    <w:rsid w:val="004D4C9B"/>
    <w:rsid w:val="004E2958"/>
    <w:rsid w:val="004F5086"/>
    <w:rsid w:val="00516F64"/>
    <w:rsid w:val="00525A95"/>
    <w:rsid w:val="0052672E"/>
    <w:rsid w:val="005319FC"/>
    <w:rsid w:val="0053432C"/>
    <w:rsid w:val="00555969"/>
    <w:rsid w:val="0055610B"/>
    <w:rsid w:val="00573E09"/>
    <w:rsid w:val="00583A70"/>
    <w:rsid w:val="00595098"/>
    <w:rsid w:val="005A6EE5"/>
    <w:rsid w:val="005B275D"/>
    <w:rsid w:val="005B2C51"/>
    <w:rsid w:val="005B470F"/>
    <w:rsid w:val="005C02BC"/>
    <w:rsid w:val="005C2D60"/>
    <w:rsid w:val="005C67B5"/>
    <w:rsid w:val="005D4608"/>
    <w:rsid w:val="005E7910"/>
    <w:rsid w:val="005F27AF"/>
    <w:rsid w:val="005F7685"/>
    <w:rsid w:val="005F7A7A"/>
    <w:rsid w:val="006007C8"/>
    <w:rsid w:val="006072D7"/>
    <w:rsid w:val="00617E37"/>
    <w:rsid w:val="00621D27"/>
    <w:rsid w:val="006226AB"/>
    <w:rsid w:val="00631A00"/>
    <w:rsid w:val="00632C92"/>
    <w:rsid w:val="0063368A"/>
    <w:rsid w:val="006529F5"/>
    <w:rsid w:val="00663B14"/>
    <w:rsid w:val="00664305"/>
    <w:rsid w:val="0066776C"/>
    <w:rsid w:val="006708C1"/>
    <w:rsid w:val="006719F4"/>
    <w:rsid w:val="00681B27"/>
    <w:rsid w:val="0068311A"/>
    <w:rsid w:val="006C3700"/>
    <w:rsid w:val="006C578B"/>
    <w:rsid w:val="006D273B"/>
    <w:rsid w:val="006D2BED"/>
    <w:rsid w:val="006D68C5"/>
    <w:rsid w:val="006D744D"/>
    <w:rsid w:val="006E3B88"/>
    <w:rsid w:val="006F4905"/>
    <w:rsid w:val="0070100F"/>
    <w:rsid w:val="00702F3A"/>
    <w:rsid w:val="00716F26"/>
    <w:rsid w:val="0072567D"/>
    <w:rsid w:val="00725997"/>
    <w:rsid w:val="00735E70"/>
    <w:rsid w:val="00741F98"/>
    <w:rsid w:val="007425F0"/>
    <w:rsid w:val="00746696"/>
    <w:rsid w:val="0075233E"/>
    <w:rsid w:val="00752ADD"/>
    <w:rsid w:val="00763F40"/>
    <w:rsid w:val="007660E3"/>
    <w:rsid w:val="007673DD"/>
    <w:rsid w:val="00772834"/>
    <w:rsid w:val="00780FDC"/>
    <w:rsid w:val="00781BDD"/>
    <w:rsid w:val="0078525A"/>
    <w:rsid w:val="00785352"/>
    <w:rsid w:val="007A05FB"/>
    <w:rsid w:val="007C6C0E"/>
    <w:rsid w:val="007D7805"/>
    <w:rsid w:val="007D7E8C"/>
    <w:rsid w:val="007E4A5D"/>
    <w:rsid w:val="007F2354"/>
    <w:rsid w:val="008015E2"/>
    <w:rsid w:val="00812AA7"/>
    <w:rsid w:val="00822006"/>
    <w:rsid w:val="00822A52"/>
    <w:rsid w:val="008344F5"/>
    <w:rsid w:val="008479F4"/>
    <w:rsid w:val="00851F42"/>
    <w:rsid w:val="00854BE1"/>
    <w:rsid w:val="0086319F"/>
    <w:rsid w:val="00866D57"/>
    <w:rsid w:val="008704EE"/>
    <w:rsid w:val="00871DCA"/>
    <w:rsid w:val="00875699"/>
    <w:rsid w:val="00876186"/>
    <w:rsid w:val="00876EE2"/>
    <w:rsid w:val="0087747A"/>
    <w:rsid w:val="00890211"/>
    <w:rsid w:val="00890ECD"/>
    <w:rsid w:val="00894DF5"/>
    <w:rsid w:val="00897349"/>
    <w:rsid w:val="008B0C05"/>
    <w:rsid w:val="008B337E"/>
    <w:rsid w:val="008B5025"/>
    <w:rsid w:val="008D2F2F"/>
    <w:rsid w:val="008D555C"/>
    <w:rsid w:val="008E4145"/>
    <w:rsid w:val="008F5502"/>
    <w:rsid w:val="009138CA"/>
    <w:rsid w:val="00917AB9"/>
    <w:rsid w:val="00920B15"/>
    <w:rsid w:val="00930D08"/>
    <w:rsid w:val="009375A2"/>
    <w:rsid w:val="00942C35"/>
    <w:rsid w:val="00944339"/>
    <w:rsid w:val="00956201"/>
    <w:rsid w:val="0096189A"/>
    <w:rsid w:val="009650A8"/>
    <w:rsid w:val="009652ED"/>
    <w:rsid w:val="00966C62"/>
    <w:rsid w:val="0097280C"/>
    <w:rsid w:val="00976096"/>
    <w:rsid w:val="00981FE6"/>
    <w:rsid w:val="00983E61"/>
    <w:rsid w:val="00994F2E"/>
    <w:rsid w:val="00997E49"/>
    <w:rsid w:val="009A1745"/>
    <w:rsid w:val="009C0384"/>
    <w:rsid w:val="009C4653"/>
    <w:rsid w:val="009E025A"/>
    <w:rsid w:val="009E22E5"/>
    <w:rsid w:val="009E2878"/>
    <w:rsid w:val="009E79F1"/>
    <w:rsid w:val="009F325F"/>
    <w:rsid w:val="00A06C30"/>
    <w:rsid w:val="00A11F77"/>
    <w:rsid w:val="00A13E57"/>
    <w:rsid w:val="00A22117"/>
    <w:rsid w:val="00A36799"/>
    <w:rsid w:val="00A45896"/>
    <w:rsid w:val="00A46D39"/>
    <w:rsid w:val="00A5790E"/>
    <w:rsid w:val="00A7425D"/>
    <w:rsid w:val="00A74EA5"/>
    <w:rsid w:val="00A8117B"/>
    <w:rsid w:val="00A93EA7"/>
    <w:rsid w:val="00AB2A9C"/>
    <w:rsid w:val="00AB3F18"/>
    <w:rsid w:val="00AC092E"/>
    <w:rsid w:val="00AC221E"/>
    <w:rsid w:val="00AC66F8"/>
    <w:rsid w:val="00AE28BD"/>
    <w:rsid w:val="00AE57A9"/>
    <w:rsid w:val="00AE703D"/>
    <w:rsid w:val="00AF4E0E"/>
    <w:rsid w:val="00B117F1"/>
    <w:rsid w:val="00B31576"/>
    <w:rsid w:val="00B3352C"/>
    <w:rsid w:val="00B3508C"/>
    <w:rsid w:val="00B35533"/>
    <w:rsid w:val="00B37EB6"/>
    <w:rsid w:val="00B477D9"/>
    <w:rsid w:val="00B5418C"/>
    <w:rsid w:val="00B66BC6"/>
    <w:rsid w:val="00B72588"/>
    <w:rsid w:val="00B72F63"/>
    <w:rsid w:val="00B828C0"/>
    <w:rsid w:val="00B82FAD"/>
    <w:rsid w:val="00B856A3"/>
    <w:rsid w:val="00B85B4C"/>
    <w:rsid w:val="00B872AC"/>
    <w:rsid w:val="00BA2DF0"/>
    <w:rsid w:val="00BB6CF5"/>
    <w:rsid w:val="00BC571C"/>
    <w:rsid w:val="00BE4401"/>
    <w:rsid w:val="00BE727B"/>
    <w:rsid w:val="00C2132F"/>
    <w:rsid w:val="00C27C9F"/>
    <w:rsid w:val="00C41EE2"/>
    <w:rsid w:val="00C453E2"/>
    <w:rsid w:val="00C50E4D"/>
    <w:rsid w:val="00C56781"/>
    <w:rsid w:val="00C913E1"/>
    <w:rsid w:val="00C921D6"/>
    <w:rsid w:val="00C92BDC"/>
    <w:rsid w:val="00C968F1"/>
    <w:rsid w:val="00C96997"/>
    <w:rsid w:val="00CA0D27"/>
    <w:rsid w:val="00CA5F39"/>
    <w:rsid w:val="00CB17E8"/>
    <w:rsid w:val="00CB1CB5"/>
    <w:rsid w:val="00CB224A"/>
    <w:rsid w:val="00CB3D9B"/>
    <w:rsid w:val="00CB3FCF"/>
    <w:rsid w:val="00CC4811"/>
    <w:rsid w:val="00CE4728"/>
    <w:rsid w:val="00D044C7"/>
    <w:rsid w:val="00D10DAA"/>
    <w:rsid w:val="00D21F4C"/>
    <w:rsid w:val="00D2754C"/>
    <w:rsid w:val="00D31626"/>
    <w:rsid w:val="00D361B6"/>
    <w:rsid w:val="00D433A6"/>
    <w:rsid w:val="00D50FF1"/>
    <w:rsid w:val="00D6198B"/>
    <w:rsid w:val="00D64B4A"/>
    <w:rsid w:val="00D708C0"/>
    <w:rsid w:val="00D70BC9"/>
    <w:rsid w:val="00DA61B1"/>
    <w:rsid w:val="00DB0716"/>
    <w:rsid w:val="00DD5DBA"/>
    <w:rsid w:val="00E00D28"/>
    <w:rsid w:val="00E131D1"/>
    <w:rsid w:val="00E641C5"/>
    <w:rsid w:val="00E67E4B"/>
    <w:rsid w:val="00E766E6"/>
    <w:rsid w:val="00E860DB"/>
    <w:rsid w:val="00E86750"/>
    <w:rsid w:val="00E9160F"/>
    <w:rsid w:val="00E916F2"/>
    <w:rsid w:val="00E95F69"/>
    <w:rsid w:val="00EA122B"/>
    <w:rsid w:val="00EA2D7B"/>
    <w:rsid w:val="00EA31AD"/>
    <w:rsid w:val="00EA460C"/>
    <w:rsid w:val="00EA7624"/>
    <w:rsid w:val="00EA796F"/>
    <w:rsid w:val="00EE12AC"/>
    <w:rsid w:val="00EF48E3"/>
    <w:rsid w:val="00F075FF"/>
    <w:rsid w:val="00F077F3"/>
    <w:rsid w:val="00F322B6"/>
    <w:rsid w:val="00F32DB5"/>
    <w:rsid w:val="00F33B32"/>
    <w:rsid w:val="00F44631"/>
    <w:rsid w:val="00F45A44"/>
    <w:rsid w:val="00F5141D"/>
    <w:rsid w:val="00F621DA"/>
    <w:rsid w:val="00F63D66"/>
    <w:rsid w:val="00F668FC"/>
    <w:rsid w:val="00F6703D"/>
    <w:rsid w:val="00F717A0"/>
    <w:rsid w:val="00F73623"/>
    <w:rsid w:val="00F92456"/>
    <w:rsid w:val="00F929EE"/>
    <w:rsid w:val="00FB64CD"/>
    <w:rsid w:val="00FC1A63"/>
    <w:rsid w:val="00FC3D35"/>
    <w:rsid w:val="00FE3487"/>
    <w:rsid w:val="00FE61AB"/>
    <w:rsid w:val="00FF5475"/>
    <w:rsid w:val="0156177E"/>
    <w:rsid w:val="016972A9"/>
    <w:rsid w:val="01E73C46"/>
    <w:rsid w:val="026522DA"/>
    <w:rsid w:val="03377BCD"/>
    <w:rsid w:val="037815BD"/>
    <w:rsid w:val="03E81D97"/>
    <w:rsid w:val="04281EF1"/>
    <w:rsid w:val="046441B2"/>
    <w:rsid w:val="04934322"/>
    <w:rsid w:val="05236FAE"/>
    <w:rsid w:val="056B1FE3"/>
    <w:rsid w:val="057071E7"/>
    <w:rsid w:val="072E0AA7"/>
    <w:rsid w:val="0733703E"/>
    <w:rsid w:val="07E06245"/>
    <w:rsid w:val="07FD6DF7"/>
    <w:rsid w:val="085C60D3"/>
    <w:rsid w:val="086329D2"/>
    <w:rsid w:val="09440A55"/>
    <w:rsid w:val="0A3E3770"/>
    <w:rsid w:val="0A402FCB"/>
    <w:rsid w:val="0A7D74CB"/>
    <w:rsid w:val="0BE37CDE"/>
    <w:rsid w:val="0D7A4A46"/>
    <w:rsid w:val="0DC14423"/>
    <w:rsid w:val="0E8C739D"/>
    <w:rsid w:val="0EA334C8"/>
    <w:rsid w:val="0F475687"/>
    <w:rsid w:val="10A51DDA"/>
    <w:rsid w:val="116E6670"/>
    <w:rsid w:val="13B2432D"/>
    <w:rsid w:val="142D06D4"/>
    <w:rsid w:val="145002AE"/>
    <w:rsid w:val="150749A1"/>
    <w:rsid w:val="151E6FEC"/>
    <w:rsid w:val="15B04551"/>
    <w:rsid w:val="16605D12"/>
    <w:rsid w:val="16D474B3"/>
    <w:rsid w:val="16F0469F"/>
    <w:rsid w:val="177E15D6"/>
    <w:rsid w:val="17B648CC"/>
    <w:rsid w:val="1821268E"/>
    <w:rsid w:val="186F39B2"/>
    <w:rsid w:val="1891137B"/>
    <w:rsid w:val="194948AD"/>
    <w:rsid w:val="197B401F"/>
    <w:rsid w:val="197C38F4"/>
    <w:rsid w:val="1A112093"/>
    <w:rsid w:val="1A9133CF"/>
    <w:rsid w:val="1B1252F8"/>
    <w:rsid w:val="1B527002"/>
    <w:rsid w:val="1B762CF0"/>
    <w:rsid w:val="1BA47DA5"/>
    <w:rsid w:val="1BBE4C06"/>
    <w:rsid w:val="1C630D8C"/>
    <w:rsid w:val="1C8C736E"/>
    <w:rsid w:val="1D713BFF"/>
    <w:rsid w:val="1DCC309C"/>
    <w:rsid w:val="1E4C1AE7"/>
    <w:rsid w:val="1E83275E"/>
    <w:rsid w:val="1EC56019"/>
    <w:rsid w:val="1F0C74C8"/>
    <w:rsid w:val="1F5E5F75"/>
    <w:rsid w:val="1FDB7AC0"/>
    <w:rsid w:val="20235061"/>
    <w:rsid w:val="204468ED"/>
    <w:rsid w:val="207E61A3"/>
    <w:rsid w:val="20E3709F"/>
    <w:rsid w:val="21B015AD"/>
    <w:rsid w:val="226E2973"/>
    <w:rsid w:val="22B8599C"/>
    <w:rsid w:val="230E7CB2"/>
    <w:rsid w:val="23B03EBF"/>
    <w:rsid w:val="23DE3E7A"/>
    <w:rsid w:val="23FB2A1D"/>
    <w:rsid w:val="240820A4"/>
    <w:rsid w:val="24247062"/>
    <w:rsid w:val="246102B6"/>
    <w:rsid w:val="2610789E"/>
    <w:rsid w:val="27994C6C"/>
    <w:rsid w:val="27AA0358"/>
    <w:rsid w:val="284101E2"/>
    <w:rsid w:val="28434A73"/>
    <w:rsid w:val="28673B67"/>
    <w:rsid w:val="28DE0127"/>
    <w:rsid w:val="2C2B5431"/>
    <w:rsid w:val="2D031F0A"/>
    <w:rsid w:val="2D647E6F"/>
    <w:rsid w:val="2E2610D8"/>
    <w:rsid w:val="2E476E4E"/>
    <w:rsid w:val="2EE97DC6"/>
    <w:rsid w:val="2F464A50"/>
    <w:rsid w:val="3026792A"/>
    <w:rsid w:val="305A1079"/>
    <w:rsid w:val="30711881"/>
    <w:rsid w:val="31872EEC"/>
    <w:rsid w:val="319E0453"/>
    <w:rsid w:val="31C205E6"/>
    <w:rsid w:val="32145986"/>
    <w:rsid w:val="32867865"/>
    <w:rsid w:val="32CB79D8"/>
    <w:rsid w:val="33B91574"/>
    <w:rsid w:val="33C924CF"/>
    <w:rsid w:val="341E0C29"/>
    <w:rsid w:val="3422275B"/>
    <w:rsid w:val="345356B4"/>
    <w:rsid w:val="34A121A2"/>
    <w:rsid w:val="34BA1A48"/>
    <w:rsid w:val="35103C54"/>
    <w:rsid w:val="3515544D"/>
    <w:rsid w:val="35AC11E0"/>
    <w:rsid w:val="36DE1BB9"/>
    <w:rsid w:val="36F70AB1"/>
    <w:rsid w:val="37AE79D5"/>
    <w:rsid w:val="385E5F6C"/>
    <w:rsid w:val="38DE23E6"/>
    <w:rsid w:val="38E56968"/>
    <w:rsid w:val="38F512A1"/>
    <w:rsid w:val="3926503E"/>
    <w:rsid w:val="39275AAC"/>
    <w:rsid w:val="3A7B3FAA"/>
    <w:rsid w:val="3A857221"/>
    <w:rsid w:val="3ACF1A26"/>
    <w:rsid w:val="3BBD40A1"/>
    <w:rsid w:val="3C3268F0"/>
    <w:rsid w:val="3CEE71E4"/>
    <w:rsid w:val="3DCB0822"/>
    <w:rsid w:val="3E9A3962"/>
    <w:rsid w:val="3F1D32FF"/>
    <w:rsid w:val="3FAC2C2C"/>
    <w:rsid w:val="4012098A"/>
    <w:rsid w:val="401F1721"/>
    <w:rsid w:val="41984361"/>
    <w:rsid w:val="41C147F1"/>
    <w:rsid w:val="43A044FF"/>
    <w:rsid w:val="43D63A7D"/>
    <w:rsid w:val="43E40BE6"/>
    <w:rsid w:val="44107DFF"/>
    <w:rsid w:val="44373E90"/>
    <w:rsid w:val="445C755E"/>
    <w:rsid w:val="44FA19ED"/>
    <w:rsid w:val="45E11A49"/>
    <w:rsid w:val="46DD5122"/>
    <w:rsid w:val="475F4B65"/>
    <w:rsid w:val="4797213B"/>
    <w:rsid w:val="48396CD0"/>
    <w:rsid w:val="49203DA5"/>
    <w:rsid w:val="49A75B9E"/>
    <w:rsid w:val="4B293248"/>
    <w:rsid w:val="4BD74836"/>
    <w:rsid w:val="4C6A38FC"/>
    <w:rsid w:val="4CE84CF7"/>
    <w:rsid w:val="4D4F236A"/>
    <w:rsid w:val="4DC97EB5"/>
    <w:rsid w:val="4E0361CA"/>
    <w:rsid w:val="4E5057DE"/>
    <w:rsid w:val="4E8D7786"/>
    <w:rsid w:val="4EAA4484"/>
    <w:rsid w:val="4EDB463D"/>
    <w:rsid w:val="4EE94FAC"/>
    <w:rsid w:val="501C315F"/>
    <w:rsid w:val="509506B1"/>
    <w:rsid w:val="50EE4AFC"/>
    <w:rsid w:val="51312C3A"/>
    <w:rsid w:val="517E0248"/>
    <w:rsid w:val="51993F6A"/>
    <w:rsid w:val="52A31916"/>
    <w:rsid w:val="52B70F1D"/>
    <w:rsid w:val="53D77AC9"/>
    <w:rsid w:val="54814262"/>
    <w:rsid w:val="549F7EBB"/>
    <w:rsid w:val="55337C41"/>
    <w:rsid w:val="554E44D2"/>
    <w:rsid w:val="560B4DE0"/>
    <w:rsid w:val="56443895"/>
    <w:rsid w:val="56B57E6A"/>
    <w:rsid w:val="57F902BD"/>
    <w:rsid w:val="582A180B"/>
    <w:rsid w:val="58417C07"/>
    <w:rsid w:val="599A201F"/>
    <w:rsid w:val="59B64E0C"/>
    <w:rsid w:val="59B83EF9"/>
    <w:rsid w:val="59F75072"/>
    <w:rsid w:val="59F87042"/>
    <w:rsid w:val="5A655703"/>
    <w:rsid w:val="5B7A6F8C"/>
    <w:rsid w:val="5BD53FFA"/>
    <w:rsid w:val="5CD252D1"/>
    <w:rsid w:val="5D0A0151"/>
    <w:rsid w:val="5D395350"/>
    <w:rsid w:val="5D613E1E"/>
    <w:rsid w:val="5ED2780B"/>
    <w:rsid w:val="5EE27322"/>
    <w:rsid w:val="5F271723"/>
    <w:rsid w:val="5F2A5F9E"/>
    <w:rsid w:val="5F2D022E"/>
    <w:rsid w:val="5F61486F"/>
    <w:rsid w:val="5F816B3B"/>
    <w:rsid w:val="601654D5"/>
    <w:rsid w:val="60713923"/>
    <w:rsid w:val="60EC131B"/>
    <w:rsid w:val="61351F29"/>
    <w:rsid w:val="61987B62"/>
    <w:rsid w:val="62543E24"/>
    <w:rsid w:val="626F5370"/>
    <w:rsid w:val="62B972F8"/>
    <w:rsid w:val="6362223B"/>
    <w:rsid w:val="63AB23D8"/>
    <w:rsid w:val="64AB78EC"/>
    <w:rsid w:val="64AE2DB2"/>
    <w:rsid w:val="659809EC"/>
    <w:rsid w:val="661F7CDC"/>
    <w:rsid w:val="66886A01"/>
    <w:rsid w:val="671169F6"/>
    <w:rsid w:val="67270BA2"/>
    <w:rsid w:val="6753700F"/>
    <w:rsid w:val="68BB7042"/>
    <w:rsid w:val="6906602D"/>
    <w:rsid w:val="69DE6F75"/>
    <w:rsid w:val="69FC1BE0"/>
    <w:rsid w:val="69FD14B4"/>
    <w:rsid w:val="6A6216E5"/>
    <w:rsid w:val="6AFE54E3"/>
    <w:rsid w:val="6B024603"/>
    <w:rsid w:val="6B137A76"/>
    <w:rsid w:val="6B645DE9"/>
    <w:rsid w:val="6BBE4C73"/>
    <w:rsid w:val="6C6E0447"/>
    <w:rsid w:val="6CC4275D"/>
    <w:rsid w:val="6CF43042"/>
    <w:rsid w:val="6D205BE5"/>
    <w:rsid w:val="6E274D51"/>
    <w:rsid w:val="6E331948"/>
    <w:rsid w:val="6EA7536A"/>
    <w:rsid w:val="6F6F075E"/>
    <w:rsid w:val="6F9A624F"/>
    <w:rsid w:val="701D640C"/>
    <w:rsid w:val="710865F3"/>
    <w:rsid w:val="71BE59CD"/>
    <w:rsid w:val="737E3809"/>
    <w:rsid w:val="73876F6B"/>
    <w:rsid w:val="74006966"/>
    <w:rsid w:val="74185868"/>
    <w:rsid w:val="745429CE"/>
    <w:rsid w:val="764364A0"/>
    <w:rsid w:val="76495949"/>
    <w:rsid w:val="77100A78"/>
    <w:rsid w:val="78502FDA"/>
    <w:rsid w:val="789B25C4"/>
    <w:rsid w:val="79476B74"/>
    <w:rsid w:val="79646E59"/>
    <w:rsid w:val="799B427E"/>
    <w:rsid w:val="79DB52F2"/>
    <w:rsid w:val="7A28257D"/>
    <w:rsid w:val="7BA07EF1"/>
    <w:rsid w:val="7BB045D8"/>
    <w:rsid w:val="7BBA0FB3"/>
    <w:rsid w:val="7BFE17E7"/>
    <w:rsid w:val="7C5E4034"/>
    <w:rsid w:val="7C823A1E"/>
    <w:rsid w:val="7CD460A4"/>
    <w:rsid w:val="7E1D6646"/>
    <w:rsid w:val="7E7255FC"/>
    <w:rsid w:val="7F2D5F40"/>
    <w:rsid w:val="7F315369"/>
    <w:rsid w:val="7F5C4274"/>
    <w:rsid w:val="7FC6242D"/>
    <w:rsid w:val="7FC763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center"/>
    </w:pPr>
    <w:rPr>
      <w:rFonts w:ascii="Times New Roman" w:hAnsi="Times New Roman" w:eastAsia="宋体" w:cs="Times New Roman"/>
      <w:b/>
      <w:sz w:val="44"/>
      <w:lang w:val="en-US" w:eastAsia="zh-CN" w:bidi="ar-SA"/>
    </w:rPr>
  </w:style>
  <w:style w:type="paragraph" w:styleId="3">
    <w:name w:val="heading 2"/>
    <w:basedOn w:val="1"/>
    <w:next w:val="1"/>
    <w:qFormat/>
    <w:uiPriority w:val="9"/>
    <w:pPr>
      <w:keepNext/>
      <w:keepLines/>
      <w:numPr>
        <w:ilvl w:val="1"/>
        <w:numId w:val="1"/>
      </w:numPr>
      <w:spacing w:before="260" w:after="260" w:line="416" w:lineRule="atLeast"/>
      <w:outlineLvl w:val="1"/>
    </w:pPr>
    <w:rPr>
      <w:rFonts w:ascii="Arial" w:hAnsi="Arial" w:eastAsia="黑体"/>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39"/>
    <w:pPr>
      <w:ind w:left="210"/>
      <w:jc w:val="left"/>
    </w:pPr>
    <w:rPr>
      <w:smallCaps/>
      <w:sz w:val="20"/>
      <w:szCs w:val="20"/>
    </w:rPr>
  </w:style>
  <w:style w:type="paragraph" w:styleId="4">
    <w:name w:val="Body Text"/>
    <w:basedOn w:val="1"/>
    <w:qFormat/>
    <w:uiPriority w:val="1"/>
    <w:pPr>
      <w:spacing w:after="120"/>
    </w:pPr>
  </w:style>
  <w:style w:type="paragraph" w:styleId="5">
    <w:name w:val="Balloon Text"/>
    <w:basedOn w:val="1"/>
    <w:semiHidden/>
    <w:unhideWhenUsed/>
    <w:qFormat/>
    <w:uiPriority w:val="99"/>
    <w:rPr>
      <w:sz w:val="18"/>
      <w:szCs w:val="18"/>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pPr>
    <w:rPr>
      <w:sz w:val="18"/>
      <w:szCs w:val="18"/>
    </w:rPr>
  </w:style>
  <w:style w:type="paragraph" w:styleId="8">
    <w:name w:val="Normal (Web)"/>
    <w:basedOn w:val="1"/>
    <w:qFormat/>
    <w:uiPriority w:val="0"/>
    <w:pPr>
      <w:widowControl/>
      <w:spacing w:beforeAutospacing="1" w:afterAutospacing="1"/>
      <w:jc w:val="left"/>
    </w:pPr>
    <w:rPr>
      <w:rFonts w:ascii="宋体" w:hAnsi="宋体" w:cs="宋体"/>
      <w:kern w:val="0"/>
      <w:sz w:val="24"/>
    </w:rPr>
  </w:style>
  <w:style w:type="paragraph" w:customStyle="1" w:styleId="11">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BBAE5-6421-4F83-A636-A4394CB71A5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2282</Words>
  <Characters>2551</Characters>
  <Lines>2</Lines>
  <Paragraphs>5</Paragraphs>
  <TotalTime>1</TotalTime>
  <ScaleCrop>false</ScaleCrop>
  <LinksUpToDate>false</LinksUpToDate>
  <CharactersWithSpaces>2588</CharactersWithSpaces>
  <Application>WPS Office_11.1.0.12302_F1E327BC-269C-435d-A152-05C5408002CA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2018-08-07T05:43:00Z</dcterms:created>
  <dc:creator>lenovo</dc:creator>
  <cp:lastModifiedBy>难得糊涂</cp:lastModifiedBy>
  <cp:lastPrinted>2019-01-15T05:07:00Z</cp:lastPrinted>
  <dcterms:modified xsi:type="dcterms:W3CDTF">2022-08-16T10:37:00Z</dcterms:modified>
  <cp:revision>411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5016B18B8F0649329F122042911C5E6E</vt:lpwstr>
  </property>
</Properties>
</file>