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pPr>
      <w:bookmarkStart w:id="0" w:name="_Toc35393809"/>
      <w:bookmarkStart w:id="1" w:name="_Toc28359022"/>
      <w:r>
        <w:rPr>
          <w:rFonts w:hint="eastAsia" w:ascii="华文中宋" w:hAnsi="华文中宋" w:eastAsia="华文中宋"/>
        </w:rPr>
        <w:t>中标结果公告</w:t>
      </w:r>
      <w:bookmarkEnd w:id="0"/>
      <w:bookmarkEnd w:id="1"/>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项目编号：</w:t>
      </w:r>
      <w:r>
        <w:rPr>
          <w:rFonts w:ascii="仿宋" w:hAnsi="仿宋" w:eastAsia="仿宋" w:cs="仿宋"/>
          <w:sz w:val="32"/>
          <w:szCs w:val="32"/>
        </w:rPr>
        <w:t>JSZFCG—</w:t>
      </w:r>
      <w:r>
        <w:rPr>
          <w:rFonts w:hint="eastAsia" w:ascii="仿宋" w:hAnsi="仿宋" w:eastAsia="仿宋" w:cs="仿宋"/>
          <w:sz w:val="32"/>
          <w:szCs w:val="32"/>
        </w:rPr>
        <w:t>J2022ZX084</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项目名称：吉林市发展和改革委员会购置吉林商贸服务型国家物流枢纽建设方案编制服务项目</w:t>
      </w:r>
    </w:p>
    <w:p>
      <w:pPr>
        <w:ind w:firstLine="640" w:firstLineChars="200"/>
        <w:rPr>
          <w:rFonts w:ascii="仿宋" w:hAnsi="仿宋" w:eastAsia="仿宋" w:cs="仿宋"/>
          <w:sz w:val="32"/>
          <w:szCs w:val="32"/>
        </w:rPr>
      </w:pPr>
      <w:r>
        <w:rPr>
          <w:rFonts w:hint="eastAsia" w:ascii="仿宋" w:hAnsi="仿宋" w:eastAsia="仿宋" w:cs="仿宋"/>
          <w:sz w:val="32"/>
          <w:szCs w:val="32"/>
        </w:rPr>
        <w:t>三、中标信息</w:t>
      </w:r>
    </w:p>
    <w:p>
      <w:pPr>
        <w:ind w:firstLine="640" w:firstLineChars="200"/>
        <w:rPr>
          <w:rFonts w:ascii="仿宋" w:hAnsi="仿宋" w:eastAsia="仿宋" w:cs="仿宋"/>
          <w:sz w:val="32"/>
          <w:szCs w:val="32"/>
        </w:rPr>
      </w:pPr>
      <w:r>
        <w:rPr>
          <w:rFonts w:hint="eastAsia" w:ascii="仿宋" w:hAnsi="仿宋" w:eastAsia="仿宋" w:cs="仿宋"/>
          <w:sz w:val="32"/>
          <w:szCs w:val="32"/>
        </w:rPr>
        <w:t>供应商名称：华诚博远工程咨询有限公司</w:t>
      </w:r>
    </w:p>
    <w:p>
      <w:pPr>
        <w:keepNext w:val="0"/>
        <w:keepLines w:val="0"/>
        <w:widowControl/>
        <w:suppressLineNumbers w:val="0"/>
        <w:shd w:val="clear" w:fill="FFFFFF"/>
        <w:bidi w:val="0"/>
        <w:spacing w:before="15" w:beforeAutospacing="0" w:line="15"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rPr>
        <w:t>供应商地址：</w:t>
      </w:r>
      <w:r>
        <w:rPr>
          <w:rFonts w:hint="default" w:ascii="仿宋" w:hAnsi="仿宋" w:eastAsia="仿宋" w:cs="仿宋"/>
          <w:sz w:val="32"/>
          <w:szCs w:val="32"/>
          <w:lang w:val="en-US" w:eastAsia="zh-CN"/>
        </w:rPr>
        <w:t>北京市石景山区石景山路54号院6号楼5层502-7</w:t>
      </w:r>
    </w:p>
    <w:p>
      <w:pPr>
        <w:keepNext w:val="0"/>
        <w:keepLines w:val="0"/>
        <w:widowControl/>
        <w:suppressLineNumbers w:val="0"/>
        <w:shd w:val="clear" w:fill="FFFFFF"/>
        <w:bidi w:val="0"/>
        <w:spacing w:before="15" w:beforeAutospacing="0" w:line="15"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rPr>
        <w:t>项目预算：1000000</w:t>
      </w:r>
      <w:r>
        <w:rPr>
          <w:rFonts w:hint="eastAsia" w:ascii="仿宋" w:hAnsi="仿宋" w:eastAsia="仿宋" w:cs="仿宋"/>
          <w:sz w:val="32"/>
          <w:szCs w:val="32"/>
          <w:lang w:val="en-US" w:eastAsia="zh-CN"/>
        </w:rPr>
        <w:t>.00</w:t>
      </w:r>
      <w:r>
        <w:rPr>
          <w:rFonts w:hint="eastAsia" w:ascii="仿宋" w:hAnsi="仿宋" w:eastAsia="仿宋" w:cs="仿宋"/>
          <w:sz w:val="32"/>
          <w:szCs w:val="32"/>
        </w:rPr>
        <w:t>（元）</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中标金额：800000.00（元）</w:t>
      </w:r>
      <w:r>
        <w:rPr>
          <w:rFonts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综合得分：80.60</w:t>
      </w:r>
      <w:bookmarkStart w:id="10" w:name="_GoBack"/>
      <w:bookmarkEnd w:id="10"/>
      <w:r>
        <w:rPr>
          <w:rFonts w:hint="eastAsia" w:ascii="仿宋" w:hAnsi="仿宋" w:eastAsia="仿宋" w:cs="仿宋"/>
          <w:sz w:val="32"/>
          <w:szCs w:val="32"/>
        </w:rPr>
        <w:t>（分）</w:t>
      </w:r>
    </w:p>
    <w:p>
      <w:pPr>
        <w:ind w:firstLine="640" w:firstLineChars="200"/>
        <w:rPr>
          <w:rFonts w:ascii="仿宋" w:hAnsi="仿宋" w:eastAsia="仿宋" w:cs="仿宋"/>
          <w:sz w:val="32"/>
          <w:szCs w:val="32"/>
        </w:rPr>
      </w:pPr>
      <w:r>
        <w:rPr>
          <w:rFonts w:hint="eastAsia" w:ascii="仿宋" w:hAnsi="仿宋" w:eastAsia="仿宋" w:cs="仿宋"/>
          <w:sz w:val="32"/>
          <w:szCs w:val="32"/>
        </w:rPr>
        <w:t>四、主要标的信息：详见投标报价明细表</w:t>
      </w:r>
    </w:p>
    <w:p>
      <w:pPr>
        <w:ind w:left="638" w:leftChars="304"/>
        <w:rPr>
          <w:rFonts w:hint="eastAsia" w:ascii="仿宋" w:hAnsi="仿宋" w:eastAsia="仿宋" w:cs="仿宋"/>
          <w:sz w:val="32"/>
          <w:szCs w:val="32"/>
        </w:rPr>
      </w:pPr>
      <w:r>
        <w:rPr>
          <w:rFonts w:hint="eastAsia" w:ascii="仿宋" w:hAnsi="仿宋" w:eastAsia="仿宋" w:cs="仿宋"/>
          <w:sz w:val="32"/>
          <w:szCs w:val="32"/>
        </w:rPr>
        <w:t xml:space="preserve">五、评审专家名单：于欣 侯志虹 赵景梅 徐红 张健 </w:t>
      </w:r>
    </w:p>
    <w:p>
      <w:pPr>
        <w:ind w:left="638" w:leftChars="304"/>
        <w:rPr>
          <w:rFonts w:ascii="仿宋" w:hAnsi="仿宋" w:eastAsia="仿宋" w:cs="仿宋"/>
          <w:sz w:val="32"/>
          <w:szCs w:val="32"/>
        </w:rPr>
      </w:pPr>
      <w:r>
        <w:rPr>
          <w:rFonts w:hint="eastAsia" w:ascii="仿宋" w:hAnsi="仿宋" w:eastAsia="仿宋" w:cs="仿宋"/>
          <w:sz w:val="32"/>
          <w:szCs w:val="32"/>
        </w:rPr>
        <w:t>六、代理服务收费标准及金额：</w:t>
      </w:r>
      <w:r>
        <w:rPr>
          <w:rFonts w:ascii="仿宋" w:hAnsi="仿宋" w:eastAsia="仿宋" w:cs="仿宋"/>
          <w:sz w:val="32"/>
          <w:szCs w:val="32"/>
        </w:rPr>
        <w:t>0</w:t>
      </w:r>
      <w:r>
        <w:rPr>
          <w:rFonts w:hint="eastAsia" w:ascii="仿宋" w:hAnsi="仿宋" w:eastAsia="仿宋" w:cs="仿宋"/>
          <w:sz w:val="32"/>
          <w:szCs w:val="32"/>
        </w:rPr>
        <w:t>元</w:t>
      </w:r>
    </w:p>
    <w:p>
      <w:pPr>
        <w:ind w:firstLine="640" w:firstLineChars="200"/>
        <w:rPr>
          <w:rFonts w:ascii="仿宋" w:hAnsi="仿宋" w:eastAsia="仿宋" w:cs="仿宋"/>
          <w:sz w:val="32"/>
          <w:szCs w:val="32"/>
        </w:rPr>
      </w:pPr>
      <w:r>
        <w:rPr>
          <w:rFonts w:hint="eastAsia" w:ascii="仿宋" w:hAnsi="仿宋" w:eastAsia="仿宋" w:cs="仿宋"/>
          <w:sz w:val="32"/>
          <w:szCs w:val="32"/>
        </w:rPr>
        <w:t>七、公告期限</w:t>
      </w:r>
    </w:p>
    <w:p>
      <w:pPr>
        <w:ind w:firstLine="640" w:firstLineChars="200"/>
        <w:rPr>
          <w:rFonts w:ascii="仿宋" w:hAnsi="仿宋" w:eastAsia="仿宋" w:cs="仿宋"/>
          <w:sz w:val="32"/>
          <w:szCs w:val="32"/>
        </w:rPr>
      </w:pPr>
      <w:r>
        <w:rPr>
          <w:rFonts w:hint="eastAsia" w:ascii="仿宋" w:hAnsi="仿宋" w:eastAsia="仿宋" w:cs="仿宋"/>
          <w:sz w:val="32"/>
          <w:szCs w:val="32"/>
        </w:rPr>
        <w:t>自本公告发布之日起</w:t>
      </w:r>
      <w:r>
        <w:rPr>
          <w:rFonts w:ascii="仿宋" w:hAnsi="仿宋" w:eastAsia="仿宋" w:cs="仿宋"/>
          <w:sz w:val="32"/>
          <w:szCs w:val="32"/>
        </w:rPr>
        <w:t>1</w:t>
      </w:r>
      <w:r>
        <w:rPr>
          <w:rFonts w:hint="eastAsia" w:ascii="仿宋" w:hAnsi="仿宋" w:eastAsia="仿宋" w:cs="仿宋"/>
          <w:sz w:val="32"/>
          <w:szCs w:val="32"/>
        </w:rPr>
        <w:t>个工作日。</w:t>
      </w:r>
    </w:p>
    <w:p>
      <w:pPr>
        <w:numPr>
          <w:ilvl w:val="0"/>
          <w:numId w:val="2"/>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其他补充事宜：</w:t>
      </w:r>
    </w:p>
    <w:p>
      <w:pPr>
        <w:numPr>
          <w:ilvl w:val="0"/>
          <w:numId w:val="3"/>
        </w:numPr>
        <w:spacing w:line="580" w:lineRule="exact"/>
        <w:ind w:left="630"/>
        <w:rPr>
          <w:rFonts w:ascii="仿宋" w:hAnsi="仿宋" w:eastAsia="仿宋" w:cs="仿宋"/>
          <w:sz w:val="32"/>
          <w:szCs w:val="32"/>
        </w:rPr>
      </w:pPr>
      <w:r>
        <w:rPr>
          <w:rFonts w:hint="eastAsia" w:ascii="仿宋" w:hAnsi="仿宋" w:eastAsia="仿宋" w:cs="仿宋"/>
          <w:sz w:val="32"/>
          <w:szCs w:val="32"/>
        </w:rPr>
        <w:t>无效供应商名单及无效原因：</w:t>
      </w:r>
      <w:r>
        <w:rPr>
          <w:rFonts w:hint="eastAsia" w:ascii="仿宋" w:hAnsi="仿宋" w:eastAsia="仿宋" w:cs="仿宋"/>
          <w:sz w:val="32"/>
          <w:szCs w:val="32"/>
          <w:lang w:val="en-US" w:eastAsia="zh-CN"/>
        </w:rPr>
        <w:t>无</w:t>
      </w:r>
    </w:p>
    <w:p>
      <w:pPr>
        <w:spacing w:line="580" w:lineRule="exact"/>
        <w:ind w:firstLine="640" w:firstLineChars="200"/>
        <w:rPr>
          <w:rFonts w:hint="eastAsia" w:ascii="仿宋" w:hAnsi="仿宋" w:eastAsia="仿宋" w:cs="仿宋"/>
          <w:sz w:val="32"/>
          <w:szCs w:val="32"/>
        </w:rPr>
      </w:pPr>
    </w:p>
    <w:p>
      <w:pPr>
        <w:spacing w:line="580" w:lineRule="exact"/>
        <w:ind w:firstLine="640" w:firstLineChars="200"/>
        <w:rPr>
          <w:rFonts w:hint="eastAsia" w:ascii="仿宋" w:hAnsi="仿宋" w:eastAsia="仿宋" w:cs="仿宋"/>
          <w:sz w:val="32"/>
          <w:szCs w:val="32"/>
        </w:rPr>
      </w:pPr>
    </w:p>
    <w:p>
      <w:pPr>
        <w:spacing w:line="580" w:lineRule="exact"/>
        <w:ind w:firstLine="640" w:firstLineChars="200"/>
        <w:rPr>
          <w:rFonts w:hint="eastAsia" w:ascii="仿宋" w:hAnsi="仿宋" w:eastAsia="仿宋" w:cs="仿宋"/>
          <w:sz w:val="32"/>
          <w:szCs w:val="32"/>
        </w:rPr>
      </w:pPr>
    </w:p>
    <w:p>
      <w:pPr>
        <w:spacing w:line="580" w:lineRule="exact"/>
        <w:ind w:firstLine="640" w:firstLineChars="200"/>
        <w:rPr>
          <w:rFonts w:hint="eastAsia" w:ascii="仿宋" w:hAnsi="仿宋" w:eastAsia="仿宋" w:cs="仿宋"/>
          <w:sz w:val="32"/>
          <w:szCs w:val="32"/>
        </w:rPr>
      </w:pP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）投标供应商综合得分及排序表</w:t>
      </w:r>
    </w:p>
    <w:tbl>
      <w:tblPr>
        <w:tblStyle w:val="7"/>
        <w:tblpPr w:leftFromText="180" w:rightFromText="180" w:vertAnchor="text" w:horzAnchor="page" w:tblpX="1844"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0"/>
        <w:gridCol w:w="2106"/>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020" w:type="dxa"/>
            <w:vAlign w:val="center"/>
          </w:tcPr>
          <w:p>
            <w:pPr>
              <w:spacing w:line="580" w:lineRule="exact"/>
              <w:ind w:firstLine="1280" w:firstLineChars="400"/>
              <w:rPr>
                <w:rFonts w:ascii="仿宋" w:hAnsi="仿宋" w:eastAsia="仿宋" w:cs="仿宋"/>
                <w:sz w:val="32"/>
                <w:szCs w:val="32"/>
              </w:rPr>
            </w:pPr>
            <w:r>
              <w:rPr>
                <w:rFonts w:hint="eastAsia" w:ascii="仿宋" w:hAnsi="仿宋" w:eastAsia="仿宋" w:cs="仿宋"/>
                <w:sz w:val="32"/>
                <w:szCs w:val="32"/>
              </w:rPr>
              <w:t>供应商名称</w:t>
            </w:r>
          </w:p>
        </w:tc>
        <w:tc>
          <w:tcPr>
            <w:tcW w:w="2106" w:type="dxa"/>
            <w:vAlign w:val="center"/>
          </w:tcPr>
          <w:p>
            <w:pPr>
              <w:spacing w:line="580" w:lineRule="exact"/>
              <w:ind w:left="31680" w:hanging="640" w:hangingChars="200"/>
              <w:rPr>
                <w:rFonts w:ascii="仿宋" w:hAnsi="仿宋" w:eastAsia="仿宋" w:cs="仿宋"/>
                <w:sz w:val="32"/>
                <w:szCs w:val="32"/>
              </w:rPr>
            </w:pPr>
            <w:r>
              <w:rPr>
                <w:rFonts w:hint="eastAsia" w:ascii="仿宋" w:hAnsi="仿宋" w:eastAsia="仿宋" w:cs="仿宋"/>
                <w:sz w:val="32"/>
                <w:szCs w:val="32"/>
              </w:rPr>
              <w:t>综合评分（分）</w:t>
            </w:r>
          </w:p>
        </w:tc>
        <w:tc>
          <w:tcPr>
            <w:tcW w:w="1396" w:type="dxa"/>
            <w:vAlign w:val="center"/>
          </w:tcPr>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5020" w:type="dxa"/>
          </w:tcPr>
          <w:p>
            <w:pPr>
              <w:spacing w:line="580" w:lineRule="exact"/>
              <w:jc w:val="center"/>
              <w:rPr>
                <w:rFonts w:ascii="仿宋" w:hAnsi="仿宋" w:eastAsia="仿宋" w:cs="仿宋"/>
                <w:sz w:val="32"/>
                <w:szCs w:val="32"/>
              </w:rPr>
            </w:pPr>
            <w:r>
              <w:rPr>
                <w:rFonts w:hint="eastAsia" w:ascii="仿宋" w:hAnsi="仿宋" w:eastAsia="仿宋" w:cs="仿宋"/>
                <w:sz w:val="32"/>
                <w:szCs w:val="32"/>
              </w:rPr>
              <w:t>华诚博远工程咨询有限公司</w:t>
            </w:r>
          </w:p>
        </w:tc>
        <w:tc>
          <w:tcPr>
            <w:tcW w:w="2106" w:type="dxa"/>
          </w:tcPr>
          <w:p>
            <w:pPr>
              <w:spacing w:line="580" w:lineRule="exact"/>
              <w:jc w:val="center"/>
              <w:rPr>
                <w:rFonts w:ascii="仿宋" w:hAnsi="仿宋" w:eastAsia="仿宋" w:cs="仿宋"/>
                <w:sz w:val="32"/>
                <w:szCs w:val="32"/>
              </w:rPr>
            </w:pPr>
            <w:r>
              <w:rPr>
                <w:rFonts w:hint="eastAsia" w:ascii="仿宋" w:hAnsi="仿宋" w:eastAsia="仿宋" w:cs="仿宋"/>
                <w:sz w:val="32"/>
                <w:szCs w:val="32"/>
              </w:rPr>
              <w:t xml:space="preserve"> 80.60 </w:t>
            </w:r>
          </w:p>
        </w:tc>
        <w:tc>
          <w:tcPr>
            <w:tcW w:w="1396" w:type="dxa"/>
          </w:tcPr>
          <w:p>
            <w:pPr>
              <w:spacing w:line="580" w:lineRule="exact"/>
              <w:jc w:val="center"/>
              <w:rPr>
                <w:rFonts w:ascii="仿宋" w:hAnsi="仿宋" w:eastAsia="仿宋" w:cs="仿宋"/>
                <w:sz w:val="32"/>
                <w:szCs w:val="32"/>
              </w:rPr>
            </w:pPr>
            <w:r>
              <w:rPr>
                <w:rFonts w:ascii="仿宋" w:hAnsi="仿宋" w:eastAsia="仿宋" w:cs="仿宋"/>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5020" w:type="dxa"/>
          </w:tcPr>
          <w:p>
            <w:pPr>
              <w:spacing w:line="580" w:lineRule="exact"/>
              <w:jc w:val="center"/>
              <w:rPr>
                <w:rFonts w:ascii="仿宋" w:hAnsi="仿宋" w:eastAsia="仿宋" w:cs="仿宋"/>
                <w:sz w:val="32"/>
                <w:szCs w:val="32"/>
              </w:rPr>
            </w:pPr>
            <w:r>
              <w:rPr>
                <w:rFonts w:hint="eastAsia" w:ascii="仿宋" w:hAnsi="仿宋" w:eastAsia="仿宋" w:cs="仿宋"/>
                <w:sz w:val="32"/>
                <w:szCs w:val="32"/>
              </w:rPr>
              <w:t>北京中金万瑞工程咨询有限公司</w:t>
            </w:r>
          </w:p>
        </w:tc>
        <w:tc>
          <w:tcPr>
            <w:tcW w:w="2106" w:type="dxa"/>
          </w:tcPr>
          <w:p>
            <w:pPr>
              <w:spacing w:line="580" w:lineRule="exact"/>
              <w:jc w:val="center"/>
              <w:rPr>
                <w:rFonts w:ascii="仿宋" w:hAnsi="仿宋" w:eastAsia="仿宋" w:cs="仿宋"/>
                <w:sz w:val="32"/>
                <w:szCs w:val="32"/>
              </w:rPr>
            </w:pPr>
            <w:r>
              <w:rPr>
                <w:rFonts w:hint="eastAsia" w:ascii="仿宋" w:hAnsi="仿宋" w:eastAsia="仿宋" w:cs="仿宋"/>
                <w:sz w:val="32"/>
                <w:szCs w:val="32"/>
              </w:rPr>
              <w:t xml:space="preserve">63.04     </w:t>
            </w:r>
            <w:r>
              <w:rPr>
                <w:rFonts w:ascii="仿宋" w:hAnsi="仿宋" w:eastAsia="仿宋" w:cs="仿宋"/>
                <w:sz w:val="32"/>
                <w:szCs w:val="32"/>
              </w:rPr>
              <w:t xml:space="preserve"> </w:t>
            </w:r>
          </w:p>
        </w:tc>
        <w:tc>
          <w:tcPr>
            <w:tcW w:w="1396" w:type="dxa"/>
          </w:tcPr>
          <w:p>
            <w:pPr>
              <w:spacing w:line="580" w:lineRule="exact"/>
              <w:jc w:val="center"/>
              <w:rPr>
                <w:rFonts w:ascii="仿宋" w:hAnsi="仿宋" w:eastAsia="仿宋" w:cs="仿宋"/>
                <w:sz w:val="32"/>
                <w:szCs w:val="32"/>
              </w:rPr>
            </w:pPr>
            <w:r>
              <w:rPr>
                <w:rFonts w:ascii="仿宋" w:hAnsi="仿宋" w:eastAsia="仿宋" w:cs="仿宋"/>
                <w:sz w:val="32"/>
                <w:szCs w:val="32"/>
              </w:rPr>
              <w:t>2</w:t>
            </w:r>
          </w:p>
          <w:p>
            <w:pPr>
              <w:spacing w:line="58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5020" w:type="dxa"/>
          </w:tcPr>
          <w:p>
            <w:pPr>
              <w:spacing w:line="580" w:lineRule="exact"/>
              <w:jc w:val="center"/>
              <w:rPr>
                <w:rFonts w:ascii="仿宋" w:hAnsi="仿宋" w:eastAsia="仿宋" w:cs="仿宋"/>
                <w:sz w:val="32"/>
                <w:szCs w:val="32"/>
              </w:rPr>
            </w:pPr>
            <w:r>
              <w:rPr>
                <w:rFonts w:hint="eastAsia" w:ascii="仿宋" w:hAnsi="仿宋" w:eastAsia="仿宋" w:cs="仿宋"/>
                <w:sz w:val="32"/>
                <w:szCs w:val="32"/>
              </w:rPr>
              <w:t>吉林省凯捷工程咨询有限公司</w:t>
            </w:r>
          </w:p>
        </w:tc>
        <w:tc>
          <w:tcPr>
            <w:tcW w:w="2106" w:type="dxa"/>
          </w:tcPr>
          <w:p>
            <w:pPr>
              <w:spacing w:line="580" w:lineRule="exact"/>
              <w:jc w:val="center"/>
              <w:rPr>
                <w:rFonts w:ascii="仿宋" w:hAnsi="仿宋" w:eastAsia="仿宋" w:cs="仿宋"/>
                <w:sz w:val="32"/>
                <w:szCs w:val="32"/>
              </w:rPr>
            </w:pPr>
            <w:r>
              <w:rPr>
                <w:rFonts w:hint="eastAsia" w:ascii="仿宋" w:hAnsi="仿宋" w:eastAsia="仿宋" w:cs="仿宋"/>
                <w:sz w:val="32"/>
                <w:szCs w:val="32"/>
              </w:rPr>
              <w:t xml:space="preserve">60.93  </w:t>
            </w:r>
          </w:p>
        </w:tc>
        <w:tc>
          <w:tcPr>
            <w:tcW w:w="1396" w:type="dxa"/>
          </w:tcPr>
          <w:p>
            <w:pPr>
              <w:spacing w:line="580" w:lineRule="exact"/>
              <w:jc w:val="center"/>
              <w:rPr>
                <w:rFonts w:ascii="仿宋" w:hAnsi="仿宋" w:eastAsia="仿宋" w:cs="仿宋"/>
                <w:sz w:val="32"/>
                <w:szCs w:val="32"/>
              </w:rPr>
            </w:pPr>
            <w:r>
              <w:rPr>
                <w:rFonts w:ascii="仿宋" w:hAnsi="仿宋" w:eastAsia="仿宋" w:cs="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5020" w:type="dxa"/>
          </w:tcPr>
          <w:p>
            <w:pPr>
              <w:spacing w:line="580" w:lineRule="exact"/>
              <w:jc w:val="center"/>
              <w:rPr>
                <w:rFonts w:ascii="仿宋" w:hAnsi="仿宋" w:eastAsia="仿宋" w:cs="仿宋"/>
                <w:sz w:val="32"/>
                <w:szCs w:val="32"/>
              </w:rPr>
            </w:pPr>
            <w:r>
              <w:rPr>
                <w:rFonts w:hint="eastAsia" w:ascii="仿宋" w:hAnsi="仿宋" w:eastAsia="仿宋" w:cs="仿宋"/>
                <w:sz w:val="32"/>
                <w:szCs w:val="32"/>
              </w:rPr>
              <w:t>国阳工程咨询有限责任公司</w:t>
            </w:r>
          </w:p>
        </w:tc>
        <w:tc>
          <w:tcPr>
            <w:tcW w:w="2106" w:type="dxa"/>
          </w:tcPr>
          <w:p>
            <w:pPr>
              <w:spacing w:line="580" w:lineRule="exact"/>
              <w:jc w:val="center"/>
              <w:rPr>
                <w:rFonts w:hint="eastAsia" w:ascii="仿宋" w:hAnsi="仿宋" w:eastAsia="仿宋" w:cs="仿宋"/>
                <w:sz w:val="32"/>
                <w:szCs w:val="32"/>
              </w:rPr>
            </w:pPr>
            <w:r>
              <w:rPr>
                <w:rFonts w:hint="eastAsia" w:ascii="仿宋" w:hAnsi="仿宋" w:eastAsia="仿宋" w:cs="仿宋"/>
                <w:sz w:val="32"/>
                <w:szCs w:val="32"/>
              </w:rPr>
              <w:t xml:space="preserve">58.62 </w:t>
            </w:r>
          </w:p>
        </w:tc>
        <w:tc>
          <w:tcPr>
            <w:tcW w:w="1396" w:type="dxa"/>
          </w:tcPr>
          <w:p>
            <w:pPr>
              <w:spacing w:line="5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p>
        </w:tc>
      </w:tr>
    </w:tbl>
    <w:p>
      <w:pPr>
        <w:spacing w:line="580" w:lineRule="exac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九、凡对本次公告内容提出询问，请按以下方式联系。</w:t>
      </w:r>
    </w:p>
    <w:p>
      <w:pPr>
        <w:widowControl/>
        <w:ind w:firstLine="640" w:firstLineChars="200"/>
        <w:jc w:val="left"/>
        <w:textAlignment w:val="center"/>
        <w:rPr>
          <w:rFonts w:ascii="仿宋" w:hAnsi="仿宋" w:eastAsia="仿宋" w:cs="仿宋"/>
          <w:color w:val="00000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采购人信息</w:t>
      </w:r>
    </w:p>
    <w:p>
      <w:pPr>
        <w:ind w:firstLine="640" w:firstLineChars="200"/>
        <w:rPr>
          <w:rFonts w:hint="eastAsia" w:ascii="仿宋" w:hAnsi="仿宋" w:eastAsia="仿宋" w:cs="仿宋"/>
          <w:color w:val="000000"/>
          <w:kern w:val="0"/>
          <w:sz w:val="32"/>
          <w:szCs w:val="32"/>
        </w:rPr>
      </w:pPr>
      <w:bookmarkStart w:id="2" w:name="_Toc28359024"/>
      <w:bookmarkStart w:id="3" w:name="_Toc28359101"/>
      <w:bookmarkStart w:id="4" w:name="_Toc35393642"/>
      <w:bookmarkStart w:id="5" w:name="_Toc35393811"/>
      <w:r>
        <w:rPr>
          <w:rFonts w:hint="eastAsia" w:ascii="仿宋" w:hAnsi="仿宋" w:eastAsia="仿宋" w:cs="仿宋"/>
          <w:color w:val="000000"/>
          <w:kern w:val="0"/>
          <w:sz w:val="32"/>
          <w:szCs w:val="32"/>
        </w:rPr>
        <w:t xml:space="preserve">名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称：吉林市发展和改革委员会</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地</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址：吉林市船营区松江中路65号</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联系方式：刘慧    0432-62048560</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采购代理机构信息</w:t>
      </w:r>
      <w:bookmarkEnd w:id="2"/>
      <w:bookmarkEnd w:id="3"/>
      <w:bookmarkEnd w:id="4"/>
      <w:bookmarkEnd w:id="5"/>
    </w:p>
    <w:p>
      <w:pPr>
        <w:widowControl/>
        <w:ind w:firstLine="640" w:firstLineChars="200"/>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名</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称：吉林市政府采购中心</w:t>
      </w:r>
    </w:p>
    <w:p>
      <w:pPr>
        <w:widowControl/>
        <w:ind w:firstLine="640" w:firstLineChars="200"/>
        <w:textAlignment w:val="center"/>
        <w:rPr>
          <w:rFonts w:ascii="仿宋" w:hAnsi="仿宋" w:eastAsia="仿宋" w:cs="仿宋"/>
          <w:color w:val="000000"/>
          <w:sz w:val="32"/>
          <w:szCs w:val="32"/>
        </w:rPr>
      </w:pPr>
      <w:r>
        <w:rPr>
          <w:rFonts w:hint="eastAsia" w:ascii="仿宋" w:hAnsi="仿宋" w:eastAsia="仿宋" w:cs="仿宋"/>
          <w:color w:val="000000"/>
          <w:kern w:val="0"/>
          <w:sz w:val="32"/>
          <w:szCs w:val="32"/>
        </w:rPr>
        <w:t>地</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址：吉林市公共资源交易中心</w:t>
      </w:r>
      <w:r>
        <w:rPr>
          <w:rFonts w:ascii="仿宋" w:hAnsi="仿宋" w:eastAsia="仿宋" w:cs="仿宋"/>
          <w:color w:val="000000"/>
          <w:kern w:val="0"/>
          <w:sz w:val="32"/>
          <w:szCs w:val="32"/>
        </w:rPr>
        <w:t>913</w:t>
      </w:r>
      <w:r>
        <w:rPr>
          <w:rFonts w:hint="eastAsia" w:ascii="仿宋" w:hAnsi="仿宋" w:eastAsia="仿宋" w:cs="仿宋"/>
          <w:color w:val="000000"/>
          <w:kern w:val="0"/>
          <w:sz w:val="32"/>
          <w:szCs w:val="32"/>
        </w:rPr>
        <w:t>室（解放西路</w:t>
      </w:r>
      <w:r>
        <w:rPr>
          <w:rFonts w:ascii="仿宋" w:hAnsi="仿宋" w:eastAsia="仿宋" w:cs="仿宋"/>
          <w:color w:val="000000"/>
          <w:kern w:val="0"/>
          <w:sz w:val="32"/>
          <w:szCs w:val="32"/>
        </w:rPr>
        <w:t>16</w:t>
      </w:r>
      <w:r>
        <w:rPr>
          <w:rFonts w:hint="eastAsia" w:ascii="仿宋" w:hAnsi="仿宋" w:eastAsia="仿宋" w:cs="仿宋"/>
          <w:color w:val="000000"/>
          <w:kern w:val="0"/>
          <w:sz w:val="32"/>
          <w:szCs w:val="32"/>
        </w:rPr>
        <w:t>号）</w:t>
      </w:r>
    </w:p>
    <w:p>
      <w:pPr>
        <w:widowControl/>
        <w:ind w:firstLine="640" w:firstLineChars="200"/>
        <w:textAlignment w:val="center"/>
        <w:rPr>
          <w:rFonts w:ascii="仿宋" w:hAnsi="仿宋" w:eastAsia="仿宋" w:cs="仿宋"/>
          <w:sz w:val="32"/>
          <w:szCs w:val="32"/>
        </w:rPr>
      </w:pPr>
      <w:r>
        <w:rPr>
          <w:rFonts w:hint="eastAsia" w:ascii="仿宋" w:hAnsi="仿宋" w:eastAsia="仿宋" w:cs="仿宋"/>
          <w:color w:val="000000"/>
          <w:kern w:val="0"/>
          <w:sz w:val="32"/>
          <w:szCs w:val="32"/>
        </w:rPr>
        <w:t>联系方式：张力维</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王挺</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鄂艺文</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0432</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63688323</w:t>
      </w:r>
      <w:r>
        <w:rPr>
          <w:rFonts w:hint="eastAsia" w:ascii="仿宋" w:hAnsi="仿宋" w:eastAsia="仿宋" w:cs="仿宋"/>
          <w:sz w:val="32"/>
          <w:szCs w:val="32"/>
        </w:rPr>
        <w:t>　　　　　　　　　</w:t>
      </w:r>
      <w:r>
        <w:rPr>
          <w:rFonts w:ascii="仿宋" w:hAnsi="仿宋" w:eastAsia="仿宋" w:cs="仿宋"/>
          <w:sz w:val="32"/>
          <w:szCs w:val="32"/>
        </w:rPr>
        <w:t xml:space="preserve"> </w:t>
      </w:r>
    </w:p>
    <w:p>
      <w:pPr>
        <w:ind w:firstLine="640" w:firstLineChars="200"/>
        <w:rPr>
          <w:rFonts w:ascii="仿宋" w:hAnsi="仿宋" w:eastAsia="仿宋" w:cs="仿宋"/>
          <w:sz w:val="32"/>
          <w:szCs w:val="32"/>
        </w:rPr>
      </w:pPr>
      <w:bookmarkStart w:id="6" w:name="_Toc28359102"/>
      <w:bookmarkStart w:id="7" w:name="_Toc28359025"/>
      <w:bookmarkStart w:id="8" w:name="_Toc35393812"/>
      <w:bookmarkStart w:id="9" w:name="_Toc35393643"/>
      <w:r>
        <w:rPr>
          <w:rFonts w:ascii="仿宋" w:hAnsi="仿宋" w:eastAsia="仿宋" w:cs="仿宋"/>
          <w:sz w:val="32"/>
          <w:szCs w:val="32"/>
        </w:rPr>
        <w:t>3.</w:t>
      </w:r>
      <w:r>
        <w:rPr>
          <w:rFonts w:hint="eastAsia" w:ascii="仿宋" w:hAnsi="仿宋" w:eastAsia="仿宋" w:cs="仿宋"/>
          <w:sz w:val="32"/>
          <w:szCs w:val="32"/>
        </w:rPr>
        <w:t>项目联系方式</w:t>
      </w:r>
      <w:bookmarkEnd w:id="6"/>
      <w:bookmarkEnd w:id="7"/>
      <w:bookmarkEnd w:id="8"/>
      <w:bookmarkEnd w:id="9"/>
    </w:p>
    <w:p>
      <w:pPr>
        <w:ind w:firstLine="640" w:firstLineChars="200"/>
        <w:rPr>
          <w:rFonts w:ascii="仿宋" w:hAnsi="仿宋" w:eastAsia="仿宋" w:cs="仿宋"/>
          <w:sz w:val="32"/>
          <w:szCs w:val="32"/>
        </w:rPr>
      </w:pPr>
      <w:r>
        <w:rPr>
          <w:rFonts w:hint="eastAsia" w:ascii="仿宋" w:hAnsi="仿宋" w:eastAsia="仿宋" w:cs="仿宋"/>
          <w:sz w:val="32"/>
          <w:szCs w:val="32"/>
        </w:rPr>
        <w:t>项目联系人：张力维</w:t>
      </w:r>
      <w:r>
        <w:rPr>
          <w:rFonts w:ascii="仿宋" w:hAnsi="仿宋" w:eastAsia="仿宋" w:cs="仿宋"/>
          <w:sz w:val="32"/>
          <w:szCs w:val="32"/>
        </w:rPr>
        <w:t xml:space="preserve">  </w:t>
      </w:r>
      <w:r>
        <w:rPr>
          <w:rFonts w:hint="eastAsia" w:ascii="仿宋" w:hAnsi="仿宋" w:eastAsia="仿宋" w:cs="仿宋"/>
          <w:sz w:val="32"/>
          <w:szCs w:val="32"/>
        </w:rPr>
        <w:t>王挺</w:t>
      </w:r>
      <w:r>
        <w:rPr>
          <w:rFonts w:ascii="仿宋" w:hAnsi="仿宋" w:eastAsia="仿宋" w:cs="仿宋"/>
          <w:sz w:val="32"/>
          <w:szCs w:val="32"/>
        </w:rPr>
        <w:t xml:space="preserve">  </w:t>
      </w:r>
      <w:r>
        <w:rPr>
          <w:rFonts w:hint="eastAsia" w:ascii="仿宋" w:hAnsi="仿宋" w:eastAsia="仿宋" w:cs="仿宋"/>
          <w:sz w:val="32"/>
          <w:szCs w:val="32"/>
        </w:rPr>
        <w:t>鄂艺文</w:t>
      </w:r>
      <w:r>
        <w:rPr>
          <w:rFonts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电</w:t>
      </w:r>
      <w:r>
        <w:rPr>
          <w:rFonts w:ascii="仿宋" w:hAnsi="仿宋" w:eastAsia="仿宋" w:cs="仿宋"/>
          <w:sz w:val="32"/>
          <w:szCs w:val="32"/>
        </w:rPr>
        <w:t xml:space="preserve">   </w:t>
      </w:r>
      <w:r>
        <w:rPr>
          <w:rFonts w:hint="eastAsia" w:ascii="仿宋" w:hAnsi="仿宋" w:eastAsia="仿宋" w:cs="仿宋"/>
          <w:sz w:val="32"/>
          <w:szCs w:val="32"/>
        </w:rPr>
        <w:t>话：（</w:t>
      </w:r>
      <w:r>
        <w:rPr>
          <w:rFonts w:ascii="仿宋" w:hAnsi="仿宋" w:eastAsia="仿宋" w:cs="仿宋"/>
          <w:sz w:val="32"/>
          <w:szCs w:val="32"/>
        </w:rPr>
        <w:t>0432</w:t>
      </w:r>
      <w:r>
        <w:rPr>
          <w:rFonts w:hint="eastAsia" w:ascii="仿宋" w:hAnsi="仿宋" w:eastAsia="仿宋" w:cs="仿宋"/>
          <w:sz w:val="32"/>
          <w:szCs w:val="32"/>
        </w:rPr>
        <w:t>）</w:t>
      </w:r>
      <w:r>
        <w:rPr>
          <w:rFonts w:ascii="仿宋" w:hAnsi="仿宋" w:eastAsia="仿宋" w:cs="仿宋"/>
          <w:sz w:val="32"/>
          <w:szCs w:val="32"/>
        </w:rPr>
        <w:t>63688323</w:t>
      </w:r>
      <w:r>
        <w:rPr>
          <w:rFonts w:hint="eastAsia" w:ascii="仿宋" w:hAnsi="仿宋" w:eastAsia="仿宋" w:cs="仿宋"/>
          <w:sz w:val="32"/>
          <w:szCs w:val="32"/>
        </w:rPr>
        <w:t>　　</w:t>
      </w:r>
    </w:p>
    <w:p>
      <w:pPr>
        <w:ind w:left="630"/>
        <w:rPr>
          <w:rFonts w:hint="default" w:ascii="仿宋" w:hAnsi="仿宋" w:eastAsia="仿宋" w:cs="仿宋"/>
          <w:sz w:val="32"/>
          <w:szCs w:val="32"/>
          <w:lang w:val="en-US" w:eastAsia="zh-CN"/>
        </w:rPr>
      </w:pPr>
      <w:r>
        <w:rPr>
          <w:rFonts w:hint="eastAsia" w:ascii="仿宋" w:hAnsi="仿宋" w:eastAsia="仿宋" w:cs="仿宋"/>
          <w:sz w:val="32"/>
          <w:szCs w:val="32"/>
        </w:rPr>
        <w:t>十、附件</w:t>
      </w:r>
      <w:r>
        <w:rPr>
          <w:rFonts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中小企业声明函</w:t>
      </w:r>
    </w:p>
    <w:p>
      <w:pPr>
        <w:ind w:firstLine="640" w:firstLineChars="200"/>
        <w:rPr>
          <w:rFonts w:ascii="仿宋" w:hAnsi="仿宋" w:eastAsia="仿宋" w:cs="仿宋"/>
          <w:sz w:val="32"/>
          <w:szCs w:val="32"/>
        </w:rPr>
      </w:pPr>
      <w:r>
        <w:rPr>
          <w:rFonts w:ascii="仿宋" w:hAnsi="仿宋" w:eastAsia="仿宋" w:cs="仿宋"/>
          <w:sz w:val="32"/>
          <w:szCs w:val="32"/>
        </w:rPr>
        <w:t xml:space="preserve">              </w:t>
      </w:r>
    </w:p>
    <w:p>
      <w:pPr>
        <w:ind w:firstLine="640" w:firstLineChars="200"/>
        <w:rPr>
          <w:rFonts w:ascii="仿宋" w:hAnsi="仿宋" w:eastAsia="仿宋" w:cs="仿宋"/>
          <w:sz w:val="32"/>
          <w:szCs w:val="32"/>
        </w:rPr>
      </w:pPr>
    </w:p>
    <w:p>
      <w:pPr>
        <w:ind w:firstLine="4800" w:firstLineChars="1500"/>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吉林市政府采购中心</w:t>
      </w:r>
    </w:p>
    <w:p>
      <w:pPr>
        <w:ind w:firstLine="640" w:firstLineChars="200"/>
        <w:rPr>
          <w:rFonts w:ascii="仿宋" w:hAnsi="仿宋" w:eastAsia="仿宋" w:cs="仿宋"/>
          <w:sz w:val="32"/>
          <w:szCs w:val="32"/>
        </w:rPr>
      </w:pPr>
      <w:r>
        <w:rPr>
          <w:rFonts w:ascii="仿宋" w:hAnsi="仿宋" w:eastAsia="仿宋" w:cs="仿宋"/>
          <w:sz w:val="32"/>
          <w:szCs w:val="32"/>
        </w:rPr>
        <w:t xml:space="preserve">                             2022</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w:t>
      </w:r>
      <w:r>
        <w:rPr>
          <w:rFonts w:ascii="仿宋" w:hAnsi="仿宋" w:eastAsia="仿宋" w:cs="仿宋"/>
          <w:sz w:val="32"/>
          <w:szCs w:val="32"/>
        </w:rPr>
        <w:t xml:space="preserve"> </w:t>
      </w:r>
    </w:p>
    <w:p>
      <w:pPr>
        <w:ind w:firstLine="640" w:firstLineChars="200"/>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编写人：鄂艺文</w:t>
      </w:r>
      <w:r>
        <w:rPr>
          <w:rFonts w:ascii="仿宋" w:hAnsi="仿宋" w:eastAsia="仿宋" w:cs="仿宋"/>
          <w:sz w:val="32"/>
          <w:szCs w:val="32"/>
        </w:rPr>
        <w:t xml:space="preserve">  </w:t>
      </w:r>
    </w:p>
    <w:p>
      <w:pPr>
        <w:ind w:firstLine="640" w:firstLineChars="200"/>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审核人：张力维</w:t>
      </w:r>
      <w:r>
        <w:rPr>
          <w:rFonts w:ascii="仿宋" w:hAnsi="仿宋" w:eastAsia="仿宋" w:cs="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A84E0"/>
    <w:multiLevelType w:val="singleLevel"/>
    <w:tmpl w:val="FFFA84E0"/>
    <w:lvl w:ilvl="0" w:tentative="0">
      <w:start w:val="8"/>
      <w:numFmt w:val="chineseCounting"/>
      <w:suff w:val="nothing"/>
      <w:lvlText w:val="%1、"/>
      <w:lvlJc w:val="left"/>
      <w:rPr>
        <w:rFonts w:hint="eastAsia" w:cs="Times New Roman"/>
      </w:rPr>
    </w:lvl>
  </w:abstractNum>
  <w:abstractNum w:abstractNumId="1">
    <w:nsid w:val="3911ED17"/>
    <w:multiLevelType w:val="singleLevel"/>
    <w:tmpl w:val="3911ED17"/>
    <w:lvl w:ilvl="0" w:tentative="0">
      <w:start w:val="1"/>
      <w:numFmt w:val="chineseCounting"/>
      <w:suff w:val="nothing"/>
      <w:lvlText w:val="%1、"/>
      <w:lvlJc w:val="left"/>
      <w:rPr>
        <w:rFonts w:hint="eastAsia" w:cs="Times New Roman"/>
      </w:rPr>
    </w:lvl>
  </w:abstractNum>
  <w:abstractNum w:abstractNumId="2">
    <w:nsid w:val="7849FA62"/>
    <w:multiLevelType w:val="singleLevel"/>
    <w:tmpl w:val="7849FA62"/>
    <w:lvl w:ilvl="0" w:tentative="0">
      <w:start w:val="1"/>
      <w:numFmt w:val="decimal"/>
      <w:suff w:val="nothing"/>
      <w:lvlText w:val="（%1）"/>
      <w:lvlJc w:val="left"/>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478140D"/>
    <w:rsid w:val="0008181C"/>
    <w:rsid w:val="001D0358"/>
    <w:rsid w:val="00237FAA"/>
    <w:rsid w:val="00250B79"/>
    <w:rsid w:val="00297381"/>
    <w:rsid w:val="00346A24"/>
    <w:rsid w:val="0042788A"/>
    <w:rsid w:val="00475025"/>
    <w:rsid w:val="0048775D"/>
    <w:rsid w:val="005C69CF"/>
    <w:rsid w:val="00667544"/>
    <w:rsid w:val="00706556"/>
    <w:rsid w:val="007A6585"/>
    <w:rsid w:val="007B1583"/>
    <w:rsid w:val="007E2966"/>
    <w:rsid w:val="007E7B70"/>
    <w:rsid w:val="00811B5C"/>
    <w:rsid w:val="008D0D11"/>
    <w:rsid w:val="009776CA"/>
    <w:rsid w:val="00C92423"/>
    <w:rsid w:val="00C959C1"/>
    <w:rsid w:val="00CB00B8"/>
    <w:rsid w:val="00DC1542"/>
    <w:rsid w:val="00FA246D"/>
    <w:rsid w:val="00FA666B"/>
    <w:rsid w:val="01064C8A"/>
    <w:rsid w:val="01676BD5"/>
    <w:rsid w:val="017529A2"/>
    <w:rsid w:val="01F352FC"/>
    <w:rsid w:val="02815F67"/>
    <w:rsid w:val="0360592A"/>
    <w:rsid w:val="039E7721"/>
    <w:rsid w:val="03B637FA"/>
    <w:rsid w:val="04325108"/>
    <w:rsid w:val="04AE70FE"/>
    <w:rsid w:val="04D221AB"/>
    <w:rsid w:val="054130A9"/>
    <w:rsid w:val="05656427"/>
    <w:rsid w:val="05714D3B"/>
    <w:rsid w:val="05795347"/>
    <w:rsid w:val="06FA46F8"/>
    <w:rsid w:val="073676BA"/>
    <w:rsid w:val="07716730"/>
    <w:rsid w:val="07DC31E0"/>
    <w:rsid w:val="07E44669"/>
    <w:rsid w:val="08366F5F"/>
    <w:rsid w:val="086A4215"/>
    <w:rsid w:val="087960AC"/>
    <w:rsid w:val="087B0FE6"/>
    <w:rsid w:val="08850F22"/>
    <w:rsid w:val="08BC04B5"/>
    <w:rsid w:val="08C443E9"/>
    <w:rsid w:val="097E51EA"/>
    <w:rsid w:val="09A66263"/>
    <w:rsid w:val="0A57094D"/>
    <w:rsid w:val="0A7B5405"/>
    <w:rsid w:val="0AB541BF"/>
    <w:rsid w:val="0BBB35F9"/>
    <w:rsid w:val="0BDD622A"/>
    <w:rsid w:val="0BEA5C1E"/>
    <w:rsid w:val="0C081CA5"/>
    <w:rsid w:val="0C2E36AA"/>
    <w:rsid w:val="0C8F4718"/>
    <w:rsid w:val="0C9A4CB7"/>
    <w:rsid w:val="0CA362E6"/>
    <w:rsid w:val="0CCD773A"/>
    <w:rsid w:val="0D524D2D"/>
    <w:rsid w:val="0D6B0AA6"/>
    <w:rsid w:val="0E4C66EB"/>
    <w:rsid w:val="0E545819"/>
    <w:rsid w:val="0E670F91"/>
    <w:rsid w:val="0E910109"/>
    <w:rsid w:val="0ED233AC"/>
    <w:rsid w:val="0F410557"/>
    <w:rsid w:val="0FBC0EC4"/>
    <w:rsid w:val="0FBF0F42"/>
    <w:rsid w:val="10092D2A"/>
    <w:rsid w:val="10663754"/>
    <w:rsid w:val="10A10F0F"/>
    <w:rsid w:val="11676135"/>
    <w:rsid w:val="117E2D4E"/>
    <w:rsid w:val="118C133C"/>
    <w:rsid w:val="11BD0A1D"/>
    <w:rsid w:val="11C57876"/>
    <w:rsid w:val="11DF2C3B"/>
    <w:rsid w:val="11E10F4A"/>
    <w:rsid w:val="12781FF3"/>
    <w:rsid w:val="12895BE8"/>
    <w:rsid w:val="12FE29DE"/>
    <w:rsid w:val="134B24FE"/>
    <w:rsid w:val="13710E29"/>
    <w:rsid w:val="137F18F2"/>
    <w:rsid w:val="149D56FE"/>
    <w:rsid w:val="14C32088"/>
    <w:rsid w:val="14E6015C"/>
    <w:rsid w:val="15C64A4C"/>
    <w:rsid w:val="15D777FD"/>
    <w:rsid w:val="16395DE4"/>
    <w:rsid w:val="16704B96"/>
    <w:rsid w:val="168E195A"/>
    <w:rsid w:val="16A540AA"/>
    <w:rsid w:val="16AC23E1"/>
    <w:rsid w:val="16DD7162"/>
    <w:rsid w:val="1785232D"/>
    <w:rsid w:val="1797148E"/>
    <w:rsid w:val="194679ED"/>
    <w:rsid w:val="194A48A0"/>
    <w:rsid w:val="197B3E17"/>
    <w:rsid w:val="1A33205E"/>
    <w:rsid w:val="1AA4529C"/>
    <w:rsid w:val="1B0D57AE"/>
    <w:rsid w:val="1B157C75"/>
    <w:rsid w:val="1B7473DD"/>
    <w:rsid w:val="1BA5544E"/>
    <w:rsid w:val="1BCA0464"/>
    <w:rsid w:val="1C8E6345"/>
    <w:rsid w:val="1C94197F"/>
    <w:rsid w:val="1DE2592F"/>
    <w:rsid w:val="1E7C591A"/>
    <w:rsid w:val="1E8F3065"/>
    <w:rsid w:val="1EBA039C"/>
    <w:rsid w:val="1EE13B15"/>
    <w:rsid w:val="1EEA3478"/>
    <w:rsid w:val="1F7229DD"/>
    <w:rsid w:val="1F90416C"/>
    <w:rsid w:val="1FF03CCC"/>
    <w:rsid w:val="20114CB7"/>
    <w:rsid w:val="209A3E66"/>
    <w:rsid w:val="210F08F1"/>
    <w:rsid w:val="211C2703"/>
    <w:rsid w:val="217A5B3D"/>
    <w:rsid w:val="21AA047B"/>
    <w:rsid w:val="227E63B1"/>
    <w:rsid w:val="22810573"/>
    <w:rsid w:val="22A92EF1"/>
    <w:rsid w:val="232A33E1"/>
    <w:rsid w:val="23946F94"/>
    <w:rsid w:val="239D1983"/>
    <w:rsid w:val="23AA58A1"/>
    <w:rsid w:val="24B96ED8"/>
    <w:rsid w:val="25262A19"/>
    <w:rsid w:val="2545598D"/>
    <w:rsid w:val="25622B04"/>
    <w:rsid w:val="25DC7562"/>
    <w:rsid w:val="2608536A"/>
    <w:rsid w:val="260C7E90"/>
    <w:rsid w:val="275A2AA8"/>
    <w:rsid w:val="277C7744"/>
    <w:rsid w:val="28831D34"/>
    <w:rsid w:val="28A51DFB"/>
    <w:rsid w:val="28C5733E"/>
    <w:rsid w:val="290F03F7"/>
    <w:rsid w:val="293B6F11"/>
    <w:rsid w:val="294C11C2"/>
    <w:rsid w:val="294F6A0E"/>
    <w:rsid w:val="2A2835F2"/>
    <w:rsid w:val="2A566193"/>
    <w:rsid w:val="2AAE5829"/>
    <w:rsid w:val="2AB50011"/>
    <w:rsid w:val="2AC255A3"/>
    <w:rsid w:val="2AE74D16"/>
    <w:rsid w:val="2B1E663B"/>
    <w:rsid w:val="2B5B63E3"/>
    <w:rsid w:val="2B6C0C12"/>
    <w:rsid w:val="2BD65720"/>
    <w:rsid w:val="2BE85724"/>
    <w:rsid w:val="2BFC15C7"/>
    <w:rsid w:val="2C012171"/>
    <w:rsid w:val="2C0C24BB"/>
    <w:rsid w:val="2C575A90"/>
    <w:rsid w:val="2CCA1D5D"/>
    <w:rsid w:val="2DD24F73"/>
    <w:rsid w:val="2DF55B55"/>
    <w:rsid w:val="2ED03179"/>
    <w:rsid w:val="2F557B87"/>
    <w:rsid w:val="3056033E"/>
    <w:rsid w:val="307317B5"/>
    <w:rsid w:val="312050FE"/>
    <w:rsid w:val="31814F4F"/>
    <w:rsid w:val="31A91FB8"/>
    <w:rsid w:val="31A95D48"/>
    <w:rsid w:val="31E64F8A"/>
    <w:rsid w:val="31E712CF"/>
    <w:rsid w:val="3251674A"/>
    <w:rsid w:val="325B52FC"/>
    <w:rsid w:val="329F431E"/>
    <w:rsid w:val="32BB4847"/>
    <w:rsid w:val="33657450"/>
    <w:rsid w:val="33942181"/>
    <w:rsid w:val="35197451"/>
    <w:rsid w:val="354B16F1"/>
    <w:rsid w:val="35C1041C"/>
    <w:rsid w:val="3656396D"/>
    <w:rsid w:val="36C5657D"/>
    <w:rsid w:val="37075BC0"/>
    <w:rsid w:val="373973A8"/>
    <w:rsid w:val="373B7C50"/>
    <w:rsid w:val="377B5C4E"/>
    <w:rsid w:val="37EC78FD"/>
    <w:rsid w:val="380361FF"/>
    <w:rsid w:val="380E768F"/>
    <w:rsid w:val="38646F98"/>
    <w:rsid w:val="38774B61"/>
    <w:rsid w:val="39203CDC"/>
    <w:rsid w:val="396B04A7"/>
    <w:rsid w:val="39F60631"/>
    <w:rsid w:val="3A29473A"/>
    <w:rsid w:val="3A7330FD"/>
    <w:rsid w:val="3A9C6D87"/>
    <w:rsid w:val="3AE45777"/>
    <w:rsid w:val="3B4F583A"/>
    <w:rsid w:val="3BC000B9"/>
    <w:rsid w:val="3C09180E"/>
    <w:rsid w:val="3C4246A5"/>
    <w:rsid w:val="3CDC07D4"/>
    <w:rsid w:val="3CF65F7D"/>
    <w:rsid w:val="3D6404E2"/>
    <w:rsid w:val="3DBB4BB3"/>
    <w:rsid w:val="3DDD74BB"/>
    <w:rsid w:val="3E305C8E"/>
    <w:rsid w:val="3E633024"/>
    <w:rsid w:val="3EAE53FC"/>
    <w:rsid w:val="3ECF305E"/>
    <w:rsid w:val="3F8014F5"/>
    <w:rsid w:val="404E020E"/>
    <w:rsid w:val="405F6D22"/>
    <w:rsid w:val="40981735"/>
    <w:rsid w:val="41723630"/>
    <w:rsid w:val="41C72130"/>
    <w:rsid w:val="41E6606C"/>
    <w:rsid w:val="41EA2A8A"/>
    <w:rsid w:val="42244097"/>
    <w:rsid w:val="42400C50"/>
    <w:rsid w:val="428626FC"/>
    <w:rsid w:val="42D47EE7"/>
    <w:rsid w:val="437644C8"/>
    <w:rsid w:val="43912CB9"/>
    <w:rsid w:val="43AA21FB"/>
    <w:rsid w:val="43B83AEA"/>
    <w:rsid w:val="43C202DE"/>
    <w:rsid w:val="43CC0E3C"/>
    <w:rsid w:val="43F20EDD"/>
    <w:rsid w:val="440614DA"/>
    <w:rsid w:val="440A6425"/>
    <w:rsid w:val="44556939"/>
    <w:rsid w:val="45070DDB"/>
    <w:rsid w:val="459D40A7"/>
    <w:rsid w:val="45AB2411"/>
    <w:rsid w:val="45FD495B"/>
    <w:rsid w:val="46524866"/>
    <w:rsid w:val="47095B7A"/>
    <w:rsid w:val="47226DF0"/>
    <w:rsid w:val="480C3FD8"/>
    <w:rsid w:val="48777A86"/>
    <w:rsid w:val="4881066B"/>
    <w:rsid w:val="4895213E"/>
    <w:rsid w:val="4921050B"/>
    <w:rsid w:val="493D257C"/>
    <w:rsid w:val="498114E6"/>
    <w:rsid w:val="499171CA"/>
    <w:rsid w:val="4AEC12C8"/>
    <w:rsid w:val="4B051C8C"/>
    <w:rsid w:val="4C041179"/>
    <w:rsid w:val="4CCE6920"/>
    <w:rsid w:val="4DAB0A70"/>
    <w:rsid w:val="4E2A29B9"/>
    <w:rsid w:val="4EEE3623"/>
    <w:rsid w:val="50CF7DEC"/>
    <w:rsid w:val="50D14DC5"/>
    <w:rsid w:val="516109ED"/>
    <w:rsid w:val="51816E4A"/>
    <w:rsid w:val="520A4349"/>
    <w:rsid w:val="52123C5F"/>
    <w:rsid w:val="53127729"/>
    <w:rsid w:val="53DA70B9"/>
    <w:rsid w:val="541455AE"/>
    <w:rsid w:val="5478140D"/>
    <w:rsid w:val="55060D5C"/>
    <w:rsid w:val="557E3DFD"/>
    <w:rsid w:val="563659B6"/>
    <w:rsid w:val="56473CE6"/>
    <w:rsid w:val="568C264C"/>
    <w:rsid w:val="574D4258"/>
    <w:rsid w:val="576E095C"/>
    <w:rsid w:val="57DF5351"/>
    <w:rsid w:val="582D5898"/>
    <w:rsid w:val="58A10C65"/>
    <w:rsid w:val="58E976E2"/>
    <w:rsid w:val="59187B69"/>
    <w:rsid w:val="59DC05E6"/>
    <w:rsid w:val="59E518BC"/>
    <w:rsid w:val="5A63051B"/>
    <w:rsid w:val="5AA522E2"/>
    <w:rsid w:val="5AFF18B5"/>
    <w:rsid w:val="5B01101C"/>
    <w:rsid w:val="5B4A3521"/>
    <w:rsid w:val="5B5E047B"/>
    <w:rsid w:val="5B720F07"/>
    <w:rsid w:val="5B92186D"/>
    <w:rsid w:val="5B9C2EE1"/>
    <w:rsid w:val="5C507A75"/>
    <w:rsid w:val="5C6B5168"/>
    <w:rsid w:val="5C8C16AF"/>
    <w:rsid w:val="5C8D78EE"/>
    <w:rsid w:val="5CC11BC2"/>
    <w:rsid w:val="5D324AEB"/>
    <w:rsid w:val="5D466882"/>
    <w:rsid w:val="5D611175"/>
    <w:rsid w:val="5E1D240D"/>
    <w:rsid w:val="5EC33268"/>
    <w:rsid w:val="5EF459F9"/>
    <w:rsid w:val="5FB72BCB"/>
    <w:rsid w:val="6035084D"/>
    <w:rsid w:val="60DA0920"/>
    <w:rsid w:val="6112193C"/>
    <w:rsid w:val="613F58E7"/>
    <w:rsid w:val="618705EA"/>
    <w:rsid w:val="61B051F0"/>
    <w:rsid w:val="61CC3CC4"/>
    <w:rsid w:val="622A2DBC"/>
    <w:rsid w:val="62C143BB"/>
    <w:rsid w:val="62C547D3"/>
    <w:rsid w:val="63514214"/>
    <w:rsid w:val="63624616"/>
    <w:rsid w:val="63D8602D"/>
    <w:rsid w:val="63DA21B0"/>
    <w:rsid w:val="644A298D"/>
    <w:rsid w:val="64BC0131"/>
    <w:rsid w:val="64C1279F"/>
    <w:rsid w:val="64FE4EF7"/>
    <w:rsid w:val="652E4B09"/>
    <w:rsid w:val="655B4E15"/>
    <w:rsid w:val="661973BB"/>
    <w:rsid w:val="66295614"/>
    <w:rsid w:val="669439C4"/>
    <w:rsid w:val="673A4ADD"/>
    <w:rsid w:val="675A3E86"/>
    <w:rsid w:val="677C25B9"/>
    <w:rsid w:val="678A789E"/>
    <w:rsid w:val="68254254"/>
    <w:rsid w:val="683A0F80"/>
    <w:rsid w:val="695E4AE7"/>
    <w:rsid w:val="698E0F01"/>
    <w:rsid w:val="6A221A15"/>
    <w:rsid w:val="6A3049C7"/>
    <w:rsid w:val="6A517B78"/>
    <w:rsid w:val="6B193CE6"/>
    <w:rsid w:val="6B2147D0"/>
    <w:rsid w:val="6C044D7B"/>
    <w:rsid w:val="6C1F44B5"/>
    <w:rsid w:val="6C2D731C"/>
    <w:rsid w:val="6C536D4D"/>
    <w:rsid w:val="6C7338F3"/>
    <w:rsid w:val="6CFD25DA"/>
    <w:rsid w:val="6D207968"/>
    <w:rsid w:val="6E137B50"/>
    <w:rsid w:val="6E7D077E"/>
    <w:rsid w:val="6E7F6027"/>
    <w:rsid w:val="6F084845"/>
    <w:rsid w:val="6F271B80"/>
    <w:rsid w:val="6F8A4F57"/>
    <w:rsid w:val="6FCB7766"/>
    <w:rsid w:val="6FCD2A5B"/>
    <w:rsid w:val="708C2142"/>
    <w:rsid w:val="7124166F"/>
    <w:rsid w:val="71566157"/>
    <w:rsid w:val="71915CCB"/>
    <w:rsid w:val="71D133E8"/>
    <w:rsid w:val="71E82555"/>
    <w:rsid w:val="721730CE"/>
    <w:rsid w:val="726046E1"/>
    <w:rsid w:val="728F3B62"/>
    <w:rsid w:val="72CB093F"/>
    <w:rsid w:val="730633D1"/>
    <w:rsid w:val="733F6082"/>
    <w:rsid w:val="73C97D05"/>
    <w:rsid w:val="73D75CB6"/>
    <w:rsid w:val="74116B0C"/>
    <w:rsid w:val="741B57FF"/>
    <w:rsid w:val="7422715F"/>
    <w:rsid w:val="74521AC6"/>
    <w:rsid w:val="74C75C0D"/>
    <w:rsid w:val="75041BF0"/>
    <w:rsid w:val="752076D9"/>
    <w:rsid w:val="75327E0C"/>
    <w:rsid w:val="75446168"/>
    <w:rsid w:val="75831002"/>
    <w:rsid w:val="75D70C7B"/>
    <w:rsid w:val="76567CB4"/>
    <w:rsid w:val="767D1153"/>
    <w:rsid w:val="770C5E2F"/>
    <w:rsid w:val="773E345D"/>
    <w:rsid w:val="777E341B"/>
    <w:rsid w:val="778F2BDE"/>
    <w:rsid w:val="783630BC"/>
    <w:rsid w:val="78FC6386"/>
    <w:rsid w:val="794C1150"/>
    <w:rsid w:val="796B1B6D"/>
    <w:rsid w:val="7989183C"/>
    <w:rsid w:val="79BA671D"/>
    <w:rsid w:val="7A9510FC"/>
    <w:rsid w:val="7AE513E2"/>
    <w:rsid w:val="7B002F0A"/>
    <w:rsid w:val="7B344961"/>
    <w:rsid w:val="7B407AA3"/>
    <w:rsid w:val="7B5571E3"/>
    <w:rsid w:val="7BCE3C8A"/>
    <w:rsid w:val="7BD2029A"/>
    <w:rsid w:val="7CC17CAF"/>
    <w:rsid w:val="7CDA6ED5"/>
    <w:rsid w:val="7CEB762E"/>
    <w:rsid w:val="7D084AA0"/>
    <w:rsid w:val="7DB01AFA"/>
    <w:rsid w:val="7E397E2B"/>
    <w:rsid w:val="7E6206F6"/>
    <w:rsid w:val="7F1939EC"/>
    <w:rsid w:val="7F8D154E"/>
    <w:rsid w:val="7FAA626E"/>
    <w:rsid w:val="7FBF71D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4"/>
    <w:qFormat/>
    <w:uiPriority w:val="99"/>
    <w:rPr>
      <w:rFonts w:ascii="宋体" w:hAnsi="Courier New"/>
      <w:szCs w:val="22"/>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99"/>
    <w:rPr>
      <w:rFonts w:cs="Times New Roman"/>
      <w:color w:val="333333"/>
      <w:u w:val="none"/>
    </w:rPr>
  </w:style>
  <w:style w:type="character" w:styleId="11">
    <w:name w:val="Hyperlink"/>
    <w:basedOn w:val="9"/>
    <w:qFormat/>
    <w:uiPriority w:val="99"/>
    <w:rPr>
      <w:rFonts w:cs="Times New Roman"/>
      <w:color w:val="333333"/>
      <w:u w:val="none"/>
    </w:rPr>
  </w:style>
  <w:style w:type="character" w:customStyle="1" w:styleId="12">
    <w:name w:val="Heading 1 Char"/>
    <w:basedOn w:val="9"/>
    <w:link w:val="2"/>
    <w:qFormat/>
    <w:locked/>
    <w:uiPriority w:val="99"/>
    <w:rPr>
      <w:rFonts w:cs="Times New Roman"/>
      <w:b/>
      <w:bCs/>
      <w:kern w:val="44"/>
      <w:sz w:val="44"/>
      <w:szCs w:val="44"/>
    </w:rPr>
  </w:style>
  <w:style w:type="character" w:customStyle="1" w:styleId="13">
    <w:name w:val="Heading 2 Char"/>
    <w:basedOn w:val="9"/>
    <w:link w:val="3"/>
    <w:semiHidden/>
    <w:qFormat/>
    <w:locked/>
    <w:uiPriority w:val="99"/>
    <w:rPr>
      <w:rFonts w:ascii="Cambria" w:hAnsi="Cambria" w:eastAsia="宋体" w:cs="Times New Roman"/>
      <w:b/>
      <w:bCs/>
      <w:sz w:val="32"/>
      <w:szCs w:val="32"/>
    </w:rPr>
  </w:style>
  <w:style w:type="character" w:customStyle="1" w:styleId="14">
    <w:name w:val="Plain Text Char"/>
    <w:basedOn w:val="9"/>
    <w:link w:val="4"/>
    <w:semiHidden/>
    <w:qFormat/>
    <w:locked/>
    <w:uiPriority w:val="99"/>
    <w:rPr>
      <w:rFonts w:ascii="宋体" w:hAnsi="Courier New" w:cs="Courier New"/>
      <w:sz w:val="21"/>
      <w:szCs w:val="21"/>
    </w:rPr>
  </w:style>
  <w:style w:type="character" w:customStyle="1" w:styleId="15">
    <w:name w:val="Footer Char"/>
    <w:basedOn w:val="9"/>
    <w:link w:val="5"/>
    <w:semiHidden/>
    <w:qFormat/>
    <w:locked/>
    <w:uiPriority w:val="99"/>
    <w:rPr>
      <w:rFonts w:cs="Times New Roman"/>
      <w:sz w:val="18"/>
      <w:szCs w:val="18"/>
    </w:rPr>
  </w:style>
  <w:style w:type="character" w:customStyle="1" w:styleId="16">
    <w:name w:val="Header Char"/>
    <w:basedOn w:val="9"/>
    <w:link w:val="6"/>
    <w:semiHidden/>
    <w:qFormat/>
    <w:locked/>
    <w:uiPriority w:val="99"/>
    <w:rPr>
      <w:rFonts w:cs="Times New Roman"/>
      <w:sz w:val="18"/>
      <w:szCs w:val="18"/>
    </w:rPr>
  </w:style>
  <w:style w:type="character" w:customStyle="1" w:styleId="17">
    <w:name w:val="font51"/>
    <w:basedOn w:val="9"/>
    <w:qFormat/>
    <w:uiPriority w:val="99"/>
    <w:rPr>
      <w:rFonts w:ascii="新宋体" w:hAnsi="新宋体" w:eastAsia="新宋体" w:cs="新宋体"/>
      <w:color w:val="000000"/>
      <w:sz w:val="32"/>
      <w:szCs w:val="32"/>
      <w:u w:val="none"/>
    </w:rPr>
  </w:style>
  <w:style w:type="character" w:customStyle="1" w:styleId="18">
    <w:name w:val="toolbarlabel"/>
    <w:basedOn w:val="9"/>
    <w:qFormat/>
    <w:uiPriority w:val="99"/>
    <w:rPr>
      <w:rFonts w:cs="Times New Roman"/>
      <w:color w:val="333333"/>
      <w:sz w:val="18"/>
      <w:szCs w:val="18"/>
    </w:rPr>
  </w:style>
  <w:style w:type="character" w:customStyle="1" w:styleId="19">
    <w:name w:val="toolbarlabel2"/>
    <w:basedOn w:val="9"/>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Pages>
  <Words>167</Words>
  <Characters>953</Characters>
  <Lines>0</Lines>
  <Paragraphs>0</Paragraphs>
  <TotalTime>729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2020-06-18T23:56:00Z</dcterms:created>
  <dc:creator>NTKO</dc:creator>
  <cp:lastModifiedBy>NTKO</cp:lastModifiedBy>
  <cp:lastPrinted>2022-05-30T07:03:00Z</cp:lastPrinted>
  <dcterms:modified xsi:type="dcterms:W3CDTF">2022-08-16T07:33:31Z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B787CC7DF9BC47D1A5E8A5FE3D506D70</vt:lpwstr>
  </property>
</Properties>
</file>