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D4" w:rsidRPr="00760EF3" w:rsidRDefault="00F170D4" w:rsidP="00F170D4">
      <w:pPr>
        <w:autoSpaceDE w:val="0"/>
        <w:autoSpaceDN w:val="0"/>
        <w:spacing w:line="360" w:lineRule="auto"/>
        <w:ind w:right="84" w:firstLineChars="200" w:firstLine="546"/>
        <w:jc w:val="center"/>
        <w:rPr>
          <w:rFonts w:ascii="宋体" w:eastAsia="宋体" w:hAnsi="宋体" w:cs="宋体"/>
          <w:b/>
          <w:spacing w:val="-4"/>
          <w:kern w:val="0"/>
          <w:sz w:val="28"/>
          <w:szCs w:val="24"/>
        </w:rPr>
      </w:pPr>
      <w:r w:rsidRPr="00760EF3">
        <w:rPr>
          <w:rFonts w:ascii="宋体" w:eastAsia="宋体" w:hAnsi="宋体" w:cs="宋体"/>
          <w:b/>
          <w:spacing w:val="-4"/>
          <w:kern w:val="0"/>
          <w:sz w:val="28"/>
          <w:szCs w:val="24"/>
        </w:rPr>
        <w:t>招标公告</w:t>
      </w:r>
    </w:p>
    <w:p w:rsidR="0002768F" w:rsidRPr="0002768F" w:rsidRDefault="0002768F" w:rsidP="0002768F">
      <w:pPr>
        <w:autoSpaceDE w:val="0"/>
        <w:autoSpaceDN w:val="0"/>
        <w:spacing w:line="360" w:lineRule="auto"/>
        <w:ind w:right="84" w:firstLineChars="200" w:firstLine="464"/>
        <w:jc w:val="left"/>
        <w:rPr>
          <w:rFonts w:ascii="宋体" w:eastAsia="宋体" w:hAnsi="宋体" w:cs="宋体"/>
          <w:kern w:val="0"/>
          <w:sz w:val="24"/>
          <w:szCs w:val="24"/>
        </w:rPr>
      </w:pPr>
      <w:r w:rsidRPr="0002768F">
        <w:rPr>
          <w:rFonts w:ascii="宋体" w:eastAsia="宋体" w:hAnsi="宋体" w:cs="宋体"/>
          <w:spacing w:val="-4"/>
          <w:kern w:val="0"/>
          <w:sz w:val="24"/>
          <w:szCs w:val="24"/>
        </w:rPr>
        <w:t>中城天工工程咨询有限公司受中国消防救援学院委托，对</w:t>
      </w:r>
      <w:r w:rsidRPr="0002768F">
        <w:rPr>
          <w:rFonts w:ascii="宋体" w:eastAsia="宋体" w:hAnsi="宋体" w:cs="宋体" w:hint="eastAsia"/>
          <w:spacing w:val="-4"/>
          <w:kern w:val="0"/>
          <w:sz w:val="24"/>
          <w:szCs w:val="24"/>
          <w:u w:val="single"/>
        </w:rPr>
        <w:t>中国消防救援学院无人机综合测试与实训基地建设项目</w:t>
      </w:r>
      <w:r w:rsidRPr="0002768F">
        <w:rPr>
          <w:rFonts w:ascii="宋体" w:eastAsia="宋体" w:hAnsi="宋体" w:cs="宋体"/>
          <w:spacing w:val="-4"/>
          <w:kern w:val="0"/>
          <w:sz w:val="24"/>
          <w:szCs w:val="24"/>
          <w:u w:val="single"/>
        </w:rPr>
        <w:t>（标包二）</w:t>
      </w:r>
      <w:r w:rsidRPr="0002768F">
        <w:rPr>
          <w:rFonts w:ascii="宋体" w:eastAsia="宋体" w:hAnsi="宋体" w:cs="宋体"/>
          <w:kern w:val="0"/>
          <w:sz w:val="24"/>
          <w:szCs w:val="24"/>
        </w:rPr>
        <w:t xml:space="preserve">进行国内公开招标。现欢迎合格投标人参加投标。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一、项目名称：</w:t>
      </w:r>
      <w:r w:rsidRPr="0002768F">
        <w:rPr>
          <w:rFonts w:ascii="宋体" w:eastAsia="宋体" w:hAnsi="宋体" w:cs="宋体" w:hint="eastAsia"/>
          <w:kern w:val="0"/>
          <w:sz w:val="24"/>
          <w:szCs w:val="24"/>
        </w:rPr>
        <w:t>中国消防救援学院无人机综合测试与实训基地建设项目</w:t>
      </w:r>
      <w:r w:rsidRPr="0002768F">
        <w:rPr>
          <w:rFonts w:ascii="宋体" w:eastAsia="宋体" w:hAnsi="宋体" w:cs="宋体"/>
          <w:kern w:val="0"/>
          <w:sz w:val="24"/>
          <w:szCs w:val="24"/>
        </w:rPr>
        <w:t>（标包二）</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二、项目编号：ZCTG-ZB-2022-0030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三、采购人名称：中国消防救援学院 </w:t>
      </w:r>
    </w:p>
    <w:p w:rsidR="0002768F" w:rsidRPr="0002768F" w:rsidRDefault="0002768F" w:rsidP="0002768F">
      <w:pPr>
        <w:autoSpaceDE w:val="0"/>
        <w:autoSpaceDN w:val="0"/>
        <w:spacing w:line="360" w:lineRule="auto"/>
        <w:ind w:right="84" w:firstLineChars="200" w:firstLine="464"/>
        <w:jc w:val="left"/>
        <w:rPr>
          <w:rFonts w:ascii="宋体" w:eastAsia="宋体" w:hAnsi="宋体" w:cs="宋体"/>
          <w:spacing w:val="-27"/>
          <w:kern w:val="0"/>
          <w:sz w:val="24"/>
          <w:szCs w:val="24"/>
        </w:rPr>
      </w:pPr>
      <w:r w:rsidRPr="0002768F">
        <w:rPr>
          <w:rFonts w:ascii="宋体" w:eastAsia="宋体" w:hAnsi="宋体" w:cs="宋体"/>
          <w:spacing w:val="-4"/>
          <w:kern w:val="0"/>
          <w:sz w:val="24"/>
          <w:szCs w:val="24"/>
        </w:rPr>
        <w:t xml:space="preserve">四、采购人地址：北京市昌平区南口镇南雁路 </w:t>
      </w:r>
      <w:r w:rsidRPr="0002768F">
        <w:rPr>
          <w:rFonts w:ascii="宋体" w:eastAsia="宋体" w:hAnsi="宋体" w:cs="宋体"/>
          <w:kern w:val="0"/>
          <w:sz w:val="24"/>
          <w:szCs w:val="24"/>
        </w:rPr>
        <w:t>4</w:t>
      </w:r>
      <w:r w:rsidRPr="0002768F">
        <w:rPr>
          <w:rFonts w:ascii="宋体" w:eastAsia="宋体" w:hAnsi="宋体" w:cs="宋体"/>
          <w:spacing w:val="-27"/>
          <w:kern w:val="0"/>
          <w:sz w:val="24"/>
          <w:szCs w:val="24"/>
        </w:rPr>
        <w:t xml:space="preserve"> 号</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五、采购人联系方式：</w:t>
      </w:r>
      <w:r w:rsidRPr="0002768F">
        <w:rPr>
          <w:rFonts w:ascii="宋体" w:eastAsia="宋体" w:hAnsi="宋体" w:cs="宋体" w:hint="eastAsia"/>
          <w:kern w:val="0"/>
          <w:sz w:val="24"/>
          <w:szCs w:val="24"/>
        </w:rPr>
        <w:t>李</w:t>
      </w:r>
      <w:r w:rsidRPr="0002768F">
        <w:rPr>
          <w:rFonts w:ascii="宋体" w:eastAsia="宋体" w:hAnsi="宋体" w:cs="宋体"/>
          <w:kern w:val="0"/>
          <w:sz w:val="24"/>
          <w:szCs w:val="24"/>
        </w:rPr>
        <w:t xml:space="preserve">老师，010-69787153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六、采购代理机构全称：中城天工工程咨询有限公司</w:t>
      </w:r>
    </w:p>
    <w:p w:rsidR="0002768F" w:rsidRPr="0002768F" w:rsidRDefault="0002768F" w:rsidP="0002768F">
      <w:pPr>
        <w:autoSpaceDE w:val="0"/>
        <w:autoSpaceDN w:val="0"/>
        <w:spacing w:line="360" w:lineRule="auto"/>
        <w:ind w:right="84" w:firstLineChars="200" w:firstLine="464"/>
        <w:jc w:val="left"/>
        <w:rPr>
          <w:rFonts w:ascii="宋体" w:eastAsia="宋体" w:hAnsi="宋体" w:cs="宋体"/>
          <w:spacing w:val="-4"/>
          <w:kern w:val="0"/>
          <w:sz w:val="24"/>
          <w:szCs w:val="24"/>
        </w:rPr>
      </w:pPr>
      <w:r w:rsidRPr="0002768F">
        <w:rPr>
          <w:rFonts w:ascii="宋体" w:eastAsia="宋体" w:hAnsi="宋体" w:cs="宋体"/>
          <w:spacing w:val="-4"/>
          <w:kern w:val="0"/>
          <w:sz w:val="24"/>
          <w:szCs w:val="24"/>
        </w:rPr>
        <w:t>七、采购代理机构地址：北京市西城区宣武门外大街28号富卓大厦A601</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八、采购代理机构联系方式：</w:t>
      </w:r>
      <w:r w:rsidRPr="0002768F">
        <w:rPr>
          <w:rFonts w:ascii="宋体" w:eastAsia="宋体" w:hAnsi="宋体" w:cs="宋体" w:hint="eastAsia"/>
          <w:kern w:val="0"/>
          <w:sz w:val="24"/>
          <w:szCs w:val="24"/>
        </w:rPr>
        <w:t>王宇珊、丁沛瑶，</w:t>
      </w:r>
      <w:r w:rsidRPr="0002768F">
        <w:rPr>
          <w:rFonts w:ascii="宋体" w:eastAsia="宋体" w:hAnsi="宋体" w:cs="宋体"/>
          <w:kern w:val="0"/>
          <w:sz w:val="24"/>
          <w:szCs w:val="24"/>
        </w:rPr>
        <w:t>010-83153968</w:t>
      </w:r>
    </w:p>
    <w:p w:rsidR="0002768F" w:rsidRPr="0002768F" w:rsidRDefault="0002768F" w:rsidP="0002768F">
      <w:pPr>
        <w:autoSpaceDE w:val="0"/>
        <w:autoSpaceDN w:val="0"/>
        <w:spacing w:line="360" w:lineRule="auto"/>
        <w:ind w:right="84" w:firstLineChars="200" w:firstLine="456"/>
        <w:jc w:val="left"/>
        <w:rPr>
          <w:rFonts w:ascii="宋体" w:eastAsia="宋体" w:hAnsi="宋体" w:cs="宋体"/>
          <w:kern w:val="0"/>
          <w:sz w:val="24"/>
          <w:szCs w:val="24"/>
        </w:rPr>
      </w:pPr>
      <w:r w:rsidRPr="0002768F">
        <w:rPr>
          <w:rFonts w:ascii="宋体" w:eastAsia="宋体" w:hAnsi="宋体" w:cs="宋体"/>
          <w:spacing w:val="-6"/>
          <w:kern w:val="0"/>
          <w:sz w:val="24"/>
          <w:szCs w:val="24"/>
        </w:rPr>
        <w:t>九、预算金额：人民币</w:t>
      </w:r>
      <w:r w:rsidRPr="0002768F">
        <w:rPr>
          <w:rFonts w:ascii="宋体" w:eastAsia="宋体" w:hAnsi="宋体" w:cs="宋体"/>
          <w:color w:val="000000"/>
          <w:spacing w:val="-6"/>
          <w:kern w:val="0"/>
          <w:sz w:val="24"/>
          <w:szCs w:val="24"/>
        </w:rPr>
        <w:t>84.48</w:t>
      </w:r>
      <w:r w:rsidRPr="0002768F">
        <w:rPr>
          <w:rFonts w:ascii="宋体" w:eastAsia="宋体" w:hAnsi="宋体" w:cs="宋体"/>
          <w:spacing w:val="-6"/>
          <w:kern w:val="0"/>
          <w:sz w:val="24"/>
          <w:szCs w:val="24"/>
        </w:rPr>
        <w:t xml:space="preserve">万元 </w:t>
      </w:r>
    </w:p>
    <w:p w:rsidR="0002768F" w:rsidRPr="0002768F" w:rsidRDefault="0002768F" w:rsidP="0002768F">
      <w:pPr>
        <w:autoSpaceDE w:val="0"/>
        <w:autoSpaceDN w:val="0"/>
        <w:spacing w:line="360" w:lineRule="auto"/>
        <w:ind w:right="84" w:firstLineChars="200" w:firstLine="460"/>
        <w:jc w:val="left"/>
        <w:rPr>
          <w:rFonts w:ascii="宋体" w:eastAsia="宋体" w:hAnsi="宋体" w:cs="宋体"/>
          <w:spacing w:val="-5"/>
          <w:kern w:val="0"/>
          <w:sz w:val="24"/>
          <w:szCs w:val="24"/>
        </w:rPr>
      </w:pPr>
      <w:r w:rsidRPr="0002768F">
        <w:rPr>
          <w:rFonts w:ascii="宋体" w:eastAsia="宋体" w:hAnsi="宋体" w:cs="宋体"/>
          <w:spacing w:val="-5"/>
          <w:kern w:val="0"/>
          <w:sz w:val="24"/>
          <w:szCs w:val="24"/>
        </w:rPr>
        <w:t>十、</w:t>
      </w:r>
      <w:r w:rsidRPr="0002768F">
        <w:rPr>
          <w:rFonts w:ascii="宋体" w:eastAsia="宋体" w:hAnsi="宋体" w:cs="宋体" w:hint="eastAsia"/>
          <w:spacing w:val="-5"/>
          <w:kern w:val="0"/>
          <w:sz w:val="24"/>
          <w:szCs w:val="24"/>
        </w:rPr>
        <w:t>交货期</w:t>
      </w:r>
      <w:r w:rsidRPr="0002768F">
        <w:rPr>
          <w:rFonts w:ascii="宋体" w:eastAsia="宋体" w:hAnsi="宋体" w:cs="宋体"/>
          <w:spacing w:val="-5"/>
          <w:kern w:val="0"/>
          <w:sz w:val="24"/>
          <w:szCs w:val="24"/>
        </w:rPr>
        <w:t>：</w:t>
      </w:r>
      <w:r w:rsidRPr="0002768F">
        <w:rPr>
          <w:rFonts w:ascii="宋体" w:eastAsia="宋体" w:hAnsi="宋体" w:cs="宋体" w:hint="eastAsia"/>
          <w:spacing w:val="-5"/>
          <w:kern w:val="0"/>
          <w:sz w:val="24"/>
          <w:szCs w:val="24"/>
        </w:rPr>
        <w:t>合同签订后</w:t>
      </w:r>
      <w:r w:rsidRPr="0002768F">
        <w:rPr>
          <w:rFonts w:ascii="宋体" w:eastAsia="宋体" w:hAnsi="宋体" w:cs="宋体"/>
          <w:spacing w:val="-5"/>
          <w:kern w:val="0"/>
          <w:sz w:val="24"/>
          <w:szCs w:val="24"/>
        </w:rPr>
        <w:t>60日内。</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十一、采购需求：</w:t>
      </w:r>
      <w:r w:rsidRPr="0002768F">
        <w:rPr>
          <w:rFonts w:ascii="宋体" w:eastAsia="宋体" w:hAnsi="宋体" w:cs="宋体" w:hint="eastAsia"/>
          <w:spacing w:val="-1"/>
          <w:kern w:val="0"/>
          <w:sz w:val="24"/>
          <w:szCs w:val="24"/>
        </w:rPr>
        <w:t>拟采购无人机云端服务软件</w:t>
      </w:r>
      <w:r w:rsidRPr="0002768F">
        <w:rPr>
          <w:rFonts w:ascii="宋体" w:eastAsia="宋体" w:hAnsi="宋体" w:cs="宋体"/>
          <w:spacing w:val="-1"/>
          <w:kern w:val="0"/>
          <w:sz w:val="24"/>
          <w:szCs w:val="24"/>
        </w:rPr>
        <w:t>1套，含云控系统平台和LED大屏，实现多无人机远程控制管理等功能，具体内容详见招标文件第四章。</w:t>
      </w:r>
      <w:r w:rsidRPr="0002768F">
        <w:rPr>
          <w:rFonts w:ascii="宋体" w:eastAsia="宋体" w:hAnsi="宋体" w:cs="宋体"/>
          <w:kern w:val="0"/>
          <w:sz w:val="24"/>
          <w:szCs w:val="24"/>
        </w:rPr>
        <w:t xml:space="preserve">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十二、落实政府采购政策需满足的资格要求：本项目专门面向中小企业采购。 </w:t>
      </w:r>
    </w:p>
    <w:p w:rsidR="0002768F" w:rsidRPr="0002768F" w:rsidRDefault="0002768F" w:rsidP="0002768F">
      <w:pPr>
        <w:autoSpaceDE w:val="0"/>
        <w:autoSpaceDN w:val="0"/>
        <w:spacing w:line="360" w:lineRule="auto"/>
        <w:ind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十三、投标人的资格条件：</w:t>
      </w:r>
      <w:r w:rsidRPr="0002768F">
        <w:rPr>
          <w:rFonts w:ascii="宋体" w:eastAsia="宋体" w:hAnsi="宋体" w:cs="宋体"/>
          <w:kern w:val="0"/>
          <w:sz w:val="24"/>
          <w:szCs w:val="24"/>
        </w:rPr>
        <w:t xml:space="preserve"> </w:t>
      </w:r>
    </w:p>
    <w:p w:rsidR="0002768F" w:rsidRPr="0002768F" w:rsidRDefault="0002768F" w:rsidP="00196AB3">
      <w:pPr>
        <w:autoSpaceDE w:val="0"/>
        <w:autoSpaceDN w:val="0"/>
        <w:spacing w:line="360" w:lineRule="auto"/>
        <w:ind w:right="-199"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1</w:t>
      </w:r>
      <w:r w:rsidRPr="0002768F">
        <w:rPr>
          <w:rFonts w:ascii="宋体" w:eastAsia="宋体" w:hAnsi="宋体" w:cs="宋体"/>
          <w:spacing w:val="-9"/>
          <w:kern w:val="0"/>
          <w:sz w:val="24"/>
          <w:szCs w:val="24"/>
        </w:rPr>
        <w:t>、 投标人必须符合《中华人民共和国政府采购法》第二十二条第一款的规定：</w:t>
      </w:r>
      <w:r w:rsidRPr="0002768F">
        <w:rPr>
          <w:rFonts w:ascii="宋体" w:eastAsia="宋体" w:hAnsi="宋体" w:cs="宋体"/>
          <w:kern w:val="0"/>
          <w:sz w:val="24"/>
          <w:szCs w:val="24"/>
        </w:rPr>
        <w:t xml:space="preserve">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具有独立承担民事责任的能力；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具有良好的商业信誉和健全的财务会计制度；</w:t>
      </w:r>
      <w:r w:rsidRPr="0002768F">
        <w:rPr>
          <w:rFonts w:ascii="宋体" w:eastAsia="宋体" w:hAnsi="宋体" w:cs="宋体"/>
          <w:kern w:val="0"/>
          <w:sz w:val="24"/>
          <w:szCs w:val="24"/>
        </w:rPr>
        <w:t xml:space="preserve">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具有履行合同所必需的设备和专业技术能力；</w:t>
      </w:r>
      <w:r w:rsidRPr="0002768F">
        <w:rPr>
          <w:rFonts w:ascii="宋体" w:eastAsia="宋体" w:hAnsi="宋体" w:cs="宋体"/>
          <w:kern w:val="0"/>
          <w:sz w:val="24"/>
          <w:szCs w:val="24"/>
        </w:rPr>
        <w:t xml:space="preserve">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有依法缴纳税收和社会保障资金的良好记录；</w:t>
      </w:r>
      <w:r w:rsidRPr="0002768F">
        <w:rPr>
          <w:rFonts w:ascii="宋体" w:eastAsia="宋体" w:hAnsi="宋体" w:cs="宋体"/>
          <w:kern w:val="0"/>
          <w:sz w:val="24"/>
          <w:szCs w:val="24"/>
        </w:rPr>
        <w:t xml:space="preserve">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参加政府采购活动前三年内，在经营活动中没有重大违法记录； </w:t>
      </w:r>
    </w:p>
    <w:p w:rsidR="0002768F" w:rsidRPr="0002768F" w:rsidRDefault="0002768F" w:rsidP="0002768F">
      <w:pPr>
        <w:numPr>
          <w:ilvl w:val="0"/>
          <w:numId w:val="1"/>
        </w:numPr>
        <w:tabs>
          <w:tab w:val="left" w:pos="1047"/>
        </w:tabs>
        <w:autoSpaceDE w:val="0"/>
        <w:autoSpaceDN w:val="0"/>
        <w:spacing w:line="360" w:lineRule="auto"/>
        <w:ind w:left="0"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法律、行政法规规定的其他条件。 </w:t>
      </w:r>
    </w:p>
    <w:p w:rsidR="0002768F" w:rsidRPr="0002768F" w:rsidRDefault="0002768F" w:rsidP="0002768F">
      <w:pPr>
        <w:autoSpaceDE w:val="0"/>
        <w:autoSpaceDN w:val="0"/>
        <w:spacing w:line="360" w:lineRule="auto"/>
        <w:ind w:rightChars="114" w:right="239"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2、投标人不得被列入“信用中国”网站（</w:t>
      </w:r>
      <w:hyperlink r:id="rId7">
        <w:r w:rsidRPr="0002768F">
          <w:rPr>
            <w:rFonts w:ascii="宋体" w:eastAsia="宋体" w:hAnsi="宋体" w:cs="宋体"/>
            <w:kern w:val="0"/>
            <w:sz w:val="24"/>
            <w:szCs w:val="24"/>
          </w:rPr>
          <w:t>www.creditchina.gov.cn</w:t>
        </w:r>
      </w:hyperlink>
      <w:r w:rsidRPr="0002768F">
        <w:rPr>
          <w:rFonts w:ascii="宋体" w:eastAsia="宋体" w:hAnsi="宋体" w:cs="宋体"/>
          <w:kern w:val="0"/>
          <w:sz w:val="24"/>
          <w:szCs w:val="24"/>
        </w:rPr>
        <w:t>）、中国政府采购网 （</w:t>
      </w:r>
      <w:hyperlink r:id="rId8">
        <w:r w:rsidRPr="0002768F">
          <w:rPr>
            <w:rFonts w:ascii="宋体" w:eastAsia="宋体" w:hAnsi="宋体" w:cs="宋体"/>
            <w:kern w:val="0"/>
            <w:sz w:val="24"/>
            <w:szCs w:val="24"/>
          </w:rPr>
          <w:t>www.ccgp.gov.cn</w:t>
        </w:r>
      </w:hyperlink>
      <w:r w:rsidRPr="0002768F">
        <w:rPr>
          <w:rFonts w:ascii="宋体" w:eastAsia="宋体" w:hAnsi="宋体" w:cs="宋体"/>
          <w:kern w:val="0"/>
          <w:sz w:val="24"/>
          <w:szCs w:val="24"/>
        </w:rPr>
        <w:t>）失信被执行人、重大税收违法案件当</w:t>
      </w:r>
      <w:r w:rsidRPr="0002768F">
        <w:rPr>
          <w:rFonts w:ascii="宋体" w:eastAsia="宋体" w:hAnsi="宋体" w:cs="宋体"/>
          <w:kern w:val="0"/>
          <w:sz w:val="24"/>
          <w:szCs w:val="24"/>
        </w:rPr>
        <w:lastRenderedPageBreak/>
        <w:t xml:space="preserve">事人名单、政府采购严重违法失信行为记录名单。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3、为本项目提供整体设计、规范编制或者项目管理、监理、检测等服务的供应商，不得参加本项目的投标；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4、单位负责人为同一人或者存在直接控股、管理关系的不同投标人，不得参加同一合同项下的政府采购活动； </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5、本项目不接受联合体投标，不允许分包、转包。  </w:t>
      </w:r>
    </w:p>
    <w:p w:rsidR="0002768F" w:rsidRPr="0002768F" w:rsidRDefault="0002768F" w:rsidP="0002768F">
      <w:pPr>
        <w:autoSpaceDE w:val="0"/>
        <w:autoSpaceDN w:val="0"/>
        <w:spacing w:line="360" w:lineRule="auto"/>
        <w:ind w:rightChars="114" w:right="239" w:firstLineChars="200" w:firstLine="440"/>
        <w:jc w:val="left"/>
        <w:rPr>
          <w:rFonts w:ascii="宋体" w:eastAsia="宋体" w:hAnsi="宋体" w:cs="宋体"/>
          <w:kern w:val="0"/>
          <w:sz w:val="24"/>
          <w:szCs w:val="24"/>
        </w:rPr>
      </w:pPr>
      <w:r w:rsidRPr="0002768F">
        <w:rPr>
          <w:rFonts w:ascii="宋体" w:eastAsia="宋体" w:hAnsi="宋体" w:cs="宋体"/>
          <w:spacing w:val="-10"/>
          <w:kern w:val="0"/>
          <w:sz w:val="24"/>
          <w:szCs w:val="24"/>
        </w:rPr>
        <w:t>十四、获取招标文件的时间：</w:t>
      </w:r>
      <w:r w:rsidRPr="0002768F">
        <w:rPr>
          <w:rFonts w:ascii="宋体" w:eastAsia="宋体" w:hAnsi="宋体" w:cs="宋体"/>
          <w:spacing w:val="-3"/>
          <w:kern w:val="0"/>
          <w:sz w:val="24"/>
          <w:szCs w:val="24"/>
        </w:rPr>
        <w:t>2</w:t>
      </w:r>
      <w:r w:rsidRPr="0002768F">
        <w:rPr>
          <w:rFonts w:ascii="宋体" w:eastAsia="宋体" w:hAnsi="宋体" w:cs="宋体"/>
          <w:kern w:val="0"/>
          <w:sz w:val="24"/>
          <w:szCs w:val="24"/>
        </w:rPr>
        <w:t>0</w:t>
      </w:r>
      <w:r w:rsidRPr="0002768F">
        <w:rPr>
          <w:rFonts w:ascii="宋体" w:eastAsia="宋体" w:hAnsi="宋体" w:cs="宋体"/>
          <w:spacing w:val="-3"/>
          <w:kern w:val="0"/>
          <w:sz w:val="24"/>
          <w:szCs w:val="24"/>
        </w:rPr>
        <w:t>2</w:t>
      </w:r>
      <w:r w:rsidRPr="0002768F">
        <w:rPr>
          <w:rFonts w:ascii="宋体" w:eastAsia="宋体" w:hAnsi="宋体" w:cs="宋体"/>
          <w:kern w:val="0"/>
          <w:sz w:val="24"/>
          <w:szCs w:val="24"/>
        </w:rPr>
        <w:t>2</w:t>
      </w:r>
      <w:r w:rsidRPr="0002768F">
        <w:rPr>
          <w:rFonts w:ascii="宋体" w:eastAsia="宋体" w:hAnsi="宋体" w:cs="宋体"/>
          <w:spacing w:val="-53"/>
          <w:kern w:val="0"/>
          <w:sz w:val="24"/>
          <w:szCs w:val="24"/>
        </w:rPr>
        <w:t xml:space="preserve"> </w:t>
      </w:r>
      <w:r w:rsidRPr="0002768F">
        <w:rPr>
          <w:rFonts w:ascii="宋体" w:eastAsia="宋体" w:hAnsi="宋体" w:cs="宋体"/>
          <w:kern w:val="0"/>
          <w:sz w:val="24"/>
          <w:szCs w:val="24"/>
        </w:rPr>
        <w:t>年</w:t>
      </w:r>
      <w:r w:rsidRPr="0002768F">
        <w:rPr>
          <w:rFonts w:ascii="宋体" w:eastAsia="宋体" w:hAnsi="宋体" w:cs="宋体"/>
          <w:spacing w:val="-53"/>
          <w:kern w:val="0"/>
          <w:sz w:val="24"/>
          <w:szCs w:val="24"/>
        </w:rPr>
        <w:t xml:space="preserve"> </w:t>
      </w:r>
      <w:r w:rsidRPr="0002768F">
        <w:rPr>
          <w:rFonts w:ascii="宋体" w:eastAsia="宋体" w:hAnsi="宋体" w:cs="宋体"/>
          <w:spacing w:val="-3"/>
          <w:kern w:val="0"/>
          <w:sz w:val="24"/>
          <w:szCs w:val="24"/>
        </w:rPr>
        <w:t>0</w:t>
      </w:r>
      <w:r w:rsidRPr="0002768F">
        <w:rPr>
          <w:rFonts w:ascii="宋体" w:eastAsia="宋体" w:hAnsi="宋体" w:cs="宋体"/>
          <w:kern w:val="0"/>
          <w:sz w:val="24"/>
          <w:szCs w:val="24"/>
        </w:rPr>
        <w:t>8月16日上</w:t>
      </w:r>
      <w:r w:rsidRPr="0002768F">
        <w:rPr>
          <w:rFonts w:ascii="宋体" w:eastAsia="宋体" w:hAnsi="宋体" w:cs="宋体"/>
          <w:spacing w:val="-2"/>
          <w:kern w:val="0"/>
          <w:sz w:val="24"/>
          <w:szCs w:val="24"/>
        </w:rPr>
        <w:t>午</w:t>
      </w:r>
      <w:r w:rsidRPr="0002768F">
        <w:rPr>
          <w:rFonts w:ascii="宋体" w:eastAsia="宋体" w:hAnsi="宋体" w:cs="宋体"/>
          <w:spacing w:val="-55"/>
          <w:kern w:val="0"/>
          <w:sz w:val="24"/>
          <w:szCs w:val="24"/>
        </w:rPr>
        <w:t xml:space="preserve"> </w:t>
      </w:r>
      <w:r w:rsidRPr="0002768F">
        <w:rPr>
          <w:rFonts w:ascii="宋体" w:eastAsia="宋体" w:hAnsi="宋体" w:cs="宋体"/>
          <w:kern w:val="0"/>
          <w:sz w:val="24"/>
          <w:szCs w:val="24"/>
        </w:rPr>
        <w:t>9:</w:t>
      </w:r>
      <w:r w:rsidRPr="0002768F">
        <w:rPr>
          <w:rFonts w:ascii="宋体" w:eastAsia="宋体" w:hAnsi="宋体" w:cs="宋体"/>
          <w:spacing w:val="-3"/>
          <w:kern w:val="0"/>
          <w:sz w:val="24"/>
          <w:szCs w:val="24"/>
        </w:rPr>
        <w:t>0</w:t>
      </w:r>
      <w:r w:rsidRPr="0002768F">
        <w:rPr>
          <w:rFonts w:ascii="宋体" w:eastAsia="宋体" w:hAnsi="宋体" w:cs="宋体"/>
          <w:kern w:val="0"/>
          <w:sz w:val="24"/>
          <w:szCs w:val="24"/>
        </w:rPr>
        <w:t>0</w:t>
      </w:r>
      <w:r w:rsidRPr="0002768F">
        <w:rPr>
          <w:rFonts w:ascii="宋体" w:eastAsia="宋体" w:hAnsi="宋体" w:cs="宋体"/>
          <w:spacing w:val="-55"/>
          <w:kern w:val="0"/>
          <w:sz w:val="24"/>
          <w:szCs w:val="24"/>
        </w:rPr>
        <w:t xml:space="preserve"> </w:t>
      </w:r>
      <w:r w:rsidRPr="0002768F">
        <w:rPr>
          <w:rFonts w:ascii="宋体" w:eastAsia="宋体" w:hAnsi="宋体" w:cs="宋体"/>
          <w:kern w:val="0"/>
          <w:sz w:val="24"/>
          <w:szCs w:val="24"/>
        </w:rPr>
        <w:t>至</w:t>
      </w:r>
      <w:r w:rsidRPr="0002768F">
        <w:rPr>
          <w:rFonts w:ascii="宋体" w:eastAsia="宋体" w:hAnsi="宋体" w:cs="宋体"/>
          <w:spacing w:val="-53"/>
          <w:kern w:val="0"/>
          <w:sz w:val="24"/>
          <w:szCs w:val="24"/>
        </w:rPr>
        <w:t xml:space="preserve"> </w:t>
      </w:r>
      <w:r w:rsidRPr="0002768F">
        <w:rPr>
          <w:rFonts w:ascii="宋体" w:eastAsia="宋体" w:hAnsi="宋体" w:cs="宋体"/>
          <w:kern w:val="0"/>
          <w:sz w:val="24"/>
          <w:szCs w:val="24"/>
        </w:rPr>
        <w:t>20</w:t>
      </w:r>
      <w:r w:rsidRPr="0002768F">
        <w:rPr>
          <w:rFonts w:ascii="宋体" w:eastAsia="宋体" w:hAnsi="宋体" w:cs="宋体"/>
          <w:spacing w:val="-3"/>
          <w:kern w:val="0"/>
          <w:sz w:val="24"/>
          <w:szCs w:val="24"/>
        </w:rPr>
        <w:t>2</w:t>
      </w:r>
      <w:r w:rsidRPr="0002768F">
        <w:rPr>
          <w:rFonts w:ascii="宋体" w:eastAsia="宋体" w:hAnsi="宋体" w:cs="宋体"/>
          <w:kern w:val="0"/>
          <w:sz w:val="24"/>
          <w:szCs w:val="24"/>
        </w:rPr>
        <w:t>2</w:t>
      </w:r>
      <w:r w:rsidRPr="0002768F">
        <w:rPr>
          <w:rFonts w:ascii="宋体" w:eastAsia="宋体" w:hAnsi="宋体" w:cs="宋体"/>
          <w:spacing w:val="-53"/>
          <w:kern w:val="0"/>
          <w:sz w:val="24"/>
          <w:szCs w:val="24"/>
        </w:rPr>
        <w:t xml:space="preserve"> </w:t>
      </w:r>
      <w:r w:rsidRPr="0002768F">
        <w:rPr>
          <w:rFonts w:ascii="宋体" w:eastAsia="宋体" w:hAnsi="宋体" w:cs="宋体"/>
          <w:kern w:val="0"/>
          <w:sz w:val="24"/>
          <w:szCs w:val="24"/>
        </w:rPr>
        <w:t>年</w:t>
      </w:r>
      <w:r w:rsidRPr="0002768F">
        <w:rPr>
          <w:rFonts w:ascii="宋体" w:eastAsia="宋体" w:hAnsi="宋体" w:cs="宋体"/>
          <w:spacing w:val="-55"/>
          <w:kern w:val="0"/>
          <w:sz w:val="24"/>
          <w:szCs w:val="24"/>
        </w:rPr>
        <w:t xml:space="preserve"> </w:t>
      </w:r>
      <w:r w:rsidRPr="0002768F">
        <w:rPr>
          <w:rFonts w:ascii="宋体" w:eastAsia="宋体" w:hAnsi="宋体" w:cs="宋体"/>
          <w:kern w:val="0"/>
          <w:sz w:val="24"/>
          <w:szCs w:val="24"/>
        </w:rPr>
        <w:t>08</w:t>
      </w:r>
      <w:r w:rsidRPr="0002768F">
        <w:rPr>
          <w:rFonts w:ascii="宋体" w:eastAsia="宋体" w:hAnsi="宋体" w:cs="宋体"/>
          <w:spacing w:val="-55"/>
          <w:kern w:val="0"/>
          <w:sz w:val="24"/>
          <w:szCs w:val="24"/>
        </w:rPr>
        <w:t xml:space="preserve"> </w:t>
      </w:r>
      <w:r w:rsidRPr="0002768F">
        <w:rPr>
          <w:rFonts w:ascii="宋体" w:eastAsia="宋体" w:hAnsi="宋体" w:cs="宋体"/>
          <w:kern w:val="0"/>
          <w:sz w:val="24"/>
          <w:szCs w:val="24"/>
        </w:rPr>
        <w:t>月22</w:t>
      </w:r>
      <w:r w:rsidRPr="0002768F">
        <w:rPr>
          <w:rFonts w:ascii="宋体" w:eastAsia="宋体" w:hAnsi="宋体" w:cs="宋体"/>
          <w:spacing w:val="-2"/>
          <w:kern w:val="0"/>
          <w:sz w:val="24"/>
          <w:szCs w:val="24"/>
        </w:rPr>
        <w:t>日下午</w:t>
      </w:r>
      <w:r w:rsidRPr="0002768F">
        <w:rPr>
          <w:rFonts w:ascii="宋体" w:eastAsia="宋体" w:hAnsi="宋体" w:cs="宋体"/>
          <w:spacing w:val="-53"/>
          <w:kern w:val="0"/>
          <w:sz w:val="24"/>
          <w:szCs w:val="24"/>
        </w:rPr>
        <w:t xml:space="preserve"> </w:t>
      </w:r>
      <w:r w:rsidRPr="0002768F">
        <w:rPr>
          <w:rFonts w:ascii="宋体" w:eastAsia="宋体" w:hAnsi="宋体" w:cs="宋体"/>
          <w:kern w:val="0"/>
          <w:sz w:val="24"/>
          <w:szCs w:val="24"/>
        </w:rPr>
        <w:t>16</w:t>
      </w:r>
      <w:r w:rsidRPr="0002768F">
        <w:rPr>
          <w:rFonts w:ascii="宋体" w:eastAsia="宋体" w:hAnsi="宋体" w:cs="宋体"/>
          <w:spacing w:val="-3"/>
          <w:kern w:val="0"/>
          <w:sz w:val="24"/>
          <w:szCs w:val="24"/>
        </w:rPr>
        <w:t>:</w:t>
      </w:r>
      <w:r w:rsidRPr="0002768F">
        <w:rPr>
          <w:rFonts w:ascii="宋体" w:eastAsia="宋体" w:hAnsi="宋体" w:cs="宋体"/>
          <w:kern w:val="0"/>
          <w:sz w:val="24"/>
          <w:szCs w:val="24"/>
        </w:rPr>
        <w:t>00</w:t>
      </w:r>
      <w:r w:rsidRPr="0002768F">
        <w:rPr>
          <w:rFonts w:ascii="宋体" w:eastAsia="宋体" w:hAnsi="宋体" w:cs="宋体"/>
          <w:spacing w:val="-1"/>
          <w:kern w:val="0"/>
          <w:sz w:val="24"/>
          <w:szCs w:val="24"/>
        </w:rPr>
        <w:t>（北京时间</w:t>
      </w:r>
      <w:r w:rsidRPr="0002768F">
        <w:rPr>
          <w:rFonts w:ascii="宋体" w:eastAsia="宋体" w:hAnsi="宋体" w:cs="宋体"/>
          <w:kern w:val="0"/>
          <w:sz w:val="24"/>
          <w:szCs w:val="24"/>
        </w:rPr>
        <w:t>）(双休日及法定节假日除外)</w:t>
      </w:r>
      <w:r w:rsidRPr="0002768F">
        <w:rPr>
          <w:rFonts w:ascii="宋体" w:eastAsia="宋体" w:hAnsi="宋体" w:cs="宋体"/>
          <w:spacing w:val="-3"/>
          <w:kern w:val="0"/>
          <w:sz w:val="24"/>
          <w:szCs w:val="24"/>
        </w:rPr>
        <w:t xml:space="preserve"> </w:t>
      </w:r>
      <w:r w:rsidRPr="0002768F">
        <w:rPr>
          <w:rFonts w:ascii="宋体" w:eastAsia="宋体" w:hAnsi="宋体" w:cs="宋体"/>
          <w:kern w:val="0"/>
          <w:sz w:val="24"/>
          <w:szCs w:val="24"/>
        </w:rPr>
        <w:t xml:space="preserve"> </w:t>
      </w:r>
    </w:p>
    <w:p w:rsidR="0002768F" w:rsidRPr="0002768F" w:rsidRDefault="0002768F" w:rsidP="00196AB3">
      <w:pPr>
        <w:autoSpaceDE w:val="0"/>
        <w:autoSpaceDN w:val="0"/>
        <w:spacing w:line="360" w:lineRule="auto"/>
        <w:ind w:right="-58" w:firstLineChars="200" w:firstLine="468"/>
        <w:jc w:val="left"/>
        <w:rPr>
          <w:rFonts w:ascii="宋体" w:eastAsia="宋体" w:hAnsi="宋体" w:cs="宋体"/>
          <w:spacing w:val="-18"/>
          <w:kern w:val="0"/>
          <w:sz w:val="24"/>
          <w:szCs w:val="24"/>
        </w:rPr>
      </w:pPr>
      <w:r w:rsidRPr="0002768F">
        <w:rPr>
          <w:rFonts w:ascii="宋体" w:eastAsia="宋体" w:hAnsi="宋体" w:cs="宋体"/>
          <w:spacing w:val="-3"/>
          <w:kern w:val="0"/>
          <w:sz w:val="24"/>
          <w:szCs w:val="24"/>
        </w:rPr>
        <w:t>十五、获取招标文件的地点：北京市西城区宣武门外大街28号富卓大厦A601</w:t>
      </w:r>
      <w:r w:rsidRPr="0002768F">
        <w:rPr>
          <w:rFonts w:ascii="宋体" w:eastAsia="宋体" w:hAnsi="宋体" w:cs="宋体"/>
          <w:spacing w:val="-18"/>
          <w:kern w:val="0"/>
          <w:sz w:val="24"/>
          <w:szCs w:val="24"/>
        </w:rPr>
        <w:t>。</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十六、获取招标文件方式及招标文件售价 </w:t>
      </w:r>
    </w:p>
    <w:p w:rsidR="0002768F" w:rsidRPr="0002768F" w:rsidRDefault="0002768F" w:rsidP="0002768F">
      <w:pPr>
        <w:autoSpaceDE w:val="0"/>
        <w:autoSpaceDN w:val="0"/>
        <w:spacing w:line="360" w:lineRule="auto"/>
        <w:ind w:rightChars="114" w:right="239" w:firstLineChars="200" w:firstLine="468"/>
        <w:jc w:val="left"/>
        <w:rPr>
          <w:rFonts w:ascii="宋体" w:eastAsia="宋体" w:hAnsi="宋体" w:cs="宋体"/>
          <w:spacing w:val="-3"/>
          <w:kern w:val="0"/>
          <w:sz w:val="24"/>
          <w:szCs w:val="24"/>
        </w:rPr>
      </w:pPr>
      <w:r w:rsidRPr="0002768F">
        <w:rPr>
          <w:rFonts w:ascii="宋体" w:eastAsia="宋体" w:hAnsi="宋体" w:cs="宋体"/>
          <w:spacing w:val="-3"/>
          <w:kern w:val="0"/>
          <w:sz w:val="24"/>
          <w:szCs w:val="24"/>
        </w:rPr>
        <w:t xml:space="preserve">招标文件获取方式：现场购买; </w:t>
      </w:r>
    </w:p>
    <w:p w:rsidR="0002768F" w:rsidRPr="0002768F" w:rsidRDefault="0002768F" w:rsidP="0002768F">
      <w:pPr>
        <w:autoSpaceDE w:val="0"/>
        <w:autoSpaceDN w:val="0"/>
        <w:spacing w:line="360" w:lineRule="auto"/>
        <w:ind w:rightChars="114" w:right="239" w:firstLineChars="200" w:firstLine="468"/>
        <w:jc w:val="left"/>
        <w:rPr>
          <w:rFonts w:ascii="宋体" w:eastAsia="宋体" w:hAnsi="宋体" w:cs="宋体"/>
          <w:spacing w:val="-3"/>
          <w:kern w:val="0"/>
          <w:sz w:val="24"/>
          <w:szCs w:val="24"/>
        </w:rPr>
      </w:pPr>
      <w:r w:rsidRPr="0002768F">
        <w:rPr>
          <w:rFonts w:ascii="宋体" w:eastAsia="宋体" w:hAnsi="宋体" w:cs="宋体"/>
          <w:spacing w:val="-3"/>
          <w:kern w:val="0"/>
          <w:sz w:val="24"/>
          <w:szCs w:val="24"/>
        </w:rPr>
        <w:t xml:space="preserve">凡购买招标文件的投标人，需提供以下资料： </w:t>
      </w:r>
    </w:p>
    <w:p w:rsidR="0002768F" w:rsidRPr="0002768F" w:rsidRDefault="0002768F" w:rsidP="0002768F">
      <w:pPr>
        <w:autoSpaceDE w:val="0"/>
        <w:autoSpaceDN w:val="0"/>
        <w:spacing w:line="360" w:lineRule="auto"/>
        <w:ind w:rightChars="114" w:right="239" w:firstLineChars="200" w:firstLine="468"/>
        <w:jc w:val="left"/>
        <w:rPr>
          <w:rFonts w:ascii="宋体" w:eastAsia="宋体" w:hAnsi="宋体" w:cs="宋体"/>
          <w:spacing w:val="-3"/>
          <w:kern w:val="0"/>
          <w:sz w:val="24"/>
          <w:szCs w:val="24"/>
        </w:rPr>
      </w:pPr>
      <w:r w:rsidRPr="0002768F">
        <w:rPr>
          <w:rFonts w:ascii="宋体" w:eastAsia="宋体" w:hAnsi="宋体" w:cs="宋体" w:hint="eastAsia"/>
          <w:spacing w:val="-3"/>
          <w:kern w:val="0"/>
          <w:sz w:val="24"/>
          <w:szCs w:val="24"/>
        </w:rPr>
        <w:t>购买文件需持法人或者其他组织的营业执照（复印件加盖单位公章）、法人代表授权书原件（加盖单位公章）及被授权人身份证原件。</w:t>
      </w:r>
    </w:p>
    <w:p w:rsidR="0002768F" w:rsidRPr="0002768F" w:rsidRDefault="0002768F" w:rsidP="0002768F">
      <w:pPr>
        <w:autoSpaceDE w:val="0"/>
        <w:autoSpaceDN w:val="0"/>
        <w:spacing w:line="360" w:lineRule="auto"/>
        <w:ind w:rightChars="114" w:right="239" w:firstLineChars="200" w:firstLine="468"/>
        <w:jc w:val="left"/>
        <w:rPr>
          <w:rFonts w:ascii="宋体" w:eastAsia="宋体" w:hAnsi="宋体" w:cs="宋体"/>
          <w:spacing w:val="-3"/>
          <w:kern w:val="0"/>
          <w:sz w:val="24"/>
          <w:szCs w:val="24"/>
        </w:rPr>
      </w:pPr>
      <w:r w:rsidRPr="0002768F">
        <w:rPr>
          <w:rFonts w:ascii="宋体" w:eastAsia="宋体" w:hAnsi="宋体" w:cs="宋体"/>
          <w:spacing w:val="-3"/>
          <w:kern w:val="0"/>
          <w:sz w:val="24"/>
          <w:szCs w:val="24"/>
        </w:rPr>
        <w:t xml:space="preserve">招标文件售价：人民币 500 元/包，售后不退。 </w:t>
      </w:r>
    </w:p>
    <w:p w:rsidR="0002768F" w:rsidRPr="0002768F" w:rsidRDefault="0002768F" w:rsidP="0002768F">
      <w:pPr>
        <w:autoSpaceDE w:val="0"/>
        <w:autoSpaceDN w:val="0"/>
        <w:spacing w:line="360" w:lineRule="auto"/>
        <w:ind w:right="84" w:firstLineChars="200" w:firstLine="472"/>
        <w:jc w:val="left"/>
        <w:rPr>
          <w:rFonts w:ascii="宋体" w:eastAsia="宋体" w:hAnsi="宋体" w:cs="宋体"/>
          <w:kern w:val="0"/>
          <w:sz w:val="24"/>
          <w:szCs w:val="24"/>
        </w:rPr>
      </w:pPr>
      <w:r w:rsidRPr="0002768F">
        <w:rPr>
          <w:rFonts w:ascii="宋体" w:eastAsia="宋体" w:hAnsi="宋体" w:cs="宋体"/>
          <w:spacing w:val="-2"/>
          <w:kern w:val="0"/>
          <w:sz w:val="24"/>
          <w:szCs w:val="24"/>
        </w:rPr>
        <w:t>十七、投标截止时间：2022年09月07日上午09:30(北京时间)，逾期收到或不符合规定的</w:t>
      </w:r>
      <w:r w:rsidRPr="0002768F">
        <w:rPr>
          <w:rFonts w:ascii="宋体" w:eastAsia="宋体" w:hAnsi="宋体" w:cs="宋体"/>
          <w:kern w:val="0"/>
          <w:sz w:val="24"/>
          <w:szCs w:val="24"/>
        </w:rPr>
        <w:t xml:space="preserve">投标文件恕不接受。 </w:t>
      </w:r>
    </w:p>
    <w:p w:rsidR="0002768F" w:rsidRPr="0002768F" w:rsidRDefault="0002768F" w:rsidP="0002768F">
      <w:pPr>
        <w:autoSpaceDE w:val="0"/>
        <w:autoSpaceDN w:val="0"/>
        <w:spacing w:line="360" w:lineRule="auto"/>
        <w:ind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十八、开标时间：</w:t>
      </w:r>
      <w:r w:rsidRPr="0002768F">
        <w:rPr>
          <w:rFonts w:ascii="宋体" w:eastAsia="宋体" w:hAnsi="宋体" w:cs="宋体"/>
          <w:spacing w:val="-2"/>
          <w:kern w:val="0"/>
          <w:sz w:val="24"/>
          <w:szCs w:val="24"/>
        </w:rPr>
        <w:t xml:space="preserve">2022年09月07日上午09:30 (北京时间) </w:t>
      </w:r>
    </w:p>
    <w:p w:rsidR="0002768F" w:rsidRPr="0002768F" w:rsidRDefault="0002768F" w:rsidP="0002768F">
      <w:pPr>
        <w:autoSpaceDE w:val="0"/>
        <w:autoSpaceDN w:val="0"/>
        <w:spacing w:line="360" w:lineRule="auto"/>
        <w:ind w:right="84" w:firstLineChars="200" w:firstLine="468"/>
        <w:jc w:val="left"/>
        <w:rPr>
          <w:rFonts w:ascii="宋体" w:eastAsia="宋体" w:hAnsi="宋体" w:cs="宋体"/>
          <w:spacing w:val="-9"/>
          <w:kern w:val="0"/>
          <w:sz w:val="24"/>
          <w:szCs w:val="24"/>
        </w:rPr>
      </w:pPr>
      <w:r w:rsidRPr="0002768F">
        <w:rPr>
          <w:rFonts w:ascii="宋体" w:eastAsia="宋体" w:hAnsi="宋体" w:cs="宋体"/>
          <w:spacing w:val="-3"/>
          <w:kern w:val="0"/>
          <w:sz w:val="24"/>
          <w:szCs w:val="24"/>
        </w:rPr>
        <w:t>十九、开标地点：北京市西城区宣武门外大街28号富卓大厦A601第一会议室</w:t>
      </w:r>
    </w:p>
    <w:p w:rsidR="0002768F" w:rsidRPr="0002768F" w:rsidRDefault="0002768F" w:rsidP="0002768F">
      <w:pPr>
        <w:autoSpaceDE w:val="0"/>
        <w:autoSpaceDN w:val="0"/>
        <w:spacing w:line="360" w:lineRule="auto"/>
        <w:ind w:right="84" w:firstLineChars="200" w:firstLine="480"/>
        <w:jc w:val="left"/>
        <w:rPr>
          <w:rFonts w:ascii="宋体" w:eastAsia="宋体" w:hAnsi="宋体" w:cs="宋体"/>
          <w:kern w:val="0"/>
          <w:sz w:val="24"/>
          <w:szCs w:val="24"/>
        </w:rPr>
      </w:pPr>
      <w:r w:rsidRPr="0002768F">
        <w:rPr>
          <w:rFonts w:ascii="宋体" w:eastAsia="宋体" w:hAnsi="宋体" w:cs="宋体"/>
          <w:kern w:val="0"/>
          <w:sz w:val="24"/>
          <w:szCs w:val="24"/>
        </w:rPr>
        <w:t xml:space="preserve">二十、评分方法和标准：综合评分法 </w:t>
      </w:r>
    </w:p>
    <w:p w:rsidR="0002768F" w:rsidRPr="0002768F" w:rsidRDefault="0002768F" w:rsidP="0002768F">
      <w:pPr>
        <w:autoSpaceDE w:val="0"/>
        <w:autoSpaceDN w:val="0"/>
        <w:spacing w:line="360" w:lineRule="auto"/>
        <w:ind w:right="84" w:firstLineChars="200" w:firstLine="476"/>
        <w:jc w:val="left"/>
        <w:rPr>
          <w:rFonts w:ascii="宋体" w:eastAsia="宋体" w:hAnsi="宋体" w:cs="宋体"/>
          <w:kern w:val="0"/>
          <w:sz w:val="24"/>
          <w:szCs w:val="24"/>
        </w:rPr>
      </w:pPr>
      <w:r w:rsidRPr="0002768F">
        <w:rPr>
          <w:rFonts w:ascii="宋体" w:eastAsia="宋体" w:hAnsi="宋体" w:cs="宋体"/>
          <w:spacing w:val="-1"/>
          <w:kern w:val="0"/>
          <w:sz w:val="24"/>
          <w:szCs w:val="24"/>
        </w:rPr>
        <w:t>二十一、采购项目需要落实的政府采购政策</w:t>
      </w:r>
      <w:r w:rsidRPr="0002768F">
        <w:rPr>
          <w:rFonts w:ascii="宋体" w:eastAsia="宋体" w:hAnsi="宋体" w:cs="宋体"/>
          <w:kern w:val="0"/>
          <w:sz w:val="24"/>
          <w:szCs w:val="24"/>
        </w:rPr>
        <w:t xml:space="preserve">（包括不限于以下内容）： </w:t>
      </w:r>
    </w:p>
    <w:p w:rsidR="006E65BC" w:rsidRDefault="0002768F" w:rsidP="0002768F">
      <w:pPr>
        <w:spacing w:line="360" w:lineRule="auto"/>
        <w:ind w:right="84"/>
      </w:pPr>
      <w:r w:rsidRPr="0002768F">
        <w:rPr>
          <w:rFonts w:ascii="宋体" w:eastAsia="宋体" w:hAnsi="宋体" w:cs="宋体"/>
          <w:spacing w:val="-1"/>
          <w:kern w:val="0"/>
          <w:sz w:val="24"/>
          <w:szCs w:val="24"/>
        </w:rPr>
        <w:t>《中华人民共和国政府采购法》、《中华人民共和国政府采购法实施条例》、《政府采购货物和服务招标投标管理办法》</w:t>
      </w:r>
      <w:r w:rsidRPr="0002768F">
        <w:rPr>
          <w:rFonts w:ascii="宋体" w:eastAsia="宋体" w:hAnsi="宋体" w:cs="宋体"/>
          <w:kern w:val="0"/>
          <w:sz w:val="24"/>
          <w:szCs w:val="24"/>
        </w:rPr>
        <w:t>（</w:t>
      </w:r>
      <w:r w:rsidRPr="0002768F">
        <w:rPr>
          <w:rFonts w:ascii="宋体" w:eastAsia="宋体" w:hAnsi="宋体" w:cs="宋体"/>
          <w:spacing w:val="-11"/>
          <w:kern w:val="0"/>
          <w:sz w:val="24"/>
          <w:szCs w:val="24"/>
        </w:rPr>
        <w:t xml:space="preserve">财政部第 </w:t>
      </w:r>
      <w:r w:rsidRPr="0002768F">
        <w:rPr>
          <w:rFonts w:ascii="宋体" w:eastAsia="宋体" w:hAnsi="宋体" w:cs="宋体"/>
          <w:kern w:val="0"/>
          <w:sz w:val="24"/>
          <w:szCs w:val="24"/>
        </w:rPr>
        <w:t>87</w:t>
      </w:r>
      <w:r w:rsidRPr="0002768F">
        <w:rPr>
          <w:rFonts w:ascii="宋体" w:eastAsia="宋体" w:hAnsi="宋体" w:cs="宋体"/>
          <w:spacing w:val="-19"/>
          <w:kern w:val="0"/>
          <w:sz w:val="24"/>
          <w:szCs w:val="24"/>
        </w:rPr>
        <w:t xml:space="preserve"> 号令</w:t>
      </w:r>
      <w:r w:rsidRPr="0002768F">
        <w:rPr>
          <w:rFonts w:ascii="宋体" w:eastAsia="宋体" w:hAnsi="宋体" w:cs="宋体"/>
          <w:kern w:val="0"/>
          <w:sz w:val="24"/>
          <w:szCs w:val="24"/>
        </w:rPr>
        <w:t>）、《关于政府采购进口产品管理有</w:t>
      </w:r>
      <w:r w:rsidRPr="0002768F">
        <w:rPr>
          <w:rFonts w:ascii="宋体" w:eastAsia="宋体" w:hAnsi="宋体" w:cs="宋体"/>
          <w:spacing w:val="-2"/>
          <w:kern w:val="0"/>
          <w:sz w:val="24"/>
          <w:szCs w:val="24"/>
        </w:rPr>
        <w:t>关问题的通知》</w:t>
      </w:r>
      <w:r w:rsidRPr="0002768F">
        <w:rPr>
          <w:rFonts w:ascii="宋体" w:eastAsia="宋体" w:hAnsi="宋体" w:cs="宋体"/>
          <w:spacing w:val="-1"/>
          <w:kern w:val="0"/>
          <w:sz w:val="24"/>
          <w:szCs w:val="24"/>
        </w:rPr>
        <w:t>（财办库﹝2008﹞248</w:t>
      </w:r>
      <w:r w:rsidRPr="0002768F">
        <w:rPr>
          <w:rFonts w:ascii="宋体" w:eastAsia="宋体" w:hAnsi="宋体" w:cs="宋体"/>
          <w:spacing w:val="-27"/>
          <w:kern w:val="0"/>
          <w:sz w:val="24"/>
          <w:szCs w:val="24"/>
        </w:rPr>
        <w:t xml:space="preserve"> 号</w:t>
      </w:r>
      <w:r w:rsidRPr="0002768F">
        <w:rPr>
          <w:rFonts w:ascii="宋体" w:eastAsia="宋体" w:hAnsi="宋体" w:cs="宋体"/>
          <w:spacing w:val="-1"/>
          <w:kern w:val="0"/>
          <w:sz w:val="24"/>
          <w:szCs w:val="24"/>
        </w:rPr>
        <w:t>）、《工业和信息化部、国家统计局、国家发展和</w:t>
      </w:r>
      <w:r w:rsidRPr="0002768F">
        <w:rPr>
          <w:rFonts w:ascii="宋体" w:eastAsia="宋体" w:hAnsi="宋体" w:cs="宋体"/>
          <w:spacing w:val="-10"/>
          <w:kern w:val="0"/>
          <w:sz w:val="24"/>
          <w:szCs w:val="24"/>
        </w:rPr>
        <w:t>改革委员会、财政部关于印发中小企业划型标准规定的通知</w:t>
      </w:r>
      <w:r w:rsidRPr="0002768F">
        <w:rPr>
          <w:rFonts w:ascii="宋体" w:eastAsia="宋体" w:hAnsi="宋体" w:cs="宋体"/>
          <w:spacing w:val="-176"/>
          <w:kern w:val="0"/>
          <w:sz w:val="24"/>
          <w:szCs w:val="24"/>
        </w:rPr>
        <w:t>》</w:t>
      </w:r>
      <w:r w:rsidRPr="0002768F">
        <w:rPr>
          <w:rFonts w:ascii="宋体" w:eastAsia="宋体" w:hAnsi="宋体" w:cs="宋体"/>
          <w:kern w:val="0"/>
          <w:sz w:val="24"/>
          <w:szCs w:val="24"/>
        </w:rPr>
        <w:t>（工信部联企业[2011]300</w:t>
      </w:r>
      <w:r w:rsidRPr="0002768F">
        <w:rPr>
          <w:rFonts w:ascii="宋体" w:eastAsia="宋体" w:hAnsi="宋体" w:cs="宋体"/>
          <w:spacing w:val="-27"/>
          <w:kern w:val="0"/>
          <w:sz w:val="24"/>
          <w:szCs w:val="24"/>
        </w:rPr>
        <w:t xml:space="preserve"> 号</w:t>
      </w:r>
      <w:r w:rsidRPr="0002768F">
        <w:rPr>
          <w:rFonts w:ascii="宋体" w:eastAsia="宋体" w:hAnsi="宋体" w:cs="宋体"/>
          <w:spacing w:val="-87"/>
          <w:kern w:val="0"/>
          <w:sz w:val="24"/>
          <w:szCs w:val="24"/>
        </w:rPr>
        <w:t>）</w:t>
      </w:r>
      <w:r w:rsidRPr="0002768F">
        <w:rPr>
          <w:rFonts w:ascii="宋体" w:eastAsia="宋体" w:hAnsi="宋体" w:cs="宋体"/>
          <w:kern w:val="0"/>
          <w:sz w:val="24"/>
          <w:szCs w:val="24"/>
        </w:rPr>
        <w:t>、</w:t>
      </w:r>
      <w:r w:rsidRPr="0002768F">
        <w:rPr>
          <w:rFonts w:ascii="宋体" w:eastAsia="宋体" w:hAnsi="宋体" w:cs="宋体"/>
          <w:spacing w:val="-1"/>
          <w:kern w:val="0"/>
          <w:sz w:val="24"/>
          <w:szCs w:val="24"/>
        </w:rPr>
        <w:t>《关于政府采购支持监狱企业发展有关问题的通知》（财库[2014]68</w:t>
      </w:r>
      <w:r w:rsidRPr="0002768F">
        <w:rPr>
          <w:rFonts w:ascii="宋体" w:eastAsia="宋体" w:hAnsi="宋体" w:cs="宋体"/>
          <w:spacing w:val="-27"/>
          <w:kern w:val="0"/>
          <w:sz w:val="24"/>
          <w:szCs w:val="24"/>
        </w:rPr>
        <w:t xml:space="preserve"> 号</w:t>
      </w:r>
      <w:r w:rsidRPr="0002768F">
        <w:rPr>
          <w:rFonts w:ascii="宋体" w:eastAsia="宋体" w:hAnsi="宋体" w:cs="宋体"/>
          <w:spacing w:val="-1"/>
          <w:kern w:val="0"/>
          <w:sz w:val="24"/>
          <w:szCs w:val="24"/>
        </w:rPr>
        <w:t>）</w:t>
      </w:r>
      <w:r w:rsidRPr="0002768F">
        <w:rPr>
          <w:rFonts w:ascii="宋体" w:eastAsia="宋体" w:hAnsi="宋体" w:cs="宋体"/>
          <w:spacing w:val="-2"/>
          <w:kern w:val="0"/>
          <w:sz w:val="24"/>
          <w:szCs w:val="24"/>
        </w:rPr>
        <w:t>、《财政部 民政</w:t>
      </w:r>
      <w:r w:rsidRPr="0002768F">
        <w:rPr>
          <w:rFonts w:ascii="宋体" w:eastAsia="宋体" w:hAnsi="宋体" w:cs="宋体"/>
          <w:spacing w:val="-1"/>
          <w:kern w:val="0"/>
          <w:sz w:val="24"/>
          <w:szCs w:val="24"/>
        </w:rPr>
        <w:t>部 中国残疾人联合会关于促进残疾人就业政府采购政策的通知</w:t>
      </w:r>
      <w:r w:rsidRPr="0002768F">
        <w:rPr>
          <w:rFonts w:ascii="宋体" w:eastAsia="宋体" w:hAnsi="宋体" w:cs="宋体"/>
          <w:spacing w:val="-120"/>
          <w:kern w:val="0"/>
          <w:sz w:val="24"/>
          <w:szCs w:val="24"/>
        </w:rPr>
        <w:t>》</w:t>
      </w:r>
      <w:r w:rsidRPr="0002768F">
        <w:rPr>
          <w:rFonts w:ascii="宋体" w:eastAsia="宋体" w:hAnsi="宋体" w:cs="宋体"/>
          <w:kern w:val="0"/>
          <w:sz w:val="24"/>
          <w:szCs w:val="24"/>
        </w:rPr>
        <w:t>（</w:t>
      </w:r>
      <w:r w:rsidRPr="0002768F">
        <w:rPr>
          <w:rFonts w:ascii="宋体" w:eastAsia="宋体" w:hAnsi="宋体" w:cs="宋体"/>
          <w:spacing w:val="-20"/>
          <w:kern w:val="0"/>
          <w:sz w:val="24"/>
          <w:szCs w:val="24"/>
        </w:rPr>
        <w:t>财库〔</w:t>
      </w:r>
      <w:r w:rsidRPr="0002768F">
        <w:rPr>
          <w:rFonts w:ascii="宋体" w:eastAsia="宋体" w:hAnsi="宋体" w:cs="宋体"/>
          <w:kern w:val="0"/>
          <w:sz w:val="24"/>
          <w:szCs w:val="24"/>
        </w:rPr>
        <w:t>2017</w:t>
      </w:r>
      <w:r w:rsidRPr="0002768F">
        <w:rPr>
          <w:rFonts w:ascii="宋体" w:eastAsia="宋体" w:hAnsi="宋体" w:cs="宋体"/>
          <w:spacing w:val="-52"/>
          <w:kern w:val="0"/>
          <w:sz w:val="24"/>
          <w:szCs w:val="24"/>
        </w:rPr>
        <w:t xml:space="preserve">〕 </w:t>
      </w:r>
      <w:r w:rsidRPr="0002768F">
        <w:rPr>
          <w:rFonts w:ascii="宋体" w:eastAsia="宋体" w:hAnsi="宋体" w:cs="宋体"/>
          <w:kern w:val="0"/>
          <w:sz w:val="24"/>
          <w:szCs w:val="24"/>
        </w:rPr>
        <w:t>141</w:t>
      </w:r>
      <w:r w:rsidRPr="0002768F">
        <w:rPr>
          <w:rFonts w:ascii="宋体" w:eastAsia="宋体" w:hAnsi="宋体" w:cs="宋体"/>
          <w:spacing w:val="-1"/>
          <w:kern w:val="0"/>
          <w:sz w:val="24"/>
          <w:szCs w:val="24"/>
        </w:rPr>
        <w:t xml:space="preserve"> 号</w:t>
      </w:r>
      <w:r w:rsidRPr="0002768F">
        <w:rPr>
          <w:rFonts w:ascii="宋体" w:eastAsia="宋体" w:hAnsi="宋体" w:cs="宋体"/>
          <w:spacing w:val="-63"/>
          <w:kern w:val="0"/>
          <w:sz w:val="24"/>
          <w:szCs w:val="24"/>
        </w:rPr>
        <w:t>）</w:t>
      </w:r>
      <w:r w:rsidRPr="0002768F">
        <w:rPr>
          <w:rFonts w:ascii="宋体" w:eastAsia="宋体" w:hAnsi="宋体" w:cs="宋体"/>
          <w:kern w:val="0"/>
          <w:sz w:val="24"/>
          <w:szCs w:val="24"/>
        </w:rPr>
        <w:t>、</w:t>
      </w:r>
      <w:r w:rsidRPr="0002768F">
        <w:rPr>
          <w:rFonts w:ascii="宋体" w:eastAsia="宋体" w:hAnsi="宋体" w:cs="宋体"/>
          <w:spacing w:val="-1"/>
          <w:kern w:val="0"/>
          <w:sz w:val="24"/>
          <w:szCs w:val="24"/>
        </w:rPr>
        <w:t>《关于印发节能产品政府采购</w:t>
      </w:r>
      <w:r w:rsidRPr="0002768F">
        <w:rPr>
          <w:rFonts w:ascii="宋体" w:eastAsia="宋体" w:hAnsi="宋体" w:cs="宋体"/>
          <w:spacing w:val="-1"/>
          <w:kern w:val="0"/>
          <w:sz w:val="24"/>
          <w:szCs w:val="24"/>
        </w:rPr>
        <w:lastRenderedPageBreak/>
        <w:t>品目清单的通知》</w:t>
      </w:r>
      <w:r w:rsidRPr="0002768F">
        <w:rPr>
          <w:rFonts w:ascii="宋体" w:eastAsia="宋体" w:hAnsi="宋体" w:cs="宋体"/>
          <w:kern w:val="0"/>
          <w:sz w:val="24"/>
          <w:szCs w:val="24"/>
        </w:rPr>
        <w:t>（财库〔2019〕19</w:t>
      </w:r>
      <w:r w:rsidRPr="0002768F">
        <w:rPr>
          <w:rFonts w:ascii="宋体" w:eastAsia="宋体" w:hAnsi="宋体" w:cs="宋体"/>
          <w:spacing w:val="-27"/>
          <w:kern w:val="0"/>
          <w:sz w:val="24"/>
          <w:szCs w:val="24"/>
        </w:rPr>
        <w:t xml:space="preserve"> 号</w:t>
      </w:r>
      <w:r w:rsidRPr="0002768F">
        <w:rPr>
          <w:rFonts w:ascii="宋体" w:eastAsia="宋体" w:hAnsi="宋体" w:cs="宋体"/>
          <w:kern w:val="0"/>
          <w:sz w:val="24"/>
          <w:szCs w:val="24"/>
        </w:rPr>
        <w:t>）及其它相关法律法</w:t>
      </w:r>
      <w:r w:rsidRPr="0002768F">
        <w:rPr>
          <w:rFonts w:ascii="宋体" w:eastAsia="宋体" w:hAnsi="宋体" w:cs="宋体"/>
          <w:spacing w:val="-1"/>
          <w:kern w:val="0"/>
          <w:sz w:val="24"/>
          <w:szCs w:val="24"/>
        </w:rPr>
        <w:t>规、《关于印发环境标志产品政府采购品目清单的通知》</w:t>
      </w:r>
      <w:r w:rsidRPr="0002768F">
        <w:rPr>
          <w:rFonts w:ascii="宋体" w:eastAsia="宋体" w:hAnsi="宋体" w:cs="宋体"/>
          <w:kern w:val="0"/>
          <w:sz w:val="24"/>
          <w:szCs w:val="24"/>
        </w:rPr>
        <w:t>（财库〔2019〕18</w:t>
      </w:r>
      <w:r w:rsidRPr="0002768F">
        <w:rPr>
          <w:rFonts w:ascii="宋体" w:eastAsia="宋体" w:hAnsi="宋体" w:cs="宋体"/>
          <w:spacing w:val="-28"/>
          <w:kern w:val="0"/>
          <w:sz w:val="24"/>
          <w:szCs w:val="24"/>
        </w:rPr>
        <w:t xml:space="preserve"> 号</w:t>
      </w:r>
      <w:r w:rsidRPr="0002768F">
        <w:rPr>
          <w:rFonts w:ascii="宋体" w:eastAsia="宋体" w:hAnsi="宋体" w:cs="宋体"/>
          <w:kern w:val="0"/>
          <w:sz w:val="24"/>
          <w:szCs w:val="24"/>
        </w:rPr>
        <w:t>）、《关于</w:t>
      </w:r>
      <w:r w:rsidRPr="0002768F">
        <w:rPr>
          <w:rFonts w:ascii="宋体" w:eastAsia="宋体" w:hAnsi="宋体" w:cs="宋体"/>
          <w:spacing w:val="-3"/>
          <w:kern w:val="0"/>
          <w:sz w:val="24"/>
          <w:szCs w:val="24"/>
        </w:rPr>
        <w:t>新型冠状病毒感染肺炎疫情防控期间加大政府采购支持中小微企业力度的通知》</w:t>
      </w:r>
      <w:r w:rsidRPr="0002768F">
        <w:rPr>
          <w:rFonts w:ascii="宋体" w:eastAsia="宋体" w:hAnsi="宋体" w:cs="宋体"/>
          <w:kern w:val="0"/>
          <w:sz w:val="24"/>
          <w:szCs w:val="24"/>
        </w:rPr>
        <w:t>（京财采购</w:t>
      </w:r>
      <w:r w:rsidRPr="0002768F">
        <w:rPr>
          <w:rFonts w:ascii="宋体" w:eastAsia="宋体" w:hAnsi="宋体" w:cs="宋体"/>
          <w:spacing w:val="-1"/>
          <w:kern w:val="0"/>
          <w:sz w:val="24"/>
          <w:szCs w:val="24"/>
        </w:rPr>
        <w:t>〔2020〕195</w:t>
      </w:r>
      <w:r w:rsidRPr="0002768F">
        <w:rPr>
          <w:rFonts w:ascii="宋体" w:eastAsia="宋体" w:hAnsi="宋体" w:cs="宋体"/>
          <w:spacing w:val="-27"/>
          <w:kern w:val="0"/>
          <w:sz w:val="24"/>
          <w:szCs w:val="24"/>
        </w:rPr>
        <w:t xml:space="preserve"> 号</w:t>
      </w:r>
      <w:r w:rsidRPr="0002768F">
        <w:rPr>
          <w:rFonts w:ascii="宋体" w:eastAsia="宋体" w:hAnsi="宋体" w:cs="宋体"/>
          <w:kern w:val="0"/>
          <w:sz w:val="24"/>
          <w:szCs w:val="24"/>
        </w:rPr>
        <w:t>）、《政府采购促进中小企业发</w:t>
      </w:r>
      <w:bookmarkStart w:id="0" w:name="_GoBack"/>
      <w:bookmarkEnd w:id="0"/>
      <w:r w:rsidRPr="0002768F">
        <w:rPr>
          <w:rFonts w:ascii="宋体" w:eastAsia="宋体" w:hAnsi="宋体" w:cs="宋体"/>
          <w:kern w:val="0"/>
          <w:sz w:val="24"/>
          <w:szCs w:val="24"/>
        </w:rPr>
        <w:t>展管理办法》（财库〔2020〕46</w:t>
      </w:r>
      <w:r w:rsidRPr="0002768F">
        <w:rPr>
          <w:rFonts w:ascii="宋体" w:eastAsia="宋体" w:hAnsi="宋体" w:cs="宋体"/>
          <w:spacing w:val="-27"/>
          <w:kern w:val="0"/>
          <w:sz w:val="24"/>
          <w:szCs w:val="24"/>
        </w:rPr>
        <w:t xml:space="preserve"> 号</w:t>
      </w:r>
      <w:r w:rsidRPr="0002768F">
        <w:rPr>
          <w:rFonts w:ascii="宋体" w:eastAsia="宋体" w:hAnsi="宋体" w:cs="宋体"/>
          <w:kern w:val="0"/>
          <w:sz w:val="24"/>
          <w:szCs w:val="24"/>
        </w:rPr>
        <w:t>）。本公告在中国政府采购网发布。</w:t>
      </w:r>
    </w:p>
    <w:sectPr w:rsidR="006E6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86" w:rsidRDefault="00B93686" w:rsidP="0002768F">
      <w:r>
        <w:separator/>
      </w:r>
    </w:p>
  </w:endnote>
  <w:endnote w:type="continuationSeparator" w:id="0">
    <w:p w:rsidR="00B93686" w:rsidRDefault="00B93686" w:rsidP="0002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86" w:rsidRDefault="00B93686" w:rsidP="0002768F">
      <w:r>
        <w:separator/>
      </w:r>
    </w:p>
  </w:footnote>
  <w:footnote w:type="continuationSeparator" w:id="0">
    <w:p w:rsidR="00B93686" w:rsidRDefault="00B93686" w:rsidP="00027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F2819"/>
    <w:multiLevelType w:val="multilevel"/>
    <w:tmpl w:val="D5E08EE4"/>
    <w:lvl w:ilvl="0">
      <w:start w:val="1"/>
      <w:numFmt w:val="decimal"/>
      <w:lvlText w:val="%1）"/>
      <w:lvlJc w:val="left"/>
      <w:pPr>
        <w:ind w:left="1047" w:hanging="318"/>
      </w:pPr>
      <w:rPr>
        <w:rFonts w:ascii="宋体" w:eastAsia="宋体" w:hAnsi="宋体" w:cs="宋体" w:hint="default"/>
        <w:w w:val="100"/>
        <w:sz w:val="24"/>
        <w:szCs w:val="24"/>
        <w:lang w:val="en-US" w:eastAsia="zh-CN" w:bidi="ar-SA"/>
      </w:rPr>
    </w:lvl>
    <w:lvl w:ilvl="1">
      <w:numFmt w:val="bullet"/>
      <w:lvlText w:val="•"/>
      <w:lvlJc w:val="left"/>
      <w:pPr>
        <w:ind w:left="1040" w:hanging="318"/>
      </w:pPr>
      <w:rPr>
        <w:rFonts w:hint="default"/>
        <w:lang w:val="en-US" w:eastAsia="zh-CN" w:bidi="ar-SA"/>
      </w:rPr>
    </w:lvl>
    <w:lvl w:ilvl="2">
      <w:numFmt w:val="bullet"/>
      <w:lvlText w:val="•"/>
      <w:lvlJc w:val="left"/>
      <w:pPr>
        <w:ind w:left="2005" w:hanging="318"/>
      </w:pPr>
      <w:rPr>
        <w:rFonts w:hint="default"/>
        <w:lang w:val="en-US" w:eastAsia="zh-CN" w:bidi="ar-SA"/>
      </w:rPr>
    </w:lvl>
    <w:lvl w:ilvl="3">
      <w:numFmt w:val="bullet"/>
      <w:lvlText w:val="•"/>
      <w:lvlJc w:val="left"/>
      <w:pPr>
        <w:ind w:left="2970" w:hanging="318"/>
      </w:pPr>
      <w:rPr>
        <w:rFonts w:hint="default"/>
        <w:lang w:val="en-US" w:eastAsia="zh-CN" w:bidi="ar-SA"/>
      </w:rPr>
    </w:lvl>
    <w:lvl w:ilvl="4">
      <w:numFmt w:val="bullet"/>
      <w:lvlText w:val="•"/>
      <w:lvlJc w:val="left"/>
      <w:pPr>
        <w:ind w:left="3935" w:hanging="318"/>
      </w:pPr>
      <w:rPr>
        <w:rFonts w:hint="default"/>
        <w:lang w:val="en-US" w:eastAsia="zh-CN" w:bidi="ar-SA"/>
      </w:rPr>
    </w:lvl>
    <w:lvl w:ilvl="5">
      <w:numFmt w:val="bullet"/>
      <w:lvlText w:val="•"/>
      <w:lvlJc w:val="left"/>
      <w:pPr>
        <w:ind w:left="4900" w:hanging="318"/>
      </w:pPr>
      <w:rPr>
        <w:rFonts w:hint="default"/>
        <w:lang w:val="en-US" w:eastAsia="zh-CN" w:bidi="ar-SA"/>
      </w:rPr>
    </w:lvl>
    <w:lvl w:ilvl="6">
      <w:numFmt w:val="bullet"/>
      <w:lvlText w:val="•"/>
      <w:lvlJc w:val="left"/>
      <w:pPr>
        <w:ind w:left="5865" w:hanging="318"/>
      </w:pPr>
      <w:rPr>
        <w:rFonts w:hint="default"/>
        <w:lang w:val="en-US" w:eastAsia="zh-CN" w:bidi="ar-SA"/>
      </w:rPr>
    </w:lvl>
    <w:lvl w:ilvl="7">
      <w:numFmt w:val="bullet"/>
      <w:lvlText w:val="•"/>
      <w:lvlJc w:val="left"/>
      <w:pPr>
        <w:ind w:left="6830" w:hanging="318"/>
      </w:pPr>
      <w:rPr>
        <w:rFonts w:hint="default"/>
        <w:lang w:val="en-US" w:eastAsia="zh-CN" w:bidi="ar-SA"/>
      </w:rPr>
    </w:lvl>
    <w:lvl w:ilvl="8">
      <w:numFmt w:val="bullet"/>
      <w:lvlText w:val="•"/>
      <w:lvlJc w:val="left"/>
      <w:pPr>
        <w:ind w:left="7796" w:hanging="318"/>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97"/>
    <w:rsid w:val="0002768F"/>
    <w:rsid w:val="00196AB3"/>
    <w:rsid w:val="006E65BC"/>
    <w:rsid w:val="00760EF3"/>
    <w:rsid w:val="00B93686"/>
    <w:rsid w:val="00D85697"/>
    <w:rsid w:val="00F1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14BDE-3A92-4491-9E73-C71938B7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68F"/>
    <w:rPr>
      <w:sz w:val="18"/>
      <w:szCs w:val="18"/>
    </w:rPr>
  </w:style>
  <w:style w:type="paragraph" w:styleId="a4">
    <w:name w:val="footer"/>
    <w:basedOn w:val="a"/>
    <w:link w:val="Char0"/>
    <w:uiPriority w:val="99"/>
    <w:unhideWhenUsed/>
    <w:rsid w:val="0002768F"/>
    <w:pPr>
      <w:tabs>
        <w:tab w:val="center" w:pos="4153"/>
        <w:tab w:val="right" w:pos="8306"/>
      </w:tabs>
      <w:snapToGrid w:val="0"/>
      <w:jc w:val="left"/>
    </w:pPr>
    <w:rPr>
      <w:sz w:val="18"/>
      <w:szCs w:val="18"/>
    </w:rPr>
  </w:style>
  <w:style w:type="character" w:customStyle="1" w:styleId="Char0">
    <w:name w:val="页脚 Char"/>
    <w:basedOn w:val="a0"/>
    <w:link w:val="a4"/>
    <w:uiPriority w:val="99"/>
    <w:rsid w:val="00027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zctg</dc:creator>
  <cp:keywords/>
  <dc:description/>
  <cp:lastModifiedBy>zctg</cp:lastModifiedBy>
  <cp:revision>5</cp:revision>
  <dcterms:created xsi:type="dcterms:W3CDTF">2022-08-15T09:25:00Z</dcterms:created>
  <dcterms:modified xsi:type="dcterms:W3CDTF">2022-08-15T09:27:00Z</dcterms:modified>
</cp:coreProperties>
</file>