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63689" w14:textId="79BA9AFE" w:rsidR="00597674" w:rsidRPr="004C37D6" w:rsidRDefault="004C37D6" w:rsidP="004C37D6">
      <w:pPr>
        <w:jc w:val="center"/>
        <w:rPr>
          <w:sz w:val="28"/>
          <w:szCs w:val="36"/>
        </w:rPr>
      </w:pPr>
      <w:r w:rsidRPr="004C37D6">
        <w:rPr>
          <w:rFonts w:hint="eastAsia"/>
          <w:sz w:val="28"/>
          <w:szCs w:val="36"/>
        </w:rPr>
        <w:t>广东石油化工学院化学工程与技术重点学科项目竞争性磋商</w:t>
      </w:r>
    </w:p>
    <w:p w14:paraId="4689FFEE" w14:textId="372C1565" w:rsidR="004C37D6" w:rsidRDefault="004C37D6"/>
    <w:p w14:paraId="54F647A4" w14:textId="77777777" w:rsidR="004C37D6" w:rsidRDefault="004C37D6" w:rsidP="004C37D6">
      <w:pPr>
        <w:pStyle w:val="a3"/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广东省电信规划设计院有限公司第四分公司受采购人的委托，采用竞争性磋商方式对化学工程与技术重点学科项目进行采购，欢迎合格的供应商提交密封响应文件并参加磋商。 </w:t>
      </w:r>
    </w:p>
    <w:p w14:paraId="07274E60" w14:textId="77777777" w:rsidR="004C37D6" w:rsidRDefault="004C37D6" w:rsidP="004C37D6">
      <w:pPr>
        <w:pStyle w:val="a3"/>
        <w:spacing w:line="360" w:lineRule="auto"/>
        <w:ind w:firstLine="422"/>
        <w:rPr>
          <w:rFonts w:ascii="宋体" w:hAnsi="宋体"/>
          <w:szCs w:val="21"/>
        </w:rPr>
      </w:pPr>
      <w:r>
        <w:rPr>
          <w:rFonts w:ascii="宋体" w:hAnsi="宋体" w:hint="eastAsia"/>
          <w:b/>
          <w:bCs/>
          <w:szCs w:val="21"/>
        </w:rPr>
        <w:t>一、项目名称：</w:t>
      </w:r>
      <w:bookmarkStart w:id="0" w:name="_Hlk109057875"/>
      <w:r>
        <w:rPr>
          <w:rFonts w:ascii="宋体" w:hAnsi="宋体" w:hint="eastAsia"/>
          <w:szCs w:val="21"/>
        </w:rPr>
        <w:t>化学工程与技术重点学科项目</w:t>
      </w:r>
      <w:bookmarkEnd w:id="0"/>
    </w:p>
    <w:p w14:paraId="09F66CA7" w14:textId="77777777" w:rsidR="004C37D6" w:rsidRDefault="004C37D6" w:rsidP="004C37D6">
      <w:pPr>
        <w:pStyle w:val="a3"/>
        <w:spacing w:line="360" w:lineRule="auto"/>
        <w:ind w:firstLine="422"/>
        <w:rPr>
          <w:rFonts w:ascii="宋体" w:hAnsi="宋体"/>
          <w:szCs w:val="21"/>
        </w:rPr>
      </w:pPr>
      <w:r>
        <w:rPr>
          <w:rFonts w:ascii="宋体" w:hAnsi="宋体" w:hint="eastAsia"/>
          <w:b/>
          <w:bCs/>
          <w:szCs w:val="21"/>
        </w:rPr>
        <w:t>二、采购编号：</w:t>
      </w:r>
      <w:r>
        <w:rPr>
          <w:rFonts w:ascii="宋体" w:hAnsi="宋体" w:hint="eastAsia"/>
          <w:szCs w:val="21"/>
        </w:rPr>
        <w:t>GPDIZB-2022-MM041</w:t>
      </w:r>
    </w:p>
    <w:p w14:paraId="4DB309D9" w14:textId="77777777" w:rsidR="004C37D6" w:rsidRDefault="004C37D6" w:rsidP="004C37D6">
      <w:pPr>
        <w:pStyle w:val="a3"/>
        <w:spacing w:line="360" w:lineRule="auto"/>
        <w:ind w:firstLine="422"/>
        <w:rPr>
          <w:rFonts w:ascii="宋体" w:hAnsi="宋体"/>
          <w:szCs w:val="21"/>
        </w:rPr>
      </w:pPr>
      <w:bookmarkStart w:id="1" w:name="_Hlk8143919"/>
      <w:r>
        <w:rPr>
          <w:rFonts w:ascii="宋体" w:hAnsi="宋体" w:hint="eastAsia"/>
          <w:b/>
          <w:bCs/>
          <w:szCs w:val="21"/>
        </w:rPr>
        <w:t>三、采购预算：</w:t>
      </w:r>
      <w:r>
        <w:rPr>
          <w:rFonts w:ascii="宋体" w:hAnsi="宋体" w:hint="eastAsia"/>
          <w:szCs w:val="21"/>
        </w:rPr>
        <w:t>人民币</w:t>
      </w:r>
      <w:r w:rsidRPr="00753AB2">
        <w:rPr>
          <w:rFonts w:ascii="宋体" w:hAnsi="宋体"/>
          <w:szCs w:val="21"/>
        </w:rPr>
        <w:t>640000</w:t>
      </w:r>
      <w:r>
        <w:rPr>
          <w:rFonts w:ascii="宋体" w:hAnsi="宋体"/>
          <w:szCs w:val="21"/>
        </w:rPr>
        <w:t>.00</w:t>
      </w:r>
      <w:r>
        <w:rPr>
          <w:rFonts w:ascii="宋体" w:hAnsi="宋体" w:hint="eastAsia"/>
          <w:szCs w:val="21"/>
        </w:rPr>
        <w:t>元</w:t>
      </w:r>
    </w:p>
    <w:p w14:paraId="688DB919" w14:textId="77777777" w:rsidR="004C37D6" w:rsidRDefault="004C37D6" w:rsidP="004C37D6">
      <w:pPr>
        <w:pStyle w:val="a3"/>
        <w:spacing w:line="360" w:lineRule="auto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/>
          <w:szCs w:val="21"/>
        </w:rPr>
        <w:t xml:space="preserve">             </w:t>
      </w:r>
      <w:r>
        <w:rPr>
          <w:rFonts w:ascii="宋体" w:hAnsi="宋体" w:hint="eastAsia"/>
          <w:szCs w:val="21"/>
        </w:rPr>
        <w:t>最高总限价:</w:t>
      </w:r>
      <w:r w:rsidRPr="00EA0E30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人民币6</w:t>
      </w:r>
      <w:r>
        <w:rPr>
          <w:rFonts w:ascii="宋体" w:hAnsi="宋体"/>
          <w:szCs w:val="21"/>
        </w:rPr>
        <w:t>00000.00</w:t>
      </w:r>
      <w:r>
        <w:rPr>
          <w:rFonts w:ascii="宋体" w:hAnsi="宋体" w:hint="eastAsia"/>
          <w:szCs w:val="21"/>
        </w:rPr>
        <w:t>元</w:t>
      </w:r>
    </w:p>
    <w:bookmarkEnd w:id="1"/>
    <w:p w14:paraId="2002EA2C" w14:textId="77777777" w:rsidR="004C37D6" w:rsidRPr="004347C5" w:rsidRDefault="004C37D6" w:rsidP="004C37D6">
      <w:pPr>
        <w:pStyle w:val="a3"/>
        <w:spacing w:line="360" w:lineRule="auto"/>
        <w:ind w:firstLine="422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四、项目内容：</w:t>
      </w:r>
      <w:r w:rsidRPr="004347C5">
        <w:rPr>
          <w:rFonts w:ascii="宋体" w:hAnsi="宋体" w:hint="eastAsia"/>
          <w:b/>
          <w:bCs/>
          <w:szCs w:val="21"/>
        </w:rPr>
        <w:t>具体详见采购文件《项目需求》。</w:t>
      </w:r>
    </w:p>
    <w:p w14:paraId="2ADE57A7" w14:textId="77777777" w:rsidR="004C37D6" w:rsidRDefault="004C37D6" w:rsidP="004C37D6">
      <w:pPr>
        <w:pStyle w:val="a3"/>
        <w:spacing w:line="360" w:lineRule="auto"/>
        <w:ind w:firstLine="422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五、</w:t>
      </w:r>
      <w:bookmarkStart w:id="2" w:name="_Hlk8203100"/>
      <w:r>
        <w:rPr>
          <w:rFonts w:ascii="宋体" w:hAnsi="宋体" w:hint="eastAsia"/>
          <w:b/>
          <w:bCs/>
          <w:szCs w:val="21"/>
        </w:rPr>
        <w:t>供应商资格要求</w:t>
      </w:r>
      <w:bookmarkEnd w:id="2"/>
      <w:r>
        <w:rPr>
          <w:rFonts w:ascii="宋体" w:hAnsi="宋体" w:hint="eastAsia"/>
          <w:b/>
          <w:bCs/>
          <w:szCs w:val="21"/>
        </w:rPr>
        <w:t>：</w:t>
      </w:r>
      <w:bookmarkStart w:id="3" w:name="_Hlk71750286"/>
    </w:p>
    <w:p w14:paraId="2ED567F4" w14:textId="77777777" w:rsidR="004C37D6" w:rsidRDefault="004C37D6" w:rsidP="004C37D6">
      <w:pPr>
        <w:pStyle w:val="a3"/>
        <w:spacing w:line="360" w:lineRule="auto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szCs w:val="21"/>
        </w:rPr>
        <w:t>1．</w:t>
      </w:r>
      <w:r>
        <w:rPr>
          <w:rFonts w:ascii="宋体" w:hAnsi="宋体"/>
          <w:szCs w:val="21"/>
        </w:rPr>
        <w:t>供应商应具备《政府采购法》第二十二条规定的条件：</w:t>
      </w:r>
    </w:p>
    <w:p w14:paraId="4C01BDA7" w14:textId="77777777" w:rsidR="004C37D6" w:rsidRDefault="004C37D6" w:rsidP="004C37D6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1）具有独立承担民事责任的能力：在中华人民共和国境内注册的法人或其他组织或自然人， 投标（响应）时提交有效的营业执照（或事业法人登记证或身份证等相关证明） 副本复印件。分支机构投标的，须提供总公司和分公司营业执照副本复印件，总公司出具给分支机构的授权书；</w:t>
      </w:r>
    </w:p>
    <w:p w14:paraId="79D58A7A" w14:textId="77777777" w:rsidR="004C37D6" w:rsidRDefault="004C37D6" w:rsidP="004C37D6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2）具有良好的商业信誉和健全的财务会计制度：提供202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年度财务状况报表复印件或基本开户行出具的资信证明；投标人为新成立的，提供成立至今的月或季度财务状况报表复印件；</w:t>
      </w:r>
    </w:p>
    <w:p w14:paraId="102E7038" w14:textId="77777777" w:rsidR="004C37D6" w:rsidRDefault="004C37D6" w:rsidP="004C37D6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3）履行合同所必须的设备和专业技术能力：按投标文件格式填报设备及专业技术能力情况；</w:t>
      </w:r>
    </w:p>
    <w:p w14:paraId="6093DE99" w14:textId="77777777" w:rsidR="004C37D6" w:rsidRDefault="004C37D6" w:rsidP="004C37D6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4）有依法缴纳税收和社会保障资金的良好记录：提供投标截止日期前6个月内任意1个月缴纳税收和社会保障资金的凭证复印件加盖公章。如依法免税或不需要缴纳社会保障资金的，应提供相应文件证明复印件加盖公章；</w:t>
      </w:r>
    </w:p>
    <w:p w14:paraId="23CF6DA6" w14:textId="77777777" w:rsidR="004C37D6" w:rsidRDefault="004C37D6" w:rsidP="004C37D6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5）参加采购活动前3年内，在经营活动中没有重大违法记录：在经营活动中没有重大违法记录：参照投标</w:t>
      </w:r>
      <w:proofErr w:type="gramStart"/>
      <w:r>
        <w:rPr>
          <w:rFonts w:ascii="宋体" w:hAnsi="宋体" w:hint="eastAsia"/>
        </w:rPr>
        <w:t>函相关</w:t>
      </w:r>
      <w:proofErr w:type="gramEnd"/>
      <w:r>
        <w:rPr>
          <w:rFonts w:ascii="宋体" w:hAnsi="宋体" w:hint="eastAsia"/>
        </w:rPr>
        <w:t>承诺格式内容。重大违法记录，</w:t>
      </w:r>
      <w:r w:rsidRPr="004347C5">
        <w:rPr>
          <w:rFonts w:ascii="宋体" w:hAnsi="宋体" w:hint="eastAsia"/>
        </w:rPr>
        <w:t>是指供应商因违法经营受到刑事处罚或者责令停产停业、吊销许可证或者执照、较大数额罚款等行政处罚。（根据财库〔2022〕3号文，“较大数额罚款”认定为200万元以上的罚款，法律、行政法规以及国务院有关部门明确规定相关领域“较大数额罚款”标准高于200万元的，从其规定）</w:t>
      </w:r>
      <w:r>
        <w:rPr>
          <w:rFonts w:ascii="宋体" w:hAnsi="宋体" w:hint="eastAsia"/>
        </w:rPr>
        <w:t xml:space="preserve">； </w:t>
      </w:r>
    </w:p>
    <w:p w14:paraId="67AE3984" w14:textId="77777777" w:rsidR="004C37D6" w:rsidRDefault="004C37D6" w:rsidP="004C37D6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6）法律、行政法规规定的其他条件：单位负责人为同一人或者存在直接控股、管理关系的不同供应商，不得同时参加本采购项目投标。为本项目提供整体设计、规范编制或者项</w:t>
      </w:r>
      <w:r>
        <w:rPr>
          <w:rFonts w:ascii="宋体" w:hAnsi="宋体" w:hint="eastAsia"/>
        </w:rPr>
        <w:lastRenderedPageBreak/>
        <w:t>目管理、监理、检测等服务的供应商，不得再参与本项目投标。</w:t>
      </w:r>
    </w:p>
    <w:p w14:paraId="21E17058" w14:textId="77777777" w:rsidR="004C37D6" w:rsidRDefault="004C37D6" w:rsidP="004C37D6">
      <w:pPr>
        <w:pStyle w:val="a3"/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>
        <w:rPr>
          <w:rFonts w:ascii="宋体" w:hAnsi="宋体"/>
          <w:szCs w:val="21"/>
        </w:rPr>
        <w:t>.</w:t>
      </w:r>
      <w:r>
        <w:rPr>
          <w:rFonts w:ascii="宋体" w:hAnsi="宋体" w:hint="eastAsia"/>
          <w:szCs w:val="21"/>
        </w:rPr>
        <w:t>供应商未被列入“信用中国”网站(www.creditchina.gov.cn)“记录失信被执行人或重大税收违法案件当事人名单”记录名单；不处于中国政府采购网(www.ccgp.gov.cn)“政府采购严重违法失信行为信息记录”中的禁止参加政府采购活动期间。（以采购代理机构于投标截止时间当天在“信用中国”网站（www.creditchina.gov.cn）及中国政府采购网（http://www.ccgp.gov.cn/） 查询结果为准，如相关失信记录已失效，供应商需提供相关证明资料）；</w:t>
      </w:r>
    </w:p>
    <w:p w14:paraId="609FAF51" w14:textId="77777777" w:rsidR="004C37D6" w:rsidRDefault="004C37D6" w:rsidP="004C37D6">
      <w:pPr>
        <w:pStyle w:val="a3"/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3.</w:t>
      </w:r>
      <w:r>
        <w:rPr>
          <w:rFonts w:ascii="宋体" w:hAnsi="宋体" w:hint="eastAsia"/>
          <w:szCs w:val="21"/>
        </w:rPr>
        <w:t>本项目不接受联合体投标，不允许供应商对本项目进行分包和转包。</w:t>
      </w:r>
      <w:bookmarkEnd w:id="3"/>
    </w:p>
    <w:p w14:paraId="69159DF9" w14:textId="77777777" w:rsidR="004C37D6" w:rsidRDefault="004C37D6" w:rsidP="004C37D6">
      <w:pPr>
        <w:pStyle w:val="a3"/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</w:t>
      </w:r>
      <w:r>
        <w:rPr>
          <w:rFonts w:ascii="宋体" w:hAnsi="宋体"/>
          <w:szCs w:val="21"/>
        </w:rPr>
        <w:t>.</w:t>
      </w:r>
      <w:r w:rsidRPr="00DF7711">
        <w:rPr>
          <w:rFonts w:ascii="宋体" w:hAnsi="宋体" w:hint="eastAsia"/>
          <w:szCs w:val="21"/>
        </w:rPr>
        <w:t>投标人</w:t>
      </w:r>
      <w:proofErr w:type="gramStart"/>
      <w:r w:rsidRPr="00DF7711">
        <w:rPr>
          <w:rFonts w:ascii="宋体" w:hAnsi="宋体" w:hint="eastAsia"/>
          <w:szCs w:val="21"/>
        </w:rPr>
        <w:t>己登记</w:t>
      </w:r>
      <w:proofErr w:type="gramEnd"/>
      <w:r w:rsidRPr="00DF7711">
        <w:rPr>
          <w:rFonts w:ascii="宋体" w:hAnsi="宋体" w:hint="eastAsia"/>
          <w:szCs w:val="21"/>
        </w:rPr>
        <w:t>报名并获取本项目采购文件</w:t>
      </w:r>
      <w:r>
        <w:rPr>
          <w:rFonts w:ascii="宋体" w:hAnsi="宋体" w:hint="eastAsia"/>
          <w:szCs w:val="21"/>
        </w:rPr>
        <w:t>。</w:t>
      </w:r>
    </w:p>
    <w:p w14:paraId="7D5A5AB4" w14:textId="77777777" w:rsidR="004C37D6" w:rsidRDefault="004C37D6" w:rsidP="004C37D6">
      <w:pPr>
        <w:spacing w:line="360" w:lineRule="auto"/>
        <w:ind w:firstLineChars="200" w:firstLine="420"/>
        <w:jc w:val="left"/>
        <w:rPr>
          <w:rFonts w:ascii="宋体" w:hAnsi="宋体" w:cs="仿宋" w:hint="eastAsia"/>
          <w:snapToGrid w:val="0"/>
          <w:kern w:val="0"/>
          <w:szCs w:val="21"/>
        </w:rPr>
      </w:pPr>
      <w:r>
        <w:rPr>
          <w:rFonts w:ascii="宋体" w:hAnsi="宋体" w:cs="仿宋" w:hint="eastAsia"/>
          <w:snapToGrid w:val="0"/>
          <w:kern w:val="0"/>
          <w:szCs w:val="21"/>
        </w:rPr>
        <w:t>六、购买采购文件的时间、地点、方式及采购文件售价</w:t>
      </w:r>
    </w:p>
    <w:p w14:paraId="0E56B842" w14:textId="77777777" w:rsidR="004C37D6" w:rsidRDefault="004C37D6" w:rsidP="004C37D6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1</w:t>
      </w:r>
      <w:r>
        <w:rPr>
          <w:rFonts w:ascii="宋体" w:hAnsi="宋体"/>
        </w:rPr>
        <w:t>.</w:t>
      </w:r>
      <w:r>
        <w:rPr>
          <w:rFonts w:ascii="宋体" w:hAnsi="宋体" w:hint="eastAsia"/>
        </w:rPr>
        <w:t>购买文件时间：2022年</w:t>
      </w:r>
      <w:r>
        <w:rPr>
          <w:rFonts w:ascii="宋体" w:hAnsi="宋体"/>
        </w:rPr>
        <w:t>8</w:t>
      </w:r>
      <w:r>
        <w:rPr>
          <w:rFonts w:ascii="宋体" w:hAnsi="宋体" w:hint="eastAsia"/>
        </w:rPr>
        <w:t>月</w:t>
      </w:r>
      <w:r>
        <w:rPr>
          <w:rFonts w:ascii="宋体" w:hAnsi="宋体"/>
        </w:rPr>
        <w:t>16</w:t>
      </w:r>
      <w:r>
        <w:rPr>
          <w:rFonts w:ascii="宋体" w:hAnsi="宋体" w:hint="eastAsia"/>
        </w:rPr>
        <w:t>日至2022年</w:t>
      </w:r>
      <w:r>
        <w:rPr>
          <w:rFonts w:ascii="宋体" w:hAnsi="宋体"/>
        </w:rPr>
        <w:t>8</w:t>
      </w:r>
      <w:r>
        <w:rPr>
          <w:rFonts w:ascii="宋体" w:hAnsi="宋体" w:hint="eastAsia"/>
        </w:rPr>
        <w:t>月</w:t>
      </w:r>
      <w:r>
        <w:rPr>
          <w:rFonts w:ascii="宋体" w:hAnsi="宋体"/>
        </w:rPr>
        <w:t>22</w:t>
      </w:r>
      <w:r>
        <w:rPr>
          <w:rFonts w:ascii="宋体" w:hAnsi="宋体" w:hint="eastAsia"/>
        </w:rPr>
        <w:t>日期间，每日上午09：00～12：00，下午14：30～17：30（北京时间，法定节假日除外）。</w:t>
      </w:r>
    </w:p>
    <w:p w14:paraId="2FE78209" w14:textId="77777777" w:rsidR="004C37D6" w:rsidRDefault="004C37D6" w:rsidP="004C37D6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2</w:t>
      </w:r>
      <w:r>
        <w:rPr>
          <w:rFonts w:ascii="宋体" w:hAnsi="宋体"/>
        </w:rPr>
        <w:t>.</w:t>
      </w:r>
      <w:r>
        <w:rPr>
          <w:rFonts w:ascii="宋体" w:hAnsi="宋体" w:hint="eastAsia"/>
        </w:rPr>
        <w:t>购买文件地点：</w:t>
      </w:r>
      <w:r>
        <w:rPr>
          <w:rFonts w:ascii="宋体" w:hAnsi="宋体" w:hint="eastAsia"/>
          <w:color w:val="000000"/>
        </w:rPr>
        <w:t>以邮件方式报名并联系代理机构</w:t>
      </w:r>
      <w:r>
        <w:rPr>
          <w:rFonts w:ascii="宋体" w:hAnsi="宋体" w:hint="eastAsia"/>
        </w:rPr>
        <w:t>。</w:t>
      </w:r>
    </w:p>
    <w:p w14:paraId="5F7466BD" w14:textId="77777777" w:rsidR="004C37D6" w:rsidRDefault="004C37D6" w:rsidP="004C37D6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/>
        </w:rPr>
        <w:t>3.</w:t>
      </w:r>
      <w:r>
        <w:rPr>
          <w:rFonts w:ascii="宋体" w:hAnsi="宋体" w:hint="eastAsia"/>
        </w:rPr>
        <w:t>购买文件方式：</w:t>
      </w:r>
      <w:r>
        <w:rPr>
          <w:rFonts w:ascii="宋体" w:hAnsi="宋体" w:hint="eastAsia"/>
          <w:color w:val="000000"/>
        </w:rPr>
        <w:t>在线获取。</w:t>
      </w:r>
    </w:p>
    <w:p w14:paraId="0F9647D7" w14:textId="77777777" w:rsidR="004C37D6" w:rsidRDefault="004C37D6" w:rsidP="004C37D6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/>
        </w:rPr>
        <w:t>4.</w:t>
      </w:r>
      <w:r>
        <w:rPr>
          <w:rFonts w:ascii="宋体" w:hAnsi="宋体" w:hint="eastAsia"/>
        </w:rPr>
        <w:t>文件售价：文件每套售价300元（人民币），售后不退。</w:t>
      </w:r>
    </w:p>
    <w:p w14:paraId="134EBB28" w14:textId="77777777" w:rsidR="004C37D6" w:rsidRDefault="004C37D6" w:rsidP="004C37D6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/>
        </w:rPr>
        <w:t>5.</w:t>
      </w:r>
      <w:r>
        <w:rPr>
          <w:rFonts w:hint="eastAsia"/>
        </w:rPr>
        <w:t xml:space="preserve"> </w:t>
      </w:r>
      <w:r>
        <w:rPr>
          <w:rFonts w:ascii="宋体" w:hAnsi="宋体" w:hint="eastAsia"/>
          <w:b/>
          <w:bCs/>
          <w:color w:val="000000"/>
        </w:rPr>
        <w:t>凡有意参与的潜在供应商将以下资料扫描至我司邮箱（mmzb@gpdi.com），并联系代理机构人员（吴先生：0668-3918838）获取报名文件：</w:t>
      </w:r>
    </w:p>
    <w:p w14:paraId="4E6E9BE9" w14:textId="77777777" w:rsidR="004C37D6" w:rsidRDefault="004C37D6" w:rsidP="004C37D6">
      <w:pPr>
        <w:pStyle w:val="a3"/>
        <w:spacing w:line="360" w:lineRule="auto"/>
        <w:rPr>
          <w:rFonts w:hAnsi="宋体" w:cs="宋体"/>
          <w:szCs w:val="21"/>
        </w:rPr>
      </w:pPr>
      <w:r>
        <w:rPr>
          <w:rFonts w:hAnsi="宋体" w:cs="宋体"/>
          <w:szCs w:val="21"/>
        </w:rPr>
        <w:t>1</w:t>
      </w:r>
      <w:r>
        <w:rPr>
          <w:rFonts w:hAnsi="宋体" w:cs="宋体" w:hint="eastAsia"/>
          <w:szCs w:val="21"/>
        </w:rPr>
        <w:t>）法人或者其他组织的营业执照等证明文件（复印件加盖公章）。</w:t>
      </w:r>
    </w:p>
    <w:p w14:paraId="04602432" w14:textId="77777777" w:rsidR="004C37D6" w:rsidRDefault="004C37D6" w:rsidP="004C37D6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/>
        </w:rPr>
        <w:t>2</w:t>
      </w:r>
      <w:r>
        <w:rPr>
          <w:rFonts w:hAnsi="宋体" w:cs="宋体" w:hint="eastAsia"/>
        </w:rPr>
        <w:t>）</w:t>
      </w:r>
      <w:r>
        <w:rPr>
          <w:rFonts w:ascii="宋体" w:hAnsi="宋体" w:cs="宋体" w:hint="eastAsia"/>
        </w:rPr>
        <w:t>购买文件经办人，需提供：</w:t>
      </w:r>
    </w:p>
    <w:p w14:paraId="775950E0" w14:textId="77777777" w:rsidR="004C37D6" w:rsidRDefault="004C37D6" w:rsidP="004C37D6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a)经办人如是法定代表人，需提供法定代表人证明书原件、身份证（复印件加盖公章）；</w:t>
      </w:r>
    </w:p>
    <w:p w14:paraId="3880A2DA" w14:textId="77777777" w:rsidR="004C37D6" w:rsidRDefault="004C37D6" w:rsidP="004C37D6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b)经办人如是法定代表人委托代理人，需提供法定代表人证明书原件、法定代表人针对本项目的授权委托书原件、委托代理人身份证（复印件加盖公章）。</w:t>
      </w:r>
    </w:p>
    <w:p w14:paraId="39F45A3D" w14:textId="77777777" w:rsidR="004C37D6" w:rsidRDefault="004C37D6" w:rsidP="004C37D6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注：</w:t>
      </w:r>
    </w:p>
    <w:p w14:paraId="6E36B637" w14:textId="77777777" w:rsidR="004C37D6" w:rsidRDefault="004C37D6" w:rsidP="004C37D6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cs="宋体" w:hint="eastAsia"/>
        </w:rPr>
        <w:t>①</w:t>
      </w:r>
      <w:r>
        <w:rPr>
          <w:rFonts w:ascii="宋体" w:hAnsi="宋体" w:hint="eastAsia"/>
        </w:rPr>
        <w:t>所有报名资料复印件均需加盖投标人公章。报名时投标单位的资料与以上报名条件不符合的将不予受理。</w:t>
      </w:r>
    </w:p>
    <w:p w14:paraId="43F956F0" w14:textId="77777777" w:rsidR="004C37D6" w:rsidRDefault="004C37D6" w:rsidP="004C37D6">
      <w:pPr>
        <w:spacing w:line="360" w:lineRule="auto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②已办理报名并成功购买文件的供应商参加投标的，不代表通过资格性、符合性审查。</w:t>
      </w:r>
    </w:p>
    <w:p w14:paraId="4F8911E0" w14:textId="77777777" w:rsidR="004C37D6" w:rsidRDefault="004C37D6" w:rsidP="004C37D6">
      <w:pPr>
        <w:spacing w:line="360" w:lineRule="auto"/>
        <w:ind w:firstLineChars="200" w:firstLine="420"/>
        <w:jc w:val="left"/>
        <w:rPr>
          <w:rFonts w:ascii="宋体" w:hAnsi="宋体" w:cs="仿宋" w:hint="eastAsia"/>
          <w:snapToGrid w:val="0"/>
          <w:kern w:val="0"/>
          <w:szCs w:val="21"/>
        </w:rPr>
      </w:pPr>
      <w:r>
        <w:rPr>
          <w:rFonts w:ascii="宋体" w:hAnsi="宋体" w:cs="仿宋" w:hint="eastAsia"/>
          <w:snapToGrid w:val="0"/>
          <w:kern w:val="0"/>
          <w:szCs w:val="21"/>
        </w:rPr>
        <w:t>七、递交响应文件时间：202</w:t>
      </w:r>
      <w:r>
        <w:rPr>
          <w:rFonts w:ascii="宋体" w:hAnsi="宋体" w:cs="仿宋"/>
          <w:snapToGrid w:val="0"/>
          <w:kern w:val="0"/>
          <w:szCs w:val="21"/>
        </w:rPr>
        <w:t>2</w:t>
      </w:r>
      <w:r>
        <w:rPr>
          <w:rFonts w:ascii="宋体" w:hAnsi="宋体" w:cs="仿宋" w:hint="eastAsia"/>
          <w:snapToGrid w:val="0"/>
          <w:kern w:val="0"/>
          <w:szCs w:val="21"/>
        </w:rPr>
        <w:t>年</w:t>
      </w:r>
      <w:r>
        <w:rPr>
          <w:rFonts w:ascii="宋体" w:hAnsi="宋体" w:cs="仿宋"/>
          <w:snapToGrid w:val="0"/>
          <w:kern w:val="0"/>
          <w:szCs w:val="21"/>
        </w:rPr>
        <w:t>8</w:t>
      </w:r>
      <w:r>
        <w:rPr>
          <w:rFonts w:ascii="宋体" w:hAnsi="宋体" w:cs="仿宋" w:hint="eastAsia"/>
          <w:snapToGrid w:val="0"/>
          <w:kern w:val="0"/>
          <w:szCs w:val="21"/>
        </w:rPr>
        <w:t>月</w:t>
      </w:r>
      <w:r>
        <w:rPr>
          <w:rFonts w:ascii="宋体" w:hAnsi="宋体" w:cs="仿宋"/>
          <w:snapToGrid w:val="0"/>
          <w:kern w:val="0"/>
          <w:szCs w:val="21"/>
        </w:rPr>
        <w:t>26</w:t>
      </w:r>
      <w:r>
        <w:rPr>
          <w:rFonts w:ascii="宋体" w:hAnsi="宋体" w:cs="仿宋" w:hint="eastAsia"/>
          <w:snapToGrid w:val="0"/>
          <w:kern w:val="0"/>
          <w:szCs w:val="21"/>
        </w:rPr>
        <w:t>日</w:t>
      </w:r>
      <w:r>
        <w:rPr>
          <w:rFonts w:ascii="宋体" w:hAnsi="宋体" w:cs="仿宋"/>
          <w:snapToGrid w:val="0"/>
          <w:kern w:val="0"/>
          <w:szCs w:val="21"/>
        </w:rPr>
        <w:t>14</w:t>
      </w:r>
      <w:r>
        <w:rPr>
          <w:rFonts w:ascii="宋体" w:hAnsi="宋体" w:cs="仿宋" w:hint="eastAsia"/>
          <w:snapToGrid w:val="0"/>
          <w:kern w:val="0"/>
          <w:szCs w:val="21"/>
        </w:rPr>
        <w:t>:</w:t>
      </w:r>
      <w:r>
        <w:rPr>
          <w:rFonts w:ascii="宋体" w:hAnsi="宋体" w:cs="仿宋"/>
          <w:snapToGrid w:val="0"/>
          <w:kern w:val="0"/>
          <w:szCs w:val="21"/>
        </w:rPr>
        <w:t>3</w:t>
      </w:r>
      <w:r>
        <w:rPr>
          <w:rFonts w:ascii="宋体" w:hAnsi="宋体" w:cs="仿宋" w:hint="eastAsia"/>
          <w:snapToGrid w:val="0"/>
          <w:kern w:val="0"/>
          <w:szCs w:val="21"/>
        </w:rPr>
        <w:t>0–</w:t>
      </w:r>
      <w:r>
        <w:rPr>
          <w:rFonts w:ascii="宋体" w:hAnsi="宋体" w:cs="仿宋"/>
          <w:snapToGrid w:val="0"/>
          <w:kern w:val="0"/>
          <w:szCs w:val="21"/>
        </w:rPr>
        <w:t>15</w:t>
      </w:r>
      <w:r>
        <w:rPr>
          <w:rFonts w:ascii="宋体" w:hAnsi="宋体" w:cs="仿宋" w:hint="eastAsia"/>
          <w:snapToGrid w:val="0"/>
          <w:kern w:val="0"/>
          <w:szCs w:val="21"/>
        </w:rPr>
        <w:t>:</w:t>
      </w:r>
      <w:r>
        <w:rPr>
          <w:rFonts w:ascii="宋体" w:hAnsi="宋体" w:cs="仿宋"/>
          <w:snapToGrid w:val="0"/>
          <w:kern w:val="0"/>
          <w:szCs w:val="21"/>
        </w:rPr>
        <w:t>0</w:t>
      </w:r>
      <w:r>
        <w:rPr>
          <w:rFonts w:ascii="宋体" w:hAnsi="宋体" w:cs="仿宋" w:hint="eastAsia"/>
          <w:snapToGrid w:val="0"/>
          <w:kern w:val="0"/>
          <w:szCs w:val="21"/>
        </w:rPr>
        <w:t>0（北京时间）。提前、逾期递交或递交不符合规定的响应文件恕不接受。</w:t>
      </w:r>
    </w:p>
    <w:p w14:paraId="587F8C4D" w14:textId="77777777" w:rsidR="004C37D6" w:rsidRDefault="004C37D6" w:rsidP="004C37D6">
      <w:pPr>
        <w:spacing w:line="360" w:lineRule="auto"/>
        <w:ind w:firstLineChars="200" w:firstLine="420"/>
        <w:jc w:val="left"/>
        <w:rPr>
          <w:rFonts w:ascii="宋体" w:hAnsi="宋体" w:cs="仿宋" w:hint="eastAsia"/>
          <w:snapToGrid w:val="0"/>
          <w:kern w:val="0"/>
          <w:szCs w:val="21"/>
        </w:rPr>
      </w:pPr>
      <w:r>
        <w:rPr>
          <w:rFonts w:ascii="宋体" w:hAnsi="宋体" w:cs="仿宋" w:hint="eastAsia"/>
          <w:snapToGrid w:val="0"/>
          <w:kern w:val="0"/>
          <w:szCs w:val="21"/>
        </w:rPr>
        <w:t>八、投标截止时间（递交响应文件截止时间）、开标时间：202</w:t>
      </w:r>
      <w:r>
        <w:rPr>
          <w:rFonts w:ascii="宋体" w:hAnsi="宋体" w:cs="仿宋"/>
          <w:snapToGrid w:val="0"/>
          <w:kern w:val="0"/>
          <w:szCs w:val="21"/>
        </w:rPr>
        <w:t>2</w:t>
      </w:r>
      <w:r>
        <w:rPr>
          <w:rFonts w:ascii="宋体" w:hAnsi="宋体" w:cs="仿宋" w:hint="eastAsia"/>
          <w:snapToGrid w:val="0"/>
          <w:kern w:val="0"/>
          <w:szCs w:val="21"/>
        </w:rPr>
        <w:t>年</w:t>
      </w:r>
      <w:r>
        <w:rPr>
          <w:rFonts w:ascii="宋体" w:hAnsi="宋体" w:cs="仿宋"/>
          <w:snapToGrid w:val="0"/>
          <w:kern w:val="0"/>
          <w:szCs w:val="21"/>
        </w:rPr>
        <w:t>8</w:t>
      </w:r>
      <w:r>
        <w:rPr>
          <w:rFonts w:ascii="宋体" w:hAnsi="宋体" w:cs="仿宋" w:hint="eastAsia"/>
          <w:snapToGrid w:val="0"/>
          <w:kern w:val="0"/>
          <w:szCs w:val="21"/>
        </w:rPr>
        <w:t>月</w:t>
      </w:r>
      <w:r>
        <w:rPr>
          <w:rFonts w:ascii="宋体" w:hAnsi="宋体" w:cs="仿宋"/>
          <w:snapToGrid w:val="0"/>
          <w:kern w:val="0"/>
          <w:szCs w:val="21"/>
        </w:rPr>
        <w:t>26</w:t>
      </w:r>
      <w:r>
        <w:rPr>
          <w:rFonts w:ascii="宋体" w:hAnsi="宋体" w:cs="仿宋" w:hint="eastAsia"/>
          <w:snapToGrid w:val="0"/>
          <w:kern w:val="0"/>
          <w:szCs w:val="21"/>
        </w:rPr>
        <w:t>日</w:t>
      </w:r>
      <w:r>
        <w:rPr>
          <w:rFonts w:ascii="宋体" w:hAnsi="宋体" w:cs="仿宋"/>
          <w:snapToGrid w:val="0"/>
          <w:kern w:val="0"/>
          <w:szCs w:val="21"/>
        </w:rPr>
        <w:t>15</w:t>
      </w:r>
      <w:r>
        <w:rPr>
          <w:rFonts w:ascii="宋体" w:hAnsi="宋体" w:cs="仿宋" w:hint="eastAsia"/>
          <w:snapToGrid w:val="0"/>
          <w:kern w:val="0"/>
          <w:szCs w:val="21"/>
        </w:rPr>
        <w:t>:</w:t>
      </w:r>
      <w:r>
        <w:rPr>
          <w:rFonts w:ascii="宋体" w:hAnsi="宋体" w:cs="仿宋"/>
          <w:snapToGrid w:val="0"/>
          <w:kern w:val="0"/>
          <w:szCs w:val="21"/>
        </w:rPr>
        <w:t>0</w:t>
      </w:r>
      <w:r>
        <w:rPr>
          <w:rFonts w:ascii="宋体" w:hAnsi="宋体" w:cs="仿宋" w:hint="eastAsia"/>
          <w:snapToGrid w:val="0"/>
          <w:kern w:val="0"/>
          <w:szCs w:val="21"/>
        </w:rPr>
        <w:t>0（北京时间）。</w:t>
      </w:r>
    </w:p>
    <w:p w14:paraId="30363C37" w14:textId="77777777" w:rsidR="004C37D6" w:rsidRDefault="004C37D6" w:rsidP="004C37D6">
      <w:pPr>
        <w:spacing w:line="360" w:lineRule="auto"/>
        <w:ind w:firstLineChars="200" w:firstLine="420"/>
        <w:jc w:val="left"/>
        <w:rPr>
          <w:rFonts w:ascii="宋体" w:hAnsi="宋体" w:cs="仿宋"/>
          <w:snapToGrid w:val="0"/>
          <w:kern w:val="0"/>
          <w:szCs w:val="21"/>
        </w:rPr>
      </w:pPr>
      <w:r>
        <w:rPr>
          <w:rFonts w:ascii="宋体" w:hAnsi="宋体" w:cs="仿宋" w:hint="eastAsia"/>
          <w:snapToGrid w:val="0"/>
          <w:kern w:val="0"/>
          <w:szCs w:val="21"/>
        </w:rPr>
        <w:lastRenderedPageBreak/>
        <w:t>九、响应文件递交地点：茂名市油城八路13号大院（广东省电信实业集团公司茂名综合办公楼）6楼开标室。</w:t>
      </w:r>
    </w:p>
    <w:p w14:paraId="2BB0E672" w14:textId="77777777" w:rsidR="004C37D6" w:rsidRDefault="004C37D6" w:rsidP="004C37D6">
      <w:pPr>
        <w:spacing w:line="360" w:lineRule="auto"/>
        <w:ind w:firstLineChars="200" w:firstLine="420"/>
        <w:jc w:val="left"/>
        <w:rPr>
          <w:rFonts w:ascii="宋体" w:hAnsi="宋体" w:cs="仿宋"/>
          <w:snapToGrid w:val="0"/>
          <w:kern w:val="0"/>
          <w:szCs w:val="21"/>
        </w:rPr>
      </w:pPr>
      <w:r>
        <w:rPr>
          <w:rFonts w:ascii="宋体" w:hAnsi="宋体" w:cs="仿宋" w:hint="eastAsia"/>
          <w:snapToGrid w:val="0"/>
          <w:kern w:val="0"/>
          <w:szCs w:val="21"/>
        </w:rPr>
        <w:t>十、本公告期限（3个工作日）</w:t>
      </w:r>
      <w:r>
        <w:rPr>
          <w:rFonts w:ascii="宋体" w:hAnsi="宋体" w:cs="仿宋"/>
          <w:snapToGrid w:val="0"/>
          <w:kern w:val="0"/>
          <w:szCs w:val="21"/>
        </w:rPr>
        <w:t>自20</w:t>
      </w:r>
      <w:r>
        <w:rPr>
          <w:rFonts w:ascii="宋体" w:hAnsi="宋体" w:cs="仿宋" w:hint="eastAsia"/>
          <w:snapToGrid w:val="0"/>
          <w:kern w:val="0"/>
          <w:szCs w:val="21"/>
        </w:rPr>
        <w:t>2</w:t>
      </w:r>
      <w:r>
        <w:rPr>
          <w:rFonts w:ascii="宋体" w:hAnsi="宋体" w:cs="仿宋"/>
          <w:snapToGrid w:val="0"/>
          <w:kern w:val="0"/>
          <w:szCs w:val="21"/>
        </w:rPr>
        <w:t>2</w:t>
      </w:r>
      <w:r>
        <w:rPr>
          <w:rFonts w:ascii="宋体" w:hAnsi="宋体" w:cs="仿宋" w:hint="eastAsia"/>
          <w:snapToGrid w:val="0"/>
          <w:kern w:val="0"/>
          <w:szCs w:val="21"/>
        </w:rPr>
        <w:t>年</w:t>
      </w:r>
      <w:r>
        <w:rPr>
          <w:rFonts w:ascii="宋体" w:hAnsi="宋体" w:cs="仿宋"/>
          <w:snapToGrid w:val="0"/>
          <w:kern w:val="0"/>
          <w:szCs w:val="21"/>
        </w:rPr>
        <w:t>8</w:t>
      </w:r>
      <w:r>
        <w:rPr>
          <w:rFonts w:ascii="宋体" w:hAnsi="宋体" w:cs="仿宋" w:hint="eastAsia"/>
          <w:snapToGrid w:val="0"/>
          <w:kern w:val="0"/>
          <w:szCs w:val="21"/>
        </w:rPr>
        <w:t>月</w:t>
      </w:r>
      <w:r>
        <w:rPr>
          <w:rFonts w:ascii="宋体" w:hAnsi="宋体" w:cs="仿宋"/>
          <w:snapToGrid w:val="0"/>
          <w:kern w:val="0"/>
          <w:szCs w:val="21"/>
        </w:rPr>
        <w:t>16</w:t>
      </w:r>
      <w:r>
        <w:rPr>
          <w:rFonts w:ascii="宋体" w:hAnsi="宋体" w:cs="仿宋" w:hint="eastAsia"/>
          <w:snapToGrid w:val="0"/>
          <w:kern w:val="0"/>
          <w:szCs w:val="21"/>
        </w:rPr>
        <w:t>日至</w:t>
      </w:r>
      <w:r>
        <w:rPr>
          <w:rFonts w:ascii="宋体" w:hAnsi="宋体" w:cs="仿宋"/>
          <w:snapToGrid w:val="0"/>
          <w:kern w:val="0"/>
          <w:szCs w:val="21"/>
        </w:rPr>
        <w:t>20</w:t>
      </w:r>
      <w:r>
        <w:rPr>
          <w:rFonts w:ascii="宋体" w:hAnsi="宋体" w:cs="仿宋" w:hint="eastAsia"/>
          <w:snapToGrid w:val="0"/>
          <w:kern w:val="0"/>
          <w:szCs w:val="21"/>
        </w:rPr>
        <w:t>2</w:t>
      </w:r>
      <w:r>
        <w:rPr>
          <w:rFonts w:ascii="宋体" w:hAnsi="宋体" w:cs="仿宋"/>
          <w:snapToGrid w:val="0"/>
          <w:kern w:val="0"/>
          <w:szCs w:val="21"/>
        </w:rPr>
        <w:t>2</w:t>
      </w:r>
      <w:r>
        <w:rPr>
          <w:rFonts w:ascii="宋体" w:hAnsi="宋体" w:cs="仿宋" w:hint="eastAsia"/>
          <w:snapToGrid w:val="0"/>
          <w:kern w:val="0"/>
          <w:szCs w:val="21"/>
        </w:rPr>
        <w:t>年</w:t>
      </w:r>
      <w:r>
        <w:rPr>
          <w:rFonts w:ascii="宋体" w:hAnsi="宋体" w:cs="仿宋"/>
          <w:snapToGrid w:val="0"/>
          <w:kern w:val="0"/>
          <w:szCs w:val="21"/>
        </w:rPr>
        <w:t>8</w:t>
      </w:r>
      <w:r>
        <w:rPr>
          <w:rFonts w:ascii="宋体" w:hAnsi="宋体" w:cs="仿宋" w:hint="eastAsia"/>
          <w:snapToGrid w:val="0"/>
          <w:kern w:val="0"/>
          <w:szCs w:val="21"/>
        </w:rPr>
        <w:t>月</w:t>
      </w:r>
      <w:r>
        <w:rPr>
          <w:rFonts w:ascii="宋体" w:hAnsi="宋体" w:cs="仿宋"/>
          <w:snapToGrid w:val="0"/>
          <w:kern w:val="0"/>
          <w:szCs w:val="21"/>
        </w:rPr>
        <w:t>18</w:t>
      </w:r>
      <w:r>
        <w:rPr>
          <w:rFonts w:ascii="宋体" w:hAnsi="宋体" w:cs="仿宋" w:hint="eastAsia"/>
          <w:snapToGrid w:val="0"/>
          <w:kern w:val="0"/>
          <w:szCs w:val="21"/>
        </w:rPr>
        <w:t>日止。</w:t>
      </w:r>
    </w:p>
    <w:p w14:paraId="3C855C6F" w14:textId="77777777" w:rsidR="004C37D6" w:rsidRDefault="004C37D6" w:rsidP="004C37D6">
      <w:pPr>
        <w:spacing w:line="360" w:lineRule="auto"/>
        <w:ind w:firstLineChars="200" w:firstLine="422"/>
        <w:jc w:val="left"/>
        <w:rPr>
          <w:rFonts w:ascii="宋体" w:hAnsi="宋体" w:cs="仿宋"/>
          <w:b/>
          <w:bCs/>
          <w:snapToGrid w:val="0"/>
          <w:kern w:val="0"/>
          <w:szCs w:val="21"/>
        </w:rPr>
      </w:pPr>
      <w:r>
        <w:rPr>
          <w:rFonts w:ascii="宋体" w:hAnsi="宋体" w:cs="仿宋" w:hint="eastAsia"/>
          <w:b/>
          <w:bCs/>
          <w:snapToGrid w:val="0"/>
          <w:kern w:val="0"/>
          <w:szCs w:val="21"/>
        </w:rPr>
        <w:t>十一、其他补充事宜：</w:t>
      </w:r>
    </w:p>
    <w:p w14:paraId="6337F0EE" w14:textId="77777777" w:rsidR="004C37D6" w:rsidRDefault="004C37D6" w:rsidP="004C37D6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需要落实的政府采购政策: 《政府采购促进中小企业发展管理办法》(财库(2020)46号)、《关于政府采购支持监狱企业发展有关问题的通知》(财库(2014)6号)、《关于促进残疾人就业政府采购政策的通知》(财库(2017)141号)、《财政部发展改革委生态环境部市场监管总局关于调整优化节能产品、环境标志产品政府采购执行机制的通知》(财库(2019]9号)、《关于运用政府采购政策支持脱贫攻坚的通知》(财库(2019)27号)、《商品包装政府采购需求标准(试行)》(财办库(2020)123号)、《快递包装政府采购需求标准(试行)》(财办库(2020)123号)等。</w:t>
      </w:r>
    </w:p>
    <w:p w14:paraId="7422B5CC" w14:textId="77777777" w:rsidR="004C37D6" w:rsidRDefault="004C37D6" w:rsidP="004C37D6">
      <w:pPr>
        <w:spacing w:line="360" w:lineRule="auto"/>
        <w:ind w:firstLineChars="200" w:firstLine="420"/>
        <w:rPr>
          <w:rFonts w:ascii="宋体" w:hAnsi="宋体"/>
        </w:rPr>
      </w:pPr>
      <w:r w:rsidRPr="00590E8A">
        <w:rPr>
          <w:rFonts w:ascii="宋体" w:hAnsi="宋体" w:hint="eastAsia"/>
        </w:rPr>
        <w:t>十二、</w:t>
      </w:r>
      <w:r w:rsidRPr="006B1EC9">
        <w:rPr>
          <w:rFonts w:ascii="宋体" w:hAnsi="宋体" w:hint="eastAsia"/>
        </w:rPr>
        <w:t>发布公告的媒体</w:t>
      </w:r>
      <w:r w:rsidRPr="00590E8A">
        <w:rPr>
          <w:rFonts w:ascii="宋体" w:hAnsi="宋体" w:hint="eastAsia"/>
        </w:rPr>
        <w:t>：</w:t>
      </w:r>
    </w:p>
    <w:p w14:paraId="72A53D0E" w14:textId="77777777" w:rsidR="004C37D6" w:rsidRPr="00590E8A" w:rsidRDefault="004C37D6" w:rsidP="004C37D6">
      <w:pPr>
        <w:spacing w:line="360" w:lineRule="auto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中国政府采购网（</w:t>
      </w:r>
      <w:r w:rsidRPr="00590E8A">
        <w:rPr>
          <w:rFonts w:ascii="宋体" w:hAnsi="宋体"/>
        </w:rPr>
        <w:t>http://www.ccgp.gov.cn/</w:t>
      </w:r>
      <w:r>
        <w:rPr>
          <w:rFonts w:ascii="宋体" w:hAnsi="宋体" w:hint="eastAsia"/>
        </w:rPr>
        <w:t>）、</w:t>
      </w:r>
      <w:r w:rsidRPr="00B21454">
        <w:rPr>
          <w:rFonts w:ascii="宋体" w:hAnsi="宋体" w:hint="eastAsia"/>
        </w:rPr>
        <w:t>广东省电信规划设计院有限公司电子招投标平台(https://bidding.gpdi.com/)</w:t>
      </w:r>
    </w:p>
    <w:p w14:paraId="48243C4B" w14:textId="77777777" w:rsidR="004C37D6" w:rsidRDefault="004C37D6" w:rsidP="004C37D6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采购人名称：广东石油化工学院</w:t>
      </w:r>
    </w:p>
    <w:p w14:paraId="3129ECFA" w14:textId="77777777" w:rsidR="004C37D6" w:rsidRDefault="004C37D6" w:rsidP="004C37D6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联系人：</w:t>
      </w:r>
      <w:r w:rsidRPr="00DF7711">
        <w:rPr>
          <w:rFonts w:ascii="宋体" w:hAnsi="宋体" w:hint="eastAsia"/>
        </w:rPr>
        <w:t>刘老师</w:t>
      </w:r>
    </w:p>
    <w:p w14:paraId="30750398" w14:textId="77777777" w:rsidR="004C37D6" w:rsidRDefault="004C37D6" w:rsidP="004C37D6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电话：</w:t>
      </w:r>
      <w:r w:rsidRPr="00DF7711">
        <w:rPr>
          <w:rFonts w:ascii="宋体" w:hAnsi="宋体"/>
        </w:rPr>
        <w:t>0668-2923877</w:t>
      </w:r>
    </w:p>
    <w:p w14:paraId="1417B0B8" w14:textId="77777777" w:rsidR="004C37D6" w:rsidRDefault="004C37D6" w:rsidP="004C37D6">
      <w:pPr>
        <w:spacing w:line="360" w:lineRule="auto"/>
        <w:ind w:firstLineChars="200" w:firstLine="420"/>
        <w:jc w:val="left"/>
        <w:rPr>
          <w:rFonts w:ascii="宋体" w:hAnsi="宋体" w:cs="仿宋"/>
          <w:snapToGrid w:val="0"/>
          <w:kern w:val="0"/>
          <w:szCs w:val="21"/>
        </w:rPr>
      </w:pPr>
      <w:r>
        <w:rPr>
          <w:rFonts w:ascii="宋体" w:hAnsi="宋体" w:cs="仿宋" w:hint="eastAsia"/>
          <w:snapToGrid w:val="0"/>
          <w:kern w:val="0"/>
          <w:szCs w:val="21"/>
        </w:rPr>
        <w:t>代理机构联系人：吴尚霖、梁颖</w:t>
      </w:r>
    </w:p>
    <w:p w14:paraId="6BE335CB" w14:textId="77777777" w:rsidR="004C37D6" w:rsidRDefault="004C37D6" w:rsidP="004C37D6">
      <w:pPr>
        <w:spacing w:line="360" w:lineRule="auto"/>
        <w:ind w:firstLineChars="200" w:firstLine="420"/>
        <w:jc w:val="left"/>
        <w:rPr>
          <w:rFonts w:ascii="宋体" w:hAnsi="宋体" w:cs="仿宋"/>
          <w:snapToGrid w:val="0"/>
          <w:kern w:val="0"/>
          <w:szCs w:val="21"/>
        </w:rPr>
      </w:pPr>
      <w:r>
        <w:rPr>
          <w:rFonts w:ascii="宋体" w:hAnsi="宋体" w:cs="仿宋" w:hint="eastAsia"/>
          <w:snapToGrid w:val="0"/>
          <w:kern w:val="0"/>
          <w:szCs w:val="21"/>
        </w:rPr>
        <w:t>电话：</w:t>
      </w:r>
      <w:r>
        <w:rPr>
          <w:rFonts w:ascii="宋体" w:hAnsi="宋体" w:cs="仿宋"/>
          <w:snapToGrid w:val="0"/>
          <w:kern w:val="0"/>
          <w:szCs w:val="21"/>
        </w:rPr>
        <w:t>0668-3918838</w:t>
      </w:r>
    </w:p>
    <w:p w14:paraId="06939A5F" w14:textId="77777777" w:rsidR="004C37D6" w:rsidRDefault="004C37D6" w:rsidP="004C37D6">
      <w:pPr>
        <w:spacing w:line="360" w:lineRule="auto"/>
        <w:ind w:firstLineChars="200" w:firstLine="420"/>
        <w:jc w:val="left"/>
        <w:rPr>
          <w:rFonts w:ascii="宋体" w:hAnsi="宋体" w:cs="仿宋"/>
          <w:snapToGrid w:val="0"/>
          <w:kern w:val="0"/>
          <w:szCs w:val="21"/>
        </w:rPr>
      </w:pPr>
      <w:r>
        <w:rPr>
          <w:rFonts w:ascii="宋体" w:hAnsi="宋体" w:cs="仿宋" w:hint="eastAsia"/>
          <w:snapToGrid w:val="0"/>
          <w:kern w:val="0"/>
          <w:szCs w:val="21"/>
        </w:rPr>
        <w:t>传真：</w:t>
      </w:r>
      <w:r>
        <w:rPr>
          <w:rFonts w:ascii="宋体" w:hAnsi="宋体" w:cs="仿宋"/>
          <w:snapToGrid w:val="0"/>
          <w:kern w:val="0"/>
          <w:szCs w:val="21"/>
        </w:rPr>
        <w:t>0668-3918828</w:t>
      </w:r>
    </w:p>
    <w:p w14:paraId="6795D818" w14:textId="77777777" w:rsidR="004C37D6" w:rsidRDefault="004C37D6" w:rsidP="004C37D6">
      <w:pPr>
        <w:spacing w:line="360" w:lineRule="auto"/>
        <w:ind w:firstLineChars="200" w:firstLine="420"/>
        <w:jc w:val="left"/>
        <w:rPr>
          <w:rFonts w:ascii="宋体" w:hAnsi="宋体" w:cs="仿宋"/>
          <w:snapToGrid w:val="0"/>
          <w:kern w:val="0"/>
          <w:szCs w:val="21"/>
        </w:rPr>
      </w:pPr>
      <w:r>
        <w:rPr>
          <w:rFonts w:ascii="宋体" w:hAnsi="宋体" w:cs="仿宋" w:hint="eastAsia"/>
          <w:snapToGrid w:val="0"/>
          <w:kern w:val="0"/>
          <w:szCs w:val="21"/>
        </w:rPr>
        <w:t>联系地址：茂名市油城八路13号大院（广东省电信实业集团公司茂名综合办公楼）</w:t>
      </w:r>
      <w:r>
        <w:rPr>
          <w:rFonts w:ascii="宋体" w:hAnsi="宋体" w:cs="仿宋"/>
          <w:snapToGrid w:val="0"/>
          <w:kern w:val="0"/>
          <w:szCs w:val="21"/>
        </w:rPr>
        <w:t>6</w:t>
      </w:r>
      <w:r>
        <w:rPr>
          <w:rFonts w:ascii="宋体" w:hAnsi="宋体" w:cs="仿宋" w:hint="eastAsia"/>
          <w:snapToGrid w:val="0"/>
          <w:kern w:val="0"/>
          <w:szCs w:val="21"/>
        </w:rPr>
        <w:t>楼标书销售室</w:t>
      </w:r>
    </w:p>
    <w:p w14:paraId="7A9009A6" w14:textId="77777777" w:rsidR="004C37D6" w:rsidRDefault="004C37D6" w:rsidP="004C37D6">
      <w:pPr>
        <w:spacing w:line="360" w:lineRule="auto"/>
        <w:ind w:firstLineChars="200" w:firstLine="420"/>
        <w:jc w:val="left"/>
        <w:rPr>
          <w:rFonts w:ascii="宋体" w:hAnsi="宋体" w:cs="仿宋"/>
          <w:snapToGrid w:val="0"/>
          <w:kern w:val="0"/>
          <w:szCs w:val="21"/>
        </w:rPr>
      </w:pPr>
      <w:r>
        <w:rPr>
          <w:rFonts w:ascii="宋体" w:hAnsi="宋体" w:cs="仿宋" w:hint="eastAsia"/>
          <w:snapToGrid w:val="0"/>
          <w:kern w:val="0"/>
          <w:szCs w:val="21"/>
        </w:rPr>
        <w:t>邮编：52</w:t>
      </w:r>
      <w:r>
        <w:rPr>
          <w:rFonts w:ascii="宋体" w:hAnsi="宋体" w:cs="仿宋"/>
          <w:snapToGrid w:val="0"/>
          <w:kern w:val="0"/>
          <w:szCs w:val="21"/>
        </w:rPr>
        <w:t>5000</w:t>
      </w:r>
    </w:p>
    <w:p w14:paraId="02CF2BF4" w14:textId="77777777" w:rsidR="004C37D6" w:rsidRDefault="004C37D6" w:rsidP="004C37D6">
      <w:pPr>
        <w:spacing w:line="360" w:lineRule="auto"/>
        <w:ind w:firstLineChars="200" w:firstLine="420"/>
        <w:jc w:val="left"/>
        <w:rPr>
          <w:rFonts w:ascii="宋体" w:hAnsi="宋体" w:cs="仿宋"/>
          <w:snapToGrid w:val="0"/>
          <w:kern w:val="0"/>
          <w:szCs w:val="21"/>
        </w:rPr>
      </w:pPr>
      <w:r>
        <w:rPr>
          <w:rFonts w:ascii="宋体" w:hAnsi="宋体" w:cs="仿宋" w:hint="eastAsia"/>
          <w:snapToGrid w:val="0"/>
          <w:kern w:val="0"/>
          <w:szCs w:val="21"/>
        </w:rPr>
        <w:t>邮箱：</w:t>
      </w:r>
      <w:r>
        <w:rPr>
          <w:rFonts w:ascii="宋体" w:hAnsi="宋体" w:cs="仿宋"/>
          <w:snapToGrid w:val="0"/>
          <w:kern w:val="0"/>
          <w:szCs w:val="21"/>
        </w:rPr>
        <w:t>mmzb@gpdi.com</w:t>
      </w:r>
    </w:p>
    <w:p w14:paraId="60D5F2DA" w14:textId="77777777" w:rsidR="004C37D6" w:rsidRDefault="004C37D6" w:rsidP="004C37D6">
      <w:pPr>
        <w:spacing w:line="360" w:lineRule="auto"/>
        <w:jc w:val="right"/>
        <w:rPr>
          <w:rFonts w:ascii="宋体" w:hAnsi="宋体" w:cs="仿宋"/>
          <w:snapToGrid w:val="0"/>
          <w:kern w:val="0"/>
          <w:szCs w:val="21"/>
        </w:rPr>
      </w:pPr>
    </w:p>
    <w:p w14:paraId="0AD26C6B" w14:textId="77777777" w:rsidR="004C37D6" w:rsidRDefault="004C37D6" w:rsidP="004C37D6">
      <w:pPr>
        <w:spacing w:line="360" w:lineRule="auto"/>
        <w:jc w:val="right"/>
        <w:rPr>
          <w:rFonts w:ascii="宋体" w:hAnsi="宋体" w:cs="仿宋"/>
          <w:snapToGrid w:val="0"/>
          <w:kern w:val="0"/>
          <w:szCs w:val="21"/>
        </w:rPr>
      </w:pPr>
      <w:r>
        <w:rPr>
          <w:rFonts w:ascii="宋体" w:hAnsi="宋体" w:cs="仿宋" w:hint="eastAsia"/>
          <w:snapToGrid w:val="0"/>
          <w:kern w:val="0"/>
          <w:szCs w:val="21"/>
        </w:rPr>
        <w:t>广东省电信规划设计院有限公司第四分公司</w:t>
      </w:r>
    </w:p>
    <w:p w14:paraId="4595F979" w14:textId="77777777" w:rsidR="004C37D6" w:rsidRDefault="004C37D6" w:rsidP="004C37D6">
      <w:pPr>
        <w:spacing w:line="360" w:lineRule="auto"/>
        <w:jc w:val="right"/>
        <w:rPr>
          <w:rFonts w:ascii="宋体" w:hAnsi="宋体" w:cs="仿宋"/>
          <w:snapToGrid w:val="0"/>
          <w:kern w:val="0"/>
          <w:szCs w:val="21"/>
        </w:rPr>
      </w:pPr>
      <w:r>
        <w:rPr>
          <w:rFonts w:ascii="宋体" w:hAnsi="宋体" w:cs="仿宋" w:hint="eastAsia"/>
          <w:snapToGrid w:val="0"/>
          <w:kern w:val="0"/>
          <w:szCs w:val="21"/>
        </w:rPr>
        <w:t xml:space="preserve">        日期：</w:t>
      </w:r>
      <w:r>
        <w:rPr>
          <w:rFonts w:ascii="宋体" w:hAnsi="宋体" w:cs="仿宋"/>
          <w:snapToGrid w:val="0"/>
          <w:kern w:val="0"/>
          <w:szCs w:val="21"/>
        </w:rPr>
        <w:t>20</w:t>
      </w:r>
      <w:r>
        <w:rPr>
          <w:rFonts w:ascii="宋体" w:hAnsi="宋体" w:cs="仿宋" w:hint="eastAsia"/>
          <w:snapToGrid w:val="0"/>
          <w:kern w:val="0"/>
          <w:szCs w:val="21"/>
        </w:rPr>
        <w:t>2</w:t>
      </w:r>
      <w:r>
        <w:rPr>
          <w:rFonts w:ascii="宋体" w:hAnsi="宋体" w:cs="仿宋"/>
          <w:snapToGrid w:val="0"/>
          <w:kern w:val="0"/>
          <w:szCs w:val="21"/>
        </w:rPr>
        <w:t>2</w:t>
      </w:r>
      <w:r>
        <w:rPr>
          <w:rFonts w:ascii="宋体" w:hAnsi="宋体" w:cs="仿宋" w:hint="eastAsia"/>
          <w:snapToGrid w:val="0"/>
          <w:kern w:val="0"/>
          <w:szCs w:val="21"/>
        </w:rPr>
        <w:t>年</w:t>
      </w:r>
      <w:r>
        <w:rPr>
          <w:rFonts w:ascii="宋体" w:hAnsi="宋体" w:cs="仿宋"/>
          <w:snapToGrid w:val="0"/>
          <w:kern w:val="0"/>
          <w:szCs w:val="21"/>
        </w:rPr>
        <w:t>8</w:t>
      </w:r>
      <w:r>
        <w:rPr>
          <w:rFonts w:ascii="宋体" w:hAnsi="宋体" w:cs="仿宋" w:hint="eastAsia"/>
          <w:snapToGrid w:val="0"/>
          <w:kern w:val="0"/>
          <w:szCs w:val="21"/>
        </w:rPr>
        <w:t>月</w:t>
      </w:r>
      <w:r>
        <w:rPr>
          <w:rFonts w:ascii="宋体" w:hAnsi="宋体" w:cs="仿宋"/>
          <w:snapToGrid w:val="0"/>
          <w:kern w:val="0"/>
          <w:szCs w:val="21"/>
        </w:rPr>
        <w:t>15</w:t>
      </w:r>
      <w:r>
        <w:rPr>
          <w:rFonts w:ascii="宋体" w:hAnsi="宋体" w:cs="仿宋" w:hint="eastAsia"/>
          <w:snapToGrid w:val="0"/>
          <w:kern w:val="0"/>
          <w:szCs w:val="21"/>
        </w:rPr>
        <w:t>日</w:t>
      </w:r>
    </w:p>
    <w:p w14:paraId="313D858E" w14:textId="77777777" w:rsidR="004C37D6" w:rsidRDefault="004C37D6">
      <w:pPr>
        <w:rPr>
          <w:rFonts w:hint="eastAsia"/>
        </w:rPr>
      </w:pPr>
    </w:p>
    <w:sectPr w:rsidR="004C37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7D6"/>
    <w:rsid w:val="004C37D6"/>
    <w:rsid w:val="0059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21CD8"/>
  <w15:chartTrackingRefBased/>
  <w15:docId w15:val="{2C9E4406-2FBF-492F-B35A-0C75F7D77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7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1"/>
    <w:qFormat/>
    <w:rsid w:val="004C37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uiPriority w:val="9"/>
    <w:rsid w:val="004C37D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2">
    <w:name w:val="正文缩进 字符1"/>
    <w:link w:val="a3"/>
    <w:rsid w:val="004C37D6"/>
    <w:rPr>
      <w:rFonts w:eastAsia="宋体"/>
      <w:szCs w:val="24"/>
    </w:rPr>
  </w:style>
  <w:style w:type="character" w:customStyle="1" w:styleId="11">
    <w:name w:val="标题 1 字符1"/>
    <w:link w:val="1"/>
    <w:rsid w:val="004C37D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Normal Indent"/>
    <w:basedOn w:val="a"/>
    <w:link w:val="12"/>
    <w:qFormat/>
    <w:rsid w:val="004C37D6"/>
    <w:pPr>
      <w:ind w:firstLineChars="200" w:firstLine="420"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376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生</dc:creator>
  <cp:keywords/>
  <dc:description/>
  <cp:lastModifiedBy>吴 生</cp:lastModifiedBy>
  <cp:revision>1</cp:revision>
  <dcterms:created xsi:type="dcterms:W3CDTF">2022-08-15T09:57:00Z</dcterms:created>
  <dcterms:modified xsi:type="dcterms:W3CDTF">2022-08-15T09:58:00Z</dcterms:modified>
</cp:coreProperties>
</file>