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432" w:rsidRDefault="00F52F83">
      <w:pPr>
        <w:spacing w:line="360" w:lineRule="auto"/>
        <w:jc w:val="center"/>
        <w:rPr>
          <w:rFonts w:ascii="宋体" w:hAnsi="宋体" w:cs="宋体"/>
          <w:sz w:val="52"/>
          <w:szCs w:val="52"/>
        </w:rPr>
      </w:pPr>
      <w:r>
        <w:rPr>
          <w:noProof/>
        </w:rPr>
        <w:drawing>
          <wp:anchor distT="0" distB="0" distL="114300" distR="114300" simplePos="0" relativeHeight="251660288" behindDoc="1" locked="0" layoutInCell="1" allowOverlap="1">
            <wp:simplePos x="0" y="0"/>
            <wp:positionH relativeFrom="margin">
              <wp:posOffset>-597535</wp:posOffset>
            </wp:positionH>
            <wp:positionV relativeFrom="paragraph">
              <wp:posOffset>492760</wp:posOffset>
            </wp:positionV>
            <wp:extent cx="7753985" cy="9440545"/>
            <wp:effectExtent l="0" t="0" r="0" b="889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753985" cy="9440545"/>
                    </a:xfrm>
                    <a:prstGeom prst="rect">
                      <a:avLst/>
                    </a:prstGeom>
                    <a:noFill/>
                    <a:ln>
                      <a:noFill/>
                    </a:ln>
                  </pic:spPr>
                </pic:pic>
              </a:graphicData>
            </a:graphic>
          </wp:anchor>
        </w:drawing>
      </w:r>
    </w:p>
    <w:p w:rsidR="00457432" w:rsidRDefault="00F52F83">
      <w:pPr>
        <w:spacing w:line="360" w:lineRule="auto"/>
        <w:jc w:val="center"/>
        <w:rPr>
          <w:rFonts w:ascii="宋体" w:hAnsi="宋体" w:cs="宋体"/>
          <w:b/>
          <w:sz w:val="52"/>
          <w:szCs w:val="52"/>
        </w:rPr>
      </w:pPr>
      <w:proofErr w:type="gramStart"/>
      <w:r>
        <w:rPr>
          <w:rFonts w:ascii="宋体" w:hAnsi="宋体" w:cs="宋体" w:hint="eastAsia"/>
          <w:b/>
          <w:sz w:val="52"/>
          <w:szCs w:val="52"/>
        </w:rPr>
        <w:t>大兴区</w:t>
      </w:r>
      <w:proofErr w:type="gramEnd"/>
      <w:r>
        <w:rPr>
          <w:rFonts w:ascii="宋体" w:hAnsi="宋体" w:cs="宋体" w:hint="eastAsia"/>
          <w:b/>
          <w:sz w:val="52"/>
          <w:szCs w:val="52"/>
        </w:rPr>
        <w:t xml:space="preserve">兴华中学实验教学需求项目教学专用仪器采购项目 </w:t>
      </w:r>
    </w:p>
    <w:p w:rsidR="00457432" w:rsidRDefault="00F52F83">
      <w:pPr>
        <w:spacing w:line="360" w:lineRule="auto"/>
        <w:jc w:val="center"/>
        <w:rPr>
          <w:rFonts w:ascii="宋体" w:hAnsi="宋体" w:cs="宋体"/>
          <w:b/>
          <w:sz w:val="72"/>
          <w:szCs w:val="72"/>
        </w:rPr>
      </w:pPr>
      <w:r>
        <w:rPr>
          <w:rFonts w:ascii="宋体" w:hAnsi="宋体" w:cs="宋体" w:hint="eastAsia"/>
          <w:b/>
          <w:sz w:val="72"/>
          <w:szCs w:val="72"/>
        </w:rPr>
        <w:t>招标文件</w:t>
      </w:r>
    </w:p>
    <w:p w:rsidR="00457432" w:rsidRDefault="00F52F83">
      <w:pPr>
        <w:spacing w:line="360" w:lineRule="auto"/>
        <w:jc w:val="center"/>
        <w:rPr>
          <w:rFonts w:ascii="宋体" w:hAnsi="宋体" w:cs="宋体"/>
          <w:b/>
          <w:sz w:val="32"/>
          <w:szCs w:val="32"/>
        </w:rPr>
      </w:pPr>
      <w:r>
        <w:rPr>
          <w:rFonts w:ascii="宋体" w:hAnsi="宋体" w:cs="宋体" w:hint="eastAsia"/>
          <w:b/>
          <w:sz w:val="32"/>
          <w:szCs w:val="32"/>
        </w:rPr>
        <w:t>招标代理编号：TJZB-2022-164</w:t>
      </w:r>
    </w:p>
    <w:p w:rsidR="00457432" w:rsidRDefault="00457432">
      <w:pPr>
        <w:spacing w:line="360" w:lineRule="auto"/>
        <w:rPr>
          <w:rFonts w:ascii="宋体" w:hAnsi="宋体" w:cs="宋体"/>
          <w:sz w:val="32"/>
          <w:szCs w:val="32"/>
        </w:rPr>
      </w:pPr>
    </w:p>
    <w:p w:rsidR="00457432" w:rsidRDefault="00F52F83">
      <w:pPr>
        <w:spacing w:line="360" w:lineRule="auto"/>
        <w:jc w:val="center"/>
        <w:rPr>
          <w:rFonts w:ascii="宋体" w:hAnsi="宋体" w:cs="宋体"/>
          <w:w w:val="80"/>
          <w:sz w:val="32"/>
        </w:rPr>
      </w:pPr>
      <w:bookmarkStart w:id="0" w:name="_Toc310195689"/>
      <w:bookmarkStart w:id="1" w:name="_Toc310195773"/>
      <w:bookmarkStart w:id="2" w:name="_Toc310196405"/>
      <w:r>
        <w:rPr>
          <w:rFonts w:ascii="宋体" w:hAnsi="宋体"/>
          <w:noProof/>
          <w:sz w:val="36"/>
          <w:szCs w:val="28"/>
        </w:rPr>
        <w:drawing>
          <wp:anchor distT="0" distB="0" distL="114300" distR="114300" simplePos="0" relativeHeight="251659264" behindDoc="0" locked="0" layoutInCell="1" allowOverlap="1">
            <wp:simplePos x="0" y="0"/>
            <wp:positionH relativeFrom="margin">
              <wp:align>center</wp:align>
            </wp:positionH>
            <wp:positionV relativeFrom="paragraph">
              <wp:posOffset>156845</wp:posOffset>
            </wp:positionV>
            <wp:extent cx="2803525" cy="2797810"/>
            <wp:effectExtent l="0" t="0" r="0" b="2540"/>
            <wp:wrapNone/>
            <wp:docPr id="3" name="图片 3" descr="微信图片_20210309151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3091516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03585" cy="2797889"/>
                    </a:xfrm>
                    <a:prstGeom prst="rect">
                      <a:avLst/>
                    </a:prstGeom>
                    <a:noFill/>
                    <a:ln>
                      <a:noFill/>
                    </a:ln>
                  </pic:spPr>
                </pic:pic>
              </a:graphicData>
            </a:graphic>
          </wp:anchor>
        </w:drawing>
      </w:r>
    </w:p>
    <w:p w:rsidR="00457432" w:rsidRDefault="00457432">
      <w:pPr>
        <w:spacing w:line="360" w:lineRule="auto"/>
        <w:jc w:val="center"/>
        <w:rPr>
          <w:rFonts w:ascii="宋体" w:hAnsi="宋体" w:cs="宋体"/>
          <w:w w:val="80"/>
          <w:sz w:val="32"/>
        </w:rPr>
      </w:pPr>
    </w:p>
    <w:p w:rsidR="00457432" w:rsidRDefault="00457432">
      <w:pPr>
        <w:spacing w:line="360" w:lineRule="auto"/>
        <w:jc w:val="center"/>
        <w:rPr>
          <w:rFonts w:ascii="宋体" w:hAnsi="宋体" w:cs="宋体"/>
          <w:w w:val="80"/>
          <w:sz w:val="32"/>
        </w:rPr>
      </w:pPr>
    </w:p>
    <w:p w:rsidR="00457432" w:rsidRDefault="00457432">
      <w:pPr>
        <w:spacing w:line="360" w:lineRule="auto"/>
        <w:jc w:val="center"/>
        <w:rPr>
          <w:rFonts w:ascii="宋体" w:hAnsi="宋体" w:cs="宋体"/>
          <w:w w:val="80"/>
          <w:sz w:val="32"/>
        </w:rPr>
      </w:pPr>
    </w:p>
    <w:p w:rsidR="00457432" w:rsidRDefault="00457432">
      <w:pPr>
        <w:spacing w:line="360" w:lineRule="auto"/>
        <w:jc w:val="center"/>
        <w:rPr>
          <w:rFonts w:ascii="宋体" w:hAnsi="宋体" w:cs="宋体"/>
          <w:w w:val="80"/>
          <w:sz w:val="32"/>
        </w:rPr>
      </w:pPr>
    </w:p>
    <w:p w:rsidR="00457432" w:rsidRDefault="00457432">
      <w:pPr>
        <w:spacing w:line="360" w:lineRule="auto"/>
        <w:jc w:val="center"/>
        <w:rPr>
          <w:rFonts w:ascii="宋体" w:hAnsi="宋体" w:cs="宋体"/>
          <w:w w:val="80"/>
          <w:sz w:val="32"/>
        </w:rPr>
      </w:pPr>
    </w:p>
    <w:p w:rsidR="00457432" w:rsidRDefault="00457432">
      <w:pPr>
        <w:spacing w:line="360" w:lineRule="auto"/>
        <w:jc w:val="center"/>
        <w:rPr>
          <w:rFonts w:ascii="宋体" w:hAnsi="宋体" w:cs="宋体"/>
          <w:w w:val="80"/>
          <w:sz w:val="32"/>
        </w:rPr>
      </w:pPr>
    </w:p>
    <w:p w:rsidR="00457432" w:rsidRDefault="00457432">
      <w:pPr>
        <w:spacing w:line="360" w:lineRule="auto"/>
        <w:jc w:val="center"/>
        <w:rPr>
          <w:rFonts w:ascii="宋体" w:hAnsi="宋体" w:cs="宋体"/>
          <w:w w:val="80"/>
          <w:sz w:val="32"/>
        </w:rPr>
      </w:pPr>
    </w:p>
    <w:p w:rsidR="00457432" w:rsidRDefault="00457432">
      <w:pPr>
        <w:spacing w:line="360" w:lineRule="auto"/>
        <w:jc w:val="center"/>
        <w:rPr>
          <w:rFonts w:ascii="宋体" w:hAnsi="宋体" w:cs="宋体"/>
          <w:b/>
          <w:w w:val="80"/>
          <w:sz w:val="32"/>
        </w:rPr>
      </w:pPr>
    </w:p>
    <w:p w:rsidR="00457432" w:rsidRDefault="00457432">
      <w:pPr>
        <w:pStyle w:val="a0"/>
        <w:rPr>
          <w:lang w:val="en-US"/>
        </w:rPr>
      </w:pPr>
    </w:p>
    <w:p w:rsidR="00457432" w:rsidRDefault="00457432">
      <w:pPr>
        <w:pStyle w:val="a0"/>
        <w:rPr>
          <w:lang w:val="en-US"/>
        </w:rPr>
      </w:pPr>
    </w:p>
    <w:p w:rsidR="00457432" w:rsidRDefault="00457432">
      <w:pPr>
        <w:pStyle w:val="a0"/>
        <w:rPr>
          <w:lang w:val="en-US"/>
        </w:rPr>
      </w:pPr>
    </w:p>
    <w:p w:rsidR="00457432" w:rsidRDefault="00F52F83">
      <w:pPr>
        <w:spacing w:line="360" w:lineRule="auto"/>
        <w:jc w:val="center"/>
        <w:rPr>
          <w:rFonts w:ascii="宋体" w:hAnsi="宋体" w:cs="宋体"/>
          <w:b/>
          <w:w w:val="80"/>
          <w:sz w:val="36"/>
          <w:szCs w:val="36"/>
        </w:rPr>
      </w:pPr>
      <w:r>
        <w:rPr>
          <w:rFonts w:ascii="宋体" w:hAnsi="宋体" w:cs="宋体" w:hint="eastAsia"/>
          <w:b/>
          <w:w w:val="80"/>
          <w:sz w:val="36"/>
          <w:szCs w:val="36"/>
        </w:rPr>
        <w:t>北京天极招投标咨询有限公司</w:t>
      </w:r>
    </w:p>
    <w:p w:rsidR="00457432" w:rsidRDefault="00F52F83">
      <w:pPr>
        <w:spacing w:line="360" w:lineRule="auto"/>
        <w:jc w:val="center"/>
        <w:rPr>
          <w:rFonts w:ascii="宋体" w:hAnsi="宋体" w:cs="宋体"/>
          <w:b/>
          <w:w w:val="80"/>
          <w:sz w:val="36"/>
          <w:szCs w:val="36"/>
        </w:rPr>
      </w:pPr>
      <w:r>
        <w:rPr>
          <w:rFonts w:ascii="宋体" w:hAnsi="宋体" w:cs="宋体" w:hint="eastAsia"/>
          <w:b/>
          <w:w w:val="80"/>
          <w:sz w:val="36"/>
          <w:szCs w:val="36"/>
        </w:rPr>
        <w:t>二零二二年</w:t>
      </w:r>
    </w:p>
    <w:p w:rsidR="00457432" w:rsidRDefault="00F52F83">
      <w:pPr>
        <w:jc w:val="center"/>
        <w:rPr>
          <w:rFonts w:ascii="宋体" w:hAnsi="宋体" w:cs="宋体"/>
          <w:sz w:val="36"/>
          <w:szCs w:val="36"/>
        </w:rPr>
      </w:pPr>
      <w:r>
        <w:rPr>
          <w:rFonts w:ascii="宋体" w:hAnsi="宋体" w:cs="宋体" w:hint="eastAsia"/>
          <w:sz w:val="36"/>
          <w:szCs w:val="36"/>
        </w:rPr>
        <w:br w:type="page"/>
      </w:r>
      <w:r>
        <w:rPr>
          <w:rFonts w:ascii="宋体" w:hAnsi="宋体" w:cs="宋体" w:hint="eastAsia"/>
          <w:sz w:val="36"/>
          <w:szCs w:val="36"/>
        </w:rPr>
        <w:lastRenderedPageBreak/>
        <w:t>目    录</w:t>
      </w:r>
      <w:bookmarkStart w:id="3" w:name="_Toc236642918"/>
      <w:bookmarkEnd w:id="0"/>
      <w:bookmarkEnd w:id="1"/>
      <w:bookmarkEnd w:id="2"/>
    </w:p>
    <w:p w:rsidR="00457432" w:rsidRDefault="00F52F83">
      <w:pPr>
        <w:pStyle w:val="10"/>
        <w:spacing w:line="360" w:lineRule="auto"/>
        <w:rPr>
          <w:rFonts w:asciiTheme="minorHAnsi" w:eastAsiaTheme="minorEastAsia" w:hAnsiTheme="minorHAnsi" w:cstheme="minorBidi"/>
          <w:b w:val="0"/>
          <w:bCs w:val="0"/>
          <w:iCs w:val="0"/>
          <w:noProof/>
          <w:sz w:val="21"/>
          <w:szCs w:val="22"/>
        </w:rPr>
      </w:pPr>
      <w:r>
        <w:rPr>
          <w:rFonts w:ascii="宋体" w:hAnsi="宋体" w:cs="宋体" w:hint="eastAsia"/>
          <w:b w:val="0"/>
          <w:sz w:val="30"/>
          <w:szCs w:val="30"/>
        </w:rPr>
        <w:fldChar w:fldCharType="begin"/>
      </w:r>
      <w:r>
        <w:rPr>
          <w:rFonts w:ascii="宋体" w:hAnsi="宋体" w:cs="宋体" w:hint="eastAsia"/>
          <w:b w:val="0"/>
          <w:sz w:val="30"/>
          <w:szCs w:val="30"/>
        </w:rPr>
        <w:instrText>TOC \o "1-3" \h \z \u</w:instrText>
      </w:r>
      <w:r>
        <w:rPr>
          <w:rFonts w:ascii="宋体" w:hAnsi="宋体" w:cs="宋体" w:hint="eastAsia"/>
          <w:b w:val="0"/>
          <w:sz w:val="30"/>
          <w:szCs w:val="30"/>
        </w:rPr>
        <w:fldChar w:fldCharType="separate"/>
      </w:r>
      <w:hyperlink w:anchor="_Toc79406264" w:history="1">
        <w:r>
          <w:rPr>
            <w:rStyle w:val="afa"/>
            <w:rFonts w:ascii="宋体" w:hAnsi="宋体" w:cs="宋体" w:hint="eastAsia"/>
            <w:noProof/>
          </w:rPr>
          <w:t>第一章</w:t>
        </w:r>
        <w:r>
          <w:rPr>
            <w:rStyle w:val="afa"/>
            <w:rFonts w:ascii="宋体" w:hAnsi="宋体" w:cs="宋体"/>
            <w:noProof/>
          </w:rPr>
          <w:t xml:space="preserve"> </w:t>
        </w:r>
        <w:r>
          <w:rPr>
            <w:rStyle w:val="afa"/>
            <w:rFonts w:ascii="宋体" w:hAnsi="宋体" w:cs="宋体" w:hint="eastAsia"/>
            <w:noProof/>
          </w:rPr>
          <w:t>投标邀请</w:t>
        </w:r>
        <w:r>
          <w:rPr>
            <w:noProof/>
          </w:rPr>
          <w:tab/>
        </w:r>
        <w:r>
          <w:rPr>
            <w:noProof/>
          </w:rPr>
          <w:fldChar w:fldCharType="begin"/>
        </w:r>
        <w:r>
          <w:rPr>
            <w:noProof/>
          </w:rPr>
          <w:instrText xml:space="preserve"> PAGEREF _Toc79406264 \h </w:instrText>
        </w:r>
        <w:r>
          <w:rPr>
            <w:noProof/>
          </w:rPr>
        </w:r>
        <w:r>
          <w:rPr>
            <w:noProof/>
          </w:rPr>
          <w:fldChar w:fldCharType="separate"/>
        </w:r>
        <w:r w:rsidR="00EE2FA1">
          <w:rPr>
            <w:noProof/>
          </w:rPr>
          <w:t>4</w:t>
        </w:r>
        <w:r>
          <w:rPr>
            <w:noProof/>
          </w:rPr>
          <w:fldChar w:fldCharType="end"/>
        </w:r>
      </w:hyperlink>
    </w:p>
    <w:p w:rsidR="00457432" w:rsidRDefault="00EE2FA1">
      <w:pPr>
        <w:pStyle w:val="10"/>
        <w:spacing w:line="360" w:lineRule="auto"/>
        <w:rPr>
          <w:rFonts w:asciiTheme="minorHAnsi" w:eastAsiaTheme="minorEastAsia" w:hAnsiTheme="minorHAnsi" w:cstheme="minorBidi"/>
          <w:b w:val="0"/>
          <w:bCs w:val="0"/>
          <w:iCs w:val="0"/>
          <w:noProof/>
          <w:sz w:val="21"/>
          <w:szCs w:val="22"/>
        </w:rPr>
      </w:pPr>
      <w:hyperlink w:anchor="_Toc79406265" w:history="1">
        <w:r w:rsidR="00F52F83">
          <w:rPr>
            <w:rStyle w:val="afa"/>
            <w:rFonts w:ascii="宋体" w:hAnsi="宋体" w:cs="宋体" w:hint="eastAsia"/>
            <w:noProof/>
            <w:lang w:val="zh-CN"/>
          </w:rPr>
          <w:t>第二章</w:t>
        </w:r>
        <w:r w:rsidR="00F52F83">
          <w:rPr>
            <w:rStyle w:val="afa"/>
            <w:rFonts w:ascii="宋体" w:hAnsi="宋体" w:cs="宋体"/>
            <w:noProof/>
            <w:lang w:val="zh-CN"/>
          </w:rPr>
          <w:t xml:space="preserve"> </w:t>
        </w:r>
        <w:r w:rsidR="00F52F83">
          <w:rPr>
            <w:rStyle w:val="afa"/>
            <w:rFonts w:ascii="宋体" w:hAnsi="宋体" w:cs="宋体" w:hint="eastAsia"/>
            <w:noProof/>
            <w:lang w:val="zh-CN"/>
          </w:rPr>
          <w:t>投标人须知资料表</w:t>
        </w:r>
        <w:r w:rsidR="00F52F83">
          <w:rPr>
            <w:noProof/>
          </w:rPr>
          <w:tab/>
        </w:r>
        <w:r w:rsidR="00F52F83">
          <w:rPr>
            <w:noProof/>
          </w:rPr>
          <w:fldChar w:fldCharType="begin"/>
        </w:r>
        <w:r w:rsidR="00F52F83">
          <w:rPr>
            <w:noProof/>
          </w:rPr>
          <w:instrText xml:space="preserve"> PAGEREF _Toc79406265 \h </w:instrText>
        </w:r>
        <w:r w:rsidR="00F52F83">
          <w:rPr>
            <w:noProof/>
          </w:rPr>
        </w:r>
        <w:r w:rsidR="00F52F83">
          <w:rPr>
            <w:noProof/>
          </w:rPr>
          <w:fldChar w:fldCharType="separate"/>
        </w:r>
        <w:r>
          <w:rPr>
            <w:noProof/>
          </w:rPr>
          <w:t>8</w:t>
        </w:r>
        <w:r w:rsidR="00F52F83">
          <w:rPr>
            <w:noProof/>
          </w:rPr>
          <w:fldChar w:fldCharType="end"/>
        </w:r>
      </w:hyperlink>
    </w:p>
    <w:p w:rsidR="00457432" w:rsidRDefault="00EE2FA1">
      <w:pPr>
        <w:pStyle w:val="10"/>
        <w:spacing w:line="360" w:lineRule="auto"/>
        <w:rPr>
          <w:rFonts w:asciiTheme="minorHAnsi" w:eastAsiaTheme="minorEastAsia" w:hAnsiTheme="minorHAnsi" w:cstheme="minorBidi"/>
          <w:b w:val="0"/>
          <w:bCs w:val="0"/>
          <w:iCs w:val="0"/>
          <w:noProof/>
          <w:sz w:val="21"/>
          <w:szCs w:val="22"/>
        </w:rPr>
      </w:pPr>
      <w:hyperlink w:anchor="_Toc79406266" w:history="1">
        <w:r w:rsidR="00F52F83">
          <w:rPr>
            <w:rStyle w:val="afa"/>
            <w:rFonts w:ascii="宋体" w:hAnsi="宋体" w:cs="宋体" w:hint="eastAsia"/>
            <w:noProof/>
          </w:rPr>
          <w:t>第三章</w:t>
        </w:r>
        <w:r w:rsidR="00F52F83">
          <w:rPr>
            <w:rStyle w:val="afa"/>
            <w:rFonts w:ascii="宋体" w:hAnsi="宋体" w:cs="宋体"/>
            <w:noProof/>
          </w:rPr>
          <w:t xml:space="preserve"> </w:t>
        </w:r>
        <w:r w:rsidR="00F52F83">
          <w:rPr>
            <w:rStyle w:val="afa"/>
            <w:rFonts w:ascii="宋体" w:hAnsi="宋体" w:cs="宋体" w:hint="eastAsia"/>
            <w:noProof/>
          </w:rPr>
          <w:t>投标人须知</w:t>
        </w:r>
        <w:r w:rsidR="00F52F83">
          <w:rPr>
            <w:noProof/>
          </w:rPr>
          <w:tab/>
        </w:r>
        <w:r w:rsidR="00F52F83">
          <w:rPr>
            <w:noProof/>
          </w:rPr>
          <w:fldChar w:fldCharType="begin"/>
        </w:r>
        <w:r w:rsidR="00F52F83">
          <w:rPr>
            <w:noProof/>
          </w:rPr>
          <w:instrText xml:space="preserve"> PAGEREF _Toc79406266 \h </w:instrText>
        </w:r>
        <w:r w:rsidR="00F52F83">
          <w:rPr>
            <w:noProof/>
          </w:rPr>
        </w:r>
        <w:r w:rsidR="00F52F83">
          <w:rPr>
            <w:noProof/>
          </w:rPr>
          <w:fldChar w:fldCharType="separate"/>
        </w:r>
        <w:r>
          <w:rPr>
            <w:noProof/>
          </w:rPr>
          <w:t>10</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67" w:history="1">
        <w:r w:rsidR="00F52F83">
          <w:rPr>
            <w:rStyle w:val="afa"/>
            <w:rFonts w:cs="宋体" w:hint="eastAsia"/>
            <w:noProof/>
          </w:rPr>
          <w:t>一、说明</w:t>
        </w:r>
        <w:r w:rsidR="00F52F83">
          <w:rPr>
            <w:noProof/>
          </w:rPr>
          <w:tab/>
        </w:r>
        <w:r w:rsidR="00F52F83">
          <w:rPr>
            <w:noProof/>
          </w:rPr>
          <w:fldChar w:fldCharType="begin"/>
        </w:r>
        <w:r w:rsidR="00F52F83">
          <w:rPr>
            <w:noProof/>
          </w:rPr>
          <w:instrText xml:space="preserve"> PAGEREF _Toc79406267 \h </w:instrText>
        </w:r>
        <w:r w:rsidR="00F52F83">
          <w:rPr>
            <w:noProof/>
          </w:rPr>
        </w:r>
        <w:r w:rsidR="00F52F83">
          <w:rPr>
            <w:noProof/>
          </w:rPr>
          <w:fldChar w:fldCharType="separate"/>
        </w:r>
        <w:r>
          <w:rPr>
            <w:noProof/>
          </w:rPr>
          <w:t>10</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68" w:history="1">
        <w:r w:rsidR="00F52F83">
          <w:rPr>
            <w:rStyle w:val="afa"/>
            <w:rFonts w:cs="宋体"/>
            <w:noProof/>
          </w:rPr>
          <w:t>1.</w:t>
        </w:r>
        <w:r w:rsidR="00F52F83">
          <w:rPr>
            <w:rStyle w:val="afa"/>
            <w:rFonts w:cs="宋体" w:hint="eastAsia"/>
            <w:noProof/>
          </w:rPr>
          <w:t>采购人、采购代理机构及合格的投标人</w:t>
        </w:r>
        <w:r w:rsidR="00F52F83">
          <w:rPr>
            <w:noProof/>
          </w:rPr>
          <w:tab/>
        </w:r>
        <w:r w:rsidR="00F52F83">
          <w:rPr>
            <w:noProof/>
          </w:rPr>
          <w:fldChar w:fldCharType="begin"/>
        </w:r>
        <w:r w:rsidR="00F52F83">
          <w:rPr>
            <w:noProof/>
          </w:rPr>
          <w:instrText xml:space="preserve"> PAGEREF _Toc79406268 \h </w:instrText>
        </w:r>
        <w:r w:rsidR="00F52F83">
          <w:rPr>
            <w:noProof/>
          </w:rPr>
        </w:r>
        <w:r w:rsidR="00F52F83">
          <w:rPr>
            <w:noProof/>
          </w:rPr>
          <w:fldChar w:fldCharType="separate"/>
        </w:r>
        <w:r>
          <w:rPr>
            <w:noProof/>
          </w:rPr>
          <w:t>10</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69" w:history="1">
        <w:r w:rsidR="00F52F83">
          <w:rPr>
            <w:rStyle w:val="afa"/>
            <w:rFonts w:cs="宋体"/>
            <w:noProof/>
          </w:rPr>
          <w:t>2.</w:t>
        </w:r>
        <w:r w:rsidR="00F52F83">
          <w:rPr>
            <w:rStyle w:val="afa"/>
            <w:rFonts w:cs="宋体" w:hint="eastAsia"/>
            <w:noProof/>
          </w:rPr>
          <w:t>资金来源</w:t>
        </w:r>
        <w:r w:rsidR="00F52F83">
          <w:rPr>
            <w:noProof/>
          </w:rPr>
          <w:tab/>
        </w:r>
        <w:r w:rsidR="00F52F83">
          <w:rPr>
            <w:noProof/>
          </w:rPr>
          <w:fldChar w:fldCharType="begin"/>
        </w:r>
        <w:r w:rsidR="00F52F83">
          <w:rPr>
            <w:noProof/>
          </w:rPr>
          <w:instrText xml:space="preserve"> PAGEREF _Toc79406269 \h </w:instrText>
        </w:r>
        <w:r w:rsidR="00F52F83">
          <w:rPr>
            <w:noProof/>
          </w:rPr>
        </w:r>
        <w:r w:rsidR="00F52F83">
          <w:rPr>
            <w:noProof/>
          </w:rPr>
          <w:fldChar w:fldCharType="separate"/>
        </w:r>
        <w:r>
          <w:rPr>
            <w:noProof/>
          </w:rPr>
          <w:t>12</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70" w:history="1">
        <w:r w:rsidR="00F52F83">
          <w:rPr>
            <w:rStyle w:val="afa"/>
            <w:rFonts w:cs="宋体"/>
            <w:noProof/>
          </w:rPr>
          <w:t>3.</w:t>
        </w:r>
        <w:r w:rsidR="00F52F83">
          <w:rPr>
            <w:rStyle w:val="afa"/>
            <w:rFonts w:cs="宋体" w:hint="eastAsia"/>
            <w:noProof/>
          </w:rPr>
          <w:t>投标费用</w:t>
        </w:r>
        <w:r w:rsidR="00F52F83">
          <w:rPr>
            <w:noProof/>
          </w:rPr>
          <w:tab/>
        </w:r>
        <w:r w:rsidR="00F52F83">
          <w:rPr>
            <w:noProof/>
          </w:rPr>
          <w:fldChar w:fldCharType="begin"/>
        </w:r>
        <w:r w:rsidR="00F52F83">
          <w:rPr>
            <w:noProof/>
          </w:rPr>
          <w:instrText xml:space="preserve"> PAGEREF _Toc79406270 \h </w:instrText>
        </w:r>
        <w:r w:rsidR="00F52F83">
          <w:rPr>
            <w:noProof/>
          </w:rPr>
        </w:r>
        <w:r w:rsidR="00F52F83">
          <w:rPr>
            <w:noProof/>
          </w:rPr>
          <w:fldChar w:fldCharType="separate"/>
        </w:r>
        <w:r>
          <w:rPr>
            <w:noProof/>
          </w:rPr>
          <w:t>12</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71" w:history="1">
        <w:r w:rsidR="00F52F83">
          <w:rPr>
            <w:rStyle w:val="afa"/>
            <w:rFonts w:cs="宋体" w:hint="eastAsia"/>
            <w:noProof/>
          </w:rPr>
          <w:t>二、招标文件</w:t>
        </w:r>
        <w:r w:rsidR="00F52F83">
          <w:rPr>
            <w:noProof/>
          </w:rPr>
          <w:tab/>
        </w:r>
        <w:r w:rsidR="00F52F83">
          <w:rPr>
            <w:noProof/>
          </w:rPr>
          <w:fldChar w:fldCharType="begin"/>
        </w:r>
        <w:r w:rsidR="00F52F83">
          <w:rPr>
            <w:noProof/>
          </w:rPr>
          <w:instrText xml:space="preserve"> PAGEREF _Toc79406271 \h </w:instrText>
        </w:r>
        <w:r w:rsidR="00F52F83">
          <w:rPr>
            <w:noProof/>
          </w:rPr>
        </w:r>
        <w:r w:rsidR="00F52F83">
          <w:rPr>
            <w:noProof/>
          </w:rPr>
          <w:fldChar w:fldCharType="separate"/>
        </w:r>
        <w:r>
          <w:rPr>
            <w:noProof/>
          </w:rPr>
          <w:t>12</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72" w:history="1">
        <w:r w:rsidR="00F52F83">
          <w:rPr>
            <w:rStyle w:val="afa"/>
            <w:rFonts w:cs="宋体"/>
            <w:noProof/>
          </w:rPr>
          <w:t>4.</w:t>
        </w:r>
        <w:r w:rsidR="00F52F83">
          <w:rPr>
            <w:rStyle w:val="afa"/>
            <w:rFonts w:cs="宋体" w:hint="eastAsia"/>
            <w:noProof/>
          </w:rPr>
          <w:t>招标文件构成</w:t>
        </w:r>
        <w:r w:rsidR="00F52F83">
          <w:rPr>
            <w:noProof/>
          </w:rPr>
          <w:tab/>
        </w:r>
        <w:r w:rsidR="00F52F83">
          <w:rPr>
            <w:noProof/>
          </w:rPr>
          <w:fldChar w:fldCharType="begin"/>
        </w:r>
        <w:r w:rsidR="00F52F83">
          <w:rPr>
            <w:noProof/>
          </w:rPr>
          <w:instrText xml:space="preserve"> PAGEREF _Toc79406272 \h </w:instrText>
        </w:r>
        <w:r w:rsidR="00F52F83">
          <w:rPr>
            <w:noProof/>
          </w:rPr>
        </w:r>
        <w:r w:rsidR="00F52F83">
          <w:rPr>
            <w:noProof/>
          </w:rPr>
          <w:fldChar w:fldCharType="separate"/>
        </w:r>
        <w:r>
          <w:rPr>
            <w:noProof/>
          </w:rPr>
          <w:t>12</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73" w:history="1">
        <w:r w:rsidR="00F52F83">
          <w:rPr>
            <w:rStyle w:val="afa"/>
            <w:rFonts w:cs="宋体"/>
            <w:noProof/>
          </w:rPr>
          <w:t>5.</w:t>
        </w:r>
        <w:r w:rsidR="00F52F83">
          <w:rPr>
            <w:rStyle w:val="afa"/>
            <w:rFonts w:cs="宋体" w:hint="eastAsia"/>
            <w:noProof/>
          </w:rPr>
          <w:t>招标文件的澄清</w:t>
        </w:r>
        <w:r w:rsidR="00F52F83">
          <w:rPr>
            <w:noProof/>
          </w:rPr>
          <w:tab/>
        </w:r>
        <w:r w:rsidR="00F52F83">
          <w:rPr>
            <w:noProof/>
          </w:rPr>
          <w:fldChar w:fldCharType="begin"/>
        </w:r>
        <w:r w:rsidR="00F52F83">
          <w:rPr>
            <w:noProof/>
          </w:rPr>
          <w:instrText xml:space="preserve"> PAGEREF _Toc79406273 \h </w:instrText>
        </w:r>
        <w:r w:rsidR="00F52F83">
          <w:rPr>
            <w:noProof/>
          </w:rPr>
        </w:r>
        <w:r w:rsidR="00F52F83">
          <w:rPr>
            <w:noProof/>
          </w:rPr>
          <w:fldChar w:fldCharType="separate"/>
        </w:r>
        <w:r>
          <w:rPr>
            <w:noProof/>
          </w:rPr>
          <w:t>12</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74" w:history="1">
        <w:r w:rsidR="00F52F83">
          <w:rPr>
            <w:rStyle w:val="afa"/>
            <w:rFonts w:cs="宋体"/>
            <w:noProof/>
          </w:rPr>
          <w:t>6.</w:t>
        </w:r>
        <w:r w:rsidR="00F52F83">
          <w:rPr>
            <w:rStyle w:val="afa"/>
            <w:rFonts w:cs="宋体" w:hint="eastAsia"/>
            <w:noProof/>
          </w:rPr>
          <w:t>招标文件的修改</w:t>
        </w:r>
        <w:r w:rsidR="00F52F83">
          <w:rPr>
            <w:noProof/>
          </w:rPr>
          <w:tab/>
        </w:r>
        <w:r w:rsidR="00F52F83">
          <w:rPr>
            <w:noProof/>
          </w:rPr>
          <w:fldChar w:fldCharType="begin"/>
        </w:r>
        <w:r w:rsidR="00F52F83">
          <w:rPr>
            <w:noProof/>
          </w:rPr>
          <w:instrText xml:space="preserve"> PAGEREF _Toc79406274 \h </w:instrText>
        </w:r>
        <w:r w:rsidR="00F52F83">
          <w:rPr>
            <w:noProof/>
          </w:rPr>
        </w:r>
        <w:r w:rsidR="00F52F83">
          <w:rPr>
            <w:noProof/>
          </w:rPr>
          <w:fldChar w:fldCharType="separate"/>
        </w:r>
        <w:r>
          <w:rPr>
            <w:noProof/>
          </w:rPr>
          <w:t>13</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75" w:history="1">
        <w:r w:rsidR="00F52F83">
          <w:rPr>
            <w:rStyle w:val="afa"/>
            <w:rFonts w:cs="宋体" w:hint="eastAsia"/>
            <w:noProof/>
          </w:rPr>
          <w:t>三、投标文件的编制</w:t>
        </w:r>
        <w:r w:rsidR="00F52F83">
          <w:rPr>
            <w:noProof/>
          </w:rPr>
          <w:tab/>
        </w:r>
        <w:r w:rsidR="00F52F83">
          <w:rPr>
            <w:noProof/>
          </w:rPr>
          <w:fldChar w:fldCharType="begin"/>
        </w:r>
        <w:r w:rsidR="00F52F83">
          <w:rPr>
            <w:noProof/>
          </w:rPr>
          <w:instrText xml:space="preserve"> PAGEREF _Toc79406275 \h </w:instrText>
        </w:r>
        <w:r w:rsidR="00F52F83">
          <w:rPr>
            <w:noProof/>
          </w:rPr>
        </w:r>
        <w:r w:rsidR="00F52F83">
          <w:rPr>
            <w:noProof/>
          </w:rPr>
          <w:fldChar w:fldCharType="separate"/>
        </w:r>
        <w:r>
          <w:rPr>
            <w:noProof/>
          </w:rPr>
          <w:t>13</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76" w:history="1">
        <w:r w:rsidR="00F52F83">
          <w:rPr>
            <w:rStyle w:val="afa"/>
            <w:rFonts w:cs="宋体"/>
            <w:noProof/>
          </w:rPr>
          <w:t>7.</w:t>
        </w:r>
        <w:r w:rsidR="00F52F83">
          <w:rPr>
            <w:rStyle w:val="afa"/>
            <w:rFonts w:cs="宋体" w:hint="eastAsia"/>
            <w:noProof/>
          </w:rPr>
          <w:t>投标文件编制的原则</w:t>
        </w:r>
        <w:r w:rsidR="00F52F83">
          <w:rPr>
            <w:noProof/>
          </w:rPr>
          <w:tab/>
        </w:r>
        <w:r w:rsidR="00F52F83">
          <w:rPr>
            <w:noProof/>
          </w:rPr>
          <w:fldChar w:fldCharType="begin"/>
        </w:r>
        <w:r w:rsidR="00F52F83">
          <w:rPr>
            <w:noProof/>
          </w:rPr>
          <w:instrText xml:space="preserve"> PAGEREF _Toc79406276 \h </w:instrText>
        </w:r>
        <w:r w:rsidR="00F52F83">
          <w:rPr>
            <w:noProof/>
          </w:rPr>
        </w:r>
        <w:r w:rsidR="00F52F83">
          <w:rPr>
            <w:noProof/>
          </w:rPr>
          <w:fldChar w:fldCharType="separate"/>
        </w:r>
        <w:r>
          <w:rPr>
            <w:noProof/>
          </w:rPr>
          <w:t>13</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77" w:history="1">
        <w:r w:rsidR="00F52F83">
          <w:rPr>
            <w:rStyle w:val="afa"/>
            <w:rFonts w:cs="宋体"/>
            <w:noProof/>
          </w:rPr>
          <w:t>8.</w:t>
        </w:r>
        <w:r w:rsidR="00F52F83">
          <w:rPr>
            <w:rStyle w:val="afa"/>
            <w:rFonts w:cs="宋体" w:hint="eastAsia"/>
            <w:noProof/>
          </w:rPr>
          <w:t>投标范围及投标文件中计量单位的使用</w:t>
        </w:r>
        <w:r w:rsidR="00F52F83">
          <w:rPr>
            <w:noProof/>
          </w:rPr>
          <w:tab/>
        </w:r>
        <w:r w:rsidR="00F52F83">
          <w:rPr>
            <w:noProof/>
          </w:rPr>
          <w:fldChar w:fldCharType="begin"/>
        </w:r>
        <w:r w:rsidR="00F52F83">
          <w:rPr>
            <w:noProof/>
          </w:rPr>
          <w:instrText xml:space="preserve"> PAGEREF _Toc79406277 \h </w:instrText>
        </w:r>
        <w:r w:rsidR="00F52F83">
          <w:rPr>
            <w:noProof/>
          </w:rPr>
        </w:r>
        <w:r w:rsidR="00F52F83">
          <w:rPr>
            <w:noProof/>
          </w:rPr>
          <w:fldChar w:fldCharType="separate"/>
        </w:r>
        <w:r>
          <w:rPr>
            <w:noProof/>
          </w:rPr>
          <w:t>13</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78" w:history="1">
        <w:r w:rsidR="00F52F83">
          <w:rPr>
            <w:rStyle w:val="afa"/>
            <w:rFonts w:cs="宋体"/>
            <w:noProof/>
          </w:rPr>
          <w:t>9.</w:t>
        </w:r>
        <w:r w:rsidR="00F52F83">
          <w:rPr>
            <w:rStyle w:val="afa"/>
            <w:rFonts w:cs="宋体" w:hint="eastAsia"/>
            <w:noProof/>
          </w:rPr>
          <w:t>投标文件构成</w:t>
        </w:r>
        <w:r w:rsidR="00F52F83">
          <w:rPr>
            <w:noProof/>
          </w:rPr>
          <w:tab/>
        </w:r>
        <w:r w:rsidR="00F52F83">
          <w:rPr>
            <w:noProof/>
          </w:rPr>
          <w:fldChar w:fldCharType="begin"/>
        </w:r>
        <w:r w:rsidR="00F52F83">
          <w:rPr>
            <w:noProof/>
          </w:rPr>
          <w:instrText xml:space="preserve"> PAGEREF _Toc79406278 \h </w:instrText>
        </w:r>
        <w:r w:rsidR="00F52F83">
          <w:rPr>
            <w:noProof/>
          </w:rPr>
        </w:r>
        <w:r w:rsidR="00F52F83">
          <w:rPr>
            <w:noProof/>
          </w:rPr>
          <w:fldChar w:fldCharType="separate"/>
        </w:r>
        <w:r>
          <w:rPr>
            <w:noProof/>
          </w:rPr>
          <w:t>13</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79" w:history="1">
        <w:r w:rsidR="00F52F83">
          <w:rPr>
            <w:rStyle w:val="afa"/>
            <w:rFonts w:cs="宋体"/>
            <w:noProof/>
          </w:rPr>
          <w:t>10.</w:t>
        </w:r>
        <w:r w:rsidR="00F52F83">
          <w:rPr>
            <w:rStyle w:val="afa"/>
            <w:rFonts w:cs="宋体" w:hint="eastAsia"/>
            <w:noProof/>
          </w:rPr>
          <w:t>投标文件格式</w:t>
        </w:r>
        <w:r w:rsidR="00F52F83">
          <w:rPr>
            <w:noProof/>
          </w:rPr>
          <w:tab/>
        </w:r>
        <w:r w:rsidR="00F52F83">
          <w:rPr>
            <w:noProof/>
          </w:rPr>
          <w:fldChar w:fldCharType="begin"/>
        </w:r>
        <w:r w:rsidR="00F52F83">
          <w:rPr>
            <w:noProof/>
          </w:rPr>
          <w:instrText xml:space="preserve"> PAGEREF _Toc79406279 \h </w:instrText>
        </w:r>
        <w:r w:rsidR="00F52F83">
          <w:rPr>
            <w:noProof/>
          </w:rPr>
        </w:r>
        <w:r w:rsidR="00F52F83">
          <w:rPr>
            <w:noProof/>
          </w:rPr>
          <w:fldChar w:fldCharType="separate"/>
        </w:r>
        <w:r>
          <w:rPr>
            <w:noProof/>
          </w:rPr>
          <w:t>14</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80" w:history="1">
        <w:r w:rsidR="00F52F83">
          <w:rPr>
            <w:rStyle w:val="afa"/>
            <w:rFonts w:cs="宋体"/>
            <w:noProof/>
          </w:rPr>
          <w:t>11.</w:t>
        </w:r>
        <w:r w:rsidR="00F52F83">
          <w:rPr>
            <w:rStyle w:val="afa"/>
            <w:rFonts w:cs="宋体" w:hint="eastAsia"/>
            <w:noProof/>
          </w:rPr>
          <w:t>投标报价</w:t>
        </w:r>
        <w:r w:rsidR="00F52F83">
          <w:rPr>
            <w:noProof/>
          </w:rPr>
          <w:tab/>
        </w:r>
        <w:r w:rsidR="00F52F83">
          <w:rPr>
            <w:noProof/>
          </w:rPr>
          <w:fldChar w:fldCharType="begin"/>
        </w:r>
        <w:r w:rsidR="00F52F83">
          <w:rPr>
            <w:noProof/>
          </w:rPr>
          <w:instrText xml:space="preserve"> PAGEREF _Toc79406280 \h </w:instrText>
        </w:r>
        <w:r w:rsidR="00F52F83">
          <w:rPr>
            <w:noProof/>
          </w:rPr>
        </w:r>
        <w:r w:rsidR="00F52F83">
          <w:rPr>
            <w:noProof/>
          </w:rPr>
          <w:fldChar w:fldCharType="separate"/>
        </w:r>
        <w:r>
          <w:rPr>
            <w:noProof/>
          </w:rPr>
          <w:t>14</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81" w:history="1">
        <w:r w:rsidR="00F52F83">
          <w:rPr>
            <w:rStyle w:val="afa"/>
            <w:rFonts w:cs="宋体"/>
            <w:noProof/>
          </w:rPr>
          <w:t>12.</w:t>
        </w:r>
        <w:r w:rsidR="00F52F83">
          <w:rPr>
            <w:rStyle w:val="afa"/>
            <w:rFonts w:cs="宋体" w:hint="eastAsia"/>
            <w:noProof/>
          </w:rPr>
          <w:t>投标保证金</w:t>
        </w:r>
        <w:r w:rsidR="00F52F83">
          <w:rPr>
            <w:noProof/>
          </w:rPr>
          <w:tab/>
        </w:r>
        <w:r w:rsidR="00F52F83">
          <w:rPr>
            <w:noProof/>
          </w:rPr>
          <w:fldChar w:fldCharType="begin"/>
        </w:r>
        <w:r w:rsidR="00F52F83">
          <w:rPr>
            <w:noProof/>
          </w:rPr>
          <w:instrText xml:space="preserve"> PAGEREF _Toc79406281 \h </w:instrText>
        </w:r>
        <w:r w:rsidR="00F52F83">
          <w:rPr>
            <w:noProof/>
          </w:rPr>
        </w:r>
        <w:r w:rsidR="00F52F83">
          <w:rPr>
            <w:noProof/>
          </w:rPr>
          <w:fldChar w:fldCharType="separate"/>
        </w:r>
        <w:r>
          <w:rPr>
            <w:noProof/>
          </w:rPr>
          <w:t>15</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82" w:history="1">
        <w:r w:rsidR="00F52F83">
          <w:rPr>
            <w:rStyle w:val="afa"/>
            <w:rFonts w:cs="宋体"/>
            <w:noProof/>
          </w:rPr>
          <w:t>13.</w:t>
        </w:r>
        <w:r w:rsidR="00F52F83">
          <w:rPr>
            <w:rStyle w:val="afa"/>
            <w:rFonts w:cs="宋体" w:hint="eastAsia"/>
            <w:noProof/>
          </w:rPr>
          <w:t>投标有效期</w:t>
        </w:r>
        <w:r w:rsidR="00F52F83">
          <w:rPr>
            <w:noProof/>
          </w:rPr>
          <w:tab/>
        </w:r>
        <w:r w:rsidR="00F52F83">
          <w:rPr>
            <w:noProof/>
          </w:rPr>
          <w:fldChar w:fldCharType="begin"/>
        </w:r>
        <w:r w:rsidR="00F52F83">
          <w:rPr>
            <w:noProof/>
          </w:rPr>
          <w:instrText xml:space="preserve"> PAGEREF _Toc79406282 \h </w:instrText>
        </w:r>
        <w:r w:rsidR="00F52F83">
          <w:rPr>
            <w:noProof/>
          </w:rPr>
        </w:r>
        <w:r w:rsidR="00F52F83">
          <w:rPr>
            <w:noProof/>
          </w:rPr>
          <w:fldChar w:fldCharType="separate"/>
        </w:r>
        <w:r>
          <w:rPr>
            <w:noProof/>
          </w:rPr>
          <w:t>15</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83" w:history="1">
        <w:r w:rsidR="00F52F83">
          <w:rPr>
            <w:rStyle w:val="afa"/>
            <w:rFonts w:cs="宋体"/>
            <w:noProof/>
          </w:rPr>
          <w:t>14.</w:t>
        </w:r>
        <w:r w:rsidR="00F52F83">
          <w:rPr>
            <w:rStyle w:val="afa"/>
            <w:rFonts w:cs="宋体" w:hint="eastAsia"/>
            <w:noProof/>
          </w:rPr>
          <w:t>投标文件的签署与规定</w:t>
        </w:r>
        <w:r w:rsidR="00F52F83">
          <w:rPr>
            <w:noProof/>
          </w:rPr>
          <w:tab/>
        </w:r>
        <w:r w:rsidR="00F52F83">
          <w:rPr>
            <w:noProof/>
          </w:rPr>
          <w:fldChar w:fldCharType="begin"/>
        </w:r>
        <w:r w:rsidR="00F52F83">
          <w:rPr>
            <w:noProof/>
          </w:rPr>
          <w:instrText xml:space="preserve"> PAGEREF _Toc79406283 \h </w:instrText>
        </w:r>
        <w:r w:rsidR="00F52F83">
          <w:rPr>
            <w:noProof/>
          </w:rPr>
        </w:r>
        <w:r w:rsidR="00F52F83">
          <w:rPr>
            <w:noProof/>
          </w:rPr>
          <w:fldChar w:fldCharType="separate"/>
        </w:r>
        <w:r>
          <w:rPr>
            <w:noProof/>
          </w:rPr>
          <w:t>15</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84" w:history="1">
        <w:r w:rsidR="00F52F83">
          <w:rPr>
            <w:rStyle w:val="afa"/>
            <w:rFonts w:cs="宋体" w:hint="eastAsia"/>
            <w:noProof/>
          </w:rPr>
          <w:t>四、投标文件的递交</w:t>
        </w:r>
        <w:r w:rsidR="00F52F83">
          <w:rPr>
            <w:noProof/>
          </w:rPr>
          <w:tab/>
        </w:r>
        <w:r w:rsidR="00F52F83">
          <w:rPr>
            <w:noProof/>
          </w:rPr>
          <w:fldChar w:fldCharType="begin"/>
        </w:r>
        <w:r w:rsidR="00F52F83">
          <w:rPr>
            <w:noProof/>
          </w:rPr>
          <w:instrText xml:space="preserve"> PAGEREF _Toc79406284 \h </w:instrText>
        </w:r>
        <w:r w:rsidR="00F52F83">
          <w:rPr>
            <w:noProof/>
          </w:rPr>
        </w:r>
        <w:r w:rsidR="00F52F83">
          <w:rPr>
            <w:noProof/>
          </w:rPr>
          <w:fldChar w:fldCharType="separate"/>
        </w:r>
        <w:r>
          <w:rPr>
            <w:noProof/>
          </w:rPr>
          <w:t>16</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85" w:history="1">
        <w:r w:rsidR="00F52F83">
          <w:rPr>
            <w:rStyle w:val="afa"/>
            <w:rFonts w:ascii="宋体" w:hAnsi="宋体" w:cs="宋体"/>
            <w:noProof/>
            <w:kern w:val="0"/>
            <w:lang w:val="zh-CN"/>
          </w:rPr>
          <w:t>15.</w:t>
        </w:r>
        <w:r w:rsidR="00F52F83">
          <w:rPr>
            <w:rStyle w:val="afa"/>
            <w:rFonts w:ascii="宋体" w:hAnsi="宋体" w:cs="宋体" w:hint="eastAsia"/>
            <w:noProof/>
            <w:kern w:val="0"/>
            <w:lang w:val="zh-CN"/>
          </w:rPr>
          <w:t>纸质版投标文件的装订及递交</w:t>
        </w:r>
        <w:r w:rsidR="00F52F83">
          <w:rPr>
            <w:noProof/>
          </w:rPr>
          <w:tab/>
        </w:r>
        <w:r w:rsidR="00F52F83">
          <w:rPr>
            <w:noProof/>
          </w:rPr>
          <w:fldChar w:fldCharType="begin"/>
        </w:r>
        <w:r w:rsidR="00F52F83">
          <w:rPr>
            <w:noProof/>
          </w:rPr>
          <w:instrText xml:space="preserve"> PAGEREF _Toc79406285 \h </w:instrText>
        </w:r>
        <w:r w:rsidR="00F52F83">
          <w:rPr>
            <w:noProof/>
          </w:rPr>
        </w:r>
        <w:r w:rsidR="00F52F83">
          <w:rPr>
            <w:noProof/>
          </w:rPr>
          <w:fldChar w:fldCharType="separate"/>
        </w:r>
        <w:r>
          <w:rPr>
            <w:noProof/>
          </w:rPr>
          <w:t>16</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86" w:history="1">
        <w:r w:rsidR="00F52F83">
          <w:rPr>
            <w:rStyle w:val="afa"/>
            <w:rFonts w:cs="宋体"/>
            <w:noProof/>
          </w:rPr>
          <w:t>16.</w:t>
        </w:r>
        <w:r w:rsidR="00F52F83">
          <w:rPr>
            <w:rStyle w:val="afa"/>
            <w:rFonts w:cs="宋体" w:hint="eastAsia"/>
            <w:noProof/>
          </w:rPr>
          <w:t>投标截止时间及地点</w:t>
        </w:r>
        <w:r w:rsidR="00F52F83">
          <w:rPr>
            <w:noProof/>
          </w:rPr>
          <w:tab/>
        </w:r>
        <w:r w:rsidR="00F52F83">
          <w:rPr>
            <w:noProof/>
          </w:rPr>
          <w:fldChar w:fldCharType="begin"/>
        </w:r>
        <w:r w:rsidR="00F52F83">
          <w:rPr>
            <w:noProof/>
          </w:rPr>
          <w:instrText xml:space="preserve"> PAGEREF _Toc79406286 \h </w:instrText>
        </w:r>
        <w:r w:rsidR="00F52F83">
          <w:rPr>
            <w:noProof/>
          </w:rPr>
        </w:r>
        <w:r w:rsidR="00F52F83">
          <w:rPr>
            <w:noProof/>
          </w:rPr>
          <w:fldChar w:fldCharType="separate"/>
        </w:r>
        <w:r>
          <w:rPr>
            <w:noProof/>
          </w:rPr>
          <w:t>17</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87" w:history="1">
        <w:r w:rsidR="00F52F83">
          <w:rPr>
            <w:rStyle w:val="afa"/>
            <w:rFonts w:cs="宋体"/>
            <w:noProof/>
          </w:rPr>
          <w:t>17.</w:t>
        </w:r>
        <w:r w:rsidR="00F52F83">
          <w:rPr>
            <w:rStyle w:val="afa"/>
            <w:rFonts w:cs="宋体" w:hint="eastAsia"/>
            <w:noProof/>
          </w:rPr>
          <w:t>投标文件的补充、修改与撤回</w:t>
        </w:r>
        <w:r w:rsidR="00F52F83">
          <w:rPr>
            <w:noProof/>
          </w:rPr>
          <w:tab/>
        </w:r>
        <w:r w:rsidR="00F52F83">
          <w:rPr>
            <w:noProof/>
          </w:rPr>
          <w:fldChar w:fldCharType="begin"/>
        </w:r>
        <w:r w:rsidR="00F52F83">
          <w:rPr>
            <w:noProof/>
          </w:rPr>
          <w:instrText xml:space="preserve"> PAGEREF _Toc79406287 \h </w:instrText>
        </w:r>
        <w:r w:rsidR="00F52F83">
          <w:rPr>
            <w:noProof/>
          </w:rPr>
        </w:r>
        <w:r w:rsidR="00F52F83">
          <w:rPr>
            <w:noProof/>
          </w:rPr>
          <w:fldChar w:fldCharType="separate"/>
        </w:r>
        <w:r>
          <w:rPr>
            <w:noProof/>
          </w:rPr>
          <w:t>17</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88" w:history="1">
        <w:r w:rsidR="00F52F83">
          <w:rPr>
            <w:rStyle w:val="afa"/>
            <w:rFonts w:cs="宋体" w:hint="eastAsia"/>
            <w:noProof/>
          </w:rPr>
          <w:t>五、开标及评标</w:t>
        </w:r>
        <w:r w:rsidR="00F52F83">
          <w:rPr>
            <w:noProof/>
          </w:rPr>
          <w:tab/>
        </w:r>
        <w:r w:rsidR="00F52F83">
          <w:rPr>
            <w:noProof/>
          </w:rPr>
          <w:fldChar w:fldCharType="begin"/>
        </w:r>
        <w:r w:rsidR="00F52F83">
          <w:rPr>
            <w:noProof/>
          </w:rPr>
          <w:instrText xml:space="preserve"> PAGEREF _Toc79406288 \h </w:instrText>
        </w:r>
        <w:r w:rsidR="00F52F83">
          <w:rPr>
            <w:noProof/>
          </w:rPr>
        </w:r>
        <w:r w:rsidR="00F52F83">
          <w:rPr>
            <w:noProof/>
          </w:rPr>
          <w:fldChar w:fldCharType="separate"/>
        </w:r>
        <w:r>
          <w:rPr>
            <w:noProof/>
          </w:rPr>
          <w:t>17</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89" w:history="1">
        <w:r w:rsidR="00F52F83">
          <w:rPr>
            <w:rStyle w:val="afa"/>
            <w:rFonts w:cs="宋体"/>
            <w:noProof/>
          </w:rPr>
          <w:t>18.</w:t>
        </w:r>
        <w:r w:rsidR="00F52F83">
          <w:rPr>
            <w:rStyle w:val="afa"/>
            <w:rFonts w:cs="宋体" w:hint="eastAsia"/>
            <w:noProof/>
          </w:rPr>
          <w:t>开标</w:t>
        </w:r>
        <w:r w:rsidR="00F52F83">
          <w:rPr>
            <w:noProof/>
          </w:rPr>
          <w:tab/>
        </w:r>
        <w:r w:rsidR="00F52F83">
          <w:rPr>
            <w:noProof/>
          </w:rPr>
          <w:fldChar w:fldCharType="begin"/>
        </w:r>
        <w:r w:rsidR="00F52F83">
          <w:rPr>
            <w:noProof/>
          </w:rPr>
          <w:instrText xml:space="preserve"> PAGEREF _Toc79406289 \h </w:instrText>
        </w:r>
        <w:r w:rsidR="00F52F83">
          <w:rPr>
            <w:noProof/>
          </w:rPr>
        </w:r>
        <w:r w:rsidR="00F52F83">
          <w:rPr>
            <w:noProof/>
          </w:rPr>
          <w:fldChar w:fldCharType="separate"/>
        </w:r>
        <w:r>
          <w:rPr>
            <w:noProof/>
          </w:rPr>
          <w:t>17</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90" w:history="1">
        <w:r w:rsidR="00F52F83">
          <w:rPr>
            <w:rStyle w:val="afa"/>
            <w:rFonts w:cs="宋体"/>
            <w:noProof/>
          </w:rPr>
          <w:t>19.</w:t>
        </w:r>
        <w:r w:rsidR="00F52F83">
          <w:rPr>
            <w:rStyle w:val="afa"/>
            <w:rFonts w:cs="宋体" w:hint="eastAsia"/>
            <w:noProof/>
          </w:rPr>
          <w:t>评标委员会组建</w:t>
        </w:r>
        <w:r w:rsidR="00F52F83">
          <w:rPr>
            <w:noProof/>
          </w:rPr>
          <w:tab/>
        </w:r>
        <w:r w:rsidR="00F52F83">
          <w:rPr>
            <w:noProof/>
          </w:rPr>
          <w:fldChar w:fldCharType="begin"/>
        </w:r>
        <w:r w:rsidR="00F52F83">
          <w:rPr>
            <w:noProof/>
          </w:rPr>
          <w:instrText xml:space="preserve"> PAGEREF _Toc79406290 \h </w:instrText>
        </w:r>
        <w:r w:rsidR="00F52F83">
          <w:rPr>
            <w:noProof/>
          </w:rPr>
        </w:r>
        <w:r w:rsidR="00F52F83">
          <w:rPr>
            <w:noProof/>
          </w:rPr>
          <w:fldChar w:fldCharType="separate"/>
        </w:r>
        <w:r>
          <w:rPr>
            <w:noProof/>
          </w:rPr>
          <w:t>17</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91" w:history="1">
        <w:r w:rsidR="00F52F83">
          <w:rPr>
            <w:rStyle w:val="afa"/>
            <w:rFonts w:cs="宋体"/>
            <w:noProof/>
          </w:rPr>
          <w:t>20.</w:t>
        </w:r>
        <w:r w:rsidR="00F52F83">
          <w:rPr>
            <w:rStyle w:val="afa"/>
            <w:rFonts w:cs="宋体" w:hint="eastAsia"/>
            <w:noProof/>
          </w:rPr>
          <w:t>投标文件的审查</w:t>
        </w:r>
        <w:r w:rsidR="00F52F83">
          <w:rPr>
            <w:noProof/>
          </w:rPr>
          <w:tab/>
        </w:r>
        <w:r w:rsidR="00F52F83">
          <w:rPr>
            <w:noProof/>
          </w:rPr>
          <w:fldChar w:fldCharType="begin"/>
        </w:r>
        <w:r w:rsidR="00F52F83">
          <w:rPr>
            <w:noProof/>
          </w:rPr>
          <w:instrText xml:space="preserve"> PAGEREF _Toc79406291 \h </w:instrText>
        </w:r>
        <w:r w:rsidR="00F52F83">
          <w:rPr>
            <w:noProof/>
          </w:rPr>
        </w:r>
        <w:r w:rsidR="00F52F83">
          <w:rPr>
            <w:noProof/>
          </w:rPr>
          <w:fldChar w:fldCharType="separate"/>
        </w:r>
        <w:r>
          <w:rPr>
            <w:noProof/>
          </w:rPr>
          <w:t>18</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92" w:history="1">
        <w:r w:rsidR="00F52F83">
          <w:rPr>
            <w:rStyle w:val="afa"/>
            <w:rFonts w:cs="宋体"/>
            <w:bCs/>
            <w:noProof/>
          </w:rPr>
          <w:t xml:space="preserve">21. </w:t>
        </w:r>
        <w:r w:rsidR="00F52F83">
          <w:rPr>
            <w:rStyle w:val="afa"/>
            <w:rFonts w:cs="宋体" w:hint="eastAsia"/>
            <w:bCs/>
            <w:noProof/>
          </w:rPr>
          <w:t>投标文件的澄清</w:t>
        </w:r>
        <w:r w:rsidR="00F52F83">
          <w:rPr>
            <w:noProof/>
          </w:rPr>
          <w:tab/>
        </w:r>
        <w:r w:rsidR="00F52F83">
          <w:rPr>
            <w:noProof/>
          </w:rPr>
          <w:fldChar w:fldCharType="begin"/>
        </w:r>
        <w:r w:rsidR="00F52F83">
          <w:rPr>
            <w:noProof/>
          </w:rPr>
          <w:instrText xml:space="preserve"> PAGEREF _Toc79406292 \h </w:instrText>
        </w:r>
        <w:r w:rsidR="00F52F83">
          <w:rPr>
            <w:noProof/>
          </w:rPr>
        </w:r>
        <w:r w:rsidR="00F52F83">
          <w:rPr>
            <w:noProof/>
          </w:rPr>
          <w:fldChar w:fldCharType="separate"/>
        </w:r>
        <w:r>
          <w:rPr>
            <w:noProof/>
          </w:rPr>
          <w:t>19</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93" w:history="1">
        <w:r w:rsidR="00F52F83">
          <w:rPr>
            <w:rStyle w:val="afa"/>
            <w:rFonts w:cs="宋体"/>
            <w:noProof/>
          </w:rPr>
          <w:t xml:space="preserve">22. </w:t>
        </w:r>
        <w:r w:rsidR="00F52F83">
          <w:rPr>
            <w:rStyle w:val="afa"/>
            <w:rFonts w:cs="宋体" w:hint="eastAsia"/>
            <w:noProof/>
          </w:rPr>
          <w:t>评标</w:t>
        </w:r>
        <w:r w:rsidR="00F52F83">
          <w:rPr>
            <w:noProof/>
          </w:rPr>
          <w:tab/>
        </w:r>
        <w:r w:rsidR="00F52F83">
          <w:rPr>
            <w:noProof/>
          </w:rPr>
          <w:fldChar w:fldCharType="begin"/>
        </w:r>
        <w:r w:rsidR="00F52F83">
          <w:rPr>
            <w:noProof/>
          </w:rPr>
          <w:instrText xml:space="preserve"> PAGEREF _Toc79406293 \h </w:instrText>
        </w:r>
        <w:r w:rsidR="00F52F83">
          <w:rPr>
            <w:noProof/>
          </w:rPr>
        </w:r>
        <w:r w:rsidR="00F52F83">
          <w:rPr>
            <w:noProof/>
          </w:rPr>
          <w:fldChar w:fldCharType="separate"/>
        </w:r>
        <w:r>
          <w:rPr>
            <w:noProof/>
          </w:rPr>
          <w:t>19</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94" w:history="1">
        <w:r w:rsidR="00F52F83">
          <w:rPr>
            <w:rStyle w:val="afa"/>
            <w:rFonts w:cs="宋体"/>
            <w:noProof/>
          </w:rPr>
          <w:t>23.</w:t>
        </w:r>
        <w:r w:rsidR="00F52F83">
          <w:rPr>
            <w:rStyle w:val="afa"/>
            <w:rFonts w:cs="宋体" w:hint="eastAsia"/>
            <w:noProof/>
          </w:rPr>
          <w:t>评标过程及保密原则</w:t>
        </w:r>
        <w:r w:rsidR="00F52F83">
          <w:rPr>
            <w:noProof/>
          </w:rPr>
          <w:tab/>
        </w:r>
        <w:r w:rsidR="00F52F83">
          <w:rPr>
            <w:noProof/>
          </w:rPr>
          <w:fldChar w:fldCharType="begin"/>
        </w:r>
        <w:r w:rsidR="00F52F83">
          <w:rPr>
            <w:noProof/>
          </w:rPr>
          <w:instrText xml:space="preserve"> PAGEREF _Toc79406294 \h </w:instrText>
        </w:r>
        <w:r w:rsidR="00F52F83">
          <w:rPr>
            <w:noProof/>
          </w:rPr>
        </w:r>
        <w:r w:rsidR="00F52F83">
          <w:rPr>
            <w:noProof/>
          </w:rPr>
          <w:fldChar w:fldCharType="separate"/>
        </w:r>
        <w:r>
          <w:rPr>
            <w:noProof/>
          </w:rPr>
          <w:t>21</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95" w:history="1">
        <w:r w:rsidR="00F52F83">
          <w:rPr>
            <w:rStyle w:val="afa"/>
            <w:rFonts w:cs="宋体" w:hint="eastAsia"/>
            <w:noProof/>
          </w:rPr>
          <w:t>六、确定中标</w:t>
        </w:r>
        <w:r w:rsidR="00F52F83">
          <w:rPr>
            <w:noProof/>
          </w:rPr>
          <w:tab/>
        </w:r>
        <w:r w:rsidR="00F52F83">
          <w:rPr>
            <w:noProof/>
          </w:rPr>
          <w:fldChar w:fldCharType="begin"/>
        </w:r>
        <w:r w:rsidR="00F52F83">
          <w:rPr>
            <w:noProof/>
          </w:rPr>
          <w:instrText xml:space="preserve"> PAGEREF _Toc79406295 \h </w:instrText>
        </w:r>
        <w:r w:rsidR="00F52F83">
          <w:rPr>
            <w:noProof/>
          </w:rPr>
        </w:r>
        <w:r w:rsidR="00F52F83">
          <w:rPr>
            <w:noProof/>
          </w:rPr>
          <w:fldChar w:fldCharType="separate"/>
        </w:r>
        <w:r>
          <w:rPr>
            <w:noProof/>
          </w:rPr>
          <w:t>21</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96" w:history="1">
        <w:r w:rsidR="00F52F83">
          <w:rPr>
            <w:rStyle w:val="afa"/>
            <w:rFonts w:cs="宋体"/>
            <w:noProof/>
          </w:rPr>
          <w:t>24.</w:t>
        </w:r>
        <w:r w:rsidR="00F52F83">
          <w:rPr>
            <w:rStyle w:val="afa"/>
            <w:rFonts w:cs="宋体" w:hint="eastAsia"/>
            <w:noProof/>
          </w:rPr>
          <w:t>中标人的确定标准</w:t>
        </w:r>
        <w:r w:rsidR="00F52F83">
          <w:rPr>
            <w:noProof/>
          </w:rPr>
          <w:tab/>
        </w:r>
        <w:r w:rsidR="00F52F83">
          <w:rPr>
            <w:noProof/>
          </w:rPr>
          <w:fldChar w:fldCharType="begin"/>
        </w:r>
        <w:r w:rsidR="00F52F83">
          <w:rPr>
            <w:noProof/>
          </w:rPr>
          <w:instrText xml:space="preserve"> PAGEREF _Toc79406296 \h </w:instrText>
        </w:r>
        <w:r w:rsidR="00F52F83">
          <w:rPr>
            <w:noProof/>
          </w:rPr>
        </w:r>
        <w:r w:rsidR="00F52F83">
          <w:rPr>
            <w:noProof/>
          </w:rPr>
          <w:fldChar w:fldCharType="separate"/>
        </w:r>
        <w:r>
          <w:rPr>
            <w:noProof/>
          </w:rPr>
          <w:t>21</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97" w:history="1">
        <w:r w:rsidR="00F52F83">
          <w:rPr>
            <w:rStyle w:val="afa"/>
            <w:rFonts w:cs="宋体"/>
            <w:noProof/>
          </w:rPr>
          <w:t>25.</w:t>
        </w:r>
        <w:r w:rsidR="00F52F83">
          <w:rPr>
            <w:rStyle w:val="afa"/>
            <w:rFonts w:cs="宋体" w:hint="eastAsia"/>
            <w:noProof/>
          </w:rPr>
          <w:t>接受或拒绝任何投标的权利</w:t>
        </w:r>
        <w:r w:rsidR="00F52F83">
          <w:rPr>
            <w:noProof/>
          </w:rPr>
          <w:tab/>
        </w:r>
        <w:r w:rsidR="00F52F83">
          <w:rPr>
            <w:noProof/>
          </w:rPr>
          <w:fldChar w:fldCharType="begin"/>
        </w:r>
        <w:r w:rsidR="00F52F83">
          <w:rPr>
            <w:noProof/>
          </w:rPr>
          <w:instrText xml:space="preserve"> PAGEREF _Toc79406297 \h </w:instrText>
        </w:r>
        <w:r w:rsidR="00F52F83">
          <w:rPr>
            <w:noProof/>
          </w:rPr>
        </w:r>
        <w:r w:rsidR="00F52F83">
          <w:rPr>
            <w:noProof/>
          </w:rPr>
          <w:fldChar w:fldCharType="separate"/>
        </w:r>
        <w:r>
          <w:rPr>
            <w:noProof/>
          </w:rPr>
          <w:t>21</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98" w:history="1">
        <w:r w:rsidR="00F52F83">
          <w:rPr>
            <w:rStyle w:val="afa"/>
            <w:rFonts w:cs="宋体"/>
            <w:noProof/>
          </w:rPr>
          <w:t>26.</w:t>
        </w:r>
        <w:r w:rsidR="00F52F83">
          <w:rPr>
            <w:rStyle w:val="afa"/>
            <w:rFonts w:cs="宋体" w:hint="eastAsia"/>
            <w:noProof/>
          </w:rPr>
          <w:t>中标通知书和结果通知</w:t>
        </w:r>
        <w:r w:rsidR="00F52F83">
          <w:rPr>
            <w:noProof/>
          </w:rPr>
          <w:tab/>
        </w:r>
        <w:r w:rsidR="00F52F83">
          <w:rPr>
            <w:noProof/>
          </w:rPr>
          <w:fldChar w:fldCharType="begin"/>
        </w:r>
        <w:r w:rsidR="00F52F83">
          <w:rPr>
            <w:noProof/>
          </w:rPr>
          <w:instrText xml:space="preserve"> PAGEREF _Toc79406298 \h </w:instrText>
        </w:r>
        <w:r w:rsidR="00F52F83">
          <w:rPr>
            <w:noProof/>
          </w:rPr>
        </w:r>
        <w:r w:rsidR="00F52F83">
          <w:rPr>
            <w:noProof/>
          </w:rPr>
          <w:fldChar w:fldCharType="separate"/>
        </w:r>
        <w:r>
          <w:rPr>
            <w:noProof/>
          </w:rPr>
          <w:t>22</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299" w:history="1">
        <w:r w:rsidR="00F52F83">
          <w:rPr>
            <w:rStyle w:val="afa"/>
            <w:rFonts w:cs="宋体"/>
            <w:noProof/>
          </w:rPr>
          <w:t xml:space="preserve">27. </w:t>
        </w:r>
        <w:r w:rsidR="00F52F83">
          <w:rPr>
            <w:rStyle w:val="afa"/>
            <w:rFonts w:cs="宋体" w:hint="eastAsia"/>
            <w:noProof/>
          </w:rPr>
          <w:t>签订合同</w:t>
        </w:r>
        <w:r w:rsidR="00F52F83">
          <w:rPr>
            <w:noProof/>
          </w:rPr>
          <w:tab/>
        </w:r>
        <w:r w:rsidR="00F52F83">
          <w:rPr>
            <w:noProof/>
          </w:rPr>
          <w:fldChar w:fldCharType="begin"/>
        </w:r>
        <w:r w:rsidR="00F52F83">
          <w:rPr>
            <w:noProof/>
          </w:rPr>
          <w:instrText xml:space="preserve"> PAGEREF _Toc79406299 \h </w:instrText>
        </w:r>
        <w:r w:rsidR="00F52F83">
          <w:rPr>
            <w:noProof/>
          </w:rPr>
        </w:r>
        <w:r w:rsidR="00F52F83">
          <w:rPr>
            <w:noProof/>
          </w:rPr>
          <w:fldChar w:fldCharType="separate"/>
        </w:r>
        <w:r>
          <w:rPr>
            <w:noProof/>
          </w:rPr>
          <w:t>22</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300" w:history="1">
        <w:r w:rsidR="00F52F83">
          <w:rPr>
            <w:rStyle w:val="afa"/>
            <w:rFonts w:cs="宋体"/>
            <w:noProof/>
          </w:rPr>
          <w:t>28.</w:t>
        </w:r>
        <w:r w:rsidR="00F52F83">
          <w:rPr>
            <w:rStyle w:val="afa"/>
            <w:rFonts w:cs="宋体" w:hint="eastAsia"/>
            <w:noProof/>
          </w:rPr>
          <w:t>履约保证金</w:t>
        </w:r>
        <w:r w:rsidR="00F52F83">
          <w:rPr>
            <w:noProof/>
          </w:rPr>
          <w:tab/>
        </w:r>
        <w:r w:rsidR="00F52F83">
          <w:rPr>
            <w:noProof/>
          </w:rPr>
          <w:fldChar w:fldCharType="begin"/>
        </w:r>
        <w:r w:rsidR="00F52F83">
          <w:rPr>
            <w:noProof/>
          </w:rPr>
          <w:instrText xml:space="preserve"> PAGEREF _Toc79406300 \h </w:instrText>
        </w:r>
        <w:r w:rsidR="00F52F83">
          <w:rPr>
            <w:noProof/>
          </w:rPr>
        </w:r>
        <w:r w:rsidR="00F52F83">
          <w:rPr>
            <w:noProof/>
          </w:rPr>
          <w:fldChar w:fldCharType="separate"/>
        </w:r>
        <w:r>
          <w:rPr>
            <w:noProof/>
          </w:rPr>
          <w:t>22</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301" w:history="1">
        <w:r w:rsidR="00F52F83">
          <w:rPr>
            <w:rStyle w:val="afa"/>
            <w:rFonts w:cs="宋体" w:hint="eastAsia"/>
            <w:noProof/>
          </w:rPr>
          <w:t>七、中标服务费</w:t>
        </w:r>
        <w:r w:rsidR="00F52F83">
          <w:rPr>
            <w:noProof/>
          </w:rPr>
          <w:tab/>
        </w:r>
        <w:r w:rsidR="00F52F83">
          <w:rPr>
            <w:noProof/>
          </w:rPr>
          <w:fldChar w:fldCharType="begin"/>
        </w:r>
        <w:r w:rsidR="00F52F83">
          <w:rPr>
            <w:noProof/>
          </w:rPr>
          <w:instrText xml:space="preserve"> PAGEREF _Toc79406301 \h </w:instrText>
        </w:r>
        <w:r w:rsidR="00F52F83">
          <w:rPr>
            <w:noProof/>
          </w:rPr>
        </w:r>
        <w:r w:rsidR="00F52F83">
          <w:rPr>
            <w:noProof/>
          </w:rPr>
          <w:fldChar w:fldCharType="separate"/>
        </w:r>
        <w:r>
          <w:rPr>
            <w:noProof/>
          </w:rPr>
          <w:t>23</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302" w:history="1">
        <w:r w:rsidR="00F52F83">
          <w:rPr>
            <w:rStyle w:val="afa"/>
            <w:rFonts w:cs="宋体"/>
            <w:noProof/>
          </w:rPr>
          <w:t>29.</w:t>
        </w:r>
        <w:r w:rsidR="00F52F83">
          <w:rPr>
            <w:rStyle w:val="afa"/>
            <w:rFonts w:cs="宋体" w:hint="eastAsia"/>
            <w:noProof/>
          </w:rPr>
          <w:t>中标服务费</w:t>
        </w:r>
        <w:r w:rsidR="00F52F83">
          <w:rPr>
            <w:noProof/>
          </w:rPr>
          <w:tab/>
        </w:r>
        <w:r w:rsidR="00F52F83">
          <w:rPr>
            <w:noProof/>
          </w:rPr>
          <w:fldChar w:fldCharType="begin"/>
        </w:r>
        <w:r w:rsidR="00F52F83">
          <w:rPr>
            <w:noProof/>
          </w:rPr>
          <w:instrText xml:space="preserve"> PAGEREF _Toc79406302 \h </w:instrText>
        </w:r>
        <w:r w:rsidR="00F52F83">
          <w:rPr>
            <w:noProof/>
          </w:rPr>
        </w:r>
        <w:r w:rsidR="00F52F83">
          <w:rPr>
            <w:noProof/>
          </w:rPr>
          <w:fldChar w:fldCharType="separate"/>
        </w:r>
        <w:r>
          <w:rPr>
            <w:noProof/>
          </w:rPr>
          <w:t>23</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303" w:history="1">
        <w:r w:rsidR="00F52F83">
          <w:rPr>
            <w:rStyle w:val="afa"/>
            <w:rFonts w:cs="宋体" w:hint="eastAsia"/>
            <w:noProof/>
          </w:rPr>
          <w:t>八、履约验收</w:t>
        </w:r>
        <w:r w:rsidR="00F52F83">
          <w:rPr>
            <w:noProof/>
          </w:rPr>
          <w:tab/>
        </w:r>
        <w:r w:rsidR="00F52F83">
          <w:rPr>
            <w:noProof/>
          </w:rPr>
          <w:fldChar w:fldCharType="begin"/>
        </w:r>
        <w:r w:rsidR="00F52F83">
          <w:rPr>
            <w:noProof/>
          </w:rPr>
          <w:instrText xml:space="preserve"> PAGEREF _Toc79406303 \h </w:instrText>
        </w:r>
        <w:r w:rsidR="00F52F83">
          <w:rPr>
            <w:noProof/>
          </w:rPr>
        </w:r>
        <w:r w:rsidR="00F52F83">
          <w:rPr>
            <w:noProof/>
          </w:rPr>
          <w:fldChar w:fldCharType="separate"/>
        </w:r>
        <w:r>
          <w:rPr>
            <w:noProof/>
          </w:rPr>
          <w:t>23</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304" w:history="1">
        <w:r w:rsidR="00F52F83">
          <w:rPr>
            <w:rStyle w:val="afa"/>
            <w:rFonts w:cs="宋体"/>
            <w:noProof/>
          </w:rPr>
          <w:t>30.</w:t>
        </w:r>
        <w:r w:rsidR="00F52F83">
          <w:rPr>
            <w:rStyle w:val="afa"/>
            <w:rFonts w:cs="宋体" w:hint="eastAsia"/>
            <w:noProof/>
          </w:rPr>
          <w:t>履约验收</w:t>
        </w:r>
        <w:r w:rsidR="00F52F83">
          <w:rPr>
            <w:noProof/>
          </w:rPr>
          <w:tab/>
        </w:r>
        <w:r w:rsidR="00F52F83">
          <w:rPr>
            <w:noProof/>
          </w:rPr>
          <w:fldChar w:fldCharType="begin"/>
        </w:r>
        <w:r w:rsidR="00F52F83">
          <w:rPr>
            <w:noProof/>
          </w:rPr>
          <w:instrText xml:space="preserve"> PAGEREF _Toc79406304 \h </w:instrText>
        </w:r>
        <w:r w:rsidR="00F52F83">
          <w:rPr>
            <w:noProof/>
          </w:rPr>
        </w:r>
        <w:r w:rsidR="00F52F83">
          <w:rPr>
            <w:noProof/>
          </w:rPr>
          <w:fldChar w:fldCharType="separate"/>
        </w:r>
        <w:r>
          <w:rPr>
            <w:noProof/>
          </w:rPr>
          <w:t>23</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305" w:history="1">
        <w:r w:rsidR="00F52F83">
          <w:rPr>
            <w:rStyle w:val="afa"/>
            <w:rFonts w:cs="宋体" w:hint="eastAsia"/>
            <w:noProof/>
          </w:rPr>
          <w:t>九、询问与质疑</w:t>
        </w:r>
        <w:r w:rsidR="00F52F83">
          <w:rPr>
            <w:noProof/>
          </w:rPr>
          <w:tab/>
        </w:r>
        <w:r w:rsidR="00F52F83">
          <w:rPr>
            <w:noProof/>
          </w:rPr>
          <w:fldChar w:fldCharType="begin"/>
        </w:r>
        <w:r w:rsidR="00F52F83">
          <w:rPr>
            <w:noProof/>
          </w:rPr>
          <w:instrText xml:space="preserve"> PAGEREF _Toc79406305 \h </w:instrText>
        </w:r>
        <w:r w:rsidR="00F52F83">
          <w:rPr>
            <w:noProof/>
          </w:rPr>
        </w:r>
        <w:r w:rsidR="00F52F83">
          <w:rPr>
            <w:noProof/>
          </w:rPr>
          <w:fldChar w:fldCharType="separate"/>
        </w:r>
        <w:r>
          <w:rPr>
            <w:noProof/>
          </w:rPr>
          <w:t>24</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306" w:history="1">
        <w:r w:rsidR="00F52F83">
          <w:rPr>
            <w:rStyle w:val="afa"/>
            <w:rFonts w:cs="宋体"/>
            <w:noProof/>
          </w:rPr>
          <w:t>31.</w:t>
        </w:r>
        <w:r w:rsidR="00F52F83">
          <w:rPr>
            <w:rStyle w:val="afa"/>
            <w:rFonts w:cs="宋体" w:hint="eastAsia"/>
            <w:noProof/>
          </w:rPr>
          <w:t>询问</w:t>
        </w:r>
        <w:r w:rsidR="00F52F83">
          <w:rPr>
            <w:noProof/>
          </w:rPr>
          <w:tab/>
        </w:r>
        <w:r w:rsidR="00F52F83">
          <w:rPr>
            <w:noProof/>
          </w:rPr>
          <w:fldChar w:fldCharType="begin"/>
        </w:r>
        <w:r w:rsidR="00F52F83">
          <w:rPr>
            <w:noProof/>
          </w:rPr>
          <w:instrText xml:space="preserve"> PAGEREF _Toc79406306 \h </w:instrText>
        </w:r>
        <w:r w:rsidR="00F52F83">
          <w:rPr>
            <w:noProof/>
          </w:rPr>
        </w:r>
        <w:r w:rsidR="00F52F83">
          <w:rPr>
            <w:noProof/>
          </w:rPr>
          <w:fldChar w:fldCharType="separate"/>
        </w:r>
        <w:r>
          <w:rPr>
            <w:noProof/>
          </w:rPr>
          <w:t>24</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307" w:history="1">
        <w:r w:rsidR="00F52F83">
          <w:rPr>
            <w:rStyle w:val="afa"/>
            <w:rFonts w:cs="宋体"/>
            <w:noProof/>
          </w:rPr>
          <w:t>32.</w:t>
        </w:r>
        <w:r w:rsidR="00F52F83">
          <w:rPr>
            <w:rStyle w:val="afa"/>
            <w:rFonts w:cs="宋体" w:hint="eastAsia"/>
            <w:noProof/>
          </w:rPr>
          <w:t>质疑</w:t>
        </w:r>
        <w:r w:rsidR="00F52F83">
          <w:rPr>
            <w:noProof/>
          </w:rPr>
          <w:tab/>
        </w:r>
        <w:r w:rsidR="00F52F83">
          <w:rPr>
            <w:noProof/>
          </w:rPr>
          <w:fldChar w:fldCharType="begin"/>
        </w:r>
        <w:r w:rsidR="00F52F83">
          <w:rPr>
            <w:noProof/>
          </w:rPr>
          <w:instrText xml:space="preserve"> PAGEREF _Toc79406307 \h </w:instrText>
        </w:r>
        <w:r w:rsidR="00F52F83">
          <w:rPr>
            <w:noProof/>
          </w:rPr>
        </w:r>
        <w:r w:rsidR="00F52F83">
          <w:rPr>
            <w:noProof/>
          </w:rPr>
          <w:fldChar w:fldCharType="separate"/>
        </w:r>
        <w:r>
          <w:rPr>
            <w:noProof/>
          </w:rPr>
          <w:t>24</w:t>
        </w:r>
        <w:r w:rsidR="00F52F83">
          <w:rPr>
            <w:noProof/>
          </w:rPr>
          <w:fldChar w:fldCharType="end"/>
        </w:r>
      </w:hyperlink>
    </w:p>
    <w:p w:rsidR="00457432" w:rsidRDefault="00EE2FA1">
      <w:pPr>
        <w:pStyle w:val="10"/>
        <w:spacing w:line="360" w:lineRule="auto"/>
        <w:rPr>
          <w:rFonts w:asciiTheme="minorHAnsi" w:eastAsiaTheme="minorEastAsia" w:hAnsiTheme="minorHAnsi" w:cstheme="minorBidi"/>
          <w:b w:val="0"/>
          <w:bCs w:val="0"/>
          <w:iCs w:val="0"/>
          <w:noProof/>
          <w:sz w:val="21"/>
          <w:szCs w:val="22"/>
        </w:rPr>
      </w:pPr>
      <w:hyperlink w:anchor="_Toc79406308" w:history="1">
        <w:r w:rsidR="00F52F83">
          <w:rPr>
            <w:rStyle w:val="afa"/>
            <w:rFonts w:ascii="宋体" w:hAnsi="宋体" w:cs="宋体" w:hint="eastAsia"/>
            <w:noProof/>
          </w:rPr>
          <w:t>第四章 采购需求</w:t>
        </w:r>
        <w:r w:rsidR="00F52F83">
          <w:rPr>
            <w:noProof/>
          </w:rPr>
          <w:tab/>
        </w:r>
        <w:r w:rsidR="00F52F83">
          <w:rPr>
            <w:noProof/>
          </w:rPr>
          <w:fldChar w:fldCharType="begin"/>
        </w:r>
        <w:r w:rsidR="00F52F83">
          <w:rPr>
            <w:noProof/>
          </w:rPr>
          <w:instrText xml:space="preserve"> PAGEREF _Toc79406308 \h </w:instrText>
        </w:r>
        <w:r w:rsidR="00F52F83">
          <w:rPr>
            <w:noProof/>
          </w:rPr>
        </w:r>
        <w:r w:rsidR="00F52F83">
          <w:rPr>
            <w:noProof/>
          </w:rPr>
          <w:fldChar w:fldCharType="separate"/>
        </w:r>
        <w:r>
          <w:rPr>
            <w:noProof/>
          </w:rPr>
          <w:t>25</w:t>
        </w:r>
        <w:r w:rsidR="00F52F83">
          <w:rPr>
            <w:noProof/>
          </w:rPr>
          <w:fldChar w:fldCharType="end"/>
        </w:r>
      </w:hyperlink>
    </w:p>
    <w:p w:rsidR="00457432" w:rsidRDefault="00EE2FA1">
      <w:pPr>
        <w:pStyle w:val="10"/>
        <w:spacing w:line="360" w:lineRule="auto"/>
        <w:rPr>
          <w:rFonts w:asciiTheme="minorHAnsi" w:eastAsiaTheme="minorEastAsia" w:hAnsiTheme="minorHAnsi" w:cstheme="minorBidi"/>
          <w:b w:val="0"/>
          <w:bCs w:val="0"/>
          <w:iCs w:val="0"/>
          <w:noProof/>
          <w:sz w:val="21"/>
          <w:szCs w:val="22"/>
        </w:rPr>
      </w:pPr>
      <w:hyperlink w:anchor="_Toc79406309" w:history="1">
        <w:r w:rsidR="00F52F83">
          <w:rPr>
            <w:rStyle w:val="afa"/>
            <w:rFonts w:ascii="宋体" w:hAnsi="宋体" w:cs="宋体" w:hint="eastAsia"/>
            <w:noProof/>
          </w:rPr>
          <w:t>第五章</w:t>
        </w:r>
        <w:r w:rsidR="00F52F83">
          <w:rPr>
            <w:rStyle w:val="afa"/>
            <w:rFonts w:ascii="宋体" w:hAnsi="宋体" w:cs="宋体"/>
            <w:noProof/>
          </w:rPr>
          <w:t xml:space="preserve"> </w:t>
        </w:r>
        <w:r w:rsidR="00F52F83">
          <w:rPr>
            <w:rStyle w:val="afa"/>
            <w:rFonts w:ascii="宋体" w:hAnsi="宋体" w:cs="宋体" w:hint="eastAsia"/>
            <w:noProof/>
          </w:rPr>
          <w:t>评标方法和评标标准</w:t>
        </w:r>
        <w:r w:rsidR="00F52F83">
          <w:rPr>
            <w:noProof/>
          </w:rPr>
          <w:tab/>
        </w:r>
        <w:r w:rsidR="00F52F83">
          <w:rPr>
            <w:noProof/>
          </w:rPr>
          <w:fldChar w:fldCharType="begin"/>
        </w:r>
        <w:r w:rsidR="00F52F83">
          <w:rPr>
            <w:noProof/>
          </w:rPr>
          <w:instrText xml:space="preserve"> PAGEREF _Toc79406309 \h </w:instrText>
        </w:r>
        <w:r w:rsidR="00F52F83">
          <w:rPr>
            <w:noProof/>
          </w:rPr>
        </w:r>
        <w:r w:rsidR="00F52F83">
          <w:rPr>
            <w:noProof/>
          </w:rPr>
          <w:fldChar w:fldCharType="separate"/>
        </w:r>
        <w:r>
          <w:rPr>
            <w:noProof/>
          </w:rPr>
          <w:t>25</w:t>
        </w:r>
        <w:r w:rsidR="00F52F83">
          <w:rPr>
            <w:noProof/>
          </w:rPr>
          <w:fldChar w:fldCharType="end"/>
        </w:r>
      </w:hyperlink>
    </w:p>
    <w:p w:rsidR="00457432" w:rsidRDefault="00EE2FA1">
      <w:pPr>
        <w:pStyle w:val="10"/>
        <w:spacing w:line="360" w:lineRule="auto"/>
        <w:rPr>
          <w:rFonts w:asciiTheme="minorHAnsi" w:eastAsiaTheme="minorEastAsia" w:hAnsiTheme="minorHAnsi" w:cstheme="minorBidi"/>
          <w:b w:val="0"/>
          <w:bCs w:val="0"/>
          <w:iCs w:val="0"/>
          <w:noProof/>
          <w:sz w:val="21"/>
          <w:szCs w:val="22"/>
        </w:rPr>
      </w:pPr>
      <w:hyperlink w:anchor="_Toc79406310" w:history="1">
        <w:r w:rsidR="00F52F83">
          <w:rPr>
            <w:rStyle w:val="afa"/>
            <w:rFonts w:ascii="宋体" w:hAnsi="宋体" w:cs="宋体" w:hint="eastAsia"/>
            <w:noProof/>
          </w:rPr>
          <w:t>第六章合同格式</w:t>
        </w:r>
        <w:r w:rsidR="00F52F83">
          <w:rPr>
            <w:noProof/>
          </w:rPr>
          <w:tab/>
        </w:r>
        <w:r w:rsidR="00F52F83">
          <w:rPr>
            <w:noProof/>
          </w:rPr>
          <w:fldChar w:fldCharType="begin"/>
        </w:r>
        <w:r w:rsidR="00F52F83">
          <w:rPr>
            <w:noProof/>
          </w:rPr>
          <w:instrText xml:space="preserve"> PAGEREF _Toc79406310 \h </w:instrText>
        </w:r>
        <w:r w:rsidR="00F52F83">
          <w:rPr>
            <w:noProof/>
          </w:rPr>
        </w:r>
        <w:r w:rsidR="00F52F83">
          <w:rPr>
            <w:noProof/>
          </w:rPr>
          <w:fldChar w:fldCharType="separate"/>
        </w:r>
        <w:r>
          <w:rPr>
            <w:noProof/>
          </w:rPr>
          <w:t>105</w:t>
        </w:r>
        <w:r w:rsidR="00F52F83">
          <w:rPr>
            <w:noProof/>
          </w:rPr>
          <w:fldChar w:fldCharType="end"/>
        </w:r>
      </w:hyperlink>
    </w:p>
    <w:p w:rsidR="00457432" w:rsidRDefault="00EE2FA1">
      <w:pPr>
        <w:pStyle w:val="10"/>
        <w:spacing w:line="360" w:lineRule="auto"/>
        <w:rPr>
          <w:rFonts w:asciiTheme="minorHAnsi" w:eastAsiaTheme="minorEastAsia" w:hAnsiTheme="minorHAnsi" w:cstheme="minorBidi"/>
          <w:b w:val="0"/>
          <w:bCs w:val="0"/>
          <w:iCs w:val="0"/>
          <w:noProof/>
          <w:sz w:val="21"/>
          <w:szCs w:val="22"/>
        </w:rPr>
      </w:pPr>
      <w:hyperlink w:anchor="_Toc79406311" w:history="1">
        <w:r w:rsidR="00F52F83">
          <w:rPr>
            <w:rStyle w:val="afa"/>
            <w:rFonts w:ascii="宋体" w:hAnsi="宋体" w:cs="宋体" w:hint="eastAsia"/>
            <w:noProof/>
            <w:kern w:val="44"/>
          </w:rPr>
          <w:t>第七章</w:t>
        </w:r>
        <w:r w:rsidR="00F52F83">
          <w:rPr>
            <w:rStyle w:val="afa"/>
            <w:rFonts w:ascii="宋体" w:hAnsi="宋体" w:cs="宋体"/>
            <w:noProof/>
            <w:kern w:val="44"/>
          </w:rPr>
          <w:t xml:space="preserve"> </w:t>
        </w:r>
        <w:r w:rsidR="00F52F83">
          <w:rPr>
            <w:rStyle w:val="afa"/>
            <w:rFonts w:ascii="宋体" w:hAnsi="宋体" w:cs="宋体" w:hint="eastAsia"/>
            <w:noProof/>
            <w:kern w:val="44"/>
          </w:rPr>
          <w:t>投标文件格式</w:t>
        </w:r>
        <w:r w:rsidR="00F52F83">
          <w:rPr>
            <w:noProof/>
          </w:rPr>
          <w:tab/>
        </w:r>
        <w:r w:rsidR="00F52F83">
          <w:rPr>
            <w:noProof/>
          </w:rPr>
          <w:fldChar w:fldCharType="begin"/>
        </w:r>
        <w:r w:rsidR="00F52F83">
          <w:rPr>
            <w:noProof/>
          </w:rPr>
          <w:instrText xml:space="preserve"> PAGEREF _Toc79406311 \h </w:instrText>
        </w:r>
        <w:r w:rsidR="00F52F83">
          <w:rPr>
            <w:noProof/>
          </w:rPr>
        </w:r>
        <w:r w:rsidR="00F52F83">
          <w:rPr>
            <w:noProof/>
          </w:rPr>
          <w:fldChar w:fldCharType="separate"/>
        </w:r>
        <w:r>
          <w:rPr>
            <w:noProof/>
          </w:rPr>
          <w:t>116</w:t>
        </w:r>
        <w:r w:rsidR="00F52F83">
          <w:rPr>
            <w:noProof/>
          </w:rPr>
          <w:fldChar w:fldCharType="end"/>
        </w:r>
      </w:hyperlink>
    </w:p>
    <w:p w:rsidR="00457432" w:rsidRDefault="00F52F83">
      <w:pPr>
        <w:pStyle w:val="10"/>
        <w:spacing w:line="360" w:lineRule="auto"/>
        <w:rPr>
          <w:rFonts w:asciiTheme="minorHAnsi" w:eastAsiaTheme="minorEastAsia" w:hAnsiTheme="minorHAnsi" w:cstheme="minorBidi"/>
          <w:b w:val="0"/>
          <w:bCs w:val="0"/>
          <w:iCs w:val="0"/>
          <w:noProof/>
          <w:sz w:val="21"/>
          <w:szCs w:val="22"/>
        </w:rPr>
      </w:pPr>
      <w:r>
        <w:rPr>
          <w:rStyle w:val="afa"/>
          <w:noProof/>
          <w:u w:val="none"/>
        </w:rPr>
        <w:t xml:space="preserve"> </w:t>
      </w:r>
      <w:hyperlink w:anchor="_Toc79406312" w:history="1">
        <w:r>
          <w:rPr>
            <w:rStyle w:val="afa"/>
            <w:rFonts w:ascii="宋体" w:hAnsi="宋体" w:cs="宋体" w:hint="eastAsia"/>
            <w:noProof/>
          </w:rPr>
          <w:t>一、投标文件资格册</w:t>
        </w:r>
        <w:r>
          <w:rPr>
            <w:noProof/>
          </w:rPr>
          <w:tab/>
        </w:r>
        <w:r>
          <w:rPr>
            <w:noProof/>
          </w:rPr>
          <w:fldChar w:fldCharType="begin"/>
        </w:r>
        <w:r>
          <w:rPr>
            <w:noProof/>
          </w:rPr>
          <w:instrText xml:space="preserve"> PAGEREF _Toc79406312 \h </w:instrText>
        </w:r>
        <w:r>
          <w:rPr>
            <w:noProof/>
          </w:rPr>
        </w:r>
        <w:r>
          <w:rPr>
            <w:noProof/>
          </w:rPr>
          <w:fldChar w:fldCharType="separate"/>
        </w:r>
        <w:r w:rsidR="00EE2FA1">
          <w:rPr>
            <w:noProof/>
          </w:rPr>
          <w:t>116</w:t>
        </w:r>
        <w:r>
          <w:rPr>
            <w:noProof/>
          </w:rPr>
          <w:fldChar w:fldCharType="end"/>
        </w:r>
      </w:hyperlink>
    </w:p>
    <w:p w:rsidR="00457432" w:rsidRDefault="00F52F83">
      <w:pPr>
        <w:pStyle w:val="10"/>
        <w:spacing w:line="360" w:lineRule="auto"/>
        <w:rPr>
          <w:rFonts w:asciiTheme="minorHAnsi" w:eastAsiaTheme="minorEastAsia" w:hAnsiTheme="minorHAnsi" w:cstheme="minorBidi"/>
          <w:b w:val="0"/>
          <w:bCs w:val="0"/>
          <w:iCs w:val="0"/>
          <w:noProof/>
          <w:sz w:val="21"/>
          <w:szCs w:val="22"/>
        </w:rPr>
      </w:pPr>
      <w:r>
        <w:rPr>
          <w:rStyle w:val="afa"/>
          <w:noProof/>
          <w:u w:val="none"/>
        </w:rPr>
        <w:t xml:space="preserve"> </w:t>
      </w:r>
      <w:hyperlink w:anchor="_Toc79406313" w:history="1">
        <w:r>
          <w:rPr>
            <w:rStyle w:val="afa"/>
            <w:rFonts w:ascii="宋体" w:hAnsi="宋体" w:cs="宋体" w:hint="eastAsia"/>
            <w:noProof/>
            <w:kern w:val="44"/>
          </w:rPr>
          <w:t>二、投标文件商务技术册</w:t>
        </w:r>
        <w:r>
          <w:rPr>
            <w:noProof/>
          </w:rPr>
          <w:tab/>
        </w:r>
        <w:r>
          <w:rPr>
            <w:noProof/>
          </w:rPr>
          <w:fldChar w:fldCharType="begin"/>
        </w:r>
        <w:r>
          <w:rPr>
            <w:noProof/>
          </w:rPr>
          <w:instrText xml:space="preserve"> PAGEREF _Toc79406313 \h </w:instrText>
        </w:r>
        <w:r>
          <w:rPr>
            <w:noProof/>
          </w:rPr>
        </w:r>
        <w:r>
          <w:rPr>
            <w:noProof/>
          </w:rPr>
          <w:fldChar w:fldCharType="separate"/>
        </w:r>
        <w:r w:rsidR="00EE2FA1">
          <w:rPr>
            <w:noProof/>
          </w:rPr>
          <w:t>120</w:t>
        </w:r>
        <w:r>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314" w:history="1">
        <w:r w:rsidR="00F52F83">
          <w:rPr>
            <w:rStyle w:val="afa"/>
            <w:rFonts w:cs="宋体"/>
            <w:noProof/>
          </w:rPr>
          <w:t xml:space="preserve">1 </w:t>
        </w:r>
        <w:r w:rsidR="00F52F83">
          <w:rPr>
            <w:rStyle w:val="afa"/>
            <w:rFonts w:cs="宋体" w:hint="eastAsia"/>
            <w:noProof/>
          </w:rPr>
          <w:t>投标函</w:t>
        </w:r>
        <w:r w:rsidR="00F52F83">
          <w:rPr>
            <w:noProof/>
          </w:rPr>
          <w:tab/>
        </w:r>
        <w:r w:rsidR="00F52F83">
          <w:rPr>
            <w:noProof/>
          </w:rPr>
          <w:fldChar w:fldCharType="begin"/>
        </w:r>
        <w:r w:rsidR="00F52F83">
          <w:rPr>
            <w:noProof/>
          </w:rPr>
          <w:instrText xml:space="preserve"> PAGEREF _Toc79406314 \h </w:instrText>
        </w:r>
        <w:r w:rsidR="00F52F83">
          <w:rPr>
            <w:noProof/>
          </w:rPr>
        </w:r>
        <w:r w:rsidR="00F52F83">
          <w:rPr>
            <w:noProof/>
          </w:rPr>
          <w:fldChar w:fldCharType="separate"/>
        </w:r>
        <w:r>
          <w:rPr>
            <w:noProof/>
          </w:rPr>
          <w:t>120</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315" w:history="1">
        <w:r w:rsidR="00F52F83">
          <w:rPr>
            <w:rStyle w:val="afa"/>
            <w:rFonts w:cs="宋体"/>
            <w:noProof/>
          </w:rPr>
          <w:t xml:space="preserve">2 </w:t>
        </w:r>
        <w:r w:rsidR="00F52F83">
          <w:rPr>
            <w:rStyle w:val="afa"/>
            <w:rFonts w:cs="宋体" w:hint="eastAsia"/>
            <w:noProof/>
          </w:rPr>
          <w:t>开标一览表</w:t>
        </w:r>
        <w:r w:rsidR="00F52F83">
          <w:rPr>
            <w:noProof/>
          </w:rPr>
          <w:tab/>
        </w:r>
        <w:r w:rsidR="00F52F83">
          <w:rPr>
            <w:noProof/>
          </w:rPr>
          <w:fldChar w:fldCharType="begin"/>
        </w:r>
        <w:r w:rsidR="00F52F83">
          <w:rPr>
            <w:noProof/>
          </w:rPr>
          <w:instrText xml:space="preserve"> PAGEREF _Toc79406315 \h </w:instrText>
        </w:r>
        <w:r w:rsidR="00F52F83">
          <w:rPr>
            <w:noProof/>
          </w:rPr>
        </w:r>
        <w:r w:rsidR="00F52F83">
          <w:rPr>
            <w:noProof/>
          </w:rPr>
          <w:fldChar w:fldCharType="separate"/>
        </w:r>
        <w:r>
          <w:rPr>
            <w:noProof/>
          </w:rPr>
          <w:t>122</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316" w:history="1">
        <w:r w:rsidR="00F52F83">
          <w:rPr>
            <w:rStyle w:val="afa"/>
            <w:rFonts w:cs="宋体"/>
            <w:noProof/>
          </w:rPr>
          <w:t xml:space="preserve">3 </w:t>
        </w:r>
        <w:r w:rsidR="00F52F83">
          <w:rPr>
            <w:rStyle w:val="afa"/>
            <w:rFonts w:cs="宋体" w:hint="eastAsia"/>
            <w:noProof/>
          </w:rPr>
          <w:t>投标分项报价表</w:t>
        </w:r>
        <w:r w:rsidR="00F52F83">
          <w:rPr>
            <w:noProof/>
          </w:rPr>
          <w:tab/>
        </w:r>
        <w:r w:rsidR="00F52F83">
          <w:rPr>
            <w:noProof/>
          </w:rPr>
          <w:fldChar w:fldCharType="begin"/>
        </w:r>
        <w:r w:rsidR="00F52F83">
          <w:rPr>
            <w:noProof/>
          </w:rPr>
          <w:instrText xml:space="preserve"> PAGEREF _Toc79406316 \h </w:instrText>
        </w:r>
        <w:r w:rsidR="00F52F83">
          <w:rPr>
            <w:noProof/>
          </w:rPr>
        </w:r>
        <w:r w:rsidR="00F52F83">
          <w:rPr>
            <w:noProof/>
          </w:rPr>
          <w:fldChar w:fldCharType="separate"/>
        </w:r>
        <w:r>
          <w:rPr>
            <w:noProof/>
          </w:rPr>
          <w:t>123</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317" w:history="1">
        <w:r w:rsidR="00F52F83">
          <w:rPr>
            <w:rStyle w:val="afa"/>
            <w:rFonts w:cs="宋体"/>
            <w:noProof/>
          </w:rPr>
          <w:t xml:space="preserve">4 </w:t>
        </w:r>
        <w:r w:rsidR="00F52F83">
          <w:rPr>
            <w:rStyle w:val="afa"/>
            <w:rFonts w:cs="宋体" w:hint="eastAsia"/>
            <w:noProof/>
          </w:rPr>
          <w:t>技术规格偏离表</w:t>
        </w:r>
        <w:r w:rsidR="00F52F83">
          <w:rPr>
            <w:noProof/>
          </w:rPr>
          <w:tab/>
        </w:r>
        <w:r w:rsidR="00F52F83">
          <w:rPr>
            <w:noProof/>
          </w:rPr>
          <w:fldChar w:fldCharType="begin"/>
        </w:r>
        <w:r w:rsidR="00F52F83">
          <w:rPr>
            <w:noProof/>
          </w:rPr>
          <w:instrText xml:space="preserve"> PAGEREF _Toc79406317 \h </w:instrText>
        </w:r>
        <w:r w:rsidR="00F52F83">
          <w:rPr>
            <w:noProof/>
          </w:rPr>
        </w:r>
        <w:r w:rsidR="00F52F83">
          <w:rPr>
            <w:noProof/>
          </w:rPr>
          <w:fldChar w:fldCharType="separate"/>
        </w:r>
        <w:r>
          <w:rPr>
            <w:noProof/>
          </w:rPr>
          <w:t>124</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318" w:history="1">
        <w:r w:rsidR="00F52F83">
          <w:rPr>
            <w:rStyle w:val="afa"/>
            <w:rFonts w:cs="宋体"/>
            <w:noProof/>
          </w:rPr>
          <w:t xml:space="preserve">5 </w:t>
        </w:r>
        <w:r w:rsidR="00F52F83">
          <w:rPr>
            <w:rStyle w:val="afa"/>
            <w:rFonts w:cs="宋体" w:hint="eastAsia"/>
            <w:noProof/>
          </w:rPr>
          <w:t>商务条款偏离表</w:t>
        </w:r>
        <w:r w:rsidR="00F52F83">
          <w:rPr>
            <w:noProof/>
          </w:rPr>
          <w:tab/>
        </w:r>
        <w:r w:rsidR="00F52F83">
          <w:rPr>
            <w:noProof/>
          </w:rPr>
          <w:fldChar w:fldCharType="begin"/>
        </w:r>
        <w:r w:rsidR="00F52F83">
          <w:rPr>
            <w:noProof/>
          </w:rPr>
          <w:instrText xml:space="preserve"> PAGEREF _Toc79406318 \h </w:instrText>
        </w:r>
        <w:r w:rsidR="00F52F83">
          <w:rPr>
            <w:noProof/>
          </w:rPr>
        </w:r>
        <w:r w:rsidR="00F52F83">
          <w:rPr>
            <w:noProof/>
          </w:rPr>
          <w:fldChar w:fldCharType="separate"/>
        </w:r>
        <w:r>
          <w:rPr>
            <w:noProof/>
          </w:rPr>
          <w:t>125</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319" w:history="1">
        <w:r w:rsidR="00F52F83">
          <w:rPr>
            <w:rStyle w:val="afa"/>
            <w:rFonts w:cs="宋体"/>
            <w:noProof/>
          </w:rPr>
          <w:t xml:space="preserve">6 </w:t>
        </w:r>
        <w:r w:rsidR="00F52F83">
          <w:rPr>
            <w:rStyle w:val="afa"/>
            <w:rFonts w:cs="宋体" w:hint="eastAsia"/>
            <w:noProof/>
          </w:rPr>
          <w:t>业绩案例一览表</w:t>
        </w:r>
        <w:r w:rsidR="00F52F83">
          <w:rPr>
            <w:noProof/>
          </w:rPr>
          <w:tab/>
        </w:r>
        <w:r w:rsidR="00F52F83">
          <w:rPr>
            <w:noProof/>
          </w:rPr>
          <w:fldChar w:fldCharType="begin"/>
        </w:r>
        <w:r w:rsidR="00F52F83">
          <w:rPr>
            <w:noProof/>
          </w:rPr>
          <w:instrText xml:space="preserve"> PAGEREF _Toc79406319 \h </w:instrText>
        </w:r>
        <w:r w:rsidR="00F52F83">
          <w:rPr>
            <w:noProof/>
          </w:rPr>
        </w:r>
        <w:r w:rsidR="00F52F83">
          <w:rPr>
            <w:noProof/>
          </w:rPr>
          <w:fldChar w:fldCharType="separate"/>
        </w:r>
        <w:r>
          <w:rPr>
            <w:noProof/>
          </w:rPr>
          <w:t>126</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320" w:history="1">
        <w:r w:rsidR="00F52F83">
          <w:rPr>
            <w:rStyle w:val="afa"/>
            <w:rFonts w:cs="宋体"/>
            <w:noProof/>
          </w:rPr>
          <w:t xml:space="preserve">7 </w:t>
        </w:r>
        <w:r w:rsidR="00F52F83">
          <w:rPr>
            <w:rStyle w:val="afa"/>
            <w:rFonts w:cs="宋体" w:hint="eastAsia"/>
            <w:noProof/>
          </w:rPr>
          <w:t>投标人基本情况表</w:t>
        </w:r>
        <w:r w:rsidR="00F52F83">
          <w:rPr>
            <w:noProof/>
          </w:rPr>
          <w:tab/>
        </w:r>
        <w:r w:rsidR="00F52F83">
          <w:rPr>
            <w:noProof/>
          </w:rPr>
          <w:fldChar w:fldCharType="begin"/>
        </w:r>
        <w:r w:rsidR="00F52F83">
          <w:rPr>
            <w:noProof/>
          </w:rPr>
          <w:instrText xml:space="preserve"> PAGEREF _Toc79406320 \h </w:instrText>
        </w:r>
        <w:r w:rsidR="00F52F83">
          <w:rPr>
            <w:noProof/>
          </w:rPr>
        </w:r>
        <w:r w:rsidR="00F52F83">
          <w:rPr>
            <w:noProof/>
          </w:rPr>
          <w:fldChar w:fldCharType="separate"/>
        </w:r>
        <w:r>
          <w:rPr>
            <w:noProof/>
          </w:rPr>
          <w:t>127</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321" w:history="1">
        <w:r w:rsidR="00F52F83">
          <w:rPr>
            <w:rStyle w:val="afa"/>
            <w:rFonts w:cs="宋体"/>
            <w:noProof/>
          </w:rPr>
          <w:t xml:space="preserve">8 </w:t>
        </w:r>
        <w:r w:rsidR="00F52F83">
          <w:rPr>
            <w:rStyle w:val="afa"/>
            <w:rFonts w:cs="宋体" w:hint="eastAsia"/>
            <w:noProof/>
          </w:rPr>
          <w:t>供货方案</w:t>
        </w:r>
        <w:r w:rsidR="00F52F83">
          <w:rPr>
            <w:noProof/>
          </w:rPr>
          <w:tab/>
        </w:r>
        <w:r w:rsidR="00F52F83">
          <w:rPr>
            <w:noProof/>
          </w:rPr>
          <w:fldChar w:fldCharType="begin"/>
        </w:r>
        <w:r w:rsidR="00F52F83">
          <w:rPr>
            <w:noProof/>
          </w:rPr>
          <w:instrText xml:space="preserve"> PAGEREF _Toc79406321 \h </w:instrText>
        </w:r>
        <w:r w:rsidR="00F52F83">
          <w:rPr>
            <w:noProof/>
          </w:rPr>
        </w:r>
        <w:r w:rsidR="00F52F83">
          <w:rPr>
            <w:noProof/>
          </w:rPr>
          <w:fldChar w:fldCharType="separate"/>
        </w:r>
        <w:r>
          <w:rPr>
            <w:noProof/>
          </w:rPr>
          <w:t>129</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322" w:history="1">
        <w:r w:rsidR="00F52F83">
          <w:rPr>
            <w:rStyle w:val="afa"/>
            <w:rFonts w:cs="宋体"/>
            <w:noProof/>
          </w:rPr>
          <w:t xml:space="preserve">9 </w:t>
        </w:r>
        <w:r w:rsidR="00F52F83">
          <w:rPr>
            <w:rStyle w:val="afa"/>
            <w:rFonts w:cs="宋体" w:hint="eastAsia"/>
            <w:noProof/>
          </w:rPr>
          <w:t>售后服务及培训计划</w:t>
        </w:r>
        <w:r w:rsidR="00F52F83">
          <w:rPr>
            <w:noProof/>
          </w:rPr>
          <w:tab/>
        </w:r>
        <w:r w:rsidR="00F52F83">
          <w:rPr>
            <w:noProof/>
          </w:rPr>
          <w:fldChar w:fldCharType="begin"/>
        </w:r>
        <w:r w:rsidR="00F52F83">
          <w:rPr>
            <w:noProof/>
          </w:rPr>
          <w:instrText xml:space="preserve"> PAGEREF _Toc79406322 \h </w:instrText>
        </w:r>
        <w:r w:rsidR="00F52F83">
          <w:rPr>
            <w:noProof/>
          </w:rPr>
        </w:r>
        <w:r w:rsidR="00F52F83">
          <w:rPr>
            <w:noProof/>
          </w:rPr>
          <w:fldChar w:fldCharType="separate"/>
        </w:r>
        <w:r>
          <w:rPr>
            <w:noProof/>
          </w:rPr>
          <w:t>130</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323" w:history="1">
        <w:r w:rsidR="00F52F83">
          <w:rPr>
            <w:rStyle w:val="afa"/>
            <w:rFonts w:hAnsi="宋体" w:cs="宋体"/>
            <w:noProof/>
          </w:rPr>
          <w:t xml:space="preserve">10 </w:t>
        </w:r>
        <w:r w:rsidR="00F52F83">
          <w:rPr>
            <w:rStyle w:val="afa"/>
            <w:rFonts w:hAnsi="宋体" w:cs="宋体" w:hint="eastAsia"/>
            <w:noProof/>
          </w:rPr>
          <w:t>提交投标保证金的证明材料（如适用）</w:t>
        </w:r>
        <w:r w:rsidR="00F52F83">
          <w:rPr>
            <w:rStyle w:val="afa"/>
            <w:rFonts w:hAnsi="宋体" w:cs="宋体"/>
            <w:noProof/>
          </w:rPr>
          <w:t xml:space="preserve"> </w:t>
        </w:r>
        <w:r w:rsidR="00F52F83">
          <w:rPr>
            <w:rStyle w:val="afa"/>
            <w:rFonts w:hAnsi="宋体" w:cs="宋体" w:hint="eastAsia"/>
            <w:noProof/>
          </w:rPr>
          <w:t>（须加盖本单位公章）</w:t>
        </w:r>
        <w:r w:rsidR="00F52F83">
          <w:rPr>
            <w:noProof/>
          </w:rPr>
          <w:tab/>
        </w:r>
        <w:r w:rsidR="00F52F83">
          <w:rPr>
            <w:noProof/>
          </w:rPr>
          <w:fldChar w:fldCharType="begin"/>
        </w:r>
        <w:r w:rsidR="00F52F83">
          <w:rPr>
            <w:noProof/>
          </w:rPr>
          <w:instrText xml:space="preserve"> PAGEREF _Toc79406323 \h </w:instrText>
        </w:r>
        <w:r w:rsidR="00F52F83">
          <w:rPr>
            <w:noProof/>
          </w:rPr>
        </w:r>
        <w:r w:rsidR="00F52F83">
          <w:rPr>
            <w:noProof/>
          </w:rPr>
          <w:fldChar w:fldCharType="separate"/>
        </w:r>
        <w:r>
          <w:rPr>
            <w:noProof/>
          </w:rPr>
          <w:t>131</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324" w:history="1">
        <w:r w:rsidR="00F52F83">
          <w:rPr>
            <w:rStyle w:val="afa"/>
            <w:rFonts w:cs="宋体"/>
            <w:noProof/>
          </w:rPr>
          <w:t xml:space="preserve">11 </w:t>
        </w:r>
        <w:r w:rsidR="00F52F83">
          <w:rPr>
            <w:rStyle w:val="afa"/>
            <w:rFonts w:cs="宋体" w:hint="eastAsia"/>
            <w:noProof/>
          </w:rPr>
          <w:t>中标服务费承诺书</w:t>
        </w:r>
        <w:r w:rsidR="00F52F83">
          <w:rPr>
            <w:noProof/>
          </w:rPr>
          <w:tab/>
        </w:r>
        <w:r w:rsidR="00F52F83">
          <w:rPr>
            <w:noProof/>
          </w:rPr>
          <w:fldChar w:fldCharType="begin"/>
        </w:r>
        <w:r w:rsidR="00F52F83">
          <w:rPr>
            <w:noProof/>
          </w:rPr>
          <w:instrText xml:space="preserve"> PAGEREF _Toc79406324 \h </w:instrText>
        </w:r>
        <w:r w:rsidR="00F52F83">
          <w:rPr>
            <w:noProof/>
          </w:rPr>
        </w:r>
        <w:r w:rsidR="00F52F83">
          <w:rPr>
            <w:noProof/>
          </w:rPr>
          <w:fldChar w:fldCharType="separate"/>
        </w:r>
        <w:r>
          <w:rPr>
            <w:noProof/>
          </w:rPr>
          <w:t>132</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325" w:history="1">
        <w:r w:rsidR="00F52F83">
          <w:rPr>
            <w:rStyle w:val="afa"/>
            <w:rFonts w:cs="宋体"/>
            <w:noProof/>
          </w:rPr>
          <w:t xml:space="preserve">12 </w:t>
        </w:r>
        <w:r w:rsidR="00F52F83">
          <w:rPr>
            <w:rStyle w:val="afa"/>
            <w:rFonts w:cs="宋体" w:hint="eastAsia"/>
            <w:noProof/>
          </w:rPr>
          <w:t>投标人企业类型声明函</w:t>
        </w:r>
        <w:r w:rsidR="00F52F83">
          <w:rPr>
            <w:noProof/>
          </w:rPr>
          <w:tab/>
        </w:r>
        <w:r w:rsidR="00F52F83">
          <w:rPr>
            <w:noProof/>
          </w:rPr>
          <w:fldChar w:fldCharType="begin"/>
        </w:r>
        <w:r w:rsidR="00F52F83">
          <w:rPr>
            <w:noProof/>
          </w:rPr>
          <w:instrText xml:space="preserve"> PAGEREF _Toc79406325 \h </w:instrText>
        </w:r>
        <w:r w:rsidR="00F52F83">
          <w:rPr>
            <w:noProof/>
          </w:rPr>
        </w:r>
        <w:r w:rsidR="00F52F83">
          <w:rPr>
            <w:noProof/>
          </w:rPr>
          <w:fldChar w:fldCharType="separate"/>
        </w:r>
        <w:r>
          <w:rPr>
            <w:noProof/>
          </w:rPr>
          <w:t>133</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326" w:history="1">
        <w:r w:rsidR="00F52F83">
          <w:rPr>
            <w:rStyle w:val="afa"/>
            <w:rFonts w:cs="宋体"/>
            <w:noProof/>
          </w:rPr>
          <w:t xml:space="preserve">13 </w:t>
        </w:r>
        <w:r w:rsidR="00F52F83">
          <w:rPr>
            <w:rStyle w:val="afa"/>
            <w:rFonts w:cs="宋体" w:hint="eastAsia"/>
            <w:noProof/>
          </w:rPr>
          <w:t>残疾人福利性单位声明函（如适用）</w:t>
        </w:r>
        <w:r w:rsidR="00F52F83">
          <w:rPr>
            <w:noProof/>
          </w:rPr>
          <w:tab/>
        </w:r>
        <w:r w:rsidR="00F52F83">
          <w:rPr>
            <w:noProof/>
          </w:rPr>
          <w:fldChar w:fldCharType="begin"/>
        </w:r>
        <w:r w:rsidR="00F52F83">
          <w:rPr>
            <w:noProof/>
          </w:rPr>
          <w:instrText xml:space="preserve"> PAGEREF _Toc79406326 \h </w:instrText>
        </w:r>
        <w:r w:rsidR="00F52F83">
          <w:rPr>
            <w:noProof/>
          </w:rPr>
        </w:r>
        <w:r w:rsidR="00F52F83">
          <w:rPr>
            <w:noProof/>
          </w:rPr>
          <w:fldChar w:fldCharType="separate"/>
        </w:r>
        <w:r>
          <w:rPr>
            <w:noProof/>
          </w:rPr>
          <w:t>134</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327" w:history="1">
        <w:r w:rsidR="00F52F83">
          <w:rPr>
            <w:rStyle w:val="afa"/>
            <w:rFonts w:cs="宋体"/>
            <w:noProof/>
          </w:rPr>
          <w:t xml:space="preserve">14 </w:t>
        </w:r>
        <w:r w:rsidR="00F52F83">
          <w:rPr>
            <w:rStyle w:val="afa"/>
            <w:rFonts w:cs="宋体" w:hint="eastAsia"/>
            <w:noProof/>
          </w:rPr>
          <w:t>监狱、戒毒企业声明函（如适用）</w:t>
        </w:r>
        <w:r w:rsidR="00F52F83">
          <w:rPr>
            <w:noProof/>
          </w:rPr>
          <w:tab/>
        </w:r>
        <w:r w:rsidR="00F52F83">
          <w:rPr>
            <w:noProof/>
          </w:rPr>
          <w:fldChar w:fldCharType="begin"/>
        </w:r>
        <w:r w:rsidR="00F52F83">
          <w:rPr>
            <w:noProof/>
          </w:rPr>
          <w:instrText xml:space="preserve"> PAGEREF _Toc79406327 \h </w:instrText>
        </w:r>
        <w:r w:rsidR="00F52F83">
          <w:rPr>
            <w:noProof/>
          </w:rPr>
        </w:r>
        <w:r w:rsidR="00F52F83">
          <w:rPr>
            <w:noProof/>
          </w:rPr>
          <w:fldChar w:fldCharType="separate"/>
        </w:r>
        <w:r>
          <w:rPr>
            <w:noProof/>
          </w:rPr>
          <w:t>135</w:t>
        </w:r>
        <w:r w:rsidR="00F52F83">
          <w:rPr>
            <w:noProof/>
          </w:rPr>
          <w:fldChar w:fldCharType="end"/>
        </w:r>
      </w:hyperlink>
    </w:p>
    <w:p w:rsidR="00457432" w:rsidRDefault="00EE2FA1">
      <w:pPr>
        <w:pStyle w:val="32"/>
        <w:spacing w:line="360" w:lineRule="auto"/>
        <w:rPr>
          <w:rFonts w:asciiTheme="minorHAnsi" w:eastAsiaTheme="minorEastAsia" w:hAnsiTheme="minorHAnsi" w:cstheme="minorBidi"/>
          <w:noProof/>
          <w:sz w:val="21"/>
          <w:szCs w:val="22"/>
        </w:rPr>
      </w:pPr>
      <w:hyperlink w:anchor="_Toc79406328" w:history="1">
        <w:r w:rsidR="00F52F83">
          <w:rPr>
            <w:rStyle w:val="afa"/>
            <w:rFonts w:cs="宋体"/>
            <w:noProof/>
          </w:rPr>
          <w:t xml:space="preserve">15 </w:t>
        </w:r>
        <w:r w:rsidR="00F52F83">
          <w:rPr>
            <w:rStyle w:val="afa"/>
            <w:rFonts w:cs="宋体" w:hint="eastAsia"/>
            <w:noProof/>
          </w:rPr>
          <w:t>投标人认为必要的其他证明文件</w:t>
        </w:r>
        <w:r w:rsidR="00F52F83">
          <w:rPr>
            <w:noProof/>
          </w:rPr>
          <w:tab/>
        </w:r>
        <w:r w:rsidR="00F52F83">
          <w:rPr>
            <w:noProof/>
          </w:rPr>
          <w:fldChar w:fldCharType="begin"/>
        </w:r>
        <w:r w:rsidR="00F52F83">
          <w:rPr>
            <w:noProof/>
          </w:rPr>
          <w:instrText xml:space="preserve"> PAGEREF _Toc79406328 \h </w:instrText>
        </w:r>
        <w:r w:rsidR="00F52F83">
          <w:rPr>
            <w:noProof/>
          </w:rPr>
        </w:r>
        <w:r w:rsidR="00F52F83">
          <w:rPr>
            <w:noProof/>
          </w:rPr>
          <w:fldChar w:fldCharType="separate"/>
        </w:r>
        <w:r>
          <w:rPr>
            <w:noProof/>
          </w:rPr>
          <w:t>136</w:t>
        </w:r>
        <w:r w:rsidR="00F52F83">
          <w:rPr>
            <w:noProof/>
          </w:rPr>
          <w:fldChar w:fldCharType="end"/>
        </w:r>
      </w:hyperlink>
    </w:p>
    <w:p w:rsidR="00457432" w:rsidRDefault="00F52F83">
      <w:pPr>
        <w:pStyle w:val="1"/>
        <w:spacing w:before="0" w:after="0" w:line="240" w:lineRule="auto"/>
        <w:rPr>
          <w:rFonts w:ascii="宋体" w:hAnsi="宋体" w:cs="宋体"/>
          <w:b w:val="0"/>
          <w:bCs w:val="0"/>
          <w:iCs/>
          <w:kern w:val="2"/>
          <w:sz w:val="24"/>
          <w:szCs w:val="24"/>
        </w:rPr>
      </w:pPr>
      <w:r>
        <w:rPr>
          <w:rFonts w:ascii="宋体" w:hAnsi="宋体" w:cs="宋体" w:hint="eastAsia"/>
          <w:b w:val="0"/>
          <w:bCs w:val="0"/>
          <w:iCs/>
          <w:kern w:val="2"/>
          <w:szCs w:val="24"/>
        </w:rPr>
        <w:fldChar w:fldCharType="end"/>
      </w:r>
      <w:bookmarkStart w:id="4" w:name="_Toc288581295"/>
      <w:r>
        <w:rPr>
          <w:rFonts w:ascii="宋体" w:hAnsi="宋体" w:cs="宋体" w:hint="eastAsia"/>
          <w:b w:val="0"/>
          <w:bCs w:val="0"/>
          <w:iCs/>
          <w:kern w:val="2"/>
          <w:sz w:val="24"/>
          <w:szCs w:val="24"/>
        </w:rPr>
        <w:br w:type="page"/>
      </w:r>
      <w:bookmarkStart w:id="5" w:name="_Toc5895164"/>
      <w:bookmarkStart w:id="6" w:name="_Toc79406264"/>
      <w:bookmarkStart w:id="7" w:name="_Toc310195690"/>
      <w:r>
        <w:rPr>
          <w:rFonts w:ascii="宋体" w:hAnsi="宋体" w:cs="宋体" w:hint="eastAsia"/>
          <w:b w:val="0"/>
          <w:bCs w:val="0"/>
          <w:iCs/>
          <w:kern w:val="2"/>
          <w:szCs w:val="28"/>
        </w:rPr>
        <w:lastRenderedPageBreak/>
        <w:t xml:space="preserve">第一章 </w:t>
      </w:r>
      <w:r>
        <w:rPr>
          <w:rFonts w:ascii="宋体" w:hAnsi="宋体" w:cs="宋体" w:hint="eastAsia"/>
          <w:b w:val="0"/>
          <w:szCs w:val="28"/>
        </w:rPr>
        <w:t>投标邀请</w:t>
      </w:r>
      <w:bookmarkEnd w:id="3"/>
      <w:bookmarkEnd w:id="4"/>
      <w:bookmarkEnd w:id="5"/>
      <w:bookmarkEnd w:id="6"/>
      <w:bookmarkEnd w:id="7"/>
    </w:p>
    <w:p w:rsidR="00457432" w:rsidRDefault="00457432">
      <w:pPr>
        <w:pStyle w:val="a6"/>
        <w:rPr>
          <w:rFonts w:ascii="宋体" w:hAnsi="宋体" w:cs="宋体"/>
          <w:lang w:val="zh-CN"/>
        </w:rPr>
      </w:pPr>
    </w:p>
    <w:p w:rsidR="00457432" w:rsidRDefault="00F52F83">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lang w:bidi="ar"/>
        </w:rPr>
        <w:t>项目概况</w:t>
      </w:r>
    </w:p>
    <w:p w:rsidR="00457432" w:rsidRDefault="00F52F83">
      <w:pPr>
        <w:pBdr>
          <w:top w:val="single" w:sz="4" w:space="1" w:color="auto"/>
          <w:left w:val="single" w:sz="4" w:space="4" w:color="auto"/>
          <w:bottom w:val="single" w:sz="4" w:space="1" w:color="auto"/>
          <w:right w:val="single" w:sz="4" w:space="4" w:color="auto"/>
        </w:pBdr>
        <w:spacing w:line="360" w:lineRule="auto"/>
        <w:ind w:firstLineChars="59" w:firstLine="142"/>
        <w:rPr>
          <w:rFonts w:ascii="宋体" w:hAnsi="宋体" w:cs="宋体"/>
          <w:sz w:val="24"/>
        </w:rPr>
      </w:pPr>
      <w:proofErr w:type="gramStart"/>
      <w:r>
        <w:rPr>
          <w:rFonts w:ascii="宋体" w:hAnsi="宋体" w:cs="宋体" w:hint="eastAsia"/>
          <w:sz w:val="24"/>
          <w:u w:val="single"/>
          <w:lang w:bidi="ar"/>
        </w:rPr>
        <w:t>大兴区</w:t>
      </w:r>
      <w:proofErr w:type="gramEnd"/>
      <w:r>
        <w:rPr>
          <w:rFonts w:ascii="宋体" w:hAnsi="宋体" w:cs="宋体" w:hint="eastAsia"/>
          <w:sz w:val="24"/>
          <w:u w:val="single"/>
          <w:lang w:bidi="ar"/>
        </w:rPr>
        <w:t>兴华中学实验教学需求项目教学专用仪器采购项目</w:t>
      </w:r>
      <w:r>
        <w:rPr>
          <w:rFonts w:ascii="宋体" w:hAnsi="宋体" w:cs="宋体" w:hint="eastAsia"/>
          <w:sz w:val="24"/>
          <w:lang w:bidi="ar"/>
        </w:rPr>
        <w:t>招标项目的潜在投标人应在</w:t>
      </w:r>
      <w:r w:rsidR="0036407A">
        <w:rPr>
          <w:rFonts w:ascii="宋体" w:hAnsi="宋体" w:cs="宋体" w:hint="eastAsia"/>
          <w:sz w:val="24"/>
          <w:u w:val="single"/>
          <w:lang w:bidi="ar"/>
        </w:rPr>
        <w:t>全国公共资源交易平台</w:t>
      </w:r>
      <w:r w:rsidR="0036407A" w:rsidRPr="00BF03F9">
        <w:rPr>
          <w:rFonts w:ascii="宋体" w:hAnsi="宋体" w:cs="宋体" w:hint="eastAsia"/>
          <w:sz w:val="24"/>
          <w:u w:val="single"/>
          <w:lang w:bidi="ar"/>
        </w:rPr>
        <w:t>（北京市</w:t>
      </w:r>
      <w:r w:rsidR="00BF03F9" w:rsidRPr="00BF03F9">
        <w:rPr>
          <w:sz w:val="24"/>
          <w:u w:val="single"/>
          <w:lang w:val="en"/>
        </w:rPr>
        <w:t>·</w:t>
      </w:r>
      <w:r w:rsidRPr="00BF03F9">
        <w:rPr>
          <w:rFonts w:ascii="宋体" w:hAnsi="宋体" w:cs="宋体" w:hint="eastAsia"/>
          <w:sz w:val="24"/>
          <w:u w:val="single"/>
          <w:lang w:bidi="ar"/>
        </w:rPr>
        <w:t>大兴区）(</w:t>
      </w:r>
      <w:r w:rsidRPr="00BF03F9">
        <w:rPr>
          <w:rFonts w:ascii="宋体" w:hAnsi="宋体" w:cs="宋体"/>
          <w:sz w:val="24"/>
          <w:u w:val="single"/>
          <w:lang w:bidi="ar"/>
        </w:rPr>
        <w:t>h</w:t>
      </w:r>
      <w:r>
        <w:rPr>
          <w:rFonts w:ascii="宋体" w:hAnsi="宋体" w:cs="宋体"/>
          <w:sz w:val="24"/>
          <w:u w:val="single"/>
          <w:lang w:bidi="ar"/>
        </w:rPr>
        <w:t>ttp://ggzy.daxing.net/ggzy/</w:t>
      </w:r>
      <w:r>
        <w:rPr>
          <w:rFonts w:ascii="宋体" w:hAnsi="宋体" w:cs="宋体" w:hint="eastAsia"/>
          <w:sz w:val="24"/>
          <w:u w:val="single"/>
          <w:lang w:bidi="ar"/>
        </w:rPr>
        <w:t>）和北京市政府采购电子交易平台（</w:t>
      </w:r>
      <w:r>
        <w:rPr>
          <w:rFonts w:ascii="宋体" w:hAnsi="宋体" w:cs="宋体"/>
          <w:sz w:val="24"/>
          <w:u w:val="single"/>
          <w:lang w:bidi="ar"/>
        </w:rPr>
        <w:t>http://zbcg-bjzc.zhongcy.com/bjczj-portal-site/index.html#/home</w:t>
      </w:r>
      <w:r>
        <w:rPr>
          <w:rFonts w:ascii="宋体" w:hAnsi="宋体" w:cs="宋体" w:hint="eastAsia"/>
          <w:sz w:val="24"/>
          <w:u w:val="single"/>
          <w:lang w:bidi="ar"/>
        </w:rPr>
        <w:t>）获取电子</w:t>
      </w:r>
      <w:r w:rsidRPr="00E4691B">
        <w:rPr>
          <w:rFonts w:ascii="宋体" w:hAnsi="宋体" w:cs="宋体" w:hint="eastAsia"/>
          <w:sz w:val="24"/>
          <w:u w:val="single"/>
          <w:lang w:bidi="ar"/>
        </w:rPr>
        <w:t>招标文件</w:t>
      </w:r>
      <w:r w:rsidRPr="00E4691B">
        <w:rPr>
          <w:rFonts w:ascii="宋体" w:hAnsi="宋体" w:cs="宋体" w:hint="eastAsia"/>
          <w:sz w:val="24"/>
          <w:lang w:bidi="ar"/>
        </w:rPr>
        <w:t>，并于</w:t>
      </w:r>
      <w:r w:rsidRPr="00E4691B">
        <w:rPr>
          <w:rFonts w:ascii="宋体" w:hAnsi="宋体" w:cs="宋体" w:hint="eastAsia"/>
          <w:sz w:val="24"/>
          <w:u w:val="single"/>
          <w:lang w:bidi="ar"/>
        </w:rPr>
        <w:t xml:space="preserve"> 2022年</w:t>
      </w:r>
      <w:r w:rsidR="00E4691B" w:rsidRPr="00E4691B">
        <w:rPr>
          <w:rFonts w:ascii="宋体" w:hAnsi="宋体" w:cs="宋体" w:hint="eastAsia"/>
          <w:sz w:val="24"/>
          <w:u w:val="single"/>
          <w:lang w:bidi="ar"/>
        </w:rPr>
        <w:t>7</w:t>
      </w:r>
      <w:r w:rsidRPr="00E4691B">
        <w:rPr>
          <w:rFonts w:ascii="宋体" w:hAnsi="宋体" w:cs="宋体" w:hint="eastAsia"/>
          <w:sz w:val="24"/>
          <w:u w:val="single"/>
          <w:lang w:bidi="ar"/>
        </w:rPr>
        <w:t>月</w:t>
      </w:r>
      <w:r w:rsidR="00E4691B" w:rsidRPr="00E4691B">
        <w:rPr>
          <w:rFonts w:ascii="宋体" w:hAnsi="宋体" w:cs="宋体" w:hint="eastAsia"/>
          <w:sz w:val="24"/>
          <w:u w:val="single"/>
          <w:lang w:bidi="ar"/>
        </w:rPr>
        <w:t>6</w:t>
      </w:r>
      <w:r w:rsidRPr="00E4691B">
        <w:rPr>
          <w:rFonts w:ascii="宋体" w:hAnsi="宋体" w:cs="宋体" w:hint="eastAsia"/>
          <w:sz w:val="24"/>
          <w:u w:val="single"/>
          <w:lang w:bidi="ar"/>
        </w:rPr>
        <w:t>日09点30分</w:t>
      </w:r>
      <w:r w:rsidRPr="00E4691B">
        <w:rPr>
          <w:rFonts w:ascii="宋体" w:hAnsi="宋体" w:cs="宋体" w:hint="eastAsia"/>
          <w:bCs/>
          <w:sz w:val="24"/>
          <w:u w:val="single"/>
          <w:lang w:bidi="ar"/>
        </w:rPr>
        <w:t>（</w:t>
      </w:r>
      <w:r w:rsidRPr="00E4691B">
        <w:rPr>
          <w:rFonts w:ascii="宋体" w:hAnsi="宋体" w:cs="宋体" w:hint="eastAsia"/>
          <w:bCs/>
          <w:sz w:val="24"/>
          <w:lang w:bidi="ar"/>
        </w:rPr>
        <w:t>北京时间）前递交投标文件</w:t>
      </w:r>
      <w:r w:rsidRPr="00E4691B">
        <w:rPr>
          <w:rFonts w:ascii="宋体" w:hAnsi="宋体" w:cs="宋体" w:hint="eastAsia"/>
          <w:sz w:val="24"/>
          <w:lang w:bidi="ar"/>
        </w:rPr>
        <w:t>。</w:t>
      </w:r>
    </w:p>
    <w:p w:rsidR="00457432" w:rsidRDefault="00457432">
      <w:pPr>
        <w:rPr>
          <w:rFonts w:ascii="宋体" w:hAnsi="宋体" w:cs="宋体"/>
          <w:sz w:val="24"/>
        </w:rPr>
      </w:pPr>
    </w:p>
    <w:p w:rsidR="00457432" w:rsidRDefault="00F52F83">
      <w:pPr>
        <w:widowControl/>
        <w:spacing w:line="360" w:lineRule="auto"/>
        <w:rPr>
          <w:rFonts w:ascii="宋体" w:hAnsi="宋体" w:cs="宋体"/>
          <w:sz w:val="24"/>
        </w:rPr>
      </w:pPr>
      <w:bookmarkStart w:id="8" w:name="_Toc28359002"/>
      <w:bookmarkStart w:id="9" w:name="_Toc11042"/>
      <w:bookmarkStart w:id="10" w:name="_Toc28383"/>
      <w:bookmarkStart w:id="11" w:name="_Toc35393621"/>
      <w:bookmarkStart w:id="12" w:name="_Toc35393790"/>
      <w:bookmarkStart w:id="13" w:name="_Toc28359079"/>
      <w:bookmarkStart w:id="14" w:name="_Toc21611"/>
      <w:bookmarkStart w:id="15" w:name="_Hlk24379207"/>
      <w:r>
        <w:rPr>
          <w:rFonts w:ascii="宋体" w:hAnsi="宋体" w:cs="宋体" w:hint="eastAsia"/>
          <w:sz w:val="24"/>
        </w:rPr>
        <w:t>一、项目基本情况</w:t>
      </w:r>
      <w:bookmarkEnd w:id="8"/>
      <w:bookmarkEnd w:id="9"/>
      <w:bookmarkEnd w:id="10"/>
      <w:bookmarkEnd w:id="11"/>
      <w:bookmarkEnd w:id="12"/>
      <w:bookmarkEnd w:id="13"/>
      <w:bookmarkEnd w:id="14"/>
    </w:p>
    <w:p w:rsidR="00457432" w:rsidRDefault="00F52F83">
      <w:pPr>
        <w:spacing w:line="360" w:lineRule="auto"/>
        <w:rPr>
          <w:rFonts w:ascii="宋体" w:hAnsi="宋体" w:cs="宋体"/>
          <w:sz w:val="24"/>
          <w:lang w:bidi="ar"/>
        </w:rPr>
      </w:pPr>
      <w:r>
        <w:rPr>
          <w:rFonts w:ascii="宋体" w:hAnsi="宋体" w:cs="宋体" w:hint="eastAsia"/>
          <w:sz w:val="24"/>
          <w:lang w:bidi="ar"/>
        </w:rPr>
        <w:t>项目编号：</w:t>
      </w:r>
      <w:r>
        <w:rPr>
          <w:rFonts w:ascii="宋体" w:hAnsi="宋体" w:cs="宋体"/>
          <w:sz w:val="24"/>
          <w:lang w:bidi="ar"/>
        </w:rPr>
        <w:t>11011522210200002382-XM001</w:t>
      </w:r>
    </w:p>
    <w:p w:rsidR="00457432" w:rsidRDefault="00F52F83">
      <w:pPr>
        <w:spacing w:line="360" w:lineRule="auto"/>
        <w:rPr>
          <w:rFonts w:ascii="宋体" w:hAnsi="宋体" w:cs="宋体"/>
          <w:sz w:val="24"/>
          <w:lang w:bidi="ar"/>
        </w:rPr>
      </w:pPr>
      <w:r>
        <w:rPr>
          <w:rFonts w:ascii="宋体" w:hAnsi="宋体" w:cs="宋体" w:hint="eastAsia"/>
          <w:sz w:val="24"/>
          <w:lang w:bidi="ar"/>
        </w:rPr>
        <w:t>项目代理编号</w:t>
      </w:r>
      <w:r>
        <w:rPr>
          <w:rFonts w:ascii="宋体" w:hAnsi="宋体" w:hint="eastAsia"/>
          <w:lang w:bidi="ar"/>
        </w:rPr>
        <w:t>：</w:t>
      </w:r>
      <w:r>
        <w:rPr>
          <w:rFonts w:ascii="宋体" w:hAnsi="宋体" w:cs="宋体" w:hint="eastAsia"/>
          <w:sz w:val="24"/>
          <w:lang w:bidi="ar"/>
        </w:rPr>
        <w:t>TJZB-2022-164</w:t>
      </w:r>
    </w:p>
    <w:p w:rsidR="00457432" w:rsidRDefault="00F52F83">
      <w:pPr>
        <w:spacing w:line="360" w:lineRule="auto"/>
        <w:rPr>
          <w:rFonts w:ascii="宋体" w:hAnsi="宋体" w:cs="宋体"/>
          <w:sz w:val="24"/>
          <w:lang w:bidi="ar"/>
        </w:rPr>
      </w:pPr>
      <w:r>
        <w:rPr>
          <w:rFonts w:ascii="宋体" w:hAnsi="宋体" w:cs="宋体" w:hint="eastAsia"/>
          <w:sz w:val="24"/>
          <w:lang w:bidi="ar"/>
        </w:rPr>
        <w:t>项目名称：</w:t>
      </w:r>
      <w:bookmarkEnd w:id="15"/>
      <w:proofErr w:type="gramStart"/>
      <w:r>
        <w:rPr>
          <w:rFonts w:ascii="宋体" w:hAnsi="宋体" w:cs="宋体" w:hint="eastAsia"/>
          <w:sz w:val="24"/>
          <w:lang w:bidi="ar"/>
        </w:rPr>
        <w:t>大兴区</w:t>
      </w:r>
      <w:proofErr w:type="gramEnd"/>
      <w:r>
        <w:rPr>
          <w:rFonts w:ascii="宋体" w:hAnsi="宋体" w:cs="宋体" w:hint="eastAsia"/>
          <w:sz w:val="24"/>
          <w:lang w:bidi="ar"/>
        </w:rPr>
        <w:t>兴华中学实验教学需求项目教学专用仪器采购项目</w:t>
      </w:r>
    </w:p>
    <w:p w:rsidR="00457432" w:rsidRDefault="00F52F83">
      <w:pPr>
        <w:spacing w:line="360" w:lineRule="auto"/>
        <w:rPr>
          <w:rFonts w:ascii="宋体" w:hAnsi="宋体" w:cs="宋体"/>
          <w:sz w:val="24"/>
          <w:lang w:bidi="ar"/>
        </w:rPr>
      </w:pPr>
      <w:r>
        <w:rPr>
          <w:rFonts w:ascii="宋体" w:hAnsi="宋体" w:cs="宋体" w:hint="eastAsia"/>
          <w:sz w:val="24"/>
          <w:lang w:bidi="ar"/>
        </w:rPr>
        <w:t>预算金额：</w:t>
      </w:r>
      <w:r>
        <w:rPr>
          <w:rFonts w:ascii="宋体" w:hAnsi="宋体" w:cs="宋体"/>
          <w:bCs/>
          <w:sz w:val="24"/>
          <w:lang w:bidi="en-US"/>
        </w:rPr>
        <w:t>154.5198</w:t>
      </w:r>
      <w:r>
        <w:rPr>
          <w:rFonts w:ascii="宋体" w:hAnsi="宋体" w:cs="宋体" w:hint="eastAsia"/>
          <w:sz w:val="24"/>
          <w:lang w:bidi="ar"/>
        </w:rPr>
        <w:t>万元</w:t>
      </w:r>
    </w:p>
    <w:p w:rsidR="00457432" w:rsidRDefault="00F52F83">
      <w:pPr>
        <w:pStyle w:val="24"/>
        <w:spacing w:before="0" w:after="0" w:line="360" w:lineRule="auto"/>
        <w:ind w:leftChars="0" w:left="0" w:firstLineChars="0" w:firstLine="0"/>
        <w:rPr>
          <w:rFonts w:ascii="宋体" w:hAnsi="宋体" w:cs="宋体"/>
          <w:sz w:val="24"/>
          <w:szCs w:val="24"/>
          <w:lang w:val="en-US"/>
        </w:rPr>
      </w:pPr>
      <w:r>
        <w:rPr>
          <w:rFonts w:ascii="宋体" w:hAnsi="宋体" w:cs="宋体" w:hint="eastAsia"/>
          <w:sz w:val="24"/>
          <w:szCs w:val="24"/>
          <w:lang w:val="en-US" w:bidi="ar"/>
        </w:rPr>
        <w:t>最高限价：无</w:t>
      </w:r>
    </w:p>
    <w:p w:rsidR="00457432" w:rsidRDefault="00F52F83">
      <w:pPr>
        <w:spacing w:line="360" w:lineRule="auto"/>
        <w:rPr>
          <w:rFonts w:ascii="宋体" w:hAnsi="宋体" w:cs="宋体"/>
          <w:sz w:val="24"/>
          <w:lang w:bidi="ar"/>
        </w:rPr>
      </w:pPr>
      <w:r>
        <w:rPr>
          <w:rFonts w:ascii="宋体" w:hAnsi="宋体" w:cs="宋体" w:hint="eastAsia"/>
          <w:sz w:val="24"/>
          <w:lang w:bidi="ar"/>
        </w:rPr>
        <w:t>采购需求：详见第四章采购需求</w:t>
      </w:r>
    </w:p>
    <w:p w:rsidR="00457432" w:rsidRDefault="00F52F83">
      <w:pPr>
        <w:spacing w:line="360" w:lineRule="auto"/>
        <w:rPr>
          <w:rFonts w:ascii="宋体" w:hAnsi="宋体" w:cs="宋体"/>
          <w:sz w:val="24"/>
          <w:lang w:bidi="ar"/>
        </w:rPr>
      </w:pPr>
      <w:r>
        <w:rPr>
          <w:rFonts w:ascii="宋体" w:hAnsi="宋体" w:cs="宋体" w:hint="eastAsia"/>
          <w:sz w:val="24"/>
          <w:lang w:bidi="ar"/>
        </w:rPr>
        <w:t>合同履行期限：</w:t>
      </w:r>
      <w:r>
        <w:rPr>
          <w:rFonts w:ascii="宋体" w:hAnsi="宋体" w:cs="宋体" w:hint="eastAsia"/>
          <w:sz w:val="24"/>
        </w:rPr>
        <w:t>合同签订生效后30天内交货、安装调试完毕。</w:t>
      </w:r>
    </w:p>
    <w:p w:rsidR="00457432" w:rsidRDefault="00F52F83">
      <w:pPr>
        <w:spacing w:line="360" w:lineRule="auto"/>
        <w:rPr>
          <w:rFonts w:ascii="宋体" w:hAnsi="宋体" w:cs="宋体"/>
          <w:sz w:val="24"/>
        </w:rPr>
      </w:pPr>
      <w:r>
        <w:rPr>
          <w:rFonts w:ascii="宋体" w:hAnsi="宋体" w:cs="宋体" w:hint="eastAsia"/>
          <w:sz w:val="24"/>
        </w:rPr>
        <w:t>本项目不接受联合体投标</w:t>
      </w:r>
    </w:p>
    <w:p w:rsidR="00457432" w:rsidRDefault="00F52F83">
      <w:pPr>
        <w:widowControl/>
        <w:spacing w:line="360" w:lineRule="auto"/>
        <w:rPr>
          <w:rFonts w:ascii="宋体" w:hAnsi="宋体" w:cs="宋体"/>
          <w:sz w:val="24"/>
        </w:rPr>
      </w:pPr>
      <w:bookmarkStart w:id="16" w:name="_Toc35393622"/>
      <w:bookmarkStart w:id="17" w:name="_Toc35393791"/>
      <w:bookmarkStart w:id="18" w:name="_Toc28359080"/>
      <w:bookmarkStart w:id="19" w:name="_Toc28359003"/>
      <w:bookmarkStart w:id="20" w:name="_Toc3569"/>
      <w:bookmarkStart w:id="21" w:name="_Toc25819"/>
      <w:bookmarkStart w:id="22" w:name="_Toc24565"/>
      <w:r>
        <w:rPr>
          <w:rFonts w:ascii="宋体" w:hAnsi="宋体" w:cs="宋体" w:hint="eastAsia"/>
          <w:sz w:val="24"/>
        </w:rPr>
        <w:t>二、申请人的资格要求：</w:t>
      </w:r>
      <w:bookmarkEnd w:id="16"/>
      <w:bookmarkEnd w:id="17"/>
      <w:bookmarkEnd w:id="18"/>
      <w:bookmarkEnd w:id="19"/>
      <w:bookmarkEnd w:id="20"/>
      <w:bookmarkEnd w:id="21"/>
      <w:bookmarkEnd w:id="22"/>
    </w:p>
    <w:p w:rsidR="00457432" w:rsidRDefault="00F52F83">
      <w:pPr>
        <w:spacing w:line="360" w:lineRule="auto"/>
        <w:rPr>
          <w:rFonts w:ascii="宋体" w:hAnsi="宋体" w:cs="宋体"/>
          <w:sz w:val="24"/>
        </w:rPr>
      </w:pPr>
      <w:bookmarkStart w:id="23" w:name="_Toc35393792"/>
      <w:bookmarkStart w:id="24" w:name="_Toc28359081"/>
      <w:bookmarkStart w:id="25" w:name="_Toc28359004"/>
      <w:bookmarkStart w:id="26" w:name="_Toc35393623"/>
      <w:r>
        <w:rPr>
          <w:rFonts w:ascii="宋体" w:hAnsi="宋体" w:cs="宋体" w:hint="eastAsia"/>
          <w:sz w:val="24"/>
        </w:rPr>
        <w:t>1.满足《中华人民共和国政府采购法》第二十二条规定：</w:t>
      </w:r>
    </w:p>
    <w:p w:rsidR="00457432" w:rsidRDefault="00F52F83">
      <w:pPr>
        <w:spacing w:line="360" w:lineRule="auto"/>
        <w:rPr>
          <w:rFonts w:ascii="宋体" w:hAnsi="宋体" w:cs="宋体"/>
          <w:sz w:val="24"/>
        </w:rPr>
      </w:pPr>
      <w:r>
        <w:rPr>
          <w:rFonts w:ascii="宋体" w:hAnsi="宋体" w:cs="宋体" w:hint="eastAsia"/>
          <w:sz w:val="24"/>
        </w:rPr>
        <w:t>1）具有独立承担民事责任的能力；</w:t>
      </w:r>
    </w:p>
    <w:p w:rsidR="00457432" w:rsidRDefault="00F52F83">
      <w:pPr>
        <w:spacing w:line="360" w:lineRule="auto"/>
        <w:rPr>
          <w:rFonts w:ascii="宋体" w:hAnsi="宋体" w:cs="宋体"/>
          <w:sz w:val="24"/>
        </w:rPr>
      </w:pPr>
      <w:r>
        <w:rPr>
          <w:rFonts w:ascii="宋体" w:hAnsi="宋体" w:cs="宋体" w:hint="eastAsia"/>
          <w:sz w:val="24"/>
        </w:rPr>
        <w:t>2）具有良好的商业信誉和健全的财务会计制度；</w:t>
      </w:r>
    </w:p>
    <w:p w:rsidR="00457432" w:rsidRDefault="00F52F83">
      <w:pPr>
        <w:spacing w:line="360" w:lineRule="auto"/>
        <w:rPr>
          <w:rFonts w:ascii="宋体" w:hAnsi="宋体" w:cs="宋体"/>
          <w:sz w:val="24"/>
        </w:rPr>
      </w:pPr>
      <w:r>
        <w:rPr>
          <w:rFonts w:ascii="宋体" w:hAnsi="宋体" w:cs="宋体" w:hint="eastAsia"/>
          <w:sz w:val="24"/>
        </w:rPr>
        <w:t>3）具有履行合同所必需的设备和专业技术能力；</w:t>
      </w:r>
    </w:p>
    <w:p w:rsidR="00457432" w:rsidRDefault="00F52F83">
      <w:pPr>
        <w:spacing w:line="360" w:lineRule="auto"/>
        <w:rPr>
          <w:rFonts w:ascii="宋体" w:hAnsi="宋体" w:cs="宋体"/>
          <w:sz w:val="24"/>
        </w:rPr>
      </w:pPr>
      <w:r>
        <w:rPr>
          <w:rFonts w:ascii="宋体" w:hAnsi="宋体" w:cs="宋体" w:hint="eastAsia"/>
          <w:sz w:val="24"/>
        </w:rPr>
        <w:t>4）有依法缴纳税收和社会保障资金的良好记录；</w:t>
      </w:r>
    </w:p>
    <w:p w:rsidR="00457432" w:rsidRDefault="00F52F83">
      <w:pPr>
        <w:spacing w:line="360" w:lineRule="auto"/>
        <w:rPr>
          <w:rFonts w:ascii="宋体" w:hAnsi="宋体" w:cs="宋体"/>
          <w:sz w:val="24"/>
        </w:rPr>
      </w:pPr>
      <w:r>
        <w:rPr>
          <w:rFonts w:ascii="宋体" w:hAnsi="宋体" w:cs="宋体" w:hint="eastAsia"/>
          <w:sz w:val="24"/>
        </w:rPr>
        <w:t>5）参加政府采购活动前三年内，在经营活动中没有重大违法记录；</w:t>
      </w:r>
    </w:p>
    <w:p w:rsidR="00457432" w:rsidRDefault="00F52F83">
      <w:pPr>
        <w:spacing w:line="360" w:lineRule="auto"/>
        <w:rPr>
          <w:rFonts w:ascii="宋体" w:hAnsi="宋体" w:cs="宋体"/>
          <w:sz w:val="24"/>
        </w:rPr>
      </w:pPr>
      <w:r>
        <w:rPr>
          <w:rFonts w:ascii="宋体" w:hAnsi="宋体" w:cs="宋体" w:hint="eastAsia"/>
          <w:sz w:val="24"/>
        </w:rPr>
        <w:t>6）法律、行政法规规定的其他条件</w:t>
      </w:r>
    </w:p>
    <w:p w:rsidR="00457432" w:rsidRDefault="00F52F83">
      <w:pPr>
        <w:spacing w:line="360" w:lineRule="auto"/>
        <w:rPr>
          <w:rFonts w:ascii="宋体" w:hAnsi="宋体" w:cs="宋体"/>
          <w:sz w:val="24"/>
        </w:rPr>
      </w:pPr>
      <w:r>
        <w:rPr>
          <w:rFonts w:ascii="宋体" w:hAnsi="宋体" w:cs="宋体" w:hint="eastAsia"/>
          <w:sz w:val="24"/>
        </w:rPr>
        <w:t>（1）投标人不得被列入“信用中国”网站（</w:t>
      </w:r>
      <w:hyperlink r:id="rId9" w:history="1">
        <w:r>
          <w:t xml:space="preserve"> </w:t>
        </w:r>
        <w:r>
          <w:rPr>
            <w:rStyle w:val="afa"/>
            <w:rFonts w:ascii="宋体" w:hAnsi="宋体" w:cs="宋体"/>
            <w:color w:val="auto"/>
            <w:sz w:val="24"/>
            <w:u w:val="none"/>
          </w:rPr>
          <w:t>https://www.creditchina.gov.cn/</w:t>
        </w:r>
        <w:r>
          <w:rPr>
            <w:rStyle w:val="afa"/>
            <w:rFonts w:ascii="宋体" w:hAnsi="宋体" w:cs="宋体" w:hint="eastAsia"/>
            <w:color w:val="auto"/>
            <w:sz w:val="24"/>
            <w:u w:val="none"/>
          </w:rPr>
          <w:t>）、中国政府采购</w:t>
        </w:r>
      </w:hyperlink>
      <w:r>
        <w:rPr>
          <w:rFonts w:ascii="宋体" w:hAnsi="宋体" w:cs="宋体" w:hint="eastAsia"/>
          <w:sz w:val="24"/>
        </w:rPr>
        <w:t>网（</w:t>
      </w:r>
      <w:r>
        <w:rPr>
          <w:rFonts w:ascii="宋体" w:hAnsi="宋体" w:cs="宋体"/>
          <w:sz w:val="24"/>
        </w:rPr>
        <w:t>http://www.ccgp.gov.cn/</w:t>
      </w:r>
      <w:r>
        <w:rPr>
          <w:rFonts w:ascii="宋体" w:hAnsi="宋体" w:cs="宋体" w:hint="eastAsia"/>
          <w:sz w:val="24"/>
        </w:rPr>
        <w:t>）信用记录失信被执行人、重大税收违法案件当事人名单、政府采购严重违法失信行为记录名单。</w:t>
      </w:r>
    </w:p>
    <w:p w:rsidR="00457432" w:rsidRDefault="00F52F83">
      <w:pPr>
        <w:spacing w:line="360" w:lineRule="auto"/>
        <w:ind w:leftChars="-67" w:left="-141"/>
        <w:rPr>
          <w:rFonts w:ascii="宋体" w:hAnsi="宋体" w:cs="宋体"/>
          <w:sz w:val="24"/>
        </w:rPr>
      </w:pPr>
      <w:r>
        <w:rPr>
          <w:rFonts w:ascii="宋体" w:hAnsi="宋体" w:cs="宋体" w:hint="eastAsia"/>
          <w:sz w:val="24"/>
        </w:rPr>
        <w:t>（2）不同投标人的法人、单位负责人不是同一人也不存在直接控股、管理关系；</w:t>
      </w:r>
    </w:p>
    <w:p w:rsidR="00457432" w:rsidRDefault="00F52F83">
      <w:pPr>
        <w:spacing w:line="360" w:lineRule="auto"/>
        <w:ind w:leftChars="-66" w:left="427" w:hangingChars="236" w:hanging="566"/>
        <w:rPr>
          <w:rFonts w:ascii="宋体" w:hAnsi="宋体" w:cs="宋体"/>
          <w:sz w:val="24"/>
        </w:rPr>
      </w:pPr>
      <w:r>
        <w:rPr>
          <w:rFonts w:ascii="宋体" w:hAnsi="宋体" w:cs="宋体" w:hint="eastAsia"/>
          <w:sz w:val="24"/>
        </w:rPr>
        <w:t>（3）投标人必须按规定获取招标文件，未按规定获取招标文件的无资格参加本次投标；</w:t>
      </w:r>
    </w:p>
    <w:p w:rsidR="00457432" w:rsidRDefault="00F52F83">
      <w:pPr>
        <w:widowControl/>
        <w:jc w:val="left"/>
        <w:rPr>
          <w:rFonts w:ascii="宋体" w:hAnsi="宋体" w:cs="宋体"/>
          <w:sz w:val="24"/>
        </w:rPr>
      </w:pPr>
      <w:r>
        <w:rPr>
          <w:rFonts w:ascii="宋体" w:hAnsi="宋体" w:cs="宋体"/>
          <w:sz w:val="24"/>
        </w:rPr>
        <w:br w:type="page"/>
      </w:r>
    </w:p>
    <w:p w:rsidR="00457432" w:rsidRDefault="00F52F83">
      <w:pPr>
        <w:spacing w:line="360" w:lineRule="auto"/>
        <w:rPr>
          <w:rFonts w:ascii="宋体" w:hAnsi="宋体" w:cs="宋体"/>
          <w:sz w:val="24"/>
        </w:rPr>
      </w:pPr>
      <w:r>
        <w:rPr>
          <w:rFonts w:ascii="宋体" w:hAnsi="宋体" w:cs="宋体" w:hint="eastAsia"/>
          <w:sz w:val="24"/>
        </w:rPr>
        <w:lastRenderedPageBreak/>
        <w:t>2.落实政府采购政策需满足的资格要求：</w:t>
      </w:r>
    </w:p>
    <w:p w:rsidR="00457432" w:rsidRDefault="00F52F83">
      <w:pPr>
        <w:spacing w:line="360" w:lineRule="auto"/>
        <w:rPr>
          <w:rFonts w:ascii="宋体" w:hAnsi="宋体" w:cs="宋体"/>
          <w:color w:val="000000"/>
          <w:sz w:val="24"/>
        </w:rPr>
      </w:pPr>
      <w:r>
        <w:rPr>
          <w:rFonts w:ascii="宋体" w:hAnsi="宋体" w:cs="宋体" w:hint="eastAsia"/>
          <w:sz w:val="24"/>
        </w:rPr>
        <w:t>本项目是否专门面向中小企业或小型、微型企业采购：</w:t>
      </w:r>
      <w:proofErr w:type="gramStart"/>
      <w:r>
        <w:rPr>
          <w:rFonts w:ascii="宋体" w:hAnsi="宋体" w:cs="宋体" w:hint="eastAsia"/>
          <w:sz w:val="24"/>
        </w:rPr>
        <w:t>否</w:t>
      </w:r>
      <w:proofErr w:type="gramEnd"/>
      <w:r>
        <w:rPr>
          <w:rFonts w:ascii="宋体" w:hAnsi="宋体" w:cs="宋体"/>
          <w:color w:val="000000"/>
          <w:sz w:val="24"/>
        </w:rPr>
        <w:t xml:space="preserve"> </w:t>
      </w:r>
    </w:p>
    <w:p w:rsidR="00457432" w:rsidRDefault="00F52F83">
      <w:pPr>
        <w:spacing w:line="360" w:lineRule="auto"/>
        <w:rPr>
          <w:rFonts w:ascii="宋体" w:hAnsi="宋体" w:cs="宋体"/>
          <w:sz w:val="24"/>
        </w:rPr>
      </w:pPr>
      <w:r>
        <w:rPr>
          <w:rFonts w:ascii="宋体" w:hAnsi="宋体" w:cs="宋体" w:hint="eastAsia"/>
          <w:sz w:val="24"/>
        </w:rPr>
        <w:t>3.本项目的特定资格要求：无</w:t>
      </w:r>
    </w:p>
    <w:p w:rsidR="00457432" w:rsidRPr="00E4691B" w:rsidRDefault="00F52F83">
      <w:pPr>
        <w:widowControl/>
        <w:spacing w:line="360" w:lineRule="auto"/>
        <w:rPr>
          <w:rFonts w:ascii="宋体" w:hAnsi="宋体" w:cs="宋体"/>
          <w:sz w:val="24"/>
        </w:rPr>
      </w:pPr>
      <w:bookmarkStart w:id="27" w:name="_Toc31529"/>
      <w:bookmarkStart w:id="28" w:name="_Toc14801"/>
      <w:bookmarkStart w:id="29" w:name="_Toc6653"/>
      <w:r>
        <w:rPr>
          <w:rFonts w:ascii="宋体" w:hAnsi="宋体" w:cs="宋体" w:hint="eastAsia"/>
          <w:sz w:val="24"/>
        </w:rPr>
        <w:t>三</w:t>
      </w:r>
      <w:r w:rsidRPr="00E4691B">
        <w:rPr>
          <w:rFonts w:ascii="宋体" w:hAnsi="宋体" w:cs="宋体" w:hint="eastAsia"/>
          <w:sz w:val="24"/>
        </w:rPr>
        <w:t>、获取招标文件</w:t>
      </w:r>
      <w:bookmarkEnd w:id="23"/>
      <w:bookmarkEnd w:id="24"/>
      <w:bookmarkEnd w:id="25"/>
      <w:bookmarkEnd w:id="26"/>
      <w:bookmarkEnd w:id="27"/>
      <w:bookmarkEnd w:id="28"/>
      <w:bookmarkEnd w:id="29"/>
    </w:p>
    <w:p w:rsidR="00457432" w:rsidRDefault="00F52F83">
      <w:pPr>
        <w:spacing w:line="360" w:lineRule="auto"/>
        <w:rPr>
          <w:rFonts w:ascii="宋体" w:hAnsi="宋体" w:cs="宋体"/>
          <w:sz w:val="24"/>
        </w:rPr>
      </w:pPr>
      <w:r w:rsidRPr="00E4691B">
        <w:rPr>
          <w:rFonts w:ascii="宋体" w:hAnsi="宋体" w:cs="宋体" w:hint="eastAsia"/>
          <w:sz w:val="24"/>
          <w:lang w:bidi="ar"/>
        </w:rPr>
        <w:t>时间：</w:t>
      </w:r>
      <w:r w:rsidRPr="00E4691B">
        <w:rPr>
          <w:rFonts w:ascii="宋体" w:hAnsi="宋体" w:cs="宋体" w:hint="eastAsia"/>
          <w:sz w:val="24"/>
          <w:u w:val="single"/>
          <w:lang w:bidi="ar"/>
        </w:rPr>
        <w:t xml:space="preserve"> 202</w:t>
      </w:r>
      <w:r w:rsidRPr="00E4691B">
        <w:rPr>
          <w:rFonts w:ascii="宋体" w:hAnsi="宋体" w:cs="宋体"/>
          <w:sz w:val="24"/>
          <w:u w:val="single"/>
          <w:lang w:bidi="ar"/>
        </w:rPr>
        <w:t>2</w:t>
      </w:r>
      <w:r w:rsidRPr="00E4691B">
        <w:rPr>
          <w:rFonts w:ascii="宋体" w:hAnsi="宋体" w:cs="宋体" w:hint="eastAsia"/>
          <w:sz w:val="24"/>
          <w:u w:val="single"/>
          <w:lang w:bidi="ar"/>
        </w:rPr>
        <w:t>年</w:t>
      </w:r>
      <w:r w:rsidR="00E4691B" w:rsidRPr="00E4691B">
        <w:rPr>
          <w:rFonts w:ascii="宋体" w:hAnsi="宋体" w:cs="宋体" w:hint="eastAsia"/>
          <w:sz w:val="24"/>
          <w:u w:val="single"/>
          <w:lang w:bidi="ar"/>
        </w:rPr>
        <w:t>6</w:t>
      </w:r>
      <w:r w:rsidRPr="00E4691B">
        <w:rPr>
          <w:rFonts w:ascii="宋体" w:hAnsi="宋体" w:cs="宋体" w:hint="eastAsia"/>
          <w:sz w:val="24"/>
          <w:u w:val="single"/>
          <w:lang w:bidi="ar"/>
        </w:rPr>
        <w:t>月</w:t>
      </w:r>
      <w:r w:rsidR="00E4691B" w:rsidRPr="00E4691B">
        <w:rPr>
          <w:rFonts w:ascii="宋体" w:hAnsi="宋体" w:cs="宋体"/>
          <w:sz w:val="24"/>
          <w:u w:val="single"/>
          <w:lang w:bidi="ar"/>
        </w:rPr>
        <w:t>9</w:t>
      </w:r>
      <w:r w:rsidRPr="00E4691B">
        <w:rPr>
          <w:rFonts w:ascii="宋体" w:hAnsi="宋体" w:cs="宋体" w:hint="eastAsia"/>
          <w:sz w:val="24"/>
          <w:u w:val="single"/>
          <w:lang w:bidi="ar"/>
        </w:rPr>
        <w:t>日至202</w:t>
      </w:r>
      <w:r w:rsidRPr="00E4691B">
        <w:rPr>
          <w:rFonts w:ascii="宋体" w:hAnsi="宋体" w:cs="宋体"/>
          <w:sz w:val="24"/>
          <w:u w:val="single"/>
          <w:lang w:bidi="ar"/>
        </w:rPr>
        <w:t>2</w:t>
      </w:r>
      <w:r w:rsidRPr="00E4691B">
        <w:rPr>
          <w:rFonts w:ascii="宋体" w:hAnsi="宋体" w:cs="宋体" w:hint="eastAsia"/>
          <w:sz w:val="24"/>
          <w:u w:val="single"/>
          <w:lang w:bidi="ar"/>
        </w:rPr>
        <w:t>年</w:t>
      </w:r>
      <w:r w:rsidR="00E4691B" w:rsidRPr="00E4691B">
        <w:rPr>
          <w:rFonts w:ascii="宋体" w:hAnsi="宋体" w:cs="宋体" w:hint="eastAsia"/>
          <w:sz w:val="24"/>
          <w:u w:val="single"/>
          <w:lang w:bidi="ar"/>
        </w:rPr>
        <w:t>6</w:t>
      </w:r>
      <w:r w:rsidRPr="00E4691B">
        <w:rPr>
          <w:rFonts w:ascii="宋体" w:hAnsi="宋体" w:cs="宋体" w:hint="eastAsia"/>
          <w:sz w:val="24"/>
          <w:u w:val="single"/>
          <w:lang w:bidi="ar"/>
        </w:rPr>
        <w:t>月</w:t>
      </w:r>
      <w:r w:rsidR="00E4691B" w:rsidRPr="00E4691B">
        <w:rPr>
          <w:rFonts w:ascii="宋体" w:hAnsi="宋体" w:cs="宋体" w:hint="eastAsia"/>
          <w:sz w:val="24"/>
          <w:u w:val="single"/>
          <w:lang w:bidi="ar"/>
        </w:rPr>
        <w:t>1</w:t>
      </w:r>
      <w:r w:rsidR="00E4691B" w:rsidRPr="00E4691B">
        <w:rPr>
          <w:rFonts w:ascii="宋体" w:hAnsi="宋体" w:cs="宋体"/>
          <w:sz w:val="24"/>
          <w:u w:val="single"/>
          <w:lang w:bidi="ar"/>
        </w:rPr>
        <w:t>5</w:t>
      </w:r>
      <w:r w:rsidRPr="00E4691B">
        <w:rPr>
          <w:rFonts w:ascii="宋体" w:hAnsi="宋体" w:cs="宋体" w:hint="eastAsia"/>
          <w:sz w:val="24"/>
          <w:u w:val="single"/>
          <w:lang w:bidi="ar"/>
        </w:rPr>
        <w:t>日</w:t>
      </w:r>
      <w:r w:rsidRPr="00E4691B">
        <w:rPr>
          <w:rFonts w:ascii="宋体" w:hAnsi="宋体" w:cs="宋体" w:hint="eastAsia"/>
          <w:sz w:val="24"/>
          <w:lang w:bidi="ar"/>
        </w:rPr>
        <w:t>，每天上午</w:t>
      </w:r>
      <w:r w:rsidRPr="00E4691B">
        <w:rPr>
          <w:rFonts w:ascii="宋体" w:hAnsi="宋体" w:cs="宋体" w:hint="eastAsia"/>
          <w:sz w:val="24"/>
          <w:u w:val="single"/>
          <w:lang w:bidi="ar"/>
        </w:rPr>
        <w:t>9:00</w:t>
      </w:r>
      <w:r w:rsidRPr="00E4691B">
        <w:rPr>
          <w:rFonts w:ascii="宋体" w:hAnsi="宋体" w:cs="宋体" w:hint="eastAsia"/>
          <w:sz w:val="24"/>
          <w:lang w:bidi="ar"/>
        </w:rPr>
        <w:t>至</w:t>
      </w:r>
      <w:r w:rsidRPr="00E4691B">
        <w:rPr>
          <w:rFonts w:ascii="宋体" w:hAnsi="宋体" w:cs="宋体" w:hint="eastAsia"/>
          <w:sz w:val="24"/>
          <w:u w:val="single"/>
          <w:lang w:bidi="ar"/>
        </w:rPr>
        <w:t>12:00</w:t>
      </w:r>
      <w:r w:rsidRPr="00E4691B">
        <w:rPr>
          <w:rFonts w:ascii="宋体" w:hAnsi="宋体" w:cs="宋体" w:hint="eastAsia"/>
          <w:sz w:val="24"/>
          <w:lang w:bidi="ar"/>
        </w:rPr>
        <w:t>，下午</w:t>
      </w:r>
      <w:r w:rsidRPr="00E4691B">
        <w:rPr>
          <w:rFonts w:ascii="宋体" w:hAnsi="宋体" w:cs="宋体" w:hint="eastAsia"/>
          <w:sz w:val="24"/>
          <w:u w:val="single"/>
          <w:lang w:bidi="ar"/>
        </w:rPr>
        <w:t>13:00</w:t>
      </w:r>
      <w:r w:rsidRPr="00E4691B">
        <w:rPr>
          <w:rFonts w:ascii="宋体" w:hAnsi="宋体" w:cs="宋体" w:hint="eastAsia"/>
          <w:sz w:val="24"/>
          <w:lang w:bidi="ar"/>
        </w:rPr>
        <w:t>至</w:t>
      </w:r>
      <w:r w:rsidRPr="00E4691B">
        <w:rPr>
          <w:rFonts w:ascii="宋体" w:hAnsi="宋体" w:cs="宋体" w:hint="eastAsia"/>
          <w:sz w:val="24"/>
          <w:u w:val="single"/>
          <w:lang w:bidi="ar"/>
        </w:rPr>
        <w:t>17:00</w:t>
      </w:r>
      <w:r w:rsidRPr="00E4691B">
        <w:rPr>
          <w:rFonts w:ascii="宋体" w:hAnsi="宋体" w:cs="宋体" w:hint="eastAsia"/>
          <w:sz w:val="24"/>
          <w:lang w:bidi="ar"/>
        </w:rPr>
        <w:t>（北京时间，法定节假日除外）</w:t>
      </w:r>
    </w:p>
    <w:p w:rsidR="00457432" w:rsidRDefault="00F52F83">
      <w:pPr>
        <w:tabs>
          <w:tab w:val="left" w:pos="3969"/>
        </w:tabs>
        <w:spacing w:line="360" w:lineRule="auto"/>
        <w:ind w:rightChars="-68" w:right="-143"/>
        <w:rPr>
          <w:rFonts w:ascii="宋体" w:hAnsi="宋体" w:cs="宋体"/>
          <w:sz w:val="24"/>
          <w:u w:val="single"/>
        </w:rPr>
      </w:pPr>
      <w:r>
        <w:rPr>
          <w:rFonts w:ascii="宋体" w:hAnsi="宋体" w:cs="宋体" w:hint="eastAsia"/>
          <w:sz w:val="24"/>
        </w:rPr>
        <w:t>地点：</w:t>
      </w:r>
      <w:r w:rsidR="00BF03F9">
        <w:rPr>
          <w:rFonts w:ascii="宋体" w:hAnsi="宋体" w:cs="宋体" w:hint="eastAsia"/>
          <w:sz w:val="24"/>
          <w14:numSpacing w14:val="proportional"/>
        </w:rPr>
        <w:t>全国公共资源交易平台（北京市</w:t>
      </w:r>
      <w:r w:rsidR="00BF03F9">
        <w:rPr>
          <w:sz w:val="24"/>
          <w:lang w:val="en"/>
        </w:rPr>
        <w:t>·</w:t>
      </w:r>
      <w:r>
        <w:rPr>
          <w:rFonts w:ascii="宋体" w:hAnsi="宋体" w:cs="宋体" w:hint="eastAsia"/>
          <w:sz w:val="24"/>
          <w14:numSpacing w14:val="proportional"/>
        </w:rPr>
        <w:t>大兴区）</w:t>
      </w:r>
      <w:r>
        <w:rPr>
          <w:rFonts w:ascii="宋体" w:hAnsi="宋体" w:cs="宋体" w:hint="eastAsia"/>
          <w:sz w:val="24"/>
        </w:rPr>
        <w:t>(http://ggzy.daxing.net/ggzy/）和</w:t>
      </w:r>
      <w:r>
        <w:rPr>
          <w:rFonts w:ascii="宋体" w:hAnsi="宋体" w:cs="宋体" w:hint="eastAsia"/>
          <w:snapToGrid w:val="0"/>
          <w:spacing w:val="-6"/>
          <w:kern w:val="0"/>
          <w:sz w:val="24"/>
          <w14:numSpacing w14:val="proportional"/>
        </w:rPr>
        <w:t>北京市政府采购电子交易平台</w:t>
      </w:r>
      <w:r>
        <w:rPr>
          <w:rFonts w:ascii="宋体" w:hAnsi="宋体" w:cs="宋体" w:hint="eastAsia"/>
          <w:snapToGrid w:val="0"/>
          <w:spacing w:val="-22"/>
          <w:kern w:val="0"/>
          <w:sz w:val="24"/>
        </w:rPr>
        <w:t>（</w:t>
      </w:r>
      <w:r>
        <w:rPr>
          <w:rFonts w:ascii="宋体" w:hAnsi="宋体" w:cs="宋体"/>
          <w:snapToGrid w:val="0"/>
          <w:kern w:val="0"/>
          <w:sz w:val="24"/>
        </w:rPr>
        <w:t>http://zbcg-bjzc.zhongcy.com/bjczj-portal-site/index.html#/home</w:t>
      </w:r>
      <w:r>
        <w:rPr>
          <w:rFonts w:ascii="宋体" w:hAnsi="宋体" w:cs="宋体" w:hint="eastAsia"/>
          <w:snapToGrid w:val="0"/>
          <w:spacing w:val="-22"/>
          <w:kern w:val="0"/>
          <w:sz w:val="24"/>
        </w:rPr>
        <w:t>）获取电子招标文件</w:t>
      </w:r>
    </w:p>
    <w:p w:rsidR="00457432" w:rsidRDefault="00F52F83">
      <w:pPr>
        <w:spacing w:line="360" w:lineRule="auto"/>
        <w:rPr>
          <w:rFonts w:ascii="宋体" w:hAnsi="宋体" w:cs="宋体"/>
          <w:sz w:val="24"/>
        </w:rPr>
      </w:pPr>
      <w:r>
        <w:rPr>
          <w:rFonts w:ascii="宋体" w:hAnsi="宋体" w:cs="宋体" w:hint="eastAsia"/>
          <w:sz w:val="24"/>
        </w:rPr>
        <w:t>方式：</w:t>
      </w:r>
      <w:r>
        <w:rPr>
          <w:rFonts w:ascii="宋体" w:hAnsi="宋体" w:cs="宋体"/>
          <w:sz w:val="24"/>
        </w:rPr>
        <w:t xml:space="preserve"> </w:t>
      </w:r>
    </w:p>
    <w:p w:rsidR="00457432" w:rsidRDefault="00F52F83">
      <w:pPr>
        <w:spacing w:line="360" w:lineRule="auto"/>
        <w:rPr>
          <w:rFonts w:ascii="宋体" w:hAnsi="宋体" w:cs="宋体"/>
          <w:sz w:val="24"/>
        </w:rPr>
      </w:pPr>
      <w:r w:rsidRPr="00E4691B">
        <w:rPr>
          <w:rFonts w:ascii="宋体" w:hAnsi="宋体" w:cs="宋体" w:hint="eastAsia"/>
          <w:sz w:val="24"/>
        </w:rPr>
        <w:t>1</w:t>
      </w:r>
      <w:r w:rsidRPr="00E4691B">
        <w:rPr>
          <w:rFonts w:ascii="宋体" w:hAnsi="宋体" w:cs="宋体"/>
          <w:sz w:val="24"/>
        </w:rPr>
        <w:t>.</w:t>
      </w:r>
      <w:r w:rsidRPr="00E4691B">
        <w:rPr>
          <w:rFonts w:ascii="宋体" w:hAnsi="宋体" w:cs="宋体" w:hint="eastAsia"/>
          <w:sz w:val="24"/>
        </w:rPr>
        <w:t>线上获取招标文件时间：202</w:t>
      </w:r>
      <w:r w:rsidRPr="00E4691B">
        <w:rPr>
          <w:rFonts w:ascii="宋体" w:hAnsi="宋体" w:cs="宋体"/>
          <w:sz w:val="24"/>
        </w:rPr>
        <w:t>2</w:t>
      </w:r>
      <w:r w:rsidRPr="00E4691B">
        <w:rPr>
          <w:rFonts w:ascii="宋体" w:hAnsi="宋体" w:cs="宋体" w:hint="eastAsia"/>
          <w:sz w:val="24"/>
        </w:rPr>
        <w:t>年</w:t>
      </w:r>
      <w:r w:rsidR="00E4691B" w:rsidRPr="00E4691B">
        <w:rPr>
          <w:rFonts w:ascii="宋体" w:hAnsi="宋体" w:cs="宋体" w:hint="eastAsia"/>
          <w:sz w:val="24"/>
        </w:rPr>
        <w:t>6</w:t>
      </w:r>
      <w:r w:rsidRPr="00E4691B">
        <w:rPr>
          <w:rFonts w:ascii="宋体" w:hAnsi="宋体" w:cs="宋体" w:hint="eastAsia"/>
          <w:sz w:val="24"/>
        </w:rPr>
        <w:t>月</w:t>
      </w:r>
      <w:r w:rsidR="00E4691B" w:rsidRPr="00E4691B">
        <w:rPr>
          <w:rFonts w:ascii="宋体" w:hAnsi="宋体" w:cs="宋体"/>
          <w:sz w:val="24"/>
        </w:rPr>
        <w:t>9</w:t>
      </w:r>
      <w:r w:rsidRPr="00E4691B">
        <w:rPr>
          <w:rFonts w:ascii="宋体" w:hAnsi="宋体" w:cs="宋体" w:hint="eastAsia"/>
          <w:sz w:val="24"/>
        </w:rPr>
        <w:t>日（获取文件开始时间：9:00）至202</w:t>
      </w:r>
      <w:r w:rsidRPr="00E4691B">
        <w:rPr>
          <w:rFonts w:ascii="宋体" w:hAnsi="宋体" w:cs="宋体"/>
          <w:sz w:val="24"/>
        </w:rPr>
        <w:t>2</w:t>
      </w:r>
      <w:r w:rsidRPr="00E4691B">
        <w:rPr>
          <w:rFonts w:ascii="宋体" w:hAnsi="宋体" w:cs="宋体" w:hint="eastAsia"/>
          <w:sz w:val="24"/>
        </w:rPr>
        <w:t>年</w:t>
      </w:r>
      <w:r w:rsidR="00E4691B" w:rsidRPr="00E4691B">
        <w:rPr>
          <w:rFonts w:ascii="宋体" w:hAnsi="宋体" w:cs="宋体" w:hint="eastAsia"/>
          <w:sz w:val="24"/>
        </w:rPr>
        <w:t>6</w:t>
      </w:r>
      <w:r w:rsidRPr="00E4691B">
        <w:rPr>
          <w:rFonts w:ascii="宋体" w:hAnsi="宋体" w:cs="宋体" w:hint="eastAsia"/>
          <w:sz w:val="24"/>
        </w:rPr>
        <w:t>月</w:t>
      </w:r>
      <w:r w:rsidR="00E4691B" w:rsidRPr="00E4691B">
        <w:rPr>
          <w:rFonts w:ascii="宋体" w:hAnsi="宋体" w:cs="宋体"/>
          <w:sz w:val="24"/>
        </w:rPr>
        <w:t>15</w:t>
      </w:r>
      <w:r w:rsidRPr="00E4691B">
        <w:rPr>
          <w:rFonts w:ascii="宋体" w:hAnsi="宋体" w:cs="宋体" w:hint="eastAsia"/>
          <w:sz w:val="24"/>
        </w:rPr>
        <w:t>日（获取文件截止时间：1</w:t>
      </w:r>
      <w:r w:rsidRPr="00E4691B">
        <w:rPr>
          <w:rFonts w:ascii="宋体" w:hAnsi="宋体" w:cs="宋体"/>
          <w:sz w:val="24"/>
        </w:rPr>
        <w:t>7</w:t>
      </w:r>
      <w:r w:rsidRPr="00E4691B">
        <w:rPr>
          <w:rFonts w:ascii="宋体" w:hAnsi="宋体" w:cs="宋体" w:hint="eastAsia"/>
          <w:sz w:val="24"/>
        </w:rPr>
        <w:t>:00）（北京时间）</w:t>
      </w:r>
    </w:p>
    <w:p w:rsidR="00457432" w:rsidRDefault="00F52F83">
      <w:pPr>
        <w:spacing w:line="360" w:lineRule="auto"/>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hint="eastAsia"/>
          <w:sz w:val="24"/>
        </w:rPr>
        <w:t>获取招标文件平台</w:t>
      </w:r>
    </w:p>
    <w:p w:rsidR="00457432" w:rsidRDefault="00F52F83">
      <w:pPr>
        <w:spacing w:line="360" w:lineRule="auto"/>
        <w:rPr>
          <w:rFonts w:ascii="宋体" w:hAnsi="宋体"/>
          <w:sz w:val="24"/>
          <w:lang w:val="en"/>
        </w:rPr>
      </w:pPr>
      <w:r>
        <w:rPr>
          <w:rFonts w:ascii="宋体" w:hAnsi="宋体" w:cs="宋体" w:hint="eastAsia"/>
          <w:sz w:val="24"/>
        </w:rPr>
        <w:t>2.1北京市政府采购电子交易平台</w:t>
      </w:r>
      <w:r>
        <w:rPr>
          <w:rFonts w:ascii="宋体" w:hAnsi="宋体"/>
          <w:sz w:val="24"/>
          <w:lang w:val="en"/>
        </w:rPr>
        <w:t>此平台为电子化与线下相结合交易方式，供应商须在</w:t>
      </w:r>
      <w:r>
        <w:rPr>
          <w:rFonts w:ascii="宋体" w:hAnsi="宋体" w:cs="宋体"/>
          <w:sz w:val="24"/>
          <w:lang w:val="en"/>
        </w:rPr>
        <w:t>北京市政府采购电子交易平台</w:t>
      </w:r>
      <w:r>
        <w:rPr>
          <w:rFonts w:ascii="宋体" w:hAnsi="宋体"/>
          <w:sz w:val="24"/>
          <w:lang w:val="en"/>
        </w:rPr>
        <w:t>(</w:t>
      </w:r>
      <w:r>
        <w:rPr>
          <w:rFonts w:ascii="宋体" w:hAnsi="宋体" w:cs="宋体" w:hint="eastAsia"/>
          <w:sz w:val="24"/>
        </w:rPr>
        <w:t>http://zbcg-bjzc.zhongcy.com/bjczj-portal-site/index.html#/home</w:t>
      </w:r>
      <w:r>
        <w:rPr>
          <w:rFonts w:ascii="宋体" w:hAnsi="宋体"/>
          <w:sz w:val="24"/>
          <w:lang w:val="en"/>
        </w:rPr>
        <w:t>）线上获取电子招标文件，供应商无需上传电子生成投标文件，</w:t>
      </w:r>
    </w:p>
    <w:p w:rsidR="00457432" w:rsidRDefault="00F52F83">
      <w:pPr>
        <w:spacing w:line="360" w:lineRule="auto"/>
        <w:rPr>
          <w:rFonts w:ascii="宋体" w:hAnsi="宋体"/>
          <w:sz w:val="24"/>
          <w:lang w:val="en"/>
        </w:rPr>
      </w:pPr>
      <w:r>
        <w:rPr>
          <w:rFonts w:ascii="宋体" w:hAnsi="宋体"/>
          <w:sz w:val="24"/>
          <w:lang w:val="en"/>
        </w:rPr>
        <w:t>温馨提示：</w:t>
      </w:r>
    </w:p>
    <w:p w:rsidR="00457432" w:rsidRDefault="00F52F83">
      <w:pPr>
        <w:spacing w:line="360" w:lineRule="auto"/>
        <w:rPr>
          <w:rFonts w:ascii="宋体" w:hAnsi="宋体" w:cs="宋体"/>
          <w:sz w:val="24"/>
          <w:lang w:val="en"/>
        </w:rPr>
      </w:pPr>
      <w:r>
        <w:rPr>
          <w:rFonts w:ascii="宋体" w:hAnsi="宋体" w:cs="宋体"/>
          <w:sz w:val="24"/>
          <w:lang w:val="en"/>
        </w:rPr>
        <w:t>1）办理CA数字认证证书，详见北京市政府采购电子交易平台（</w:t>
      </w:r>
      <w:r>
        <w:rPr>
          <w:rFonts w:ascii="宋体" w:hAnsi="宋体" w:cs="宋体" w:hint="eastAsia"/>
          <w:sz w:val="24"/>
        </w:rPr>
        <w:t>http://zbcg-bjzc.zhongcy.com/bjczj-portal-site/index.html#/home</w:t>
      </w:r>
      <w:r>
        <w:rPr>
          <w:rFonts w:ascii="宋体" w:hAnsi="宋体" w:cs="宋体"/>
          <w:sz w:val="24"/>
          <w:lang w:val="en"/>
        </w:rPr>
        <w:t>）或进入【北京市政府采购网】右侧点击【政府采购电子交易平台】查阅 “用户指南”—“操作指南”—“市场主体CA办理操作流程指引”，按照程序要求办理。</w:t>
      </w:r>
    </w:p>
    <w:p w:rsidR="00457432" w:rsidRDefault="00F52F83">
      <w:pPr>
        <w:spacing w:line="360" w:lineRule="auto"/>
        <w:rPr>
          <w:rFonts w:ascii="宋体" w:hAnsi="宋体" w:cs="宋体"/>
          <w:sz w:val="24"/>
          <w:lang w:val="en"/>
        </w:rPr>
      </w:pPr>
      <w:r>
        <w:rPr>
          <w:rFonts w:ascii="宋体" w:hAnsi="宋体" w:cs="宋体"/>
          <w:sz w:val="24"/>
          <w:lang w:val="en"/>
        </w:rPr>
        <w:t>2）于北京市政府采购电子交易平台“用户指南”—“操作指南”—“市场主体注册入库操作流程指引”进行自助注册绑定。</w:t>
      </w:r>
    </w:p>
    <w:p w:rsidR="00457432" w:rsidRDefault="00F52F83">
      <w:pPr>
        <w:spacing w:line="360" w:lineRule="auto"/>
        <w:rPr>
          <w:rFonts w:ascii="宋体" w:hAnsi="宋体" w:cs="宋体"/>
          <w:sz w:val="24"/>
          <w:lang w:val="en"/>
        </w:rPr>
      </w:pPr>
      <w:r>
        <w:rPr>
          <w:rFonts w:ascii="宋体" w:hAnsi="宋体" w:cs="宋体"/>
          <w:sz w:val="24"/>
          <w:lang w:val="en"/>
        </w:rPr>
        <w:t>3）招标文件获取方式：供应</w:t>
      </w:r>
      <w:proofErr w:type="gramStart"/>
      <w:r>
        <w:rPr>
          <w:rFonts w:ascii="宋体" w:hAnsi="宋体" w:cs="宋体"/>
          <w:sz w:val="24"/>
          <w:lang w:val="en"/>
        </w:rPr>
        <w:t>商按照</w:t>
      </w:r>
      <w:proofErr w:type="gramEnd"/>
      <w:r>
        <w:rPr>
          <w:rFonts w:ascii="宋体" w:hAnsi="宋体" w:cs="宋体"/>
          <w:sz w:val="24"/>
          <w:lang w:val="en"/>
        </w:rPr>
        <w:t>规定办理CA数字认证证书后，自招标公告发布之日起</w:t>
      </w:r>
      <w:proofErr w:type="gramStart"/>
      <w:r>
        <w:rPr>
          <w:rFonts w:ascii="宋体" w:hAnsi="宋体" w:cs="宋体"/>
          <w:sz w:val="24"/>
          <w:lang w:val="en"/>
        </w:rPr>
        <w:t>持供应</w:t>
      </w:r>
      <w:proofErr w:type="gramEnd"/>
      <w:r>
        <w:rPr>
          <w:rFonts w:ascii="宋体" w:hAnsi="宋体" w:cs="宋体"/>
          <w:sz w:val="24"/>
          <w:lang w:val="en"/>
        </w:rPr>
        <w:t>商自身数字证书登录北京市政府采购电子交易平台免费获取电子版招标文件。</w:t>
      </w:r>
    </w:p>
    <w:p w:rsidR="00457432" w:rsidRDefault="00F52F83">
      <w:pPr>
        <w:spacing w:line="360" w:lineRule="auto"/>
        <w:rPr>
          <w:rFonts w:ascii="宋体" w:hAnsi="宋体" w:cs="宋体"/>
          <w:sz w:val="24"/>
          <w:lang w:val="en"/>
        </w:rPr>
      </w:pPr>
      <w:r>
        <w:rPr>
          <w:rFonts w:ascii="宋体" w:hAnsi="宋体" w:cs="宋体"/>
          <w:sz w:val="24"/>
          <w:lang w:val="en"/>
        </w:rPr>
        <w:t>4）未按上述获取方式和期限下载招标文件的投标无效。</w:t>
      </w:r>
    </w:p>
    <w:p w:rsidR="00457432" w:rsidRDefault="00F52F83">
      <w:pPr>
        <w:spacing w:line="360" w:lineRule="auto"/>
        <w:rPr>
          <w:rFonts w:ascii="宋体" w:hAnsi="宋体" w:cs="宋体"/>
          <w:sz w:val="24"/>
          <w:lang w:val="en"/>
        </w:rPr>
      </w:pPr>
      <w:r>
        <w:rPr>
          <w:rFonts w:ascii="宋体" w:hAnsi="宋体" w:cs="宋体"/>
          <w:sz w:val="24"/>
          <w:lang w:val="en"/>
        </w:rPr>
        <w:t>5）证书驱动下载：</w:t>
      </w:r>
    </w:p>
    <w:p w:rsidR="00457432" w:rsidRDefault="00F52F83">
      <w:pPr>
        <w:spacing w:line="360" w:lineRule="auto"/>
        <w:rPr>
          <w:rFonts w:ascii="宋体" w:hAnsi="宋体" w:cs="宋体"/>
          <w:sz w:val="24"/>
          <w:lang w:val="en"/>
        </w:rPr>
      </w:pPr>
      <w:r>
        <w:rPr>
          <w:rFonts w:ascii="宋体" w:hAnsi="宋体" w:cs="宋体"/>
          <w:sz w:val="24"/>
          <w:lang w:val="en"/>
        </w:rPr>
        <w:t>备注：北京市政府采购电子交易平台“用户指南”—“工具下载”—“招标采购系统文件驱动安装包”下载相关驱动。</w:t>
      </w:r>
    </w:p>
    <w:p w:rsidR="00457432" w:rsidRDefault="00F52F83">
      <w:pPr>
        <w:spacing w:line="360" w:lineRule="auto"/>
        <w:rPr>
          <w:rFonts w:ascii="宋体" w:hAnsi="宋体" w:cs="宋体"/>
          <w:sz w:val="24"/>
          <w:lang w:val="en"/>
        </w:rPr>
      </w:pPr>
      <w:r>
        <w:rPr>
          <w:rFonts w:ascii="宋体" w:hAnsi="宋体" w:cs="宋体"/>
          <w:sz w:val="24"/>
          <w:lang w:val="en"/>
        </w:rPr>
        <w:t>CA认证证书服务热线 010-58511086 010-58515511</w:t>
      </w:r>
    </w:p>
    <w:p w:rsidR="00457432" w:rsidRDefault="00F52F83">
      <w:pPr>
        <w:spacing w:line="360" w:lineRule="auto"/>
        <w:rPr>
          <w:rFonts w:ascii="宋体" w:hAnsi="宋体" w:cs="宋体"/>
          <w:sz w:val="24"/>
          <w:lang w:val="en"/>
        </w:rPr>
      </w:pPr>
      <w:r>
        <w:rPr>
          <w:rFonts w:ascii="宋体" w:hAnsi="宋体" w:cs="宋体"/>
          <w:sz w:val="24"/>
          <w:lang w:val="en"/>
        </w:rPr>
        <w:lastRenderedPageBreak/>
        <w:t xml:space="preserve">技术支持服务热线 010-86483801 </w:t>
      </w:r>
    </w:p>
    <w:p w:rsidR="00457432" w:rsidRDefault="00F52F83">
      <w:pPr>
        <w:spacing w:line="360" w:lineRule="auto"/>
        <w:rPr>
          <w:rFonts w:ascii="宋体" w:hAnsi="宋体" w:cs="宋体"/>
          <w:sz w:val="24"/>
          <w:lang w:val="en"/>
        </w:rPr>
      </w:pPr>
      <w:r>
        <w:rPr>
          <w:rFonts w:ascii="宋体" w:hAnsi="宋体" w:cs="宋体"/>
          <w:sz w:val="24"/>
          <w:lang w:val="en"/>
        </w:rPr>
        <w:t>2.2全国公共资源交易平台（北京市</w:t>
      </w:r>
      <w:r>
        <w:rPr>
          <w:sz w:val="24"/>
          <w:lang w:val="en"/>
        </w:rPr>
        <w:t>·</w:t>
      </w:r>
      <w:r>
        <w:rPr>
          <w:rFonts w:ascii="宋体" w:hAnsi="宋体" w:cs="宋体"/>
          <w:sz w:val="24"/>
          <w:lang w:val="en"/>
        </w:rPr>
        <w:t>大兴区）（http://ggzy.daxing.net/ggzy/）获取文件方式为网络下载。</w:t>
      </w:r>
    </w:p>
    <w:p w:rsidR="00457432" w:rsidRDefault="00F52F83">
      <w:pPr>
        <w:spacing w:line="360" w:lineRule="auto"/>
        <w:rPr>
          <w:rFonts w:ascii="宋体" w:hAnsi="宋体" w:cs="宋体"/>
          <w:sz w:val="24"/>
          <w:lang w:val="en"/>
        </w:rPr>
      </w:pPr>
      <w:r>
        <w:rPr>
          <w:rFonts w:ascii="宋体" w:hAnsi="宋体" w:cs="宋体"/>
          <w:sz w:val="24"/>
          <w:lang w:val="en"/>
        </w:rPr>
        <w:t>（1）新用户注册</w:t>
      </w:r>
    </w:p>
    <w:p w:rsidR="00457432" w:rsidRDefault="00F52F83">
      <w:pPr>
        <w:spacing w:line="360" w:lineRule="auto"/>
        <w:rPr>
          <w:rFonts w:ascii="宋体" w:hAnsi="宋体" w:cs="宋体"/>
          <w:sz w:val="24"/>
          <w:lang w:val="en"/>
        </w:rPr>
      </w:pPr>
      <w:r>
        <w:rPr>
          <w:rFonts w:ascii="宋体" w:hAnsi="宋体" w:cs="宋体"/>
          <w:sz w:val="24"/>
          <w:lang w:val="en"/>
        </w:rPr>
        <w:t>请登录</w:t>
      </w:r>
      <w:r>
        <w:rPr>
          <w:rFonts w:ascii="宋体" w:hAnsi="宋体" w:cs="宋体" w:hint="eastAsia"/>
          <w:sz w:val="24"/>
          <w:lang w:val="en"/>
        </w:rPr>
        <w:t>全国公共资源交易平台（北京市</w:t>
      </w:r>
      <w:r>
        <w:rPr>
          <w:sz w:val="24"/>
          <w:lang w:val="en"/>
        </w:rPr>
        <w:t>·</w:t>
      </w:r>
      <w:r>
        <w:rPr>
          <w:rFonts w:ascii="宋体" w:hAnsi="宋体" w:cs="宋体" w:hint="eastAsia"/>
          <w:sz w:val="24"/>
          <w:lang w:val="en"/>
        </w:rPr>
        <w:t>大兴区）</w:t>
      </w:r>
      <w:r>
        <w:rPr>
          <w:rFonts w:ascii="宋体" w:hAnsi="宋体" w:cs="宋体"/>
          <w:sz w:val="24"/>
          <w:lang w:val="en"/>
        </w:rPr>
        <w:t>（http://ggzy.daxing.net/ggzy/）查阅网页“下载中心-文件下载”栏目，按照操作流程进行新用户注册。系统仅支持CA注册，新注册用户必须使用北京CA、法人一证通或</w:t>
      </w:r>
      <w:proofErr w:type="gramStart"/>
      <w:r>
        <w:rPr>
          <w:rFonts w:ascii="宋体" w:hAnsi="宋体" w:cs="宋体"/>
          <w:sz w:val="24"/>
          <w:lang w:val="en"/>
        </w:rPr>
        <w:t>颐</w:t>
      </w:r>
      <w:proofErr w:type="gramEnd"/>
      <w:r>
        <w:rPr>
          <w:rFonts w:ascii="宋体" w:hAnsi="宋体" w:cs="宋体"/>
          <w:sz w:val="24"/>
          <w:lang w:val="en"/>
        </w:rPr>
        <w:t>信CA进行注册。此前使用公司名称及密码注册的用户登录进入系统后，需尽快按照提示绑定CA并使用CA登录，以免影响日后系统的正常使用。</w:t>
      </w:r>
    </w:p>
    <w:p w:rsidR="00457432" w:rsidRDefault="00F52F83">
      <w:pPr>
        <w:spacing w:line="360" w:lineRule="auto"/>
        <w:rPr>
          <w:rFonts w:ascii="宋体" w:hAnsi="宋体" w:cs="宋体"/>
          <w:sz w:val="24"/>
          <w:lang w:val="en"/>
        </w:rPr>
      </w:pPr>
      <w:r>
        <w:rPr>
          <w:rFonts w:ascii="宋体" w:hAnsi="宋体" w:cs="宋体"/>
          <w:sz w:val="24"/>
          <w:lang w:val="en"/>
        </w:rPr>
        <w:t>（2）招标文件下载</w:t>
      </w:r>
    </w:p>
    <w:p w:rsidR="00457432" w:rsidRDefault="00F52F83">
      <w:pPr>
        <w:spacing w:line="360" w:lineRule="auto"/>
        <w:rPr>
          <w:rFonts w:ascii="宋体" w:hAnsi="宋体" w:cs="宋体"/>
          <w:sz w:val="24"/>
          <w:lang w:val="en"/>
        </w:rPr>
      </w:pPr>
      <w:r>
        <w:rPr>
          <w:rFonts w:ascii="宋体" w:hAnsi="宋体" w:cs="宋体"/>
          <w:sz w:val="24"/>
          <w:lang w:val="en"/>
        </w:rPr>
        <w:t>请登录</w:t>
      </w:r>
      <w:r>
        <w:rPr>
          <w:rFonts w:ascii="宋体" w:hAnsi="宋体" w:cs="宋体" w:hint="eastAsia"/>
          <w:sz w:val="24"/>
          <w:lang w:val="en"/>
        </w:rPr>
        <w:t>全国公共资源交易平台（北京市</w:t>
      </w:r>
      <w:r>
        <w:rPr>
          <w:sz w:val="24"/>
          <w:lang w:val="en"/>
        </w:rPr>
        <w:t>·</w:t>
      </w:r>
      <w:r>
        <w:rPr>
          <w:rFonts w:ascii="宋体" w:hAnsi="宋体" w:cs="宋体" w:hint="eastAsia"/>
          <w:sz w:val="24"/>
          <w:lang w:val="en"/>
        </w:rPr>
        <w:t>大兴区）</w:t>
      </w:r>
      <w:r>
        <w:rPr>
          <w:rFonts w:ascii="宋体" w:hAnsi="宋体" w:cs="宋体"/>
          <w:sz w:val="24"/>
          <w:lang w:val="en"/>
        </w:rPr>
        <w:t>（http://ggzy.daxing.net/ggzy/）进入“政府采购”交易系统，使用CA登录后，进行关注及下载招标文件。</w:t>
      </w:r>
    </w:p>
    <w:p w:rsidR="00457432" w:rsidRDefault="00F52F83">
      <w:pPr>
        <w:spacing w:line="360" w:lineRule="auto"/>
        <w:rPr>
          <w:rFonts w:ascii="宋体" w:hAnsi="宋体" w:cs="宋体"/>
          <w:sz w:val="24"/>
          <w:lang w:val="en"/>
        </w:rPr>
      </w:pPr>
      <w:r>
        <w:rPr>
          <w:rFonts w:ascii="宋体" w:hAnsi="宋体" w:cs="宋体"/>
          <w:sz w:val="24"/>
          <w:lang w:val="en"/>
        </w:rPr>
        <w:t>技术支持热线：</w:t>
      </w:r>
      <w:r>
        <w:rPr>
          <w:rFonts w:ascii="宋体" w:hAnsi="宋体" w:cs="宋体" w:hint="eastAsia"/>
          <w:sz w:val="24"/>
          <w:lang w:val="en"/>
        </w:rPr>
        <w:t>0</w:t>
      </w:r>
      <w:r>
        <w:rPr>
          <w:rFonts w:ascii="宋体" w:hAnsi="宋体" w:cs="宋体"/>
          <w:sz w:val="24"/>
          <w:lang w:val="en"/>
        </w:rPr>
        <w:t>10-81212938</w:t>
      </w:r>
    </w:p>
    <w:p w:rsidR="00457432" w:rsidRDefault="00F52F83">
      <w:pPr>
        <w:spacing w:line="360" w:lineRule="auto"/>
        <w:rPr>
          <w:rFonts w:ascii="宋体" w:hAnsi="宋体" w:cs="宋体"/>
          <w:sz w:val="24"/>
        </w:rPr>
      </w:pPr>
      <w:r>
        <w:rPr>
          <w:rFonts w:ascii="宋体" w:hAnsi="宋体" w:cs="宋体" w:hint="eastAsia"/>
          <w:sz w:val="24"/>
        </w:rPr>
        <w:t>售价：每本</w:t>
      </w:r>
      <w:r>
        <w:rPr>
          <w:rFonts w:ascii="宋体" w:hAnsi="宋体" w:cs="宋体"/>
          <w:sz w:val="24"/>
        </w:rPr>
        <w:t>0</w:t>
      </w:r>
      <w:r>
        <w:rPr>
          <w:rFonts w:ascii="宋体" w:hAnsi="宋体" w:cs="宋体" w:hint="eastAsia"/>
          <w:sz w:val="24"/>
        </w:rPr>
        <w:t>元人民币</w:t>
      </w:r>
      <w:r>
        <w:rPr>
          <w:rFonts w:ascii="宋体" w:hAnsi="宋体" w:cs="宋体"/>
          <w:sz w:val="24"/>
        </w:rPr>
        <w:t xml:space="preserve"> </w:t>
      </w:r>
    </w:p>
    <w:p w:rsidR="00457432" w:rsidRDefault="00F52F83">
      <w:pPr>
        <w:widowControl/>
        <w:spacing w:line="360" w:lineRule="auto"/>
        <w:rPr>
          <w:rFonts w:ascii="宋体" w:hAnsi="宋体" w:cs="宋体"/>
          <w:sz w:val="24"/>
        </w:rPr>
      </w:pPr>
      <w:bookmarkStart w:id="30" w:name="_Toc28359082"/>
      <w:bookmarkStart w:id="31" w:name="_Toc28359005"/>
      <w:bookmarkStart w:id="32" w:name="_Toc9950"/>
      <w:bookmarkStart w:id="33" w:name="_Toc27643"/>
      <w:bookmarkStart w:id="34" w:name="_Toc35393793"/>
      <w:bookmarkStart w:id="35" w:name="_Toc35393624"/>
      <w:bookmarkStart w:id="36" w:name="_Toc5009"/>
      <w:r>
        <w:rPr>
          <w:rFonts w:ascii="宋体" w:hAnsi="宋体" w:cs="宋体" w:hint="eastAsia"/>
          <w:sz w:val="24"/>
        </w:rPr>
        <w:t>四、提交投标文件</w:t>
      </w:r>
      <w:bookmarkEnd w:id="30"/>
      <w:bookmarkEnd w:id="31"/>
      <w:r>
        <w:rPr>
          <w:rFonts w:ascii="宋体" w:hAnsi="宋体" w:cs="宋体" w:hint="eastAsia"/>
          <w:sz w:val="24"/>
        </w:rPr>
        <w:t>截止时间、开标时间和地点</w:t>
      </w:r>
      <w:bookmarkEnd w:id="32"/>
      <w:bookmarkEnd w:id="33"/>
      <w:bookmarkEnd w:id="34"/>
      <w:bookmarkEnd w:id="35"/>
      <w:bookmarkEnd w:id="36"/>
    </w:p>
    <w:p w:rsidR="00457432" w:rsidRPr="00E4691B" w:rsidRDefault="00F52F83">
      <w:pPr>
        <w:spacing w:line="360" w:lineRule="auto"/>
        <w:rPr>
          <w:rFonts w:ascii="宋体" w:hAnsi="宋体" w:cs="宋体"/>
          <w:sz w:val="24"/>
          <w:lang w:bidi="ar"/>
        </w:rPr>
      </w:pPr>
      <w:bookmarkStart w:id="37" w:name="_Toc35393625"/>
      <w:bookmarkStart w:id="38" w:name="_Toc28359007"/>
      <w:bookmarkStart w:id="39" w:name="_Toc35393794"/>
      <w:bookmarkStart w:id="40" w:name="_Toc28359084"/>
      <w:r w:rsidRPr="00E4691B">
        <w:rPr>
          <w:rFonts w:ascii="宋体" w:hAnsi="宋体" w:cs="宋体" w:hint="eastAsia"/>
          <w:sz w:val="24"/>
          <w:lang w:bidi="ar"/>
        </w:rPr>
        <w:t>截止时间、开标时间：2022年</w:t>
      </w:r>
      <w:r w:rsidR="00E4691B" w:rsidRPr="00E4691B">
        <w:rPr>
          <w:rFonts w:ascii="宋体" w:hAnsi="宋体" w:cs="宋体"/>
          <w:sz w:val="24"/>
          <w:lang w:bidi="ar"/>
        </w:rPr>
        <w:t>7</w:t>
      </w:r>
      <w:r w:rsidRPr="00E4691B">
        <w:rPr>
          <w:rFonts w:ascii="宋体" w:hAnsi="宋体" w:cs="宋体" w:hint="eastAsia"/>
          <w:sz w:val="24"/>
          <w:lang w:bidi="ar"/>
        </w:rPr>
        <w:t>月</w:t>
      </w:r>
      <w:r w:rsidR="00E4691B" w:rsidRPr="00E4691B">
        <w:rPr>
          <w:rFonts w:ascii="宋体" w:hAnsi="宋体" w:cs="宋体"/>
          <w:sz w:val="24"/>
          <w:lang w:bidi="ar"/>
        </w:rPr>
        <w:t>6</w:t>
      </w:r>
      <w:r w:rsidRPr="00E4691B">
        <w:rPr>
          <w:rFonts w:ascii="宋体" w:hAnsi="宋体" w:cs="宋体" w:hint="eastAsia"/>
          <w:sz w:val="24"/>
          <w:lang w:bidi="ar"/>
        </w:rPr>
        <w:t>日09点30分（北京时间）</w:t>
      </w:r>
    </w:p>
    <w:p w:rsidR="00457432" w:rsidRPr="00E4691B" w:rsidRDefault="00F52F83">
      <w:pPr>
        <w:spacing w:line="360" w:lineRule="auto"/>
        <w:rPr>
          <w:rFonts w:ascii="宋体" w:hAnsi="宋体" w:cs="宋体"/>
          <w:sz w:val="24"/>
          <w:lang w:bidi="ar"/>
        </w:rPr>
      </w:pPr>
      <w:r w:rsidRPr="00E4691B">
        <w:rPr>
          <w:rFonts w:ascii="宋体" w:hAnsi="宋体" w:cs="宋体" w:hint="eastAsia"/>
          <w:sz w:val="24"/>
          <w:lang w:bidi="ar"/>
        </w:rPr>
        <w:t>地点：</w:t>
      </w:r>
      <w:r w:rsidRPr="00E4691B">
        <w:rPr>
          <w:rFonts w:ascii="宋体" w:hAnsi="宋体" w:cs="宋体" w:hint="eastAsia"/>
          <w:sz w:val="24"/>
        </w:rPr>
        <w:t>北京市</w:t>
      </w:r>
      <w:proofErr w:type="gramStart"/>
      <w:r w:rsidRPr="00E4691B">
        <w:rPr>
          <w:rFonts w:ascii="宋体" w:hAnsi="宋体" w:cs="宋体" w:hint="eastAsia"/>
          <w:sz w:val="24"/>
        </w:rPr>
        <w:t>大兴区</w:t>
      </w:r>
      <w:proofErr w:type="gramEnd"/>
      <w:r w:rsidRPr="00E4691B">
        <w:rPr>
          <w:rFonts w:ascii="宋体" w:hAnsi="宋体" w:cs="宋体" w:hint="eastAsia"/>
          <w:sz w:val="24"/>
        </w:rPr>
        <w:t>黄村镇永华南里艺苑桐城行政办公楼9号楼3层</w:t>
      </w:r>
      <w:proofErr w:type="gramStart"/>
      <w:r w:rsidRPr="00E4691B">
        <w:rPr>
          <w:rFonts w:ascii="宋体" w:hAnsi="宋体" w:cs="宋体" w:hint="eastAsia"/>
          <w:sz w:val="24"/>
        </w:rPr>
        <w:t>大兴区</w:t>
      </w:r>
      <w:proofErr w:type="gramEnd"/>
      <w:r w:rsidRPr="00E4691B">
        <w:rPr>
          <w:rFonts w:ascii="宋体" w:hAnsi="宋体" w:cs="宋体" w:hint="eastAsia"/>
          <w:sz w:val="24"/>
        </w:rPr>
        <w:t>公共资源交易中心第四开标室</w:t>
      </w:r>
    </w:p>
    <w:p w:rsidR="00457432" w:rsidRDefault="00F52F83">
      <w:pPr>
        <w:spacing w:line="360" w:lineRule="auto"/>
        <w:rPr>
          <w:rFonts w:ascii="宋体" w:hAnsi="宋体" w:cs="宋体"/>
          <w:sz w:val="24"/>
        </w:rPr>
      </w:pPr>
      <w:bookmarkStart w:id="41" w:name="_Toc15860"/>
      <w:bookmarkStart w:id="42" w:name="_Toc31255"/>
      <w:bookmarkStart w:id="43" w:name="_Toc22676"/>
      <w:r w:rsidRPr="00E4691B">
        <w:rPr>
          <w:rFonts w:ascii="宋体" w:hAnsi="宋体" w:cs="宋体" w:hint="eastAsia"/>
          <w:sz w:val="24"/>
        </w:rPr>
        <w:t>五、公告期限</w:t>
      </w:r>
      <w:bookmarkEnd w:id="37"/>
      <w:bookmarkEnd w:id="38"/>
      <w:bookmarkEnd w:id="39"/>
      <w:bookmarkEnd w:id="40"/>
      <w:bookmarkEnd w:id="41"/>
      <w:bookmarkEnd w:id="42"/>
      <w:bookmarkEnd w:id="43"/>
    </w:p>
    <w:p w:rsidR="00457432" w:rsidRDefault="00F52F83">
      <w:pPr>
        <w:spacing w:line="360" w:lineRule="auto"/>
        <w:rPr>
          <w:rFonts w:ascii="宋体" w:hAnsi="宋体" w:cs="宋体"/>
          <w:sz w:val="24"/>
        </w:rPr>
      </w:pPr>
      <w:r>
        <w:rPr>
          <w:rFonts w:ascii="宋体" w:hAnsi="宋体" w:cs="宋体" w:hint="eastAsia"/>
          <w:sz w:val="24"/>
        </w:rPr>
        <w:t>自本公告发布之日起5个工作日</w:t>
      </w:r>
    </w:p>
    <w:p w:rsidR="00457432" w:rsidRDefault="00F52F83">
      <w:pPr>
        <w:spacing w:line="360" w:lineRule="auto"/>
        <w:rPr>
          <w:rFonts w:ascii="宋体" w:hAnsi="宋体" w:cs="宋体"/>
          <w:sz w:val="24"/>
        </w:rPr>
      </w:pPr>
      <w:bookmarkStart w:id="44" w:name="_Toc29282"/>
      <w:bookmarkStart w:id="45" w:name="_Toc35393626"/>
      <w:bookmarkStart w:id="46" w:name="_Toc12839"/>
      <w:bookmarkStart w:id="47" w:name="_Toc35393795"/>
      <w:bookmarkStart w:id="48" w:name="_Toc22430"/>
      <w:r>
        <w:rPr>
          <w:rFonts w:ascii="宋体" w:hAnsi="宋体" w:cs="宋体" w:hint="eastAsia"/>
          <w:sz w:val="24"/>
        </w:rPr>
        <w:t>其他补充事宜</w:t>
      </w:r>
      <w:bookmarkEnd w:id="44"/>
      <w:bookmarkEnd w:id="45"/>
      <w:bookmarkEnd w:id="46"/>
      <w:bookmarkEnd w:id="47"/>
      <w:bookmarkEnd w:id="48"/>
    </w:p>
    <w:p w:rsidR="00457432" w:rsidRDefault="00F52F83">
      <w:pPr>
        <w:spacing w:line="360" w:lineRule="auto"/>
        <w:rPr>
          <w:rFonts w:ascii="宋体" w:hAnsi="宋体" w:cs="宋体"/>
          <w:sz w:val="24"/>
        </w:rPr>
      </w:pPr>
      <w:bookmarkStart w:id="49" w:name="_Toc35393796"/>
      <w:bookmarkStart w:id="50" w:name="_Toc28359008"/>
      <w:bookmarkStart w:id="51" w:name="_Toc28359085"/>
      <w:bookmarkStart w:id="52" w:name="_Toc35393627"/>
      <w:r>
        <w:rPr>
          <w:rFonts w:ascii="宋体" w:hAnsi="宋体" w:cs="宋体" w:hint="eastAsia"/>
          <w:sz w:val="24"/>
        </w:rPr>
        <w:t>1. 本项目需要落实的政府采购政策：</w:t>
      </w:r>
    </w:p>
    <w:p w:rsidR="00457432" w:rsidRDefault="00F52F83">
      <w:pPr>
        <w:spacing w:line="360" w:lineRule="auto"/>
        <w:ind w:leftChars="-67" w:left="-141" w:firstLineChars="100" w:firstLine="240"/>
        <w:rPr>
          <w:rFonts w:ascii="宋体" w:hAnsi="宋体" w:cs="宋体"/>
          <w:sz w:val="24"/>
        </w:rPr>
      </w:pPr>
      <w:r>
        <w:rPr>
          <w:rFonts w:ascii="宋体" w:hAnsi="宋体" w:cs="宋体" w:hint="eastAsia"/>
          <w:sz w:val="24"/>
        </w:rPr>
        <w:t>（1）《政府采购促进中小企业发展管理办法》 (财库[2020]46号)</w:t>
      </w:r>
    </w:p>
    <w:p w:rsidR="00457432" w:rsidRDefault="00F52F83">
      <w:pPr>
        <w:spacing w:line="360" w:lineRule="auto"/>
        <w:ind w:leftChars="-67" w:left="-141" w:firstLineChars="100" w:firstLine="240"/>
        <w:rPr>
          <w:rFonts w:ascii="宋体" w:hAnsi="宋体" w:cs="宋体"/>
          <w:sz w:val="24"/>
        </w:rPr>
      </w:pPr>
      <w:r>
        <w:rPr>
          <w:rFonts w:ascii="宋体" w:hAnsi="宋体" w:cs="宋体" w:hint="eastAsia"/>
          <w:sz w:val="24"/>
        </w:rPr>
        <w:t>（2）《政府采购支持监狱企业发展政策》（财库[2014]68 号）</w:t>
      </w:r>
    </w:p>
    <w:p w:rsidR="00457432" w:rsidRDefault="00F52F83">
      <w:pPr>
        <w:spacing w:line="360" w:lineRule="auto"/>
        <w:ind w:leftChars="-67" w:left="-141" w:firstLineChars="100" w:firstLine="240"/>
        <w:rPr>
          <w:rFonts w:ascii="宋体" w:hAnsi="宋体" w:cs="宋体"/>
          <w:sz w:val="24"/>
        </w:rPr>
      </w:pPr>
      <w:r>
        <w:rPr>
          <w:rFonts w:ascii="宋体" w:hAnsi="宋体" w:cs="宋体" w:hint="eastAsia"/>
          <w:sz w:val="24"/>
        </w:rPr>
        <w:t>（3）《关于促进残疾人就业政府采购政策的通知》（财库〔2017〕141号）</w:t>
      </w:r>
    </w:p>
    <w:p w:rsidR="00457432" w:rsidRDefault="00F52F83">
      <w:pPr>
        <w:spacing w:line="360" w:lineRule="auto"/>
        <w:ind w:leftChars="33" w:left="309" w:hangingChars="100" w:hanging="240"/>
        <w:rPr>
          <w:rFonts w:ascii="宋体" w:hAnsi="宋体" w:cs="宋体"/>
          <w:sz w:val="24"/>
        </w:rPr>
      </w:pPr>
      <w:r>
        <w:rPr>
          <w:rFonts w:ascii="宋体" w:hAnsi="宋体" w:cs="宋体" w:hint="eastAsia"/>
          <w:sz w:val="24"/>
        </w:rPr>
        <w:t>（4）《财政部关于调整优化节能产品、环境标志产品政府采购执行机制的通知》</w:t>
      </w:r>
    </w:p>
    <w:p w:rsidR="00457432" w:rsidRDefault="00F52F83">
      <w:pPr>
        <w:spacing w:line="360" w:lineRule="auto"/>
        <w:ind w:leftChars="161" w:left="338" w:firstLineChars="136" w:firstLine="326"/>
        <w:rPr>
          <w:rFonts w:ascii="宋体" w:hAnsi="宋体" w:cs="宋体"/>
          <w:sz w:val="24"/>
        </w:rPr>
      </w:pPr>
      <w:r>
        <w:rPr>
          <w:rFonts w:ascii="宋体" w:hAnsi="宋体" w:cs="宋体" w:hint="eastAsia"/>
          <w:sz w:val="24"/>
        </w:rPr>
        <w:t>（财库〔2019〕9号）</w:t>
      </w:r>
    </w:p>
    <w:p w:rsidR="00457432" w:rsidRDefault="00F52F83">
      <w:pPr>
        <w:spacing w:line="360" w:lineRule="auto"/>
        <w:ind w:leftChars="-67" w:left="-141" w:firstLineChars="100" w:firstLine="240"/>
        <w:rPr>
          <w:rFonts w:ascii="宋体" w:hAnsi="宋体" w:cs="宋体"/>
          <w:sz w:val="24"/>
        </w:rPr>
      </w:pPr>
      <w:r>
        <w:rPr>
          <w:rFonts w:ascii="宋体" w:hAnsi="宋体" w:cs="宋体" w:hint="eastAsia"/>
          <w:sz w:val="24"/>
        </w:rPr>
        <w:t>（5）《政府采购进口产品管理办法》（财库〔2007〕119号）等。</w:t>
      </w:r>
    </w:p>
    <w:p w:rsidR="00457432" w:rsidRDefault="00F52F83">
      <w:pPr>
        <w:pStyle w:val="a0"/>
        <w:spacing w:line="360" w:lineRule="auto"/>
        <w:ind w:leftChars="67" w:left="141" w:firstLine="0"/>
        <w:rPr>
          <w:lang w:val="en-US"/>
        </w:rPr>
      </w:pPr>
      <w:r>
        <w:rPr>
          <w:lang w:val="en-US"/>
        </w:rPr>
        <w:t>（</w:t>
      </w:r>
      <w:r>
        <w:rPr>
          <w:rFonts w:hint="eastAsia"/>
          <w:lang w:val="en-US"/>
        </w:rPr>
        <w:t>6</w:t>
      </w:r>
      <w:r>
        <w:rPr>
          <w:lang w:val="en-US"/>
        </w:rPr>
        <w:t>）《</w:t>
      </w:r>
      <w:r>
        <w:rPr>
          <w:rFonts w:hint="eastAsia"/>
          <w:lang w:val="en-US"/>
        </w:rPr>
        <w:t>北京市财政局关于持续深化政府采购营商环境改革的通知》（</w:t>
      </w:r>
      <w:proofErr w:type="gramStart"/>
      <w:r>
        <w:rPr>
          <w:rFonts w:hint="eastAsia"/>
          <w:lang w:val="en-US"/>
        </w:rPr>
        <w:t>京财采购</w:t>
      </w:r>
      <w:proofErr w:type="gramEnd"/>
      <w:r>
        <w:rPr>
          <w:rFonts w:hint="eastAsia"/>
          <w:lang w:val="en-US"/>
        </w:rPr>
        <w:t>〔2022〕672号）等。</w:t>
      </w:r>
    </w:p>
    <w:p w:rsidR="00457432" w:rsidRDefault="00F52F83">
      <w:pPr>
        <w:spacing w:line="360" w:lineRule="auto"/>
        <w:rPr>
          <w:rFonts w:ascii="宋体" w:hAnsi="宋体" w:cs="宋体"/>
          <w:sz w:val="24"/>
        </w:rPr>
      </w:pPr>
      <w:r>
        <w:rPr>
          <w:rFonts w:ascii="宋体" w:hAnsi="宋体" w:cs="宋体" w:hint="eastAsia"/>
          <w:sz w:val="24"/>
        </w:rPr>
        <w:t>2、</w:t>
      </w:r>
      <w:bookmarkStart w:id="53" w:name="_Toc28627"/>
      <w:bookmarkStart w:id="54" w:name="_Toc25997"/>
      <w:bookmarkStart w:id="55" w:name="_Toc12866"/>
      <w:r>
        <w:rPr>
          <w:rFonts w:ascii="宋体" w:hAnsi="宋体" w:cs="宋体" w:hint="eastAsia"/>
          <w:sz w:val="24"/>
        </w:rPr>
        <w:t>本项目公告在中国政府采购网（</w:t>
      </w:r>
      <w:r>
        <w:rPr>
          <w:rFonts w:ascii="宋体" w:hAnsi="宋体" w:cs="宋体"/>
          <w:sz w:val="24"/>
        </w:rPr>
        <w:t>http://www.ccgp.gov.cn/</w:t>
      </w:r>
      <w:r>
        <w:rPr>
          <w:rFonts w:ascii="宋体" w:hAnsi="宋体" w:cs="宋体" w:hint="eastAsia"/>
          <w:sz w:val="24"/>
        </w:rPr>
        <w:t>）、北京市政府采购网</w:t>
      </w:r>
      <w:r>
        <w:rPr>
          <w:rFonts w:ascii="宋体" w:hAnsi="宋体" w:cs="宋体" w:hint="eastAsia"/>
          <w:sz w:val="24"/>
        </w:rPr>
        <w:lastRenderedPageBreak/>
        <w:t>（</w:t>
      </w:r>
      <w:r>
        <w:rPr>
          <w:rFonts w:ascii="宋体" w:hAnsi="宋体" w:cs="宋体"/>
          <w:sz w:val="24"/>
        </w:rPr>
        <w:t>http://www.ccgp-beijing.gov.cn/</w:t>
      </w:r>
      <w:r>
        <w:rPr>
          <w:rFonts w:ascii="宋体" w:hAnsi="宋体" w:cs="宋体" w:hint="eastAsia"/>
          <w:sz w:val="24"/>
        </w:rPr>
        <w:t>）、</w:t>
      </w:r>
      <w:r>
        <w:rPr>
          <w:rFonts w:ascii="宋体" w:hAnsi="宋体"/>
          <w:sz w:val="24"/>
          <w:lang w:val="en"/>
        </w:rPr>
        <w:t>全国公共资源交易平台(北京市)</w:t>
      </w:r>
      <w:r>
        <w:rPr>
          <w:rFonts w:ascii="宋体" w:hAnsi="宋体" w:cs="宋体" w:hint="eastAsia"/>
          <w:sz w:val="24"/>
        </w:rPr>
        <w:t>（</w:t>
      </w:r>
      <w:r>
        <w:rPr>
          <w:rFonts w:ascii="宋体" w:hAnsi="宋体" w:cs="宋体"/>
          <w:sz w:val="24"/>
        </w:rPr>
        <w:t>https://ggzyfw.beijing.gov.cn/</w:t>
      </w:r>
      <w:r>
        <w:rPr>
          <w:rFonts w:ascii="宋体" w:hAnsi="宋体" w:cs="宋体" w:hint="eastAsia"/>
          <w:sz w:val="24"/>
        </w:rPr>
        <w:t>）、全国公共资源交易平台（北京市</w:t>
      </w:r>
      <w:r w:rsidR="00BF03F9">
        <w:rPr>
          <w:sz w:val="24"/>
          <w:lang w:val="en"/>
        </w:rPr>
        <w:t>·</w:t>
      </w:r>
      <w:r>
        <w:rPr>
          <w:rFonts w:ascii="宋体" w:hAnsi="宋体" w:cs="宋体" w:hint="eastAsia"/>
          <w:sz w:val="24"/>
        </w:rPr>
        <w:t>大兴区）(http://ggzy.daxing.net/ggzy/)上同时发布。</w:t>
      </w:r>
    </w:p>
    <w:p w:rsidR="00457432" w:rsidRDefault="00F52F83">
      <w:pPr>
        <w:pStyle w:val="a0"/>
        <w:spacing w:line="360" w:lineRule="auto"/>
        <w:ind w:firstLine="0"/>
        <w:rPr>
          <w:lang w:val="en-US"/>
        </w:rPr>
      </w:pPr>
      <w:r>
        <w:rPr>
          <w:lang w:val="en-US"/>
        </w:rPr>
        <w:t>3</w:t>
      </w:r>
      <w:r>
        <w:rPr>
          <w:rFonts w:hint="eastAsia"/>
          <w:lang w:val="en-US"/>
        </w:rPr>
        <w:t>.</w:t>
      </w:r>
      <w:r>
        <w:rPr>
          <w:lang w:val="en-US"/>
        </w:rPr>
        <w:t xml:space="preserve"> </w:t>
      </w:r>
      <w:r>
        <w:rPr>
          <w:rFonts w:hint="eastAsia"/>
          <w:lang w:val="en-US"/>
        </w:rPr>
        <w:t>凡对本次招标提出询问及质疑，请与北京天极招投标咨询有限公司联系（质疑函请采用政府采购供应商质疑函范本格式，以书面形式一次性提交）。</w:t>
      </w:r>
    </w:p>
    <w:p w:rsidR="00457432" w:rsidRDefault="00F52F83">
      <w:pPr>
        <w:widowControl/>
        <w:spacing w:line="360" w:lineRule="auto"/>
        <w:jc w:val="left"/>
        <w:rPr>
          <w:rFonts w:ascii="宋体" w:hAnsi="宋体" w:cs="宋体"/>
          <w:sz w:val="24"/>
        </w:rPr>
      </w:pPr>
      <w:r>
        <w:rPr>
          <w:rFonts w:ascii="宋体" w:hAnsi="宋体" w:cs="宋体" w:hint="eastAsia"/>
          <w:sz w:val="24"/>
        </w:rPr>
        <w:t>七、对本次招标提出询问，请按以下方式联系。</w:t>
      </w:r>
      <w:bookmarkEnd w:id="49"/>
      <w:bookmarkEnd w:id="50"/>
      <w:bookmarkEnd w:id="51"/>
      <w:bookmarkEnd w:id="52"/>
      <w:bookmarkEnd w:id="53"/>
      <w:bookmarkEnd w:id="54"/>
      <w:bookmarkEnd w:id="55"/>
    </w:p>
    <w:p w:rsidR="00457432" w:rsidRDefault="00F52F83">
      <w:pPr>
        <w:spacing w:line="360" w:lineRule="auto"/>
        <w:rPr>
          <w:rFonts w:ascii="宋体" w:hAnsi="宋体" w:cs="宋体"/>
          <w:sz w:val="24"/>
        </w:rPr>
      </w:pPr>
      <w:r>
        <w:rPr>
          <w:rFonts w:ascii="宋体" w:hAnsi="宋体" w:cs="宋体" w:hint="eastAsia"/>
          <w:sz w:val="24"/>
        </w:rPr>
        <w:t>1.采购人信息</w:t>
      </w:r>
    </w:p>
    <w:p w:rsidR="00457432" w:rsidRDefault="00F52F83">
      <w:pPr>
        <w:spacing w:line="360" w:lineRule="auto"/>
        <w:rPr>
          <w:rFonts w:ascii="宋体" w:hAnsi="宋体" w:cs="宋体"/>
          <w:sz w:val="24"/>
        </w:rPr>
      </w:pPr>
      <w:r>
        <w:rPr>
          <w:rFonts w:ascii="宋体" w:hAnsi="宋体" w:cs="宋体" w:hint="eastAsia"/>
          <w:sz w:val="24"/>
        </w:rPr>
        <w:t>名  称：北京市</w:t>
      </w:r>
      <w:proofErr w:type="gramStart"/>
      <w:r>
        <w:rPr>
          <w:rFonts w:ascii="宋体" w:hAnsi="宋体" w:cs="宋体" w:hint="eastAsia"/>
          <w:sz w:val="24"/>
        </w:rPr>
        <w:t>大兴区兴</w:t>
      </w:r>
      <w:proofErr w:type="gramEnd"/>
      <w:r>
        <w:rPr>
          <w:rFonts w:ascii="宋体" w:hAnsi="宋体" w:cs="宋体" w:hint="eastAsia"/>
          <w:sz w:val="24"/>
        </w:rPr>
        <w:t>华中学</w:t>
      </w:r>
    </w:p>
    <w:p w:rsidR="00457432" w:rsidRDefault="00F52F83">
      <w:pPr>
        <w:spacing w:line="360" w:lineRule="auto"/>
        <w:rPr>
          <w:rFonts w:ascii="宋体" w:hAnsi="宋体" w:cs="宋体"/>
          <w:sz w:val="24"/>
        </w:rPr>
      </w:pPr>
      <w:r>
        <w:rPr>
          <w:rFonts w:ascii="宋体" w:hAnsi="宋体" w:cs="宋体" w:hint="eastAsia"/>
          <w:sz w:val="24"/>
        </w:rPr>
        <w:t>地  址：北京市</w:t>
      </w:r>
      <w:proofErr w:type="gramStart"/>
      <w:r>
        <w:rPr>
          <w:rFonts w:ascii="宋体" w:hAnsi="宋体" w:cs="宋体" w:hint="eastAsia"/>
          <w:sz w:val="24"/>
        </w:rPr>
        <w:t>大兴区</w:t>
      </w:r>
      <w:proofErr w:type="gramEnd"/>
      <w:r>
        <w:rPr>
          <w:rFonts w:ascii="宋体" w:hAnsi="宋体" w:cs="宋体" w:hint="eastAsia"/>
          <w:sz w:val="24"/>
        </w:rPr>
        <w:t>黄村镇兴华大街</w:t>
      </w:r>
    </w:p>
    <w:p w:rsidR="00457432" w:rsidRDefault="00F52F83">
      <w:pPr>
        <w:spacing w:line="360" w:lineRule="auto"/>
        <w:rPr>
          <w:rFonts w:ascii="宋体" w:hAnsi="宋体" w:cs="宋体"/>
          <w:sz w:val="24"/>
        </w:rPr>
      </w:pPr>
      <w:r>
        <w:rPr>
          <w:rFonts w:ascii="宋体" w:hAnsi="宋体" w:cs="宋体" w:hint="eastAsia"/>
          <w:sz w:val="24"/>
        </w:rPr>
        <w:t xml:space="preserve">联系方式：010-69294840　</w:t>
      </w:r>
      <w:bookmarkStart w:id="56" w:name="_Toc28359086"/>
      <w:bookmarkStart w:id="57" w:name="_Toc28359009"/>
    </w:p>
    <w:p w:rsidR="00457432" w:rsidRDefault="00F52F83">
      <w:pPr>
        <w:spacing w:line="360" w:lineRule="auto"/>
        <w:rPr>
          <w:rFonts w:ascii="宋体" w:hAnsi="宋体" w:cs="宋体"/>
          <w:sz w:val="24"/>
        </w:rPr>
      </w:pPr>
      <w:r>
        <w:rPr>
          <w:rFonts w:ascii="宋体" w:hAnsi="宋体" w:cs="宋体" w:hint="eastAsia"/>
          <w:sz w:val="24"/>
        </w:rPr>
        <w:t>2.采购代理机构信息</w:t>
      </w:r>
      <w:bookmarkEnd w:id="56"/>
      <w:bookmarkEnd w:id="57"/>
    </w:p>
    <w:p w:rsidR="00457432" w:rsidRDefault="00F52F83">
      <w:pPr>
        <w:spacing w:line="360" w:lineRule="auto"/>
        <w:rPr>
          <w:rFonts w:ascii="宋体" w:hAnsi="宋体" w:cs="宋体"/>
          <w:sz w:val="24"/>
        </w:rPr>
      </w:pPr>
      <w:r>
        <w:rPr>
          <w:rFonts w:ascii="宋体" w:hAnsi="宋体" w:cs="宋体" w:hint="eastAsia"/>
          <w:sz w:val="24"/>
        </w:rPr>
        <w:t xml:space="preserve">名  称：北京天极招投标咨询有限公司　</w:t>
      </w:r>
    </w:p>
    <w:p w:rsidR="00457432" w:rsidRDefault="00F52F83">
      <w:pPr>
        <w:spacing w:line="360" w:lineRule="auto"/>
        <w:rPr>
          <w:rFonts w:ascii="宋体" w:hAnsi="宋体" w:cs="宋体"/>
          <w:sz w:val="24"/>
        </w:rPr>
      </w:pPr>
      <w:r>
        <w:rPr>
          <w:rFonts w:ascii="宋体" w:hAnsi="宋体" w:cs="宋体" w:hint="eastAsia"/>
          <w:sz w:val="24"/>
        </w:rPr>
        <w:t>地　址：北京市</w:t>
      </w:r>
      <w:proofErr w:type="gramStart"/>
      <w:r>
        <w:rPr>
          <w:rFonts w:ascii="宋体" w:hAnsi="宋体" w:cs="宋体" w:hint="eastAsia"/>
          <w:sz w:val="24"/>
        </w:rPr>
        <w:t>大兴区宏业</w:t>
      </w:r>
      <w:proofErr w:type="gramEnd"/>
      <w:r>
        <w:rPr>
          <w:rFonts w:ascii="宋体" w:hAnsi="宋体" w:cs="宋体" w:hint="eastAsia"/>
          <w:sz w:val="24"/>
        </w:rPr>
        <w:t xml:space="preserve">东路1号院3号楼3层301室　</w:t>
      </w:r>
    </w:p>
    <w:p w:rsidR="00457432" w:rsidRDefault="00F52F83">
      <w:pPr>
        <w:spacing w:line="360" w:lineRule="auto"/>
        <w:rPr>
          <w:rFonts w:ascii="宋体" w:hAnsi="宋体" w:cs="宋体"/>
          <w:sz w:val="24"/>
        </w:rPr>
      </w:pPr>
      <w:r>
        <w:rPr>
          <w:rFonts w:ascii="宋体" w:hAnsi="宋体" w:cs="宋体" w:hint="eastAsia"/>
          <w:sz w:val="24"/>
        </w:rPr>
        <w:t>联系方式：</w:t>
      </w:r>
      <w:bookmarkStart w:id="58" w:name="_Toc28359010"/>
      <w:bookmarkStart w:id="59" w:name="_Toc28359087"/>
      <w:r>
        <w:rPr>
          <w:rFonts w:ascii="宋体" w:hAnsi="宋体" w:cs="宋体" w:hint="eastAsia"/>
          <w:sz w:val="24"/>
        </w:rPr>
        <w:t>010-60230611</w:t>
      </w:r>
      <w:r w:rsidR="00A66C98">
        <w:rPr>
          <w:rFonts w:ascii="宋体" w:hAnsi="宋体" w:cs="宋体" w:hint="eastAsia"/>
          <w:sz w:val="24"/>
        </w:rPr>
        <w:t>转</w:t>
      </w:r>
      <w:r w:rsidR="00A66C98">
        <w:rPr>
          <w:rFonts w:ascii="宋体" w:hAnsi="宋体" w:cs="宋体"/>
          <w:sz w:val="24"/>
        </w:rPr>
        <w:t>8001</w:t>
      </w:r>
    </w:p>
    <w:p w:rsidR="00457432" w:rsidRDefault="00F52F83">
      <w:pPr>
        <w:spacing w:line="360" w:lineRule="auto"/>
        <w:rPr>
          <w:rFonts w:ascii="宋体" w:hAnsi="宋体" w:cs="宋体"/>
          <w:sz w:val="24"/>
        </w:rPr>
      </w:pPr>
      <w:r>
        <w:rPr>
          <w:rFonts w:ascii="宋体" w:hAnsi="宋体" w:cs="宋体" w:hint="eastAsia"/>
          <w:sz w:val="24"/>
        </w:rPr>
        <w:t>3.项目联系方式</w:t>
      </w:r>
      <w:bookmarkEnd w:id="58"/>
      <w:bookmarkEnd w:id="59"/>
    </w:p>
    <w:p w:rsidR="00457432" w:rsidRDefault="00F52F83">
      <w:pPr>
        <w:spacing w:line="360" w:lineRule="auto"/>
        <w:rPr>
          <w:rFonts w:ascii="宋体" w:hAnsi="宋体" w:cs="宋体"/>
          <w:sz w:val="24"/>
        </w:rPr>
      </w:pPr>
      <w:r>
        <w:rPr>
          <w:rFonts w:ascii="宋体" w:hAnsi="宋体" w:cs="宋体" w:hint="eastAsia"/>
          <w:sz w:val="24"/>
        </w:rPr>
        <w:t xml:space="preserve">项目联系人：梁家诺、候月鹏、安冬、方立新　</w:t>
      </w:r>
    </w:p>
    <w:p w:rsidR="00457432" w:rsidRDefault="00F52F83">
      <w:pPr>
        <w:spacing w:line="360" w:lineRule="auto"/>
        <w:rPr>
          <w:rFonts w:ascii="宋体" w:hAnsi="宋体" w:cs="宋体"/>
          <w:sz w:val="28"/>
          <w:szCs w:val="28"/>
        </w:rPr>
      </w:pPr>
      <w:r>
        <w:rPr>
          <w:rFonts w:ascii="宋体" w:hAnsi="宋体" w:cs="宋体" w:hint="eastAsia"/>
          <w:sz w:val="24"/>
        </w:rPr>
        <w:t>电　    话：010-60230611</w:t>
      </w:r>
      <w:r w:rsidR="00A66C98">
        <w:rPr>
          <w:rFonts w:ascii="宋体" w:hAnsi="宋体" w:cs="宋体" w:hint="eastAsia"/>
          <w:sz w:val="24"/>
        </w:rPr>
        <w:t>转</w:t>
      </w:r>
      <w:r w:rsidR="00A66C98">
        <w:rPr>
          <w:rFonts w:ascii="宋体" w:hAnsi="宋体" w:cs="宋体"/>
          <w:sz w:val="24"/>
        </w:rPr>
        <w:t>8001</w:t>
      </w:r>
    </w:p>
    <w:p w:rsidR="00457432" w:rsidRDefault="00F52F83">
      <w:pPr>
        <w:widowControl/>
        <w:jc w:val="left"/>
        <w:rPr>
          <w:rFonts w:ascii="宋体" w:hAnsi="宋体" w:cs="宋体"/>
          <w:iCs/>
          <w:sz w:val="28"/>
          <w:szCs w:val="28"/>
          <w:lang w:val="zh-CN"/>
        </w:rPr>
      </w:pPr>
      <w:bookmarkStart w:id="60" w:name="_Toc310195691"/>
      <w:bookmarkStart w:id="61" w:name="_Toc5895165"/>
      <w:bookmarkStart w:id="62" w:name="_Toc79406265"/>
      <w:r>
        <w:rPr>
          <w:rFonts w:ascii="宋体" w:hAnsi="宋体" w:cs="宋体"/>
          <w:iCs/>
          <w:sz w:val="28"/>
          <w:szCs w:val="28"/>
          <w:lang w:val="zh-CN"/>
        </w:rPr>
        <w:br w:type="page"/>
      </w:r>
    </w:p>
    <w:p w:rsidR="00457432" w:rsidRDefault="00F52F83">
      <w:pPr>
        <w:spacing w:line="360" w:lineRule="auto"/>
        <w:ind w:firstLineChars="200" w:firstLine="560"/>
        <w:jc w:val="center"/>
        <w:outlineLvl w:val="0"/>
        <w:rPr>
          <w:rFonts w:ascii="宋体" w:hAnsi="宋体" w:cs="宋体"/>
          <w:sz w:val="24"/>
        </w:rPr>
      </w:pPr>
      <w:r>
        <w:rPr>
          <w:rFonts w:ascii="宋体" w:hAnsi="宋体" w:cs="宋体" w:hint="eastAsia"/>
          <w:iCs/>
          <w:sz w:val="28"/>
          <w:szCs w:val="28"/>
          <w:lang w:val="zh-CN"/>
        </w:rPr>
        <w:lastRenderedPageBreak/>
        <w:t>第二章 投标人须知资料表</w:t>
      </w:r>
      <w:bookmarkEnd w:id="60"/>
      <w:bookmarkEnd w:id="61"/>
      <w:bookmarkEnd w:id="62"/>
    </w:p>
    <w:p w:rsidR="00457432" w:rsidRDefault="00F52F83">
      <w:pPr>
        <w:spacing w:line="360" w:lineRule="auto"/>
        <w:jc w:val="center"/>
        <w:rPr>
          <w:rFonts w:ascii="宋体" w:hAnsi="宋体" w:cs="宋体"/>
          <w:sz w:val="24"/>
        </w:rPr>
      </w:pPr>
      <w:r>
        <w:rPr>
          <w:rFonts w:ascii="宋体" w:hAnsi="宋体" w:cs="宋体" w:hint="eastAsia"/>
          <w:sz w:val="24"/>
        </w:rPr>
        <w:t>本资料表是对投标人须知的具体补充和说明，如有矛盾，应以本资料表为准。</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08"/>
        <w:gridCol w:w="8797"/>
      </w:tblGrid>
      <w:tr w:rsidR="00457432">
        <w:trPr>
          <w:trHeight w:val="355"/>
          <w:jc w:val="center"/>
        </w:trPr>
        <w:tc>
          <w:tcPr>
            <w:tcW w:w="908" w:type="dxa"/>
            <w:tcBorders>
              <w:top w:val="single" w:sz="12" w:space="0" w:color="auto"/>
            </w:tcBorders>
            <w:vAlign w:val="center"/>
          </w:tcPr>
          <w:p w:rsidR="00457432" w:rsidRDefault="00F52F83">
            <w:pPr>
              <w:spacing w:line="360" w:lineRule="auto"/>
              <w:jc w:val="center"/>
              <w:rPr>
                <w:rFonts w:ascii="宋体" w:hAnsi="宋体" w:cs="宋体"/>
                <w:sz w:val="24"/>
              </w:rPr>
            </w:pPr>
            <w:r>
              <w:rPr>
                <w:rFonts w:ascii="宋体" w:hAnsi="宋体" w:cs="宋体" w:hint="eastAsia"/>
                <w:sz w:val="24"/>
              </w:rPr>
              <w:t>条款号</w:t>
            </w:r>
          </w:p>
        </w:tc>
        <w:tc>
          <w:tcPr>
            <w:tcW w:w="8797" w:type="dxa"/>
            <w:tcBorders>
              <w:top w:val="single" w:sz="12" w:space="0" w:color="auto"/>
            </w:tcBorders>
            <w:vAlign w:val="center"/>
          </w:tcPr>
          <w:p w:rsidR="00457432" w:rsidRDefault="00F52F83">
            <w:pPr>
              <w:spacing w:line="360" w:lineRule="auto"/>
              <w:jc w:val="center"/>
              <w:rPr>
                <w:rFonts w:ascii="宋体" w:hAnsi="宋体" w:cs="宋体"/>
                <w:sz w:val="24"/>
              </w:rPr>
            </w:pPr>
            <w:r>
              <w:rPr>
                <w:rFonts w:ascii="宋体" w:hAnsi="宋体" w:cs="宋体" w:hint="eastAsia"/>
                <w:sz w:val="24"/>
              </w:rPr>
              <w:t>内容</w:t>
            </w:r>
          </w:p>
        </w:tc>
      </w:tr>
      <w:tr w:rsidR="00457432">
        <w:trPr>
          <w:trHeight w:val="571"/>
          <w:jc w:val="center"/>
        </w:trPr>
        <w:tc>
          <w:tcPr>
            <w:tcW w:w="908" w:type="dxa"/>
            <w:vAlign w:val="center"/>
          </w:tcPr>
          <w:p w:rsidR="00457432" w:rsidRDefault="00F52F83">
            <w:pPr>
              <w:spacing w:line="360" w:lineRule="auto"/>
              <w:jc w:val="center"/>
              <w:rPr>
                <w:rFonts w:ascii="宋体" w:hAnsi="宋体" w:cs="宋体"/>
                <w:sz w:val="24"/>
              </w:rPr>
            </w:pPr>
            <w:r>
              <w:rPr>
                <w:rFonts w:ascii="宋体" w:hAnsi="宋体" w:cs="宋体" w:hint="eastAsia"/>
                <w:sz w:val="24"/>
              </w:rPr>
              <w:t>1.1</w:t>
            </w:r>
          </w:p>
        </w:tc>
        <w:tc>
          <w:tcPr>
            <w:tcW w:w="8797" w:type="dxa"/>
            <w:vAlign w:val="center"/>
          </w:tcPr>
          <w:p w:rsidR="00457432" w:rsidRDefault="00F52F83">
            <w:pPr>
              <w:spacing w:line="360" w:lineRule="auto"/>
              <w:rPr>
                <w:rFonts w:ascii="宋体" w:hAnsi="宋体" w:cs="宋体"/>
                <w:sz w:val="24"/>
              </w:rPr>
            </w:pPr>
            <w:r>
              <w:rPr>
                <w:rFonts w:ascii="宋体" w:hAnsi="宋体" w:cs="宋体" w:hint="eastAsia"/>
                <w:sz w:val="24"/>
              </w:rPr>
              <w:t>名  称：北京市</w:t>
            </w:r>
            <w:proofErr w:type="gramStart"/>
            <w:r>
              <w:rPr>
                <w:rFonts w:ascii="宋体" w:hAnsi="宋体" w:cs="宋体" w:hint="eastAsia"/>
                <w:sz w:val="24"/>
              </w:rPr>
              <w:t>大兴区</w:t>
            </w:r>
            <w:proofErr w:type="gramEnd"/>
            <w:r>
              <w:rPr>
                <w:rFonts w:ascii="宋体" w:hAnsi="宋体" w:cs="宋体" w:hint="eastAsia"/>
                <w:sz w:val="24"/>
              </w:rPr>
              <w:t>兴华中学</w:t>
            </w:r>
          </w:p>
          <w:p w:rsidR="00457432" w:rsidRDefault="00F52F83">
            <w:pPr>
              <w:spacing w:line="360" w:lineRule="auto"/>
              <w:rPr>
                <w:rFonts w:ascii="宋体" w:hAnsi="宋体" w:cs="宋体"/>
                <w:sz w:val="24"/>
              </w:rPr>
            </w:pPr>
            <w:r>
              <w:rPr>
                <w:rFonts w:ascii="宋体" w:hAnsi="宋体" w:cs="宋体" w:hint="eastAsia"/>
                <w:sz w:val="24"/>
              </w:rPr>
              <w:t>地  址：北京市</w:t>
            </w:r>
            <w:proofErr w:type="gramStart"/>
            <w:r>
              <w:rPr>
                <w:rFonts w:ascii="宋体" w:hAnsi="宋体" w:cs="宋体" w:hint="eastAsia"/>
                <w:sz w:val="24"/>
              </w:rPr>
              <w:t>大兴区</w:t>
            </w:r>
            <w:proofErr w:type="gramEnd"/>
            <w:r>
              <w:rPr>
                <w:rFonts w:ascii="宋体" w:hAnsi="宋体" w:cs="宋体" w:hint="eastAsia"/>
                <w:sz w:val="24"/>
              </w:rPr>
              <w:t>黄村镇兴华大街</w:t>
            </w:r>
          </w:p>
          <w:p w:rsidR="00457432" w:rsidRDefault="00F52F83">
            <w:pPr>
              <w:spacing w:line="360" w:lineRule="auto"/>
              <w:rPr>
                <w:rFonts w:ascii="宋体" w:hAnsi="宋体" w:cs="宋体"/>
                <w:sz w:val="24"/>
              </w:rPr>
            </w:pPr>
            <w:r>
              <w:rPr>
                <w:rFonts w:ascii="宋体" w:hAnsi="宋体" w:cs="宋体" w:hint="eastAsia"/>
                <w:sz w:val="24"/>
              </w:rPr>
              <w:t>联系方式：</w:t>
            </w:r>
            <w:r>
              <w:rPr>
                <w:rFonts w:ascii="宋体" w:hAnsi="宋体" w:cs="宋体"/>
                <w:sz w:val="24"/>
              </w:rPr>
              <w:t>010-69294840</w:t>
            </w:r>
          </w:p>
        </w:tc>
      </w:tr>
      <w:tr w:rsidR="00457432">
        <w:trPr>
          <w:trHeight w:val="853"/>
          <w:jc w:val="center"/>
        </w:trPr>
        <w:tc>
          <w:tcPr>
            <w:tcW w:w="908" w:type="dxa"/>
            <w:vAlign w:val="center"/>
          </w:tcPr>
          <w:p w:rsidR="00457432" w:rsidRDefault="00F52F83">
            <w:pPr>
              <w:spacing w:line="360" w:lineRule="auto"/>
              <w:jc w:val="center"/>
              <w:rPr>
                <w:rFonts w:ascii="宋体" w:hAnsi="宋体" w:cs="宋体"/>
                <w:sz w:val="24"/>
              </w:rPr>
            </w:pPr>
            <w:r>
              <w:rPr>
                <w:rFonts w:ascii="宋体" w:hAnsi="宋体" w:cs="宋体" w:hint="eastAsia"/>
                <w:sz w:val="24"/>
              </w:rPr>
              <w:t>1．2</w:t>
            </w:r>
          </w:p>
        </w:tc>
        <w:tc>
          <w:tcPr>
            <w:tcW w:w="8797" w:type="dxa"/>
            <w:vAlign w:val="center"/>
          </w:tcPr>
          <w:p w:rsidR="00457432" w:rsidRDefault="00F52F83">
            <w:pPr>
              <w:spacing w:line="360" w:lineRule="auto"/>
              <w:rPr>
                <w:rFonts w:ascii="宋体" w:hAnsi="宋体" w:cs="宋体"/>
                <w:sz w:val="24"/>
              </w:rPr>
            </w:pPr>
            <w:r>
              <w:rPr>
                <w:rFonts w:ascii="宋体" w:hAnsi="宋体" w:cs="宋体" w:hint="eastAsia"/>
                <w:sz w:val="24"/>
              </w:rPr>
              <w:t>采购代理机构名称：北京天极招投标咨询有限公司</w:t>
            </w:r>
          </w:p>
          <w:p w:rsidR="00457432" w:rsidRDefault="00F52F83">
            <w:pPr>
              <w:spacing w:line="360" w:lineRule="auto"/>
              <w:rPr>
                <w:rFonts w:ascii="宋体" w:hAnsi="宋体" w:cs="宋体"/>
                <w:sz w:val="24"/>
              </w:rPr>
            </w:pPr>
            <w:r>
              <w:rPr>
                <w:rFonts w:ascii="宋体" w:hAnsi="宋体" w:cs="宋体" w:hint="eastAsia"/>
                <w:sz w:val="24"/>
              </w:rPr>
              <w:t>联系地址：北京市</w:t>
            </w:r>
            <w:proofErr w:type="gramStart"/>
            <w:r>
              <w:rPr>
                <w:rFonts w:ascii="宋体" w:hAnsi="宋体" w:cs="宋体" w:hint="eastAsia"/>
                <w:sz w:val="24"/>
              </w:rPr>
              <w:t>大兴区宏业</w:t>
            </w:r>
            <w:proofErr w:type="gramEnd"/>
            <w:r>
              <w:rPr>
                <w:rFonts w:ascii="宋体" w:hAnsi="宋体" w:cs="宋体" w:hint="eastAsia"/>
                <w:sz w:val="24"/>
              </w:rPr>
              <w:t>东路1号院3号楼3层301室</w:t>
            </w:r>
          </w:p>
          <w:p w:rsidR="00457432" w:rsidRDefault="00F52F83">
            <w:pPr>
              <w:spacing w:line="360" w:lineRule="auto"/>
              <w:rPr>
                <w:rFonts w:ascii="宋体" w:hAnsi="宋体" w:cs="宋体"/>
                <w:sz w:val="24"/>
              </w:rPr>
            </w:pPr>
            <w:r>
              <w:rPr>
                <w:rFonts w:ascii="宋体" w:hAnsi="宋体" w:cs="宋体" w:hint="eastAsia"/>
                <w:sz w:val="24"/>
              </w:rPr>
              <w:t>联系人：梁家诺、候月鹏、安冬、方立新</w:t>
            </w:r>
          </w:p>
          <w:p w:rsidR="00457432" w:rsidRDefault="00F52F83">
            <w:pPr>
              <w:spacing w:line="360" w:lineRule="auto"/>
              <w:rPr>
                <w:rFonts w:ascii="宋体" w:hAnsi="宋体" w:cs="宋体"/>
                <w:sz w:val="24"/>
              </w:rPr>
            </w:pPr>
            <w:r>
              <w:rPr>
                <w:rFonts w:ascii="宋体" w:hAnsi="宋体" w:cs="宋体" w:hint="eastAsia"/>
                <w:sz w:val="24"/>
              </w:rPr>
              <w:t>联系方式：010-60230611</w:t>
            </w:r>
            <w:r w:rsidR="00A66C98">
              <w:rPr>
                <w:rFonts w:ascii="宋体" w:hAnsi="宋体" w:cs="宋体" w:hint="eastAsia"/>
                <w:sz w:val="24"/>
              </w:rPr>
              <w:t>转</w:t>
            </w:r>
            <w:r w:rsidR="00A66C98">
              <w:rPr>
                <w:rFonts w:ascii="宋体" w:hAnsi="宋体" w:cs="宋体"/>
                <w:sz w:val="24"/>
              </w:rPr>
              <w:t>8001</w:t>
            </w:r>
          </w:p>
        </w:tc>
      </w:tr>
      <w:tr w:rsidR="00457432">
        <w:trPr>
          <w:trHeight w:val="506"/>
          <w:jc w:val="center"/>
        </w:trPr>
        <w:tc>
          <w:tcPr>
            <w:tcW w:w="908" w:type="dxa"/>
            <w:vAlign w:val="center"/>
          </w:tcPr>
          <w:p w:rsidR="00457432" w:rsidRDefault="00F52F83">
            <w:pPr>
              <w:spacing w:line="360" w:lineRule="auto"/>
              <w:jc w:val="center"/>
              <w:rPr>
                <w:rFonts w:ascii="宋体" w:hAnsi="宋体" w:cs="宋体"/>
                <w:sz w:val="24"/>
              </w:rPr>
            </w:pPr>
            <w:r>
              <w:rPr>
                <w:rFonts w:ascii="宋体" w:hAnsi="宋体" w:cs="宋体" w:hint="eastAsia"/>
                <w:sz w:val="24"/>
              </w:rPr>
              <w:t>1.3.3</w:t>
            </w:r>
          </w:p>
        </w:tc>
        <w:tc>
          <w:tcPr>
            <w:tcW w:w="8797" w:type="dxa"/>
            <w:vAlign w:val="center"/>
          </w:tcPr>
          <w:p w:rsidR="00457432" w:rsidRDefault="00F52F83">
            <w:pPr>
              <w:spacing w:line="360" w:lineRule="auto"/>
              <w:rPr>
                <w:rFonts w:ascii="宋体" w:hAnsi="宋体" w:cs="宋体"/>
                <w:sz w:val="24"/>
              </w:rPr>
            </w:pPr>
            <w:r>
              <w:rPr>
                <w:rFonts w:ascii="宋体" w:hAnsi="宋体" w:cs="宋体" w:hint="eastAsia"/>
                <w:sz w:val="24"/>
              </w:rPr>
              <w:t>本项目是否接受联合体投标：否</w:t>
            </w:r>
          </w:p>
        </w:tc>
      </w:tr>
      <w:tr w:rsidR="00457432">
        <w:trPr>
          <w:trHeight w:val="502"/>
          <w:jc w:val="center"/>
        </w:trPr>
        <w:tc>
          <w:tcPr>
            <w:tcW w:w="908" w:type="dxa"/>
            <w:vAlign w:val="center"/>
          </w:tcPr>
          <w:p w:rsidR="00457432" w:rsidRDefault="00F52F83">
            <w:pPr>
              <w:spacing w:line="360" w:lineRule="auto"/>
              <w:jc w:val="center"/>
              <w:rPr>
                <w:rFonts w:ascii="宋体" w:hAnsi="宋体" w:cs="宋体"/>
                <w:sz w:val="24"/>
              </w:rPr>
            </w:pPr>
            <w:r>
              <w:rPr>
                <w:rFonts w:ascii="宋体" w:hAnsi="宋体" w:cs="宋体" w:hint="eastAsia"/>
                <w:sz w:val="24"/>
              </w:rPr>
              <w:t>1.3.5</w:t>
            </w:r>
          </w:p>
        </w:tc>
        <w:tc>
          <w:tcPr>
            <w:tcW w:w="8797" w:type="dxa"/>
            <w:vAlign w:val="center"/>
          </w:tcPr>
          <w:p w:rsidR="00457432" w:rsidRDefault="00F52F83">
            <w:pPr>
              <w:spacing w:line="360" w:lineRule="auto"/>
              <w:rPr>
                <w:rFonts w:ascii="宋体" w:hAnsi="宋体" w:cs="宋体"/>
                <w:sz w:val="24"/>
                <w:u w:val="single"/>
              </w:rPr>
            </w:pPr>
            <w:r>
              <w:rPr>
                <w:rFonts w:ascii="宋体" w:hAnsi="宋体" w:cs="宋体" w:hint="eastAsia"/>
                <w:sz w:val="24"/>
              </w:rPr>
              <w:t>本项目是否接受进口采购：不接受</w:t>
            </w:r>
          </w:p>
        </w:tc>
      </w:tr>
      <w:tr w:rsidR="00457432">
        <w:trPr>
          <w:trHeight w:val="716"/>
          <w:jc w:val="center"/>
        </w:trPr>
        <w:tc>
          <w:tcPr>
            <w:tcW w:w="908" w:type="dxa"/>
            <w:vAlign w:val="center"/>
          </w:tcPr>
          <w:p w:rsidR="00457432" w:rsidRDefault="00F52F83">
            <w:pPr>
              <w:spacing w:line="360" w:lineRule="auto"/>
              <w:jc w:val="center"/>
              <w:rPr>
                <w:rFonts w:ascii="宋体" w:hAnsi="宋体" w:cs="宋体"/>
                <w:sz w:val="24"/>
              </w:rPr>
            </w:pPr>
            <w:r>
              <w:rPr>
                <w:rFonts w:ascii="宋体" w:hAnsi="宋体" w:cs="宋体" w:hint="eastAsia"/>
                <w:sz w:val="24"/>
              </w:rPr>
              <w:t>1.3.6</w:t>
            </w:r>
          </w:p>
        </w:tc>
        <w:tc>
          <w:tcPr>
            <w:tcW w:w="8797" w:type="dxa"/>
            <w:vAlign w:val="center"/>
          </w:tcPr>
          <w:p w:rsidR="00457432" w:rsidRDefault="00F52F83">
            <w:pPr>
              <w:spacing w:line="360" w:lineRule="auto"/>
              <w:rPr>
                <w:rFonts w:ascii="宋体" w:hAnsi="宋体" w:cs="宋体"/>
                <w:sz w:val="24"/>
              </w:rPr>
            </w:pPr>
            <w:r>
              <w:rPr>
                <w:rFonts w:ascii="宋体" w:hAnsi="宋体" w:cs="宋体" w:hint="eastAsia"/>
                <w:sz w:val="24"/>
              </w:rPr>
              <w:t>本项目是否专门面向中小企业或小型、微型企业采购：</w:t>
            </w:r>
            <w:r>
              <w:rPr>
                <w:rFonts w:ascii="宋体" w:hAnsi="宋体" w:cs="宋体"/>
                <w:sz w:val="24"/>
              </w:rPr>
              <w:t xml:space="preserve"> </w:t>
            </w:r>
            <w:proofErr w:type="gramStart"/>
            <w:r>
              <w:rPr>
                <w:rFonts w:ascii="宋体" w:hAnsi="宋体" w:cs="宋体"/>
                <w:sz w:val="24"/>
              </w:rPr>
              <w:t>否</w:t>
            </w:r>
            <w:proofErr w:type="gramEnd"/>
          </w:p>
          <w:p w:rsidR="00457432" w:rsidRDefault="00F52F83">
            <w:pPr>
              <w:pStyle w:val="a0"/>
              <w:ind w:firstLine="0"/>
              <w:rPr>
                <w:lang w:val="en-US"/>
              </w:rPr>
            </w:pPr>
            <w:r>
              <w:rPr>
                <w:rFonts w:hint="eastAsia"/>
                <w:lang w:val="en-US"/>
              </w:rPr>
              <w:t>采购标的对应的中小企业划分标准所属行业为：工业</w:t>
            </w:r>
          </w:p>
        </w:tc>
      </w:tr>
      <w:tr w:rsidR="00457432">
        <w:trPr>
          <w:trHeight w:val="1750"/>
          <w:jc w:val="center"/>
        </w:trPr>
        <w:tc>
          <w:tcPr>
            <w:tcW w:w="908" w:type="dxa"/>
            <w:vAlign w:val="center"/>
          </w:tcPr>
          <w:p w:rsidR="00457432" w:rsidRDefault="00F52F83">
            <w:pPr>
              <w:spacing w:line="360" w:lineRule="auto"/>
              <w:jc w:val="center"/>
              <w:rPr>
                <w:rFonts w:ascii="宋体" w:hAnsi="宋体" w:cs="宋体"/>
                <w:sz w:val="24"/>
              </w:rPr>
            </w:pPr>
            <w:r>
              <w:rPr>
                <w:rFonts w:ascii="宋体" w:hAnsi="宋体" w:cs="宋体" w:hint="eastAsia"/>
                <w:sz w:val="24"/>
              </w:rPr>
              <w:t>2.1</w:t>
            </w:r>
          </w:p>
        </w:tc>
        <w:tc>
          <w:tcPr>
            <w:tcW w:w="8797" w:type="dxa"/>
            <w:vAlign w:val="center"/>
          </w:tcPr>
          <w:p w:rsidR="00457432" w:rsidRDefault="00F52F83">
            <w:pPr>
              <w:spacing w:line="360" w:lineRule="auto"/>
              <w:rPr>
                <w:rFonts w:ascii="宋体" w:hAnsi="宋体" w:cs="宋体"/>
                <w:sz w:val="24"/>
                <w:lang w:val="zh-CN"/>
              </w:rPr>
            </w:pPr>
            <w:r>
              <w:rPr>
                <w:rFonts w:ascii="宋体" w:hAnsi="宋体" w:cs="宋体" w:hint="eastAsia"/>
                <w:sz w:val="24"/>
                <w:lang w:val="zh-CN"/>
              </w:rPr>
              <w:t>资金性质：财政资金</w:t>
            </w:r>
          </w:p>
          <w:p w:rsidR="00457432" w:rsidRDefault="00F52F83">
            <w:pPr>
              <w:spacing w:line="360" w:lineRule="auto"/>
              <w:rPr>
                <w:rFonts w:ascii="宋体" w:hAnsi="宋体" w:cs="宋体"/>
                <w:sz w:val="24"/>
                <w:lang w:val="zh-CN"/>
              </w:rPr>
            </w:pPr>
            <w:r>
              <w:rPr>
                <w:rFonts w:ascii="宋体" w:hAnsi="宋体" w:cs="宋体" w:hint="eastAsia"/>
                <w:sz w:val="24"/>
                <w:lang w:val="zh-CN"/>
              </w:rPr>
              <w:t>本项目预算金额：</w:t>
            </w:r>
            <w:r>
              <w:rPr>
                <w:rFonts w:ascii="宋体" w:hAnsi="宋体" w:cs="宋体"/>
                <w:sz w:val="24"/>
                <w:lang w:val="zh-CN"/>
              </w:rPr>
              <w:t>154.5198</w:t>
            </w:r>
            <w:r>
              <w:rPr>
                <w:rFonts w:ascii="宋体" w:hAnsi="宋体" w:cs="宋体" w:hint="eastAsia"/>
                <w:sz w:val="24"/>
                <w:lang w:val="zh-CN"/>
              </w:rPr>
              <w:t>万元</w:t>
            </w:r>
          </w:p>
          <w:p w:rsidR="00457432" w:rsidRDefault="00F52F83">
            <w:pPr>
              <w:pStyle w:val="a0"/>
              <w:ind w:firstLine="0"/>
              <w:rPr>
                <w:lang w:val="en-US"/>
              </w:rPr>
            </w:pPr>
            <w:r>
              <w:rPr>
                <w:rFonts w:hint="eastAsia"/>
                <w:lang w:val="en-US"/>
              </w:rPr>
              <w:t>项目编号：</w:t>
            </w:r>
            <w:r>
              <w:rPr>
                <w:lang w:val="en-US"/>
              </w:rPr>
              <w:t>11011522210200002382-XM001</w:t>
            </w:r>
          </w:p>
          <w:p w:rsidR="00457432" w:rsidRDefault="00F52F83">
            <w:pPr>
              <w:pStyle w:val="a0"/>
              <w:ind w:firstLine="0"/>
              <w:rPr>
                <w:lang w:val="en-US"/>
              </w:rPr>
            </w:pPr>
            <w:r>
              <w:rPr>
                <w:rFonts w:hint="eastAsia"/>
                <w:lang w:val="en-US"/>
              </w:rPr>
              <w:t>招标代理编号：</w:t>
            </w:r>
            <w:r>
              <w:rPr>
                <w:lang w:val="en-US"/>
              </w:rPr>
              <w:t>TJZB-2022-164</w:t>
            </w:r>
          </w:p>
        </w:tc>
      </w:tr>
      <w:tr w:rsidR="00457432">
        <w:trPr>
          <w:trHeight w:val="128"/>
          <w:jc w:val="center"/>
        </w:trPr>
        <w:tc>
          <w:tcPr>
            <w:tcW w:w="908" w:type="dxa"/>
            <w:vAlign w:val="center"/>
          </w:tcPr>
          <w:p w:rsidR="00457432" w:rsidRDefault="00F52F83">
            <w:pPr>
              <w:spacing w:line="360" w:lineRule="auto"/>
              <w:jc w:val="center"/>
              <w:rPr>
                <w:rFonts w:ascii="宋体" w:hAnsi="宋体" w:cs="宋体"/>
                <w:sz w:val="24"/>
              </w:rPr>
            </w:pPr>
            <w:r>
              <w:rPr>
                <w:rFonts w:ascii="宋体" w:hAnsi="宋体" w:cs="宋体" w:hint="eastAsia"/>
                <w:sz w:val="24"/>
              </w:rPr>
              <w:t>11.1</w:t>
            </w:r>
          </w:p>
        </w:tc>
        <w:tc>
          <w:tcPr>
            <w:tcW w:w="8797" w:type="dxa"/>
            <w:vAlign w:val="center"/>
          </w:tcPr>
          <w:p w:rsidR="00457432" w:rsidRDefault="00F52F83">
            <w:pPr>
              <w:pStyle w:val="24"/>
              <w:ind w:leftChars="0" w:left="0" w:firstLineChars="0" w:firstLine="0"/>
              <w:rPr>
                <w:rFonts w:ascii="宋体" w:hAnsi="宋体" w:cs="宋体"/>
                <w:sz w:val="24"/>
                <w:szCs w:val="24"/>
                <w:lang w:val="en-US"/>
              </w:rPr>
            </w:pPr>
            <w:r>
              <w:rPr>
                <w:rFonts w:ascii="宋体" w:hAnsi="宋体" w:cs="宋体" w:hint="eastAsia"/>
                <w:sz w:val="24"/>
                <w:szCs w:val="24"/>
                <w:lang w:val="en-US"/>
              </w:rPr>
              <w:t>投标报价：均以人民币报价</w:t>
            </w:r>
          </w:p>
        </w:tc>
      </w:tr>
      <w:tr w:rsidR="00457432">
        <w:trPr>
          <w:trHeight w:val="270"/>
          <w:jc w:val="center"/>
        </w:trPr>
        <w:tc>
          <w:tcPr>
            <w:tcW w:w="908" w:type="dxa"/>
            <w:vAlign w:val="center"/>
          </w:tcPr>
          <w:p w:rsidR="00457432" w:rsidRDefault="00F52F83">
            <w:pPr>
              <w:spacing w:line="360" w:lineRule="auto"/>
              <w:jc w:val="center"/>
              <w:rPr>
                <w:rFonts w:ascii="宋体" w:hAnsi="宋体" w:cs="宋体"/>
                <w:sz w:val="24"/>
              </w:rPr>
            </w:pPr>
            <w:r>
              <w:rPr>
                <w:rFonts w:ascii="宋体" w:hAnsi="宋体" w:cs="宋体" w:hint="eastAsia"/>
                <w:sz w:val="24"/>
              </w:rPr>
              <w:t>12.1</w:t>
            </w:r>
          </w:p>
        </w:tc>
        <w:tc>
          <w:tcPr>
            <w:tcW w:w="8797" w:type="dxa"/>
            <w:vAlign w:val="center"/>
          </w:tcPr>
          <w:p w:rsidR="00457432" w:rsidRDefault="00F52F83">
            <w:pPr>
              <w:spacing w:line="360" w:lineRule="auto"/>
              <w:rPr>
                <w:rFonts w:ascii="宋体" w:hAnsi="宋体" w:cs="宋体"/>
                <w:sz w:val="24"/>
              </w:rPr>
            </w:pPr>
            <w:r>
              <w:rPr>
                <w:rFonts w:ascii="宋体" w:hAnsi="宋体" w:cs="宋体" w:hint="eastAsia"/>
                <w:sz w:val="24"/>
              </w:rPr>
              <w:t>投标保证金：叁万元整</w:t>
            </w:r>
          </w:p>
          <w:p w:rsidR="00457432" w:rsidRDefault="00F52F83">
            <w:pPr>
              <w:pStyle w:val="a0"/>
              <w:ind w:firstLine="0"/>
              <w:rPr>
                <w:lang w:val="en-US"/>
              </w:rPr>
            </w:pPr>
            <w:r>
              <w:rPr>
                <w:rFonts w:hint="eastAsia"/>
                <w:lang w:val="en-US"/>
              </w:rPr>
              <w:t>递交时间：同投标文件递交截止时间。</w:t>
            </w:r>
          </w:p>
          <w:p w:rsidR="00457432" w:rsidRDefault="00F52F83">
            <w:pPr>
              <w:pStyle w:val="a0"/>
              <w:ind w:firstLine="0"/>
              <w:rPr>
                <w:lang w:val="en-US"/>
              </w:rPr>
            </w:pPr>
            <w:r>
              <w:rPr>
                <w:rFonts w:hint="eastAsia"/>
                <w:lang w:val="en-US"/>
              </w:rPr>
              <w:t>递交地点：北京天极招投标咨询有限公司(北京市</w:t>
            </w:r>
            <w:proofErr w:type="gramStart"/>
            <w:r>
              <w:rPr>
                <w:rFonts w:hint="eastAsia"/>
                <w:lang w:val="en-US"/>
              </w:rPr>
              <w:t>大兴区宏业</w:t>
            </w:r>
            <w:proofErr w:type="gramEnd"/>
            <w:r>
              <w:rPr>
                <w:rFonts w:hint="eastAsia"/>
                <w:lang w:val="en-US"/>
              </w:rPr>
              <w:t>东路1号院3号楼3层301室）。</w:t>
            </w:r>
          </w:p>
          <w:p w:rsidR="00457432" w:rsidRDefault="00F52F83">
            <w:pPr>
              <w:pStyle w:val="a0"/>
              <w:ind w:firstLine="0"/>
              <w:rPr>
                <w:lang w:val="en-US"/>
              </w:rPr>
            </w:pPr>
            <w:r>
              <w:rPr>
                <w:rFonts w:hint="eastAsia"/>
                <w:lang w:val="en-US"/>
              </w:rPr>
              <w:t>提交投标保证金形式：支票、汇票、本票或者金融机构、担保机构出具的保函（原件）等非现金形式提交。</w:t>
            </w:r>
          </w:p>
          <w:p w:rsidR="00457432" w:rsidRDefault="00F52F83">
            <w:pPr>
              <w:pStyle w:val="a0"/>
              <w:ind w:firstLine="0"/>
              <w:rPr>
                <w:lang w:val="en-US"/>
              </w:rPr>
            </w:pPr>
            <w:r>
              <w:rPr>
                <w:rFonts w:hint="eastAsia"/>
                <w:lang w:val="en-US"/>
              </w:rPr>
              <w:t>投标保证金汇款账户：</w:t>
            </w:r>
          </w:p>
          <w:p w:rsidR="00457432" w:rsidRDefault="00F52F83">
            <w:pPr>
              <w:pStyle w:val="a0"/>
              <w:ind w:firstLine="0"/>
              <w:rPr>
                <w:lang w:val="en-US"/>
              </w:rPr>
            </w:pPr>
            <w:r>
              <w:rPr>
                <w:rFonts w:hint="eastAsia"/>
                <w:lang w:val="en-US"/>
              </w:rPr>
              <w:t>开户行名称：北京天极招投标咨询有限公司</w:t>
            </w:r>
          </w:p>
          <w:p w:rsidR="00457432" w:rsidRDefault="00F52F83">
            <w:pPr>
              <w:pStyle w:val="a0"/>
              <w:ind w:firstLine="0"/>
              <w:rPr>
                <w:lang w:val="en-US"/>
              </w:rPr>
            </w:pPr>
            <w:r>
              <w:rPr>
                <w:rFonts w:hint="eastAsia"/>
                <w:lang w:val="en-US"/>
              </w:rPr>
              <w:t>开 户 行：中国建设银行北京东大街支行</w:t>
            </w:r>
          </w:p>
          <w:p w:rsidR="00457432" w:rsidRDefault="00F52F83">
            <w:pPr>
              <w:pStyle w:val="a0"/>
              <w:ind w:firstLine="0"/>
              <w:rPr>
                <w:lang w:val="en-US"/>
              </w:rPr>
            </w:pPr>
            <w:proofErr w:type="gramStart"/>
            <w:r>
              <w:rPr>
                <w:rFonts w:hint="eastAsia"/>
                <w:lang w:val="en-US"/>
              </w:rPr>
              <w:t>账</w:t>
            </w:r>
            <w:proofErr w:type="gramEnd"/>
            <w:r>
              <w:rPr>
                <w:rFonts w:hint="eastAsia"/>
                <w:lang w:val="en-US"/>
              </w:rPr>
              <w:t xml:space="preserve">    号：1100 1069 6000 5304 2311（汇款时请注明项目代理编号）</w:t>
            </w:r>
          </w:p>
        </w:tc>
      </w:tr>
      <w:tr w:rsidR="00457432">
        <w:trPr>
          <w:trHeight w:val="186"/>
          <w:jc w:val="center"/>
        </w:trPr>
        <w:tc>
          <w:tcPr>
            <w:tcW w:w="908" w:type="dxa"/>
            <w:vAlign w:val="center"/>
          </w:tcPr>
          <w:p w:rsidR="00457432" w:rsidRDefault="00F52F83">
            <w:pPr>
              <w:spacing w:line="360" w:lineRule="auto"/>
              <w:jc w:val="center"/>
              <w:rPr>
                <w:rFonts w:ascii="宋体" w:hAnsi="宋体" w:cs="宋体"/>
                <w:sz w:val="24"/>
              </w:rPr>
            </w:pPr>
            <w:r>
              <w:rPr>
                <w:rFonts w:ascii="宋体" w:hAnsi="宋体" w:cs="宋体" w:hint="eastAsia"/>
                <w:sz w:val="24"/>
              </w:rPr>
              <w:t>13.1</w:t>
            </w:r>
          </w:p>
        </w:tc>
        <w:tc>
          <w:tcPr>
            <w:tcW w:w="8797" w:type="dxa"/>
            <w:vAlign w:val="center"/>
          </w:tcPr>
          <w:p w:rsidR="00457432" w:rsidRDefault="00F52F83">
            <w:pPr>
              <w:spacing w:line="360" w:lineRule="auto"/>
              <w:rPr>
                <w:rFonts w:ascii="宋体" w:hAnsi="宋体" w:cs="宋体"/>
                <w:sz w:val="24"/>
              </w:rPr>
            </w:pPr>
            <w:r>
              <w:rPr>
                <w:rFonts w:ascii="宋体" w:hAnsi="宋体" w:cs="宋体" w:hint="eastAsia"/>
                <w:sz w:val="24"/>
              </w:rPr>
              <w:t>投标有效期：90天</w:t>
            </w:r>
          </w:p>
        </w:tc>
      </w:tr>
      <w:tr w:rsidR="00457432">
        <w:trPr>
          <w:trHeight w:val="182"/>
          <w:jc w:val="center"/>
        </w:trPr>
        <w:tc>
          <w:tcPr>
            <w:tcW w:w="908" w:type="dxa"/>
            <w:vAlign w:val="center"/>
          </w:tcPr>
          <w:p w:rsidR="00457432" w:rsidRDefault="00F52F83">
            <w:pPr>
              <w:spacing w:line="360" w:lineRule="auto"/>
              <w:jc w:val="center"/>
              <w:rPr>
                <w:rFonts w:ascii="宋体" w:hAnsi="宋体" w:cs="宋体"/>
                <w:sz w:val="24"/>
              </w:rPr>
            </w:pPr>
            <w:r>
              <w:rPr>
                <w:rFonts w:ascii="宋体" w:hAnsi="宋体" w:cs="宋体" w:hint="eastAsia"/>
                <w:sz w:val="24"/>
              </w:rPr>
              <w:t>14.1</w:t>
            </w:r>
          </w:p>
        </w:tc>
        <w:tc>
          <w:tcPr>
            <w:tcW w:w="8797" w:type="dxa"/>
            <w:vAlign w:val="center"/>
          </w:tcPr>
          <w:p w:rsidR="00457432" w:rsidRDefault="00F52F83">
            <w:pPr>
              <w:spacing w:line="360" w:lineRule="auto"/>
              <w:rPr>
                <w:rFonts w:ascii="宋体" w:hAnsi="宋体" w:cs="宋体"/>
                <w:sz w:val="24"/>
              </w:rPr>
            </w:pPr>
            <w:r>
              <w:rPr>
                <w:rFonts w:ascii="宋体" w:hAnsi="宋体" w:cs="宋体" w:hint="eastAsia"/>
                <w:sz w:val="24"/>
              </w:rPr>
              <w:t>投标文件资格册：正本：1份，副本：5份，电子版：1份。</w:t>
            </w:r>
          </w:p>
          <w:p w:rsidR="00457432" w:rsidRDefault="00F52F83">
            <w:pPr>
              <w:spacing w:line="360" w:lineRule="auto"/>
              <w:rPr>
                <w:rFonts w:ascii="宋体" w:hAnsi="宋体" w:cs="宋体"/>
                <w:sz w:val="24"/>
              </w:rPr>
            </w:pPr>
            <w:r>
              <w:rPr>
                <w:rFonts w:ascii="宋体" w:hAnsi="宋体" w:cs="宋体" w:hint="eastAsia"/>
                <w:sz w:val="24"/>
              </w:rPr>
              <w:t>投标文件商务技术册：正本：1份，副本：5份，电子版：1份。</w:t>
            </w:r>
          </w:p>
          <w:p w:rsidR="00457432" w:rsidRDefault="00F52F83">
            <w:pPr>
              <w:spacing w:line="360" w:lineRule="auto"/>
              <w:rPr>
                <w:rFonts w:ascii="宋体" w:hAnsi="宋体" w:cs="宋体"/>
                <w:sz w:val="24"/>
              </w:rPr>
            </w:pPr>
            <w:r>
              <w:rPr>
                <w:rFonts w:ascii="宋体" w:hAnsi="宋体" w:cs="宋体" w:hint="eastAsia"/>
                <w:sz w:val="24"/>
              </w:rPr>
              <w:t>投标人购买多包文件的，请</w:t>
            </w:r>
            <w:proofErr w:type="gramStart"/>
            <w:r>
              <w:rPr>
                <w:rFonts w:ascii="宋体" w:hAnsi="宋体" w:cs="宋体" w:hint="eastAsia"/>
                <w:sz w:val="24"/>
              </w:rPr>
              <w:t>按包号</w:t>
            </w:r>
            <w:proofErr w:type="gramEnd"/>
            <w:r>
              <w:rPr>
                <w:rFonts w:ascii="宋体" w:hAnsi="宋体" w:cs="宋体" w:hint="eastAsia"/>
                <w:sz w:val="24"/>
              </w:rPr>
              <w:t>分别制作，即一包对应一份投标文件。</w:t>
            </w:r>
          </w:p>
          <w:p w:rsidR="00457432" w:rsidRDefault="00F52F83">
            <w:pPr>
              <w:spacing w:line="360" w:lineRule="auto"/>
              <w:rPr>
                <w:rFonts w:ascii="宋体" w:hAnsi="宋体" w:cs="宋体"/>
                <w:sz w:val="24"/>
              </w:rPr>
            </w:pPr>
            <w:r>
              <w:rPr>
                <w:rFonts w:ascii="宋体" w:hAnsi="宋体" w:cs="宋体" w:hint="eastAsia"/>
                <w:sz w:val="24"/>
              </w:rPr>
              <w:lastRenderedPageBreak/>
              <w:t>（电子文件应提供可编辑word文档和PDF盖章扫描件，存储载体为U盘或光盘）。</w:t>
            </w:r>
          </w:p>
          <w:p w:rsidR="00457432" w:rsidRDefault="00F52F83">
            <w:pPr>
              <w:spacing w:line="360" w:lineRule="auto"/>
              <w:rPr>
                <w:rFonts w:ascii="宋体" w:hAnsi="宋体" w:cs="宋体"/>
                <w:sz w:val="24"/>
              </w:rPr>
            </w:pPr>
            <w:r>
              <w:rPr>
                <w:rFonts w:ascii="宋体" w:hAnsi="宋体" w:cs="宋体" w:hint="eastAsia"/>
                <w:sz w:val="24"/>
              </w:rPr>
              <w:t>若投标文件正本和副本、电子文件不符，以纸质正本为准。</w:t>
            </w:r>
          </w:p>
        </w:tc>
      </w:tr>
      <w:tr w:rsidR="00457432">
        <w:trPr>
          <w:trHeight w:val="182"/>
          <w:jc w:val="center"/>
        </w:trPr>
        <w:tc>
          <w:tcPr>
            <w:tcW w:w="908" w:type="dxa"/>
            <w:vAlign w:val="center"/>
          </w:tcPr>
          <w:p w:rsidR="00457432" w:rsidRDefault="00F52F83">
            <w:pPr>
              <w:spacing w:line="360" w:lineRule="auto"/>
              <w:jc w:val="center"/>
              <w:rPr>
                <w:rFonts w:ascii="宋体" w:hAnsi="宋体" w:cs="宋体"/>
                <w:sz w:val="24"/>
              </w:rPr>
            </w:pPr>
            <w:r>
              <w:rPr>
                <w:rFonts w:ascii="宋体" w:hAnsi="宋体" w:cs="宋体" w:hint="eastAsia"/>
                <w:sz w:val="24"/>
              </w:rPr>
              <w:lastRenderedPageBreak/>
              <w:t>15.1</w:t>
            </w:r>
          </w:p>
        </w:tc>
        <w:tc>
          <w:tcPr>
            <w:tcW w:w="8797" w:type="dxa"/>
            <w:vAlign w:val="center"/>
          </w:tcPr>
          <w:p w:rsidR="00457432" w:rsidRDefault="00F52F83">
            <w:pPr>
              <w:spacing w:line="360" w:lineRule="auto"/>
              <w:rPr>
                <w:rFonts w:ascii="宋体" w:hAnsi="宋体" w:cs="宋体"/>
                <w:sz w:val="24"/>
              </w:rPr>
            </w:pPr>
            <w:r>
              <w:rPr>
                <w:rFonts w:ascii="宋体" w:hAnsi="宋体" w:cs="宋体" w:hint="eastAsia"/>
                <w:sz w:val="24"/>
              </w:rPr>
              <w:t>纸质版投标文件一律采用A4纸（图纸、彩页等除外）左侧装订。装订应牢固可靠，不易散落，不得采用活页式装订，采购人或采购代理机构对因装订不牢造成的文件散失不负责任。投标文件可双面打印。</w:t>
            </w:r>
          </w:p>
        </w:tc>
      </w:tr>
      <w:tr w:rsidR="00457432">
        <w:trPr>
          <w:trHeight w:val="1069"/>
          <w:jc w:val="center"/>
        </w:trPr>
        <w:tc>
          <w:tcPr>
            <w:tcW w:w="908" w:type="dxa"/>
            <w:vAlign w:val="center"/>
          </w:tcPr>
          <w:p w:rsidR="00457432" w:rsidRDefault="00F52F83">
            <w:pPr>
              <w:spacing w:line="360" w:lineRule="auto"/>
              <w:jc w:val="center"/>
              <w:rPr>
                <w:rFonts w:ascii="宋体" w:hAnsi="宋体" w:cs="宋体"/>
                <w:sz w:val="24"/>
              </w:rPr>
            </w:pPr>
            <w:r>
              <w:rPr>
                <w:rFonts w:ascii="宋体" w:hAnsi="宋体" w:cs="宋体" w:hint="eastAsia"/>
                <w:sz w:val="24"/>
              </w:rPr>
              <w:t>1</w:t>
            </w:r>
            <w:r>
              <w:rPr>
                <w:rFonts w:ascii="宋体" w:hAnsi="宋体" w:cs="宋体"/>
                <w:sz w:val="24"/>
              </w:rPr>
              <w:t>6</w:t>
            </w:r>
          </w:p>
        </w:tc>
        <w:tc>
          <w:tcPr>
            <w:tcW w:w="8797" w:type="dxa"/>
            <w:vAlign w:val="center"/>
          </w:tcPr>
          <w:p w:rsidR="00457432" w:rsidRPr="00E4691B" w:rsidRDefault="00F52F83">
            <w:pPr>
              <w:spacing w:line="360" w:lineRule="auto"/>
              <w:rPr>
                <w:rFonts w:ascii="宋体" w:hAnsi="宋体" w:cs="宋体"/>
                <w:sz w:val="24"/>
              </w:rPr>
            </w:pPr>
            <w:r w:rsidRPr="00E4691B">
              <w:rPr>
                <w:rFonts w:ascii="宋体" w:hAnsi="宋体" w:cs="宋体" w:hint="eastAsia"/>
                <w:sz w:val="24"/>
              </w:rPr>
              <w:t>递交投标文件截止时间暨开标时间：2022年</w:t>
            </w:r>
            <w:r w:rsidR="00E4691B" w:rsidRPr="00E4691B">
              <w:rPr>
                <w:rFonts w:ascii="宋体" w:hAnsi="宋体" w:cs="宋体"/>
                <w:sz w:val="24"/>
              </w:rPr>
              <w:t>7</w:t>
            </w:r>
            <w:r w:rsidRPr="00E4691B">
              <w:rPr>
                <w:rFonts w:ascii="宋体" w:hAnsi="宋体" w:cs="宋体" w:hint="eastAsia"/>
                <w:sz w:val="24"/>
              </w:rPr>
              <w:t>月</w:t>
            </w:r>
            <w:r w:rsidR="00E4691B" w:rsidRPr="00E4691B">
              <w:rPr>
                <w:rFonts w:ascii="宋体" w:hAnsi="宋体" w:cs="宋体"/>
                <w:sz w:val="24"/>
              </w:rPr>
              <w:t>6</w:t>
            </w:r>
            <w:r w:rsidRPr="00E4691B">
              <w:rPr>
                <w:rFonts w:ascii="宋体" w:hAnsi="宋体" w:cs="宋体" w:hint="eastAsia"/>
                <w:sz w:val="24"/>
              </w:rPr>
              <w:t>日9点30分（北京时间）</w:t>
            </w:r>
          </w:p>
          <w:p w:rsidR="00457432" w:rsidRDefault="00F52F83">
            <w:pPr>
              <w:spacing w:line="360" w:lineRule="auto"/>
              <w:rPr>
                <w:rFonts w:ascii="宋体" w:hAnsi="宋体" w:cs="宋体"/>
                <w:sz w:val="24"/>
              </w:rPr>
            </w:pPr>
            <w:r w:rsidRPr="00E4691B">
              <w:rPr>
                <w:rFonts w:ascii="宋体" w:hAnsi="宋体" w:cs="宋体" w:hint="eastAsia"/>
                <w:sz w:val="24"/>
              </w:rPr>
              <w:t>投标文件递交地点暨开标地点：北京市</w:t>
            </w:r>
            <w:proofErr w:type="gramStart"/>
            <w:r w:rsidRPr="00E4691B">
              <w:rPr>
                <w:rFonts w:ascii="宋体" w:hAnsi="宋体" w:cs="宋体" w:hint="eastAsia"/>
                <w:sz w:val="24"/>
              </w:rPr>
              <w:t>大兴区</w:t>
            </w:r>
            <w:proofErr w:type="gramEnd"/>
            <w:r w:rsidRPr="00E4691B">
              <w:rPr>
                <w:rFonts w:ascii="宋体" w:hAnsi="宋体" w:cs="宋体" w:hint="eastAsia"/>
                <w:sz w:val="24"/>
              </w:rPr>
              <w:t>黄村镇永华南里艺苑桐城行政办公楼9号楼3层</w:t>
            </w:r>
            <w:proofErr w:type="gramStart"/>
            <w:r w:rsidRPr="00E4691B">
              <w:rPr>
                <w:rFonts w:ascii="宋体" w:hAnsi="宋体" w:cs="宋体" w:hint="eastAsia"/>
                <w:sz w:val="24"/>
              </w:rPr>
              <w:t>大兴区</w:t>
            </w:r>
            <w:proofErr w:type="gramEnd"/>
            <w:r w:rsidRPr="00E4691B">
              <w:rPr>
                <w:rFonts w:ascii="宋体" w:hAnsi="宋体" w:cs="宋体" w:hint="eastAsia"/>
                <w:sz w:val="24"/>
              </w:rPr>
              <w:t>公共资源交易中心第</w:t>
            </w:r>
            <w:r w:rsidR="00E4691B" w:rsidRPr="00E4691B">
              <w:rPr>
                <w:rFonts w:ascii="宋体" w:hAnsi="宋体" w:cs="宋体" w:hint="eastAsia"/>
                <w:sz w:val="24"/>
              </w:rPr>
              <w:t>四</w:t>
            </w:r>
            <w:r w:rsidRPr="00E4691B">
              <w:rPr>
                <w:rFonts w:ascii="宋体" w:hAnsi="宋体" w:cs="宋体" w:hint="eastAsia"/>
                <w:sz w:val="24"/>
              </w:rPr>
              <w:t>开标室</w:t>
            </w:r>
          </w:p>
        </w:tc>
      </w:tr>
      <w:tr w:rsidR="00457432">
        <w:trPr>
          <w:trHeight w:val="1041"/>
          <w:jc w:val="center"/>
        </w:trPr>
        <w:tc>
          <w:tcPr>
            <w:tcW w:w="908" w:type="dxa"/>
            <w:vAlign w:val="center"/>
          </w:tcPr>
          <w:p w:rsidR="00457432" w:rsidRDefault="00F52F83">
            <w:pPr>
              <w:spacing w:line="360" w:lineRule="auto"/>
              <w:jc w:val="center"/>
              <w:rPr>
                <w:rFonts w:ascii="宋体" w:hAnsi="宋体" w:cs="宋体"/>
                <w:sz w:val="24"/>
              </w:rPr>
            </w:pPr>
            <w:r>
              <w:rPr>
                <w:rFonts w:ascii="宋体" w:hAnsi="宋体" w:cs="宋体" w:hint="eastAsia"/>
                <w:sz w:val="24"/>
              </w:rPr>
              <w:t>1</w:t>
            </w:r>
            <w:r>
              <w:rPr>
                <w:rFonts w:ascii="宋体" w:hAnsi="宋体" w:cs="宋体"/>
                <w:sz w:val="24"/>
              </w:rPr>
              <w:t>7.1</w:t>
            </w:r>
          </w:p>
        </w:tc>
        <w:tc>
          <w:tcPr>
            <w:tcW w:w="8797" w:type="dxa"/>
            <w:vAlign w:val="center"/>
          </w:tcPr>
          <w:p w:rsidR="00457432" w:rsidRDefault="00F52F83">
            <w:pPr>
              <w:spacing w:line="360" w:lineRule="auto"/>
              <w:rPr>
                <w:rFonts w:ascii="宋体" w:hAnsi="宋体" w:cs="宋体"/>
                <w:sz w:val="24"/>
                <w:highlight w:val="yellow"/>
              </w:rPr>
            </w:pPr>
            <w:r>
              <w:rPr>
                <w:rFonts w:cs="宋体" w:hint="eastAsia"/>
                <w:sz w:val="24"/>
              </w:rPr>
              <w:t>投标人在投标截止时间前，可以对所递交的投标文件进行补充、修改或者撤回，并书面通知采购人或者采购代理机构。</w:t>
            </w:r>
          </w:p>
        </w:tc>
      </w:tr>
      <w:tr w:rsidR="00457432">
        <w:trPr>
          <w:trHeight w:val="355"/>
          <w:jc w:val="center"/>
        </w:trPr>
        <w:tc>
          <w:tcPr>
            <w:tcW w:w="908" w:type="dxa"/>
            <w:vAlign w:val="center"/>
          </w:tcPr>
          <w:p w:rsidR="00457432" w:rsidRDefault="00F52F83">
            <w:pPr>
              <w:spacing w:line="360" w:lineRule="auto"/>
              <w:jc w:val="center"/>
              <w:rPr>
                <w:rFonts w:ascii="宋体" w:hAnsi="宋体" w:cs="宋体"/>
                <w:sz w:val="24"/>
                <w:highlight w:val="yellow"/>
              </w:rPr>
            </w:pPr>
            <w:r>
              <w:rPr>
                <w:rFonts w:ascii="宋体" w:hAnsi="宋体" w:cs="宋体" w:hint="eastAsia"/>
                <w:sz w:val="24"/>
              </w:rPr>
              <w:t>29.1</w:t>
            </w:r>
          </w:p>
        </w:tc>
        <w:tc>
          <w:tcPr>
            <w:tcW w:w="8797" w:type="dxa"/>
            <w:vAlign w:val="center"/>
          </w:tcPr>
          <w:p w:rsidR="00457432" w:rsidRDefault="00F52F83">
            <w:pPr>
              <w:spacing w:line="360" w:lineRule="auto"/>
              <w:rPr>
                <w:rFonts w:ascii="宋体" w:hAnsi="宋体" w:cs="宋体"/>
                <w:sz w:val="24"/>
              </w:rPr>
            </w:pPr>
            <w:r>
              <w:rPr>
                <w:rFonts w:ascii="宋体" w:hAnsi="宋体" w:cs="宋体" w:hint="eastAsia"/>
                <w:sz w:val="24"/>
              </w:rPr>
              <w:t>中标人须向采购代理机构按如下标准和规定交纳中标服务费。</w:t>
            </w:r>
          </w:p>
          <w:p w:rsidR="00457432" w:rsidRDefault="00F52F83">
            <w:pPr>
              <w:spacing w:line="360" w:lineRule="auto"/>
              <w:rPr>
                <w:rFonts w:ascii="宋体" w:hAnsi="宋体" w:cs="宋体"/>
                <w:sz w:val="24"/>
              </w:rPr>
            </w:pPr>
            <w:r>
              <w:rPr>
                <w:rFonts w:ascii="宋体" w:hAnsi="宋体" w:cs="宋体" w:hint="eastAsia"/>
                <w:sz w:val="24"/>
              </w:rPr>
              <w:t>（1）以中标金额作为收费的计算基数。</w:t>
            </w:r>
          </w:p>
          <w:p w:rsidR="00457432" w:rsidRDefault="00F52F83">
            <w:pPr>
              <w:widowControl/>
              <w:spacing w:line="360" w:lineRule="auto"/>
              <w:rPr>
                <w:rFonts w:ascii="宋体" w:hAnsi="宋体" w:cs="宋体"/>
                <w:kern w:val="0"/>
                <w:sz w:val="24"/>
              </w:rPr>
            </w:pPr>
            <w:r>
              <w:rPr>
                <w:rFonts w:ascii="宋体" w:hAnsi="宋体" w:cs="宋体" w:hint="eastAsia"/>
                <w:sz w:val="24"/>
              </w:rPr>
              <w:t>（2）采购代理机构参照原计价格[2002]1980号文、</w:t>
            </w:r>
            <w:r>
              <w:rPr>
                <w:rFonts w:ascii="宋体" w:hAnsi="宋体" w:cs="宋体" w:hint="eastAsia"/>
                <w:kern w:val="0"/>
                <w:sz w:val="24"/>
              </w:rPr>
              <w:t>发改办价格[2003]857号文及</w:t>
            </w:r>
            <w:proofErr w:type="gramStart"/>
            <w:r>
              <w:rPr>
                <w:rFonts w:ascii="宋体" w:hAnsi="宋体" w:cs="宋体" w:hint="eastAsia"/>
                <w:kern w:val="0"/>
                <w:sz w:val="24"/>
              </w:rPr>
              <w:t>发改价格</w:t>
            </w:r>
            <w:proofErr w:type="gramEnd"/>
            <w:r>
              <w:rPr>
                <w:rFonts w:ascii="宋体" w:hAnsi="宋体" w:cs="宋体" w:hint="eastAsia"/>
                <w:sz w:val="24"/>
              </w:rPr>
              <w:t>[2011]534</w:t>
            </w:r>
            <w:r>
              <w:rPr>
                <w:rFonts w:ascii="宋体" w:hAnsi="宋体" w:cs="宋体" w:hint="eastAsia"/>
                <w:kern w:val="0"/>
                <w:sz w:val="24"/>
              </w:rPr>
              <w:t>号文有关规定向中标人收取</w:t>
            </w:r>
            <w:r>
              <w:rPr>
                <w:rFonts w:ascii="宋体" w:hAnsi="宋体" w:cs="宋体" w:hint="eastAsia"/>
                <w:sz w:val="24"/>
              </w:rPr>
              <w:t>中标服务费用。</w:t>
            </w:r>
          </w:p>
          <w:p w:rsidR="00457432" w:rsidRDefault="00F52F83">
            <w:pPr>
              <w:spacing w:line="360" w:lineRule="auto"/>
              <w:rPr>
                <w:rFonts w:ascii="宋体" w:hAnsi="宋体" w:cs="宋体"/>
                <w:sz w:val="24"/>
              </w:rPr>
            </w:pPr>
            <w:r>
              <w:rPr>
                <w:rFonts w:ascii="宋体" w:hAnsi="宋体" w:cs="宋体" w:hint="eastAsia"/>
                <w:sz w:val="24"/>
              </w:rPr>
              <w:t>（3）中标服务费币种与中标签订合同的币种相同或采购代理机构同意的币种。</w:t>
            </w:r>
          </w:p>
          <w:p w:rsidR="00457432" w:rsidRDefault="00F52F83">
            <w:pPr>
              <w:spacing w:line="360" w:lineRule="auto"/>
              <w:rPr>
                <w:rFonts w:ascii="宋体" w:hAnsi="宋体" w:cs="宋体"/>
                <w:sz w:val="24"/>
              </w:rPr>
            </w:pPr>
            <w:r>
              <w:rPr>
                <w:rFonts w:ascii="宋体" w:hAnsi="宋体" w:cs="宋体" w:hint="eastAsia"/>
                <w:sz w:val="24"/>
              </w:rPr>
              <w:t>（4）中标服务费的交纳方式：</w:t>
            </w:r>
          </w:p>
          <w:p w:rsidR="00457432" w:rsidRDefault="00F52F83">
            <w:pPr>
              <w:spacing w:line="360" w:lineRule="auto"/>
              <w:rPr>
                <w:rFonts w:ascii="宋体" w:hAnsi="宋体" w:cs="宋体"/>
                <w:sz w:val="24"/>
              </w:rPr>
            </w:pPr>
            <w:r>
              <w:rPr>
                <w:rFonts w:ascii="宋体" w:hAnsi="宋体" w:cs="宋体" w:hint="eastAsia"/>
                <w:sz w:val="24"/>
              </w:rPr>
              <w:t>在投标时，投标人向采购代理机构送交中标服务费承诺书。中标人在领取中标通知书时一次向采购代理机构交纳所有中标服务费。</w:t>
            </w:r>
          </w:p>
          <w:p w:rsidR="00457432" w:rsidRDefault="00F52F83">
            <w:pPr>
              <w:spacing w:line="360" w:lineRule="auto"/>
              <w:rPr>
                <w:rFonts w:ascii="宋体" w:hAnsi="宋体" w:cs="宋体"/>
                <w:sz w:val="24"/>
              </w:rPr>
            </w:pPr>
            <w:r>
              <w:rPr>
                <w:rFonts w:ascii="宋体" w:hAnsi="宋体" w:cs="宋体" w:hint="eastAsia"/>
                <w:sz w:val="24"/>
              </w:rPr>
              <w:t>服务费汇款账户：（交纳中标服务费时请备注TJZB-2022-164代理服务费）</w:t>
            </w:r>
          </w:p>
          <w:p w:rsidR="00457432" w:rsidRDefault="00F52F83">
            <w:pPr>
              <w:spacing w:line="360" w:lineRule="auto"/>
              <w:rPr>
                <w:rFonts w:ascii="宋体" w:hAnsi="宋体" w:cs="宋体"/>
                <w:sz w:val="24"/>
              </w:rPr>
            </w:pPr>
            <w:r>
              <w:rPr>
                <w:rFonts w:ascii="宋体" w:hAnsi="宋体" w:cs="宋体" w:hint="eastAsia"/>
                <w:sz w:val="24"/>
              </w:rPr>
              <w:t>开户名：北京天极招投标咨询有限公司</w:t>
            </w:r>
          </w:p>
          <w:p w:rsidR="00457432" w:rsidRDefault="00F52F83">
            <w:pPr>
              <w:spacing w:line="360" w:lineRule="auto"/>
              <w:rPr>
                <w:rFonts w:ascii="宋体" w:hAnsi="宋体" w:cs="宋体"/>
                <w:sz w:val="24"/>
              </w:rPr>
            </w:pPr>
            <w:r>
              <w:rPr>
                <w:rFonts w:ascii="宋体" w:hAnsi="宋体" w:cs="宋体" w:hint="eastAsia"/>
                <w:sz w:val="24"/>
              </w:rPr>
              <w:t>开户行：中国建设银行北京东大街支行</w:t>
            </w:r>
          </w:p>
          <w:p w:rsidR="00457432" w:rsidRDefault="00F52F83">
            <w:pPr>
              <w:spacing w:line="360" w:lineRule="auto"/>
              <w:rPr>
                <w:rFonts w:ascii="宋体" w:hAnsi="宋体" w:cs="宋体"/>
                <w:sz w:val="24"/>
                <w:highlight w:val="yellow"/>
              </w:rPr>
            </w:pPr>
            <w:r>
              <w:rPr>
                <w:rFonts w:ascii="宋体" w:hAnsi="宋体" w:cs="宋体" w:hint="eastAsia"/>
                <w:sz w:val="24"/>
              </w:rPr>
              <w:t>账号：1100 1069 6000 5304 2311</w:t>
            </w:r>
          </w:p>
        </w:tc>
      </w:tr>
    </w:tbl>
    <w:p w:rsidR="00457432" w:rsidRDefault="00457432">
      <w:pPr>
        <w:spacing w:line="360" w:lineRule="auto"/>
        <w:rPr>
          <w:rFonts w:ascii="宋体" w:hAnsi="宋体" w:cs="宋体"/>
          <w:sz w:val="24"/>
        </w:rPr>
      </w:pPr>
    </w:p>
    <w:p w:rsidR="00457432" w:rsidRDefault="00F52F83">
      <w:pPr>
        <w:pStyle w:val="1"/>
        <w:spacing w:before="0" w:line="360" w:lineRule="auto"/>
        <w:rPr>
          <w:rFonts w:ascii="宋体" w:hAnsi="宋体" w:cs="宋体"/>
          <w:b w:val="0"/>
          <w:szCs w:val="28"/>
        </w:rPr>
      </w:pPr>
      <w:r>
        <w:rPr>
          <w:rFonts w:ascii="宋体" w:hAnsi="宋体" w:cs="宋体" w:hint="eastAsia"/>
          <w:b w:val="0"/>
          <w:sz w:val="24"/>
          <w:szCs w:val="24"/>
          <w:lang w:val="en-US"/>
        </w:rPr>
        <w:br w:type="page"/>
      </w:r>
      <w:bookmarkStart w:id="63" w:name="_Toc79406266"/>
      <w:bookmarkStart w:id="64" w:name="_Toc310195692"/>
      <w:bookmarkStart w:id="65" w:name="_Toc5895166"/>
      <w:r>
        <w:rPr>
          <w:rFonts w:ascii="宋体" w:hAnsi="宋体" w:cs="宋体" w:hint="eastAsia"/>
          <w:b w:val="0"/>
          <w:szCs w:val="28"/>
        </w:rPr>
        <w:lastRenderedPageBreak/>
        <w:t>第三章 投标人须知</w:t>
      </w:r>
      <w:bookmarkEnd w:id="63"/>
      <w:bookmarkEnd w:id="64"/>
      <w:bookmarkEnd w:id="65"/>
    </w:p>
    <w:p w:rsidR="00457432" w:rsidRDefault="00F52F83">
      <w:pPr>
        <w:pStyle w:val="30"/>
        <w:spacing w:line="360" w:lineRule="auto"/>
        <w:ind w:left="899" w:hanging="899"/>
        <w:jc w:val="center"/>
        <w:rPr>
          <w:rFonts w:cs="宋体" w:hint="default"/>
          <w:sz w:val="28"/>
          <w:szCs w:val="28"/>
        </w:rPr>
      </w:pPr>
      <w:bookmarkStart w:id="66" w:name="_Toc520356143"/>
      <w:bookmarkStart w:id="67" w:name="_Toc5895167"/>
      <w:bookmarkStart w:id="68" w:name="_Toc79406267"/>
      <w:bookmarkStart w:id="69" w:name="_Toc310195693"/>
      <w:bookmarkStart w:id="70" w:name="_Toc324255539"/>
      <w:r>
        <w:rPr>
          <w:rFonts w:cs="宋体"/>
          <w:sz w:val="28"/>
          <w:szCs w:val="28"/>
        </w:rPr>
        <w:t>一、说明</w:t>
      </w:r>
      <w:bookmarkEnd w:id="66"/>
      <w:bookmarkEnd w:id="67"/>
      <w:bookmarkEnd w:id="68"/>
      <w:bookmarkEnd w:id="69"/>
    </w:p>
    <w:p w:rsidR="00457432" w:rsidRDefault="00F52F83">
      <w:pPr>
        <w:pStyle w:val="30"/>
        <w:spacing w:line="360" w:lineRule="auto"/>
        <w:ind w:rightChars="50" w:right="105"/>
        <w:jc w:val="both"/>
        <w:rPr>
          <w:rFonts w:cs="宋体" w:hint="default"/>
          <w:sz w:val="24"/>
        </w:rPr>
      </w:pPr>
      <w:bookmarkStart w:id="71" w:name="_Toc79406268"/>
      <w:bookmarkStart w:id="72" w:name="_Toc5895168"/>
      <w:r>
        <w:rPr>
          <w:rFonts w:cs="宋体"/>
          <w:sz w:val="24"/>
        </w:rPr>
        <w:t>1.采购人、采购代理机构及合格的投标人</w:t>
      </w:r>
      <w:bookmarkEnd w:id="70"/>
      <w:bookmarkEnd w:id="71"/>
      <w:bookmarkEnd w:id="72"/>
    </w:p>
    <w:p w:rsidR="00457432" w:rsidRDefault="00F52F83">
      <w:pPr>
        <w:pStyle w:val="15"/>
        <w:spacing w:line="360" w:lineRule="auto"/>
        <w:rPr>
          <w:rFonts w:ascii="宋体" w:hAnsi="宋体" w:cs="宋体"/>
          <w:sz w:val="24"/>
        </w:rPr>
      </w:pPr>
      <w:r>
        <w:rPr>
          <w:rFonts w:ascii="宋体" w:hAnsi="宋体" w:cs="宋体" w:hint="eastAsia"/>
          <w:sz w:val="24"/>
        </w:rPr>
        <w:t>1.1 采购人：指依法进行政府采购的国家机关、事业单位、团体组织。本项目采购人为：北京市</w:t>
      </w:r>
      <w:proofErr w:type="gramStart"/>
      <w:r>
        <w:rPr>
          <w:rFonts w:ascii="宋体" w:hAnsi="宋体" w:cs="宋体" w:hint="eastAsia"/>
          <w:sz w:val="24"/>
        </w:rPr>
        <w:t>大兴区</w:t>
      </w:r>
      <w:proofErr w:type="gramEnd"/>
      <w:r>
        <w:rPr>
          <w:rFonts w:ascii="宋体" w:hAnsi="宋体" w:cs="宋体" w:hint="eastAsia"/>
          <w:sz w:val="24"/>
        </w:rPr>
        <w:t>兴华中学</w:t>
      </w:r>
    </w:p>
    <w:p w:rsidR="00457432" w:rsidRDefault="00F52F83">
      <w:pPr>
        <w:pStyle w:val="15"/>
        <w:spacing w:line="360" w:lineRule="auto"/>
        <w:rPr>
          <w:rFonts w:ascii="宋体" w:hAnsi="宋体" w:cs="宋体"/>
          <w:sz w:val="24"/>
        </w:rPr>
      </w:pPr>
      <w:r>
        <w:rPr>
          <w:rFonts w:ascii="宋体" w:hAnsi="宋体" w:cs="宋体" w:hint="eastAsia"/>
          <w:sz w:val="24"/>
        </w:rPr>
        <w:t>1.2 采购代理机构：受采购人委托，组织本次招标活动的采购代理机构。本项目的采购代理机构为北京天极招投标咨询有限公司。</w:t>
      </w:r>
    </w:p>
    <w:p w:rsidR="00457432" w:rsidRDefault="00F52F83">
      <w:pPr>
        <w:pStyle w:val="15"/>
        <w:spacing w:line="360" w:lineRule="auto"/>
        <w:rPr>
          <w:rFonts w:ascii="宋体" w:hAnsi="宋体" w:cs="宋体"/>
          <w:sz w:val="24"/>
        </w:rPr>
      </w:pPr>
      <w:r>
        <w:rPr>
          <w:rFonts w:ascii="宋体" w:hAnsi="宋体" w:cs="宋体" w:hint="eastAsia"/>
          <w:sz w:val="24"/>
        </w:rPr>
        <w:t>1.3 合格的投标人：</w:t>
      </w:r>
    </w:p>
    <w:p w:rsidR="00457432" w:rsidRDefault="00F52F83">
      <w:pPr>
        <w:pStyle w:val="15"/>
        <w:spacing w:line="360" w:lineRule="auto"/>
        <w:rPr>
          <w:rFonts w:ascii="宋体" w:hAnsi="宋体" w:cs="宋体"/>
          <w:sz w:val="24"/>
        </w:rPr>
      </w:pPr>
      <w:r>
        <w:rPr>
          <w:rFonts w:ascii="宋体" w:hAnsi="宋体" w:cs="宋体" w:hint="eastAsia"/>
          <w:sz w:val="24"/>
        </w:rPr>
        <w:t>1.3.1符合第一章投标邀请中“投标人资格要求”规定的内容；</w:t>
      </w:r>
    </w:p>
    <w:p w:rsidR="00457432" w:rsidRDefault="00F52F83">
      <w:pPr>
        <w:pStyle w:val="15"/>
        <w:spacing w:line="360" w:lineRule="auto"/>
        <w:rPr>
          <w:rFonts w:ascii="宋体" w:hAnsi="宋体" w:cs="宋体"/>
          <w:sz w:val="24"/>
        </w:rPr>
      </w:pPr>
      <w:r>
        <w:rPr>
          <w:rFonts w:ascii="宋体" w:hAnsi="宋体" w:cs="宋体" w:hint="eastAsia"/>
          <w:sz w:val="24"/>
        </w:rPr>
        <w:t>1.3.2投标人必须向采购代理机构购买招标文件，未向采购代理机构购买招标文件的无资格参加本次投标。</w:t>
      </w:r>
    </w:p>
    <w:p w:rsidR="00457432" w:rsidRDefault="00F52F83">
      <w:pPr>
        <w:pStyle w:val="15"/>
        <w:spacing w:line="360" w:lineRule="auto"/>
        <w:rPr>
          <w:rFonts w:ascii="宋体" w:hAnsi="宋体" w:cs="宋体"/>
          <w:sz w:val="24"/>
        </w:rPr>
      </w:pPr>
      <w:r>
        <w:rPr>
          <w:rFonts w:ascii="宋体" w:hAnsi="宋体" w:cs="宋体" w:hint="eastAsia"/>
          <w:sz w:val="24"/>
        </w:rPr>
        <w:t>1.3.3如投标人须知资料表中允许联合体投标，对联合体规定如下：</w:t>
      </w:r>
    </w:p>
    <w:p w:rsidR="00457432" w:rsidRDefault="00F52F83">
      <w:pPr>
        <w:pStyle w:val="15"/>
        <w:spacing w:line="360" w:lineRule="auto"/>
        <w:rPr>
          <w:rFonts w:ascii="宋体" w:hAnsi="宋体" w:cs="宋体"/>
          <w:sz w:val="24"/>
        </w:rPr>
      </w:pPr>
      <w:r>
        <w:rPr>
          <w:rFonts w:ascii="宋体" w:hAnsi="宋体" w:cs="宋体" w:hint="eastAsia"/>
          <w:sz w:val="24"/>
        </w:rPr>
        <w:t>1.3.3.1</w:t>
      </w:r>
      <w:proofErr w:type="gramStart"/>
      <w:r>
        <w:rPr>
          <w:rFonts w:ascii="宋体" w:hAnsi="宋体" w:cs="宋体" w:hint="eastAsia"/>
          <w:sz w:val="24"/>
        </w:rPr>
        <w:t>两个</w:t>
      </w:r>
      <w:proofErr w:type="gramEnd"/>
      <w:r>
        <w:rPr>
          <w:rFonts w:ascii="宋体" w:hAnsi="宋体" w:cs="宋体" w:hint="eastAsia"/>
          <w:sz w:val="24"/>
        </w:rPr>
        <w:t>以上的自然人、法人或者其他组织可以组成一个联合体，以一个投标人的身份共同参加政府采购。</w:t>
      </w:r>
    </w:p>
    <w:p w:rsidR="00457432" w:rsidRDefault="00F52F83">
      <w:pPr>
        <w:pStyle w:val="15"/>
        <w:spacing w:line="360" w:lineRule="auto"/>
        <w:rPr>
          <w:rFonts w:ascii="宋体" w:hAnsi="宋体" w:cs="宋体"/>
          <w:sz w:val="24"/>
        </w:rPr>
      </w:pPr>
      <w:r>
        <w:rPr>
          <w:rFonts w:ascii="宋体" w:hAnsi="宋体" w:cs="宋体" w:hint="eastAsia"/>
          <w:sz w:val="24"/>
        </w:rPr>
        <w:t>1.3.3.2以联合体形</w:t>
      </w:r>
      <w:proofErr w:type="gramStart"/>
      <w:r>
        <w:rPr>
          <w:rFonts w:ascii="宋体" w:hAnsi="宋体" w:cs="宋体" w:hint="eastAsia"/>
          <w:sz w:val="24"/>
        </w:rPr>
        <w:t>式参加</w:t>
      </w:r>
      <w:proofErr w:type="gramEnd"/>
      <w:r>
        <w:rPr>
          <w:rFonts w:ascii="宋体" w:hAnsi="宋体" w:cs="宋体" w:hint="eastAsia"/>
          <w:sz w:val="24"/>
        </w:rPr>
        <w:t>政府采购活动的，参加联合体的各方投标人均应当具备</w:t>
      </w:r>
      <w:r>
        <w:rPr>
          <w:rFonts w:ascii="宋体" w:hAnsi="宋体" w:cs="宋体" w:hint="eastAsia"/>
          <w:sz w:val="24"/>
          <w:shd w:val="clear" w:color="auto" w:fill="FFFFFF"/>
        </w:rPr>
        <w:t>《中华人民共和国政府采购法》</w:t>
      </w:r>
      <w:r>
        <w:rPr>
          <w:rFonts w:ascii="宋体" w:hAnsi="宋体" w:cs="宋体" w:hint="eastAsia"/>
          <w:sz w:val="24"/>
        </w:rPr>
        <w:t>第二十二条规定的条件。</w:t>
      </w:r>
    </w:p>
    <w:p w:rsidR="00457432" w:rsidRDefault="00F52F83">
      <w:pPr>
        <w:pStyle w:val="15"/>
        <w:spacing w:line="360" w:lineRule="auto"/>
        <w:rPr>
          <w:rFonts w:ascii="宋体" w:hAnsi="宋体" w:cs="宋体"/>
          <w:sz w:val="24"/>
        </w:rPr>
      </w:pPr>
      <w:r>
        <w:rPr>
          <w:rFonts w:ascii="宋体" w:hAnsi="宋体" w:cs="宋体" w:hint="eastAsia"/>
          <w:sz w:val="24"/>
        </w:rPr>
        <w:t>1.3.3.3采购人根据采购项目对投标人的特殊要求，联合体中至少应当有一方符合其规定。</w:t>
      </w:r>
    </w:p>
    <w:p w:rsidR="00457432" w:rsidRDefault="00F52F83">
      <w:pPr>
        <w:pStyle w:val="15"/>
        <w:spacing w:line="360" w:lineRule="auto"/>
        <w:rPr>
          <w:rFonts w:ascii="宋体" w:hAnsi="宋体" w:cs="宋体"/>
          <w:sz w:val="24"/>
        </w:rPr>
      </w:pPr>
      <w:r>
        <w:rPr>
          <w:rFonts w:ascii="宋体" w:hAnsi="宋体" w:cs="宋体" w:hint="eastAsia"/>
          <w:sz w:val="24"/>
        </w:rPr>
        <w:t>1.3.3.4联合体各方应签订联合协议，载明联合体各方承担的工作和义务，联合体各方应当共同与采购人签订采购合同，就采购合同约定的事项对采购人承担连带责任。</w:t>
      </w:r>
    </w:p>
    <w:p w:rsidR="00457432" w:rsidRDefault="00F52F83">
      <w:pPr>
        <w:pStyle w:val="15"/>
        <w:spacing w:line="360" w:lineRule="auto"/>
        <w:rPr>
          <w:rFonts w:ascii="宋体" w:hAnsi="宋体" w:cs="宋体"/>
          <w:sz w:val="24"/>
        </w:rPr>
      </w:pPr>
      <w:r>
        <w:rPr>
          <w:rFonts w:ascii="宋体" w:hAnsi="宋体" w:cs="宋体" w:hint="eastAsia"/>
          <w:sz w:val="24"/>
        </w:rPr>
        <w:t>1.3.3.5大中型企业和其他自然人、法人或者其他组织与小型、微型企业组成联合体共同参加投标，联合协议中应写明小型、微型企业的协议合同金额占到联合协议合同总金额的比例。联合协议中约定，小型、微型企业的协议合同金额占到联合体协议合同总金额30%以上的，可给予联合体相应幅度的价格扣除。联合体各方均为小型、微型企业的，联合体视同为小型、微型企业。</w:t>
      </w:r>
    </w:p>
    <w:p w:rsidR="00457432" w:rsidRDefault="00F52F83">
      <w:pPr>
        <w:pStyle w:val="15"/>
        <w:spacing w:line="360" w:lineRule="auto"/>
        <w:rPr>
          <w:rFonts w:ascii="宋体" w:hAnsi="宋体" w:cs="宋体"/>
          <w:sz w:val="24"/>
        </w:rPr>
      </w:pPr>
      <w:r>
        <w:rPr>
          <w:rFonts w:ascii="宋体" w:hAnsi="宋体" w:cs="宋体" w:hint="eastAsia"/>
          <w:sz w:val="24"/>
        </w:rPr>
        <w:t>1.3.3.6联合体各方签订联合协议后，不得再以自己名义单独在同一项目中投标，也不得组成新的联合体参加同一项目投标。</w:t>
      </w:r>
    </w:p>
    <w:p w:rsidR="00457432" w:rsidRDefault="00F52F83">
      <w:pPr>
        <w:tabs>
          <w:tab w:val="left" w:pos="4725"/>
        </w:tabs>
        <w:adjustRightInd w:val="0"/>
        <w:snapToGrid w:val="0"/>
        <w:spacing w:line="360" w:lineRule="auto"/>
        <w:rPr>
          <w:rFonts w:ascii="宋体" w:hAnsi="宋体" w:cs="宋体"/>
          <w:sz w:val="24"/>
        </w:rPr>
      </w:pPr>
      <w:r>
        <w:rPr>
          <w:rFonts w:ascii="宋体" w:hAnsi="宋体" w:cs="宋体" w:hint="eastAsia"/>
          <w:sz w:val="24"/>
        </w:rPr>
        <w:t>1.3.4信用信息查询渠道：“信用中国”网站（www.creditchina.gov.cn）、中国政府采购网（</w:t>
      </w:r>
      <w:hyperlink r:id="rId10" w:history="1">
        <w:r>
          <w:rPr>
            <w:rFonts w:ascii="宋体" w:hAnsi="宋体" w:cs="宋体" w:hint="eastAsia"/>
            <w:sz w:val="24"/>
          </w:rPr>
          <w:t>www.ccgp.gov.cn</w:t>
        </w:r>
      </w:hyperlink>
      <w:r>
        <w:rPr>
          <w:rFonts w:ascii="宋体" w:hAnsi="宋体" w:cs="宋体" w:hint="eastAsia"/>
          <w:sz w:val="24"/>
        </w:rPr>
        <w:t>）。</w:t>
      </w:r>
    </w:p>
    <w:p w:rsidR="00457432" w:rsidRDefault="00F52F83">
      <w:pPr>
        <w:tabs>
          <w:tab w:val="left" w:pos="4725"/>
        </w:tabs>
        <w:adjustRightInd w:val="0"/>
        <w:snapToGrid w:val="0"/>
        <w:spacing w:line="360" w:lineRule="auto"/>
        <w:ind w:firstLineChars="200" w:firstLine="480"/>
        <w:rPr>
          <w:rFonts w:ascii="宋体" w:hAnsi="宋体" w:cs="宋体"/>
          <w:sz w:val="24"/>
        </w:rPr>
      </w:pPr>
      <w:r>
        <w:rPr>
          <w:rFonts w:ascii="宋体" w:hAnsi="宋体" w:cs="宋体" w:hint="eastAsia"/>
          <w:sz w:val="24"/>
        </w:rPr>
        <w:t>信用信息查询截止时点：递交投标文件截止日。</w:t>
      </w:r>
    </w:p>
    <w:p w:rsidR="00457432" w:rsidRDefault="00F52F83">
      <w:pPr>
        <w:tabs>
          <w:tab w:val="left" w:pos="4725"/>
        </w:tabs>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信用信息查询记录和证据留存的具体方式：采购代理机构开标后查询结果页面打印并与其他采购文件一并保存。</w:t>
      </w:r>
    </w:p>
    <w:p w:rsidR="00457432" w:rsidRDefault="00F52F83">
      <w:pPr>
        <w:pStyle w:val="24"/>
        <w:spacing w:before="0" w:after="0" w:line="360" w:lineRule="auto"/>
        <w:ind w:leftChars="0" w:left="0" w:firstLine="480"/>
        <w:rPr>
          <w:rFonts w:ascii="宋体" w:hAnsi="宋体" w:cs="宋体"/>
          <w:sz w:val="24"/>
          <w:szCs w:val="24"/>
          <w:lang w:val="en-US"/>
        </w:rPr>
      </w:pPr>
      <w:r>
        <w:rPr>
          <w:rFonts w:ascii="宋体" w:hAnsi="宋体" w:cs="宋体" w:hint="eastAsia"/>
          <w:sz w:val="24"/>
          <w:szCs w:val="24"/>
          <w:lang w:val="en-US"/>
        </w:rPr>
        <w:t>信用信息的使用规则：对信用记录查询结果显示被列入失信被执行人、重大税收违法案件当事人名单、政府采购严重违法失信行为记录名单及其他不符合《中华人民共和国政府采购法》第二十二条规定条件的供应商，禁止参加政府采购活动的时间</w:t>
      </w:r>
      <w:proofErr w:type="gramStart"/>
      <w:r>
        <w:rPr>
          <w:rFonts w:ascii="宋体" w:hAnsi="宋体" w:cs="宋体" w:hint="eastAsia"/>
          <w:sz w:val="24"/>
          <w:szCs w:val="24"/>
          <w:lang w:val="en-US"/>
        </w:rPr>
        <w:t>按处罚</w:t>
      </w:r>
      <w:proofErr w:type="gramEnd"/>
      <w:r>
        <w:rPr>
          <w:rFonts w:ascii="宋体" w:hAnsi="宋体" w:cs="宋体" w:hint="eastAsia"/>
          <w:sz w:val="24"/>
          <w:szCs w:val="24"/>
          <w:lang w:val="en-US"/>
        </w:rPr>
        <w:t>结果执行。</w:t>
      </w:r>
    </w:p>
    <w:p w:rsidR="00457432" w:rsidRDefault="00F52F83">
      <w:pPr>
        <w:tabs>
          <w:tab w:val="left" w:pos="4725"/>
        </w:tabs>
        <w:adjustRightInd w:val="0"/>
        <w:snapToGrid w:val="0"/>
        <w:spacing w:line="360" w:lineRule="auto"/>
        <w:ind w:firstLineChars="200" w:firstLine="480"/>
        <w:rPr>
          <w:rFonts w:ascii="宋体" w:hAnsi="宋体" w:cs="宋体"/>
        </w:rPr>
      </w:pPr>
      <w:r>
        <w:rPr>
          <w:rFonts w:ascii="宋体" w:hAnsi="宋体" w:cs="宋体" w:hint="eastAsia"/>
          <w:sz w:val="24"/>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rsidR="00457432" w:rsidRDefault="00F52F83">
      <w:pPr>
        <w:pStyle w:val="15"/>
        <w:spacing w:line="360" w:lineRule="auto"/>
        <w:rPr>
          <w:rFonts w:ascii="宋体" w:hAnsi="宋体" w:cs="宋体"/>
          <w:sz w:val="24"/>
        </w:rPr>
      </w:pPr>
      <w:r>
        <w:rPr>
          <w:rFonts w:ascii="宋体" w:hAnsi="宋体" w:cs="宋体" w:hint="eastAsia"/>
          <w:sz w:val="24"/>
        </w:rPr>
        <w:t>1.3.5本项目是否接受进口产品：详见投标人须知资料表。</w:t>
      </w:r>
    </w:p>
    <w:p w:rsidR="00457432" w:rsidRDefault="00F52F83">
      <w:pPr>
        <w:pStyle w:val="15"/>
        <w:spacing w:line="360" w:lineRule="auto"/>
        <w:rPr>
          <w:rFonts w:ascii="宋体" w:hAnsi="宋体" w:cs="宋体"/>
          <w:sz w:val="24"/>
        </w:rPr>
      </w:pPr>
      <w:r>
        <w:rPr>
          <w:rFonts w:ascii="宋体" w:hAnsi="宋体" w:cs="宋体" w:hint="eastAsia"/>
          <w:sz w:val="24"/>
        </w:rPr>
        <w:t>1.3.6若投标人须知资料表中写明专门面向中、小、微型企业、监狱、戒毒企业或残疾人福利性单位或支持脱贫采购的，如投标人所投货物为非中小企业服务、监狱、戒毒企业、残疾人福利性单位或支持脱贫采购的，则其投标无效。</w:t>
      </w:r>
    </w:p>
    <w:p w:rsidR="00457432" w:rsidRDefault="00F52F83">
      <w:pPr>
        <w:pStyle w:val="15"/>
        <w:spacing w:line="360" w:lineRule="auto"/>
        <w:ind w:leftChars="100" w:left="210"/>
        <w:rPr>
          <w:rFonts w:ascii="宋体" w:hAnsi="宋体" w:cs="宋体"/>
          <w:sz w:val="24"/>
        </w:rPr>
      </w:pPr>
      <w:r>
        <w:rPr>
          <w:rFonts w:ascii="宋体" w:hAnsi="宋体" w:cs="宋体" w:hint="eastAsia"/>
          <w:sz w:val="24"/>
        </w:rPr>
        <w:t>1.3.6.1根据财政部、工业和信息化部关于印发《政府采购促进中小企业发展管理办法》的通知（财库〔2020〕46号），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符合</w:t>
      </w:r>
      <w:proofErr w:type="gramStart"/>
      <w:r>
        <w:rPr>
          <w:rFonts w:ascii="宋体" w:hAnsi="宋体" w:cs="宋体" w:hint="eastAsia"/>
          <w:sz w:val="24"/>
        </w:rPr>
        <w:t>本要求</w:t>
      </w:r>
      <w:proofErr w:type="gramEnd"/>
      <w:r>
        <w:rPr>
          <w:rFonts w:ascii="宋体" w:hAnsi="宋体" w:cs="宋体" w:hint="eastAsia"/>
          <w:sz w:val="24"/>
        </w:rPr>
        <w:t>的提供《中小企业声明函》。</w:t>
      </w:r>
    </w:p>
    <w:p w:rsidR="00457432" w:rsidRDefault="00F52F83">
      <w:pPr>
        <w:pStyle w:val="15"/>
        <w:spacing w:line="360" w:lineRule="auto"/>
        <w:ind w:leftChars="100" w:left="210"/>
        <w:rPr>
          <w:rFonts w:ascii="宋体" w:hAnsi="宋体" w:cs="宋体"/>
          <w:sz w:val="24"/>
        </w:rPr>
      </w:pPr>
      <w:r>
        <w:rPr>
          <w:rFonts w:ascii="宋体" w:hAnsi="宋体" w:cs="宋体" w:hint="eastAsia"/>
          <w:sz w:val="24"/>
        </w:rPr>
        <w:t>1.3.6.2根据财政部、司法部《关于政府采购支持监狱企业发展有关问题》的通知（财库〔2014〕68号）规定，监狱企业参加政府采购活动时，应当提供由省级以上监狱管理局、戒毒管理局(含新疆生产建设兵团)出具的属于监狱企业的证明文件复印件并加盖公章。监狱企业视同小型、微型企业，享受预留份额、评审中价格扣除等政府采购促进中小企业发展的政府采购政策。</w:t>
      </w:r>
    </w:p>
    <w:p w:rsidR="00457432" w:rsidRDefault="00F52F83">
      <w:pPr>
        <w:pStyle w:val="15"/>
        <w:spacing w:line="360" w:lineRule="auto"/>
        <w:ind w:leftChars="100" w:left="210"/>
        <w:rPr>
          <w:rFonts w:ascii="宋体" w:hAnsi="宋体" w:cs="宋体"/>
          <w:sz w:val="24"/>
        </w:rPr>
      </w:pPr>
      <w:r>
        <w:rPr>
          <w:rFonts w:ascii="宋体" w:hAnsi="宋体" w:cs="宋体" w:hint="eastAsia"/>
          <w:sz w:val="24"/>
        </w:rPr>
        <w:t>1.3.6.3根据财政部、民政部、中国残疾人联合会《关于促进残疾人就业政府采购政策的通知》（财库〔2017〕141号）规定，符合条件的残疾人福利性单位在参加政府采购活动时，应当提供本通知规定的《残疾人福利性单位声明函》，并对声明的真实性负责。残疾人福利性单位视同小型、微型企业，享受预留份额、评审中价格扣除等政府采购促进中小企业发展的政府采购政策。残疾人福利性单位属于小型、微型企业的，不重复享受政策。</w:t>
      </w:r>
    </w:p>
    <w:p w:rsidR="00457432" w:rsidRDefault="00F52F83">
      <w:pPr>
        <w:pStyle w:val="15"/>
        <w:spacing w:line="360" w:lineRule="auto"/>
        <w:rPr>
          <w:rFonts w:ascii="宋体" w:hAnsi="宋体" w:cs="宋体"/>
          <w:sz w:val="24"/>
        </w:rPr>
      </w:pPr>
      <w:r>
        <w:rPr>
          <w:rFonts w:ascii="宋体" w:hAnsi="宋体" w:cs="宋体" w:hint="eastAsia"/>
          <w:sz w:val="24"/>
        </w:rPr>
        <w:t>1.4凡为本次采购项目提供整体设计、规范编制或者项目管理、监理、检测等服务的投标人，不得再参加该采购项目的其他采购活动。</w:t>
      </w:r>
    </w:p>
    <w:p w:rsidR="00457432" w:rsidRDefault="00F52F83">
      <w:pPr>
        <w:pStyle w:val="15"/>
        <w:spacing w:line="360" w:lineRule="auto"/>
        <w:rPr>
          <w:rFonts w:ascii="宋体" w:hAnsi="宋体" w:cs="宋体"/>
          <w:sz w:val="24"/>
        </w:rPr>
      </w:pPr>
      <w:r>
        <w:rPr>
          <w:rFonts w:ascii="宋体" w:hAnsi="宋体" w:cs="宋体" w:hint="eastAsia"/>
          <w:sz w:val="24"/>
        </w:rPr>
        <w:t>1.5凡法律或财务上不能独立合法经营，或在法律、财务上不能独立于本项目采购人、采购代理机构的任何机构，不得参加投标。</w:t>
      </w:r>
    </w:p>
    <w:p w:rsidR="00457432" w:rsidRDefault="00F52F83">
      <w:pPr>
        <w:pStyle w:val="30"/>
        <w:spacing w:line="360" w:lineRule="auto"/>
        <w:rPr>
          <w:rFonts w:cs="宋体" w:hint="default"/>
          <w:sz w:val="24"/>
        </w:rPr>
      </w:pPr>
      <w:bookmarkStart w:id="73" w:name="_Toc5895169"/>
      <w:bookmarkStart w:id="74" w:name="_Toc324255540"/>
      <w:bookmarkStart w:id="75" w:name="_Toc310195695"/>
      <w:bookmarkStart w:id="76" w:name="_Toc79406269"/>
      <w:r>
        <w:rPr>
          <w:rFonts w:cs="宋体"/>
          <w:sz w:val="24"/>
        </w:rPr>
        <w:lastRenderedPageBreak/>
        <w:t>2.资金来源</w:t>
      </w:r>
      <w:bookmarkEnd w:id="73"/>
      <w:bookmarkEnd w:id="74"/>
      <w:bookmarkEnd w:id="75"/>
      <w:bookmarkEnd w:id="76"/>
    </w:p>
    <w:p w:rsidR="00457432" w:rsidRDefault="00F52F83">
      <w:pPr>
        <w:pStyle w:val="15"/>
        <w:spacing w:line="360" w:lineRule="auto"/>
        <w:rPr>
          <w:rFonts w:ascii="宋体" w:hAnsi="宋体" w:cs="宋体"/>
          <w:sz w:val="24"/>
        </w:rPr>
      </w:pPr>
      <w:bookmarkStart w:id="77" w:name="_Toc310195696"/>
      <w:bookmarkStart w:id="78" w:name="_Toc520356145"/>
      <w:r>
        <w:rPr>
          <w:rFonts w:ascii="宋体" w:hAnsi="宋体" w:cs="宋体" w:hint="eastAsia"/>
          <w:sz w:val="24"/>
        </w:rPr>
        <w:t>2.1资金性质：详见投标人须知资料表。</w:t>
      </w:r>
    </w:p>
    <w:p w:rsidR="00457432" w:rsidRDefault="00F52F83">
      <w:pPr>
        <w:pStyle w:val="15"/>
        <w:spacing w:line="360" w:lineRule="auto"/>
        <w:rPr>
          <w:rFonts w:ascii="宋体" w:hAnsi="宋体" w:cs="宋体"/>
          <w:sz w:val="24"/>
        </w:rPr>
      </w:pPr>
      <w:r>
        <w:rPr>
          <w:rFonts w:ascii="宋体" w:hAnsi="宋体" w:cs="宋体" w:hint="eastAsia"/>
          <w:sz w:val="24"/>
        </w:rPr>
        <w:t>2.2 本项目预算金额：详见投标人须知资料表。</w:t>
      </w:r>
    </w:p>
    <w:p w:rsidR="00457432" w:rsidRDefault="00F52F83">
      <w:pPr>
        <w:pStyle w:val="30"/>
        <w:spacing w:line="360" w:lineRule="auto"/>
        <w:rPr>
          <w:rFonts w:cs="宋体" w:hint="default"/>
          <w:sz w:val="24"/>
        </w:rPr>
      </w:pPr>
      <w:bookmarkStart w:id="79" w:name="_Toc324255541"/>
      <w:bookmarkStart w:id="80" w:name="_Toc79406270"/>
      <w:bookmarkStart w:id="81" w:name="_Toc5895170"/>
      <w:r>
        <w:rPr>
          <w:rFonts w:cs="宋体"/>
          <w:sz w:val="24"/>
        </w:rPr>
        <w:t>3.投标费用</w:t>
      </w:r>
      <w:bookmarkEnd w:id="77"/>
      <w:bookmarkEnd w:id="78"/>
      <w:bookmarkEnd w:id="79"/>
      <w:bookmarkEnd w:id="80"/>
      <w:bookmarkEnd w:id="81"/>
    </w:p>
    <w:p w:rsidR="00457432" w:rsidRDefault="00F52F83">
      <w:pPr>
        <w:pStyle w:val="15"/>
        <w:spacing w:line="360" w:lineRule="auto"/>
        <w:rPr>
          <w:rFonts w:ascii="宋体" w:hAnsi="宋体" w:cs="宋体"/>
          <w:sz w:val="24"/>
        </w:rPr>
      </w:pPr>
      <w:r>
        <w:rPr>
          <w:rFonts w:ascii="宋体" w:hAnsi="宋体" w:cs="宋体" w:hint="eastAsia"/>
          <w:sz w:val="24"/>
        </w:rPr>
        <w:t>3.1 投标人应承担所有与准备和参加投标有关的费用。不论投标的结果如何，采购人和采购代理机构均无义务和责任承担这些费用。</w:t>
      </w:r>
    </w:p>
    <w:p w:rsidR="00457432" w:rsidRDefault="00F52F83">
      <w:pPr>
        <w:pStyle w:val="30"/>
        <w:spacing w:line="360" w:lineRule="auto"/>
        <w:ind w:left="901" w:hanging="899"/>
        <w:jc w:val="center"/>
        <w:rPr>
          <w:rFonts w:cs="宋体" w:hint="default"/>
          <w:sz w:val="24"/>
        </w:rPr>
      </w:pPr>
      <w:bookmarkStart w:id="82" w:name="_Toc310195697"/>
      <w:bookmarkStart w:id="83" w:name="_Toc5895171"/>
      <w:bookmarkStart w:id="84" w:name="_Toc520356146"/>
      <w:bookmarkStart w:id="85" w:name="_Toc79406271"/>
      <w:r>
        <w:rPr>
          <w:rFonts w:cs="宋体"/>
          <w:sz w:val="24"/>
        </w:rPr>
        <w:t>二、招标文件</w:t>
      </w:r>
      <w:bookmarkEnd w:id="82"/>
      <w:bookmarkEnd w:id="83"/>
      <w:bookmarkEnd w:id="84"/>
      <w:bookmarkEnd w:id="85"/>
    </w:p>
    <w:p w:rsidR="00457432" w:rsidRDefault="00F52F83">
      <w:pPr>
        <w:pStyle w:val="30"/>
        <w:spacing w:line="360" w:lineRule="auto"/>
        <w:rPr>
          <w:rFonts w:cs="宋体" w:hint="default"/>
          <w:sz w:val="24"/>
        </w:rPr>
      </w:pPr>
      <w:bookmarkStart w:id="86" w:name="_Toc310195698"/>
      <w:bookmarkStart w:id="87" w:name="_Toc79406272"/>
      <w:bookmarkStart w:id="88" w:name="_Toc520356147"/>
      <w:bookmarkStart w:id="89" w:name="_Toc5895172"/>
      <w:r>
        <w:rPr>
          <w:rFonts w:cs="宋体"/>
          <w:sz w:val="24"/>
        </w:rPr>
        <w:t>4.招标文件构成</w:t>
      </w:r>
      <w:bookmarkEnd w:id="86"/>
      <w:bookmarkEnd w:id="87"/>
      <w:bookmarkEnd w:id="88"/>
      <w:bookmarkEnd w:id="89"/>
    </w:p>
    <w:p w:rsidR="00457432" w:rsidRDefault="00F52F83">
      <w:pPr>
        <w:pStyle w:val="15"/>
        <w:spacing w:line="360" w:lineRule="auto"/>
        <w:rPr>
          <w:rFonts w:ascii="宋体" w:hAnsi="宋体" w:cs="宋体"/>
          <w:sz w:val="24"/>
        </w:rPr>
      </w:pPr>
      <w:r>
        <w:rPr>
          <w:rFonts w:ascii="宋体" w:hAnsi="宋体" w:cs="宋体" w:hint="eastAsia"/>
          <w:sz w:val="24"/>
        </w:rPr>
        <w:t>4.1 招标文件共七章，内容如下：</w:t>
      </w:r>
    </w:p>
    <w:p w:rsidR="00457432" w:rsidRDefault="00F52F83">
      <w:pPr>
        <w:pStyle w:val="15"/>
        <w:spacing w:line="360" w:lineRule="auto"/>
        <w:rPr>
          <w:rFonts w:ascii="宋体" w:hAnsi="宋体" w:cs="宋体"/>
          <w:sz w:val="24"/>
        </w:rPr>
      </w:pPr>
      <w:r>
        <w:rPr>
          <w:rFonts w:ascii="宋体" w:hAnsi="宋体" w:cs="宋体" w:hint="eastAsia"/>
          <w:sz w:val="24"/>
        </w:rPr>
        <w:t>第一章 投标邀请</w:t>
      </w:r>
    </w:p>
    <w:p w:rsidR="00457432" w:rsidRDefault="00F52F83">
      <w:pPr>
        <w:pStyle w:val="15"/>
        <w:spacing w:line="360" w:lineRule="auto"/>
        <w:rPr>
          <w:rFonts w:ascii="宋体" w:hAnsi="宋体" w:cs="宋体"/>
          <w:sz w:val="24"/>
        </w:rPr>
      </w:pPr>
      <w:r>
        <w:rPr>
          <w:rFonts w:ascii="宋体" w:hAnsi="宋体" w:cs="宋体" w:hint="eastAsia"/>
          <w:sz w:val="24"/>
        </w:rPr>
        <w:t>第二章 投标人须知资料表</w:t>
      </w:r>
    </w:p>
    <w:p w:rsidR="00457432" w:rsidRDefault="00F52F83">
      <w:pPr>
        <w:pStyle w:val="15"/>
        <w:spacing w:line="360" w:lineRule="auto"/>
        <w:rPr>
          <w:rFonts w:ascii="宋体" w:hAnsi="宋体" w:cs="宋体"/>
          <w:sz w:val="24"/>
        </w:rPr>
      </w:pPr>
      <w:r>
        <w:rPr>
          <w:rFonts w:ascii="宋体" w:hAnsi="宋体" w:cs="宋体" w:hint="eastAsia"/>
          <w:sz w:val="24"/>
        </w:rPr>
        <w:t>第三章 投标人须知</w:t>
      </w:r>
    </w:p>
    <w:p w:rsidR="00457432" w:rsidRDefault="00F52F83">
      <w:pPr>
        <w:pStyle w:val="15"/>
        <w:spacing w:line="360" w:lineRule="auto"/>
        <w:rPr>
          <w:rFonts w:ascii="宋体" w:hAnsi="宋体" w:cs="宋体"/>
          <w:sz w:val="24"/>
        </w:rPr>
      </w:pPr>
      <w:r>
        <w:rPr>
          <w:rFonts w:ascii="宋体" w:hAnsi="宋体" w:cs="宋体" w:hint="eastAsia"/>
          <w:sz w:val="24"/>
        </w:rPr>
        <w:t>第四章 采购需求</w:t>
      </w:r>
    </w:p>
    <w:p w:rsidR="00457432" w:rsidRDefault="00F52F83">
      <w:pPr>
        <w:pStyle w:val="15"/>
        <w:spacing w:line="360" w:lineRule="auto"/>
        <w:rPr>
          <w:rFonts w:ascii="宋体" w:hAnsi="宋体" w:cs="宋体"/>
          <w:sz w:val="24"/>
        </w:rPr>
      </w:pPr>
      <w:r>
        <w:rPr>
          <w:rFonts w:ascii="宋体" w:hAnsi="宋体" w:cs="宋体" w:hint="eastAsia"/>
          <w:sz w:val="24"/>
        </w:rPr>
        <w:t>第五章 评标方法和评标标准</w:t>
      </w:r>
    </w:p>
    <w:p w:rsidR="00457432" w:rsidRDefault="00F52F83">
      <w:pPr>
        <w:pStyle w:val="15"/>
        <w:spacing w:line="360" w:lineRule="auto"/>
        <w:rPr>
          <w:rFonts w:ascii="宋体" w:hAnsi="宋体" w:cs="宋体"/>
          <w:sz w:val="24"/>
        </w:rPr>
      </w:pPr>
      <w:r>
        <w:rPr>
          <w:rFonts w:ascii="宋体" w:hAnsi="宋体" w:cs="宋体" w:hint="eastAsia"/>
          <w:sz w:val="24"/>
        </w:rPr>
        <w:t>第六章 合同格式</w:t>
      </w:r>
    </w:p>
    <w:p w:rsidR="00457432" w:rsidRDefault="00F52F83">
      <w:pPr>
        <w:pStyle w:val="15"/>
        <w:spacing w:line="360" w:lineRule="auto"/>
        <w:rPr>
          <w:rFonts w:ascii="宋体" w:hAnsi="宋体" w:cs="宋体"/>
          <w:sz w:val="24"/>
        </w:rPr>
      </w:pPr>
      <w:r>
        <w:rPr>
          <w:rFonts w:ascii="宋体" w:hAnsi="宋体" w:cs="宋体" w:hint="eastAsia"/>
          <w:sz w:val="24"/>
        </w:rPr>
        <w:t>第七章 投标文件格式</w:t>
      </w:r>
    </w:p>
    <w:p w:rsidR="00457432" w:rsidRDefault="00F52F83">
      <w:pPr>
        <w:pStyle w:val="15"/>
        <w:spacing w:line="360" w:lineRule="auto"/>
        <w:rPr>
          <w:rFonts w:ascii="宋体" w:hAnsi="宋体" w:cs="宋体"/>
          <w:sz w:val="24"/>
        </w:rPr>
      </w:pPr>
      <w:r>
        <w:rPr>
          <w:rFonts w:ascii="宋体" w:hAnsi="宋体" w:cs="宋体" w:hint="eastAsia"/>
          <w:sz w:val="24"/>
        </w:rPr>
        <w:t>4.2 投标人应认真阅读招标文件所有的事项、格式、条款和技术规范等。如投标人未对招标文件</w:t>
      </w:r>
      <w:proofErr w:type="gramStart"/>
      <w:r>
        <w:rPr>
          <w:rFonts w:ascii="宋体" w:hAnsi="宋体" w:cs="宋体" w:hint="eastAsia"/>
          <w:sz w:val="24"/>
        </w:rPr>
        <w:t>完全响应</w:t>
      </w:r>
      <w:proofErr w:type="gramEnd"/>
      <w:r>
        <w:rPr>
          <w:rFonts w:ascii="宋体" w:hAnsi="宋体" w:cs="宋体" w:hint="eastAsia"/>
          <w:sz w:val="24"/>
        </w:rPr>
        <w:t>而产生的风险，由投标人自行承担。</w:t>
      </w:r>
    </w:p>
    <w:p w:rsidR="00457432" w:rsidRDefault="00F52F83">
      <w:pPr>
        <w:pStyle w:val="30"/>
        <w:spacing w:line="360" w:lineRule="auto"/>
        <w:rPr>
          <w:rFonts w:cs="宋体" w:hint="default"/>
          <w:sz w:val="24"/>
        </w:rPr>
      </w:pPr>
      <w:bookmarkStart w:id="90" w:name="_Toc79406273"/>
      <w:bookmarkStart w:id="91" w:name="_Toc5895173"/>
      <w:bookmarkStart w:id="92" w:name="_Toc520356148"/>
      <w:bookmarkStart w:id="93" w:name="_Toc310195699"/>
      <w:r>
        <w:rPr>
          <w:rFonts w:cs="宋体"/>
          <w:sz w:val="24"/>
        </w:rPr>
        <w:t>5.招标文件的澄清</w:t>
      </w:r>
      <w:bookmarkEnd w:id="90"/>
      <w:bookmarkEnd w:id="91"/>
      <w:bookmarkEnd w:id="92"/>
      <w:bookmarkEnd w:id="93"/>
    </w:p>
    <w:p w:rsidR="00457432" w:rsidRDefault="00F52F83">
      <w:pPr>
        <w:pStyle w:val="15"/>
        <w:spacing w:line="360" w:lineRule="auto"/>
        <w:rPr>
          <w:rFonts w:ascii="宋体" w:hAnsi="宋体" w:cs="宋体"/>
          <w:sz w:val="24"/>
        </w:rPr>
      </w:pPr>
      <w:r>
        <w:rPr>
          <w:rFonts w:ascii="宋体" w:hAnsi="宋体" w:cs="宋体" w:hint="eastAsia"/>
          <w:sz w:val="24"/>
        </w:rPr>
        <w:t>5.1采购人或者采购代理机构可以对已发出的招标文件、资格预审文件、投标邀请书进行必要的澄清，但不得改变采购标的和资格条件。澄清应当在原公告发布媒体上发布澄清公告。澄清的内容为招标文件、资格预审文件、投标邀请书的组成部分。</w:t>
      </w:r>
    </w:p>
    <w:p w:rsidR="00457432" w:rsidRDefault="00F52F83">
      <w:pPr>
        <w:pStyle w:val="15"/>
        <w:spacing w:line="360" w:lineRule="auto"/>
        <w:rPr>
          <w:rFonts w:ascii="宋体" w:hAnsi="宋体" w:cs="宋体"/>
          <w:sz w:val="24"/>
        </w:rPr>
      </w:pPr>
      <w:r>
        <w:rPr>
          <w:rFonts w:ascii="宋体" w:hAnsi="宋体" w:cs="宋体" w:hint="eastAsia"/>
          <w:sz w:val="24"/>
        </w:rPr>
        <w:t>5.2澄清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457432" w:rsidRDefault="00F52F83">
      <w:pPr>
        <w:pStyle w:val="15"/>
        <w:spacing w:line="360" w:lineRule="auto"/>
        <w:rPr>
          <w:rFonts w:ascii="宋体" w:hAnsi="宋体" w:cs="宋体"/>
          <w:sz w:val="24"/>
        </w:rPr>
      </w:pPr>
      <w:r>
        <w:rPr>
          <w:rFonts w:ascii="宋体" w:hAnsi="宋体" w:cs="宋体" w:hint="eastAsia"/>
          <w:sz w:val="24"/>
        </w:rPr>
        <w:t>5.3澄清的内容可能影响资格预审申请文件编制的，采购人或者采购代理机构应当在提交资格预</w:t>
      </w:r>
      <w:r>
        <w:rPr>
          <w:rFonts w:ascii="宋体" w:hAnsi="宋体" w:cs="宋体" w:hint="eastAsia"/>
          <w:sz w:val="24"/>
        </w:rPr>
        <w:lastRenderedPageBreak/>
        <w:t>审申请文件截止时间至少3日前，以书面形式通知所有获取资格预审文件的潜在投标人；不足3日的，采购人或者采购代理机构应当顺延提交资格预审申请文件的截止时间。</w:t>
      </w:r>
    </w:p>
    <w:p w:rsidR="00457432" w:rsidRDefault="00F52F83">
      <w:pPr>
        <w:pStyle w:val="30"/>
        <w:spacing w:line="360" w:lineRule="auto"/>
        <w:rPr>
          <w:rFonts w:cs="宋体" w:hint="default"/>
          <w:sz w:val="24"/>
        </w:rPr>
      </w:pPr>
      <w:bookmarkStart w:id="94" w:name="_Toc5895174"/>
      <w:bookmarkStart w:id="95" w:name="_Ref467378678"/>
      <w:bookmarkStart w:id="96" w:name="_Toc310195700"/>
      <w:bookmarkStart w:id="97" w:name="_Toc520356149"/>
      <w:bookmarkStart w:id="98" w:name="_Toc79406274"/>
      <w:r>
        <w:rPr>
          <w:rFonts w:cs="宋体"/>
          <w:sz w:val="24"/>
        </w:rPr>
        <w:t>6.招标文件的修改</w:t>
      </w:r>
      <w:bookmarkEnd w:id="94"/>
      <w:bookmarkEnd w:id="95"/>
      <w:bookmarkEnd w:id="96"/>
      <w:bookmarkEnd w:id="97"/>
      <w:bookmarkEnd w:id="98"/>
    </w:p>
    <w:p w:rsidR="00457432" w:rsidRDefault="00F52F83">
      <w:pPr>
        <w:pStyle w:val="15"/>
        <w:spacing w:line="360" w:lineRule="auto"/>
        <w:rPr>
          <w:rFonts w:ascii="宋体" w:hAnsi="宋体" w:cs="宋体"/>
          <w:sz w:val="24"/>
        </w:rPr>
      </w:pPr>
      <w:r>
        <w:rPr>
          <w:rFonts w:ascii="宋体" w:hAnsi="宋体" w:cs="宋体" w:hint="eastAsia"/>
          <w:sz w:val="24"/>
        </w:rPr>
        <w:t>6.1采购人或者采购代理机构可以对已发出的招标文件、资格预审文件、投标邀请书进行必要的修改，但不得改变采购标的和资格条件。修改应当在原公告发布媒体上发布澄清公告。修改的内容为招标文件、资格预审文件、投标邀请书的组成部分。</w:t>
      </w:r>
    </w:p>
    <w:p w:rsidR="00457432" w:rsidRDefault="00F52F83">
      <w:pPr>
        <w:pStyle w:val="15"/>
        <w:spacing w:line="360" w:lineRule="auto"/>
        <w:rPr>
          <w:rFonts w:ascii="宋体" w:hAnsi="宋体" w:cs="宋体"/>
          <w:sz w:val="24"/>
        </w:rPr>
      </w:pPr>
      <w:r>
        <w:rPr>
          <w:rFonts w:ascii="宋体" w:hAnsi="宋体" w:cs="宋体" w:hint="eastAsia"/>
          <w:sz w:val="24"/>
        </w:rPr>
        <w:t>6.2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457432" w:rsidRDefault="00F52F83">
      <w:pPr>
        <w:pStyle w:val="15"/>
        <w:spacing w:line="360" w:lineRule="auto"/>
        <w:rPr>
          <w:rFonts w:ascii="宋体" w:hAnsi="宋体" w:cs="宋体"/>
          <w:sz w:val="24"/>
        </w:rPr>
      </w:pPr>
      <w:r>
        <w:rPr>
          <w:rFonts w:ascii="宋体" w:hAnsi="宋体" w:cs="宋体" w:hint="eastAsia"/>
          <w:sz w:val="24"/>
        </w:rPr>
        <w:t>6.3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rsidR="00457432" w:rsidRDefault="00F52F83">
      <w:pPr>
        <w:pStyle w:val="30"/>
        <w:spacing w:line="360" w:lineRule="auto"/>
        <w:ind w:left="899" w:hanging="899"/>
        <w:jc w:val="center"/>
        <w:rPr>
          <w:rFonts w:cs="宋体" w:hint="default"/>
          <w:sz w:val="24"/>
        </w:rPr>
      </w:pPr>
      <w:bookmarkStart w:id="99" w:name="_Toc516367020"/>
      <w:bookmarkStart w:id="100" w:name="_Toc520356150"/>
      <w:bookmarkStart w:id="101" w:name="_Toc79406275"/>
      <w:bookmarkStart w:id="102" w:name="_Toc5895175"/>
      <w:bookmarkStart w:id="103" w:name="_Toc310195701"/>
      <w:r>
        <w:rPr>
          <w:rFonts w:cs="宋体"/>
          <w:sz w:val="24"/>
        </w:rPr>
        <w:t>三、投标文件</w:t>
      </w:r>
      <w:bookmarkEnd w:id="99"/>
      <w:r>
        <w:rPr>
          <w:rFonts w:cs="宋体"/>
          <w:sz w:val="24"/>
        </w:rPr>
        <w:t>的编制</w:t>
      </w:r>
      <w:bookmarkEnd w:id="100"/>
      <w:bookmarkEnd w:id="101"/>
      <w:bookmarkEnd w:id="102"/>
      <w:bookmarkEnd w:id="103"/>
    </w:p>
    <w:p w:rsidR="00457432" w:rsidRDefault="00F52F83">
      <w:pPr>
        <w:pStyle w:val="30"/>
        <w:spacing w:line="360" w:lineRule="auto"/>
        <w:rPr>
          <w:rFonts w:cs="宋体" w:hint="default"/>
          <w:sz w:val="24"/>
        </w:rPr>
      </w:pPr>
      <w:bookmarkStart w:id="104" w:name="_Toc213818725"/>
      <w:bookmarkStart w:id="105" w:name="_Toc79406276"/>
      <w:bookmarkStart w:id="106" w:name="_Toc310195702"/>
      <w:bookmarkStart w:id="107" w:name="_Toc5895176"/>
      <w:bookmarkStart w:id="108" w:name="_Toc520356151"/>
      <w:bookmarkStart w:id="109" w:name="_Toc516367021"/>
      <w:r>
        <w:rPr>
          <w:rFonts w:cs="宋体"/>
          <w:sz w:val="24"/>
        </w:rPr>
        <w:t>7.投标文件编制的原则</w:t>
      </w:r>
      <w:bookmarkEnd w:id="104"/>
      <w:bookmarkEnd w:id="105"/>
      <w:bookmarkEnd w:id="106"/>
      <w:bookmarkEnd w:id="107"/>
    </w:p>
    <w:p w:rsidR="00457432" w:rsidRDefault="00F52F83">
      <w:pPr>
        <w:pStyle w:val="15"/>
        <w:spacing w:line="360" w:lineRule="auto"/>
        <w:rPr>
          <w:rFonts w:ascii="宋体" w:hAnsi="宋体" w:cs="宋体"/>
          <w:sz w:val="24"/>
        </w:rPr>
      </w:pPr>
      <w:r>
        <w:rPr>
          <w:rFonts w:ascii="宋体" w:hAnsi="宋体" w:cs="宋体" w:hint="eastAsia"/>
          <w:sz w:val="24"/>
        </w:rPr>
        <w:t>7.1潜在投标人根据招标文件的要求，编制完整的投标文件。招标文件中对投标文件格式有要求的，应按格式逐项填写内容，不准有空项；无相应可填内容项应填写“无”、“不适用”等明确的文字回答。</w:t>
      </w:r>
    </w:p>
    <w:p w:rsidR="00457432" w:rsidRDefault="00F52F83">
      <w:pPr>
        <w:pStyle w:val="15"/>
        <w:spacing w:line="360" w:lineRule="auto"/>
        <w:rPr>
          <w:rFonts w:ascii="宋体" w:hAnsi="宋体" w:cs="宋体"/>
        </w:rPr>
      </w:pPr>
      <w:r>
        <w:rPr>
          <w:rFonts w:ascii="宋体" w:hAnsi="宋体" w:cs="宋体" w:hint="eastAsia"/>
          <w:sz w:val="24"/>
        </w:rPr>
        <w:t>7.2 投标人必须保证投标文件所提供的全部资料真实有效。</w:t>
      </w:r>
    </w:p>
    <w:p w:rsidR="00457432" w:rsidRDefault="00F52F83">
      <w:pPr>
        <w:pStyle w:val="30"/>
        <w:tabs>
          <w:tab w:val="left" w:pos="900"/>
        </w:tabs>
        <w:spacing w:line="360" w:lineRule="auto"/>
        <w:rPr>
          <w:rFonts w:cs="宋体" w:hint="default"/>
          <w:sz w:val="24"/>
        </w:rPr>
      </w:pPr>
      <w:bookmarkStart w:id="110" w:name="_Toc310195703"/>
      <w:bookmarkStart w:id="111" w:name="_Toc5895177"/>
      <w:bookmarkStart w:id="112" w:name="_Toc79406277"/>
      <w:r>
        <w:rPr>
          <w:rFonts w:cs="宋体"/>
          <w:sz w:val="24"/>
        </w:rPr>
        <w:t>8.投标范围及投标文件中计量单位的使用</w:t>
      </w:r>
      <w:bookmarkEnd w:id="108"/>
      <w:bookmarkEnd w:id="109"/>
      <w:bookmarkEnd w:id="110"/>
      <w:bookmarkEnd w:id="111"/>
      <w:bookmarkEnd w:id="112"/>
    </w:p>
    <w:p w:rsidR="00457432" w:rsidRDefault="00F52F83">
      <w:pPr>
        <w:pStyle w:val="15"/>
        <w:spacing w:line="360" w:lineRule="auto"/>
        <w:rPr>
          <w:rFonts w:ascii="宋体" w:hAnsi="宋体" w:cs="宋体"/>
          <w:sz w:val="24"/>
        </w:rPr>
      </w:pPr>
      <w:r>
        <w:rPr>
          <w:rFonts w:ascii="宋体" w:hAnsi="宋体" w:cs="宋体" w:hint="eastAsia"/>
          <w:sz w:val="24"/>
        </w:rPr>
        <w:t>8.1 投标人应对招标文件中“采购需求”所列的所有内容进行投标，不得缺项漏项。</w:t>
      </w:r>
    </w:p>
    <w:p w:rsidR="00457432" w:rsidRDefault="00F52F83">
      <w:pPr>
        <w:pStyle w:val="15"/>
        <w:spacing w:line="360" w:lineRule="auto"/>
        <w:rPr>
          <w:rFonts w:ascii="宋体" w:hAnsi="宋体" w:cs="宋体"/>
          <w:sz w:val="24"/>
        </w:rPr>
      </w:pPr>
      <w:r>
        <w:rPr>
          <w:rFonts w:ascii="宋体" w:hAnsi="宋体" w:cs="宋体" w:hint="eastAsia"/>
          <w:sz w:val="24"/>
        </w:rPr>
        <w:t>8.2 投标文件中所使用的计量单位，除招标文件中有特殊要求外，应采用中华人民共和国法定计量单位。</w:t>
      </w:r>
      <w:bookmarkStart w:id="113" w:name="_Toc516367022"/>
      <w:bookmarkStart w:id="114" w:name="_Ref467306195"/>
      <w:bookmarkStart w:id="115" w:name="_Ref467306676"/>
      <w:bookmarkStart w:id="116" w:name="_Toc520356152"/>
    </w:p>
    <w:p w:rsidR="00457432" w:rsidRDefault="00F52F83">
      <w:pPr>
        <w:pStyle w:val="30"/>
        <w:tabs>
          <w:tab w:val="left" w:pos="900"/>
        </w:tabs>
        <w:spacing w:line="360" w:lineRule="auto"/>
        <w:rPr>
          <w:rFonts w:cs="宋体" w:hint="default"/>
        </w:rPr>
      </w:pPr>
      <w:bookmarkStart w:id="117" w:name="_Toc5895178"/>
      <w:bookmarkStart w:id="118" w:name="_Toc79406278"/>
      <w:bookmarkStart w:id="119" w:name="_Toc310195704"/>
      <w:r>
        <w:rPr>
          <w:rFonts w:cs="宋体"/>
          <w:sz w:val="24"/>
        </w:rPr>
        <w:t>9.投标文件</w:t>
      </w:r>
      <w:bookmarkEnd w:id="113"/>
      <w:bookmarkEnd w:id="114"/>
      <w:bookmarkEnd w:id="115"/>
      <w:r>
        <w:rPr>
          <w:rFonts w:cs="宋体"/>
          <w:sz w:val="24"/>
        </w:rPr>
        <w:t>构成</w:t>
      </w:r>
      <w:bookmarkEnd w:id="116"/>
      <w:bookmarkEnd w:id="117"/>
      <w:bookmarkEnd w:id="118"/>
      <w:bookmarkEnd w:id="119"/>
    </w:p>
    <w:p w:rsidR="00457432" w:rsidRDefault="00F52F83">
      <w:pPr>
        <w:pStyle w:val="15"/>
        <w:spacing w:line="360" w:lineRule="auto"/>
        <w:rPr>
          <w:rFonts w:ascii="宋体" w:hAnsi="宋体" w:cs="宋体"/>
          <w:sz w:val="24"/>
        </w:rPr>
      </w:pPr>
      <w:r>
        <w:rPr>
          <w:rFonts w:ascii="宋体" w:hAnsi="宋体" w:cs="宋体" w:hint="eastAsia"/>
          <w:sz w:val="24"/>
        </w:rPr>
        <w:t>9.1投标人应完整地按招标文件提供的投标文件格式编写投标文件，投标文件应包括以下内容：</w:t>
      </w:r>
    </w:p>
    <w:p w:rsidR="00457432" w:rsidRDefault="00F52F83">
      <w:pPr>
        <w:tabs>
          <w:tab w:val="left" w:pos="900"/>
        </w:tabs>
        <w:spacing w:before="120" w:line="360" w:lineRule="auto"/>
        <w:ind w:left="900" w:hanging="900"/>
        <w:rPr>
          <w:rFonts w:ascii="宋体" w:hAnsi="宋体" w:cs="宋体"/>
          <w:sz w:val="24"/>
        </w:rPr>
      </w:pPr>
      <w:r>
        <w:rPr>
          <w:rFonts w:ascii="宋体" w:hAnsi="宋体" w:cs="宋体" w:hint="eastAsia"/>
          <w:sz w:val="24"/>
        </w:rPr>
        <w:t>9.1.1投标文件资格册：</w:t>
      </w:r>
    </w:p>
    <w:p w:rsidR="00457432" w:rsidRDefault="00F52F83">
      <w:pPr>
        <w:pStyle w:val="a5"/>
        <w:spacing w:line="360" w:lineRule="auto"/>
        <w:rPr>
          <w:rFonts w:ascii="宋体" w:hAnsi="宋体" w:cs="宋体"/>
          <w:sz w:val="24"/>
        </w:rPr>
      </w:pPr>
      <w:r>
        <w:rPr>
          <w:rFonts w:ascii="宋体" w:hAnsi="宋体" w:cs="宋体" w:hint="eastAsia"/>
          <w:sz w:val="24"/>
        </w:rPr>
        <w:lastRenderedPageBreak/>
        <w:t>详见《第七章 投标文件格式》</w:t>
      </w:r>
    </w:p>
    <w:p w:rsidR="00457432" w:rsidRDefault="00F52F83">
      <w:pPr>
        <w:pStyle w:val="a5"/>
        <w:spacing w:line="360" w:lineRule="auto"/>
        <w:rPr>
          <w:rFonts w:ascii="宋体" w:hAnsi="宋体" w:cs="宋体"/>
          <w:sz w:val="24"/>
        </w:rPr>
      </w:pPr>
      <w:r>
        <w:rPr>
          <w:rFonts w:ascii="宋体" w:hAnsi="宋体" w:cs="宋体" w:hint="eastAsia"/>
          <w:sz w:val="24"/>
        </w:rPr>
        <w:t>9.1.2投标文件商务</w:t>
      </w:r>
      <w:proofErr w:type="gramStart"/>
      <w:r>
        <w:rPr>
          <w:rFonts w:ascii="宋体" w:hAnsi="宋体" w:cs="宋体" w:hint="eastAsia"/>
          <w:sz w:val="24"/>
        </w:rPr>
        <w:t>技术册应包括</w:t>
      </w:r>
      <w:proofErr w:type="gramEnd"/>
      <w:r>
        <w:rPr>
          <w:rFonts w:ascii="宋体" w:hAnsi="宋体" w:cs="宋体" w:hint="eastAsia"/>
          <w:sz w:val="24"/>
        </w:rPr>
        <w:t>以下内容：</w:t>
      </w:r>
    </w:p>
    <w:p w:rsidR="00457432" w:rsidRDefault="00F52F83">
      <w:pPr>
        <w:pStyle w:val="a5"/>
        <w:spacing w:line="360" w:lineRule="auto"/>
        <w:rPr>
          <w:rFonts w:ascii="宋体" w:hAnsi="宋体" w:cs="宋体"/>
          <w:sz w:val="24"/>
        </w:rPr>
      </w:pPr>
      <w:r>
        <w:rPr>
          <w:rFonts w:ascii="宋体" w:hAnsi="宋体" w:cs="宋体" w:hint="eastAsia"/>
          <w:sz w:val="24"/>
        </w:rPr>
        <w:t>1 投标函</w:t>
      </w:r>
    </w:p>
    <w:p w:rsidR="00457432" w:rsidRDefault="00F52F83">
      <w:pPr>
        <w:pStyle w:val="15"/>
        <w:spacing w:line="360" w:lineRule="auto"/>
        <w:rPr>
          <w:rFonts w:ascii="宋体" w:hAnsi="宋体" w:cs="宋体"/>
          <w:sz w:val="24"/>
        </w:rPr>
      </w:pPr>
      <w:r>
        <w:rPr>
          <w:rFonts w:ascii="宋体" w:hAnsi="宋体" w:cs="宋体" w:hint="eastAsia"/>
          <w:sz w:val="24"/>
        </w:rPr>
        <w:t>2 开标一览表</w:t>
      </w:r>
    </w:p>
    <w:p w:rsidR="00457432" w:rsidRDefault="00F52F83">
      <w:pPr>
        <w:pStyle w:val="15"/>
        <w:spacing w:line="360" w:lineRule="auto"/>
        <w:rPr>
          <w:rFonts w:ascii="宋体" w:hAnsi="宋体" w:cs="宋体"/>
          <w:sz w:val="24"/>
        </w:rPr>
      </w:pPr>
      <w:r>
        <w:rPr>
          <w:rFonts w:ascii="宋体" w:hAnsi="宋体" w:cs="宋体" w:hint="eastAsia"/>
          <w:sz w:val="24"/>
        </w:rPr>
        <w:t>3 投标分项报价表</w:t>
      </w:r>
    </w:p>
    <w:p w:rsidR="00457432" w:rsidRDefault="00F52F83">
      <w:pPr>
        <w:pStyle w:val="15"/>
        <w:spacing w:line="360" w:lineRule="auto"/>
        <w:rPr>
          <w:rFonts w:ascii="宋体" w:hAnsi="宋体" w:cs="宋体"/>
          <w:sz w:val="24"/>
        </w:rPr>
      </w:pPr>
      <w:r>
        <w:rPr>
          <w:rFonts w:ascii="宋体" w:hAnsi="宋体" w:cs="宋体" w:hint="eastAsia"/>
          <w:sz w:val="24"/>
        </w:rPr>
        <w:t>4技术规格偏离表</w:t>
      </w:r>
    </w:p>
    <w:p w:rsidR="00457432" w:rsidRDefault="00F52F83">
      <w:pPr>
        <w:pStyle w:val="15"/>
        <w:spacing w:line="360" w:lineRule="auto"/>
        <w:rPr>
          <w:rFonts w:ascii="宋体" w:hAnsi="宋体" w:cs="宋体"/>
          <w:sz w:val="24"/>
        </w:rPr>
      </w:pPr>
      <w:r>
        <w:rPr>
          <w:rFonts w:ascii="宋体" w:hAnsi="宋体" w:cs="宋体" w:hint="eastAsia"/>
          <w:sz w:val="24"/>
        </w:rPr>
        <w:t>5商务条款偏离表</w:t>
      </w:r>
    </w:p>
    <w:p w:rsidR="00457432" w:rsidRDefault="00F52F83">
      <w:pPr>
        <w:pStyle w:val="15"/>
        <w:spacing w:line="360" w:lineRule="auto"/>
        <w:rPr>
          <w:rFonts w:ascii="宋体" w:hAnsi="宋体" w:cs="宋体"/>
          <w:sz w:val="24"/>
        </w:rPr>
      </w:pPr>
      <w:r>
        <w:rPr>
          <w:rFonts w:ascii="宋体" w:hAnsi="宋体" w:cs="宋体" w:hint="eastAsia"/>
          <w:sz w:val="24"/>
        </w:rPr>
        <w:t>6业绩案例一览表</w:t>
      </w:r>
    </w:p>
    <w:p w:rsidR="00457432" w:rsidRDefault="00F52F83">
      <w:pPr>
        <w:pStyle w:val="15"/>
        <w:spacing w:line="360" w:lineRule="auto"/>
        <w:rPr>
          <w:rFonts w:ascii="宋体" w:hAnsi="宋体" w:cs="宋体"/>
          <w:sz w:val="24"/>
        </w:rPr>
      </w:pPr>
      <w:r>
        <w:rPr>
          <w:rFonts w:ascii="宋体" w:hAnsi="宋体" w:cs="宋体" w:hint="eastAsia"/>
          <w:sz w:val="24"/>
        </w:rPr>
        <w:t>7投标人基本情况表</w:t>
      </w:r>
    </w:p>
    <w:p w:rsidR="00457432" w:rsidRDefault="00F52F83">
      <w:pPr>
        <w:pStyle w:val="15"/>
        <w:spacing w:line="360" w:lineRule="auto"/>
        <w:rPr>
          <w:rFonts w:ascii="宋体" w:hAnsi="宋体" w:cs="宋体"/>
          <w:sz w:val="24"/>
        </w:rPr>
      </w:pPr>
      <w:r>
        <w:rPr>
          <w:rFonts w:ascii="宋体" w:hAnsi="宋体" w:cs="宋体" w:hint="eastAsia"/>
          <w:sz w:val="24"/>
        </w:rPr>
        <w:t>8供货方案</w:t>
      </w:r>
    </w:p>
    <w:p w:rsidR="00457432" w:rsidRDefault="00F52F83">
      <w:pPr>
        <w:pStyle w:val="15"/>
        <w:spacing w:line="360" w:lineRule="auto"/>
        <w:rPr>
          <w:rFonts w:ascii="宋体" w:hAnsi="宋体" w:cs="宋体"/>
          <w:sz w:val="24"/>
        </w:rPr>
      </w:pPr>
      <w:r>
        <w:rPr>
          <w:rFonts w:ascii="宋体" w:hAnsi="宋体" w:cs="宋体" w:hint="eastAsia"/>
          <w:sz w:val="24"/>
        </w:rPr>
        <w:t>9售后服务及培训计划</w:t>
      </w:r>
    </w:p>
    <w:p w:rsidR="00457432" w:rsidRDefault="00F52F83">
      <w:pPr>
        <w:spacing w:line="360" w:lineRule="auto"/>
        <w:rPr>
          <w:rFonts w:ascii="宋体" w:hAnsi="宋体" w:cs="宋体"/>
          <w:sz w:val="24"/>
        </w:rPr>
      </w:pPr>
      <w:r>
        <w:rPr>
          <w:rFonts w:ascii="宋体" w:hAnsi="宋体" w:cs="宋体" w:hint="eastAsia"/>
          <w:sz w:val="24"/>
        </w:rPr>
        <w:t>10 提交投标保证金的证明材料</w:t>
      </w:r>
    </w:p>
    <w:p w:rsidR="00457432" w:rsidRDefault="00F52F83">
      <w:pPr>
        <w:spacing w:line="360" w:lineRule="auto"/>
        <w:rPr>
          <w:rFonts w:ascii="宋体" w:hAnsi="宋体" w:cs="宋体"/>
          <w:sz w:val="24"/>
        </w:rPr>
      </w:pPr>
      <w:r>
        <w:rPr>
          <w:rFonts w:ascii="宋体" w:hAnsi="宋体" w:cs="宋体" w:hint="eastAsia"/>
          <w:sz w:val="24"/>
        </w:rPr>
        <w:t>11中标服务费承诺书</w:t>
      </w:r>
    </w:p>
    <w:p w:rsidR="00457432" w:rsidRDefault="00F52F83">
      <w:pPr>
        <w:spacing w:line="360" w:lineRule="auto"/>
        <w:rPr>
          <w:rFonts w:ascii="宋体" w:hAnsi="宋体" w:cs="宋体"/>
          <w:sz w:val="24"/>
        </w:rPr>
      </w:pPr>
      <w:r>
        <w:rPr>
          <w:rFonts w:ascii="宋体" w:hAnsi="宋体" w:cs="宋体" w:hint="eastAsia"/>
          <w:sz w:val="24"/>
          <w:lang w:val="en-GB"/>
        </w:rPr>
        <w:t>12</w:t>
      </w:r>
      <w:r>
        <w:rPr>
          <w:rFonts w:ascii="宋体" w:hAnsi="宋体" w:cs="宋体" w:hint="eastAsia"/>
          <w:sz w:val="24"/>
        </w:rPr>
        <w:t>投标人企业类型声明函</w:t>
      </w:r>
    </w:p>
    <w:p w:rsidR="00457432" w:rsidRDefault="00F52F83">
      <w:pPr>
        <w:spacing w:line="360" w:lineRule="auto"/>
        <w:rPr>
          <w:rFonts w:ascii="宋体" w:hAnsi="宋体" w:cs="宋体"/>
          <w:sz w:val="24"/>
        </w:rPr>
      </w:pPr>
      <w:r>
        <w:rPr>
          <w:rFonts w:ascii="宋体" w:hAnsi="宋体" w:cs="宋体" w:hint="eastAsia"/>
          <w:sz w:val="24"/>
        </w:rPr>
        <w:t>1</w:t>
      </w:r>
      <w:bookmarkStart w:id="120" w:name="_Toc310195705"/>
      <w:bookmarkStart w:id="121" w:name="_Toc516367023"/>
      <w:bookmarkStart w:id="122" w:name="_Toc520356153"/>
      <w:r>
        <w:rPr>
          <w:rFonts w:ascii="宋体" w:hAnsi="宋体" w:cs="宋体" w:hint="eastAsia"/>
          <w:sz w:val="24"/>
        </w:rPr>
        <w:t>3残疾人福利性单位声明函（如适用）</w:t>
      </w:r>
    </w:p>
    <w:p w:rsidR="00457432" w:rsidRDefault="00F52F83">
      <w:pPr>
        <w:spacing w:line="360" w:lineRule="auto"/>
        <w:rPr>
          <w:rFonts w:ascii="宋体" w:hAnsi="宋体" w:cs="宋体"/>
          <w:sz w:val="24"/>
        </w:rPr>
      </w:pPr>
      <w:r>
        <w:rPr>
          <w:rFonts w:ascii="宋体" w:hAnsi="宋体" w:cs="宋体" w:hint="eastAsia"/>
          <w:sz w:val="24"/>
        </w:rPr>
        <w:t>14监狱、戒毒企业声明函（如适用）</w:t>
      </w:r>
    </w:p>
    <w:p w:rsidR="00457432" w:rsidRDefault="00F52F83">
      <w:pPr>
        <w:spacing w:line="360" w:lineRule="auto"/>
        <w:rPr>
          <w:rFonts w:ascii="宋体" w:hAnsi="宋体" w:cs="宋体"/>
        </w:rPr>
      </w:pPr>
      <w:r>
        <w:rPr>
          <w:rFonts w:ascii="宋体" w:hAnsi="宋体" w:cs="宋体" w:hint="eastAsia"/>
          <w:sz w:val="24"/>
        </w:rPr>
        <w:t>15投标人认为必要的其他证明文件</w:t>
      </w:r>
    </w:p>
    <w:p w:rsidR="00457432" w:rsidRDefault="00F52F83">
      <w:pPr>
        <w:pStyle w:val="30"/>
        <w:tabs>
          <w:tab w:val="left" w:pos="900"/>
        </w:tabs>
        <w:spacing w:line="360" w:lineRule="auto"/>
        <w:rPr>
          <w:rFonts w:cs="宋体" w:hint="default"/>
          <w:sz w:val="24"/>
        </w:rPr>
      </w:pPr>
      <w:bookmarkStart w:id="123" w:name="_Toc79406279"/>
      <w:bookmarkStart w:id="124" w:name="_Toc5895179"/>
      <w:r>
        <w:rPr>
          <w:rFonts w:cs="宋体"/>
          <w:sz w:val="24"/>
        </w:rPr>
        <w:t>10.</w:t>
      </w:r>
      <w:bookmarkEnd w:id="120"/>
      <w:bookmarkEnd w:id="121"/>
      <w:bookmarkEnd w:id="122"/>
      <w:r>
        <w:rPr>
          <w:rFonts w:cs="宋体"/>
          <w:sz w:val="24"/>
        </w:rPr>
        <w:t>投标文件格式</w:t>
      </w:r>
      <w:bookmarkStart w:id="125" w:name="_Toc310195706"/>
      <w:bookmarkStart w:id="126" w:name="_Toc520356155"/>
      <w:bookmarkEnd w:id="123"/>
      <w:bookmarkEnd w:id="124"/>
    </w:p>
    <w:p w:rsidR="00457432" w:rsidRDefault="00F52F83">
      <w:pPr>
        <w:pStyle w:val="15"/>
        <w:spacing w:line="360" w:lineRule="auto"/>
        <w:rPr>
          <w:rFonts w:ascii="宋体" w:hAnsi="宋体" w:cs="宋体"/>
          <w:sz w:val="24"/>
        </w:rPr>
      </w:pPr>
      <w:r>
        <w:rPr>
          <w:rFonts w:ascii="宋体" w:hAnsi="宋体" w:cs="宋体" w:hint="eastAsia"/>
          <w:sz w:val="24"/>
        </w:rPr>
        <w:t>10.1投标人应按招标文件提供的投标文件格式要求编写投标文件。</w:t>
      </w:r>
    </w:p>
    <w:p w:rsidR="00457432" w:rsidRDefault="00F52F83">
      <w:pPr>
        <w:pStyle w:val="15"/>
        <w:spacing w:line="360" w:lineRule="auto"/>
        <w:rPr>
          <w:rFonts w:ascii="宋体" w:hAnsi="宋体" w:cs="宋体"/>
          <w:sz w:val="24"/>
        </w:rPr>
      </w:pPr>
      <w:r>
        <w:rPr>
          <w:rFonts w:ascii="宋体" w:hAnsi="宋体" w:cs="宋体" w:hint="eastAsia"/>
          <w:sz w:val="24"/>
        </w:rPr>
        <w:t>10.2 招标文件中要求提供证明文件的，投标人应如实提交，该证明文件是投标文件的组成部分。</w:t>
      </w:r>
    </w:p>
    <w:p w:rsidR="00457432" w:rsidRDefault="00F52F83">
      <w:pPr>
        <w:spacing w:before="120" w:line="360" w:lineRule="auto"/>
        <w:ind w:left="900" w:hanging="900"/>
        <w:rPr>
          <w:rFonts w:ascii="宋体" w:hAnsi="宋体" w:cs="宋体"/>
          <w:sz w:val="24"/>
        </w:rPr>
      </w:pPr>
      <w:bookmarkStart w:id="127" w:name="_Ref467306244"/>
      <w:r>
        <w:rPr>
          <w:rFonts w:ascii="宋体" w:hAnsi="宋体" w:cs="宋体" w:hint="eastAsia"/>
          <w:sz w:val="24"/>
        </w:rPr>
        <w:t>10.3 上款所述的证明文件，包括：</w:t>
      </w:r>
    </w:p>
    <w:p w:rsidR="00457432" w:rsidRDefault="00F52F83">
      <w:pPr>
        <w:spacing w:before="120" w:line="360" w:lineRule="auto"/>
        <w:ind w:left="900" w:hanging="900"/>
        <w:rPr>
          <w:rFonts w:ascii="宋体" w:hAnsi="宋体" w:cs="宋体"/>
          <w:sz w:val="24"/>
        </w:rPr>
      </w:pPr>
      <w:r>
        <w:rPr>
          <w:rFonts w:ascii="宋体" w:hAnsi="宋体" w:cs="宋体" w:hint="eastAsia"/>
          <w:sz w:val="24"/>
        </w:rPr>
        <w:t>10.3.1文字资料、图纸和数据等；</w:t>
      </w:r>
      <w:bookmarkEnd w:id="127"/>
    </w:p>
    <w:p w:rsidR="00457432" w:rsidRDefault="00F52F83">
      <w:pPr>
        <w:spacing w:before="120" w:line="360" w:lineRule="auto"/>
        <w:ind w:left="900" w:hanging="900"/>
        <w:rPr>
          <w:rFonts w:ascii="宋体" w:hAnsi="宋体" w:cs="宋体"/>
          <w:sz w:val="24"/>
        </w:rPr>
      </w:pPr>
      <w:r>
        <w:rPr>
          <w:rFonts w:ascii="宋体" w:hAnsi="宋体" w:cs="宋体" w:hint="eastAsia"/>
          <w:sz w:val="24"/>
        </w:rPr>
        <w:t>10.3.2货物主要技术指标和性能的详细说明；</w:t>
      </w:r>
    </w:p>
    <w:p w:rsidR="00457432" w:rsidRDefault="00F52F83">
      <w:pPr>
        <w:spacing w:before="120" w:line="360" w:lineRule="auto"/>
        <w:rPr>
          <w:rFonts w:ascii="宋体" w:hAnsi="宋体" w:cs="宋体"/>
          <w:sz w:val="24"/>
        </w:rPr>
      </w:pPr>
      <w:r>
        <w:rPr>
          <w:rFonts w:ascii="宋体" w:hAnsi="宋体" w:cs="宋体" w:hint="eastAsia"/>
          <w:sz w:val="24"/>
        </w:rPr>
        <w:t>10.3.3货物所必须的备品备件和专用工具清单；</w:t>
      </w:r>
    </w:p>
    <w:p w:rsidR="00457432" w:rsidRDefault="00F52F83">
      <w:pPr>
        <w:spacing w:before="120" w:line="360" w:lineRule="auto"/>
        <w:rPr>
          <w:rFonts w:ascii="宋体" w:hAnsi="宋体" w:cs="宋体"/>
          <w:sz w:val="24"/>
        </w:rPr>
      </w:pPr>
      <w:r>
        <w:rPr>
          <w:rFonts w:ascii="宋体" w:hAnsi="宋体" w:cs="宋体" w:hint="eastAsia"/>
          <w:sz w:val="24"/>
        </w:rPr>
        <w:t>10.3.4 投标文件中《技术规格偏离表》、《商务条款偏离表》须如实填写。</w:t>
      </w:r>
    </w:p>
    <w:p w:rsidR="00457432" w:rsidRDefault="00F52F83">
      <w:pPr>
        <w:pStyle w:val="30"/>
        <w:tabs>
          <w:tab w:val="left" w:pos="900"/>
        </w:tabs>
        <w:spacing w:line="360" w:lineRule="auto"/>
        <w:rPr>
          <w:rFonts w:cs="宋体" w:hint="default"/>
          <w:sz w:val="24"/>
        </w:rPr>
      </w:pPr>
      <w:bookmarkStart w:id="128" w:name="_Toc79406280"/>
      <w:bookmarkStart w:id="129" w:name="_Toc5895180"/>
      <w:r>
        <w:rPr>
          <w:rFonts w:cs="宋体"/>
          <w:sz w:val="24"/>
        </w:rPr>
        <w:t>11.投标报价</w:t>
      </w:r>
      <w:bookmarkEnd w:id="125"/>
      <w:bookmarkEnd w:id="126"/>
      <w:bookmarkEnd w:id="128"/>
      <w:bookmarkEnd w:id="129"/>
    </w:p>
    <w:p w:rsidR="00457432" w:rsidRDefault="00F52F83">
      <w:pPr>
        <w:spacing w:line="360" w:lineRule="auto"/>
        <w:rPr>
          <w:rFonts w:ascii="宋体" w:hAnsi="宋体" w:cs="宋体"/>
          <w:sz w:val="24"/>
        </w:rPr>
      </w:pPr>
      <w:bookmarkStart w:id="130" w:name="_Toc520356156"/>
      <w:bookmarkStart w:id="131" w:name="_Ref467306513"/>
      <w:bookmarkStart w:id="132" w:name="_Toc310195707"/>
      <w:r>
        <w:rPr>
          <w:rFonts w:ascii="宋体" w:hAnsi="宋体" w:cs="宋体" w:hint="eastAsia"/>
          <w:sz w:val="24"/>
        </w:rPr>
        <w:t>11.1投标报价：所有投标均以人民币报价。投标人的投标报价应遵守《中华人民共和国价格法》。</w:t>
      </w:r>
      <w:r>
        <w:rPr>
          <w:rFonts w:ascii="宋体" w:hAnsi="宋体" w:cs="宋体" w:hint="eastAsia"/>
          <w:sz w:val="24"/>
        </w:rPr>
        <w:lastRenderedPageBreak/>
        <w:t>该报价的全部费用，</w:t>
      </w:r>
      <w:proofErr w:type="gramStart"/>
      <w:r>
        <w:rPr>
          <w:rFonts w:ascii="宋体" w:hAnsi="宋体" w:cs="宋体" w:hint="eastAsia"/>
          <w:sz w:val="24"/>
        </w:rPr>
        <w:t>含相关税</w:t>
      </w:r>
      <w:proofErr w:type="gramEnd"/>
      <w:r>
        <w:rPr>
          <w:rFonts w:ascii="宋体" w:hAnsi="宋体" w:cs="宋体" w:hint="eastAsia"/>
          <w:sz w:val="24"/>
        </w:rPr>
        <w:t>费，运输费，保险费，安装费及相关服务费等一切可能发生的费用。</w:t>
      </w:r>
    </w:p>
    <w:p w:rsidR="00457432" w:rsidRDefault="00F52F83">
      <w:pPr>
        <w:spacing w:line="360" w:lineRule="auto"/>
        <w:rPr>
          <w:rFonts w:ascii="宋体" w:hAnsi="宋体" w:cs="宋体"/>
          <w:sz w:val="24"/>
        </w:rPr>
      </w:pPr>
      <w:r>
        <w:rPr>
          <w:rFonts w:ascii="宋体" w:hAnsi="宋体" w:cs="宋体" w:hint="eastAsia"/>
          <w:sz w:val="24"/>
        </w:rPr>
        <w:t>11.2投标人应在“投标分项报价表”上标明投标货物及相关货物的单价和总价，并由法定代表人或其授权代表签署。</w:t>
      </w:r>
    </w:p>
    <w:p w:rsidR="00457432" w:rsidRDefault="00F52F83">
      <w:pPr>
        <w:pStyle w:val="a5"/>
        <w:spacing w:line="360" w:lineRule="auto"/>
        <w:rPr>
          <w:rFonts w:ascii="宋体" w:hAnsi="宋体" w:cs="宋体"/>
        </w:rPr>
      </w:pPr>
      <w:r>
        <w:rPr>
          <w:rFonts w:ascii="宋体" w:hAnsi="宋体" w:cs="宋体" w:hint="eastAsia"/>
          <w:sz w:val="24"/>
        </w:rPr>
        <w:t>11.3投标分项报价表上的价格项应包含所有费用（招标文件另行规定除外），包括招标文件中要求的全部内容。</w:t>
      </w:r>
    </w:p>
    <w:p w:rsidR="00457432" w:rsidRDefault="00F52F83">
      <w:pPr>
        <w:spacing w:line="360" w:lineRule="auto"/>
        <w:rPr>
          <w:rFonts w:ascii="宋体" w:hAnsi="宋体" w:cs="宋体"/>
          <w:sz w:val="24"/>
        </w:rPr>
      </w:pPr>
      <w:r>
        <w:rPr>
          <w:rFonts w:ascii="宋体" w:hAnsi="宋体" w:cs="宋体" w:hint="eastAsia"/>
          <w:sz w:val="24"/>
        </w:rPr>
        <w:t>11.4本次招标，只允许有一个投标报价，本项目不接受任何选择性报价。</w:t>
      </w:r>
    </w:p>
    <w:p w:rsidR="00457432" w:rsidRDefault="00F52F83">
      <w:pPr>
        <w:spacing w:line="360" w:lineRule="auto"/>
        <w:rPr>
          <w:rFonts w:ascii="宋体" w:hAnsi="宋体" w:cs="宋体"/>
          <w:sz w:val="24"/>
        </w:rPr>
      </w:pPr>
      <w:r>
        <w:rPr>
          <w:rFonts w:ascii="宋体" w:hAnsi="宋体" w:cs="宋体" w:hint="eastAsia"/>
          <w:sz w:val="24"/>
        </w:rPr>
        <w:t>11.5供应商不得提供赠品、回扣或者与采购无关的其他商品、服务。</w:t>
      </w:r>
    </w:p>
    <w:p w:rsidR="00457432" w:rsidRDefault="00F52F83">
      <w:pPr>
        <w:spacing w:line="360" w:lineRule="auto"/>
        <w:rPr>
          <w:rFonts w:ascii="宋体" w:hAnsi="宋体" w:cs="宋体"/>
          <w:sz w:val="24"/>
        </w:rPr>
      </w:pPr>
      <w:r>
        <w:rPr>
          <w:rFonts w:ascii="宋体" w:hAnsi="宋体" w:cs="宋体" w:hint="eastAsia"/>
          <w:sz w:val="24"/>
        </w:rPr>
        <w:t>11.6最低报价不作为授予合同的唯一保证。</w:t>
      </w:r>
    </w:p>
    <w:p w:rsidR="00457432" w:rsidRDefault="00F52F83">
      <w:pPr>
        <w:pStyle w:val="30"/>
        <w:tabs>
          <w:tab w:val="left" w:pos="900"/>
        </w:tabs>
        <w:spacing w:line="360" w:lineRule="auto"/>
        <w:rPr>
          <w:rFonts w:cs="宋体" w:hint="default"/>
          <w:sz w:val="24"/>
        </w:rPr>
      </w:pPr>
      <w:bookmarkStart w:id="133" w:name="_Toc79406281"/>
      <w:bookmarkStart w:id="134" w:name="_Toc5895181"/>
      <w:r>
        <w:rPr>
          <w:rFonts w:cs="宋体"/>
          <w:sz w:val="24"/>
        </w:rPr>
        <w:t>12.投标保证金</w:t>
      </w:r>
      <w:bookmarkEnd w:id="130"/>
      <w:bookmarkEnd w:id="131"/>
      <w:bookmarkEnd w:id="132"/>
      <w:bookmarkEnd w:id="133"/>
      <w:bookmarkEnd w:id="134"/>
    </w:p>
    <w:p w:rsidR="00457432" w:rsidRDefault="00F52F83">
      <w:pPr>
        <w:pStyle w:val="15"/>
        <w:spacing w:line="360" w:lineRule="auto"/>
        <w:rPr>
          <w:rFonts w:ascii="宋体" w:hAnsi="宋体" w:cs="宋体"/>
          <w:sz w:val="24"/>
        </w:rPr>
      </w:pPr>
      <w:bookmarkStart w:id="135" w:name="_Ref467306302"/>
      <w:r>
        <w:rPr>
          <w:rFonts w:ascii="宋体" w:hAnsi="宋体" w:cs="宋体" w:hint="eastAsia"/>
          <w:sz w:val="24"/>
        </w:rPr>
        <w:t>12.1 投标人应提供投标保证金</w:t>
      </w:r>
      <w:bookmarkEnd w:id="135"/>
      <w:r>
        <w:rPr>
          <w:rFonts w:ascii="宋体" w:hAnsi="宋体" w:cs="宋体" w:hint="eastAsia"/>
          <w:sz w:val="24"/>
        </w:rPr>
        <w:t>，作为其有效投标的一部分。</w:t>
      </w:r>
    </w:p>
    <w:p w:rsidR="00457432" w:rsidRDefault="00F52F83">
      <w:pPr>
        <w:pStyle w:val="15"/>
        <w:spacing w:line="360" w:lineRule="auto"/>
        <w:rPr>
          <w:rFonts w:ascii="宋体" w:hAnsi="宋体" w:cs="宋体"/>
          <w:sz w:val="24"/>
        </w:rPr>
      </w:pPr>
      <w:r>
        <w:rPr>
          <w:rFonts w:ascii="宋体" w:hAnsi="宋体" w:cs="宋体" w:hint="eastAsia"/>
          <w:sz w:val="24"/>
        </w:rPr>
        <w:t>下列任何情况发生，投标保证金将不予返还：</w:t>
      </w:r>
    </w:p>
    <w:p w:rsidR="00457432" w:rsidRDefault="00F52F83">
      <w:pPr>
        <w:pStyle w:val="15"/>
        <w:spacing w:line="360" w:lineRule="auto"/>
        <w:rPr>
          <w:rFonts w:ascii="宋体" w:hAnsi="宋体" w:cs="宋体"/>
          <w:bCs/>
          <w:sz w:val="24"/>
        </w:rPr>
      </w:pPr>
      <w:r>
        <w:rPr>
          <w:rFonts w:ascii="宋体" w:hAnsi="宋体" w:cs="宋体" w:hint="eastAsia"/>
          <w:bCs/>
          <w:sz w:val="24"/>
        </w:rPr>
        <w:t>（1）投标有效期内投标人撤销投标文件的；</w:t>
      </w:r>
    </w:p>
    <w:p w:rsidR="00457432" w:rsidRDefault="00F52F83">
      <w:pPr>
        <w:pStyle w:val="15"/>
        <w:spacing w:line="360" w:lineRule="auto"/>
        <w:rPr>
          <w:rFonts w:ascii="宋体" w:hAnsi="宋体" w:cs="宋体"/>
          <w:bCs/>
          <w:sz w:val="24"/>
        </w:rPr>
      </w:pPr>
      <w:r>
        <w:rPr>
          <w:rFonts w:ascii="宋体" w:hAnsi="宋体" w:cs="宋体" w:hint="eastAsia"/>
          <w:bCs/>
          <w:sz w:val="24"/>
        </w:rPr>
        <w:t>（2）中标人不按本须知第27条的规定与采购人签订合同的；</w:t>
      </w:r>
    </w:p>
    <w:p w:rsidR="00457432" w:rsidRDefault="00F52F83">
      <w:pPr>
        <w:pStyle w:val="15"/>
        <w:spacing w:line="360" w:lineRule="auto"/>
        <w:rPr>
          <w:rFonts w:ascii="宋体" w:hAnsi="宋体" w:cs="宋体"/>
          <w:bCs/>
          <w:sz w:val="24"/>
        </w:rPr>
      </w:pPr>
      <w:r>
        <w:rPr>
          <w:rFonts w:ascii="宋体" w:hAnsi="宋体" w:cs="宋体" w:hint="eastAsia"/>
          <w:bCs/>
          <w:sz w:val="24"/>
        </w:rPr>
        <w:t>（3）中标人不按本须知第28条的规定提交履约保证金的；</w:t>
      </w:r>
    </w:p>
    <w:p w:rsidR="00457432" w:rsidRDefault="00F52F83">
      <w:pPr>
        <w:pStyle w:val="15"/>
        <w:spacing w:line="360" w:lineRule="auto"/>
        <w:rPr>
          <w:rFonts w:ascii="宋体" w:hAnsi="宋体" w:cs="宋体"/>
          <w:bCs/>
          <w:sz w:val="24"/>
        </w:rPr>
      </w:pPr>
      <w:r>
        <w:rPr>
          <w:rFonts w:ascii="宋体" w:hAnsi="宋体" w:cs="宋体" w:hint="eastAsia"/>
          <w:bCs/>
          <w:sz w:val="24"/>
        </w:rPr>
        <w:t>（4）中标人擅自放弃中标的。</w:t>
      </w:r>
    </w:p>
    <w:p w:rsidR="00457432" w:rsidRDefault="00F52F83">
      <w:pPr>
        <w:pStyle w:val="15"/>
        <w:spacing w:line="360" w:lineRule="auto"/>
        <w:rPr>
          <w:rFonts w:ascii="宋体" w:hAnsi="宋体" w:cs="宋体"/>
          <w:sz w:val="24"/>
        </w:rPr>
      </w:pPr>
      <w:bookmarkStart w:id="136" w:name="_Ref467306336"/>
      <w:r>
        <w:rPr>
          <w:rFonts w:ascii="宋体" w:hAnsi="宋体" w:cs="宋体" w:hint="eastAsia"/>
          <w:sz w:val="24"/>
        </w:rPr>
        <w:t>12.2提交投标保证金形式：</w:t>
      </w:r>
      <w:bookmarkEnd w:id="136"/>
      <w:r>
        <w:rPr>
          <w:rFonts w:ascii="宋体" w:hAnsi="宋体" w:cs="宋体" w:hint="eastAsia"/>
          <w:sz w:val="24"/>
        </w:rPr>
        <w:t>详见投标人须知资料表</w:t>
      </w:r>
    </w:p>
    <w:p w:rsidR="00457432" w:rsidRDefault="00F52F83">
      <w:pPr>
        <w:pStyle w:val="15"/>
        <w:spacing w:line="360" w:lineRule="auto"/>
        <w:rPr>
          <w:rFonts w:ascii="宋体" w:hAnsi="宋体" w:cs="宋体"/>
          <w:sz w:val="24"/>
        </w:rPr>
      </w:pPr>
      <w:r>
        <w:rPr>
          <w:rFonts w:ascii="宋体" w:hAnsi="宋体" w:cs="宋体" w:hint="eastAsia"/>
          <w:sz w:val="24"/>
        </w:rPr>
        <w:t>12.3中标人的投标保证金，自采购合同签订之日起5个工作日内退还。</w:t>
      </w:r>
    </w:p>
    <w:p w:rsidR="00457432" w:rsidRDefault="00F52F83">
      <w:pPr>
        <w:pStyle w:val="15"/>
        <w:spacing w:line="360" w:lineRule="auto"/>
        <w:rPr>
          <w:rFonts w:ascii="宋体" w:hAnsi="宋体" w:cs="宋体"/>
          <w:sz w:val="24"/>
        </w:rPr>
      </w:pPr>
      <w:r>
        <w:rPr>
          <w:rFonts w:ascii="宋体" w:hAnsi="宋体" w:cs="宋体" w:hint="eastAsia"/>
          <w:sz w:val="24"/>
        </w:rPr>
        <w:t>12.4未中标人的投标保证金，自中标通知书发出之日起5个工作日内退还。</w:t>
      </w:r>
    </w:p>
    <w:p w:rsidR="00457432" w:rsidRDefault="00F52F83">
      <w:pPr>
        <w:pStyle w:val="30"/>
        <w:tabs>
          <w:tab w:val="left" w:pos="900"/>
        </w:tabs>
        <w:spacing w:line="360" w:lineRule="auto"/>
        <w:rPr>
          <w:rFonts w:cs="宋体" w:hint="default"/>
          <w:sz w:val="24"/>
        </w:rPr>
      </w:pPr>
      <w:bookmarkStart w:id="137" w:name="_Toc5895182"/>
      <w:bookmarkStart w:id="138" w:name="_Toc310195708"/>
      <w:bookmarkStart w:id="139" w:name="_Toc520356157"/>
      <w:bookmarkStart w:id="140" w:name="_Toc79406282"/>
      <w:r>
        <w:rPr>
          <w:rFonts w:cs="宋体"/>
          <w:sz w:val="24"/>
        </w:rPr>
        <w:t>13.投标有效期</w:t>
      </w:r>
      <w:bookmarkEnd w:id="137"/>
      <w:bookmarkEnd w:id="138"/>
      <w:bookmarkEnd w:id="139"/>
      <w:bookmarkEnd w:id="140"/>
    </w:p>
    <w:p w:rsidR="00457432" w:rsidRDefault="00F52F83">
      <w:pPr>
        <w:pStyle w:val="15"/>
        <w:spacing w:line="360" w:lineRule="auto"/>
        <w:rPr>
          <w:rFonts w:ascii="宋体" w:hAnsi="宋体" w:cs="宋体"/>
          <w:sz w:val="24"/>
        </w:rPr>
      </w:pPr>
      <w:r>
        <w:rPr>
          <w:rFonts w:ascii="宋体" w:hAnsi="宋体" w:cs="宋体" w:hint="eastAsia"/>
          <w:sz w:val="24"/>
        </w:rPr>
        <w:t>13.1投标有效期：详见投标人须知资料表。</w:t>
      </w:r>
    </w:p>
    <w:p w:rsidR="00457432" w:rsidRDefault="00F52F83">
      <w:pPr>
        <w:pStyle w:val="15"/>
        <w:spacing w:line="360" w:lineRule="auto"/>
        <w:rPr>
          <w:rFonts w:ascii="宋体" w:hAnsi="宋体" w:cs="宋体"/>
        </w:rPr>
      </w:pPr>
      <w:r>
        <w:rPr>
          <w:rFonts w:ascii="宋体" w:hAnsi="宋体" w:cs="宋体" w:hint="eastAsia"/>
          <w:sz w:val="24"/>
        </w:rPr>
        <w:t>13.2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不会被没收。上述要求和答复都应以书面形式提交。</w:t>
      </w:r>
    </w:p>
    <w:p w:rsidR="00457432" w:rsidRDefault="00F52F83">
      <w:pPr>
        <w:pStyle w:val="30"/>
        <w:tabs>
          <w:tab w:val="left" w:pos="900"/>
        </w:tabs>
        <w:spacing w:line="360" w:lineRule="auto"/>
        <w:rPr>
          <w:rFonts w:cs="宋体" w:hint="default"/>
          <w:sz w:val="24"/>
        </w:rPr>
      </w:pPr>
      <w:bookmarkStart w:id="141" w:name="_Toc520356158"/>
      <w:bookmarkStart w:id="142" w:name="_Toc79406283"/>
      <w:bookmarkStart w:id="143" w:name="_Toc5895183"/>
      <w:bookmarkStart w:id="144" w:name="_Toc310195709"/>
      <w:r>
        <w:rPr>
          <w:rFonts w:cs="宋体"/>
          <w:sz w:val="24"/>
        </w:rPr>
        <w:t>14.投标文件的签署</w:t>
      </w:r>
      <w:bookmarkEnd w:id="141"/>
      <w:r>
        <w:rPr>
          <w:rFonts w:cs="宋体"/>
          <w:sz w:val="24"/>
        </w:rPr>
        <w:t>与规定</w:t>
      </w:r>
      <w:bookmarkEnd w:id="142"/>
      <w:bookmarkEnd w:id="143"/>
      <w:bookmarkEnd w:id="144"/>
    </w:p>
    <w:p w:rsidR="00457432" w:rsidRDefault="00F52F83">
      <w:pPr>
        <w:pStyle w:val="15"/>
        <w:spacing w:line="360" w:lineRule="auto"/>
        <w:rPr>
          <w:rFonts w:ascii="宋体" w:hAnsi="宋体" w:cs="宋体"/>
          <w:sz w:val="24"/>
        </w:rPr>
      </w:pPr>
      <w:r>
        <w:rPr>
          <w:rFonts w:ascii="宋体" w:hAnsi="宋体" w:cs="宋体" w:hint="eastAsia"/>
          <w:sz w:val="24"/>
        </w:rPr>
        <w:t>14.</w:t>
      </w:r>
      <w:r>
        <w:rPr>
          <w:rFonts w:ascii="宋体" w:hAnsi="宋体" w:cs="宋体"/>
          <w:sz w:val="24"/>
        </w:rPr>
        <w:t>1</w:t>
      </w:r>
      <w:r>
        <w:rPr>
          <w:rFonts w:ascii="宋体" w:hAnsi="宋体" w:cs="宋体" w:hint="eastAsia"/>
          <w:sz w:val="24"/>
        </w:rPr>
        <w:t>投标人应按招标文件第二章投标人须知资料表的规定准备投标文件的正本、副本、电子版，每份投标文件须清楚地标明“正本”、“副本”、“电子版”。副本可以为正本的复印件，若正</w:t>
      </w:r>
      <w:r>
        <w:rPr>
          <w:rFonts w:ascii="宋体" w:hAnsi="宋体" w:cs="宋体" w:hint="eastAsia"/>
          <w:sz w:val="24"/>
        </w:rPr>
        <w:lastRenderedPageBreak/>
        <w:t>本和副本、电子文件不符，以纸质正本为准。投标文件可双面打印。</w:t>
      </w:r>
    </w:p>
    <w:p w:rsidR="00457432" w:rsidRDefault="00F52F83">
      <w:pPr>
        <w:pStyle w:val="15"/>
        <w:spacing w:line="360" w:lineRule="auto"/>
        <w:rPr>
          <w:rFonts w:ascii="宋体" w:hAnsi="宋体" w:cs="宋体"/>
          <w:sz w:val="24"/>
        </w:rPr>
      </w:pPr>
      <w:r>
        <w:rPr>
          <w:rFonts w:ascii="宋体" w:hAnsi="宋体" w:cs="宋体" w:hint="eastAsia"/>
          <w:sz w:val="24"/>
        </w:rPr>
        <w:t>1</w:t>
      </w:r>
      <w:r>
        <w:rPr>
          <w:rFonts w:ascii="宋体" w:hAnsi="宋体" w:cs="宋体"/>
          <w:sz w:val="24"/>
        </w:rPr>
        <w:t>4.2</w:t>
      </w:r>
      <w:r>
        <w:rPr>
          <w:rFonts w:ascii="宋体" w:hAnsi="宋体" w:cs="宋体" w:hint="eastAsia"/>
          <w:sz w:val="24"/>
        </w:rPr>
        <w:t>投标文件的正本需打印或用不退色墨水书写。</w:t>
      </w:r>
    </w:p>
    <w:p w:rsidR="00457432" w:rsidRDefault="00F52F83">
      <w:pPr>
        <w:pStyle w:val="15"/>
        <w:spacing w:line="360" w:lineRule="auto"/>
        <w:rPr>
          <w:rFonts w:ascii="宋体" w:hAnsi="宋体" w:cs="宋体"/>
          <w:sz w:val="24"/>
        </w:rPr>
      </w:pPr>
      <w:r>
        <w:rPr>
          <w:rFonts w:ascii="宋体" w:hAnsi="宋体" w:cs="宋体" w:hint="eastAsia"/>
          <w:sz w:val="24"/>
        </w:rPr>
        <w:t>14.</w:t>
      </w:r>
      <w:r>
        <w:rPr>
          <w:rFonts w:ascii="宋体" w:hAnsi="宋体" w:cs="宋体"/>
          <w:sz w:val="24"/>
        </w:rPr>
        <w:t>3</w:t>
      </w:r>
      <w:r>
        <w:rPr>
          <w:rFonts w:ascii="宋体" w:hAnsi="宋体" w:cs="宋体" w:hint="eastAsia"/>
          <w:sz w:val="24"/>
        </w:rPr>
        <w:t>任何对投标文件行间插字、涂改和增删，必须由法定代表人或其授权代表签字，或加盖本单位公章后有效。</w:t>
      </w:r>
    </w:p>
    <w:p w:rsidR="00457432" w:rsidRDefault="00F52F83">
      <w:pPr>
        <w:pStyle w:val="15"/>
        <w:spacing w:line="360" w:lineRule="auto"/>
        <w:rPr>
          <w:rFonts w:ascii="宋体" w:hAnsi="宋体" w:cs="宋体"/>
          <w:sz w:val="24"/>
        </w:rPr>
      </w:pPr>
      <w:r>
        <w:rPr>
          <w:rFonts w:ascii="宋体" w:hAnsi="宋体" w:cs="宋体" w:hint="eastAsia"/>
          <w:sz w:val="24"/>
        </w:rPr>
        <w:t>14.</w:t>
      </w:r>
      <w:r>
        <w:rPr>
          <w:rFonts w:ascii="宋体" w:hAnsi="宋体" w:cs="宋体"/>
          <w:sz w:val="24"/>
        </w:rPr>
        <w:t>4</w:t>
      </w:r>
      <w:r>
        <w:rPr>
          <w:rFonts w:ascii="宋体" w:hAnsi="宋体" w:cs="宋体" w:hint="eastAsia"/>
          <w:sz w:val="24"/>
        </w:rPr>
        <w:t>投标文件因字迹潦草或表达不清所引起的后果由投标人负责。</w:t>
      </w:r>
    </w:p>
    <w:p w:rsidR="00457432" w:rsidRDefault="00F52F83">
      <w:pPr>
        <w:pStyle w:val="15"/>
        <w:spacing w:line="360" w:lineRule="auto"/>
        <w:rPr>
          <w:rFonts w:ascii="宋体" w:hAnsi="宋体" w:cs="宋体"/>
          <w:sz w:val="24"/>
        </w:rPr>
      </w:pPr>
      <w:r>
        <w:rPr>
          <w:rFonts w:ascii="宋体" w:hAnsi="宋体" w:cs="宋体" w:hint="eastAsia"/>
          <w:sz w:val="24"/>
        </w:rPr>
        <w:t>14.</w:t>
      </w:r>
      <w:r>
        <w:rPr>
          <w:rFonts w:ascii="宋体" w:hAnsi="宋体" w:cs="宋体"/>
          <w:sz w:val="24"/>
        </w:rPr>
        <w:t>5</w:t>
      </w:r>
      <w:r>
        <w:rPr>
          <w:rFonts w:ascii="宋体" w:hAnsi="宋体" w:cs="宋体" w:hint="eastAsia"/>
          <w:sz w:val="24"/>
        </w:rPr>
        <w:t>招标文件中所要求加盖的投标人公章是指与投标人名称全称相一致的“行政公章”，不得加盖其它“合同专用章、投标专用章、财务专用章”等非行政公章，否则将被视为无效投标。</w:t>
      </w:r>
    </w:p>
    <w:p w:rsidR="00457432" w:rsidRDefault="00F52F83">
      <w:pPr>
        <w:pStyle w:val="30"/>
        <w:tabs>
          <w:tab w:val="left" w:pos="900"/>
        </w:tabs>
        <w:spacing w:line="360" w:lineRule="auto"/>
        <w:jc w:val="center"/>
        <w:rPr>
          <w:rFonts w:cs="宋体" w:hint="default"/>
          <w:sz w:val="24"/>
        </w:rPr>
      </w:pPr>
      <w:bookmarkStart w:id="145" w:name="_Toc5895184"/>
      <w:bookmarkStart w:id="146" w:name="_Toc79406284"/>
      <w:bookmarkStart w:id="147" w:name="_Toc520356159"/>
      <w:bookmarkStart w:id="148" w:name="_Toc310195710"/>
      <w:r>
        <w:rPr>
          <w:rFonts w:cs="宋体"/>
          <w:sz w:val="24"/>
        </w:rPr>
        <w:t>四、投标文件的递交</w:t>
      </w:r>
      <w:bookmarkEnd w:id="145"/>
      <w:bookmarkEnd w:id="146"/>
      <w:bookmarkEnd w:id="147"/>
      <w:bookmarkEnd w:id="148"/>
    </w:p>
    <w:p w:rsidR="00457432" w:rsidRDefault="00F52F83">
      <w:pPr>
        <w:pStyle w:val="a6"/>
        <w:spacing w:line="360" w:lineRule="auto"/>
        <w:outlineLvl w:val="2"/>
        <w:rPr>
          <w:rFonts w:ascii="宋体" w:hAnsi="宋体" w:cs="宋体"/>
          <w:kern w:val="0"/>
          <w:sz w:val="24"/>
          <w:szCs w:val="20"/>
          <w:lang w:val="zh-CN"/>
        </w:rPr>
      </w:pPr>
      <w:bookmarkStart w:id="149" w:name="_Toc79406285"/>
      <w:bookmarkStart w:id="150" w:name="_Toc520356161"/>
      <w:r>
        <w:rPr>
          <w:rFonts w:ascii="宋体" w:hAnsi="宋体" w:cs="宋体" w:hint="eastAsia"/>
          <w:kern w:val="0"/>
          <w:sz w:val="24"/>
          <w:szCs w:val="20"/>
          <w:lang w:val="zh-CN"/>
        </w:rPr>
        <w:t>15.纸质版投标文件的装订及递交</w:t>
      </w:r>
      <w:bookmarkEnd w:id="149"/>
    </w:p>
    <w:p w:rsidR="00457432" w:rsidRDefault="00F52F83">
      <w:pPr>
        <w:pStyle w:val="a6"/>
        <w:spacing w:line="360" w:lineRule="auto"/>
        <w:rPr>
          <w:rFonts w:ascii="宋体" w:hAnsi="宋体" w:cs="宋体"/>
          <w:kern w:val="0"/>
          <w:sz w:val="24"/>
          <w:szCs w:val="20"/>
          <w:lang w:val="zh-CN"/>
        </w:rPr>
      </w:pPr>
      <w:r>
        <w:rPr>
          <w:rFonts w:ascii="宋体" w:hAnsi="宋体" w:cs="宋体" w:hint="eastAsia"/>
          <w:kern w:val="0"/>
          <w:sz w:val="24"/>
          <w:szCs w:val="20"/>
          <w:lang w:val="zh-CN"/>
        </w:rPr>
        <w:t>15.1 纸质版投标文件一律采用A4纸（图纸、彩页等除外）左侧装订。装订应牢固可靠，不易散落，不得采用活页式装订，采购人或采购代理机构对因装订不牢造成的文件散失不负责任。投标文件可双面打印。</w:t>
      </w:r>
    </w:p>
    <w:p w:rsidR="00457432" w:rsidRDefault="00F52F83">
      <w:pPr>
        <w:pStyle w:val="a6"/>
        <w:spacing w:line="360" w:lineRule="auto"/>
        <w:rPr>
          <w:rFonts w:ascii="宋体" w:hAnsi="宋体" w:cs="宋体"/>
          <w:kern w:val="0"/>
          <w:sz w:val="24"/>
          <w:szCs w:val="20"/>
          <w:lang w:val="zh-CN"/>
        </w:rPr>
      </w:pPr>
      <w:r>
        <w:rPr>
          <w:rFonts w:ascii="宋体" w:hAnsi="宋体" w:cs="宋体" w:hint="eastAsia"/>
          <w:kern w:val="0"/>
          <w:sz w:val="24"/>
          <w:szCs w:val="20"/>
          <w:lang w:val="zh-CN"/>
        </w:rPr>
        <w:t>15.2投标人应将“开标一览表”、“投标文件资格</w:t>
      </w:r>
      <w:proofErr w:type="gramStart"/>
      <w:r>
        <w:rPr>
          <w:rFonts w:ascii="宋体" w:hAnsi="宋体" w:cs="宋体" w:hint="eastAsia"/>
          <w:kern w:val="0"/>
          <w:sz w:val="24"/>
          <w:szCs w:val="20"/>
          <w:lang w:val="zh-CN"/>
        </w:rPr>
        <w:t>册</w:t>
      </w:r>
      <w:proofErr w:type="gramEnd"/>
      <w:r>
        <w:rPr>
          <w:rFonts w:ascii="宋体" w:hAnsi="宋体" w:cs="宋体" w:hint="eastAsia"/>
          <w:kern w:val="0"/>
          <w:sz w:val="24"/>
          <w:szCs w:val="20"/>
          <w:lang w:val="zh-CN"/>
        </w:rPr>
        <w:t>正本”、“投标文件资格</w:t>
      </w:r>
      <w:proofErr w:type="gramStart"/>
      <w:r>
        <w:rPr>
          <w:rFonts w:ascii="宋体" w:hAnsi="宋体" w:cs="宋体" w:hint="eastAsia"/>
          <w:kern w:val="0"/>
          <w:sz w:val="24"/>
          <w:szCs w:val="20"/>
          <w:lang w:val="zh-CN"/>
        </w:rPr>
        <w:t>册</w:t>
      </w:r>
      <w:proofErr w:type="gramEnd"/>
      <w:r>
        <w:rPr>
          <w:rFonts w:ascii="宋体" w:hAnsi="宋体" w:cs="宋体" w:hint="eastAsia"/>
          <w:kern w:val="0"/>
          <w:sz w:val="24"/>
          <w:szCs w:val="20"/>
          <w:lang w:val="zh-CN"/>
        </w:rPr>
        <w:t>副本”、“投标文件商务技术</w:t>
      </w:r>
      <w:proofErr w:type="gramStart"/>
      <w:r>
        <w:rPr>
          <w:rFonts w:ascii="宋体" w:hAnsi="宋体" w:cs="宋体" w:hint="eastAsia"/>
          <w:kern w:val="0"/>
          <w:sz w:val="24"/>
          <w:szCs w:val="20"/>
          <w:lang w:val="zh-CN"/>
        </w:rPr>
        <w:t>册</w:t>
      </w:r>
      <w:proofErr w:type="gramEnd"/>
      <w:r>
        <w:rPr>
          <w:rFonts w:ascii="宋体" w:hAnsi="宋体" w:cs="宋体" w:hint="eastAsia"/>
          <w:kern w:val="0"/>
          <w:sz w:val="24"/>
          <w:szCs w:val="20"/>
          <w:lang w:val="zh-CN"/>
        </w:rPr>
        <w:t>正本”、“投标文件商务技术</w:t>
      </w:r>
      <w:proofErr w:type="gramStart"/>
      <w:r>
        <w:rPr>
          <w:rFonts w:ascii="宋体" w:hAnsi="宋体" w:cs="宋体" w:hint="eastAsia"/>
          <w:kern w:val="0"/>
          <w:sz w:val="24"/>
          <w:szCs w:val="20"/>
          <w:lang w:val="zh-CN"/>
        </w:rPr>
        <w:t>册</w:t>
      </w:r>
      <w:proofErr w:type="gramEnd"/>
      <w:r>
        <w:rPr>
          <w:rFonts w:ascii="宋体" w:hAnsi="宋体" w:cs="宋体" w:hint="eastAsia"/>
          <w:kern w:val="0"/>
          <w:sz w:val="24"/>
          <w:szCs w:val="20"/>
          <w:lang w:val="zh-CN"/>
        </w:rPr>
        <w:t>副本”、“投标保证金证明文件（如有）”、“投标文件电子版”、“样品（如有）”分开单独密封，并在密封袋/箱上分别标明“开标一览表”、“投标文件资格</w:t>
      </w:r>
      <w:proofErr w:type="gramStart"/>
      <w:r>
        <w:rPr>
          <w:rFonts w:ascii="宋体" w:hAnsi="宋体" w:cs="宋体" w:hint="eastAsia"/>
          <w:kern w:val="0"/>
          <w:sz w:val="24"/>
          <w:szCs w:val="20"/>
          <w:lang w:val="zh-CN"/>
        </w:rPr>
        <w:t>册</w:t>
      </w:r>
      <w:proofErr w:type="gramEnd"/>
      <w:r>
        <w:rPr>
          <w:rFonts w:ascii="宋体" w:hAnsi="宋体" w:cs="宋体" w:hint="eastAsia"/>
          <w:kern w:val="0"/>
          <w:sz w:val="24"/>
          <w:szCs w:val="20"/>
          <w:lang w:val="zh-CN"/>
        </w:rPr>
        <w:t>正本”、“投标文件资格</w:t>
      </w:r>
      <w:proofErr w:type="gramStart"/>
      <w:r>
        <w:rPr>
          <w:rFonts w:ascii="宋体" w:hAnsi="宋体" w:cs="宋体" w:hint="eastAsia"/>
          <w:kern w:val="0"/>
          <w:sz w:val="24"/>
          <w:szCs w:val="20"/>
          <w:lang w:val="zh-CN"/>
        </w:rPr>
        <w:t>册</w:t>
      </w:r>
      <w:proofErr w:type="gramEnd"/>
      <w:r>
        <w:rPr>
          <w:rFonts w:ascii="宋体" w:hAnsi="宋体" w:cs="宋体" w:hint="eastAsia"/>
          <w:kern w:val="0"/>
          <w:sz w:val="24"/>
          <w:szCs w:val="20"/>
          <w:lang w:val="zh-CN"/>
        </w:rPr>
        <w:t>副本”、“投标保证金证明文件（如有）”、“投标文件电子版”、“投标文件商务技术</w:t>
      </w:r>
      <w:proofErr w:type="gramStart"/>
      <w:r>
        <w:rPr>
          <w:rFonts w:ascii="宋体" w:hAnsi="宋体" w:cs="宋体" w:hint="eastAsia"/>
          <w:kern w:val="0"/>
          <w:sz w:val="24"/>
          <w:szCs w:val="20"/>
          <w:lang w:val="zh-CN"/>
        </w:rPr>
        <w:t>册</w:t>
      </w:r>
      <w:proofErr w:type="gramEnd"/>
      <w:r>
        <w:rPr>
          <w:rFonts w:ascii="宋体" w:hAnsi="宋体" w:cs="宋体" w:hint="eastAsia"/>
          <w:kern w:val="0"/>
          <w:sz w:val="24"/>
          <w:szCs w:val="20"/>
          <w:lang w:val="zh-CN"/>
        </w:rPr>
        <w:t>正本”、“投标文件商务技术</w:t>
      </w:r>
      <w:proofErr w:type="gramStart"/>
      <w:r>
        <w:rPr>
          <w:rFonts w:ascii="宋体" w:hAnsi="宋体" w:cs="宋体" w:hint="eastAsia"/>
          <w:kern w:val="0"/>
          <w:sz w:val="24"/>
          <w:szCs w:val="20"/>
          <w:lang w:val="zh-CN"/>
        </w:rPr>
        <w:t>册</w:t>
      </w:r>
      <w:proofErr w:type="gramEnd"/>
      <w:r>
        <w:rPr>
          <w:rFonts w:ascii="宋体" w:hAnsi="宋体" w:cs="宋体" w:hint="eastAsia"/>
          <w:kern w:val="0"/>
          <w:sz w:val="24"/>
          <w:szCs w:val="20"/>
          <w:lang w:val="zh-CN"/>
        </w:rPr>
        <w:t>副本”、“样品（如有）”字样，在投标时统一递交。</w:t>
      </w:r>
    </w:p>
    <w:p w:rsidR="00457432" w:rsidRDefault="00F52F83">
      <w:pPr>
        <w:pStyle w:val="a6"/>
        <w:spacing w:line="360" w:lineRule="auto"/>
        <w:rPr>
          <w:rFonts w:ascii="宋体" w:hAnsi="宋体" w:cs="宋体"/>
          <w:kern w:val="0"/>
          <w:sz w:val="24"/>
          <w:szCs w:val="20"/>
          <w:lang w:val="zh-CN"/>
        </w:rPr>
      </w:pPr>
      <w:r>
        <w:rPr>
          <w:rFonts w:ascii="宋体" w:hAnsi="宋体" w:cs="宋体" w:hint="eastAsia"/>
          <w:kern w:val="0"/>
          <w:sz w:val="24"/>
          <w:szCs w:val="20"/>
          <w:lang w:val="zh-CN"/>
        </w:rPr>
        <w:t>15.3所有密封袋/箱上均应：</w:t>
      </w:r>
    </w:p>
    <w:p w:rsidR="00457432" w:rsidRDefault="00F52F83">
      <w:pPr>
        <w:pStyle w:val="a6"/>
        <w:spacing w:line="360" w:lineRule="auto"/>
        <w:rPr>
          <w:rFonts w:ascii="宋体" w:hAnsi="宋体" w:cs="宋体"/>
          <w:kern w:val="0"/>
          <w:sz w:val="24"/>
          <w:szCs w:val="20"/>
          <w:lang w:val="zh-CN"/>
        </w:rPr>
      </w:pPr>
      <w:r>
        <w:rPr>
          <w:rFonts w:ascii="宋体" w:hAnsi="宋体" w:cs="宋体" w:hint="eastAsia"/>
          <w:kern w:val="0"/>
          <w:sz w:val="24"/>
          <w:szCs w:val="20"/>
          <w:lang w:val="zh-CN"/>
        </w:rPr>
        <w:t>1)清楚标明投标文件递交地点暨开标地点。</w:t>
      </w:r>
    </w:p>
    <w:p w:rsidR="00457432" w:rsidRDefault="00F52F83">
      <w:pPr>
        <w:pStyle w:val="a6"/>
        <w:spacing w:line="360" w:lineRule="auto"/>
        <w:rPr>
          <w:rFonts w:ascii="宋体" w:hAnsi="宋体" w:cs="宋体"/>
          <w:kern w:val="0"/>
          <w:sz w:val="24"/>
          <w:szCs w:val="20"/>
          <w:lang w:val="zh-CN"/>
        </w:rPr>
      </w:pPr>
      <w:r>
        <w:rPr>
          <w:rFonts w:ascii="宋体" w:hAnsi="宋体" w:cs="宋体" w:hint="eastAsia"/>
          <w:kern w:val="0"/>
          <w:sz w:val="24"/>
          <w:szCs w:val="20"/>
          <w:lang w:val="zh-CN"/>
        </w:rPr>
        <w:t>2)注明招标的项目名称、项目代理编号和投标人名称和地址，以及“在（开标时间）之前不得启封”的字样。如果投标人未按上述要求加写标记的，采购代理机构对投标文件的误投概不负责。</w:t>
      </w:r>
    </w:p>
    <w:p w:rsidR="00457432" w:rsidRDefault="00F52F83">
      <w:pPr>
        <w:pStyle w:val="a6"/>
        <w:spacing w:line="360" w:lineRule="auto"/>
        <w:rPr>
          <w:rFonts w:ascii="宋体" w:hAnsi="宋体" w:cs="宋体"/>
          <w:kern w:val="0"/>
          <w:sz w:val="24"/>
          <w:szCs w:val="20"/>
          <w:lang w:val="zh-CN"/>
        </w:rPr>
      </w:pPr>
      <w:r>
        <w:rPr>
          <w:rFonts w:ascii="宋体" w:hAnsi="宋体" w:cs="宋体" w:hint="eastAsia"/>
          <w:kern w:val="0"/>
          <w:sz w:val="24"/>
          <w:szCs w:val="20"/>
          <w:lang w:val="zh-CN"/>
        </w:rPr>
        <w:t>3)投标人提供投标文件的密封粘贴处应加盖本单位公章，以便确认密封情况，不符合要求的投标将被拒绝。</w:t>
      </w:r>
    </w:p>
    <w:p w:rsidR="00457432" w:rsidRDefault="00F52F83">
      <w:pPr>
        <w:pStyle w:val="a6"/>
        <w:spacing w:line="360" w:lineRule="auto"/>
        <w:rPr>
          <w:rFonts w:ascii="宋体" w:hAnsi="宋体" w:cs="宋体"/>
          <w:sz w:val="24"/>
        </w:rPr>
      </w:pPr>
      <w:r>
        <w:rPr>
          <w:rFonts w:ascii="宋体" w:hAnsi="宋体" w:cs="宋体" w:hint="eastAsia"/>
          <w:kern w:val="0"/>
          <w:sz w:val="24"/>
          <w:szCs w:val="20"/>
          <w:lang w:val="zh-CN"/>
        </w:rPr>
        <w:t>15.4如需提供样品的，采购活动结束后，对于未中标人提供的样品，应当及时退还或者经未中标人同意后自行处理；对于中标人提供的样品，应当按照招标文件的规定进行保管、封存，并作为履约验收的参考。</w:t>
      </w:r>
    </w:p>
    <w:p w:rsidR="00457432" w:rsidRDefault="00F52F83">
      <w:pPr>
        <w:pStyle w:val="30"/>
        <w:spacing w:line="360" w:lineRule="auto"/>
        <w:rPr>
          <w:rFonts w:cs="宋体" w:hint="default"/>
          <w:sz w:val="24"/>
          <w:lang w:val="en-US"/>
        </w:rPr>
      </w:pPr>
      <w:bookmarkStart w:id="151" w:name="_Toc310195712"/>
      <w:bookmarkStart w:id="152" w:name="_Toc5895186"/>
      <w:bookmarkStart w:id="153" w:name="_Toc79406286"/>
      <w:r>
        <w:rPr>
          <w:rFonts w:cs="宋体"/>
          <w:sz w:val="24"/>
        </w:rPr>
        <w:lastRenderedPageBreak/>
        <w:t>16.投标截止</w:t>
      </w:r>
      <w:bookmarkEnd w:id="150"/>
      <w:bookmarkEnd w:id="151"/>
      <w:bookmarkEnd w:id="152"/>
      <w:r>
        <w:rPr>
          <w:rFonts w:cs="宋体"/>
          <w:sz w:val="24"/>
          <w:lang w:val="en-US"/>
        </w:rPr>
        <w:t>时间及地点</w:t>
      </w:r>
      <w:bookmarkEnd w:id="153"/>
    </w:p>
    <w:p w:rsidR="00457432" w:rsidRDefault="00F52F83">
      <w:pPr>
        <w:pStyle w:val="15"/>
        <w:spacing w:line="360" w:lineRule="auto"/>
        <w:rPr>
          <w:rFonts w:ascii="宋体" w:hAnsi="宋体" w:cs="宋体"/>
          <w:sz w:val="24"/>
        </w:rPr>
      </w:pPr>
      <w:bookmarkStart w:id="154" w:name="_Toc310195713"/>
      <w:bookmarkStart w:id="155" w:name="_Toc520356162"/>
      <w:bookmarkStart w:id="156" w:name="_Toc5895187"/>
      <w:r>
        <w:rPr>
          <w:rFonts w:ascii="宋体" w:hAnsi="宋体" w:cs="宋体" w:hint="eastAsia"/>
          <w:sz w:val="24"/>
        </w:rPr>
        <w:t>投标人应在招标公告或投标邀请书中规定的投标文件递交截止时间前，将投标文件按招标公告或投标邀请书中规定的投标地点递交。</w:t>
      </w:r>
    </w:p>
    <w:p w:rsidR="00457432" w:rsidRDefault="00F52F83">
      <w:pPr>
        <w:pStyle w:val="30"/>
        <w:spacing w:line="360" w:lineRule="auto"/>
        <w:rPr>
          <w:rFonts w:cs="宋体" w:hint="default"/>
          <w:sz w:val="24"/>
        </w:rPr>
      </w:pPr>
      <w:bookmarkStart w:id="157" w:name="_Toc79406287"/>
      <w:r>
        <w:rPr>
          <w:rFonts w:cs="宋体"/>
          <w:sz w:val="24"/>
        </w:rPr>
        <w:t>17.投标文件的</w:t>
      </w:r>
      <w:r>
        <w:rPr>
          <w:rFonts w:cs="宋体"/>
          <w:sz w:val="24"/>
          <w:lang w:val="en-US"/>
        </w:rPr>
        <w:t>补充、</w:t>
      </w:r>
      <w:r>
        <w:rPr>
          <w:rFonts w:cs="宋体"/>
          <w:sz w:val="24"/>
        </w:rPr>
        <w:t>修改</w:t>
      </w:r>
      <w:r>
        <w:rPr>
          <w:rFonts w:cs="宋体"/>
          <w:sz w:val="24"/>
          <w:lang w:val="en-US"/>
        </w:rPr>
        <w:t>与</w:t>
      </w:r>
      <w:r>
        <w:rPr>
          <w:rFonts w:cs="宋体"/>
          <w:sz w:val="24"/>
        </w:rPr>
        <w:t>撤回</w:t>
      </w:r>
      <w:bookmarkEnd w:id="154"/>
      <w:bookmarkEnd w:id="155"/>
      <w:bookmarkEnd w:id="156"/>
      <w:bookmarkEnd w:id="157"/>
    </w:p>
    <w:p w:rsidR="00457432" w:rsidRDefault="00F52F83">
      <w:pPr>
        <w:pStyle w:val="15"/>
        <w:spacing w:line="360" w:lineRule="auto"/>
        <w:rPr>
          <w:rFonts w:ascii="宋体" w:hAnsi="宋体" w:cs="宋体"/>
          <w:sz w:val="24"/>
        </w:rPr>
      </w:pPr>
      <w:r>
        <w:rPr>
          <w:rFonts w:ascii="宋体" w:hAnsi="宋体" w:cs="宋体" w:hint="eastAsia"/>
          <w:sz w:val="24"/>
        </w:rPr>
        <w:t>17.1投标人在投标截止时间前，可以对所递交的投标文件进行补充、修改或者撤回，并书面通知采购人或者采购代理机构。</w:t>
      </w:r>
    </w:p>
    <w:p w:rsidR="00457432" w:rsidRDefault="00F52F83">
      <w:pPr>
        <w:pStyle w:val="15"/>
        <w:spacing w:line="360" w:lineRule="auto"/>
        <w:rPr>
          <w:rFonts w:ascii="宋体" w:hAnsi="宋体" w:cs="宋体"/>
          <w:sz w:val="24"/>
        </w:rPr>
      </w:pPr>
      <w:r>
        <w:rPr>
          <w:rFonts w:ascii="宋体" w:hAnsi="宋体" w:cs="宋体" w:hint="eastAsia"/>
          <w:sz w:val="24"/>
        </w:rPr>
        <w:t>17.2补充、修改的内容应当按照招标文件要求签署、盖章、密封后，作为投标文件的组成部分。</w:t>
      </w:r>
    </w:p>
    <w:p w:rsidR="00457432" w:rsidRDefault="00F52F83">
      <w:pPr>
        <w:pStyle w:val="15"/>
        <w:spacing w:line="360" w:lineRule="auto"/>
        <w:rPr>
          <w:rFonts w:ascii="宋体" w:hAnsi="宋体" w:cs="宋体"/>
          <w:sz w:val="24"/>
          <w:highlight w:val="yellow"/>
        </w:rPr>
      </w:pPr>
      <w:r>
        <w:rPr>
          <w:rFonts w:ascii="宋体" w:hAnsi="宋体" w:cs="宋体" w:hint="eastAsia"/>
          <w:sz w:val="24"/>
        </w:rPr>
        <w:t>17.3在投标截止时间之后，投标人不得对其投标文件做任何修改。</w:t>
      </w:r>
    </w:p>
    <w:p w:rsidR="00457432" w:rsidRDefault="00F52F83">
      <w:pPr>
        <w:pStyle w:val="30"/>
        <w:tabs>
          <w:tab w:val="left" w:pos="900"/>
        </w:tabs>
        <w:spacing w:line="360" w:lineRule="auto"/>
        <w:jc w:val="center"/>
        <w:rPr>
          <w:rFonts w:cs="宋体" w:hint="default"/>
          <w:sz w:val="24"/>
        </w:rPr>
      </w:pPr>
      <w:bookmarkStart w:id="158" w:name="_Toc520356163"/>
      <w:bookmarkStart w:id="159" w:name="_Toc5895188"/>
      <w:bookmarkStart w:id="160" w:name="_Toc79406288"/>
      <w:bookmarkStart w:id="161" w:name="_Toc310195714"/>
      <w:r>
        <w:rPr>
          <w:rFonts w:cs="宋体"/>
          <w:sz w:val="24"/>
        </w:rPr>
        <w:t>五、开标及评标</w:t>
      </w:r>
      <w:bookmarkEnd w:id="158"/>
      <w:bookmarkEnd w:id="159"/>
      <w:bookmarkEnd w:id="160"/>
      <w:bookmarkEnd w:id="161"/>
    </w:p>
    <w:p w:rsidR="00457432" w:rsidRDefault="00F52F83">
      <w:pPr>
        <w:pStyle w:val="30"/>
        <w:spacing w:line="360" w:lineRule="auto"/>
        <w:rPr>
          <w:rFonts w:cs="宋体" w:hint="default"/>
          <w:sz w:val="24"/>
        </w:rPr>
      </w:pPr>
      <w:bookmarkStart w:id="162" w:name="_Toc79406289"/>
      <w:bookmarkStart w:id="163" w:name="_Toc520356164"/>
      <w:bookmarkStart w:id="164" w:name="_Toc310195715"/>
      <w:bookmarkStart w:id="165" w:name="_Toc5895189"/>
      <w:r>
        <w:rPr>
          <w:rFonts w:cs="宋体"/>
          <w:sz w:val="24"/>
        </w:rPr>
        <w:t>18.开标</w:t>
      </w:r>
      <w:bookmarkEnd w:id="162"/>
      <w:bookmarkEnd w:id="163"/>
      <w:bookmarkEnd w:id="164"/>
      <w:bookmarkEnd w:id="165"/>
    </w:p>
    <w:p w:rsidR="00457432" w:rsidRDefault="00F52F83">
      <w:pPr>
        <w:pStyle w:val="15"/>
        <w:spacing w:line="360" w:lineRule="auto"/>
        <w:rPr>
          <w:rFonts w:ascii="宋体" w:hAnsi="宋体" w:cs="宋体"/>
          <w:sz w:val="24"/>
        </w:rPr>
      </w:pPr>
      <w:r>
        <w:rPr>
          <w:rFonts w:ascii="宋体" w:hAnsi="宋体" w:cs="宋体" w:hint="eastAsia"/>
          <w:sz w:val="24"/>
        </w:rPr>
        <w:t>18.1采购代理机构应当按招标公告或投标邀请书的规定，在投标截止时间的同一时间和预先确定的地点组织公开开标。所有投标人应派法定代表人或授权代表参加开标会，并签到以证明其出席。</w:t>
      </w:r>
    </w:p>
    <w:p w:rsidR="00457432" w:rsidRDefault="00F52F83">
      <w:pPr>
        <w:pStyle w:val="15"/>
        <w:spacing w:line="360" w:lineRule="auto"/>
        <w:rPr>
          <w:rFonts w:ascii="宋体" w:hAnsi="宋体" w:cs="宋体"/>
          <w:sz w:val="24"/>
        </w:rPr>
      </w:pPr>
      <w:r>
        <w:rPr>
          <w:rFonts w:ascii="宋体" w:hAnsi="宋体" w:cs="宋体" w:hint="eastAsia"/>
          <w:sz w:val="24"/>
        </w:rPr>
        <w:t>18.2开标时，由公证员（如有）、</w:t>
      </w:r>
      <w:proofErr w:type="gramStart"/>
      <w:r>
        <w:rPr>
          <w:rFonts w:ascii="宋体" w:hAnsi="宋体" w:cs="宋体" w:hint="eastAsia"/>
          <w:sz w:val="24"/>
        </w:rPr>
        <w:t>监标人</w:t>
      </w:r>
      <w:proofErr w:type="gramEnd"/>
      <w:r>
        <w:rPr>
          <w:rFonts w:ascii="宋体" w:hAnsi="宋体" w:cs="宋体" w:hint="eastAsia"/>
          <w:sz w:val="24"/>
        </w:rPr>
        <w:t>（如有）、投标人或者其推选的代表检查投标文件的密封情况。</w:t>
      </w:r>
    </w:p>
    <w:p w:rsidR="00457432" w:rsidRDefault="00F52F83">
      <w:pPr>
        <w:spacing w:line="360" w:lineRule="auto"/>
        <w:rPr>
          <w:rFonts w:ascii="宋体" w:hAnsi="宋体" w:cs="宋体"/>
          <w:bCs/>
          <w:sz w:val="24"/>
        </w:rPr>
      </w:pPr>
      <w:bookmarkStart w:id="166" w:name="_Toc310195716"/>
      <w:bookmarkStart w:id="167" w:name="_Toc5895190"/>
      <w:r>
        <w:rPr>
          <w:rFonts w:ascii="宋体" w:hAnsi="宋体" w:cs="宋体" w:hint="eastAsia"/>
          <w:bCs/>
          <w:sz w:val="24"/>
        </w:rPr>
        <w:t>18.3开标时，</w:t>
      </w:r>
      <w:r>
        <w:rPr>
          <w:rFonts w:ascii="宋体" w:hAnsi="宋体" w:cs="宋体" w:hint="eastAsia"/>
          <w:sz w:val="24"/>
        </w:rPr>
        <w:t>采购代理机构工作人员当众拆封，宣布投标人名称、投标价格和招标文件规定的需要宣布的其他内容。</w:t>
      </w:r>
    </w:p>
    <w:p w:rsidR="00457432" w:rsidRDefault="00F52F83">
      <w:pPr>
        <w:spacing w:line="360" w:lineRule="auto"/>
        <w:rPr>
          <w:rFonts w:ascii="宋体" w:hAnsi="宋体" w:cs="宋体"/>
          <w:bCs/>
          <w:sz w:val="24"/>
        </w:rPr>
      </w:pPr>
      <w:r>
        <w:rPr>
          <w:rFonts w:ascii="宋体" w:hAnsi="宋体" w:cs="宋体" w:hint="eastAsia"/>
          <w:bCs/>
          <w:sz w:val="24"/>
        </w:rPr>
        <w:t>18.4开标过程应当由采购代理机构负责记录，由公证员（如有）、</w:t>
      </w:r>
      <w:proofErr w:type="gramStart"/>
      <w:r>
        <w:rPr>
          <w:rFonts w:ascii="宋体" w:hAnsi="宋体" w:cs="宋体" w:hint="eastAsia"/>
          <w:bCs/>
          <w:sz w:val="24"/>
        </w:rPr>
        <w:t>监标人</w:t>
      </w:r>
      <w:proofErr w:type="gramEnd"/>
      <w:r>
        <w:rPr>
          <w:rFonts w:ascii="宋体" w:hAnsi="宋体" w:cs="宋体" w:hint="eastAsia"/>
          <w:bCs/>
          <w:sz w:val="24"/>
        </w:rPr>
        <w:t>（如有）、参加开标的各投标人代表和相关工作人员签字。</w:t>
      </w:r>
    </w:p>
    <w:p w:rsidR="00457432" w:rsidRDefault="00F52F83">
      <w:pPr>
        <w:pStyle w:val="a0"/>
        <w:ind w:firstLine="0"/>
        <w:rPr>
          <w:lang w:val="en-US"/>
        </w:rPr>
      </w:pPr>
      <w:r>
        <w:rPr>
          <w:rFonts w:hint="eastAsia"/>
          <w:lang w:val="en-US"/>
        </w:rPr>
        <w:t>18.5 投标人未参加开标的，视同认可开标结果。</w:t>
      </w:r>
    </w:p>
    <w:p w:rsidR="00457432" w:rsidRDefault="00F52F83">
      <w:pPr>
        <w:pStyle w:val="30"/>
        <w:spacing w:line="360" w:lineRule="auto"/>
        <w:rPr>
          <w:rFonts w:cs="宋体" w:hint="default"/>
          <w:sz w:val="24"/>
          <w:lang w:val="en-US"/>
        </w:rPr>
      </w:pPr>
      <w:bookmarkStart w:id="168" w:name="_Toc79406290"/>
      <w:r>
        <w:rPr>
          <w:rFonts w:cs="宋体"/>
          <w:sz w:val="24"/>
        </w:rPr>
        <w:t>19.评标委员会</w:t>
      </w:r>
      <w:bookmarkEnd w:id="166"/>
      <w:r>
        <w:rPr>
          <w:rFonts w:cs="宋体"/>
          <w:sz w:val="24"/>
          <w:lang w:val="en-US"/>
        </w:rPr>
        <w:t>组建</w:t>
      </w:r>
      <w:bookmarkEnd w:id="167"/>
      <w:bookmarkEnd w:id="168"/>
    </w:p>
    <w:p w:rsidR="00457432" w:rsidRDefault="00F52F83">
      <w:pPr>
        <w:pStyle w:val="15"/>
        <w:spacing w:line="360" w:lineRule="auto"/>
        <w:rPr>
          <w:rFonts w:ascii="宋体" w:hAnsi="宋体" w:cs="宋体"/>
          <w:sz w:val="24"/>
        </w:rPr>
      </w:pPr>
      <w:r>
        <w:rPr>
          <w:rFonts w:ascii="宋体" w:hAnsi="宋体" w:cs="宋体" w:hint="eastAsia"/>
          <w:sz w:val="24"/>
        </w:rPr>
        <w:t>19.1采购人或者采购代理机构应当从省级以上财政部门设立的政府采购评审专家库中，通过随机方式抽取评审专家。</w:t>
      </w:r>
    </w:p>
    <w:p w:rsidR="00457432" w:rsidRDefault="00F52F83">
      <w:pPr>
        <w:pStyle w:val="15"/>
        <w:spacing w:line="360" w:lineRule="auto"/>
        <w:rPr>
          <w:rFonts w:ascii="宋体" w:hAnsi="宋体" w:cs="宋体"/>
          <w:sz w:val="24"/>
        </w:rPr>
      </w:pPr>
      <w:r>
        <w:rPr>
          <w:rFonts w:ascii="宋体" w:hAnsi="宋体" w:cs="宋体" w:hint="eastAsia"/>
          <w:sz w:val="24"/>
        </w:rPr>
        <w:t>19.2对技术复杂、专业性强的采购项目，通过随机方式难以确定合适评审专家的，经主管预算单位同意，采购人可以自行选定相应专业领域的评审专家。</w:t>
      </w:r>
    </w:p>
    <w:p w:rsidR="00457432" w:rsidRDefault="00F52F83">
      <w:pPr>
        <w:pStyle w:val="15"/>
        <w:spacing w:line="360" w:lineRule="auto"/>
        <w:rPr>
          <w:rFonts w:ascii="宋体" w:hAnsi="宋体" w:cs="宋体"/>
          <w:sz w:val="24"/>
        </w:rPr>
      </w:pPr>
      <w:r>
        <w:rPr>
          <w:rFonts w:ascii="宋体" w:hAnsi="宋体" w:cs="宋体" w:hint="eastAsia"/>
          <w:sz w:val="24"/>
        </w:rPr>
        <w:t>19.3评标工作由评标委员会负责。</w:t>
      </w:r>
    </w:p>
    <w:p w:rsidR="00457432" w:rsidRDefault="00F52F83">
      <w:pPr>
        <w:pStyle w:val="30"/>
        <w:spacing w:line="360" w:lineRule="auto"/>
        <w:rPr>
          <w:rFonts w:cs="宋体" w:hint="default"/>
          <w:sz w:val="24"/>
        </w:rPr>
      </w:pPr>
      <w:bookmarkStart w:id="169" w:name="_Toc520356166"/>
      <w:bookmarkStart w:id="170" w:name="_Toc310195717"/>
      <w:bookmarkStart w:id="171" w:name="_Toc5895191"/>
      <w:bookmarkStart w:id="172" w:name="_Toc79406291"/>
      <w:r>
        <w:rPr>
          <w:rFonts w:cs="宋体"/>
          <w:sz w:val="24"/>
        </w:rPr>
        <w:lastRenderedPageBreak/>
        <w:t>20.投标文件的</w:t>
      </w:r>
      <w:bookmarkEnd w:id="169"/>
      <w:bookmarkEnd w:id="170"/>
      <w:bookmarkEnd w:id="171"/>
      <w:r>
        <w:rPr>
          <w:rFonts w:cs="宋体"/>
          <w:sz w:val="24"/>
        </w:rPr>
        <w:t>审查</w:t>
      </w:r>
      <w:bookmarkEnd w:id="172"/>
    </w:p>
    <w:p w:rsidR="00457432" w:rsidRDefault="00F52F83">
      <w:pPr>
        <w:pStyle w:val="15"/>
        <w:spacing w:line="360" w:lineRule="auto"/>
        <w:rPr>
          <w:rFonts w:ascii="宋体" w:hAnsi="宋体" w:cs="宋体"/>
          <w:sz w:val="24"/>
        </w:rPr>
      </w:pPr>
      <w:r>
        <w:rPr>
          <w:rFonts w:ascii="宋体" w:hAnsi="宋体" w:cs="宋体" w:hint="eastAsia"/>
          <w:sz w:val="24"/>
        </w:rPr>
        <w:t>20.1资格性审查。公开招标采购项目开标结束后，采购人或者采购代理机构应当依法对投标人的资格进行审查，以确定投标人是否具备投标资格。</w:t>
      </w:r>
    </w:p>
    <w:p w:rsidR="00457432" w:rsidRDefault="00F52F83">
      <w:pPr>
        <w:pStyle w:val="15"/>
        <w:spacing w:line="360" w:lineRule="auto"/>
        <w:rPr>
          <w:rFonts w:ascii="宋体" w:hAnsi="宋体" w:cs="宋体"/>
          <w:sz w:val="24"/>
        </w:rPr>
      </w:pPr>
      <w:r>
        <w:rPr>
          <w:rFonts w:ascii="宋体" w:hAnsi="宋体" w:cs="宋体" w:hint="eastAsia"/>
          <w:sz w:val="24"/>
        </w:rPr>
        <w:t>20.2符合性审查：评标委员会应当对符合资格的投标人的投标文件进行符合性审查，以确定其是否满足招标文件的实质性要求。</w:t>
      </w:r>
    </w:p>
    <w:p w:rsidR="00457432" w:rsidRDefault="00F52F83">
      <w:pPr>
        <w:pStyle w:val="15"/>
        <w:spacing w:line="360" w:lineRule="auto"/>
        <w:rPr>
          <w:rFonts w:ascii="宋体" w:hAnsi="宋体" w:cs="宋体"/>
          <w:sz w:val="24"/>
        </w:rPr>
      </w:pPr>
      <w:r>
        <w:rPr>
          <w:rFonts w:ascii="宋体" w:hAnsi="宋体" w:cs="宋体" w:hint="eastAsia"/>
          <w:sz w:val="24"/>
        </w:rPr>
        <w:t>20.3评标时算术错误将按以下方法更正（有明显错误的情况除外）：</w:t>
      </w:r>
    </w:p>
    <w:p w:rsidR="00457432" w:rsidRDefault="00F52F83">
      <w:pPr>
        <w:pStyle w:val="15"/>
        <w:spacing w:line="360" w:lineRule="auto"/>
        <w:rPr>
          <w:rFonts w:ascii="宋体" w:hAnsi="宋体" w:cs="宋体"/>
          <w:sz w:val="24"/>
        </w:rPr>
      </w:pPr>
      <w:r>
        <w:rPr>
          <w:rFonts w:ascii="宋体" w:hAnsi="宋体" w:cs="宋体" w:hint="eastAsia"/>
          <w:sz w:val="24"/>
        </w:rPr>
        <w:t>20.3.1投标文件中开标一览表（报价表）内容与投标文件中相应内容不一致的，以开标一览表（报价表）为准；</w:t>
      </w:r>
    </w:p>
    <w:p w:rsidR="00457432" w:rsidRDefault="00F52F83">
      <w:pPr>
        <w:pStyle w:val="15"/>
        <w:spacing w:line="360" w:lineRule="auto"/>
        <w:rPr>
          <w:rFonts w:ascii="宋体" w:hAnsi="宋体" w:cs="宋体"/>
          <w:sz w:val="24"/>
        </w:rPr>
      </w:pPr>
      <w:r>
        <w:rPr>
          <w:rFonts w:ascii="宋体" w:hAnsi="宋体" w:cs="宋体" w:hint="eastAsia"/>
          <w:sz w:val="24"/>
        </w:rPr>
        <w:t>20.3.2大写金额和小写金额不一致的，以大写金额为准；</w:t>
      </w:r>
    </w:p>
    <w:p w:rsidR="00457432" w:rsidRDefault="00F52F83">
      <w:pPr>
        <w:pStyle w:val="15"/>
        <w:spacing w:line="360" w:lineRule="auto"/>
        <w:rPr>
          <w:rFonts w:ascii="宋体" w:hAnsi="宋体" w:cs="宋体"/>
          <w:sz w:val="24"/>
        </w:rPr>
      </w:pPr>
      <w:r>
        <w:rPr>
          <w:rFonts w:ascii="宋体" w:hAnsi="宋体" w:cs="宋体" w:hint="eastAsia"/>
          <w:sz w:val="24"/>
        </w:rPr>
        <w:t>20.3.3单价金额小数点或者百分比有明显错位的，以开标一览表的总价为准，并修改单价；</w:t>
      </w:r>
    </w:p>
    <w:p w:rsidR="00457432" w:rsidRDefault="00F52F83">
      <w:pPr>
        <w:pStyle w:val="15"/>
        <w:spacing w:line="360" w:lineRule="auto"/>
        <w:rPr>
          <w:rFonts w:ascii="宋体" w:hAnsi="宋体" w:cs="宋体"/>
          <w:sz w:val="24"/>
        </w:rPr>
      </w:pPr>
      <w:r>
        <w:rPr>
          <w:rFonts w:ascii="宋体" w:hAnsi="宋体" w:cs="宋体" w:hint="eastAsia"/>
          <w:sz w:val="24"/>
        </w:rPr>
        <w:t>20.3.4总价金额与按单价汇总金额不一致的，以单价金额计算结果为准。</w:t>
      </w:r>
    </w:p>
    <w:p w:rsidR="00457432" w:rsidRDefault="00F52F83">
      <w:pPr>
        <w:pStyle w:val="15"/>
        <w:spacing w:line="360" w:lineRule="auto"/>
        <w:rPr>
          <w:rFonts w:ascii="宋体" w:hAnsi="宋体" w:cs="宋体"/>
          <w:sz w:val="24"/>
        </w:rPr>
      </w:pPr>
      <w:r>
        <w:rPr>
          <w:rFonts w:ascii="宋体" w:hAnsi="宋体" w:cs="宋体" w:hint="eastAsia"/>
          <w:sz w:val="24"/>
        </w:rPr>
        <w:t>20.3.5同时出现两种以上不一致的，按照20.3.1至20.3.4规定的顺序修正。</w:t>
      </w:r>
    </w:p>
    <w:p w:rsidR="00457432" w:rsidRDefault="00F52F83">
      <w:pPr>
        <w:pStyle w:val="15"/>
        <w:spacing w:line="360" w:lineRule="auto"/>
        <w:rPr>
          <w:rFonts w:ascii="宋体" w:hAnsi="宋体" w:cs="宋体"/>
          <w:sz w:val="24"/>
        </w:rPr>
      </w:pPr>
      <w:r>
        <w:rPr>
          <w:rFonts w:ascii="宋体" w:hAnsi="宋体" w:cs="宋体" w:hint="eastAsia"/>
          <w:sz w:val="24"/>
        </w:rPr>
        <w:t>20.3.6对不同文字文本投标文件解释发生异议的，以中文文本为准。</w:t>
      </w:r>
    </w:p>
    <w:p w:rsidR="00457432" w:rsidRDefault="00F52F83">
      <w:pPr>
        <w:pStyle w:val="15"/>
        <w:spacing w:line="360" w:lineRule="auto"/>
        <w:rPr>
          <w:rFonts w:ascii="宋体" w:hAnsi="宋体" w:cs="宋体"/>
          <w:sz w:val="24"/>
        </w:rPr>
      </w:pPr>
      <w:r>
        <w:rPr>
          <w:rFonts w:ascii="宋体" w:hAnsi="宋体" w:cs="宋体" w:hint="eastAsia"/>
          <w:sz w:val="24"/>
        </w:rPr>
        <w:t>20.4 在评标之前，评标委员会须审查每份投标文件《商务技术册》是否实质性响应了招标文件的要求。实质性响应的投标应该是《商务技术册》完整的、与招标文件要求的全部条款、条件和规格相符的，没有重大偏离的投标。对关键条文，例如关于投标保证金、投标有效期、适用法律等内容的偏离、保留和反对将被认为是实质上的偏离。评标委员会决定投标的</w:t>
      </w:r>
      <w:proofErr w:type="gramStart"/>
      <w:r>
        <w:rPr>
          <w:rFonts w:ascii="宋体" w:hAnsi="宋体" w:cs="宋体" w:hint="eastAsia"/>
          <w:sz w:val="24"/>
        </w:rPr>
        <w:t>响应性只根据</w:t>
      </w:r>
      <w:proofErr w:type="gramEnd"/>
      <w:r>
        <w:rPr>
          <w:rFonts w:ascii="宋体" w:hAnsi="宋体" w:cs="宋体" w:hint="eastAsia"/>
          <w:sz w:val="24"/>
        </w:rPr>
        <w:t>投标文件本身的内容，而不依靠外部证据。</w:t>
      </w:r>
    </w:p>
    <w:p w:rsidR="00457432" w:rsidRDefault="00F52F83">
      <w:pPr>
        <w:pStyle w:val="15"/>
        <w:spacing w:line="360" w:lineRule="auto"/>
        <w:rPr>
          <w:rFonts w:ascii="宋体" w:hAnsi="宋体" w:cs="宋体"/>
          <w:sz w:val="24"/>
        </w:rPr>
      </w:pPr>
      <w:r>
        <w:rPr>
          <w:rFonts w:ascii="宋体" w:hAnsi="宋体" w:cs="宋体" w:hint="eastAsia"/>
          <w:sz w:val="24"/>
        </w:rPr>
        <w:t>20.5 在招标采购中，出现下列情形之一的，应予废标：</w:t>
      </w:r>
    </w:p>
    <w:p w:rsidR="00457432" w:rsidRDefault="00F52F83">
      <w:pPr>
        <w:pStyle w:val="15"/>
        <w:spacing w:line="360" w:lineRule="auto"/>
        <w:rPr>
          <w:rFonts w:ascii="宋体" w:hAnsi="宋体" w:cs="宋体"/>
          <w:sz w:val="24"/>
        </w:rPr>
      </w:pPr>
      <w:r>
        <w:rPr>
          <w:rFonts w:ascii="宋体" w:hAnsi="宋体" w:cs="宋体" w:hint="eastAsia"/>
          <w:sz w:val="24"/>
        </w:rPr>
        <w:t>20.5.1符合专业条件的投标人或者对招标文件作实质响应的投标人不足三家的；</w:t>
      </w:r>
    </w:p>
    <w:p w:rsidR="00457432" w:rsidRDefault="00F52F83">
      <w:pPr>
        <w:pStyle w:val="15"/>
        <w:spacing w:line="360" w:lineRule="auto"/>
        <w:rPr>
          <w:rFonts w:ascii="宋体" w:hAnsi="宋体" w:cs="宋体"/>
          <w:sz w:val="24"/>
        </w:rPr>
      </w:pPr>
      <w:r>
        <w:rPr>
          <w:rFonts w:ascii="宋体" w:hAnsi="宋体" w:cs="宋体" w:hint="eastAsia"/>
          <w:sz w:val="24"/>
        </w:rPr>
        <w:t>20.5.2出现影响采购公正的违法、违规行为的；</w:t>
      </w:r>
    </w:p>
    <w:p w:rsidR="00457432" w:rsidRDefault="00F52F83">
      <w:pPr>
        <w:pStyle w:val="15"/>
        <w:spacing w:line="360" w:lineRule="auto"/>
        <w:rPr>
          <w:rFonts w:ascii="宋体" w:hAnsi="宋体" w:cs="宋体"/>
          <w:sz w:val="24"/>
        </w:rPr>
      </w:pPr>
      <w:r>
        <w:rPr>
          <w:rFonts w:ascii="宋体" w:hAnsi="宋体" w:cs="宋体" w:hint="eastAsia"/>
          <w:sz w:val="24"/>
        </w:rPr>
        <w:t>20.5.3投标人的报价均超过了采购预算，采购人不能支付的；</w:t>
      </w:r>
    </w:p>
    <w:p w:rsidR="00457432" w:rsidRDefault="00F52F83">
      <w:pPr>
        <w:pStyle w:val="15"/>
        <w:spacing w:line="360" w:lineRule="auto"/>
        <w:rPr>
          <w:rFonts w:ascii="宋体" w:hAnsi="宋体" w:cs="宋体"/>
          <w:sz w:val="24"/>
        </w:rPr>
      </w:pPr>
      <w:r>
        <w:rPr>
          <w:rFonts w:ascii="宋体" w:hAnsi="宋体" w:cs="宋体" w:hint="eastAsia"/>
          <w:sz w:val="24"/>
        </w:rPr>
        <w:t>20.5.4因重大变故，采购任务取消的。</w:t>
      </w:r>
    </w:p>
    <w:p w:rsidR="00457432" w:rsidRDefault="00F52F83">
      <w:pPr>
        <w:pStyle w:val="15"/>
        <w:spacing w:line="360" w:lineRule="auto"/>
        <w:rPr>
          <w:rFonts w:ascii="宋体" w:hAnsi="宋体" w:cs="宋体"/>
          <w:sz w:val="24"/>
        </w:rPr>
      </w:pPr>
      <w:bookmarkStart w:id="173" w:name="_Toc310195718"/>
      <w:bookmarkStart w:id="174" w:name="_Toc5895192"/>
      <w:bookmarkStart w:id="175" w:name="_Toc520356167"/>
      <w:r>
        <w:rPr>
          <w:rFonts w:ascii="宋体" w:hAnsi="宋体" w:cs="宋体" w:hint="eastAsia"/>
          <w:sz w:val="24"/>
        </w:rPr>
        <w:t>20.6 投标文件属下列情况之一的，应当在资格性、符合性审查时按照无效投标处理：</w:t>
      </w:r>
    </w:p>
    <w:p w:rsidR="00457432" w:rsidRDefault="00F52F83">
      <w:pPr>
        <w:pStyle w:val="15"/>
        <w:spacing w:line="360" w:lineRule="auto"/>
        <w:rPr>
          <w:rFonts w:ascii="宋体" w:hAnsi="宋体" w:cs="宋体"/>
          <w:sz w:val="24"/>
        </w:rPr>
      </w:pPr>
      <w:r>
        <w:rPr>
          <w:rFonts w:ascii="宋体" w:hAnsi="宋体" w:cs="宋体" w:hint="eastAsia"/>
          <w:sz w:val="24"/>
        </w:rPr>
        <w:t>20.6.1未按照招标文件的规定提交投标保证金的；</w:t>
      </w:r>
    </w:p>
    <w:p w:rsidR="00457432" w:rsidRDefault="00F52F83">
      <w:pPr>
        <w:pStyle w:val="15"/>
        <w:spacing w:line="360" w:lineRule="auto"/>
        <w:rPr>
          <w:rFonts w:ascii="宋体" w:hAnsi="宋体" w:cs="宋体"/>
          <w:sz w:val="24"/>
        </w:rPr>
      </w:pPr>
      <w:r>
        <w:rPr>
          <w:rFonts w:ascii="宋体" w:hAnsi="宋体" w:cs="宋体" w:hint="eastAsia"/>
          <w:sz w:val="24"/>
        </w:rPr>
        <w:t>20.6.2投标文件未按招标文件要求装订、签署、盖章的；</w:t>
      </w:r>
    </w:p>
    <w:p w:rsidR="00457432" w:rsidRDefault="00F52F83">
      <w:pPr>
        <w:pStyle w:val="15"/>
        <w:spacing w:line="360" w:lineRule="auto"/>
        <w:rPr>
          <w:rFonts w:ascii="宋体" w:hAnsi="宋体" w:cs="宋体"/>
          <w:sz w:val="24"/>
        </w:rPr>
      </w:pPr>
      <w:r>
        <w:rPr>
          <w:rFonts w:ascii="宋体" w:hAnsi="宋体" w:cs="宋体" w:hint="eastAsia"/>
          <w:sz w:val="24"/>
        </w:rPr>
        <w:t>20.6.3不具备招标文件中规定的资格要求的；</w:t>
      </w:r>
    </w:p>
    <w:p w:rsidR="00457432" w:rsidRDefault="00F52F83">
      <w:pPr>
        <w:pStyle w:val="15"/>
        <w:spacing w:line="360" w:lineRule="auto"/>
        <w:rPr>
          <w:rFonts w:ascii="宋体" w:hAnsi="宋体" w:cs="宋体"/>
          <w:sz w:val="24"/>
        </w:rPr>
      </w:pPr>
      <w:r>
        <w:rPr>
          <w:rFonts w:ascii="宋体" w:hAnsi="宋体" w:cs="宋体" w:hint="eastAsia"/>
          <w:sz w:val="24"/>
        </w:rPr>
        <w:t>20.6.4报价超过招标文件中规定的预算金额或者最高限价的；</w:t>
      </w:r>
    </w:p>
    <w:p w:rsidR="00457432" w:rsidRDefault="00F52F83">
      <w:pPr>
        <w:pStyle w:val="15"/>
        <w:spacing w:line="360" w:lineRule="auto"/>
        <w:rPr>
          <w:rFonts w:ascii="宋体" w:hAnsi="宋体" w:cs="宋体"/>
          <w:sz w:val="24"/>
        </w:rPr>
      </w:pPr>
      <w:r>
        <w:rPr>
          <w:rFonts w:ascii="宋体" w:hAnsi="宋体" w:cs="宋体" w:hint="eastAsia"/>
          <w:sz w:val="24"/>
        </w:rPr>
        <w:t>20.6.5投标文件含有采购人不能接受的附加条件的；</w:t>
      </w:r>
    </w:p>
    <w:p w:rsidR="00457432" w:rsidRDefault="00F52F83">
      <w:pPr>
        <w:pStyle w:val="15"/>
        <w:spacing w:line="360" w:lineRule="auto"/>
        <w:rPr>
          <w:rFonts w:ascii="宋体" w:hAnsi="宋体" w:cs="宋体"/>
          <w:sz w:val="24"/>
        </w:rPr>
      </w:pPr>
      <w:r>
        <w:rPr>
          <w:rFonts w:ascii="宋体" w:hAnsi="宋体" w:cs="宋体" w:hint="eastAsia"/>
          <w:sz w:val="24"/>
        </w:rPr>
        <w:t>20.6.6不同投标人的投标文件由同一单位或者个人编制；</w:t>
      </w:r>
    </w:p>
    <w:p w:rsidR="00457432" w:rsidRDefault="00F52F83">
      <w:pPr>
        <w:pStyle w:val="15"/>
        <w:spacing w:line="360" w:lineRule="auto"/>
        <w:rPr>
          <w:rFonts w:ascii="宋体" w:hAnsi="宋体" w:cs="宋体"/>
          <w:sz w:val="24"/>
        </w:rPr>
      </w:pPr>
      <w:r>
        <w:rPr>
          <w:rFonts w:ascii="宋体" w:hAnsi="宋体" w:cs="宋体" w:hint="eastAsia"/>
          <w:sz w:val="24"/>
        </w:rPr>
        <w:lastRenderedPageBreak/>
        <w:t>20.6.7不同投标人委托同一单位或者个人办理投标事宜；</w:t>
      </w:r>
    </w:p>
    <w:p w:rsidR="00457432" w:rsidRDefault="00F52F83">
      <w:pPr>
        <w:pStyle w:val="15"/>
        <w:spacing w:line="360" w:lineRule="auto"/>
        <w:rPr>
          <w:rFonts w:ascii="宋体" w:hAnsi="宋体" w:cs="宋体"/>
          <w:sz w:val="24"/>
        </w:rPr>
      </w:pPr>
      <w:r>
        <w:rPr>
          <w:rFonts w:ascii="宋体" w:hAnsi="宋体" w:cs="宋体" w:hint="eastAsia"/>
          <w:sz w:val="24"/>
        </w:rPr>
        <w:t>20.6.8不同投标人的投标文件载明的项目管理成员或者联系人员为同一人；</w:t>
      </w:r>
    </w:p>
    <w:p w:rsidR="00457432" w:rsidRDefault="00F52F83">
      <w:pPr>
        <w:pStyle w:val="15"/>
        <w:spacing w:line="360" w:lineRule="auto"/>
        <w:rPr>
          <w:rFonts w:ascii="宋体" w:hAnsi="宋体" w:cs="宋体"/>
          <w:sz w:val="24"/>
        </w:rPr>
      </w:pPr>
      <w:r>
        <w:rPr>
          <w:rFonts w:ascii="宋体" w:hAnsi="宋体" w:cs="宋体" w:hint="eastAsia"/>
          <w:sz w:val="24"/>
        </w:rPr>
        <w:t>20.6.9不同投标人的投标文件异常一致或者投标报价呈规律性差异；</w:t>
      </w:r>
    </w:p>
    <w:p w:rsidR="00457432" w:rsidRDefault="00F52F83">
      <w:pPr>
        <w:pStyle w:val="15"/>
        <w:spacing w:line="360" w:lineRule="auto"/>
        <w:rPr>
          <w:rFonts w:ascii="宋体" w:hAnsi="宋体" w:cs="宋体"/>
          <w:sz w:val="24"/>
        </w:rPr>
      </w:pPr>
      <w:r>
        <w:rPr>
          <w:rFonts w:ascii="宋体" w:hAnsi="宋体" w:cs="宋体" w:hint="eastAsia"/>
          <w:sz w:val="24"/>
        </w:rPr>
        <w:t>20.6.10不同投标人的投标文件相互混装；</w:t>
      </w:r>
    </w:p>
    <w:p w:rsidR="00457432" w:rsidRDefault="00F52F83">
      <w:pPr>
        <w:pStyle w:val="15"/>
        <w:spacing w:line="360" w:lineRule="auto"/>
        <w:rPr>
          <w:rFonts w:ascii="宋体" w:hAnsi="宋体" w:cs="宋体"/>
          <w:sz w:val="24"/>
        </w:rPr>
      </w:pPr>
      <w:r>
        <w:rPr>
          <w:rFonts w:ascii="宋体" w:hAnsi="宋体" w:cs="宋体" w:hint="eastAsia"/>
          <w:sz w:val="24"/>
        </w:rPr>
        <w:t>20.6.11不同投标人的投标保证金从同一单位或者个人的账户转出；</w:t>
      </w:r>
    </w:p>
    <w:p w:rsidR="00457432" w:rsidRDefault="00F52F83">
      <w:pPr>
        <w:pStyle w:val="15"/>
        <w:spacing w:line="360" w:lineRule="auto"/>
        <w:rPr>
          <w:rFonts w:ascii="宋体" w:hAnsi="宋体" w:cs="宋体"/>
          <w:sz w:val="24"/>
        </w:rPr>
      </w:pPr>
      <w:r>
        <w:rPr>
          <w:rFonts w:ascii="宋体" w:hAnsi="宋体" w:cs="宋体" w:hint="eastAsia"/>
          <w:sz w:val="24"/>
        </w:rPr>
        <w:t>20.6.12按照20.3.1至20.3.4规定顺序修正，修正后的报价按照招标文件第21.2条的规定经投标人确认后产生约束力，投标人不确认的；</w:t>
      </w:r>
    </w:p>
    <w:p w:rsidR="00457432" w:rsidRDefault="00F52F83">
      <w:pPr>
        <w:pStyle w:val="15"/>
        <w:spacing w:line="360" w:lineRule="auto"/>
        <w:rPr>
          <w:rFonts w:ascii="宋体" w:hAnsi="宋体" w:cs="宋体"/>
          <w:sz w:val="24"/>
        </w:rPr>
      </w:pPr>
      <w:r>
        <w:rPr>
          <w:rFonts w:ascii="宋体" w:hAnsi="宋体" w:cs="宋体" w:hint="eastAsia"/>
          <w:sz w:val="24"/>
        </w:rPr>
        <w:t>20.6.13联合体各方在同一项目中以自己名义单独投标或者参加其他联合体投标的；</w:t>
      </w:r>
    </w:p>
    <w:p w:rsidR="00457432" w:rsidRDefault="00F52F83">
      <w:pPr>
        <w:pStyle w:val="15"/>
        <w:spacing w:line="360" w:lineRule="auto"/>
        <w:rPr>
          <w:rFonts w:ascii="宋体" w:hAnsi="宋体" w:cs="宋体"/>
          <w:sz w:val="24"/>
        </w:rPr>
      </w:pPr>
      <w:r>
        <w:rPr>
          <w:rFonts w:ascii="宋体" w:hAnsi="宋体" w:cs="宋体" w:hint="eastAsia"/>
          <w:sz w:val="24"/>
        </w:rPr>
        <w:t>20.6.14若投标人须知资料表中未写明允许采购进口产品，投标人所投产品为进口产品的；</w:t>
      </w:r>
    </w:p>
    <w:p w:rsidR="00457432" w:rsidRDefault="00F52F83">
      <w:pPr>
        <w:pStyle w:val="15"/>
        <w:spacing w:line="360" w:lineRule="auto"/>
        <w:rPr>
          <w:rFonts w:ascii="宋体" w:hAnsi="宋体" w:cs="宋体"/>
          <w:sz w:val="24"/>
        </w:rPr>
      </w:pPr>
      <w:r>
        <w:rPr>
          <w:rFonts w:ascii="宋体" w:hAnsi="宋体" w:cs="宋体" w:hint="eastAsia"/>
          <w:sz w:val="24"/>
        </w:rPr>
        <w:t>20.6.15投标人在投标过程中向采购人、采购代理机构行贿或者提供其他不正当利益的；</w:t>
      </w:r>
    </w:p>
    <w:p w:rsidR="00457432" w:rsidRDefault="00F52F83">
      <w:pPr>
        <w:pStyle w:val="15"/>
        <w:spacing w:line="360" w:lineRule="auto"/>
        <w:rPr>
          <w:rFonts w:ascii="宋体" w:hAnsi="宋体" w:cs="宋体"/>
          <w:sz w:val="24"/>
        </w:rPr>
      </w:pPr>
      <w:r>
        <w:rPr>
          <w:rFonts w:ascii="宋体" w:hAnsi="宋体" w:cs="宋体" w:hint="eastAsia"/>
          <w:sz w:val="24"/>
        </w:rPr>
        <w:t>20.6.16投标有效期不满足招标要求；</w:t>
      </w:r>
    </w:p>
    <w:p w:rsidR="00457432" w:rsidRDefault="00F52F83">
      <w:pPr>
        <w:pStyle w:val="15"/>
        <w:spacing w:line="360" w:lineRule="auto"/>
        <w:rPr>
          <w:rFonts w:ascii="宋体" w:hAnsi="宋体" w:cs="宋体"/>
          <w:sz w:val="24"/>
        </w:rPr>
      </w:pPr>
      <w:r>
        <w:rPr>
          <w:rFonts w:ascii="宋体" w:hAnsi="宋体" w:cs="宋体" w:hint="eastAsia"/>
          <w:sz w:val="24"/>
        </w:rPr>
        <w:t>20.6.17不满足“采购需求”中“</w:t>
      </w:r>
      <w:r>
        <w:rPr>
          <w:rFonts w:ascii="宋体" w:hAnsi="宋体" w:cs="宋体" w:hint="eastAsia"/>
          <w:kern w:val="0"/>
          <w:sz w:val="24"/>
          <w:lang w:bidi="ar"/>
        </w:rPr>
        <w:t>★</w:t>
      </w:r>
      <w:r>
        <w:rPr>
          <w:rFonts w:ascii="宋体" w:hAnsi="宋体" w:cs="宋体" w:hint="eastAsia"/>
          <w:sz w:val="24"/>
        </w:rPr>
        <w:t>”指标的；</w:t>
      </w:r>
    </w:p>
    <w:p w:rsidR="00457432" w:rsidRDefault="00F52F83">
      <w:pPr>
        <w:pStyle w:val="15"/>
        <w:spacing w:line="360" w:lineRule="auto"/>
        <w:rPr>
          <w:rFonts w:ascii="宋体" w:hAnsi="宋体" w:cs="宋体"/>
          <w:sz w:val="24"/>
        </w:rPr>
      </w:pPr>
      <w:r>
        <w:rPr>
          <w:rFonts w:ascii="宋体" w:hAnsi="宋体" w:cs="宋体" w:hint="eastAsia"/>
          <w:sz w:val="24"/>
        </w:rPr>
        <w:t>20.6.18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457432" w:rsidRDefault="00F52F83">
      <w:pPr>
        <w:pStyle w:val="15"/>
        <w:spacing w:line="360" w:lineRule="auto"/>
        <w:rPr>
          <w:rFonts w:ascii="宋体" w:hAnsi="宋体" w:cs="宋体"/>
          <w:sz w:val="24"/>
        </w:rPr>
      </w:pPr>
      <w:r>
        <w:rPr>
          <w:rFonts w:ascii="宋体" w:hAnsi="宋体" w:cs="宋体" w:hint="eastAsia"/>
          <w:sz w:val="24"/>
        </w:rPr>
        <w:t>20.6.19在评标过程中发现投标人未遵循公平竞争的原则，恶意串通，妨碍其他投标人的竞争行为，损害采购人或者其他投标人的合法权益的；</w:t>
      </w:r>
    </w:p>
    <w:p w:rsidR="00457432" w:rsidRDefault="00F52F83">
      <w:pPr>
        <w:pStyle w:val="15"/>
        <w:spacing w:line="360" w:lineRule="auto"/>
        <w:rPr>
          <w:rFonts w:ascii="宋体" w:hAnsi="宋体" w:cs="宋体"/>
          <w:sz w:val="24"/>
        </w:rPr>
      </w:pPr>
      <w:r>
        <w:rPr>
          <w:rFonts w:ascii="宋体" w:hAnsi="宋体" w:cs="宋体" w:hint="eastAsia"/>
          <w:sz w:val="24"/>
        </w:rPr>
        <w:t>20.6.20法律、法规和招标文件规定的其他无效情形。</w:t>
      </w:r>
    </w:p>
    <w:p w:rsidR="00457432" w:rsidRDefault="00F52F83">
      <w:pPr>
        <w:pStyle w:val="30"/>
        <w:spacing w:line="360" w:lineRule="auto"/>
        <w:rPr>
          <w:rFonts w:cs="宋体" w:hint="default"/>
        </w:rPr>
      </w:pPr>
      <w:bookmarkStart w:id="176" w:name="_Toc79406292"/>
      <w:r>
        <w:rPr>
          <w:rFonts w:cs="宋体"/>
          <w:bCs/>
          <w:sz w:val="24"/>
          <w:szCs w:val="24"/>
        </w:rPr>
        <w:t>21. 投标文件的澄清</w:t>
      </w:r>
      <w:bookmarkEnd w:id="173"/>
      <w:bookmarkEnd w:id="174"/>
      <w:bookmarkEnd w:id="176"/>
    </w:p>
    <w:p w:rsidR="00457432" w:rsidRDefault="00F52F83">
      <w:pPr>
        <w:pStyle w:val="15"/>
        <w:spacing w:line="360" w:lineRule="auto"/>
        <w:rPr>
          <w:rFonts w:ascii="宋体" w:hAnsi="宋体" w:cs="宋体"/>
          <w:sz w:val="24"/>
        </w:rPr>
      </w:pPr>
      <w:r>
        <w:rPr>
          <w:rFonts w:ascii="宋体" w:hAnsi="宋体" w:cs="宋体" w:hint="eastAsia"/>
          <w:sz w:val="24"/>
        </w:rPr>
        <w:t>21.1对于投标文件中含义不明确、同类问题表述不一致或者有明显文字和计算错误的内容，评标委员会应当以书面形式要求投标人</w:t>
      </w:r>
      <w:proofErr w:type="gramStart"/>
      <w:r>
        <w:rPr>
          <w:rFonts w:ascii="宋体" w:hAnsi="宋体" w:cs="宋体" w:hint="eastAsia"/>
          <w:sz w:val="24"/>
        </w:rPr>
        <w:t>作出</w:t>
      </w:r>
      <w:proofErr w:type="gramEnd"/>
      <w:r>
        <w:rPr>
          <w:rFonts w:ascii="宋体" w:hAnsi="宋体" w:cs="宋体" w:hint="eastAsia"/>
          <w:sz w:val="24"/>
        </w:rPr>
        <w:t>必要的澄清、说明或者补正。</w:t>
      </w:r>
    </w:p>
    <w:p w:rsidR="00457432" w:rsidRDefault="00F52F83">
      <w:pPr>
        <w:pStyle w:val="15"/>
        <w:spacing w:line="360" w:lineRule="auto"/>
        <w:rPr>
          <w:rFonts w:ascii="宋体" w:hAnsi="宋体" w:cs="宋体"/>
          <w:sz w:val="24"/>
        </w:rPr>
      </w:pPr>
      <w:r>
        <w:rPr>
          <w:rFonts w:ascii="宋体" w:hAnsi="宋体" w:cs="宋体" w:hint="eastAsia"/>
          <w:sz w:val="24"/>
        </w:rPr>
        <w:t>21.2投标人的澄清、说明或者补正应当采用书面形式，并加盖公章，或者由法定代表人或其授权的代表签字。投标人的澄清、说明或者补正不得超出投标文件的范围或者改变投标文件的实质性内容。</w:t>
      </w:r>
    </w:p>
    <w:p w:rsidR="00457432" w:rsidRDefault="00F52F83">
      <w:pPr>
        <w:pStyle w:val="15"/>
        <w:spacing w:line="360" w:lineRule="auto"/>
        <w:rPr>
          <w:rFonts w:ascii="宋体" w:hAnsi="宋体" w:cs="宋体"/>
        </w:rPr>
      </w:pPr>
      <w:r>
        <w:rPr>
          <w:rFonts w:ascii="宋体" w:hAnsi="宋体" w:cs="宋体" w:hint="eastAsia"/>
          <w:sz w:val="24"/>
        </w:rPr>
        <w:t>21.3澄清文件将作为投标文件内容的一部分。</w:t>
      </w:r>
    </w:p>
    <w:p w:rsidR="00457432" w:rsidRDefault="00F52F83">
      <w:pPr>
        <w:pStyle w:val="30"/>
        <w:spacing w:line="360" w:lineRule="auto"/>
        <w:rPr>
          <w:rFonts w:cs="宋体" w:hint="default"/>
          <w:sz w:val="24"/>
        </w:rPr>
      </w:pPr>
      <w:bookmarkStart w:id="177" w:name="_Toc79406293"/>
      <w:bookmarkStart w:id="178" w:name="_Toc310195719"/>
      <w:bookmarkStart w:id="179" w:name="_Toc5895193"/>
      <w:bookmarkEnd w:id="175"/>
      <w:r>
        <w:rPr>
          <w:rFonts w:cs="宋体"/>
          <w:sz w:val="24"/>
        </w:rPr>
        <w:t>22. 评标</w:t>
      </w:r>
      <w:bookmarkEnd w:id="177"/>
      <w:bookmarkEnd w:id="178"/>
      <w:bookmarkEnd w:id="179"/>
    </w:p>
    <w:p w:rsidR="00457432" w:rsidRDefault="00F52F83">
      <w:pPr>
        <w:pStyle w:val="15"/>
        <w:spacing w:line="360" w:lineRule="auto"/>
        <w:rPr>
          <w:rFonts w:ascii="宋体" w:hAnsi="宋体" w:cs="宋体"/>
          <w:sz w:val="24"/>
        </w:rPr>
      </w:pPr>
      <w:r>
        <w:rPr>
          <w:rFonts w:ascii="宋体" w:hAnsi="宋体" w:cs="宋体" w:hint="eastAsia"/>
          <w:sz w:val="24"/>
        </w:rPr>
        <w:t>22.1评标委员会负责具体评标事务，并独立履行下列职责：</w:t>
      </w:r>
    </w:p>
    <w:p w:rsidR="00457432" w:rsidRDefault="00F52F83">
      <w:pPr>
        <w:pStyle w:val="15"/>
        <w:spacing w:line="360" w:lineRule="auto"/>
        <w:rPr>
          <w:rFonts w:ascii="宋体" w:hAnsi="宋体" w:cs="宋体"/>
          <w:sz w:val="24"/>
        </w:rPr>
      </w:pPr>
      <w:r>
        <w:rPr>
          <w:rFonts w:ascii="宋体" w:hAnsi="宋体" w:cs="宋体" w:hint="eastAsia"/>
          <w:sz w:val="24"/>
        </w:rPr>
        <w:t>22.1.1审查、评价投标文件是否符合招标文件的商务、技术等实质性要求；</w:t>
      </w:r>
    </w:p>
    <w:p w:rsidR="00457432" w:rsidRDefault="00F52F83">
      <w:pPr>
        <w:pStyle w:val="15"/>
        <w:spacing w:line="360" w:lineRule="auto"/>
        <w:rPr>
          <w:rFonts w:ascii="宋体" w:hAnsi="宋体" w:cs="宋体"/>
          <w:sz w:val="24"/>
        </w:rPr>
      </w:pPr>
      <w:r>
        <w:rPr>
          <w:rFonts w:ascii="宋体" w:hAnsi="宋体" w:cs="宋体" w:hint="eastAsia"/>
          <w:sz w:val="24"/>
        </w:rPr>
        <w:lastRenderedPageBreak/>
        <w:t>22.1.2要求投标人对投标文件有关事项</w:t>
      </w:r>
      <w:proofErr w:type="gramStart"/>
      <w:r>
        <w:rPr>
          <w:rFonts w:ascii="宋体" w:hAnsi="宋体" w:cs="宋体" w:hint="eastAsia"/>
          <w:sz w:val="24"/>
        </w:rPr>
        <w:t>作出</w:t>
      </w:r>
      <w:proofErr w:type="gramEnd"/>
      <w:r>
        <w:rPr>
          <w:rFonts w:ascii="宋体" w:hAnsi="宋体" w:cs="宋体" w:hint="eastAsia"/>
          <w:sz w:val="24"/>
        </w:rPr>
        <w:t>澄清或者说明；</w:t>
      </w:r>
    </w:p>
    <w:p w:rsidR="00457432" w:rsidRDefault="00F52F83">
      <w:pPr>
        <w:pStyle w:val="15"/>
        <w:spacing w:line="360" w:lineRule="auto"/>
        <w:rPr>
          <w:rFonts w:ascii="宋体" w:hAnsi="宋体" w:cs="宋体"/>
          <w:sz w:val="24"/>
        </w:rPr>
      </w:pPr>
      <w:r>
        <w:rPr>
          <w:rFonts w:ascii="宋体" w:hAnsi="宋体" w:cs="宋体" w:hint="eastAsia"/>
          <w:sz w:val="24"/>
        </w:rPr>
        <w:t>22.1.3对投标文件进行比较和评价；</w:t>
      </w:r>
    </w:p>
    <w:p w:rsidR="00457432" w:rsidRDefault="00F52F83">
      <w:pPr>
        <w:pStyle w:val="15"/>
        <w:spacing w:line="360" w:lineRule="auto"/>
        <w:rPr>
          <w:rFonts w:ascii="宋体" w:hAnsi="宋体" w:cs="宋体"/>
          <w:sz w:val="24"/>
        </w:rPr>
      </w:pPr>
      <w:r>
        <w:rPr>
          <w:rFonts w:ascii="宋体" w:hAnsi="宋体" w:cs="宋体" w:hint="eastAsia"/>
          <w:sz w:val="24"/>
        </w:rPr>
        <w:t>22.1.4确定中标候选人名单，以及根据采购人委托直接确定中标人；</w:t>
      </w:r>
    </w:p>
    <w:p w:rsidR="00457432" w:rsidRDefault="00F52F83">
      <w:pPr>
        <w:pStyle w:val="15"/>
        <w:spacing w:line="360" w:lineRule="auto"/>
        <w:rPr>
          <w:rFonts w:ascii="宋体" w:hAnsi="宋体" w:cs="宋体"/>
          <w:sz w:val="24"/>
        </w:rPr>
      </w:pPr>
      <w:r>
        <w:rPr>
          <w:rFonts w:ascii="宋体" w:hAnsi="宋体" w:cs="宋体" w:hint="eastAsia"/>
          <w:sz w:val="24"/>
        </w:rPr>
        <w:t>22.1.5向采购人、采购代理机构或者有关部门报告评标中发现的违法行为。</w:t>
      </w:r>
    </w:p>
    <w:p w:rsidR="00457432" w:rsidRDefault="00F52F83">
      <w:pPr>
        <w:pStyle w:val="15"/>
        <w:spacing w:line="360" w:lineRule="auto"/>
        <w:rPr>
          <w:rFonts w:ascii="宋体" w:hAnsi="宋体" w:cs="宋体"/>
          <w:sz w:val="24"/>
        </w:rPr>
      </w:pPr>
      <w:r>
        <w:rPr>
          <w:rFonts w:ascii="宋体" w:hAnsi="宋体" w:cs="宋体" w:hint="eastAsia"/>
          <w:sz w:val="24"/>
        </w:rPr>
        <w:t>22.2评标委员会应当按照招标文件中规定的评标方法和标准，对符合性审查合格的投标文件进行商务和技术评估，综合比较与评价。</w:t>
      </w:r>
    </w:p>
    <w:p w:rsidR="00457432" w:rsidRDefault="00F52F83">
      <w:pPr>
        <w:pStyle w:val="15"/>
        <w:spacing w:line="360" w:lineRule="auto"/>
        <w:rPr>
          <w:rFonts w:ascii="宋体" w:hAnsi="宋体" w:cs="宋体"/>
          <w:sz w:val="24"/>
        </w:rPr>
      </w:pPr>
      <w:r>
        <w:rPr>
          <w:rFonts w:ascii="宋体" w:hAnsi="宋体" w:cs="宋体" w:hint="eastAsia"/>
          <w:sz w:val="24"/>
        </w:rPr>
        <w:t>22.3综合评分法：</w:t>
      </w:r>
    </w:p>
    <w:p w:rsidR="00457432" w:rsidRDefault="00F52F83">
      <w:pPr>
        <w:pStyle w:val="15"/>
        <w:spacing w:line="360" w:lineRule="auto"/>
        <w:rPr>
          <w:rFonts w:ascii="宋体" w:hAnsi="宋体" w:cs="宋体"/>
          <w:sz w:val="24"/>
        </w:rPr>
      </w:pPr>
      <w:r>
        <w:rPr>
          <w:rFonts w:ascii="宋体" w:hAnsi="宋体" w:cs="宋体" w:hint="eastAsia"/>
          <w:sz w:val="24"/>
        </w:rPr>
        <w:t>综合评分法，是指投标文件满足招标文件全部实质性要求，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评审因素的量化指标评审得分最高的投标人为中标候选人的评标方法。</w:t>
      </w:r>
    </w:p>
    <w:p w:rsidR="00457432" w:rsidRDefault="00F52F83">
      <w:pPr>
        <w:pStyle w:val="15"/>
        <w:spacing w:line="360" w:lineRule="auto"/>
        <w:rPr>
          <w:rFonts w:ascii="宋体" w:hAnsi="宋体" w:cs="宋体"/>
          <w:sz w:val="24"/>
        </w:rPr>
      </w:pPr>
      <w:r>
        <w:rPr>
          <w:rFonts w:ascii="宋体" w:hAnsi="宋体" w:cs="宋体" w:hint="eastAsia"/>
          <w:sz w:val="24"/>
        </w:rPr>
        <w:t>22.4评标时，评标委员会各成员应当独立对每个投标人的投标文件进行评价，并汇总每个投标人的得分。</w:t>
      </w:r>
    </w:p>
    <w:p w:rsidR="00457432" w:rsidRDefault="00F52F83">
      <w:pPr>
        <w:pStyle w:val="15"/>
        <w:spacing w:line="360" w:lineRule="auto"/>
        <w:rPr>
          <w:rFonts w:ascii="宋体" w:hAnsi="宋体" w:cs="宋体"/>
          <w:sz w:val="24"/>
        </w:rPr>
      </w:pPr>
      <w:r>
        <w:rPr>
          <w:rFonts w:ascii="宋体" w:hAnsi="宋体" w:cs="宋体" w:hint="eastAsia"/>
          <w:sz w:val="24"/>
        </w:rPr>
        <w:t>22.5评标严格按照招标文件的要求和条件进行。同时考虑以下因素：</w:t>
      </w:r>
    </w:p>
    <w:p w:rsidR="00457432" w:rsidRDefault="00F52F83">
      <w:pPr>
        <w:pStyle w:val="15"/>
        <w:spacing w:line="360" w:lineRule="auto"/>
        <w:rPr>
          <w:rFonts w:ascii="宋体" w:hAnsi="宋体" w:cs="宋体"/>
          <w:sz w:val="24"/>
        </w:rPr>
      </w:pPr>
      <w:r>
        <w:rPr>
          <w:rFonts w:ascii="宋体" w:hAnsi="宋体" w:cs="宋体" w:hint="eastAsia"/>
          <w:sz w:val="24"/>
        </w:rPr>
        <w:t>22.5.1根据财政部、工业和信息化部关于印发《政府采购促进中小企业发展管理办法》的通知（财库〔2020〕46号），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符合</w:t>
      </w:r>
      <w:proofErr w:type="gramStart"/>
      <w:r>
        <w:rPr>
          <w:rFonts w:ascii="宋体" w:hAnsi="宋体" w:cs="宋体" w:hint="eastAsia"/>
          <w:sz w:val="24"/>
        </w:rPr>
        <w:t>本要求</w:t>
      </w:r>
      <w:proofErr w:type="gramEnd"/>
      <w:r>
        <w:rPr>
          <w:rFonts w:ascii="宋体" w:hAnsi="宋体" w:cs="宋体" w:hint="eastAsia"/>
          <w:sz w:val="24"/>
        </w:rPr>
        <w:t>的提供《中小企业声明函》。</w:t>
      </w:r>
    </w:p>
    <w:p w:rsidR="00457432" w:rsidRDefault="00F52F83">
      <w:pPr>
        <w:pStyle w:val="15"/>
        <w:spacing w:line="360" w:lineRule="auto"/>
        <w:rPr>
          <w:rFonts w:ascii="宋体" w:hAnsi="宋体" w:cs="宋体"/>
          <w:sz w:val="24"/>
        </w:rPr>
      </w:pPr>
      <w:r>
        <w:rPr>
          <w:rFonts w:ascii="宋体" w:hAnsi="宋体" w:cs="宋体" w:hint="eastAsia"/>
          <w:sz w:val="24"/>
        </w:rPr>
        <w:t>22.5.2根据财政部、司法部《关于政府采购支持监狱企业发展有关问题》的通知（财库〔2014〕68号）规定，监狱企业参加政府采购活动时，应当提供由省级以上监狱管理局、戒毒管理局(含新疆生产建设兵团)出具的属于监狱企业的证明文件复印件并加盖公章。监狱企业视同小型、微型企业，享受预留份额、评审中价格扣除等政府采购促进中小企业发展的政府采购政策。</w:t>
      </w:r>
    </w:p>
    <w:p w:rsidR="00457432" w:rsidRDefault="00F52F83">
      <w:pPr>
        <w:pStyle w:val="15"/>
        <w:spacing w:line="360" w:lineRule="auto"/>
        <w:rPr>
          <w:rFonts w:ascii="宋体" w:hAnsi="宋体" w:cs="宋体"/>
          <w:sz w:val="24"/>
        </w:rPr>
      </w:pPr>
      <w:r>
        <w:rPr>
          <w:rFonts w:ascii="宋体" w:hAnsi="宋体" w:cs="宋体" w:hint="eastAsia"/>
          <w:sz w:val="24"/>
        </w:rPr>
        <w:t>22.5.3根据财政部、民政部、中国残疾人联合会《关于促进残疾人就业政府采购政策的通知》（财库〔2017〕141号）规定，符合条件的残疾人福利性单位在参加政府采购活动时，应当提供本通知规定的《残疾人福利性单位声明函》，并对声明的真实性负责。残疾人福利性单位视同小型、微型企业，享受预留份额、评审中价格扣除等政府采购促进中小企业发展的政府采购政策。残疾人福利性单位属于小型、微型企业的，不重复享受政策。</w:t>
      </w:r>
    </w:p>
    <w:p w:rsidR="00457432" w:rsidRDefault="00F52F83">
      <w:pPr>
        <w:pStyle w:val="15"/>
        <w:spacing w:line="360" w:lineRule="auto"/>
        <w:rPr>
          <w:rFonts w:ascii="宋体" w:hAnsi="宋体" w:cs="宋体"/>
          <w:sz w:val="24"/>
        </w:rPr>
      </w:pPr>
      <w:r>
        <w:rPr>
          <w:rFonts w:ascii="宋体" w:hAnsi="宋体" w:cs="宋体" w:hint="eastAsia"/>
          <w:sz w:val="24"/>
        </w:rPr>
        <w:t>22.5.4节能产品、环境标志产品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节能产品、环境标志产品认证证书复印件须加盖公章）。</w:t>
      </w:r>
    </w:p>
    <w:p w:rsidR="00457432" w:rsidRDefault="00F52F83">
      <w:pPr>
        <w:pStyle w:val="30"/>
        <w:spacing w:line="360" w:lineRule="auto"/>
        <w:rPr>
          <w:rFonts w:cs="宋体" w:hint="default"/>
          <w:sz w:val="24"/>
        </w:rPr>
      </w:pPr>
      <w:bookmarkStart w:id="180" w:name="_Toc520356168"/>
      <w:bookmarkStart w:id="181" w:name="_Toc310195720"/>
      <w:bookmarkStart w:id="182" w:name="_Toc5895194"/>
      <w:bookmarkStart w:id="183" w:name="_Toc79406294"/>
      <w:r>
        <w:rPr>
          <w:rFonts w:cs="宋体"/>
          <w:sz w:val="24"/>
        </w:rPr>
        <w:lastRenderedPageBreak/>
        <w:t>2</w:t>
      </w:r>
      <w:bookmarkEnd w:id="180"/>
      <w:r>
        <w:rPr>
          <w:rFonts w:cs="宋体"/>
          <w:sz w:val="24"/>
        </w:rPr>
        <w:t>3.评标过程及保密原则</w:t>
      </w:r>
      <w:bookmarkEnd w:id="181"/>
      <w:bookmarkEnd w:id="182"/>
      <w:bookmarkEnd w:id="183"/>
    </w:p>
    <w:p w:rsidR="00457432" w:rsidRDefault="00F52F83">
      <w:pPr>
        <w:pStyle w:val="15"/>
        <w:spacing w:line="360" w:lineRule="auto"/>
        <w:rPr>
          <w:rFonts w:ascii="宋体" w:hAnsi="宋体" w:cs="宋体"/>
          <w:sz w:val="24"/>
        </w:rPr>
      </w:pPr>
      <w:r>
        <w:rPr>
          <w:rFonts w:ascii="宋体" w:hAnsi="宋体" w:cs="宋体" w:hint="eastAsia"/>
          <w:sz w:val="24"/>
        </w:rPr>
        <w:t>23.1政府采购评审专家应当遵守评审工作纪律，不得泄露评审文件、评审情况和评审中获悉的商业秘密。</w:t>
      </w:r>
    </w:p>
    <w:p w:rsidR="00457432" w:rsidRDefault="00F52F83">
      <w:pPr>
        <w:pStyle w:val="15"/>
        <w:spacing w:line="360" w:lineRule="auto"/>
        <w:rPr>
          <w:rFonts w:ascii="宋体" w:hAnsi="宋体" w:cs="宋体"/>
          <w:sz w:val="24"/>
        </w:rPr>
      </w:pPr>
      <w:r>
        <w:rPr>
          <w:rFonts w:ascii="宋体" w:hAnsi="宋体" w:cs="宋体" w:hint="eastAsia"/>
          <w:sz w:val="24"/>
        </w:rPr>
        <w:t>23.2评标委员会成员名单在评标结果公告前应当保密。</w:t>
      </w:r>
    </w:p>
    <w:p w:rsidR="00457432" w:rsidRDefault="00F52F83">
      <w:pPr>
        <w:pStyle w:val="15"/>
        <w:spacing w:line="360" w:lineRule="auto"/>
        <w:rPr>
          <w:rFonts w:ascii="宋体" w:hAnsi="宋体" w:cs="宋体"/>
          <w:sz w:val="24"/>
        </w:rPr>
      </w:pPr>
      <w:r>
        <w:rPr>
          <w:rFonts w:ascii="宋体" w:hAnsi="宋体" w:cs="宋体" w:hint="eastAsia"/>
          <w:sz w:val="24"/>
        </w:rPr>
        <w:t>23.3采购人、采购代理机构应当采取必要措施，保证评标在严格保密的情况下进行。除采购人代表、评标现场组织人员外，采购人的其他工作人员以及与评标工作无关的人员不得进入评标现场。</w:t>
      </w:r>
    </w:p>
    <w:p w:rsidR="00457432" w:rsidRDefault="00F52F83">
      <w:pPr>
        <w:pStyle w:val="15"/>
        <w:spacing w:line="360" w:lineRule="auto"/>
        <w:rPr>
          <w:rFonts w:ascii="宋体" w:hAnsi="宋体" w:cs="宋体"/>
          <w:sz w:val="24"/>
        </w:rPr>
      </w:pPr>
      <w:r>
        <w:rPr>
          <w:rFonts w:ascii="宋体" w:hAnsi="宋体" w:cs="宋体" w:hint="eastAsia"/>
          <w:sz w:val="24"/>
        </w:rPr>
        <w:t>23.4有关人员对评标情况以及在评标过程中获悉的国家秘密、商业秘密负有保密责任。</w:t>
      </w:r>
    </w:p>
    <w:p w:rsidR="00457432" w:rsidRDefault="00F52F83">
      <w:pPr>
        <w:pStyle w:val="15"/>
        <w:spacing w:line="360" w:lineRule="auto"/>
        <w:jc w:val="center"/>
        <w:rPr>
          <w:rFonts w:ascii="宋体" w:hAnsi="宋体" w:cs="宋体"/>
          <w:sz w:val="24"/>
        </w:rPr>
      </w:pPr>
      <w:r>
        <w:rPr>
          <w:rFonts w:ascii="宋体" w:hAnsi="宋体" w:cs="宋体" w:hint="eastAsia"/>
          <w:sz w:val="24"/>
        </w:rPr>
        <w:t xml:space="preserve">                                   </w:t>
      </w:r>
    </w:p>
    <w:p w:rsidR="00457432" w:rsidRDefault="00F52F83">
      <w:pPr>
        <w:pStyle w:val="30"/>
        <w:tabs>
          <w:tab w:val="left" w:pos="900"/>
        </w:tabs>
        <w:spacing w:line="360" w:lineRule="auto"/>
        <w:jc w:val="center"/>
        <w:rPr>
          <w:rFonts w:cs="宋体" w:hint="default"/>
          <w:sz w:val="24"/>
        </w:rPr>
      </w:pPr>
      <w:bookmarkStart w:id="184" w:name="_Toc520356169"/>
      <w:bookmarkStart w:id="185" w:name="_Toc310195721"/>
      <w:bookmarkStart w:id="186" w:name="_Toc79406295"/>
      <w:bookmarkStart w:id="187" w:name="_Toc5895195"/>
      <w:r>
        <w:rPr>
          <w:rFonts w:cs="宋体"/>
          <w:sz w:val="24"/>
        </w:rPr>
        <w:t>六</w:t>
      </w:r>
      <w:bookmarkEnd w:id="184"/>
      <w:r>
        <w:rPr>
          <w:rFonts w:cs="宋体"/>
          <w:sz w:val="24"/>
        </w:rPr>
        <w:t>、确定中标</w:t>
      </w:r>
      <w:bookmarkEnd w:id="185"/>
      <w:bookmarkEnd w:id="186"/>
      <w:bookmarkEnd w:id="187"/>
    </w:p>
    <w:p w:rsidR="00457432" w:rsidRDefault="00F52F83">
      <w:pPr>
        <w:pStyle w:val="30"/>
        <w:spacing w:line="360" w:lineRule="auto"/>
        <w:rPr>
          <w:rFonts w:cs="宋体" w:hint="default"/>
          <w:sz w:val="24"/>
        </w:rPr>
      </w:pPr>
      <w:bookmarkStart w:id="188" w:name="_Toc520356170"/>
      <w:bookmarkStart w:id="189" w:name="_Ref467307010"/>
      <w:bookmarkStart w:id="190" w:name="_Toc79406296"/>
      <w:bookmarkStart w:id="191" w:name="_Toc5895196"/>
      <w:bookmarkStart w:id="192" w:name="_Toc310195722"/>
      <w:r>
        <w:rPr>
          <w:rFonts w:cs="宋体"/>
          <w:sz w:val="24"/>
        </w:rPr>
        <w:t>24.中标人的确定标准</w:t>
      </w:r>
      <w:bookmarkEnd w:id="188"/>
      <w:bookmarkEnd w:id="189"/>
      <w:bookmarkEnd w:id="190"/>
      <w:bookmarkEnd w:id="191"/>
      <w:bookmarkEnd w:id="192"/>
    </w:p>
    <w:p w:rsidR="00457432" w:rsidRDefault="00F52F83">
      <w:pPr>
        <w:pStyle w:val="15"/>
        <w:spacing w:line="360" w:lineRule="auto"/>
        <w:rPr>
          <w:rFonts w:ascii="宋体" w:hAnsi="宋体" w:cs="宋体"/>
          <w:sz w:val="24"/>
        </w:rPr>
      </w:pPr>
      <w:r>
        <w:rPr>
          <w:rFonts w:ascii="宋体" w:hAnsi="宋体" w:cs="宋体" w:hint="eastAsia"/>
          <w:sz w:val="24"/>
        </w:rPr>
        <w:t>24.1评标结果按评审后得分由高到低顺序排列。得分相同的，按投标报价由低到高顺序排列。得分且投标报价相同的并列。投标文件满足招标文件全部实质性要求，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评审因素的量化指标评审得分最高的投标人为排名第一的中标候选人。</w:t>
      </w:r>
    </w:p>
    <w:p w:rsidR="00457432" w:rsidRDefault="00F52F83">
      <w:pPr>
        <w:pStyle w:val="15"/>
        <w:spacing w:line="360" w:lineRule="auto"/>
        <w:rPr>
          <w:rFonts w:ascii="宋体" w:hAnsi="宋体" w:cs="宋体"/>
          <w:sz w:val="24"/>
        </w:rPr>
      </w:pPr>
      <w:r>
        <w:rPr>
          <w:rFonts w:ascii="宋体" w:hAnsi="宋体" w:cs="宋体" w:hint="eastAsia"/>
          <w:sz w:val="24"/>
        </w:rPr>
        <w:t>24.2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57432" w:rsidRDefault="00F52F83">
      <w:pPr>
        <w:pStyle w:val="15"/>
        <w:spacing w:line="360" w:lineRule="auto"/>
        <w:rPr>
          <w:rFonts w:ascii="宋体" w:hAnsi="宋体" w:cs="宋体"/>
          <w:sz w:val="24"/>
        </w:rPr>
      </w:pPr>
      <w:r>
        <w:rPr>
          <w:rFonts w:ascii="宋体" w:hAnsi="宋体" w:cs="宋体" w:hint="eastAsia"/>
          <w:sz w:val="24"/>
        </w:rPr>
        <w:t>24.3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457432" w:rsidRDefault="00F52F83">
      <w:pPr>
        <w:pStyle w:val="30"/>
        <w:spacing w:line="360" w:lineRule="auto"/>
        <w:rPr>
          <w:rFonts w:cs="宋体" w:hint="default"/>
          <w:sz w:val="24"/>
        </w:rPr>
      </w:pPr>
      <w:bookmarkStart w:id="193" w:name="_Toc5895197"/>
      <w:bookmarkStart w:id="194" w:name="_Ref467306874"/>
      <w:bookmarkStart w:id="195" w:name="_Toc520356173"/>
      <w:bookmarkStart w:id="196" w:name="_Toc79406297"/>
      <w:bookmarkStart w:id="197" w:name="_Toc310195723"/>
      <w:r>
        <w:rPr>
          <w:rFonts w:cs="宋体"/>
          <w:sz w:val="24"/>
        </w:rPr>
        <w:t>25.接受</w:t>
      </w:r>
      <w:r>
        <w:rPr>
          <w:rFonts w:cs="宋体"/>
          <w:sz w:val="24"/>
          <w:lang w:val="en-US"/>
        </w:rPr>
        <w:t>或</w:t>
      </w:r>
      <w:r>
        <w:rPr>
          <w:rFonts w:cs="宋体"/>
          <w:sz w:val="24"/>
        </w:rPr>
        <w:t>拒绝任何投标的权利</w:t>
      </w:r>
      <w:bookmarkEnd w:id="193"/>
      <w:bookmarkEnd w:id="194"/>
      <w:bookmarkEnd w:id="195"/>
      <w:bookmarkEnd w:id="196"/>
      <w:bookmarkEnd w:id="197"/>
    </w:p>
    <w:p w:rsidR="00457432" w:rsidRDefault="00F52F83">
      <w:pPr>
        <w:pStyle w:val="15"/>
        <w:spacing w:line="360" w:lineRule="auto"/>
        <w:rPr>
          <w:rFonts w:ascii="宋体" w:hAnsi="宋体" w:cs="宋体"/>
          <w:sz w:val="24"/>
        </w:rPr>
      </w:pPr>
      <w:r>
        <w:rPr>
          <w:rFonts w:ascii="宋体" w:hAnsi="宋体" w:cs="宋体" w:hint="eastAsia"/>
          <w:sz w:val="24"/>
        </w:rPr>
        <w:t>25.1为维护国家和社会公共利益，采购人和采购代理机构保留在授标之前任何时候接受或拒绝任何投标的权利，且对受影响的投标人不承担任何责任。</w:t>
      </w:r>
    </w:p>
    <w:p w:rsidR="00457432" w:rsidRDefault="00F52F83">
      <w:pPr>
        <w:pStyle w:val="15"/>
        <w:spacing w:line="360" w:lineRule="auto"/>
        <w:rPr>
          <w:rFonts w:ascii="宋体" w:hAnsi="宋体" w:cs="宋体"/>
          <w:sz w:val="24"/>
        </w:rPr>
      </w:pPr>
      <w:r>
        <w:rPr>
          <w:rFonts w:ascii="宋体" w:hAnsi="宋体" w:cs="宋体" w:hint="eastAsia"/>
          <w:sz w:val="24"/>
        </w:rPr>
        <w:t>25.2因不可抗力或中标人自身原因不能履约等情形，采购人保留与其他候选人签订合同的权利。</w:t>
      </w:r>
    </w:p>
    <w:p w:rsidR="00457432" w:rsidRDefault="00F52F83">
      <w:pPr>
        <w:pStyle w:val="30"/>
        <w:spacing w:line="360" w:lineRule="auto"/>
        <w:rPr>
          <w:rFonts w:cs="宋体" w:hint="default"/>
          <w:sz w:val="24"/>
          <w:lang w:val="en-US"/>
        </w:rPr>
      </w:pPr>
      <w:bookmarkStart w:id="198" w:name="_Toc520356174"/>
      <w:bookmarkStart w:id="199" w:name="_Toc310195724"/>
      <w:bookmarkStart w:id="200" w:name="_Toc5895198"/>
      <w:bookmarkStart w:id="201" w:name="_Toc79406298"/>
      <w:r>
        <w:rPr>
          <w:rFonts w:cs="宋体"/>
          <w:sz w:val="24"/>
        </w:rPr>
        <w:lastRenderedPageBreak/>
        <w:t>26.中标通知书</w:t>
      </w:r>
      <w:bookmarkEnd w:id="198"/>
      <w:bookmarkEnd w:id="199"/>
      <w:r>
        <w:rPr>
          <w:rFonts w:cs="宋体"/>
          <w:sz w:val="24"/>
          <w:lang w:val="en-US"/>
        </w:rPr>
        <w:t>和结果</w:t>
      </w:r>
      <w:r>
        <w:rPr>
          <w:rFonts w:cs="宋体"/>
          <w:sz w:val="24"/>
        </w:rPr>
        <w:t>通知</w:t>
      </w:r>
      <w:bookmarkEnd w:id="200"/>
      <w:bookmarkEnd w:id="201"/>
    </w:p>
    <w:p w:rsidR="00457432" w:rsidRDefault="00F52F83">
      <w:pPr>
        <w:pStyle w:val="15"/>
        <w:spacing w:line="360" w:lineRule="auto"/>
        <w:rPr>
          <w:rFonts w:ascii="宋体" w:hAnsi="宋体" w:cs="宋体"/>
          <w:sz w:val="24"/>
        </w:rPr>
      </w:pPr>
      <w:bookmarkStart w:id="202" w:name="_Toc5895199"/>
      <w:bookmarkStart w:id="203" w:name="_Toc520356175"/>
      <w:bookmarkStart w:id="204" w:name="_Ref467306978"/>
      <w:bookmarkStart w:id="205" w:name="_Ref467307062"/>
      <w:bookmarkStart w:id="206" w:name="_Ref467307204"/>
      <w:bookmarkStart w:id="207" w:name="_Ref467306377"/>
      <w:bookmarkStart w:id="208" w:name="_Toc310195725"/>
      <w:r>
        <w:rPr>
          <w:rFonts w:ascii="宋体" w:hAnsi="宋体" w:cs="宋体" w:hint="eastAsia"/>
          <w:sz w:val="24"/>
        </w:rPr>
        <w:t>26.1采购人或者采购代理机构应当自中标人确定之日起2个工作日内，在省级以上财政部门指定的媒体上公告中标结果，招标文件应当随中标结果同时公告。</w:t>
      </w:r>
    </w:p>
    <w:p w:rsidR="00457432" w:rsidRDefault="00F52F83">
      <w:pPr>
        <w:pStyle w:val="15"/>
        <w:spacing w:line="360" w:lineRule="auto"/>
        <w:rPr>
          <w:rFonts w:ascii="宋体" w:hAnsi="宋体" w:cs="宋体"/>
          <w:sz w:val="24"/>
        </w:rPr>
      </w:pPr>
      <w:r>
        <w:rPr>
          <w:rFonts w:ascii="宋体" w:hAnsi="宋体" w:cs="宋体" w:hint="eastAsia"/>
          <w:sz w:val="24"/>
        </w:rPr>
        <w:t>26.2中标公告期限为1个工作日。</w:t>
      </w:r>
    </w:p>
    <w:p w:rsidR="00457432" w:rsidRDefault="00F52F83">
      <w:pPr>
        <w:pStyle w:val="15"/>
        <w:spacing w:line="360" w:lineRule="auto"/>
        <w:rPr>
          <w:rFonts w:ascii="宋体" w:hAnsi="宋体" w:cs="宋体"/>
          <w:sz w:val="24"/>
        </w:rPr>
      </w:pPr>
      <w:r>
        <w:rPr>
          <w:rFonts w:ascii="宋体" w:hAnsi="宋体" w:cs="宋体" w:hint="eastAsia"/>
          <w:sz w:val="24"/>
        </w:rPr>
        <w:t>26.3中标通知书是合同的组成部分。</w:t>
      </w:r>
    </w:p>
    <w:p w:rsidR="00457432" w:rsidRDefault="00F52F83">
      <w:pPr>
        <w:pStyle w:val="15"/>
        <w:spacing w:line="360" w:lineRule="auto"/>
        <w:rPr>
          <w:rFonts w:ascii="宋体" w:hAnsi="宋体" w:cs="宋体"/>
          <w:sz w:val="24"/>
        </w:rPr>
      </w:pPr>
      <w:r>
        <w:rPr>
          <w:rFonts w:ascii="宋体" w:hAnsi="宋体" w:cs="宋体" w:hint="eastAsia"/>
          <w:sz w:val="24"/>
        </w:rPr>
        <w:t>26.4未中标的投标人应当在中标结果公示后5个工作日内领取结果通知书。</w:t>
      </w:r>
    </w:p>
    <w:p w:rsidR="00457432" w:rsidRDefault="00F52F83">
      <w:pPr>
        <w:pStyle w:val="30"/>
        <w:spacing w:line="360" w:lineRule="auto"/>
        <w:rPr>
          <w:rFonts w:cs="宋体" w:hint="default"/>
          <w:color w:val="000000" w:themeColor="text1"/>
          <w:sz w:val="24"/>
        </w:rPr>
      </w:pPr>
      <w:bookmarkStart w:id="209" w:name="_Toc79406299"/>
      <w:r>
        <w:rPr>
          <w:rFonts w:cs="宋体"/>
          <w:color w:val="000000" w:themeColor="text1"/>
          <w:sz w:val="24"/>
        </w:rPr>
        <w:t>27. 签订合同</w:t>
      </w:r>
      <w:bookmarkEnd w:id="202"/>
      <w:bookmarkEnd w:id="203"/>
      <w:bookmarkEnd w:id="204"/>
      <w:bookmarkEnd w:id="205"/>
      <w:bookmarkEnd w:id="206"/>
      <w:bookmarkEnd w:id="207"/>
      <w:bookmarkEnd w:id="208"/>
      <w:bookmarkEnd w:id="209"/>
    </w:p>
    <w:p w:rsidR="00457432" w:rsidRDefault="00F52F83">
      <w:pPr>
        <w:pStyle w:val="15"/>
        <w:spacing w:line="360" w:lineRule="auto"/>
        <w:rPr>
          <w:rFonts w:ascii="宋体" w:hAnsi="宋体" w:cs="宋体"/>
          <w:sz w:val="24"/>
        </w:rPr>
      </w:pPr>
      <w:bookmarkStart w:id="210" w:name="_Toc310195726"/>
      <w:bookmarkStart w:id="211" w:name="_Toc5895200"/>
      <w:r>
        <w:rPr>
          <w:rFonts w:ascii="宋体" w:hAnsi="宋体" w:cs="宋体" w:hint="eastAsia"/>
          <w:sz w:val="24"/>
        </w:rPr>
        <w:t>27.1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457432" w:rsidRDefault="00F52F83">
      <w:pPr>
        <w:pStyle w:val="15"/>
        <w:spacing w:line="360" w:lineRule="auto"/>
        <w:rPr>
          <w:rFonts w:ascii="宋体" w:hAnsi="宋体" w:cs="宋体"/>
          <w:sz w:val="24"/>
        </w:rPr>
      </w:pPr>
      <w:r>
        <w:rPr>
          <w:rFonts w:ascii="宋体" w:hAnsi="宋体" w:cs="宋体" w:hint="eastAsia"/>
          <w:sz w:val="24"/>
        </w:rPr>
        <w:t>27.2招标文件、中标人的投标文件及其澄清文件等，均为签订合同的依据。</w:t>
      </w:r>
    </w:p>
    <w:p w:rsidR="00457432" w:rsidRDefault="00F52F83">
      <w:pPr>
        <w:pStyle w:val="15"/>
        <w:spacing w:line="360" w:lineRule="auto"/>
        <w:rPr>
          <w:rFonts w:ascii="宋体" w:hAnsi="宋体" w:cs="宋体"/>
          <w:sz w:val="24"/>
        </w:rPr>
      </w:pPr>
      <w:r>
        <w:rPr>
          <w:rFonts w:ascii="宋体" w:hAnsi="宋体" w:cs="宋体" w:hint="eastAsia"/>
          <w:sz w:val="24"/>
        </w:rPr>
        <w:t>27.3中标人拒绝与采购人签订合同的，采购人可以按照评审报告推荐的中标候选人名单排序，确定下一候选人为中标人，也可以重新开展政府采购活动。</w:t>
      </w:r>
    </w:p>
    <w:p w:rsidR="00457432" w:rsidRDefault="00F52F83">
      <w:pPr>
        <w:pStyle w:val="30"/>
        <w:spacing w:line="360" w:lineRule="auto"/>
        <w:rPr>
          <w:rFonts w:cs="宋体" w:hint="default"/>
          <w:color w:val="000000" w:themeColor="text1"/>
          <w:sz w:val="24"/>
        </w:rPr>
      </w:pPr>
      <w:bookmarkStart w:id="212" w:name="_Toc79406300"/>
      <w:r>
        <w:rPr>
          <w:rFonts w:cs="宋体"/>
          <w:color w:val="000000" w:themeColor="text1"/>
          <w:sz w:val="24"/>
        </w:rPr>
        <w:t>28.履约保证金</w:t>
      </w:r>
      <w:bookmarkEnd w:id="210"/>
      <w:bookmarkEnd w:id="211"/>
      <w:bookmarkEnd w:id="212"/>
      <w:r>
        <w:rPr>
          <w:rFonts w:cs="宋体"/>
          <w:color w:val="000000" w:themeColor="text1"/>
          <w:sz w:val="24"/>
        </w:rPr>
        <w:t>（不适用）</w:t>
      </w:r>
    </w:p>
    <w:p w:rsidR="00457432" w:rsidRDefault="00F52F83">
      <w:pPr>
        <w:spacing w:before="120" w:line="360" w:lineRule="auto"/>
        <w:rPr>
          <w:rFonts w:ascii="宋体" w:hAnsi="宋体" w:cs="宋体"/>
          <w:sz w:val="24"/>
        </w:rPr>
      </w:pPr>
      <w:bookmarkStart w:id="213" w:name="_Toc520647611"/>
      <w:bookmarkStart w:id="214" w:name="_Toc518803443"/>
      <w:bookmarkStart w:id="215" w:name="_Toc520424502"/>
      <w:r>
        <w:rPr>
          <w:rFonts w:ascii="宋体" w:hAnsi="宋体" w:cs="宋体" w:hint="eastAsia"/>
          <w:sz w:val="24"/>
        </w:rPr>
        <w:t>28.1提交履约保证金的时间：详见投标人须知资料表。</w:t>
      </w:r>
    </w:p>
    <w:p w:rsidR="00457432" w:rsidRDefault="00F52F83">
      <w:pPr>
        <w:spacing w:before="120" w:line="360" w:lineRule="auto"/>
        <w:rPr>
          <w:rFonts w:ascii="宋体" w:hAnsi="宋体" w:cs="宋体"/>
          <w:sz w:val="24"/>
        </w:rPr>
      </w:pPr>
      <w:r>
        <w:rPr>
          <w:rFonts w:ascii="宋体" w:hAnsi="宋体" w:cs="宋体" w:hint="eastAsia"/>
          <w:sz w:val="24"/>
        </w:rPr>
        <w:t>28.1.1履约保证金用于补偿采购人因中标人不能履行其合同义务而蒙受的损失。</w:t>
      </w:r>
    </w:p>
    <w:p w:rsidR="00457432" w:rsidRDefault="00F52F83">
      <w:pPr>
        <w:spacing w:before="120" w:line="360" w:lineRule="auto"/>
        <w:rPr>
          <w:rFonts w:ascii="宋体" w:hAnsi="宋体" w:cs="宋体"/>
          <w:sz w:val="24"/>
        </w:rPr>
      </w:pPr>
      <w:r>
        <w:rPr>
          <w:rFonts w:ascii="宋体" w:hAnsi="宋体" w:cs="宋体" w:hint="eastAsia"/>
          <w:sz w:val="24"/>
        </w:rPr>
        <w:t xml:space="preserve">28.1.2提交履约保证金形式：支票、汇票、本票或者金融机构、担保机构出具的保函等非现金形式。 </w:t>
      </w:r>
    </w:p>
    <w:p w:rsidR="00457432" w:rsidRDefault="00F52F83">
      <w:pPr>
        <w:spacing w:before="120" w:line="360" w:lineRule="auto"/>
        <w:rPr>
          <w:rFonts w:ascii="宋体" w:hAnsi="宋体" w:cs="宋体"/>
          <w:sz w:val="24"/>
        </w:rPr>
      </w:pPr>
      <w:r>
        <w:rPr>
          <w:rFonts w:ascii="宋体" w:hAnsi="宋体" w:cs="宋体" w:hint="eastAsia"/>
          <w:sz w:val="24"/>
        </w:rPr>
        <w:t>28.1.3履约保证金在法定的服务质量保证期期满前应完全有效。</w:t>
      </w:r>
    </w:p>
    <w:p w:rsidR="00457432" w:rsidRDefault="00F52F83">
      <w:pPr>
        <w:spacing w:before="120" w:line="360" w:lineRule="auto"/>
        <w:rPr>
          <w:rFonts w:ascii="宋体" w:hAnsi="宋体" w:cs="宋体"/>
          <w:sz w:val="24"/>
        </w:rPr>
      </w:pPr>
      <w:r>
        <w:rPr>
          <w:rFonts w:ascii="宋体" w:hAnsi="宋体" w:cs="宋体" w:hint="eastAsia"/>
          <w:sz w:val="24"/>
        </w:rPr>
        <w:t>28.1.4如果中标人未能按合同规定履行其义务，采购人有权从履约保证金中取得补偿。</w:t>
      </w:r>
    </w:p>
    <w:p w:rsidR="00457432" w:rsidRDefault="00F52F83">
      <w:pPr>
        <w:spacing w:before="120" w:line="360" w:lineRule="auto"/>
        <w:rPr>
          <w:rFonts w:ascii="宋体" w:hAnsi="宋体" w:cs="宋体"/>
          <w:sz w:val="24"/>
        </w:rPr>
      </w:pPr>
      <w:r>
        <w:rPr>
          <w:rFonts w:ascii="宋体" w:hAnsi="宋体" w:cs="宋体" w:hint="eastAsia"/>
          <w:sz w:val="24"/>
        </w:rPr>
        <w:t>28.2如果中标人没有按照上述第27条的规定执行，采购人和采购代理机构将取消该中标决定，该中标人的投标保证金不予返还，同时将结果报政府采购监督管理部门备案。采购人和采购代理机构可将中标结果授予下一个中标人候选人，或重新招标。</w:t>
      </w:r>
    </w:p>
    <w:p w:rsidR="00457432" w:rsidRDefault="00F52F83">
      <w:pPr>
        <w:spacing w:line="360" w:lineRule="auto"/>
        <w:rPr>
          <w:rFonts w:ascii="宋体" w:hAnsi="宋体" w:cs="宋体"/>
          <w:sz w:val="24"/>
        </w:rPr>
      </w:pPr>
      <w:bookmarkStart w:id="216" w:name="_Toc5895201"/>
      <w:bookmarkStart w:id="217" w:name="_Toc310195727"/>
      <w:r>
        <w:rPr>
          <w:rFonts w:ascii="宋体" w:hAnsi="宋体" w:cs="宋体" w:hint="eastAsia"/>
          <w:sz w:val="24"/>
        </w:rPr>
        <w:t>28.3履约保证金的退还方式、时间和条件</w:t>
      </w:r>
    </w:p>
    <w:p w:rsidR="00457432" w:rsidRDefault="00F52F83">
      <w:pPr>
        <w:spacing w:line="360" w:lineRule="auto"/>
        <w:rPr>
          <w:rFonts w:ascii="宋体" w:hAnsi="宋体" w:cs="宋体"/>
          <w:sz w:val="24"/>
        </w:rPr>
      </w:pPr>
      <w:r>
        <w:rPr>
          <w:rFonts w:ascii="宋体" w:hAnsi="宋体" w:cs="宋体" w:hint="eastAsia"/>
          <w:sz w:val="24"/>
        </w:rPr>
        <w:t xml:space="preserve">    项目最终验收合格且结算后，由中标单位提交退还履约保证金或保函的申请：退还履约保证金按采购人支付审批程序执行；退还保函，由双方签字，确认保函原件退回后，由采购人将保函原件退还中标单位。</w:t>
      </w:r>
    </w:p>
    <w:p w:rsidR="00457432" w:rsidRDefault="00F52F83">
      <w:pPr>
        <w:spacing w:line="360" w:lineRule="auto"/>
        <w:rPr>
          <w:rFonts w:ascii="宋体" w:hAnsi="宋体" w:cs="宋体"/>
          <w:sz w:val="24"/>
        </w:rPr>
      </w:pPr>
      <w:r>
        <w:rPr>
          <w:rFonts w:ascii="宋体" w:hAnsi="宋体" w:cs="宋体" w:hint="eastAsia"/>
          <w:sz w:val="24"/>
        </w:rPr>
        <w:lastRenderedPageBreak/>
        <w:t>28.4履约保证金或保函不予退还的情形 </w:t>
      </w:r>
    </w:p>
    <w:p w:rsidR="00457432" w:rsidRDefault="00F52F83">
      <w:pPr>
        <w:spacing w:line="360" w:lineRule="auto"/>
        <w:rPr>
          <w:rFonts w:ascii="宋体" w:hAnsi="宋体" w:cs="宋体"/>
          <w:sz w:val="24"/>
        </w:rPr>
      </w:pPr>
      <w:r>
        <w:rPr>
          <w:rFonts w:ascii="宋体" w:hAnsi="宋体" w:cs="宋体" w:hint="eastAsia"/>
          <w:sz w:val="24"/>
        </w:rPr>
        <w:t xml:space="preserve">28.4.1中标人与采购人签订合同及缴纳履约保证金或保函后，未按投标文件配备相应人员和设备，致使采购项目严重滞后或项目质量发生重大偏差，采购人书面通知督促后，仍不整改，采购人有权解除合同并清退该中标人，中标人所缴纳的履约保证金或保函不予退还，项目执行期间发生费用全部由中标人承担。  </w:t>
      </w:r>
    </w:p>
    <w:p w:rsidR="00457432" w:rsidRDefault="00F52F83">
      <w:pPr>
        <w:spacing w:line="360" w:lineRule="auto"/>
        <w:rPr>
          <w:rFonts w:ascii="宋体" w:hAnsi="宋体" w:cs="宋体"/>
          <w:sz w:val="24"/>
        </w:rPr>
      </w:pPr>
      <w:r>
        <w:rPr>
          <w:rFonts w:ascii="宋体" w:hAnsi="宋体" w:cs="宋体" w:hint="eastAsia"/>
          <w:sz w:val="24"/>
        </w:rPr>
        <w:t>28.4.2中标人在合同履行过程中，无正当理由擅自终止合同，履约保证金或保函不予退还，造成损失超过履约保证金或保函额度的，中标人还应对超出部分予以赔偿。</w:t>
      </w:r>
    </w:p>
    <w:p w:rsidR="00457432" w:rsidRDefault="00F52F83">
      <w:pPr>
        <w:pStyle w:val="30"/>
        <w:spacing w:line="360" w:lineRule="auto"/>
        <w:ind w:left="899" w:hanging="899"/>
        <w:jc w:val="center"/>
        <w:rPr>
          <w:rFonts w:cs="宋体" w:hint="default"/>
          <w:sz w:val="24"/>
        </w:rPr>
      </w:pPr>
      <w:bookmarkStart w:id="218" w:name="_Toc79406301"/>
      <w:r>
        <w:rPr>
          <w:rFonts w:cs="宋体"/>
          <w:sz w:val="24"/>
        </w:rPr>
        <w:t>七、中标服务费</w:t>
      </w:r>
      <w:bookmarkEnd w:id="213"/>
      <w:bookmarkEnd w:id="214"/>
      <w:bookmarkEnd w:id="215"/>
      <w:bookmarkEnd w:id="216"/>
      <w:bookmarkEnd w:id="217"/>
      <w:bookmarkEnd w:id="218"/>
    </w:p>
    <w:p w:rsidR="00457432" w:rsidRDefault="00F52F83">
      <w:pPr>
        <w:pStyle w:val="30"/>
        <w:spacing w:line="360" w:lineRule="auto"/>
        <w:rPr>
          <w:rFonts w:cs="宋体" w:hint="default"/>
          <w:sz w:val="24"/>
        </w:rPr>
      </w:pPr>
      <w:bookmarkStart w:id="219" w:name="_Toc520424503"/>
      <w:bookmarkStart w:id="220" w:name="_Ref467306463"/>
      <w:bookmarkStart w:id="221" w:name="_Toc518803444"/>
      <w:bookmarkStart w:id="222" w:name="_Toc5895202"/>
      <w:bookmarkStart w:id="223" w:name="_Toc310195728"/>
      <w:bookmarkStart w:id="224" w:name="_Toc520647612"/>
      <w:bookmarkStart w:id="225" w:name="_Toc79406302"/>
      <w:r>
        <w:rPr>
          <w:rFonts w:cs="宋体"/>
          <w:sz w:val="24"/>
        </w:rPr>
        <w:t>29.中标服务费</w:t>
      </w:r>
      <w:bookmarkEnd w:id="219"/>
      <w:bookmarkEnd w:id="220"/>
      <w:bookmarkEnd w:id="221"/>
      <w:bookmarkEnd w:id="222"/>
      <w:bookmarkEnd w:id="223"/>
      <w:bookmarkEnd w:id="224"/>
      <w:bookmarkEnd w:id="225"/>
    </w:p>
    <w:p w:rsidR="00457432" w:rsidRDefault="00F52F83">
      <w:pPr>
        <w:pStyle w:val="15"/>
        <w:spacing w:line="360" w:lineRule="auto"/>
        <w:rPr>
          <w:rFonts w:ascii="宋体" w:hAnsi="宋体" w:cs="宋体"/>
          <w:sz w:val="24"/>
        </w:rPr>
      </w:pPr>
      <w:bookmarkStart w:id="226" w:name="_Ref467307288"/>
      <w:r>
        <w:rPr>
          <w:rFonts w:ascii="宋体" w:hAnsi="宋体" w:cs="宋体" w:hint="eastAsia"/>
          <w:sz w:val="24"/>
        </w:rPr>
        <w:t>29.1</w:t>
      </w:r>
      <w:bookmarkEnd w:id="226"/>
      <w:r>
        <w:rPr>
          <w:rFonts w:ascii="宋体" w:hAnsi="宋体" w:cs="宋体" w:hint="eastAsia"/>
          <w:sz w:val="24"/>
        </w:rPr>
        <w:t>采购代理机构参照原计价格[2002]1980号文、</w:t>
      </w:r>
      <w:r>
        <w:rPr>
          <w:rFonts w:ascii="宋体" w:hAnsi="宋体" w:cs="宋体" w:hint="eastAsia"/>
          <w:kern w:val="0"/>
          <w:sz w:val="24"/>
        </w:rPr>
        <w:t>发改办价格[2003]857号文及</w:t>
      </w:r>
      <w:proofErr w:type="gramStart"/>
      <w:r>
        <w:rPr>
          <w:rFonts w:ascii="宋体" w:hAnsi="宋体" w:cs="宋体" w:hint="eastAsia"/>
          <w:kern w:val="0"/>
          <w:sz w:val="24"/>
        </w:rPr>
        <w:t>发改价格</w:t>
      </w:r>
      <w:proofErr w:type="gramEnd"/>
      <w:r>
        <w:rPr>
          <w:rFonts w:ascii="宋体" w:hAnsi="宋体" w:cs="宋体" w:hint="eastAsia"/>
          <w:kern w:val="0"/>
          <w:sz w:val="24"/>
        </w:rPr>
        <w:t>[2011]534号文有关规定向中标人收取</w:t>
      </w:r>
      <w:r>
        <w:rPr>
          <w:rFonts w:ascii="宋体" w:hAnsi="宋体" w:cs="宋体" w:hint="eastAsia"/>
          <w:sz w:val="24"/>
        </w:rPr>
        <w:t>中标服务费用。此项费用不单独开列而应计入投标价。</w:t>
      </w:r>
    </w:p>
    <w:p w:rsidR="00457432" w:rsidRDefault="00F52F83">
      <w:pPr>
        <w:pStyle w:val="15"/>
        <w:spacing w:line="360" w:lineRule="auto"/>
        <w:rPr>
          <w:rFonts w:ascii="宋体" w:hAnsi="宋体" w:cs="宋体"/>
          <w:sz w:val="24"/>
        </w:rPr>
      </w:pPr>
      <w:bookmarkStart w:id="227" w:name="_Ref467307311"/>
      <w:r>
        <w:rPr>
          <w:rFonts w:ascii="宋体" w:hAnsi="宋体" w:cs="宋体" w:hint="eastAsia"/>
          <w:sz w:val="24"/>
        </w:rPr>
        <w:t>29.2中标通知书发出时向采购代理机构一次性缴付中标服务费。</w:t>
      </w:r>
      <w:bookmarkEnd w:id="227"/>
    </w:p>
    <w:p w:rsidR="00457432" w:rsidRDefault="00F52F83">
      <w:pPr>
        <w:pStyle w:val="15"/>
        <w:spacing w:line="360" w:lineRule="auto"/>
        <w:rPr>
          <w:rFonts w:ascii="宋体" w:hAnsi="宋体" w:cs="宋体"/>
          <w:sz w:val="24"/>
        </w:rPr>
      </w:pPr>
      <w:r>
        <w:rPr>
          <w:rFonts w:ascii="宋体" w:hAnsi="宋体" w:cs="宋体" w:hint="eastAsia"/>
          <w:sz w:val="24"/>
        </w:rPr>
        <w:t>29.3中标服务费将以支票（北京地区）或电汇等方式收取。中标人如未按29.1和29.2条规定办理，采购代理机构将没收其投标保证金。</w:t>
      </w:r>
    </w:p>
    <w:p w:rsidR="00457432" w:rsidRDefault="00F52F83">
      <w:pPr>
        <w:pStyle w:val="15"/>
        <w:spacing w:line="360" w:lineRule="auto"/>
        <w:rPr>
          <w:rFonts w:ascii="宋体" w:hAnsi="宋体" w:cs="宋体"/>
        </w:rPr>
      </w:pPr>
      <w:r>
        <w:rPr>
          <w:rFonts w:ascii="宋体" w:hAnsi="宋体" w:cs="宋体" w:hint="eastAsia"/>
          <w:sz w:val="24"/>
        </w:rPr>
        <w:t>29.4招标文件明确规定中标服务费由中标人支付的，投标人应在投标文件中提供中标服务费承诺书。</w:t>
      </w:r>
    </w:p>
    <w:p w:rsidR="00457432" w:rsidRDefault="00F52F83">
      <w:pPr>
        <w:pStyle w:val="30"/>
        <w:spacing w:line="360" w:lineRule="auto"/>
        <w:ind w:left="899" w:hanging="899"/>
        <w:jc w:val="center"/>
        <w:rPr>
          <w:rFonts w:cs="宋体" w:hint="default"/>
          <w:sz w:val="24"/>
          <w:szCs w:val="24"/>
        </w:rPr>
      </w:pPr>
      <w:bookmarkStart w:id="228" w:name="_Toc79406303"/>
      <w:bookmarkStart w:id="229" w:name="_Toc5895203"/>
      <w:r>
        <w:rPr>
          <w:rFonts w:cs="宋体"/>
          <w:sz w:val="24"/>
          <w:szCs w:val="24"/>
        </w:rPr>
        <w:t>八、履约验收</w:t>
      </w:r>
      <w:bookmarkEnd w:id="228"/>
      <w:bookmarkEnd w:id="229"/>
    </w:p>
    <w:p w:rsidR="00457432" w:rsidRDefault="00F52F83">
      <w:pPr>
        <w:pStyle w:val="30"/>
        <w:spacing w:line="360" w:lineRule="auto"/>
        <w:rPr>
          <w:rFonts w:cs="宋体" w:hint="default"/>
          <w:sz w:val="24"/>
        </w:rPr>
      </w:pPr>
      <w:bookmarkStart w:id="230" w:name="_Toc5895204"/>
      <w:bookmarkStart w:id="231" w:name="_Toc79406304"/>
      <w:r>
        <w:rPr>
          <w:rFonts w:cs="宋体"/>
          <w:sz w:val="24"/>
        </w:rPr>
        <w:t>30.履约验收</w:t>
      </w:r>
      <w:bookmarkEnd w:id="230"/>
      <w:bookmarkEnd w:id="231"/>
    </w:p>
    <w:p w:rsidR="00457432" w:rsidRDefault="00F52F83">
      <w:pPr>
        <w:pStyle w:val="15"/>
        <w:spacing w:line="360" w:lineRule="auto"/>
        <w:rPr>
          <w:rFonts w:ascii="宋体" w:hAnsi="宋体" w:cs="宋体"/>
          <w:bCs/>
          <w:sz w:val="24"/>
        </w:rPr>
      </w:pPr>
      <w:r>
        <w:rPr>
          <w:rFonts w:ascii="宋体" w:hAnsi="宋体" w:cs="宋体" w:hint="eastAsia"/>
          <w:bCs/>
          <w:sz w:val="24"/>
          <w:lang w:val="zh-CN"/>
        </w:rPr>
        <w:t>30.1</w:t>
      </w:r>
      <w:r>
        <w:rPr>
          <w:rFonts w:ascii="宋体" w:hAnsi="宋体" w:cs="宋体" w:hint="eastAsia"/>
          <w:bCs/>
          <w:sz w:val="24"/>
        </w:rPr>
        <w:t>采购人或者其委托的采购代理机构应当组织对供应商履约的验收。大型或者复杂的政府采购项目，应当邀请国家认可的质量检测机构参加验收工作。验收方成员应当在验收书上签字，并承担相应的法律责任。</w:t>
      </w:r>
    </w:p>
    <w:p w:rsidR="00457432" w:rsidRDefault="00F52F83">
      <w:pPr>
        <w:pStyle w:val="15"/>
        <w:spacing w:line="360" w:lineRule="auto"/>
        <w:rPr>
          <w:rFonts w:ascii="宋体" w:hAnsi="宋体" w:cs="宋体"/>
          <w:bCs/>
          <w:sz w:val="24"/>
        </w:rPr>
      </w:pPr>
      <w:r>
        <w:rPr>
          <w:rFonts w:ascii="宋体" w:hAnsi="宋体" w:cs="宋体" w:hint="eastAsia"/>
          <w:bCs/>
          <w:sz w:val="24"/>
        </w:rPr>
        <w:t>30.2采购人或者采购代理机构应当按照政府采购合同规定的技术、服务、安全标准组织对投标人履约情况进行验收，并出具验收书。</w:t>
      </w:r>
      <w:proofErr w:type="gramStart"/>
      <w:r>
        <w:rPr>
          <w:rFonts w:ascii="宋体" w:hAnsi="宋体" w:cs="宋体" w:hint="eastAsia"/>
          <w:bCs/>
          <w:sz w:val="24"/>
        </w:rPr>
        <w:t>验收书</w:t>
      </w:r>
      <w:proofErr w:type="gramEnd"/>
      <w:r>
        <w:rPr>
          <w:rFonts w:ascii="宋体" w:hAnsi="宋体" w:cs="宋体" w:hint="eastAsia"/>
          <w:bCs/>
          <w:sz w:val="24"/>
        </w:rPr>
        <w:t>应当包括每一项技术、服务、安全标准的履约情况。</w:t>
      </w:r>
    </w:p>
    <w:p w:rsidR="00457432" w:rsidRDefault="00F52F83">
      <w:pPr>
        <w:pStyle w:val="30"/>
        <w:spacing w:line="360" w:lineRule="auto"/>
        <w:ind w:left="899" w:hanging="899"/>
        <w:jc w:val="center"/>
        <w:rPr>
          <w:rFonts w:cs="宋体" w:hint="default"/>
          <w:sz w:val="24"/>
          <w:szCs w:val="24"/>
        </w:rPr>
      </w:pPr>
      <w:bookmarkStart w:id="232" w:name="_Toc529197212"/>
      <w:bookmarkStart w:id="233" w:name="_Toc5895205"/>
      <w:bookmarkStart w:id="234" w:name="_Toc79406305"/>
      <w:r>
        <w:rPr>
          <w:rFonts w:cs="宋体"/>
          <w:sz w:val="24"/>
          <w:szCs w:val="24"/>
        </w:rPr>
        <w:lastRenderedPageBreak/>
        <w:t>九、询问与质疑</w:t>
      </w:r>
      <w:bookmarkEnd w:id="232"/>
      <w:bookmarkEnd w:id="233"/>
      <w:bookmarkEnd w:id="234"/>
    </w:p>
    <w:p w:rsidR="00457432" w:rsidRDefault="00F52F83">
      <w:pPr>
        <w:pStyle w:val="30"/>
        <w:spacing w:line="360" w:lineRule="auto"/>
        <w:rPr>
          <w:rFonts w:cs="宋体" w:hint="default"/>
          <w:sz w:val="24"/>
        </w:rPr>
      </w:pPr>
      <w:bookmarkStart w:id="235" w:name="_Toc79406306"/>
      <w:bookmarkStart w:id="236" w:name="_Toc5895206"/>
      <w:r>
        <w:rPr>
          <w:rFonts w:cs="宋体"/>
          <w:sz w:val="24"/>
        </w:rPr>
        <w:t>31.询问</w:t>
      </w:r>
      <w:bookmarkEnd w:id="235"/>
      <w:bookmarkEnd w:id="236"/>
    </w:p>
    <w:p w:rsidR="00457432" w:rsidRDefault="00F52F83">
      <w:pPr>
        <w:pStyle w:val="15"/>
        <w:spacing w:line="360" w:lineRule="auto"/>
        <w:ind w:firstLineChars="200" w:firstLine="480"/>
        <w:rPr>
          <w:rFonts w:ascii="宋体" w:hAnsi="宋体" w:cs="宋体"/>
          <w:bCs/>
          <w:color w:val="000000"/>
          <w:sz w:val="24"/>
        </w:rPr>
      </w:pPr>
      <w:r>
        <w:rPr>
          <w:rFonts w:ascii="宋体" w:hAnsi="宋体" w:cs="宋体" w:hint="eastAsia"/>
          <w:bCs/>
          <w:color w:val="000000"/>
          <w:sz w:val="24"/>
        </w:rPr>
        <w:t>投标人对政府采购活动事项有疑问的，可以向采购代理机构提出询问，采购代理机构应当在3个工作日内对投标人依法提出的询问</w:t>
      </w:r>
      <w:proofErr w:type="gramStart"/>
      <w:r>
        <w:rPr>
          <w:rFonts w:ascii="宋体" w:hAnsi="宋体" w:cs="宋体" w:hint="eastAsia"/>
          <w:bCs/>
          <w:color w:val="000000"/>
          <w:sz w:val="24"/>
        </w:rPr>
        <w:t>作出</w:t>
      </w:r>
      <w:proofErr w:type="gramEnd"/>
      <w:r>
        <w:rPr>
          <w:rFonts w:ascii="宋体" w:hAnsi="宋体" w:cs="宋体" w:hint="eastAsia"/>
          <w:bCs/>
          <w:color w:val="000000"/>
          <w:sz w:val="24"/>
        </w:rPr>
        <w:t>答复，但答复的内容不得涉及商业秘密。</w:t>
      </w:r>
    </w:p>
    <w:p w:rsidR="00457432" w:rsidRDefault="00F52F83">
      <w:pPr>
        <w:pStyle w:val="30"/>
        <w:spacing w:line="360" w:lineRule="auto"/>
        <w:rPr>
          <w:rFonts w:cs="宋体" w:hint="default"/>
          <w:sz w:val="24"/>
        </w:rPr>
      </w:pPr>
      <w:bookmarkStart w:id="237" w:name="_Toc5895207"/>
      <w:bookmarkStart w:id="238" w:name="_Toc79406307"/>
      <w:r>
        <w:rPr>
          <w:rFonts w:cs="宋体"/>
          <w:sz w:val="24"/>
        </w:rPr>
        <w:t>32.质疑</w:t>
      </w:r>
      <w:bookmarkEnd w:id="237"/>
      <w:bookmarkEnd w:id="238"/>
    </w:p>
    <w:p w:rsidR="00457432" w:rsidRDefault="00F52F83">
      <w:pPr>
        <w:pStyle w:val="15"/>
        <w:spacing w:line="360" w:lineRule="auto"/>
        <w:rPr>
          <w:rFonts w:ascii="宋体" w:hAnsi="宋体" w:cs="宋体"/>
          <w:bCs/>
          <w:color w:val="000000"/>
          <w:sz w:val="24"/>
        </w:rPr>
      </w:pPr>
      <w:r>
        <w:rPr>
          <w:rFonts w:ascii="宋体" w:hAnsi="宋体" w:cs="宋体" w:hint="eastAsia"/>
          <w:bCs/>
          <w:color w:val="000000"/>
          <w:sz w:val="24"/>
        </w:rPr>
        <w:t>32.1投标人认为招标文件、采购过程、中标结果使自己的权益受到损害的，可以在知道或者应知其权益受到损害之日起7个工作日内，以书面形式向采购人、采购代理机构提出质疑。</w:t>
      </w:r>
    </w:p>
    <w:p w:rsidR="00457432" w:rsidRDefault="00F52F83">
      <w:pPr>
        <w:pStyle w:val="15"/>
        <w:spacing w:line="360" w:lineRule="auto"/>
        <w:rPr>
          <w:rFonts w:ascii="宋体" w:hAnsi="宋体" w:cs="宋体"/>
          <w:bCs/>
          <w:color w:val="000000"/>
          <w:sz w:val="24"/>
        </w:rPr>
      </w:pPr>
      <w:r>
        <w:rPr>
          <w:rFonts w:ascii="宋体" w:hAnsi="宋体" w:cs="宋体" w:hint="eastAsia"/>
          <w:bCs/>
          <w:color w:val="000000"/>
          <w:sz w:val="24"/>
        </w:rPr>
        <w:t>32.2投标人应在法定质疑期内一次性提出针对同一采购程序环节的质疑。</w:t>
      </w:r>
    </w:p>
    <w:p w:rsidR="00457432" w:rsidRDefault="00F52F83">
      <w:pPr>
        <w:pStyle w:val="15"/>
        <w:spacing w:line="360" w:lineRule="auto"/>
        <w:rPr>
          <w:rFonts w:ascii="宋体" w:hAnsi="宋体" w:cs="宋体"/>
          <w:bCs/>
          <w:color w:val="000000"/>
          <w:sz w:val="24"/>
        </w:rPr>
      </w:pPr>
      <w:r>
        <w:rPr>
          <w:rFonts w:ascii="宋体" w:hAnsi="宋体" w:cs="宋体" w:hint="eastAsia"/>
          <w:bCs/>
          <w:color w:val="000000"/>
          <w:sz w:val="24"/>
        </w:rPr>
        <w:t>32.3投标人提出质疑应当提交质疑函和必要的证明材料。</w:t>
      </w:r>
    </w:p>
    <w:p w:rsidR="00457432" w:rsidRDefault="00F52F83">
      <w:pPr>
        <w:pStyle w:val="15"/>
        <w:spacing w:line="360" w:lineRule="auto"/>
        <w:rPr>
          <w:rFonts w:ascii="宋体" w:hAnsi="宋体" w:cs="宋体"/>
          <w:bCs/>
          <w:color w:val="000000"/>
          <w:sz w:val="24"/>
        </w:rPr>
      </w:pPr>
      <w:r>
        <w:rPr>
          <w:rFonts w:ascii="宋体" w:hAnsi="宋体" w:cs="宋体" w:hint="eastAsia"/>
          <w:bCs/>
          <w:color w:val="000000"/>
          <w:sz w:val="24"/>
        </w:rPr>
        <w:t>32.4投标人进行质疑时，应当书面提交质疑函正本一份、副本一份及电子版一份（word版）。</w:t>
      </w:r>
    </w:p>
    <w:p w:rsidR="00457432" w:rsidRDefault="00F52F83">
      <w:pPr>
        <w:pStyle w:val="15"/>
        <w:spacing w:line="360" w:lineRule="auto"/>
        <w:rPr>
          <w:rFonts w:ascii="宋体" w:hAnsi="宋体" w:cs="宋体"/>
          <w:bCs/>
          <w:color w:val="000000"/>
          <w:sz w:val="24"/>
        </w:rPr>
      </w:pPr>
      <w:r>
        <w:rPr>
          <w:rFonts w:ascii="宋体" w:hAnsi="宋体" w:cs="宋体" w:hint="eastAsia"/>
          <w:bCs/>
          <w:color w:val="000000"/>
          <w:sz w:val="24"/>
        </w:rPr>
        <w:t>32.5质疑</w:t>
      </w:r>
      <w:proofErr w:type="gramStart"/>
      <w:r>
        <w:rPr>
          <w:rFonts w:ascii="宋体" w:hAnsi="宋体" w:cs="宋体" w:hint="eastAsia"/>
          <w:bCs/>
          <w:color w:val="000000"/>
          <w:sz w:val="24"/>
        </w:rPr>
        <w:t>函应当</w:t>
      </w:r>
      <w:proofErr w:type="gramEnd"/>
      <w:r>
        <w:rPr>
          <w:rFonts w:ascii="宋体" w:hAnsi="宋体" w:cs="宋体" w:hint="eastAsia"/>
          <w:bCs/>
          <w:color w:val="000000"/>
          <w:sz w:val="24"/>
        </w:rPr>
        <w:t>采用政府采购供应商质疑函范本格式，应当包括下列主要内容：</w:t>
      </w:r>
    </w:p>
    <w:p w:rsidR="00457432" w:rsidRDefault="00F52F83">
      <w:pPr>
        <w:pStyle w:val="15"/>
        <w:spacing w:line="360" w:lineRule="auto"/>
        <w:rPr>
          <w:rFonts w:ascii="宋体" w:hAnsi="宋体" w:cs="宋体"/>
          <w:bCs/>
          <w:color w:val="000000"/>
          <w:sz w:val="24"/>
        </w:rPr>
      </w:pPr>
      <w:r>
        <w:rPr>
          <w:rFonts w:ascii="宋体" w:hAnsi="宋体" w:cs="宋体" w:hint="eastAsia"/>
          <w:bCs/>
          <w:color w:val="000000"/>
          <w:sz w:val="24"/>
        </w:rPr>
        <w:t>32.5.1 投标人的姓名或者名称、地址、邮编、联系人及联系电话；</w:t>
      </w:r>
    </w:p>
    <w:p w:rsidR="00457432" w:rsidRDefault="00F52F83">
      <w:pPr>
        <w:pStyle w:val="15"/>
        <w:spacing w:line="360" w:lineRule="auto"/>
        <w:rPr>
          <w:rFonts w:ascii="宋体" w:hAnsi="宋体" w:cs="宋体"/>
          <w:bCs/>
          <w:color w:val="000000"/>
          <w:sz w:val="24"/>
        </w:rPr>
      </w:pPr>
      <w:r>
        <w:rPr>
          <w:rFonts w:ascii="宋体" w:hAnsi="宋体" w:cs="宋体" w:hint="eastAsia"/>
          <w:bCs/>
          <w:color w:val="000000"/>
          <w:sz w:val="24"/>
        </w:rPr>
        <w:t>32.5.2质疑项目的名称、编号；</w:t>
      </w:r>
    </w:p>
    <w:p w:rsidR="00457432" w:rsidRDefault="00F52F83">
      <w:pPr>
        <w:pStyle w:val="15"/>
        <w:spacing w:line="360" w:lineRule="auto"/>
        <w:rPr>
          <w:rFonts w:ascii="宋体" w:hAnsi="宋体" w:cs="宋体"/>
          <w:bCs/>
          <w:color w:val="000000"/>
          <w:sz w:val="24"/>
        </w:rPr>
      </w:pPr>
      <w:r>
        <w:rPr>
          <w:rFonts w:ascii="宋体" w:hAnsi="宋体" w:cs="宋体" w:hint="eastAsia"/>
          <w:bCs/>
          <w:color w:val="000000"/>
          <w:sz w:val="24"/>
        </w:rPr>
        <w:t>32.5.3具体、明确的质疑事项和与质疑事项相关的请求；</w:t>
      </w:r>
    </w:p>
    <w:p w:rsidR="00457432" w:rsidRDefault="00F52F83">
      <w:pPr>
        <w:pStyle w:val="15"/>
        <w:spacing w:line="360" w:lineRule="auto"/>
        <w:rPr>
          <w:rFonts w:ascii="宋体" w:hAnsi="宋体" w:cs="宋体"/>
          <w:bCs/>
          <w:color w:val="000000"/>
          <w:sz w:val="24"/>
        </w:rPr>
      </w:pPr>
      <w:r>
        <w:rPr>
          <w:rFonts w:ascii="宋体" w:hAnsi="宋体" w:cs="宋体" w:hint="eastAsia"/>
          <w:bCs/>
          <w:color w:val="000000"/>
          <w:sz w:val="24"/>
        </w:rPr>
        <w:t>32.5.4事实依据；</w:t>
      </w:r>
    </w:p>
    <w:p w:rsidR="00457432" w:rsidRDefault="00F52F83">
      <w:pPr>
        <w:pStyle w:val="15"/>
        <w:spacing w:line="360" w:lineRule="auto"/>
        <w:rPr>
          <w:rFonts w:ascii="宋体" w:hAnsi="宋体" w:cs="宋体"/>
          <w:bCs/>
          <w:color w:val="000000"/>
          <w:sz w:val="24"/>
        </w:rPr>
      </w:pPr>
      <w:r>
        <w:rPr>
          <w:rFonts w:ascii="宋体" w:hAnsi="宋体" w:cs="宋体" w:hint="eastAsia"/>
          <w:bCs/>
          <w:color w:val="000000"/>
          <w:sz w:val="24"/>
        </w:rPr>
        <w:t>32.5.5必要的法律依据；</w:t>
      </w:r>
    </w:p>
    <w:p w:rsidR="00457432" w:rsidRDefault="00F52F83">
      <w:pPr>
        <w:pStyle w:val="15"/>
        <w:spacing w:line="360" w:lineRule="auto"/>
        <w:rPr>
          <w:rFonts w:ascii="宋体" w:hAnsi="宋体" w:cs="宋体"/>
          <w:bCs/>
          <w:color w:val="000000"/>
          <w:sz w:val="24"/>
        </w:rPr>
      </w:pPr>
      <w:r>
        <w:rPr>
          <w:rFonts w:ascii="宋体" w:hAnsi="宋体" w:cs="宋体" w:hint="eastAsia"/>
          <w:bCs/>
          <w:color w:val="000000"/>
          <w:sz w:val="24"/>
        </w:rPr>
        <w:t>32.5.6提出质疑的日期。</w:t>
      </w:r>
    </w:p>
    <w:p w:rsidR="00457432" w:rsidRDefault="00F52F83">
      <w:pPr>
        <w:pStyle w:val="15"/>
        <w:spacing w:line="360" w:lineRule="auto"/>
        <w:rPr>
          <w:rFonts w:ascii="宋体" w:hAnsi="宋体" w:cs="宋体"/>
          <w:bCs/>
          <w:color w:val="000000"/>
          <w:sz w:val="24"/>
        </w:rPr>
      </w:pPr>
      <w:r>
        <w:rPr>
          <w:rFonts w:ascii="宋体" w:hAnsi="宋体" w:cs="宋体" w:hint="eastAsia"/>
          <w:bCs/>
          <w:color w:val="000000"/>
          <w:sz w:val="24"/>
        </w:rPr>
        <w:t>32.6投标人为自然人的，应当由本人签字；投标人为法人或者其他组织的，应当由法定代表人、主要负责人，或者其授权代表签字或者盖章，并加盖公章。</w:t>
      </w:r>
    </w:p>
    <w:p w:rsidR="00457432" w:rsidRDefault="00F52F83">
      <w:pPr>
        <w:pStyle w:val="15"/>
        <w:spacing w:line="360" w:lineRule="auto"/>
        <w:rPr>
          <w:rFonts w:ascii="宋体" w:hAnsi="宋体" w:cs="宋体"/>
          <w:bCs/>
          <w:color w:val="000000"/>
          <w:sz w:val="24"/>
        </w:rPr>
      </w:pPr>
      <w:r>
        <w:rPr>
          <w:rFonts w:ascii="宋体" w:hAnsi="宋体" w:cs="宋体" w:hint="eastAsia"/>
          <w:bCs/>
          <w:color w:val="000000"/>
          <w:sz w:val="24"/>
        </w:rPr>
        <w:t>32.7质疑投标人进行虚假、恶意质疑的，采购代理机构将向财政主管部门进行汇报。</w:t>
      </w:r>
    </w:p>
    <w:p w:rsidR="00457432" w:rsidRDefault="00F52F83">
      <w:pPr>
        <w:spacing w:line="360" w:lineRule="auto"/>
        <w:rPr>
          <w:rFonts w:ascii="宋体" w:hAnsi="宋体" w:cs="宋体"/>
          <w:sz w:val="24"/>
        </w:rPr>
      </w:pPr>
      <w:r>
        <w:rPr>
          <w:rFonts w:ascii="宋体" w:hAnsi="宋体" w:cs="宋体" w:hint="eastAsia"/>
          <w:bCs/>
          <w:color w:val="000000"/>
          <w:sz w:val="24"/>
        </w:rPr>
        <w:t>32.8</w:t>
      </w:r>
      <w:r>
        <w:rPr>
          <w:rFonts w:ascii="宋体" w:hAnsi="宋体" w:cs="宋体" w:hint="eastAsia"/>
          <w:sz w:val="24"/>
        </w:rPr>
        <w:t>接收质疑函的方式：书面形式</w:t>
      </w:r>
    </w:p>
    <w:p w:rsidR="00457432" w:rsidRDefault="00F52F83">
      <w:pPr>
        <w:spacing w:line="336" w:lineRule="auto"/>
        <w:ind w:firstLineChars="200" w:firstLine="480"/>
        <w:rPr>
          <w:rFonts w:ascii="宋体" w:hAnsi="宋体" w:cs="宋体"/>
          <w:sz w:val="24"/>
        </w:rPr>
      </w:pPr>
      <w:r>
        <w:rPr>
          <w:rFonts w:ascii="宋体" w:hAnsi="宋体" w:cs="宋体" w:hint="eastAsia"/>
          <w:sz w:val="24"/>
        </w:rPr>
        <w:t>联系部门：北京天极招投标咨询有限公司</w:t>
      </w:r>
    </w:p>
    <w:p w:rsidR="00457432" w:rsidRDefault="00F52F83">
      <w:pPr>
        <w:spacing w:line="336" w:lineRule="auto"/>
        <w:ind w:firstLineChars="200" w:firstLine="480"/>
        <w:rPr>
          <w:rFonts w:ascii="宋体" w:hAnsi="宋体" w:cs="宋体"/>
          <w:sz w:val="24"/>
        </w:rPr>
      </w:pPr>
      <w:r>
        <w:rPr>
          <w:rFonts w:ascii="宋体" w:hAnsi="宋体" w:cs="宋体" w:hint="eastAsia"/>
          <w:sz w:val="24"/>
        </w:rPr>
        <w:t>通讯地址：北京市</w:t>
      </w:r>
      <w:proofErr w:type="gramStart"/>
      <w:r>
        <w:rPr>
          <w:rFonts w:ascii="宋体" w:hAnsi="宋体" w:cs="宋体" w:hint="eastAsia"/>
          <w:sz w:val="24"/>
        </w:rPr>
        <w:t>大兴区宏业</w:t>
      </w:r>
      <w:proofErr w:type="gramEnd"/>
      <w:r>
        <w:rPr>
          <w:rFonts w:ascii="宋体" w:hAnsi="宋体" w:cs="宋体" w:hint="eastAsia"/>
          <w:sz w:val="24"/>
        </w:rPr>
        <w:t>东路1号院3号楼3层301室</w:t>
      </w:r>
    </w:p>
    <w:p w:rsidR="00457432" w:rsidRDefault="00F52F83">
      <w:pPr>
        <w:spacing w:line="336" w:lineRule="auto"/>
        <w:ind w:firstLineChars="200" w:firstLine="480"/>
        <w:rPr>
          <w:rFonts w:ascii="宋体" w:hAnsi="宋体" w:cs="宋体"/>
          <w:sz w:val="24"/>
        </w:rPr>
      </w:pPr>
      <w:r>
        <w:rPr>
          <w:rFonts w:ascii="宋体" w:hAnsi="宋体" w:cs="宋体" w:hint="eastAsia"/>
          <w:sz w:val="24"/>
        </w:rPr>
        <w:t>联系电话：010-60230611</w:t>
      </w:r>
    </w:p>
    <w:p w:rsidR="00457432" w:rsidRDefault="00F52F83">
      <w:pPr>
        <w:spacing w:line="336" w:lineRule="auto"/>
        <w:ind w:firstLineChars="200" w:firstLine="480"/>
        <w:rPr>
          <w:rFonts w:ascii="宋体" w:hAnsi="宋体" w:cs="宋体"/>
          <w:sz w:val="24"/>
        </w:rPr>
      </w:pPr>
      <w:proofErr w:type="gramStart"/>
      <w:r>
        <w:rPr>
          <w:rFonts w:ascii="宋体" w:hAnsi="宋体" w:cs="宋体" w:hint="eastAsia"/>
          <w:sz w:val="24"/>
        </w:rPr>
        <w:t>邮</w:t>
      </w:r>
      <w:proofErr w:type="gramEnd"/>
      <w:r>
        <w:rPr>
          <w:rFonts w:ascii="宋体" w:hAnsi="宋体" w:cs="宋体" w:hint="eastAsia"/>
          <w:sz w:val="24"/>
        </w:rPr>
        <w:t xml:space="preserve">    箱：</w:t>
      </w:r>
      <w:hyperlink r:id="rId11" w:history="1">
        <w:r>
          <w:rPr>
            <w:rStyle w:val="afa"/>
            <w:rFonts w:ascii="宋体" w:hAnsi="宋体" w:cs="宋体" w:hint="eastAsia"/>
            <w:sz w:val="24"/>
          </w:rPr>
          <w:t>tjzb</w:t>
        </w:r>
        <w:r>
          <w:rPr>
            <w:rStyle w:val="afa"/>
            <w:rFonts w:ascii="宋体" w:hAnsi="宋体" w:cs="宋体"/>
            <w:sz w:val="24"/>
          </w:rPr>
          <w:t>01</w:t>
        </w:r>
        <w:r>
          <w:rPr>
            <w:rStyle w:val="afa"/>
            <w:rFonts w:ascii="宋体" w:hAnsi="宋体" w:cs="宋体" w:hint="eastAsia"/>
            <w:sz w:val="24"/>
          </w:rPr>
          <w:t>@126.com</w:t>
        </w:r>
      </w:hyperlink>
    </w:p>
    <w:p w:rsidR="00457432" w:rsidRDefault="00F52F83">
      <w:pPr>
        <w:widowControl/>
        <w:ind w:firstLineChars="200" w:firstLine="480"/>
        <w:jc w:val="left"/>
        <w:rPr>
          <w:rFonts w:ascii="宋体" w:hAnsi="宋体" w:cs="宋体"/>
          <w:bCs/>
          <w:color w:val="000000"/>
          <w:sz w:val="24"/>
        </w:rPr>
      </w:pPr>
      <w:r>
        <w:rPr>
          <w:rFonts w:ascii="宋体" w:hAnsi="宋体" w:cs="宋体" w:hint="eastAsia"/>
          <w:sz w:val="24"/>
        </w:rPr>
        <w:t>联 系 人：梁家诺、候月鹏、安冬、方立新</w:t>
      </w:r>
      <w:r>
        <w:rPr>
          <w:rFonts w:ascii="宋体" w:hAnsi="宋体" w:cs="宋体" w:hint="eastAsia"/>
          <w:bCs/>
          <w:color w:val="000000"/>
          <w:sz w:val="24"/>
        </w:rPr>
        <w:br w:type="page"/>
      </w:r>
    </w:p>
    <w:p w:rsidR="00457432" w:rsidRDefault="00F52F83">
      <w:pPr>
        <w:pStyle w:val="1"/>
        <w:numPr>
          <w:ilvl w:val="0"/>
          <w:numId w:val="2"/>
        </w:numPr>
        <w:spacing w:before="0" w:after="0" w:line="360" w:lineRule="auto"/>
        <w:rPr>
          <w:rFonts w:ascii="宋体" w:hAnsi="宋体" w:cs="宋体"/>
          <w:b w:val="0"/>
          <w:bCs w:val="0"/>
          <w:iCs/>
          <w:kern w:val="2"/>
          <w:szCs w:val="28"/>
        </w:rPr>
      </w:pPr>
      <w:bookmarkStart w:id="239" w:name="_Toc79406308"/>
      <w:bookmarkStart w:id="240" w:name="_Toc5895208"/>
      <w:bookmarkStart w:id="241" w:name="_Toc310195729"/>
      <w:bookmarkStart w:id="242" w:name="_Toc421633338"/>
      <w:r>
        <w:rPr>
          <w:rFonts w:ascii="宋体" w:hAnsi="宋体" w:cs="宋体" w:hint="eastAsia"/>
          <w:b w:val="0"/>
          <w:bCs w:val="0"/>
          <w:iCs/>
          <w:kern w:val="2"/>
          <w:szCs w:val="28"/>
          <w:lang w:val="en-US"/>
        </w:rPr>
        <w:lastRenderedPageBreak/>
        <w:t>采购需求</w:t>
      </w:r>
      <w:bookmarkEnd w:id="239"/>
      <w:bookmarkEnd w:id="240"/>
    </w:p>
    <w:p w:rsidR="00457432" w:rsidRDefault="00F52F83">
      <w:pPr>
        <w:tabs>
          <w:tab w:val="left" w:pos="1470"/>
        </w:tabs>
        <w:spacing w:line="360" w:lineRule="auto"/>
        <w:rPr>
          <w:rFonts w:ascii="宋体" w:hAnsi="宋体"/>
          <w:bCs/>
          <w:sz w:val="24"/>
        </w:rPr>
      </w:pPr>
      <w:bookmarkStart w:id="243" w:name="_Toc5895209"/>
      <w:bookmarkStart w:id="244" w:name="_Toc79406309"/>
      <w:r>
        <w:rPr>
          <w:rFonts w:ascii="宋体" w:hAnsi="宋体" w:hint="eastAsia"/>
          <w:sz w:val="24"/>
        </w:rPr>
        <w:t>项目名称：</w:t>
      </w:r>
      <w:proofErr w:type="gramStart"/>
      <w:r>
        <w:rPr>
          <w:rFonts w:ascii="宋体" w:hAnsi="宋体" w:hint="eastAsia"/>
          <w:bCs/>
          <w:sz w:val="24"/>
        </w:rPr>
        <w:t>大兴区</w:t>
      </w:r>
      <w:proofErr w:type="gramEnd"/>
      <w:r>
        <w:rPr>
          <w:rFonts w:ascii="宋体" w:hAnsi="宋体" w:hint="eastAsia"/>
          <w:bCs/>
          <w:sz w:val="24"/>
        </w:rPr>
        <w:t>兴华中学实验教学需求项目教学专用仪器采购项目</w:t>
      </w:r>
    </w:p>
    <w:p w:rsidR="00457432" w:rsidRDefault="00F52F83">
      <w:pPr>
        <w:tabs>
          <w:tab w:val="left" w:pos="1470"/>
        </w:tabs>
        <w:spacing w:line="360" w:lineRule="auto"/>
        <w:rPr>
          <w:rFonts w:ascii="宋体" w:hAnsi="宋体"/>
          <w:bCs/>
          <w:sz w:val="24"/>
        </w:rPr>
      </w:pPr>
      <w:r>
        <w:rPr>
          <w:rFonts w:ascii="宋体" w:hAnsi="宋体" w:hint="eastAsia"/>
          <w:sz w:val="24"/>
        </w:rPr>
        <w:t>招标编号：TJZB-2022-164</w:t>
      </w:r>
    </w:p>
    <w:tbl>
      <w:tblPr>
        <w:tblW w:w="9387" w:type="dxa"/>
        <w:jc w:val="center"/>
        <w:tblLayout w:type="fixed"/>
        <w:tblLook w:val="04A0" w:firstRow="1" w:lastRow="0" w:firstColumn="1" w:lastColumn="0" w:noHBand="0" w:noVBand="1"/>
      </w:tblPr>
      <w:tblGrid>
        <w:gridCol w:w="962"/>
        <w:gridCol w:w="2425"/>
        <w:gridCol w:w="1088"/>
        <w:gridCol w:w="1312"/>
        <w:gridCol w:w="2150"/>
        <w:gridCol w:w="1450"/>
      </w:tblGrid>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序号</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设备名称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单位</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数量</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是否接受进口产品</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备注</w:t>
            </w:r>
          </w:p>
        </w:tc>
      </w:tr>
      <w:tr w:rsidR="00457432">
        <w:trPr>
          <w:trHeight w:val="400"/>
          <w:jc w:val="center"/>
        </w:trPr>
        <w:tc>
          <w:tcPr>
            <w:tcW w:w="33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物理学科</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jc w:val="center"/>
              <w:rPr>
                <w:rFonts w:ascii="宋体" w:hAnsi="宋体" w:cs="宋体"/>
                <w:sz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jc w:val="center"/>
              <w:rPr>
                <w:rFonts w:ascii="宋体" w:hAnsi="宋体" w:cs="宋体"/>
                <w:sz w:val="24"/>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jc w:val="center"/>
              <w:rPr>
                <w:rFonts w:ascii="宋体" w:hAnsi="宋体" w:cs="宋体"/>
                <w:sz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jc w:val="center"/>
              <w:rPr>
                <w:rFonts w:ascii="宋体" w:hAnsi="宋体" w:cs="宋体"/>
                <w:sz w:val="24"/>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木直尺（一米）</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把</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斜面上力的分解</w:t>
            </w:r>
            <w:proofErr w:type="gramStart"/>
            <w:r>
              <w:rPr>
                <w:rFonts w:ascii="宋体" w:hAnsi="宋体" w:cs="宋体" w:hint="eastAsia"/>
                <w:kern w:val="0"/>
                <w:sz w:val="24"/>
                <w:lang w:bidi="ar"/>
              </w:rPr>
              <w:t>实验器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气垫导轨（包括气泵、光电门、滑块若干）</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数字计时器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牛顿管（钱毛管）+柱形磁铁+电动抽气机</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伽利略斜面实验装置（可调高度）</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平</w:t>
            </w:r>
            <w:proofErr w:type="gramStart"/>
            <w:r>
              <w:rPr>
                <w:rFonts w:ascii="宋体" w:hAnsi="宋体" w:cs="宋体" w:hint="eastAsia"/>
                <w:kern w:val="0"/>
                <w:sz w:val="24"/>
                <w:lang w:bidi="ar"/>
              </w:rPr>
              <w:t>抛竖落仪</w:t>
            </w:r>
            <w:proofErr w:type="gramEnd"/>
            <w:r>
              <w:rPr>
                <w:rFonts w:ascii="宋体" w:hAnsi="宋体" w:cs="宋体" w:hint="eastAsia"/>
                <w:kern w:val="0"/>
                <w:sz w:val="24"/>
                <w:lang w:bidi="ar"/>
              </w:rPr>
              <w:t>（可演示水平和竖直等时性）</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平面镜演示微小形变装置</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电动小汽车（</w:t>
            </w:r>
            <w:proofErr w:type="gramStart"/>
            <w:r>
              <w:rPr>
                <w:rFonts w:ascii="宋体" w:hAnsi="宋体" w:cs="宋体" w:hint="eastAsia"/>
                <w:kern w:val="0"/>
                <w:sz w:val="24"/>
                <w:lang w:bidi="ar"/>
              </w:rPr>
              <w:t>演示车</w:t>
            </w:r>
            <w:proofErr w:type="gramEnd"/>
            <w:r>
              <w:rPr>
                <w:rFonts w:ascii="宋体" w:hAnsi="宋体" w:cs="宋体" w:hint="eastAsia"/>
                <w:kern w:val="0"/>
                <w:sz w:val="24"/>
                <w:lang w:bidi="ar"/>
              </w:rPr>
              <w:t>地之间摩擦力的方向）</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5N演示测力计</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条形盒测力计</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条形盒测力计</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条形盒测力计</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拉压测力计</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4</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平行四边形定则</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平行四边形定则</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楞次定律电磁阻尼对比铝管开缝</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磁性滑轮（可吸在黑板上）</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滑轮组</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双轨平抛运动</w:t>
            </w:r>
            <w:proofErr w:type="gramStart"/>
            <w:r>
              <w:rPr>
                <w:rFonts w:ascii="宋体" w:hAnsi="宋体" w:cs="宋体" w:hint="eastAsia"/>
                <w:kern w:val="0"/>
                <w:sz w:val="24"/>
                <w:lang w:bidi="ar"/>
              </w:rPr>
              <w:t>实验器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21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蜡块玻璃管演示运动合成分解的实验</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演示电表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离心运动</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KN-200A型库仑扭秤</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库仑定律演示仪</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强磁挂钩</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对</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强磁铁</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对</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强磁针</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磁强计</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电场线</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学生天平</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测量金属丝的电阻率</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大电容器4700uF</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大电容器2300uF</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电容器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电容器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电容器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平行板电容器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组</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静电起电机</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静电计</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玻璃棒和丝绸</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橡胶棒和毛皮</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弹簧（可压缩、可伸长）</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反冲实验装置</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水平弹簧振子</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弹簧振子振动图像</w:t>
            </w:r>
            <w:proofErr w:type="gramStart"/>
            <w:r>
              <w:rPr>
                <w:rFonts w:ascii="宋体" w:hAnsi="宋体" w:cs="宋体" w:hint="eastAsia"/>
                <w:kern w:val="0"/>
                <w:sz w:val="24"/>
                <w:lang w:bidi="ar"/>
              </w:rPr>
              <w:t>描绘器</w:t>
            </w:r>
            <w:proofErr w:type="gramEnd"/>
            <w:r>
              <w:rPr>
                <w:rFonts w:ascii="宋体" w:hAnsi="宋体" w:cs="宋体" w:hint="eastAsia"/>
                <w:kern w:val="0"/>
                <w:sz w:val="24"/>
                <w:lang w:bidi="ar"/>
              </w:rPr>
              <w:t>自动稳定走纸</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机械秒表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40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音叉演示共振</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氦氖激光器点状</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偏振片组</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对</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80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大偏振片组</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对</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可转动小型电动机</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滑动变阻器200欧</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54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滑动变阻器2000欧</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通电平行直导线相互作用</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4</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可调内阻电池</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运动频闪观测仪</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激光光学演示仪</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验电羽</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对</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6</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平抛运动</w:t>
            </w:r>
            <w:proofErr w:type="gramStart"/>
            <w:r>
              <w:rPr>
                <w:rFonts w:ascii="宋体" w:hAnsi="宋体" w:cs="宋体" w:hint="eastAsia"/>
                <w:kern w:val="0"/>
                <w:sz w:val="24"/>
                <w:lang w:bidi="ar"/>
              </w:rPr>
              <w:t>实验器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碰撞</w:t>
            </w:r>
            <w:proofErr w:type="gramStart"/>
            <w:r>
              <w:rPr>
                <w:rFonts w:ascii="宋体" w:hAnsi="宋体" w:cs="宋体" w:hint="eastAsia"/>
                <w:kern w:val="0"/>
                <w:sz w:val="24"/>
                <w:lang w:bidi="ar"/>
              </w:rPr>
              <w:t>实验器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红色鳄鱼夹导线</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条</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黑色鳄鱼夹导线</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条</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红色一头香蕉头，一头鳄鱼夹导线</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条</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黑色一头香蕉头，一头鳄鱼夹导线</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条</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电流表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电压表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灵敏电流计（演示用的）</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演示安培力</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地球仪</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演示日食、月食的装置</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五球摆（牛顿摆）小型</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受迫振动和共振</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共振</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受迫振动演示</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6</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多普勒效应及声速综合演示仪（含示波器）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磁铁对通电直导线作用力演示</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电磁驱动演示</w:t>
            </w:r>
            <w:proofErr w:type="gramStart"/>
            <w:r>
              <w:rPr>
                <w:rFonts w:ascii="宋体" w:hAnsi="宋体" w:cs="宋体" w:hint="eastAsia"/>
                <w:kern w:val="0"/>
                <w:sz w:val="24"/>
                <w:lang w:bidi="ar"/>
              </w:rPr>
              <w:t>仪学生</w:t>
            </w:r>
            <w:proofErr w:type="gramEnd"/>
            <w:r>
              <w:rPr>
                <w:rFonts w:ascii="宋体" w:hAnsi="宋体" w:cs="宋体" w:hint="eastAsia"/>
                <w:kern w:val="0"/>
                <w:sz w:val="24"/>
                <w:lang w:bidi="ar"/>
              </w:rPr>
              <w:t>分组小装置</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电磁驱动演示仪</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电磁阻尼</w:t>
            </w:r>
            <w:proofErr w:type="gramStart"/>
            <w:r>
              <w:rPr>
                <w:rFonts w:ascii="宋体" w:hAnsi="宋体" w:cs="宋体" w:hint="eastAsia"/>
                <w:kern w:val="0"/>
                <w:sz w:val="24"/>
                <w:lang w:bidi="ar"/>
              </w:rPr>
              <w:t>摆学生</w:t>
            </w:r>
            <w:proofErr w:type="gramEnd"/>
            <w:r>
              <w:rPr>
                <w:rFonts w:ascii="宋体" w:hAnsi="宋体" w:cs="宋体" w:hint="eastAsia"/>
                <w:kern w:val="0"/>
                <w:sz w:val="24"/>
                <w:lang w:bidi="ar"/>
              </w:rPr>
              <w:t>用（小型）</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磁阻尼摆演示仪</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82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跳环型楞次定律演示仪</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静电高压电源</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磁吸式电学演示箱</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压缩气体做功</w:t>
            </w:r>
            <w:proofErr w:type="gramStart"/>
            <w:r>
              <w:rPr>
                <w:rFonts w:ascii="宋体" w:hAnsi="宋体" w:cs="宋体" w:hint="eastAsia"/>
                <w:kern w:val="0"/>
                <w:sz w:val="24"/>
                <w:lang w:bidi="ar"/>
              </w:rPr>
              <w:t>实验器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双缝干涉测波长仪器套装</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40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2513激光光学演示仪</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道尔顿板</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激光笔（绿光、红光）</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根</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40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反射折射全反射</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金属波动弹簧演示横波和纵波</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根</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光谱管组（六只光谱）</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 xml:space="preserve">套 </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手持直视分光镜</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棱镜分光镜</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烧杯、试管、注射器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钠的吸收光谱</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光电效应</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光电效应</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光的干涉衍射偏振</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nil"/>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100</w:t>
            </w:r>
          </w:p>
        </w:tc>
        <w:tc>
          <w:tcPr>
            <w:tcW w:w="2425" w:type="dxa"/>
            <w:tcBorders>
              <w:top w:val="single" w:sz="4" w:space="0" w:color="000000"/>
              <w:left w:val="single" w:sz="4" w:space="0" w:color="000000"/>
              <w:bottom w:val="nil"/>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数码显微镜</w:t>
            </w:r>
          </w:p>
        </w:tc>
        <w:tc>
          <w:tcPr>
            <w:tcW w:w="1088" w:type="dxa"/>
            <w:tcBorders>
              <w:top w:val="single" w:sz="4" w:space="0" w:color="000000"/>
              <w:left w:val="single" w:sz="4" w:space="0" w:color="000000"/>
              <w:bottom w:val="nil"/>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nil"/>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nil"/>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nil"/>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离心机械模型</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高压输变电模拟</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滚摆</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手摇离心转台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空气压缩引火仪</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玻意耳定律</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盖·</w:t>
            </w:r>
            <w:proofErr w:type="gramStart"/>
            <w:r>
              <w:rPr>
                <w:rFonts w:ascii="宋体" w:hAnsi="宋体" w:cs="宋体" w:hint="eastAsia"/>
                <w:kern w:val="0"/>
                <w:sz w:val="24"/>
                <w:lang w:bidi="ar"/>
              </w:rPr>
              <w:t>吕萨</w:t>
            </w:r>
            <w:proofErr w:type="gramEnd"/>
            <w:r>
              <w:rPr>
                <w:rFonts w:ascii="宋体" w:hAnsi="宋体" w:cs="宋体" w:hint="eastAsia"/>
                <w:kern w:val="0"/>
                <w:sz w:val="24"/>
                <w:lang w:bidi="ar"/>
              </w:rPr>
              <w:t>克定律</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气压模拟</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电流天平</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弹性碰撞球</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111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大型两用牛顿环</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电势演示仪</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电场中带电粒子运动模拟</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法拉第电磁感应</w:t>
            </w:r>
            <w:proofErr w:type="gramStart"/>
            <w:r>
              <w:rPr>
                <w:rFonts w:ascii="宋体" w:hAnsi="宋体" w:cs="宋体" w:hint="eastAsia"/>
                <w:kern w:val="0"/>
                <w:sz w:val="24"/>
                <w:lang w:bidi="ar"/>
              </w:rPr>
              <w:t>实验器(动生</w:t>
            </w:r>
            <w:proofErr w:type="gramEnd"/>
            <w:r>
              <w:rPr>
                <w:rFonts w:ascii="宋体" w:hAnsi="宋体" w:cs="宋体" w:hint="eastAsia"/>
                <w:kern w:val="0"/>
                <w:sz w:val="24"/>
                <w:lang w:bidi="ar"/>
              </w:rPr>
              <w:t>E=nBLV)</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法拉第电磁感应</w:t>
            </w:r>
            <w:proofErr w:type="gramStart"/>
            <w:r>
              <w:rPr>
                <w:rFonts w:ascii="宋体" w:hAnsi="宋体" w:cs="宋体" w:hint="eastAsia"/>
                <w:kern w:val="0"/>
                <w:sz w:val="24"/>
                <w:lang w:bidi="ar"/>
              </w:rPr>
              <w:t>实验器(感</w:t>
            </w:r>
            <w:proofErr w:type="gramEnd"/>
            <w:r>
              <w:rPr>
                <w:rFonts w:ascii="宋体" w:hAnsi="宋体" w:cs="宋体" w:hint="eastAsia"/>
                <w:kern w:val="0"/>
                <w:sz w:val="24"/>
                <w:lang w:bidi="ar"/>
              </w:rPr>
              <w:t>生E=n△Φ/△t）</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数据采集器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核心产品</w:t>
            </w: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无线接口</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传感器无线发射模块</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传感器数据显示模块</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专用</w:t>
            </w:r>
            <w:proofErr w:type="gramStart"/>
            <w:r>
              <w:rPr>
                <w:rFonts w:ascii="宋体" w:hAnsi="宋体" w:cs="宋体" w:hint="eastAsia"/>
                <w:kern w:val="0"/>
                <w:sz w:val="24"/>
                <w:lang w:bidi="ar"/>
              </w:rPr>
              <w:t>充电线</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附件</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软件包</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多量程电流传感器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13"/>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微电流传感器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多量程电压传感器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交流电压传感器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力传感器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电阻定律</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微力传感器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位移传感器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小量程位移传感器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加速度传感器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范氏起电机</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球形导体</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相对湿度传感器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磁感应强度传感器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移电球(验电球</w:t>
            </w:r>
            <w:proofErr w:type="gramEnd"/>
            <w:r>
              <w:rPr>
                <w:rFonts w:ascii="宋体" w:hAnsi="宋体" w:cs="宋体" w:hint="eastAsia"/>
                <w:kern w:val="0"/>
                <w:sz w:val="24"/>
                <w:lang w:bidi="ar"/>
              </w:rPr>
              <w:t>)</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声波/声级传感器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光电门传感器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验电幡</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尖形布电器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箔片验电器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对</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143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指针验电器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对</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4</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手摇交直流发电机</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电荷间作用力</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条形强磁体</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蹄形强磁体</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自感现象</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楞次定律</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日光灯原理</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赫兹实验</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电磁振荡演示仪</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凹凸桥</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电子感应圈</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阴极射线管（磁场效应）</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阴极射线管</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支</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阴极射线管</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支</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灯泡</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盒</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40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电阻</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盒</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光敏电阻、热敏电阻、霍尔元件</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演示原副线圈、螺线管楞次定律</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不锈钢升降台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演示线路板（大号）</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电磁炮成品</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DC5-12v迷你版感应加热</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静电屏蔽笼</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奥斯特实验</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点火花打点计时器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 xml:space="preserve">铁架台 </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螺旋测微器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PV管</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绳波演示器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绳波演示</w:t>
            </w:r>
            <w:proofErr w:type="gramEnd"/>
            <w:r>
              <w:rPr>
                <w:rFonts w:ascii="宋体" w:hAnsi="宋体" w:cs="宋体" w:hint="eastAsia"/>
                <w:kern w:val="0"/>
                <w:sz w:val="24"/>
                <w:lang w:bidi="ar"/>
              </w:rPr>
              <w:t>用麻绳</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玻璃砖</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175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摩擦力</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分子力</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共振摆</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充磁器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磁感线演示用铁粉</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盒</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发波水槽投影式</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离心轨道</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泊松亮斑片</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水平弹簧振子</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磁铁</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件</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超重失重</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惯性</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4</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电动离心转台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托盘天平</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指针式体重秤</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190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蓄电池</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191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蓄电池</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192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立体磁感线</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193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电流磁场</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194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菱形小磁针</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195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左右手定则</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196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红外线作用</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197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酒精灯</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8</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198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傅科摆</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199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单摆组</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组</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48</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单摆运动规律</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光的干涉衍射偏振</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光导纤维应用</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电学元件黑箱</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液体表面张力</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毛细现象</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晶体空间点阵模型</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油膜</w:t>
            </w:r>
            <w:proofErr w:type="gramStart"/>
            <w:r>
              <w:rPr>
                <w:rFonts w:ascii="宋体" w:hAnsi="宋体" w:cs="宋体" w:hint="eastAsia"/>
                <w:kern w:val="0"/>
                <w:sz w:val="24"/>
                <w:lang w:bidi="ar"/>
              </w:rPr>
              <w:t>实验器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高压绝缘凳</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209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胶枪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210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紫外线作用</w:t>
            </w:r>
            <w:proofErr w:type="gramStart"/>
            <w:r>
              <w:rPr>
                <w:rFonts w:ascii="宋体" w:hAnsi="宋体" w:cs="宋体" w:hint="eastAsia"/>
                <w:kern w:val="0"/>
                <w:sz w:val="24"/>
                <w:lang w:bidi="ar"/>
              </w:rPr>
              <w:t>演示器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211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交流电流表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6</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212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演示电磁继电器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213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测电笔</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支</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214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螺丝刀</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215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螺丝刀</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216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尖嘴钳</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把</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217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木锉</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218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木工框锯</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把</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219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木工锤</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把</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220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钢锯</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把</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221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剥线钳</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把</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222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钢丝钳</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把</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什锦锉</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224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活扳手</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225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手剪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把</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226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电烙铁</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227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平口钳</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把</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228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台钻</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229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手电钻</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把</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230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台虎钳</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231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砂轮机</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232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油石</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233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水平尺</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234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工作服</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4</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235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护目镜</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236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多用大屏幕数字显示测试仪</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4</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237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条形磁铁</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对</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238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蹄形磁铁</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239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实验凳</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把</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150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核心产品</w:t>
            </w:r>
          </w:p>
        </w:tc>
      </w:tr>
      <w:tr w:rsidR="00457432">
        <w:trPr>
          <w:trHeight w:val="400"/>
          <w:jc w:val="center"/>
        </w:trPr>
        <w:tc>
          <w:tcPr>
            <w:tcW w:w="33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化学学科</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jc w:val="center"/>
              <w:rPr>
                <w:rFonts w:ascii="宋体" w:hAnsi="宋体" w:cs="宋体"/>
                <w:sz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jc w:val="center"/>
              <w:rPr>
                <w:rFonts w:ascii="宋体" w:hAnsi="宋体" w:cs="宋体"/>
                <w:sz w:val="24"/>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jc w:val="center"/>
              <w:rPr>
                <w:rFonts w:ascii="宋体" w:hAnsi="宋体" w:cs="宋体"/>
                <w:sz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jc w:val="center"/>
              <w:rPr>
                <w:rFonts w:ascii="宋体" w:hAnsi="宋体" w:cs="宋体"/>
                <w:sz w:val="24"/>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紫外/可见分光光度计</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双光束红外分光光度计</w:t>
            </w:r>
            <w:r>
              <w:rPr>
                <w:rStyle w:val="font11"/>
                <w:rFonts w:ascii="宋体" w:hAnsi="宋体" w:cs="宋体" w:hint="default"/>
                <w:sz w:val="24"/>
                <w:lang w:bidi="ar"/>
              </w:rPr>
              <w:t xml:space="preserve">  </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粉末压片机（包含，镊子，药勺）</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Φ13mm压片模具</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Φ60mm玛瑙研钵</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KBR光谱纯</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100G</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液体池</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数据采集器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无线接口</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传感器无线发射模块</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传感器数据显示模块</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传感器转接模块</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专用</w:t>
            </w:r>
            <w:proofErr w:type="gramStart"/>
            <w:r>
              <w:rPr>
                <w:rFonts w:ascii="宋体" w:hAnsi="宋体" w:cs="宋体" w:hint="eastAsia"/>
                <w:kern w:val="0"/>
                <w:sz w:val="24"/>
                <w:lang w:bidi="ar"/>
              </w:rPr>
              <w:t>充电线</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附件</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软件包</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温度传感器 （常用）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压强传感器（常用）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pH传感器（常用）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电导率传感器（常用）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氧气传感器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色度传感器（常用）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浊度传感器（常用）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多量程电流传感器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多量程电压传感器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二氧化硫传感器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二氧化碳传感器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溶解二氧化碳传感器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氯气传感器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二氧化氮传感器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氨气传感器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甲烷传感器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氢气传感器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一氧化碳传感器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34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相对湿度传感器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氧化还原传感器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大型真空泵</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1425"/>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台式高速离心机</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角转子</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角转子</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电子分析天平</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微量</w:t>
            </w:r>
            <w:proofErr w:type="gramStart"/>
            <w:r>
              <w:rPr>
                <w:rFonts w:ascii="宋体" w:hAnsi="宋体" w:cs="宋体" w:hint="eastAsia"/>
                <w:kern w:val="0"/>
                <w:sz w:val="24"/>
                <w:lang w:bidi="ar"/>
              </w:rPr>
              <w:t>可调移液器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微量</w:t>
            </w:r>
            <w:proofErr w:type="gramStart"/>
            <w:r>
              <w:rPr>
                <w:rFonts w:ascii="宋体" w:hAnsi="宋体" w:cs="宋体" w:hint="eastAsia"/>
                <w:kern w:val="0"/>
                <w:sz w:val="24"/>
                <w:lang w:bidi="ar"/>
              </w:rPr>
              <w:t>可调移液器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恒温水浴锅</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冰箱</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普通干燥箱</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过滤器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超声波清洗器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升降台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化学实验废液处理装置</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简易急救箱</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件</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6</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保温漏斗</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磁力加热搅拌器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简易量热计</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60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氢氧燃料电池装置</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二氧化氮球</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氯化钠晶体结构模型</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两种最密堆积模型</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氟化钙结构模型晶胞</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闪锌矿立方硫化锌晶胞模型</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硫化锌三倍结构-纤锌矿模型</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金刚石晶胞结构模型</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二氧化碳晶体结构模型</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碘晶胞结构模型</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64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钙钛矿晶胞结构a模型</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钙钛矿晶胞结构b模型</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氯化铯晶胞结构模型</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锌</w:t>
            </w:r>
            <w:proofErr w:type="gramEnd"/>
            <w:r>
              <w:rPr>
                <w:rFonts w:ascii="宋体" w:hAnsi="宋体" w:cs="宋体" w:hint="eastAsia"/>
                <w:kern w:val="0"/>
                <w:sz w:val="24"/>
                <w:lang w:bidi="ar"/>
              </w:rPr>
              <w:t>晶胞模型</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铜晶胞结构模</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分子模型-共价键几种重叠方式</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乙烯σ键</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水分子的VSEPR模型电子云模型</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氨分子</w:t>
            </w:r>
            <w:proofErr w:type="gramEnd"/>
            <w:r>
              <w:rPr>
                <w:rFonts w:ascii="宋体" w:hAnsi="宋体" w:cs="宋体" w:hint="eastAsia"/>
                <w:kern w:val="0"/>
                <w:sz w:val="24"/>
                <w:lang w:bidi="ar"/>
              </w:rPr>
              <w:t>的VSEPR模型电子云模型</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冰晶体结构模型</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氯化钠阴阳离子配位数晶体晶胞结构模型</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注射器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白金丝</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支</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碘升华</w:t>
            </w:r>
            <w:proofErr w:type="gramStart"/>
            <w:r>
              <w:rPr>
                <w:rFonts w:ascii="宋体" w:hAnsi="宋体" w:cs="宋体" w:hint="eastAsia"/>
                <w:kern w:val="0"/>
                <w:sz w:val="24"/>
                <w:lang w:bidi="ar"/>
              </w:rPr>
              <w:t>凝华管</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容量瓶</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4</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容量瓶</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4</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具支试管</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支</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硬质玻璃管</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支</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硬质玻璃管</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支</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烧瓶</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烧瓶</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蒸馏烧瓶</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冷凝器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支</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4</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冷凝器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支</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牛角管</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支</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6</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滴液漏斗</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4</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细口瓶</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细口瓶</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细口瓶</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60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细口瓶</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细口瓶</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95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细口瓶</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细口瓶</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细口瓶</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细口瓶</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4</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滴瓶</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滴瓶</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300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滴瓶</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滴瓶</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螺旋皮管夹</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泥三角</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燃烧匙</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试管刷</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烧瓶刷</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塑料离心管（带盖）</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包</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塑料离心管（带盖）</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包</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单面</w:t>
            </w:r>
            <w:proofErr w:type="gramStart"/>
            <w:r>
              <w:rPr>
                <w:rFonts w:ascii="宋体" w:hAnsi="宋体" w:cs="宋体" w:hint="eastAsia"/>
                <w:kern w:val="0"/>
                <w:sz w:val="24"/>
                <w:lang w:bidi="ar"/>
              </w:rPr>
              <w:t>覆</w:t>
            </w:r>
            <w:proofErr w:type="gramEnd"/>
            <w:r>
              <w:rPr>
                <w:rFonts w:ascii="宋体" w:hAnsi="宋体" w:cs="宋体" w:hint="eastAsia"/>
                <w:kern w:val="0"/>
                <w:sz w:val="24"/>
                <w:lang w:bidi="ar"/>
              </w:rPr>
              <w:t>铜板</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片</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500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单面</w:t>
            </w:r>
            <w:proofErr w:type="gramStart"/>
            <w:r>
              <w:rPr>
                <w:rFonts w:ascii="宋体" w:hAnsi="宋体" w:cs="宋体" w:hint="eastAsia"/>
                <w:kern w:val="0"/>
                <w:sz w:val="24"/>
                <w:lang w:bidi="ar"/>
              </w:rPr>
              <w:t>覆</w:t>
            </w:r>
            <w:proofErr w:type="gramEnd"/>
            <w:r>
              <w:rPr>
                <w:rFonts w:ascii="宋体" w:hAnsi="宋体" w:cs="宋体" w:hint="eastAsia"/>
                <w:kern w:val="0"/>
                <w:sz w:val="24"/>
                <w:lang w:bidi="ar"/>
              </w:rPr>
              <w:t>铜板</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片</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200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盐桥</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针筒</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光栅式分光镜</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电子打火器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一次性胶头滴管</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包</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塑料点滴板</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有机球棍模型（学生用）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结构球棍模型（学生用）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80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聚四氟乙烯旋塞的分液漏斗</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聚四氟乙烯滴定管</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根</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顶置式电动搅拌器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试剂盒-精油手工皂</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包</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试剂盒-精油护手霜</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包</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环氧树脂AB胶（高透明）</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包</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激光笔</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支</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127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水质检测笔/导电性测试笔（LED）</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支</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离子反应</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60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常见的氧化剂和还原剂</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60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区分碳酸钠与碳酸氢钠（人教）</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氯气的性质（人教）</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1mol物质体验标本</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4</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铁的化合物</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60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制作铜质勋章基础版</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铝的化合物</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 xml:space="preserve">记忆合金升级版  </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金属样品材料包</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卤素间的置换反应</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镁和铝性质的比较（人教）</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二氧化硫的性质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粗盐提纯中相关离子的检验</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稀硝酸与铜反应/氮氧化物的性质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氨喷泉 铵盐的性质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酸雨危害的模拟</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水中花园</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化学反应中的能量变化</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单液电池</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手工电池</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水果电池</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探究化学反应速率的因素</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化学反应限度</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影响化学反应速率的因素</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乙烯的性质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乙醇的氧化</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乙酸的性质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156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糖类和蛋白质的性质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蔗糖的水解</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化学平衡（合）</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60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盐类水解的应用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简单的电镀实验</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自制燃料电池</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60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影响化学反应速率的因素（人）</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电离平衡</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盐类水解</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沉淀溶解平衡</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铜锌盐桥电池</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60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手工电池</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铅蓄电池工作原理演示套装</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燃料电池-演示仪V1.0</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海水淡化-浓差电池联合装置</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暖宝宝成分探究</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暖宝宝反应吸收氧气的探究</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暖宝宝</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红色鳄鱼夹导线</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条</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 xml:space="preserve">70 </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黑色鳄鱼夹导线</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条</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 xml:space="preserve">70 </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红色鳄鱼夹导线</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条</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 xml:space="preserve">30 </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黑色鳄鱼夹导线</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条</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 xml:space="preserve">30 </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三口烧瓶</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三口烧瓶</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圆底二口烧瓶</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圆底二口烧瓶</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玻璃磨口塞</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4</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玻璃磨口塞</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4</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实验凳</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把</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100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33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生物学科</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jc w:val="center"/>
              <w:rPr>
                <w:rFonts w:ascii="宋体" w:hAnsi="宋体" w:cs="宋体"/>
                <w:sz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jc w:val="center"/>
              <w:rPr>
                <w:rFonts w:ascii="宋体" w:hAnsi="宋体" w:cs="宋体"/>
                <w:sz w:val="24"/>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jc w:val="center"/>
              <w:rPr>
                <w:rFonts w:ascii="宋体" w:hAnsi="宋体" w:cs="宋体"/>
                <w:sz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jc w:val="center"/>
              <w:rPr>
                <w:rFonts w:ascii="宋体" w:hAnsi="宋体" w:cs="宋体"/>
                <w:sz w:val="24"/>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c>
          <w:tcPr>
            <w:tcW w:w="2425" w:type="dxa"/>
            <w:tcBorders>
              <w:top w:val="single" w:sz="4" w:space="0" w:color="000000"/>
              <w:left w:val="single" w:sz="4" w:space="0" w:color="000000"/>
              <w:bottom w:val="nil"/>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数码显微镜</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互动软件</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 xml:space="preserve">分析软件 </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数字切片浏览系统</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显微镜互联端</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数据采集器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传感器数据显示模块</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传感器转接模块</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专用</w:t>
            </w:r>
            <w:proofErr w:type="gramStart"/>
            <w:r>
              <w:rPr>
                <w:rFonts w:ascii="宋体" w:hAnsi="宋体" w:cs="宋体" w:hint="eastAsia"/>
                <w:kern w:val="0"/>
                <w:sz w:val="24"/>
                <w:lang w:bidi="ar"/>
              </w:rPr>
              <w:t>充电线</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附件</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nil"/>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w:t>
            </w:r>
          </w:p>
        </w:tc>
        <w:tc>
          <w:tcPr>
            <w:tcW w:w="2425" w:type="dxa"/>
            <w:tcBorders>
              <w:top w:val="single" w:sz="4" w:space="0" w:color="000000"/>
              <w:left w:val="single" w:sz="4" w:space="0" w:color="000000"/>
              <w:bottom w:val="nil"/>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软件包</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氧气传感器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二氧化碳传感器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溶解氧传感器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恒温振荡器</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恒温培养箱</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光照强度测量仪</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6</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便携式CO2检测仪</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19</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分析天平</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微量</w:t>
            </w:r>
            <w:proofErr w:type="gramStart"/>
            <w:r>
              <w:rPr>
                <w:rFonts w:ascii="宋体" w:hAnsi="宋体" w:cs="宋体" w:hint="eastAsia"/>
                <w:kern w:val="0"/>
                <w:sz w:val="24"/>
                <w:lang w:bidi="ar"/>
              </w:rPr>
              <w:t>可调移液器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21</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微量</w:t>
            </w:r>
            <w:proofErr w:type="gramStart"/>
            <w:r>
              <w:rPr>
                <w:rFonts w:ascii="宋体" w:hAnsi="宋体" w:cs="宋体" w:hint="eastAsia"/>
                <w:kern w:val="0"/>
                <w:sz w:val="24"/>
                <w:lang w:bidi="ar"/>
              </w:rPr>
              <w:t>可调移液器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22</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微量</w:t>
            </w:r>
            <w:proofErr w:type="gramStart"/>
            <w:r>
              <w:rPr>
                <w:rFonts w:ascii="宋体" w:hAnsi="宋体" w:cs="宋体" w:hint="eastAsia"/>
                <w:kern w:val="0"/>
                <w:sz w:val="24"/>
                <w:lang w:bidi="ar"/>
              </w:rPr>
              <w:t>可调移液器</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r w:rsidR="00457432">
        <w:trPr>
          <w:trHeight w:val="400"/>
          <w:jc w:val="center"/>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23</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实验凳</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把</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50</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F52F83">
            <w:pPr>
              <w:widowControl/>
              <w:jc w:val="center"/>
              <w:textAlignment w:val="center"/>
              <w:rPr>
                <w:rFonts w:ascii="宋体" w:hAnsi="宋体" w:cs="宋体"/>
                <w:kern w:val="0"/>
                <w:sz w:val="24"/>
                <w:lang w:bidi="ar"/>
              </w:rPr>
            </w:pPr>
            <w:r>
              <w:rPr>
                <w:rFonts w:ascii="宋体" w:hAnsi="宋体" w:cs="宋体" w:hint="eastAsia"/>
                <w:kern w:val="0"/>
                <w:sz w:val="24"/>
                <w:lang w:bidi="ar"/>
              </w:rPr>
              <w:t>否</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432" w:rsidRDefault="00457432">
            <w:pPr>
              <w:widowControl/>
              <w:jc w:val="center"/>
              <w:textAlignment w:val="center"/>
              <w:rPr>
                <w:rFonts w:ascii="宋体" w:hAnsi="宋体" w:cs="宋体"/>
                <w:kern w:val="0"/>
                <w:sz w:val="24"/>
                <w:lang w:bidi="ar"/>
              </w:rPr>
            </w:pPr>
          </w:p>
        </w:tc>
      </w:tr>
    </w:tbl>
    <w:p w:rsidR="00457432" w:rsidRDefault="00457432">
      <w:pPr>
        <w:widowControl/>
        <w:jc w:val="left"/>
        <w:rPr>
          <w:rFonts w:ascii="宋体" w:hAnsi="宋体"/>
          <w:b/>
          <w:sz w:val="24"/>
        </w:rPr>
      </w:pPr>
    </w:p>
    <w:p w:rsidR="00457432" w:rsidRDefault="00F52F83">
      <w:pPr>
        <w:widowControl/>
        <w:jc w:val="left"/>
        <w:rPr>
          <w:rFonts w:ascii="宋体" w:hAnsi="宋体"/>
          <w:b/>
          <w:sz w:val="24"/>
        </w:rPr>
      </w:pPr>
      <w:r>
        <w:rPr>
          <w:rFonts w:ascii="宋体" w:hAnsi="宋体"/>
          <w:b/>
          <w:sz w:val="24"/>
        </w:rPr>
        <w:br w:type="page"/>
      </w:r>
    </w:p>
    <w:p w:rsidR="00457432" w:rsidRDefault="00F52F83">
      <w:pPr>
        <w:widowControl/>
        <w:spacing w:line="360" w:lineRule="auto"/>
        <w:jc w:val="center"/>
        <w:rPr>
          <w:rFonts w:ascii="宋体" w:hAnsi="宋体"/>
          <w:b/>
          <w:sz w:val="24"/>
        </w:rPr>
      </w:pPr>
      <w:r>
        <w:rPr>
          <w:rFonts w:ascii="宋体" w:hAnsi="宋体" w:hint="eastAsia"/>
          <w:b/>
          <w:sz w:val="24"/>
        </w:rPr>
        <w:lastRenderedPageBreak/>
        <w:t xml:space="preserve">第二部分 </w:t>
      </w:r>
      <w:r>
        <w:rPr>
          <w:rFonts w:ascii="宋体" w:hAnsi="宋体"/>
          <w:b/>
          <w:sz w:val="24"/>
        </w:rPr>
        <w:t>技术规格及要求</w:t>
      </w:r>
    </w:p>
    <w:p w:rsidR="00457432" w:rsidRDefault="00F52F83">
      <w:pPr>
        <w:spacing w:line="360" w:lineRule="auto"/>
        <w:ind w:firstLineChars="200" w:firstLine="480"/>
        <w:rPr>
          <w:rFonts w:ascii="宋体" w:hAnsi="宋体" w:cs="宋体"/>
          <w:sz w:val="24"/>
        </w:rPr>
      </w:pPr>
      <w:r>
        <w:rPr>
          <w:rFonts w:ascii="宋体" w:hAnsi="宋体" w:cs="宋体" w:hint="eastAsia"/>
          <w:sz w:val="24"/>
        </w:rPr>
        <w:t>一、项目概述：</w:t>
      </w:r>
    </w:p>
    <w:p w:rsidR="00457432" w:rsidRDefault="00F52F83">
      <w:pPr>
        <w:pStyle w:val="a0"/>
        <w:spacing w:line="360" w:lineRule="auto"/>
        <w:rPr>
          <w:rFonts w:hAnsi="宋体" w:cs="宋体"/>
        </w:rPr>
      </w:pPr>
      <w:r>
        <w:rPr>
          <w:rFonts w:hAnsi="宋体" w:cs="宋体" w:hint="eastAsia"/>
        </w:rPr>
        <w:t>（一）通过此项目将改善兴华中学教学实验基本仪器紧缺的现状，缓解学校实验教学的硬件压力，落实新课改中关于实验教学的要求，提升学校的实验教学质量和学生实验探究性学习的积极性，进而提升兴华中学的育人质量。</w:t>
      </w:r>
    </w:p>
    <w:p w:rsidR="00457432" w:rsidRDefault="00F52F83">
      <w:pPr>
        <w:spacing w:line="360" w:lineRule="auto"/>
        <w:ind w:firstLineChars="200" w:firstLine="480"/>
        <w:rPr>
          <w:rFonts w:ascii="宋体" w:hAnsi="宋体" w:cs="宋体"/>
          <w:bCs/>
          <w:kern w:val="0"/>
          <w:sz w:val="24"/>
        </w:rPr>
      </w:pPr>
      <w:r>
        <w:rPr>
          <w:rFonts w:ascii="宋体" w:hAnsi="宋体" w:cs="宋体" w:hint="eastAsia"/>
          <w:bCs/>
          <w:kern w:val="0"/>
          <w:sz w:val="24"/>
        </w:rPr>
        <w:t>（二）为落实政府采购政策需满足的要求</w:t>
      </w:r>
    </w:p>
    <w:p w:rsidR="00457432" w:rsidRDefault="00F52F83">
      <w:pPr>
        <w:spacing w:line="360" w:lineRule="auto"/>
        <w:ind w:firstLineChars="200" w:firstLine="480"/>
        <w:rPr>
          <w:rFonts w:ascii="宋体" w:hAnsi="宋体" w:cs="宋体"/>
          <w:bCs/>
          <w:kern w:val="0"/>
          <w:sz w:val="24"/>
        </w:rPr>
      </w:pPr>
      <w:r>
        <w:rPr>
          <w:rFonts w:ascii="宋体" w:hAnsi="宋体" w:cs="宋体" w:hint="eastAsia"/>
          <w:bCs/>
          <w:kern w:val="0"/>
          <w:sz w:val="24"/>
        </w:rPr>
        <w:t>促进中小企业发展政策：根据《政府采购促进中小企业发展管理办法》规定，本项目投标人为中小企业且所投产品为中小企业生产的，投标人和产品制造商应出具招标文件要求的《</w:t>
      </w:r>
      <w:r>
        <w:rPr>
          <w:rFonts w:ascii="宋体" w:hAnsi="宋体" w:cs="宋体"/>
          <w:bCs/>
          <w:kern w:val="0"/>
          <w:sz w:val="24"/>
        </w:rPr>
        <w:t>投标人企业类型声明函</w:t>
      </w:r>
      <w:r>
        <w:rPr>
          <w:rFonts w:ascii="宋体" w:hAnsi="宋体" w:cs="宋体" w:hint="eastAsia"/>
          <w:bCs/>
          <w:kern w:val="0"/>
          <w:sz w:val="24"/>
        </w:rPr>
        <w:t>》给予证明，否则评标时不予认可。投标人和产品制造商应对提交的中小企业声明函的真实性负责，提交的中小企业</w:t>
      </w:r>
      <w:proofErr w:type="gramStart"/>
      <w:r>
        <w:rPr>
          <w:rFonts w:ascii="宋体" w:hAnsi="宋体" w:cs="宋体" w:hint="eastAsia"/>
          <w:bCs/>
          <w:kern w:val="0"/>
          <w:sz w:val="24"/>
        </w:rPr>
        <w:t>声明函不真实</w:t>
      </w:r>
      <w:proofErr w:type="gramEnd"/>
      <w:r>
        <w:rPr>
          <w:rFonts w:ascii="宋体" w:hAnsi="宋体" w:cs="宋体" w:hint="eastAsia"/>
          <w:bCs/>
          <w:kern w:val="0"/>
          <w:sz w:val="24"/>
        </w:rPr>
        <w:t>的，应承担相应的法律责任。</w:t>
      </w:r>
    </w:p>
    <w:p w:rsidR="00457432" w:rsidRDefault="00F52F83">
      <w:pPr>
        <w:spacing w:line="360" w:lineRule="auto"/>
        <w:ind w:firstLineChars="200" w:firstLine="480"/>
        <w:rPr>
          <w:rFonts w:ascii="宋体" w:hAnsi="宋体" w:cs="宋体"/>
          <w:bCs/>
          <w:kern w:val="0"/>
          <w:sz w:val="24"/>
        </w:rPr>
      </w:pPr>
      <w:r>
        <w:rPr>
          <w:rFonts w:ascii="宋体" w:hAnsi="宋体" w:cs="宋体" w:hint="eastAsia"/>
          <w:bCs/>
          <w:kern w:val="0"/>
          <w:sz w:val="24"/>
        </w:rPr>
        <w:t>监狱企业扶持政策：投标人如为监狱企业将视同为小型或微型企业，且所投产品为小型或微型企业生产的，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rsidR="00457432" w:rsidRDefault="00F52F83">
      <w:pPr>
        <w:spacing w:line="360" w:lineRule="auto"/>
        <w:ind w:firstLineChars="200" w:firstLine="480"/>
        <w:rPr>
          <w:rFonts w:ascii="宋体" w:hAnsi="宋体" w:cs="宋体"/>
          <w:bCs/>
          <w:kern w:val="0"/>
          <w:sz w:val="24"/>
        </w:rPr>
      </w:pPr>
      <w:r>
        <w:rPr>
          <w:rFonts w:ascii="宋体" w:hAnsi="宋体" w:cs="宋体" w:hint="eastAsia"/>
          <w:bCs/>
          <w:kern w:val="0"/>
          <w:sz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457432" w:rsidRDefault="00F52F83">
      <w:pPr>
        <w:spacing w:line="360" w:lineRule="auto"/>
        <w:ind w:firstLineChars="200" w:firstLine="480"/>
        <w:rPr>
          <w:rFonts w:ascii="宋体" w:hAnsi="宋体" w:cs="宋体"/>
          <w:bCs/>
          <w:kern w:val="0"/>
          <w:sz w:val="24"/>
        </w:rPr>
      </w:pPr>
      <w:r>
        <w:rPr>
          <w:rFonts w:ascii="宋体" w:hAnsi="宋体" w:cs="宋体" w:hint="eastAsia"/>
          <w:bCs/>
          <w:kern w:val="0"/>
          <w:sz w:val="24"/>
        </w:rPr>
        <w:t>鼓励节能政策：投标人所投产品如属于财政部、国家发展改革委发布的《节能产品政府采购品目清单》中的产品，投标人需提供证明材料。《节能产品政府采购品目清单》可以在中国政府采购网（http：//www.ccgp.gov.cn/）上查阅下载。</w:t>
      </w:r>
    </w:p>
    <w:p w:rsidR="00457432" w:rsidRDefault="00F52F83">
      <w:pPr>
        <w:spacing w:line="360" w:lineRule="auto"/>
        <w:ind w:firstLineChars="200" w:firstLine="480"/>
        <w:rPr>
          <w:rFonts w:ascii="宋体" w:hAnsi="宋体" w:cs="宋体"/>
          <w:bCs/>
          <w:kern w:val="0"/>
          <w:sz w:val="24"/>
        </w:rPr>
      </w:pPr>
      <w:r>
        <w:rPr>
          <w:rFonts w:ascii="宋体" w:hAnsi="宋体" w:cs="宋体" w:hint="eastAsia"/>
          <w:bCs/>
          <w:kern w:val="0"/>
          <w:sz w:val="24"/>
        </w:rPr>
        <w:t>鼓励环保政策：投标人所投产品如属于财政部、生态环境保护部发布的《环境标志产品政府采购品目清单》中的产品，投标人需提供证明材料。《环境标志产品政府采购品目清单》可以在中国政府采购网（http：//www.ccgp.gov.cn/）上查阅下载。</w:t>
      </w:r>
    </w:p>
    <w:p w:rsidR="00457432" w:rsidRDefault="00F52F83">
      <w:pPr>
        <w:widowControl/>
        <w:jc w:val="left"/>
        <w:rPr>
          <w:rFonts w:ascii="宋体" w:hAnsi="宋体" w:cs="宋体"/>
          <w:sz w:val="24"/>
        </w:rPr>
      </w:pPr>
      <w:r>
        <w:rPr>
          <w:rFonts w:ascii="宋体" w:hAnsi="宋体" w:cs="宋体"/>
          <w:sz w:val="24"/>
        </w:rPr>
        <w:br w:type="page"/>
      </w:r>
    </w:p>
    <w:p w:rsidR="00457432" w:rsidRDefault="00F52F83">
      <w:pPr>
        <w:spacing w:before="120" w:line="360" w:lineRule="auto"/>
        <w:rPr>
          <w:rFonts w:ascii="宋体" w:hAnsi="宋体" w:cs="宋体"/>
          <w:sz w:val="24"/>
        </w:rPr>
      </w:pPr>
      <w:r>
        <w:rPr>
          <w:rFonts w:ascii="宋体" w:hAnsi="宋体" w:cs="宋体" w:hint="eastAsia"/>
          <w:sz w:val="24"/>
        </w:rPr>
        <w:lastRenderedPageBreak/>
        <w:t>二、项目要求</w:t>
      </w:r>
    </w:p>
    <w:p w:rsidR="00457432" w:rsidRDefault="00F52F83">
      <w:pPr>
        <w:spacing w:before="120" w:line="360" w:lineRule="auto"/>
        <w:rPr>
          <w:rFonts w:ascii="宋体" w:hAnsi="宋体" w:cs="宋体"/>
          <w:sz w:val="24"/>
        </w:rPr>
      </w:pPr>
      <w:r>
        <w:rPr>
          <w:rFonts w:ascii="宋体" w:hAnsi="宋体" w:cs="宋体" w:hint="eastAsia"/>
          <w:sz w:val="24"/>
        </w:rPr>
        <w:t>1.交货：</w:t>
      </w:r>
    </w:p>
    <w:p w:rsidR="00457432" w:rsidRDefault="00F52F83">
      <w:pPr>
        <w:spacing w:before="120" w:line="360" w:lineRule="auto"/>
        <w:ind w:firstLineChars="100" w:firstLine="240"/>
        <w:rPr>
          <w:rFonts w:ascii="宋体" w:hAnsi="宋体" w:cs="宋体"/>
          <w:sz w:val="24"/>
        </w:rPr>
      </w:pPr>
      <w:r>
        <w:rPr>
          <w:rFonts w:ascii="宋体" w:hAnsi="宋体" w:cs="宋体" w:hint="eastAsia"/>
          <w:sz w:val="24"/>
        </w:rPr>
        <w:t>交货时间：合同签订生效后30天内交货、安装调试完毕。</w:t>
      </w:r>
    </w:p>
    <w:p w:rsidR="00457432" w:rsidRDefault="00F52F83">
      <w:pPr>
        <w:spacing w:before="120" w:line="360" w:lineRule="auto"/>
        <w:ind w:firstLineChars="100" w:firstLine="240"/>
        <w:rPr>
          <w:rFonts w:ascii="宋体" w:hAnsi="宋体" w:cs="宋体"/>
          <w:sz w:val="24"/>
        </w:rPr>
      </w:pPr>
      <w:r>
        <w:rPr>
          <w:rFonts w:ascii="宋体" w:hAnsi="宋体" w:cs="宋体" w:hint="eastAsia"/>
          <w:sz w:val="24"/>
        </w:rPr>
        <w:t>交货地点：采购人指定地点。</w:t>
      </w:r>
    </w:p>
    <w:p w:rsidR="00457432" w:rsidRDefault="00F52F83">
      <w:pPr>
        <w:spacing w:before="120" w:line="360" w:lineRule="auto"/>
        <w:rPr>
          <w:rFonts w:ascii="宋体" w:hAnsi="宋体" w:cs="宋体"/>
          <w:sz w:val="24"/>
        </w:rPr>
      </w:pPr>
      <w:r>
        <w:rPr>
          <w:rFonts w:ascii="宋体" w:hAnsi="宋体" w:cs="宋体" w:hint="eastAsia"/>
          <w:sz w:val="24"/>
        </w:rPr>
        <w:t>2. 安装和调试：</w:t>
      </w:r>
    </w:p>
    <w:p w:rsidR="00457432" w:rsidRDefault="00F52F83">
      <w:pPr>
        <w:spacing w:before="120" w:line="360" w:lineRule="auto"/>
        <w:ind w:firstLineChars="150" w:firstLine="360"/>
        <w:rPr>
          <w:rFonts w:ascii="宋体" w:hAnsi="宋体" w:cs="宋体"/>
          <w:sz w:val="24"/>
        </w:rPr>
      </w:pPr>
      <w:r>
        <w:rPr>
          <w:rFonts w:ascii="宋体" w:hAnsi="宋体" w:cs="宋体" w:hint="eastAsia"/>
          <w:sz w:val="24"/>
        </w:rPr>
        <w:t>中标方负责派技术人员到现场免费进行安装调试，直至验收合格，所有辅材辅料配件均包含在投标报价中；中标方应在货物运抵现场一周前向采购人提供安装调试及运行的进度计划表。</w:t>
      </w:r>
    </w:p>
    <w:p w:rsidR="00457432" w:rsidRDefault="00F52F83">
      <w:pPr>
        <w:spacing w:before="120" w:line="360" w:lineRule="auto"/>
        <w:rPr>
          <w:rFonts w:ascii="宋体" w:hAnsi="宋体" w:cs="宋体"/>
          <w:sz w:val="24"/>
        </w:rPr>
      </w:pPr>
      <w:r>
        <w:rPr>
          <w:rFonts w:ascii="宋体" w:hAnsi="宋体" w:cs="宋体" w:hint="eastAsia"/>
          <w:sz w:val="24"/>
        </w:rPr>
        <w:t>3．验收标准和验收方法：</w:t>
      </w:r>
    </w:p>
    <w:p w:rsidR="00457432" w:rsidRDefault="00F52F83">
      <w:pPr>
        <w:spacing w:before="120" w:line="360" w:lineRule="auto"/>
        <w:ind w:firstLineChars="150" w:firstLine="360"/>
        <w:rPr>
          <w:rFonts w:ascii="宋体" w:hAnsi="宋体" w:cs="宋体"/>
          <w:sz w:val="24"/>
        </w:rPr>
      </w:pPr>
      <w:r>
        <w:rPr>
          <w:rFonts w:ascii="宋体" w:hAnsi="宋体" w:cs="宋体" w:hint="eastAsia"/>
          <w:sz w:val="24"/>
        </w:rPr>
        <w:t>设备按国家行业标准进行验收，产品质量达到设计要求，安装调试各项指标符合技术参数。</w:t>
      </w:r>
    </w:p>
    <w:p w:rsidR="00457432" w:rsidRDefault="00F52F83">
      <w:pPr>
        <w:spacing w:before="120" w:line="360" w:lineRule="auto"/>
        <w:rPr>
          <w:rFonts w:ascii="宋体" w:hAnsi="宋体" w:cs="宋体"/>
          <w:sz w:val="24"/>
        </w:rPr>
      </w:pPr>
      <w:r>
        <w:rPr>
          <w:rFonts w:ascii="宋体" w:hAnsi="宋体" w:cs="宋体" w:hint="eastAsia"/>
          <w:sz w:val="24"/>
        </w:rPr>
        <w:t>4. 技术培训：</w:t>
      </w:r>
    </w:p>
    <w:p w:rsidR="00457432" w:rsidRDefault="00F52F83">
      <w:pPr>
        <w:spacing w:before="120" w:line="360" w:lineRule="auto"/>
        <w:ind w:firstLineChars="150" w:firstLine="360"/>
        <w:rPr>
          <w:rFonts w:ascii="宋体" w:hAnsi="宋体" w:cs="宋体"/>
          <w:sz w:val="24"/>
        </w:rPr>
      </w:pPr>
      <w:r>
        <w:rPr>
          <w:rFonts w:ascii="宋体" w:hAnsi="宋体" w:cs="宋体" w:hint="eastAsia"/>
          <w:sz w:val="24"/>
        </w:rPr>
        <w:t>中标方应负责免费对采购人进行专业培训，直至采购人能完全操作（中标方列明具体培训计划方案），提供详细培训计划并定期进行回访。</w:t>
      </w:r>
    </w:p>
    <w:p w:rsidR="00457432" w:rsidRDefault="00F52F83">
      <w:pPr>
        <w:spacing w:line="360" w:lineRule="auto"/>
        <w:rPr>
          <w:rFonts w:ascii="宋体" w:hAnsi="宋体" w:cs="宋体"/>
          <w:sz w:val="24"/>
        </w:rPr>
      </w:pPr>
      <w:r>
        <w:rPr>
          <w:rFonts w:ascii="宋体" w:hAnsi="宋体" w:cs="宋体" w:hint="eastAsia"/>
          <w:sz w:val="24"/>
        </w:rPr>
        <w:t>5. 售后服务：</w:t>
      </w:r>
    </w:p>
    <w:p w:rsidR="00457432" w:rsidRDefault="00F52F83">
      <w:pPr>
        <w:spacing w:line="360" w:lineRule="auto"/>
        <w:rPr>
          <w:rFonts w:ascii="宋体" w:hAnsi="宋体" w:cs="宋体"/>
          <w:sz w:val="24"/>
        </w:rPr>
      </w:pPr>
      <w:r>
        <w:rPr>
          <w:rFonts w:ascii="宋体" w:hAnsi="宋体" w:cs="宋体" w:hint="eastAsia"/>
          <w:sz w:val="24"/>
        </w:rPr>
        <w:t>5.1免费质保期：免费质保期3年。时间从全部正式验收合格并签署相关文件之日起计算。</w:t>
      </w:r>
    </w:p>
    <w:p w:rsidR="00457432" w:rsidRDefault="00F52F83">
      <w:pPr>
        <w:spacing w:line="360" w:lineRule="auto"/>
        <w:rPr>
          <w:rFonts w:ascii="宋体" w:hAnsi="宋体" w:cs="宋体"/>
          <w:sz w:val="24"/>
        </w:rPr>
      </w:pPr>
      <w:r>
        <w:rPr>
          <w:rFonts w:ascii="宋体" w:hAnsi="宋体" w:cs="宋体" w:hint="eastAsia"/>
          <w:sz w:val="24"/>
        </w:rPr>
        <w:t>5.2 售后服务保障体系完备</w:t>
      </w:r>
      <w:r>
        <w:rPr>
          <w:rFonts w:ascii="宋体" w:hAnsi="宋体" w:cs="宋体" w:hint="eastAsia"/>
          <w:sz w:val="24"/>
        </w:rPr>
        <w:tab/>
        <w:t>，技术支持能力强，2小时内到达现场，一般问题4个小时内解决。</w:t>
      </w:r>
    </w:p>
    <w:p w:rsidR="00457432" w:rsidRDefault="00F52F83">
      <w:pPr>
        <w:spacing w:line="360" w:lineRule="auto"/>
        <w:rPr>
          <w:rFonts w:ascii="宋体" w:hAnsi="宋体" w:cs="宋体"/>
          <w:sz w:val="24"/>
        </w:rPr>
      </w:pPr>
      <w:r>
        <w:rPr>
          <w:rFonts w:ascii="宋体" w:hAnsi="宋体" w:cs="宋体" w:hint="eastAsia"/>
          <w:sz w:val="24"/>
        </w:rPr>
        <w:t>5.3 提供终身维修，对免费质保期结束后，维护费用的计算方法及额度应</w:t>
      </w:r>
      <w:proofErr w:type="gramStart"/>
      <w:r>
        <w:rPr>
          <w:rFonts w:ascii="宋体" w:hAnsi="宋体" w:cs="宋体" w:hint="eastAsia"/>
          <w:sz w:val="24"/>
        </w:rPr>
        <w:t>作出</w:t>
      </w:r>
      <w:proofErr w:type="gramEnd"/>
      <w:r>
        <w:rPr>
          <w:rFonts w:ascii="宋体" w:hAnsi="宋体" w:cs="宋体" w:hint="eastAsia"/>
          <w:sz w:val="24"/>
        </w:rPr>
        <w:t>报价，主要配件来源、收费标准及维修价格等情况，并在合同中约定。</w:t>
      </w:r>
    </w:p>
    <w:p w:rsidR="00457432" w:rsidRDefault="00F52F83">
      <w:pPr>
        <w:spacing w:line="360" w:lineRule="auto"/>
        <w:rPr>
          <w:rFonts w:ascii="宋体" w:hAnsi="宋体" w:cs="宋体"/>
          <w:sz w:val="24"/>
        </w:rPr>
      </w:pPr>
      <w:r>
        <w:rPr>
          <w:rFonts w:ascii="宋体" w:hAnsi="宋体" w:cs="宋体" w:hint="eastAsia"/>
          <w:sz w:val="24"/>
        </w:rPr>
        <w:t>三、其它要求</w:t>
      </w:r>
    </w:p>
    <w:p w:rsidR="00457432" w:rsidRDefault="00F52F83">
      <w:pPr>
        <w:spacing w:line="360" w:lineRule="auto"/>
        <w:rPr>
          <w:rFonts w:ascii="宋体" w:hAnsi="宋体" w:cs="宋体"/>
          <w:sz w:val="24"/>
        </w:rPr>
      </w:pPr>
      <w:r>
        <w:rPr>
          <w:rFonts w:ascii="宋体" w:hAnsi="宋体" w:cs="宋体" w:hint="eastAsia"/>
          <w:sz w:val="24"/>
        </w:rPr>
        <w:t>1.中标供应商供货设备若没有满足招标文件技术要求或不能达到投标文件技术要求，采购方提请主管部门复议。因虚假投标引发的一切后果和责任，中标供应商承担。</w:t>
      </w:r>
    </w:p>
    <w:p w:rsidR="00457432" w:rsidRDefault="00457432">
      <w:pPr>
        <w:pStyle w:val="a0"/>
        <w:rPr>
          <w:rFonts w:ascii="仿宋_GB2312" w:eastAsia="仿宋_GB2312"/>
          <w:szCs w:val="24"/>
        </w:rPr>
      </w:pPr>
    </w:p>
    <w:p w:rsidR="00457432" w:rsidRDefault="00457432">
      <w:pPr>
        <w:pStyle w:val="a0"/>
        <w:rPr>
          <w:rFonts w:ascii="仿宋_GB2312" w:eastAsia="仿宋_GB2312"/>
          <w:szCs w:val="24"/>
        </w:rPr>
      </w:pPr>
    </w:p>
    <w:p w:rsidR="00457432" w:rsidRDefault="00457432">
      <w:pPr>
        <w:pStyle w:val="a0"/>
        <w:rPr>
          <w:rFonts w:ascii="仿宋_GB2312" w:eastAsia="仿宋_GB2312"/>
          <w:szCs w:val="24"/>
        </w:rPr>
      </w:pPr>
    </w:p>
    <w:p w:rsidR="00457432" w:rsidRDefault="00457432">
      <w:pPr>
        <w:pStyle w:val="a0"/>
        <w:rPr>
          <w:rFonts w:ascii="仿宋_GB2312" w:eastAsia="仿宋_GB2312"/>
          <w:szCs w:val="24"/>
        </w:rPr>
      </w:pPr>
    </w:p>
    <w:p w:rsidR="00457432" w:rsidRDefault="00F52F83">
      <w:pPr>
        <w:widowControl/>
        <w:jc w:val="left"/>
        <w:rPr>
          <w:sz w:val="32"/>
          <w:szCs w:val="32"/>
        </w:rPr>
      </w:pPr>
      <w:r>
        <w:rPr>
          <w:sz w:val="32"/>
          <w:szCs w:val="32"/>
        </w:rPr>
        <w:br w:type="page"/>
      </w:r>
    </w:p>
    <w:p w:rsidR="00457432" w:rsidRDefault="00F52F83">
      <w:pPr>
        <w:jc w:val="center"/>
        <w:rPr>
          <w:sz w:val="32"/>
          <w:szCs w:val="32"/>
        </w:rPr>
      </w:pPr>
      <w:r>
        <w:rPr>
          <w:rFonts w:hint="eastAsia"/>
          <w:sz w:val="32"/>
          <w:szCs w:val="32"/>
        </w:rPr>
        <w:lastRenderedPageBreak/>
        <w:t>产品名称及技术参数</w:t>
      </w:r>
    </w:p>
    <w:p w:rsidR="00457432" w:rsidRDefault="00457432">
      <w:pPr>
        <w:widowControl/>
        <w:jc w:val="left"/>
        <w:rPr>
          <w:rFonts w:ascii="宋体" w:hAnsi="宋体" w:cs="宋体"/>
          <w:b/>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840"/>
        <w:gridCol w:w="4382"/>
        <w:gridCol w:w="696"/>
        <w:gridCol w:w="772"/>
      </w:tblGrid>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序号</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设备名称</w:t>
            </w:r>
          </w:p>
        </w:tc>
        <w:tc>
          <w:tcPr>
            <w:tcW w:w="4382"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sz w:val="24"/>
              </w:rPr>
              <w:t>技术参数</w:t>
            </w:r>
          </w:p>
        </w:tc>
        <w:tc>
          <w:tcPr>
            <w:tcW w:w="696"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单位</w:t>
            </w:r>
          </w:p>
        </w:tc>
        <w:tc>
          <w:tcPr>
            <w:tcW w:w="772"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数量</w:t>
            </w:r>
          </w:p>
        </w:tc>
      </w:tr>
      <w:tr w:rsidR="00457432" w:rsidTr="001C6AA6">
        <w:trPr>
          <w:trHeight w:val="400"/>
          <w:jc w:val="center"/>
        </w:trPr>
        <w:tc>
          <w:tcPr>
            <w:tcW w:w="3435" w:type="dxa"/>
            <w:gridSpan w:val="2"/>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物理学科</w:t>
            </w:r>
          </w:p>
        </w:tc>
        <w:tc>
          <w:tcPr>
            <w:tcW w:w="4382" w:type="dxa"/>
            <w:shd w:val="clear" w:color="auto" w:fill="auto"/>
            <w:vAlign w:val="center"/>
          </w:tcPr>
          <w:p w:rsidR="00457432" w:rsidRDefault="00457432">
            <w:pPr>
              <w:rPr>
                <w:rFonts w:ascii="宋体" w:hAnsi="宋体" w:cs="宋体"/>
                <w:sz w:val="24"/>
              </w:rPr>
            </w:pPr>
          </w:p>
        </w:tc>
        <w:tc>
          <w:tcPr>
            <w:tcW w:w="0" w:type="auto"/>
            <w:shd w:val="clear" w:color="auto" w:fill="auto"/>
            <w:noWrap/>
            <w:vAlign w:val="center"/>
          </w:tcPr>
          <w:p w:rsidR="00457432" w:rsidRDefault="00457432">
            <w:pPr>
              <w:jc w:val="center"/>
              <w:rPr>
                <w:rFonts w:ascii="宋体" w:hAnsi="宋体" w:cs="宋体"/>
                <w:sz w:val="24"/>
              </w:rPr>
            </w:pPr>
          </w:p>
        </w:tc>
        <w:tc>
          <w:tcPr>
            <w:tcW w:w="772" w:type="dxa"/>
            <w:shd w:val="clear" w:color="auto" w:fill="auto"/>
            <w:noWrap/>
            <w:vAlign w:val="center"/>
          </w:tcPr>
          <w:p w:rsidR="00457432" w:rsidRDefault="00457432">
            <w:pPr>
              <w:jc w:val="center"/>
              <w:rPr>
                <w:rFonts w:ascii="宋体" w:hAnsi="宋体" w:cs="宋体"/>
                <w:sz w:val="24"/>
              </w:rPr>
            </w:pP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木直尺（一米）</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规格：1000mm，用木材制作，表面平整、挺直、无毛刺。</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把</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斜面上力的分解</w:t>
            </w:r>
            <w:proofErr w:type="gramStart"/>
            <w:r>
              <w:rPr>
                <w:rFonts w:ascii="宋体" w:hAnsi="宋体" w:cs="宋体" w:hint="eastAsia"/>
                <w:kern w:val="0"/>
                <w:sz w:val="24"/>
                <w:lang w:bidi="ar"/>
              </w:rPr>
              <w:t>实验器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proofErr w:type="gramStart"/>
            <w:r>
              <w:rPr>
                <w:rFonts w:ascii="宋体" w:hAnsi="宋体" w:cs="宋体" w:hint="eastAsia"/>
                <w:kern w:val="0"/>
                <w:sz w:val="24"/>
                <w:lang w:bidi="ar"/>
              </w:rPr>
              <w:t>由座架</w:t>
            </w:r>
            <w:proofErr w:type="gramEnd"/>
            <w:r>
              <w:rPr>
                <w:rFonts w:ascii="宋体" w:hAnsi="宋体" w:cs="宋体" w:hint="eastAsia"/>
                <w:kern w:val="0"/>
                <w:sz w:val="24"/>
                <w:lang w:bidi="ar"/>
              </w:rPr>
              <w:t>、L型旋臂和内置式力传感器、弧型角度标尺、环型物块构成。不需另配传感器</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气垫导轨（包括气泵、光电门、滑块若干）</w:t>
            </w:r>
          </w:p>
        </w:tc>
        <w:tc>
          <w:tcPr>
            <w:tcW w:w="4382" w:type="dxa"/>
            <w:shd w:val="clear" w:color="auto" w:fill="auto"/>
            <w:vAlign w:val="center"/>
          </w:tcPr>
          <w:p w:rsidR="00457432" w:rsidRDefault="00F52F83">
            <w:pPr>
              <w:widowControl/>
              <w:spacing w:after="180"/>
              <w:jc w:val="left"/>
              <w:textAlignment w:val="center"/>
              <w:rPr>
                <w:rFonts w:ascii="宋体" w:hAnsi="宋体" w:cs="宋体"/>
                <w:kern w:val="0"/>
                <w:sz w:val="24"/>
                <w:lang w:bidi="ar"/>
              </w:rPr>
            </w:pPr>
            <w:r>
              <w:rPr>
                <w:rFonts w:ascii="宋体" w:hAnsi="宋体" w:cs="宋体" w:hint="eastAsia"/>
                <w:kern w:val="0"/>
                <w:sz w:val="24"/>
                <w:lang w:bidi="ar"/>
              </w:rPr>
              <w:t>1. 导轨工作面长度：2000mm</w:t>
            </w:r>
          </w:p>
          <w:p w:rsidR="00457432" w:rsidRDefault="00F52F83">
            <w:pPr>
              <w:widowControl/>
              <w:spacing w:after="180"/>
              <w:jc w:val="left"/>
              <w:textAlignment w:val="center"/>
              <w:rPr>
                <w:rFonts w:ascii="宋体" w:hAnsi="宋体" w:cs="宋体"/>
                <w:kern w:val="0"/>
                <w:sz w:val="24"/>
                <w:lang w:bidi="ar"/>
              </w:rPr>
            </w:pPr>
            <w:r>
              <w:rPr>
                <w:rFonts w:ascii="宋体" w:hAnsi="宋体" w:cs="宋体" w:hint="eastAsia"/>
                <w:kern w:val="0"/>
                <w:sz w:val="24"/>
                <w:lang w:bidi="ar"/>
              </w:rPr>
              <w:t>2. 导轨直线度：全长误差不大于0.1mm, 任意400mm长度≤±0.05mm</w:t>
            </w:r>
          </w:p>
          <w:p w:rsidR="00457432" w:rsidRDefault="00F52F83">
            <w:pPr>
              <w:widowControl/>
              <w:spacing w:after="180"/>
              <w:jc w:val="left"/>
              <w:textAlignment w:val="center"/>
              <w:rPr>
                <w:rFonts w:ascii="宋体" w:hAnsi="宋体" w:cs="宋体"/>
                <w:kern w:val="0"/>
                <w:sz w:val="24"/>
                <w:lang w:bidi="ar"/>
              </w:rPr>
            </w:pPr>
            <w:r>
              <w:rPr>
                <w:rFonts w:ascii="宋体" w:hAnsi="宋体" w:cs="宋体" w:hint="eastAsia"/>
                <w:kern w:val="0"/>
                <w:sz w:val="24"/>
                <w:lang w:bidi="ar"/>
              </w:rPr>
              <w:t>3. 导轨表面硬度：不小于HB65</w:t>
            </w:r>
          </w:p>
          <w:p w:rsidR="00457432" w:rsidRDefault="00F52F83">
            <w:pPr>
              <w:widowControl/>
              <w:spacing w:after="180"/>
              <w:jc w:val="left"/>
              <w:textAlignment w:val="center"/>
              <w:rPr>
                <w:rFonts w:ascii="宋体" w:hAnsi="宋体" w:cs="宋体"/>
                <w:kern w:val="0"/>
                <w:sz w:val="24"/>
                <w:lang w:bidi="ar"/>
              </w:rPr>
            </w:pPr>
            <w:r>
              <w:rPr>
                <w:rFonts w:ascii="宋体" w:hAnsi="宋体" w:cs="宋体" w:hint="eastAsia"/>
                <w:kern w:val="0"/>
                <w:sz w:val="24"/>
                <w:lang w:bidi="ar"/>
              </w:rPr>
              <w:t>4. 导轨工作面的表面粗糙度：Ra3.2</w:t>
            </w:r>
          </w:p>
          <w:p w:rsidR="00457432" w:rsidRDefault="00F52F83">
            <w:pPr>
              <w:widowControl/>
              <w:spacing w:after="180"/>
              <w:jc w:val="left"/>
              <w:textAlignment w:val="center"/>
              <w:rPr>
                <w:rFonts w:ascii="宋体" w:hAnsi="宋体" w:cs="宋体"/>
                <w:kern w:val="0"/>
                <w:sz w:val="24"/>
                <w:lang w:bidi="ar"/>
              </w:rPr>
            </w:pPr>
            <w:r>
              <w:rPr>
                <w:rFonts w:ascii="宋体" w:hAnsi="宋体" w:cs="宋体" w:hint="eastAsia"/>
                <w:kern w:val="0"/>
                <w:sz w:val="24"/>
                <w:lang w:bidi="ar"/>
              </w:rPr>
              <w:t>5. 功率：250W</w:t>
            </w:r>
          </w:p>
          <w:p w:rsidR="00457432" w:rsidRDefault="00F52F83">
            <w:pPr>
              <w:widowControl/>
              <w:spacing w:after="180"/>
              <w:jc w:val="left"/>
              <w:textAlignment w:val="center"/>
              <w:rPr>
                <w:rFonts w:ascii="宋体" w:hAnsi="宋体" w:cs="宋体"/>
                <w:kern w:val="0"/>
                <w:sz w:val="24"/>
                <w:lang w:bidi="ar"/>
              </w:rPr>
            </w:pPr>
            <w:r>
              <w:rPr>
                <w:rFonts w:ascii="宋体" w:hAnsi="宋体" w:cs="宋体" w:hint="eastAsia"/>
                <w:kern w:val="0"/>
                <w:sz w:val="24"/>
                <w:lang w:bidi="ar"/>
              </w:rPr>
              <w:t>6. 压力：≥5.9kpa</w:t>
            </w:r>
          </w:p>
          <w:p w:rsidR="00457432" w:rsidRDefault="00F52F83">
            <w:pPr>
              <w:widowControl/>
              <w:spacing w:after="180"/>
              <w:jc w:val="left"/>
              <w:textAlignment w:val="center"/>
              <w:rPr>
                <w:rFonts w:ascii="宋体" w:hAnsi="宋体" w:cs="宋体"/>
                <w:kern w:val="0"/>
                <w:sz w:val="24"/>
                <w:lang w:bidi="ar"/>
              </w:rPr>
            </w:pPr>
            <w:r>
              <w:rPr>
                <w:rFonts w:ascii="宋体" w:hAnsi="宋体" w:cs="宋体" w:hint="eastAsia"/>
                <w:kern w:val="0"/>
                <w:sz w:val="24"/>
                <w:lang w:bidi="ar"/>
              </w:rPr>
              <w:t xml:space="preserve">7. 带载噪音：&lt; 56dB </w:t>
            </w:r>
          </w:p>
          <w:p w:rsidR="00457432" w:rsidRDefault="00F52F83">
            <w:pPr>
              <w:widowControl/>
              <w:spacing w:after="180"/>
              <w:jc w:val="left"/>
              <w:textAlignment w:val="center"/>
              <w:rPr>
                <w:rFonts w:ascii="宋体" w:hAnsi="宋体" w:cs="宋体"/>
                <w:kern w:val="0"/>
                <w:sz w:val="24"/>
                <w:lang w:bidi="ar"/>
              </w:rPr>
            </w:pPr>
            <w:r>
              <w:rPr>
                <w:rFonts w:ascii="宋体" w:hAnsi="宋体" w:cs="宋体" w:hint="eastAsia"/>
                <w:kern w:val="0"/>
                <w:sz w:val="24"/>
                <w:lang w:bidi="ar"/>
              </w:rPr>
              <w:t>8. 输出口：单路</w:t>
            </w:r>
          </w:p>
          <w:p w:rsidR="00457432" w:rsidRDefault="00F52F83">
            <w:pPr>
              <w:widowControl/>
              <w:spacing w:after="180"/>
              <w:jc w:val="left"/>
              <w:textAlignment w:val="center"/>
              <w:rPr>
                <w:rFonts w:ascii="宋体" w:hAnsi="宋体" w:cs="宋体"/>
                <w:sz w:val="24"/>
              </w:rPr>
            </w:pPr>
            <w:r>
              <w:rPr>
                <w:rFonts w:ascii="宋体" w:hAnsi="宋体" w:cs="宋体" w:hint="eastAsia"/>
                <w:kern w:val="0"/>
                <w:sz w:val="24"/>
                <w:lang w:bidi="ar"/>
              </w:rPr>
              <w:t>9. 具有低噪声、微粉尘、压力高、耐腐蚀等特点。</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数字计时器</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四位及以上，数据存贮，显示：10个挡光间隔时间、10周振动、n次振动时间总和、加速度计时三个时间、自由落体时间不少于二个、二路光电门分别计二个挡光时间(对碰、追碰)，有光电门接口和电磁铁接口，统一接口</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牛顿管（钱毛管）+柱形磁铁+电动抽气机</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由透明管、端盖（2个）、超强磁钉、铁片、羽毛、抽气机等组成。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伽利略斜面实验装置（可调高度）</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优质材料，长度不小于2米，高度可调节</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平</w:t>
            </w:r>
            <w:proofErr w:type="gramStart"/>
            <w:r>
              <w:rPr>
                <w:rFonts w:ascii="宋体" w:hAnsi="宋体" w:cs="宋体" w:hint="eastAsia"/>
                <w:kern w:val="0"/>
                <w:sz w:val="24"/>
                <w:lang w:bidi="ar"/>
              </w:rPr>
              <w:t>抛竖落仪</w:t>
            </w:r>
            <w:proofErr w:type="gramEnd"/>
            <w:r>
              <w:rPr>
                <w:rFonts w:ascii="宋体" w:hAnsi="宋体" w:cs="宋体" w:hint="eastAsia"/>
                <w:kern w:val="0"/>
                <w:sz w:val="24"/>
                <w:lang w:bidi="ar"/>
              </w:rPr>
              <w:t>（可演示水平和竖直等时性）</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采用电磁吸球，光电门控制，既可以用于学生作平抛运动分组实验，又可以直观演示平抛运动的水平方向和竖直方向的运动特性</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平面镜演示微小形变装置</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规格：由支架，平面镜，激光笔等组成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电动小汽车（</w:t>
            </w:r>
            <w:proofErr w:type="gramStart"/>
            <w:r>
              <w:rPr>
                <w:rFonts w:ascii="宋体" w:hAnsi="宋体" w:cs="宋体" w:hint="eastAsia"/>
                <w:kern w:val="0"/>
                <w:sz w:val="24"/>
                <w:lang w:bidi="ar"/>
              </w:rPr>
              <w:t>演示车</w:t>
            </w:r>
            <w:proofErr w:type="gramEnd"/>
            <w:r>
              <w:rPr>
                <w:rFonts w:ascii="宋体" w:hAnsi="宋体" w:cs="宋体" w:hint="eastAsia"/>
                <w:kern w:val="0"/>
                <w:sz w:val="24"/>
                <w:lang w:bidi="ar"/>
              </w:rPr>
              <w:t>地之间摩擦力的方向）</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规格：2.4G无限遥控，尺寸约16cm*31cm*21cm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5N演示测力计</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规格：5N，由刻度板、弹簧、指针、拉杆、悬挂定位装置等组成。指针可调，符合JY0127-91《教学测力计》的要求。演示用：大的。</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条形盒测力计</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规格:2.5N,由方形弹簧盒（带刻板）、弹簧、提环、挂钩、指针等组成。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条形盒测力计</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规格:10N,由方形弹簧盒（带刻板）、弹簧、提环、挂钩、指针等组成。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条形盒测力计</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规格:5N,由方形弹簧盒（带刻板）、弹簧、提环、挂钩、指针等组成。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拉压测力计</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规格：5N，由调节器、刻度板、弹簧、指针、承压台小勾等组成。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平行四边形定则</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平行四边形、三角形各1个为一套，带磁性，可贴黑板演示</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平行四边形定则</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物理演示实验：平行四边形定则</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楞次定律电磁阻尼对比铝管开缝</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楞次定律电磁阻尼现象，铝管，开缝铝管，塑料管，线圈led管对比说明电磁阻尼现象及原理，不锈钢背景板和底板，圆柱形强磁铁，圆柱形铁块，不锈钢管夹。</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磁性滑轮（可吸在黑板上）</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直径25×5的，强磁朔风屏蔽</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滑轮组</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单2，三并2，三串2，可卡2，符合JY134-82《演示滑轮组》的要求。</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双轨平抛运动</w:t>
            </w:r>
            <w:proofErr w:type="gramStart"/>
            <w:r>
              <w:rPr>
                <w:rFonts w:ascii="宋体" w:hAnsi="宋体" w:cs="宋体" w:hint="eastAsia"/>
                <w:kern w:val="0"/>
                <w:sz w:val="24"/>
                <w:lang w:bidi="ar"/>
              </w:rPr>
              <w:t>实验器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演示平抛运动水平方向为匀速直线运动，竖直方向为自由落体运动</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蜡块玻璃管演示运动合成分解的实验</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玻璃管，配套蜡块</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演示电表</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技术规范：（1）测量范围：G -100</w:t>
            </w:r>
            <w:r>
              <w:rPr>
                <w:rStyle w:val="font112"/>
                <w:rFonts w:ascii="宋体" w:hAnsi="宋体" w:cs="宋体" w:hint="eastAsia"/>
                <w:color w:val="auto"/>
                <w:sz w:val="24"/>
                <w:szCs w:val="24"/>
                <w:lang w:bidi="ar"/>
              </w:rPr>
              <w:t>μ</w:t>
            </w:r>
            <w:r>
              <w:rPr>
                <w:rStyle w:val="font41"/>
                <w:rFonts w:ascii="宋体" w:eastAsia="宋体" w:hAnsi="宋体" w:cs="宋体" w:hint="default"/>
                <w:color w:val="auto"/>
                <w:sz w:val="24"/>
                <w:szCs w:val="24"/>
                <w:lang w:bidi="ar"/>
              </w:rPr>
              <w:t>A～0～+100</w:t>
            </w:r>
            <w:r>
              <w:rPr>
                <w:rStyle w:val="font112"/>
                <w:rFonts w:ascii="宋体" w:hAnsi="宋体" w:cs="宋体" w:hint="eastAsia"/>
                <w:color w:val="auto"/>
                <w:sz w:val="24"/>
                <w:szCs w:val="24"/>
                <w:lang w:bidi="ar"/>
              </w:rPr>
              <w:t>μ</w:t>
            </w:r>
            <w:r>
              <w:rPr>
                <w:rStyle w:val="font41"/>
                <w:rFonts w:ascii="宋体" w:eastAsia="宋体" w:hAnsi="宋体" w:cs="宋体" w:hint="default"/>
                <w:color w:val="auto"/>
                <w:sz w:val="24"/>
                <w:szCs w:val="24"/>
                <w:lang w:bidi="ar"/>
              </w:rPr>
              <w:t>A；DCA：0～200</w:t>
            </w:r>
            <w:r>
              <w:rPr>
                <w:rStyle w:val="font112"/>
                <w:rFonts w:ascii="宋体" w:hAnsi="宋体" w:cs="宋体" w:hint="eastAsia"/>
                <w:color w:val="auto"/>
                <w:sz w:val="24"/>
                <w:szCs w:val="24"/>
                <w:lang w:bidi="ar"/>
              </w:rPr>
              <w:t>μ</w:t>
            </w:r>
            <w:r>
              <w:rPr>
                <w:rStyle w:val="font41"/>
                <w:rFonts w:ascii="宋体" w:eastAsia="宋体" w:hAnsi="宋体" w:cs="宋体" w:hint="default"/>
                <w:color w:val="auto"/>
                <w:sz w:val="24"/>
                <w:szCs w:val="24"/>
                <w:lang w:bidi="ar"/>
              </w:rPr>
              <w:t>A，0～0.5A，0～2.5A压降95mA；DCV：0～2.5V；0～10V；电压灵敏度5K</w:t>
            </w:r>
            <w:r>
              <w:rPr>
                <w:rStyle w:val="font112"/>
                <w:rFonts w:ascii="宋体" w:hAnsi="宋体" w:cs="宋体" w:hint="eastAsia"/>
                <w:color w:val="auto"/>
                <w:sz w:val="24"/>
                <w:szCs w:val="24"/>
                <w:lang w:bidi="ar"/>
              </w:rPr>
              <w:t>Ω</w:t>
            </w:r>
            <w:r>
              <w:rPr>
                <w:rStyle w:val="font41"/>
                <w:rFonts w:ascii="宋体" w:eastAsia="宋体" w:hAnsi="宋体" w:cs="宋体" w:hint="default"/>
                <w:color w:val="auto"/>
                <w:sz w:val="24"/>
                <w:szCs w:val="24"/>
                <w:lang w:bidi="ar"/>
              </w:rPr>
              <w:t>/V；（2）仪表精度为2.5级；磁电式结构，2.5级，线圈摆动幅度≥70度，表头的灵敏度≤2mA，内阻≤37.5W；2.直流电压、电流，零点调整器，检流；3.配插拔式双标尺面板及附件，外形尺寸约：宽280mm×高310mm×厚110mm。4、每台电表附一对测试电笔。输出端</w:t>
            </w:r>
            <w:r>
              <w:rPr>
                <w:rStyle w:val="font41"/>
                <w:rFonts w:ascii="宋体" w:eastAsia="宋体" w:hAnsi="宋体" w:cs="宋体" w:hint="default"/>
                <w:color w:val="auto"/>
                <w:sz w:val="24"/>
                <w:szCs w:val="24"/>
                <w:lang w:bidi="ar"/>
              </w:rPr>
              <w:lastRenderedPageBreak/>
              <w:t>子全部采用不脱落式铜材接线柱，</w:t>
            </w:r>
            <w:r>
              <w:rPr>
                <w:rStyle w:val="font112"/>
                <w:rFonts w:ascii="宋体" w:hAnsi="宋体" w:cs="宋体" w:hint="eastAsia"/>
                <w:color w:val="auto"/>
                <w:sz w:val="24"/>
                <w:szCs w:val="24"/>
                <w:lang w:bidi="ar"/>
              </w:rPr>
              <w:t>Φ</w:t>
            </w:r>
            <w:r>
              <w:rPr>
                <w:rStyle w:val="font41"/>
                <w:rFonts w:ascii="宋体" w:eastAsia="宋体" w:hAnsi="宋体" w:cs="宋体" w:hint="default"/>
                <w:color w:val="auto"/>
                <w:sz w:val="24"/>
                <w:szCs w:val="24"/>
                <w:lang w:bidi="ar"/>
              </w:rPr>
              <w:t>4mm铜芯香蕉插、可穿及接线三种功能!指针采用荧光漆上色，其余按JY0330－1993</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23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离心运动</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1、轨道圈直径：&gt;140mm。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w:t>
            </w:r>
            <w:proofErr w:type="gramStart"/>
            <w:r>
              <w:rPr>
                <w:rFonts w:ascii="宋体" w:hAnsi="宋体" w:cs="宋体" w:hint="eastAsia"/>
                <w:kern w:val="0"/>
                <w:sz w:val="24"/>
                <w:lang w:bidi="ar"/>
              </w:rPr>
              <w:t>主轨长</w:t>
            </w:r>
            <w:proofErr w:type="gramEnd"/>
            <w:r>
              <w:rPr>
                <w:rFonts w:ascii="宋体" w:hAnsi="宋体" w:cs="宋体" w:hint="eastAsia"/>
                <w:kern w:val="0"/>
                <w:sz w:val="24"/>
                <w:lang w:bidi="ar"/>
              </w:rPr>
              <w:t>道：&gt;400mm。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3、辅轨长道：&gt;250mm。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4、钢球直径：25mm。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5、玻璃球直径：25mm。</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6、外形尺寸约：680×90×285mm3</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KN-200A型库仑扭秤</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由悬丝、横杆、两个带电金属小球（库仑最初的实验是用带电木</w:t>
            </w:r>
            <w:proofErr w:type="gramStart"/>
            <w:r>
              <w:rPr>
                <w:rFonts w:ascii="宋体" w:hAnsi="宋体" w:cs="宋体" w:hint="eastAsia"/>
                <w:kern w:val="0"/>
                <w:sz w:val="24"/>
                <w:lang w:bidi="ar"/>
              </w:rPr>
              <w:t>髓</w:t>
            </w:r>
            <w:proofErr w:type="gramEnd"/>
            <w:r>
              <w:rPr>
                <w:rFonts w:ascii="宋体" w:hAnsi="宋体" w:cs="宋体" w:hint="eastAsia"/>
                <w:kern w:val="0"/>
                <w:sz w:val="24"/>
                <w:lang w:bidi="ar"/>
              </w:rPr>
              <w:t>小球进行的），一个平衡小球，一个</w:t>
            </w:r>
            <w:proofErr w:type="gramStart"/>
            <w:r>
              <w:rPr>
                <w:rFonts w:ascii="宋体" w:hAnsi="宋体" w:cs="宋体" w:hint="eastAsia"/>
                <w:kern w:val="0"/>
                <w:sz w:val="24"/>
                <w:lang w:bidi="ar"/>
              </w:rPr>
              <w:t>递电小球</w:t>
            </w:r>
            <w:proofErr w:type="gramEnd"/>
            <w:r>
              <w:rPr>
                <w:rFonts w:ascii="宋体" w:hAnsi="宋体" w:cs="宋体" w:hint="eastAsia"/>
                <w:kern w:val="0"/>
                <w:sz w:val="24"/>
                <w:lang w:bidi="ar"/>
              </w:rPr>
              <w:t>、旋钮和电磁阻尼部分等组成。两个带电金属小球中，一个固定在绝缘竖直支杆上，另一个固定在水平绝缘横杆的一端，横杆的另一端固定一个平衡小球。横杆的中心用悬丝吊起，和顶部的旋钮相连，转动旋钮，可以扭转悬丝带动绝缘横杆转动，停在某一适当的位置。横杆上的金属小球（称为动球）和竖直支杆上的固定小球都在以O为圆心，</w:t>
            </w:r>
            <w:proofErr w:type="gramStart"/>
            <w:r>
              <w:rPr>
                <w:rFonts w:ascii="宋体" w:hAnsi="宋体" w:cs="宋体" w:hint="eastAsia"/>
                <w:kern w:val="0"/>
                <w:sz w:val="24"/>
                <w:lang w:bidi="ar"/>
              </w:rPr>
              <w:t>半杆长</w:t>
            </w:r>
            <w:proofErr w:type="gramEnd"/>
            <w:r>
              <w:rPr>
                <w:rFonts w:ascii="宋体" w:hAnsi="宋体" w:cs="宋体" w:hint="eastAsia"/>
                <w:kern w:val="0"/>
                <w:sz w:val="24"/>
                <w:lang w:bidi="ar"/>
              </w:rPr>
              <w:t>L为半径的圆周上，动球相对于固定小球的位置，可通过扭秤外壳上的刻线标出的圆心角来读出。当两个金属小球带电时，横杆在动球受到的库仑力力矩作用下旋转，悬</w:t>
            </w:r>
            <w:proofErr w:type="gramStart"/>
            <w:r>
              <w:rPr>
                <w:rFonts w:ascii="宋体" w:hAnsi="宋体" w:cs="宋体" w:hint="eastAsia"/>
                <w:kern w:val="0"/>
                <w:sz w:val="24"/>
                <w:lang w:bidi="ar"/>
              </w:rPr>
              <w:t>丝发生</w:t>
            </w:r>
            <w:proofErr w:type="gramEnd"/>
            <w:r>
              <w:rPr>
                <w:rFonts w:ascii="宋体" w:hAnsi="宋体" w:cs="宋体" w:hint="eastAsia"/>
                <w:kern w:val="0"/>
                <w:sz w:val="24"/>
                <w:lang w:bidi="ar"/>
              </w:rPr>
              <w:t>扭转形变，悬丝的扭转力矩和库仑力力矩相平衡时，横杆处于静止状态。</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库仑定律演示仪</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包括锡纸球、底座，刻度杆</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强磁挂钩</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规格：直径约25×5的，强磁朔风屏蔽</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对</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强磁铁</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 xml:space="preserve">尺寸约：100*20*10mm，镀层：镍铜镍 充磁;厚度方向 温度：常温使用  </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对</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强磁针</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尺寸约：9cm*10cm，用于演示奥斯特实验及验证环形电流磁场方向等，</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磁强计</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0-10*10</w:t>
            </w:r>
            <w:r>
              <w:rPr>
                <w:rStyle w:val="font121"/>
                <w:rFonts w:ascii="宋体" w:eastAsia="宋体" w:hAnsi="宋体" w:cs="宋体" w:hint="default"/>
                <w:color w:val="auto"/>
                <w:sz w:val="24"/>
                <w:szCs w:val="24"/>
                <w:lang w:bidi="ar"/>
              </w:rPr>
              <w:t>-4</w:t>
            </w:r>
            <w:r>
              <w:rPr>
                <w:rStyle w:val="font41"/>
                <w:rFonts w:ascii="宋体" w:eastAsia="宋体" w:hAnsi="宋体" w:cs="宋体" w:hint="default"/>
                <w:color w:val="auto"/>
                <w:sz w:val="24"/>
                <w:szCs w:val="24"/>
                <w:lang w:bidi="ar"/>
              </w:rPr>
              <w:t>特斯拉，准确度±10%</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电场线</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用作中学物理中用力线把电场中各点场强的大小和方向形象的表示出来。产品由五块电场线演示板组成，分别为单点电极演示板、双点电极演示板、平行板电极演示板、环形电极演示板、尖形导体演示板。</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31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学生天平</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规格：200g，0.02g，参考尺寸：长30cm，高27cm，宽12里面，含砝码。</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测量金属丝的电阻率</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长约55.5cm，宽约7cm，高约2.5cm，线长约46cm，含木质底板，接线柱等组成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大电容器4700uF</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4700uF（450V）螺栓式铝电解电容器是一种，金属箔为正极（铝或钽）</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大电容器2300uF</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2300uF（450V）螺栓式铝电解电容器是一种，金属箔为正极（铝或钽）</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电容器</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1000uF（50V）电解电容为金属箔为正极（铝或钽），与正极紧贴金属的氧化膜（氧化铝或五氧化二钽）是电介质，阴极由导电材料、电解质（电解质）和其他材料共同组成。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电容器</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470uF（50V）电解电容为金属箔为正极（铝或钽），与正极紧贴金属的氧化膜（氧化铝或五氧化二钽）是电介质，阴极由导电材料、电解质（电解质）和其他材料共同组成。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电容器</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330uF（50v)电解电容为金属箔为正极（铝或钽），与正极紧贴金属的氧化膜（氧化铝或五氧化二钽）是电介质，阴极由导电材料、电解质（电解质）和其他材料共同组成。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平行板电容器</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包括铝圆板2个和塑料圆板1个</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组</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静电起电机</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尺寸约27*18*34cm，重量约2KG，有底座、支架、连接片、驱动轮、放电绝缘柄、受动轮、电刷、电刷杆、导电层、集电杆等组成。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静电计</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尺寸：直径约19cm 由金属杆，指针，带标线玻璃 圆筒 底座 组成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玻璃棒和丝绸</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玻璃棒、丝绸</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橡胶棒和毛皮</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橡胶棒、毛皮</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弹簧（可压缩、可伸长）</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尺寸约1.5x26x180mm，不同劲度系数的</w:t>
            </w:r>
            <w:proofErr w:type="gramStart"/>
            <w:r>
              <w:rPr>
                <w:rFonts w:ascii="宋体" w:hAnsi="宋体" w:cs="宋体" w:hint="eastAsia"/>
                <w:kern w:val="0"/>
                <w:sz w:val="24"/>
                <w:lang w:bidi="ar"/>
              </w:rPr>
              <w:t>的</w:t>
            </w:r>
            <w:proofErr w:type="gramEnd"/>
            <w:r>
              <w:rPr>
                <w:rFonts w:ascii="宋体" w:hAnsi="宋体" w:cs="宋体" w:hint="eastAsia"/>
                <w:kern w:val="0"/>
                <w:sz w:val="24"/>
                <w:lang w:bidi="ar"/>
              </w:rPr>
              <w:t>都来点，各20个</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反冲实验装置</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有水槽的支架，圆锥筒下方有弯管，往圆锥筒注水后，</w:t>
            </w:r>
            <w:proofErr w:type="gramStart"/>
            <w:r>
              <w:rPr>
                <w:rFonts w:ascii="宋体" w:hAnsi="宋体" w:cs="宋体" w:hint="eastAsia"/>
                <w:kern w:val="0"/>
                <w:sz w:val="24"/>
                <w:lang w:bidi="ar"/>
              </w:rPr>
              <w:t>水流从弯管流</w:t>
            </w:r>
            <w:proofErr w:type="gramEnd"/>
            <w:r>
              <w:rPr>
                <w:rFonts w:ascii="宋体" w:hAnsi="宋体" w:cs="宋体" w:hint="eastAsia"/>
                <w:kern w:val="0"/>
                <w:sz w:val="24"/>
                <w:lang w:bidi="ar"/>
              </w:rPr>
              <w:t>出，圆锥筒转动起来（选修1第25页）</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水平弹簧振子</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包括底板、弹簧、振子2个，电动气泵</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弹簧振子振动图像</w:t>
            </w:r>
            <w:proofErr w:type="gramStart"/>
            <w:r>
              <w:rPr>
                <w:rFonts w:ascii="宋体" w:hAnsi="宋体" w:cs="宋体" w:hint="eastAsia"/>
                <w:kern w:val="0"/>
                <w:sz w:val="24"/>
                <w:lang w:bidi="ar"/>
              </w:rPr>
              <w:t>描绘器</w:t>
            </w:r>
            <w:proofErr w:type="gramEnd"/>
            <w:r>
              <w:rPr>
                <w:rFonts w:ascii="宋体" w:hAnsi="宋体" w:cs="宋体" w:hint="eastAsia"/>
                <w:kern w:val="0"/>
                <w:sz w:val="24"/>
                <w:lang w:bidi="ar"/>
              </w:rPr>
              <w:t>自动稳定走纸</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包括底板、 振子、交流电</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47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机械秒表</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规格:机械计时仪器，金属外壳，不锈钢发条。秒针每圈30秒，分针每圈15分钟，最小刻度值0.1秒</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音叉演示共振</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包括完全相同的音叉1对，小锤子1个</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氦氖激光器点状</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氦氖激光发生器，工作电流4-6mA，输入功率大于2mw，额定电压220V，输入功率小于20W，连续工作时间：大于8小时，出光极性：阴极出光。外形尺寸：约300*62*82mm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偏振片组</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直径约5.9cm，高约3.5cm，由起偏器、检偏器、偏振片等组成，侧面学生分组观察光的偏振</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对</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大偏振片组</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教师演示光的偏振，有一圈刻度，底座</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对</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可转动小型电动机</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尺寸约50mm×40mm×70mm,立卧两用</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滑动变阻器200欧</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200Ω，1.25A,电阻200Ω；额定电流1.25 A。电阻值误差应小于5％。用标准线径的老康铜丝，优质合金铝支架，方形</w:t>
            </w:r>
            <w:proofErr w:type="gramStart"/>
            <w:r>
              <w:rPr>
                <w:rFonts w:ascii="宋体" w:hAnsi="宋体" w:cs="宋体" w:hint="eastAsia"/>
                <w:kern w:val="0"/>
                <w:sz w:val="24"/>
                <w:lang w:bidi="ar"/>
              </w:rPr>
              <w:t>滑杆</w:t>
            </w:r>
            <w:proofErr w:type="gramEnd"/>
            <w:r>
              <w:rPr>
                <w:rFonts w:ascii="宋体" w:hAnsi="宋体" w:cs="宋体" w:hint="eastAsia"/>
                <w:kern w:val="0"/>
                <w:sz w:val="24"/>
                <w:lang w:bidi="ar"/>
              </w:rPr>
              <w:t>,铜质</w:t>
            </w:r>
            <w:proofErr w:type="gramStart"/>
            <w:r>
              <w:rPr>
                <w:rFonts w:ascii="宋体" w:hAnsi="宋体" w:cs="宋体" w:hint="eastAsia"/>
                <w:kern w:val="0"/>
                <w:sz w:val="24"/>
                <w:lang w:bidi="ar"/>
              </w:rPr>
              <w:t>滑鞍,磷铜</w:t>
            </w:r>
            <w:proofErr w:type="gramEnd"/>
            <w:r>
              <w:rPr>
                <w:rFonts w:ascii="宋体" w:hAnsi="宋体" w:cs="宋体" w:hint="eastAsia"/>
                <w:kern w:val="0"/>
                <w:sz w:val="24"/>
                <w:lang w:bidi="ar"/>
              </w:rPr>
              <w:t>接触片.瓷管尺寸Φ62*300mm，滑动变阻器规格不小于340mm×93mm×140mm，质量不小于0.8Kg。</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滑动变阻器2000欧</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2000Ω，0.3A,电阻2000Ω；额定电流0.3 A。电阻值误差应小于5％。用标准线径的老康铜丝，优质合金铝支架，方形</w:t>
            </w:r>
            <w:proofErr w:type="gramStart"/>
            <w:r>
              <w:rPr>
                <w:rFonts w:ascii="宋体" w:hAnsi="宋体" w:cs="宋体" w:hint="eastAsia"/>
                <w:kern w:val="0"/>
                <w:sz w:val="24"/>
                <w:lang w:bidi="ar"/>
              </w:rPr>
              <w:t>滑杆</w:t>
            </w:r>
            <w:proofErr w:type="gramEnd"/>
            <w:r>
              <w:rPr>
                <w:rFonts w:ascii="宋体" w:hAnsi="宋体" w:cs="宋体" w:hint="eastAsia"/>
                <w:kern w:val="0"/>
                <w:sz w:val="24"/>
                <w:lang w:bidi="ar"/>
              </w:rPr>
              <w:t>,铜质</w:t>
            </w:r>
            <w:proofErr w:type="gramStart"/>
            <w:r>
              <w:rPr>
                <w:rFonts w:ascii="宋体" w:hAnsi="宋体" w:cs="宋体" w:hint="eastAsia"/>
                <w:kern w:val="0"/>
                <w:sz w:val="24"/>
                <w:lang w:bidi="ar"/>
              </w:rPr>
              <w:t>滑鞍,磷铜</w:t>
            </w:r>
            <w:proofErr w:type="gramEnd"/>
            <w:r>
              <w:rPr>
                <w:rFonts w:ascii="宋体" w:hAnsi="宋体" w:cs="宋体" w:hint="eastAsia"/>
                <w:kern w:val="0"/>
                <w:sz w:val="24"/>
                <w:lang w:bidi="ar"/>
              </w:rPr>
              <w:t>接触片.瓷管尺寸Φ62*300mm，滑动变阻器规格不小于340mm×93mm×140mm，质量不小于0.8Kg。</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通电平行直导线相互作用</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1.工作条件：电源电压：AC220V 50HZ</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           环境温度：-10℃-40℃</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           环境湿度：＜80%RH</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2.通电触点为银触点：两银点间触点距离约为30±3mm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3.两平行直导线为铜管，直径为4</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4.电源功率≯25w，可提供瞬间60A以上电流</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5.可靠性：通电动作可连续操作不小于20次</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可调内阻电池</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由电池槽、探针、正负极板、上盖气</w:t>
            </w:r>
            <w:proofErr w:type="gramStart"/>
            <w:r>
              <w:rPr>
                <w:rFonts w:ascii="宋体" w:hAnsi="宋体" w:cs="宋体" w:hint="eastAsia"/>
                <w:kern w:val="0"/>
                <w:sz w:val="24"/>
                <w:lang w:bidi="ar"/>
              </w:rPr>
              <w:t>咀</w:t>
            </w:r>
            <w:proofErr w:type="gramEnd"/>
            <w:r>
              <w:rPr>
                <w:rFonts w:ascii="宋体" w:hAnsi="宋体" w:cs="宋体" w:hint="eastAsia"/>
                <w:kern w:val="0"/>
                <w:sz w:val="24"/>
                <w:lang w:bidi="ar"/>
              </w:rPr>
              <w:t>、气室、气管、开关、气筒等组成，学生用电池盖上有排气孔和探针盒。正负极板插在两端电池槽等里，气室上有气阻，气</w:t>
            </w:r>
            <w:proofErr w:type="gramStart"/>
            <w:r>
              <w:rPr>
                <w:rFonts w:ascii="宋体" w:hAnsi="宋体" w:cs="宋体" w:hint="eastAsia"/>
                <w:kern w:val="0"/>
                <w:sz w:val="24"/>
                <w:lang w:bidi="ar"/>
              </w:rPr>
              <w:t>咀</w:t>
            </w:r>
            <w:proofErr w:type="gramEnd"/>
            <w:r>
              <w:rPr>
                <w:rFonts w:ascii="宋体" w:hAnsi="宋体" w:cs="宋体" w:hint="eastAsia"/>
                <w:kern w:val="0"/>
                <w:sz w:val="24"/>
                <w:lang w:bidi="ar"/>
              </w:rPr>
              <w:t>上套有导气管，探针选用耐</w:t>
            </w:r>
            <w:r>
              <w:rPr>
                <w:rFonts w:ascii="宋体" w:hAnsi="宋体" w:cs="宋体" w:hint="eastAsia"/>
                <w:kern w:val="0"/>
                <w:sz w:val="24"/>
                <w:lang w:bidi="ar"/>
              </w:rPr>
              <w:lastRenderedPageBreak/>
              <w:t>酸极化电动势较小的材料制成片状，学生用电池探针不用时放在探针盒里。电池为半封闭式。</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符合JY0001－2003《教学仪器设备产品一般质量要求》的有关规定</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lastRenderedPageBreak/>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57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运动频闪观测仪</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测试量程：1-9999HZ,分辨率：0.1HZ</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频闪频率：1-9999HZ,调节精度：0.1HZ</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激光光学演示仪</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产品由激光器、</w:t>
            </w:r>
            <w:proofErr w:type="gramStart"/>
            <w:r>
              <w:rPr>
                <w:rFonts w:ascii="宋体" w:hAnsi="宋体" w:cs="宋体" w:hint="eastAsia"/>
                <w:kern w:val="0"/>
                <w:sz w:val="24"/>
                <w:lang w:bidi="ar"/>
              </w:rPr>
              <w:t>扩束器</w:t>
            </w:r>
            <w:proofErr w:type="gramEnd"/>
            <w:r>
              <w:rPr>
                <w:rFonts w:ascii="宋体" w:hAnsi="宋体" w:cs="宋体" w:hint="eastAsia"/>
                <w:kern w:val="0"/>
                <w:sz w:val="24"/>
                <w:lang w:bidi="ar"/>
              </w:rPr>
              <w:t>、分束器、演示屏、度盘、移动尺及光学附件组成。激光器机箱及</w:t>
            </w:r>
            <w:proofErr w:type="gramStart"/>
            <w:r>
              <w:rPr>
                <w:rFonts w:ascii="宋体" w:hAnsi="宋体" w:cs="宋体" w:hint="eastAsia"/>
                <w:kern w:val="0"/>
                <w:sz w:val="24"/>
                <w:lang w:bidi="ar"/>
              </w:rPr>
              <w:t>演示屏均采用</w:t>
            </w:r>
            <w:proofErr w:type="gramEnd"/>
            <w:r>
              <w:rPr>
                <w:rFonts w:ascii="宋体" w:hAnsi="宋体" w:cs="宋体" w:hint="eastAsia"/>
                <w:kern w:val="0"/>
                <w:sz w:val="24"/>
                <w:lang w:bidi="ar"/>
              </w:rPr>
              <w:t>厚度不小于1mm的铁板制作，机箱外形尺寸约415×140×120mm，演示屏尺寸约350×280mm；度盘直径约160mm，度盘上有纵横两直径把圆周分为四个象限，每个象限划分为90°。圆盘圆周印制刻度，分度值为10°，每30°标注刻度数字，度盘中心孔为φ13mm，用于插放光学组件。光学组件包括：平面镜1只、双平面镜1只、漫反射镜1只、半圆柱透镜1只、直角棱镜1只、潜望镜1只、平行平板1只，</w:t>
            </w:r>
            <w:proofErr w:type="gramStart"/>
            <w:r>
              <w:rPr>
                <w:rFonts w:ascii="宋体" w:hAnsi="宋体" w:cs="宋体" w:hint="eastAsia"/>
                <w:kern w:val="0"/>
                <w:sz w:val="24"/>
                <w:lang w:bidi="ar"/>
              </w:rPr>
              <w:t>螺行玻璃棒</w:t>
            </w:r>
            <w:proofErr w:type="gramEnd"/>
            <w:r>
              <w:rPr>
                <w:rFonts w:ascii="宋体" w:hAnsi="宋体" w:cs="宋体" w:hint="eastAsia"/>
                <w:kern w:val="0"/>
                <w:sz w:val="24"/>
                <w:lang w:bidi="ar"/>
              </w:rPr>
              <w:t>1只、凹凸面反光镜1只、双凸透镜1只、等边棱镜1只、望远镜1只、平凸透镜1只、平凹透镜1只、</w:t>
            </w:r>
            <w:proofErr w:type="gramStart"/>
            <w:r>
              <w:rPr>
                <w:rFonts w:ascii="宋体" w:hAnsi="宋体" w:cs="宋体" w:hint="eastAsia"/>
                <w:kern w:val="0"/>
                <w:sz w:val="24"/>
                <w:lang w:bidi="ar"/>
              </w:rPr>
              <w:t>扩束透镜</w:t>
            </w:r>
            <w:proofErr w:type="gramEnd"/>
            <w:r>
              <w:rPr>
                <w:rFonts w:ascii="宋体" w:hAnsi="宋体" w:cs="宋体" w:hint="eastAsia"/>
                <w:kern w:val="0"/>
                <w:sz w:val="24"/>
                <w:lang w:bidi="ar"/>
              </w:rPr>
              <w:t>（f=15）1只、</w:t>
            </w:r>
            <w:proofErr w:type="gramStart"/>
            <w:r>
              <w:rPr>
                <w:rFonts w:ascii="宋体" w:hAnsi="宋体" w:cs="宋体" w:hint="eastAsia"/>
                <w:kern w:val="0"/>
                <w:sz w:val="24"/>
                <w:lang w:bidi="ar"/>
              </w:rPr>
              <w:t>劈尖1只</w:t>
            </w:r>
            <w:proofErr w:type="gramEnd"/>
            <w:r>
              <w:rPr>
                <w:rFonts w:ascii="宋体" w:hAnsi="宋体" w:cs="宋体" w:hint="eastAsia"/>
                <w:kern w:val="0"/>
                <w:sz w:val="24"/>
                <w:lang w:bidi="ar"/>
              </w:rPr>
              <w:t>、起偏器1只、检偏器1只、偏振器插片座1只、1号光刻衍射片1只、</w:t>
            </w:r>
            <w:proofErr w:type="gramStart"/>
            <w:r>
              <w:rPr>
                <w:rFonts w:ascii="宋体" w:hAnsi="宋体" w:cs="宋体" w:hint="eastAsia"/>
                <w:kern w:val="0"/>
                <w:sz w:val="24"/>
                <w:lang w:bidi="ar"/>
              </w:rPr>
              <w:t>光具架</w:t>
            </w:r>
            <w:proofErr w:type="gramEnd"/>
            <w:r>
              <w:rPr>
                <w:rFonts w:ascii="宋体" w:hAnsi="宋体" w:cs="宋体" w:hint="eastAsia"/>
                <w:kern w:val="0"/>
                <w:sz w:val="24"/>
                <w:lang w:bidi="ar"/>
              </w:rPr>
              <w:t>1只、牛顿环1只。1号光刻衍射片结构尺寸：单缝0.1mm，双缝0.1×0.1mm，三缝：0.08×0.08mm，四缝：0.06×0.12mm，光栅：0.08×0.08mm：0.04×0.08mm；圆孔：φ0.4mm；方孔：0.3×0.3mm；矩孔：0.25×0.4mm；三角孔：0.4mm。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59</w:t>
            </w:r>
          </w:p>
        </w:tc>
        <w:tc>
          <w:tcPr>
            <w:tcW w:w="1840" w:type="dxa"/>
            <w:shd w:val="clear" w:color="auto" w:fill="auto"/>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验电羽</w:t>
            </w:r>
            <w:proofErr w:type="gramEnd"/>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 1.在绝缘底座上装一根金属杆，在金属杆上端用两个</w:t>
            </w:r>
            <w:proofErr w:type="gramStart"/>
            <w:r>
              <w:rPr>
                <w:rFonts w:ascii="宋体" w:hAnsi="宋体" w:cs="宋体" w:hint="eastAsia"/>
                <w:kern w:val="0"/>
                <w:sz w:val="24"/>
                <w:lang w:bidi="ar"/>
              </w:rPr>
              <w:t>半园</w:t>
            </w:r>
            <w:proofErr w:type="gramEnd"/>
            <w:r>
              <w:rPr>
                <w:rFonts w:ascii="宋体" w:hAnsi="宋体" w:cs="宋体" w:hint="eastAsia"/>
                <w:kern w:val="0"/>
                <w:sz w:val="24"/>
                <w:lang w:bidi="ar"/>
              </w:rPr>
              <w:t>形的金属片</w:t>
            </w:r>
            <w:proofErr w:type="gramStart"/>
            <w:r>
              <w:rPr>
                <w:rFonts w:ascii="宋体" w:hAnsi="宋体" w:cs="宋体" w:hint="eastAsia"/>
                <w:kern w:val="0"/>
                <w:sz w:val="24"/>
                <w:lang w:bidi="ar"/>
              </w:rPr>
              <w:t>之中夹约40根</w:t>
            </w:r>
            <w:proofErr w:type="gramEnd"/>
            <w:r>
              <w:rPr>
                <w:rFonts w:ascii="宋体" w:hAnsi="宋体" w:cs="宋体" w:hint="eastAsia"/>
                <w:kern w:val="0"/>
                <w:sz w:val="24"/>
                <w:lang w:bidi="ar"/>
              </w:rPr>
              <w:t>自由线（丝织带制成）。上端用螺母拧紧。自由线约长90㎜。</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2.要求：</w:t>
            </w:r>
            <w:proofErr w:type="gramStart"/>
            <w:r>
              <w:rPr>
                <w:rFonts w:ascii="宋体" w:hAnsi="宋体" w:cs="宋体" w:hint="eastAsia"/>
                <w:kern w:val="0"/>
                <w:sz w:val="24"/>
                <w:lang w:bidi="ar"/>
              </w:rPr>
              <w:t>验电羽</w:t>
            </w:r>
            <w:proofErr w:type="gramEnd"/>
            <w:r>
              <w:rPr>
                <w:rFonts w:ascii="宋体" w:hAnsi="宋体" w:cs="宋体" w:hint="eastAsia"/>
                <w:kern w:val="0"/>
                <w:sz w:val="24"/>
                <w:lang w:bidi="ar"/>
              </w:rPr>
              <w:t>上的金属片带电后，周围的空间形成了电场，自由线的电场的作用下产生极化的现象，成为连续的电场极子，它沿电场线的分布方向取向显示出电场线的分布情况</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对</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平抛运动</w:t>
            </w:r>
            <w:proofErr w:type="gramStart"/>
            <w:r>
              <w:rPr>
                <w:rFonts w:ascii="宋体" w:hAnsi="宋体" w:cs="宋体" w:hint="eastAsia"/>
                <w:kern w:val="0"/>
                <w:sz w:val="24"/>
                <w:lang w:bidi="ar"/>
              </w:rPr>
              <w:t>实验器</w:t>
            </w:r>
            <w:proofErr w:type="gramEnd"/>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高中物理分组实验仪器，用于研究平抛物体的运动规律，</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lastRenderedPageBreak/>
              <w:t>1、铁质图板，图板上侧及左侧边缘表有互相垂直的两根标尺，标尺兼有夹</w:t>
            </w:r>
            <w:proofErr w:type="gramStart"/>
            <w:r>
              <w:rPr>
                <w:rFonts w:ascii="宋体" w:hAnsi="宋体" w:cs="宋体" w:hint="eastAsia"/>
                <w:kern w:val="0"/>
                <w:sz w:val="24"/>
                <w:lang w:bidi="ar"/>
              </w:rPr>
              <w:t>持记录</w:t>
            </w:r>
            <w:proofErr w:type="gramEnd"/>
            <w:r>
              <w:rPr>
                <w:rFonts w:ascii="宋体" w:hAnsi="宋体" w:cs="宋体" w:hint="eastAsia"/>
                <w:kern w:val="0"/>
                <w:sz w:val="24"/>
                <w:lang w:bidi="ar"/>
              </w:rPr>
              <w:t>纸功能，图板规格约：350×400mm；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2、铝合金型材轨道弯曲成型，两端高度差：100mm，间距：8mm，平直段长度：≥50mm，配钢球（直径16mm），上端有一挡球板，轨道配固定螺钉，可使轨道收放自如。</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3、铁质支座（尺寸约360×150mm），用于固定图板，支座上有三只调平螺钉及两只水平仪，螺钉可调节支座高度，水平仪确保支座水平放置</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61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碰撞</w:t>
            </w:r>
            <w:proofErr w:type="gramStart"/>
            <w:r>
              <w:rPr>
                <w:rFonts w:ascii="宋体" w:hAnsi="宋体" w:cs="宋体" w:hint="eastAsia"/>
                <w:kern w:val="0"/>
                <w:sz w:val="24"/>
                <w:lang w:bidi="ar"/>
              </w:rPr>
              <w:t>实验器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带底座， 碰撞</w:t>
            </w:r>
            <w:proofErr w:type="gramStart"/>
            <w:r>
              <w:rPr>
                <w:rFonts w:ascii="宋体" w:hAnsi="宋体" w:cs="宋体" w:hint="eastAsia"/>
                <w:kern w:val="0"/>
                <w:sz w:val="24"/>
                <w:lang w:bidi="ar"/>
              </w:rPr>
              <w:t>实验器</w:t>
            </w:r>
            <w:proofErr w:type="gramEnd"/>
            <w:r>
              <w:rPr>
                <w:rFonts w:ascii="宋体" w:hAnsi="宋体" w:cs="宋体" w:hint="eastAsia"/>
                <w:kern w:val="0"/>
                <w:sz w:val="24"/>
                <w:lang w:bidi="ar"/>
              </w:rPr>
              <w:t>由底板，铝合金轨道，</w:t>
            </w:r>
            <w:proofErr w:type="gramStart"/>
            <w:r>
              <w:rPr>
                <w:rFonts w:ascii="宋体" w:hAnsi="宋体" w:cs="宋体" w:hint="eastAsia"/>
                <w:kern w:val="0"/>
                <w:sz w:val="24"/>
                <w:lang w:bidi="ar"/>
              </w:rPr>
              <w:t>支球总成</w:t>
            </w:r>
            <w:proofErr w:type="gramEnd"/>
            <w:r>
              <w:rPr>
                <w:rFonts w:ascii="宋体" w:hAnsi="宋体" w:cs="宋体" w:hint="eastAsia"/>
                <w:kern w:val="0"/>
                <w:sz w:val="24"/>
                <w:lang w:bidi="ar"/>
              </w:rPr>
              <w:t>，标尺，调节旋钮，支架，钢球，塑料球，铜锤等组成。仪器</w:t>
            </w:r>
            <w:proofErr w:type="gramStart"/>
            <w:r>
              <w:rPr>
                <w:rFonts w:ascii="宋体" w:hAnsi="宋体" w:cs="宋体" w:hint="eastAsia"/>
                <w:kern w:val="0"/>
                <w:sz w:val="24"/>
                <w:lang w:bidi="ar"/>
              </w:rPr>
              <w:t>供中学</w:t>
            </w:r>
            <w:proofErr w:type="gramEnd"/>
            <w:r>
              <w:rPr>
                <w:rFonts w:ascii="宋体" w:hAnsi="宋体" w:cs="宋体" w:hint="eastAsia"/>
                <w:kern w:val="0"/>
                <w:sz w:val="24"/>
                <w:lang w:bidi="ar"/>
              </w:rPr>
              <w:t>物理学生分组做碰撞实验用；二、技术性能：1、铁制底座（规格约280×95×15mm)，表层喷漆。2、轨道由铝合金制成，</w:t>
            </w:r>
            <w:proofErr w:type="gramStart"/>
            <w:r>
              <w:rPr>
                <w:rFonts w:ascii="宋体" w:hAnsi="宋体" w:cs="宋体" w:hint="eastAsia"/>
                <w:kern w:val="0"/>
                <w:sz w:val="24"/>
                <w:lang w:bidi="ar"/>
              </w:rPr>
              <w:t>平直槽长</w:t>
            </w:r>
            <w:proofErr w:type="gramEnd"/>
            <w:r>
              <w:rPr>
                <w:rFonts w:ascii="宋体" w:hAnsi="宋体" w:cs="宋体" w:hint="eastAsia"/>
                <w:kern w:val="0"/>
                <w:sz w:val="24"/>
                <w:lang w:bidi="ar"/>
              </w:rPr>
              <w:t>≥60mm，在60mm范围内，不直度不大于0.1mm；3、轨道间距8.1mm±0.1mm；4、钢球直径约16mm±1mm；5、塑料球直径16mm±1mm；6、钢球下落最大高度差≥100mm；7、支球管对转轴的转动惯量≤2.4克*平方厘米</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红色鳄鱼夹导线</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长约50cm,红色，高质量，金属鳄鱼夹头</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条</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黑色鳄鱼夹导线</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长约50cm,黑色，高质量，金属鳄鱼夹头</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条</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红色一头香蕉头，一头鳄鱼夹导线</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长约50cm,红色，高质量，金属鳄鱼夹头</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条</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黑色一头香蕉头，一头鳄鱼夹导线</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长约50cm,黑色，高质量，金属鳄鱼夹头</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条</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电流表</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规格：0.6A,3A，尺寸约为：13*9.6*9.6cm，外壳材质：塑料</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电压表</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规格：3V,15V，尺寸约为：13*9.6*9.6cm，外壳材质：塑料</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灵敏电流计（演示用的）</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用途:1、本仪器可作检流计、测量微电流用。并作为研究磁电式电表结构原理的直观教具。</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lastRenderedPageBreak/>
              <w:t>2、电表采用磁电式表头，指针长约150mm，有零位调节钮（可调到左边或中间）。并采用透明材料密封。</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3、电表精度要求2.5级。</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lastRenderedPageBreak/>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69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演示安培力</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包括支架、平行金属轨道、磁铁一上一下构成匀强磁场、金属导体棒1个</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地球仪</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1.产品由球体和支架等组成。</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2.球体直径约320±5mm,平面比例尺1:40000000</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3.球体通过地轴连接在支架上可以自由转动，并能停止在任</w:t>
            </w:r>
            <w:proofErr w:type="gramStart"/>
            <w:r>
              <w:rPr>
                <w:rFonts w:ascii="宋体" w:hAnsi="宋体" w:cs="宋体" w:hint="eastAsia"/>
                <w:kern w:val="0"/>
                <w:sz w:val="24"/>
                <w:lang w:bidi="ar"/>
              </w:rPr>
              <w:t>一</w:t>
            </w:r>
            <w:proofErr w:type="gramEnd"/>
            <w:r>
              <w:rPr>
                <w:rFonts w:ascii="宋体" w:hAnsi="宋体" w:cs="宋体" w:hint="eastAsia"/>
                <w:kern w:val="0"/>
                <w:sz w:val="24"/>
                <w:lang w:bidi="ar"/>
              </w:rPr>
              <w:t>位置。</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4.球体为正圆形，地轴的倾角为66.5°，并垂直于赤道面。</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5.球体要做防潮处理，表面涂清漆。表面不得有裂纹、皱纹、气泡和脱落。</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6.教学演示效果明显。</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7.符合JY58－80《地球仪技术条件》的有关规定。</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8.符合JY0001－2003《教学仪器设备产品一般质量要求》的有关规定。</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演示日食、月食的装置</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 1.由太阳、地球、月球、连杆、齿轮及齿轮架、传动带、节气盘、月相盘、底座组成。太阳、地球、月球和底座采用塑料件，其余主件采用金属件。</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2.太阳两半球结合部分无缝隙，内置表示太阳平行光的聚光灯泡。地球表面图纸粘贴平整，无皱纹气泡，拼接部分无重叠现象。</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3.月球和地球的中心平均高度应相等。</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4.地轴的倾角为66.5度，地球绕太阳旋转时其地轴指向应始终朝着一定方向倾斜。</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5.节气</w:t>
            </w:r>
            <w:proofErr w:type="gramStart"/>
            <w:r>
              <w:rPr>
                <w:rFonts w:ascii="宋体" w:hAnsi="宋体" w:cs="宋体" w:hint="eastAsia"/>
                <w:kern w:val="0"/>
                <w:sz w:val="24"/>
                <w:lang w:bidi="ar"/>
              </w:rPr>
              <w:t>盘表示</w:t>
            </w:r>
            <w:proofErr w:type="gramEnd"/>
            <w:r>
              <w:rPr>
                <w:rFonts w:ascii="宋体" w:hAnsi="宋体" w:cs="宋体" w:hint="eastAsia"/>
                <w:kern w:val="0"/>
                <w:sz w:val="24"/>
                <w:lang w:bidi="ar"/>
              </w:rPr>
              <w:t>24个节气，印刷清晰、内容完整、耐用。</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6.月相</w:t>
            </w:r>
            <w:proofErr w:type="gramStart"/>
            <w:r>
              <w:rPr>
                <w:rFonts w:ascii="宋体" w:hAnsi="宋体" w:cs="宋体" w:hint="eastAsia"/>
                <w:kern w:val="0"/>
                <w:sz w:val="24"/>
                <w:lang w:bidi="ar"/>
              </w:rPr>
              <w:t>盘表示</w:t>
            </w:r>
            <w:proofErr w:type="gramEnd"/>
            <w:r>
              <w:rPr>
                <w:rFonts w:ascii="宋体" w:hAnsi="宋体" w:cs="宋体" w:hint="eastAsia"/>
                <w:kern w:val="0"/>
                <w:sz w:val="24"/>
                <w:lang w:bidi="ar"/>
              </w:rPr>
              <w:t>月相的位置，印刷清晰、内容完整、耐用。</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7.月球运行轨道与地球轨道呈5度</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五球摆（牛顿摆）小型</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知识点：弹性碰撞、动量守恒、机械能守恒。现象：可以</w:t>
            </w:r>
            <w:proofErr w:type="gramStart"/>
            <w:r>
              <w:rPr>
                <w:rFonts w:ascii="宋体" w:hAnsi="宋体" w:cs="宋体" w:hint="eastAsia"/>
                <w:kern w:val="0"/>
                <w:sz w:val="24"/>
                <w:lang w:bidi="ar"/>
              </w:rPr>
              <w:t>分别令</w:t>
            </w:r>
            <w:proofErr w:type="gramEnd"/>
            <w:r>
              <w:rPr>
                <w:rFonts w:ascii="宋体" w:hAnsi="宋体" w:cs="宋体" w:hint="eastAsia"/>
                <w:kern w:val="0"/>
                <w:sz w:val="24"/>
                <w:lang w:bidi="ar"/>
              </w:rPr>
              <w:t>1个、2个…..5个弹性碰球抬起、放下，去碰撞剩余的弹性碰球，看到另一侧同样数量的弹性碰球被弹起同样的高度。学生参与，趣味性强，引发思考。（方便携带到教室进行演示）</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73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受迫振动和共振</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规格：改变策动摆摆长，可分别使5个摆长不同的单摆共振，尺寸约：38*14*43cm，重约1.8KG</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共振</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参考尺寸：25*15*14cm，规格：弹簧振子，电动机驱动，金属+塑料材质</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受迫振动演示</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规格：包括摇把、支架</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多普勒效应及声速综合演示仪（含示波器）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知识点：声波的多普勒效应。现象：声源在轨道上快速向着接收器运动时，可以看到接收器接收的信号频率比声源发出的频率高； 声源背着接收器运动时，可以看到接收器接收的信号频率比声源发出的频率低； 导轨长1m，专用信号源，频率计，步进电机驱动，定量数显；</w:t>
            </w:r>
            <w:proofErr w:type="gramStart"/>
            <w:r>
              <w:rPr>
                <w:rFonts w:ascii="宋体" w:hAnsi="宋体" w:cs="宋体" w:hint="eastAsia"/>
                <w:kern w:val="0"/>
                <w:sz w:val="24"/>
                <w:lang w:bidi="ar"/>
              </w:rPr>
              <w:t>配双通道</w:t>
            </w:r>
            <w:proofErr w:type="gramEnd"/>
            <w:r>
              <w:rPr>
                <w:rFonts w:ascii="宋体" w:hAnsi="宋体" w:cs="宋体" w:hint="eastAsia"/>
                <w:kern w:val="0"/>
                <w:sz w:val="24"/>
                <w:lang w:bidi="ar"/>
              </w:rPr>
              <w:t xml:space="preserve">数字示波器，单次采样率500MSa/s </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1.台式；</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2.铸铝导轨长1m；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3.专用信号源；</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4.频率计；</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5.步进电机驱动；</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6.定量数显；</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7.</w:t>
            </w:r>
            <w:proofErr w:type="gramStart"/>
            <w:r>
              <w:rPr>
                <w:rFonts w:ascii="宋体" w:hAnsi="宋体" w:cs="宋体" w:hint="eastAsia"/>
                <w:kern w:val="0"/>
                <w:sz w:val="24"/>
                <w:lang w:bidi="ar"/>
              </w:rPr>
              <w:t>配双通道</w:t>
            </w:r>
            <w:proofErr w:type="gramEnd"/>
            <w:r>
              <w:rPr>
                <w:rFonts w:ascii="宋体" w:hAnsi="宋体" w:cs="宋体" w:hint="eastAsia"/>
                <w:kern w:val="0"/>
                <w:sz w:val="24"/>
                <w:lang w:bidi="ar"/>
              </w:rPr>
              <w:t xml:space="preserve">数字示波器，单次采样率500MSa/s；        </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磁铁对通电直导线作用力演示</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知识点：磁场对电流的作用力——安培力。现象：给永磁铁磁场中的直导线通电，可以看到由于受安培力的作用，导线运动起来；改变导线上电流的方向，导线的运动方向也随之改变。台式，外观尺寸：30cm×20cm×30cm，</w:t>
            </w:r>
            <w:proofErr w:type="gramStart"/>
            <w:r>
              <w:rPr>
                <w:rFonts w:ascii="宋体" w:hAnsi="宋体" w:cs="宋体" w:hint="eastAsia"/>
                <w:kern w:val="0"/>
                <w:sz w:val="24"/>
                <w:lang w:bidi="ar"/>
              </w:rPr>
              <w:t>钣</w:t>
            </w:r>
            <w:proofErr w:type="gramEnd"/>
            <w:r>
              <w:rPr>
                <w:rFonts w:ascii="宋体" w:hAnsi="宋体" w:cs="宋体" w:hint="eastAsia"/>
                <w:kern w:val="0"/>
                <w:sz w:val="24"/>
                <w:lang w:bidi="ar"/>
              </w:rPr>
              <w:t>金机身材质，配专用电源，直导线受力运动不小于10cm。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1.台式；</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2.外观尺寸：≥30cm×20cm×30cm；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w:t>
            </w:r>
            <w:proofErr w:type="gramStart"/>
            <w:r>
              <w:rPr>
                <w:rFonts w:ascii="宋体" w:hAnsi="宋体" w:cs="宋体" w:hint="eastAsia"/>
                <w:kern w:val="0"/>
                <w:sz w:val="24"/>
                <w:lang w:bidi="ar"/>
              </w:rPr>
              <w:t>钣</w:t>
            </w:r>
            <w:proofErr w:type="gramEnd"/>
            <w:r>
              <w:rPr>
                <w:rFonts w:ascii="宋体" w:hAnsi="宋体" w:cs="宋体" w:hint="eastAsia"/>
                <w:kern w:val="0"/>
                <w:sz w:val="24"/>
                <w:lang w:bidi="ar"/>
              </w:rPr>
              <w:t>金机身材质；</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4.大功率直流电源；</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5.可换向开关；</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6.不锈钢导轨；</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强磁铁两块。</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电磁驱动演示</w:t>
            </w:r>
            <w:proofErr w:type="gramStart"/>
            <w:r>
              <w:rPr>
                <w:rFonts w:ascii="宋体" w:hAnsi="宋体" w:cs="宋体" w:hint="eastAsia"/>
                <w:kern w:val="0"/>
                <w:sz w:val="24"/>
                <w:lang w:bidi="ar"/>
              </w:rPr>
              <w:t>仪学生</w:t>
            </w:r>
            <w:proofErr w:type="gramEnd"/>
            <w:r>
              <w:rPr>
                <w:rFonts w:ascii="宋体" w:hAnsi="宋体" w:cs="宋体" w:hint="eastAsia"/>
                <w:kern w:val="0"/>
                <w:sz w:val="24"/>
                <w:lang w:bidi="ar"/>
              </w:rPr>
              <w:t>分组小装置</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规格：包括磁铁、底座、铝框，磁铁</w:t>
            </w:r>
            <w:proofErr w:type="gramStart"/>
            <w:r>
              <w:rPr>
                <w:rFonts w:ascii="宋体" w:hAnsi="宋体" w:cs="宋体" w:hint="eastAsia"/>
                <w:kern w:val="0"/>
                <w:sz w:val="24"/>
                <w:lang w:bidi="ar"/>
              </w:rPr>
              <w:t>转动后铝框</w:t>
            </w:r>
            <w:proofErr w:type="gramEnd"/>
            <w:r>
              <w:rPr>
                <w:rFonts w:ascii="宋体" w:hAnsi="宋体" w:cs="宋体" w:hint="eastAsia"/>
                <w:kern w:val="0"/>
                <w:sz w:val="24"/>
                <w:lang w:bidi="ar"/>
              </w:rPr>
              <w:t>转动 ，金属材质</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电磁驱动演示仪</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知识点：涡电流的产生、涡电流的磁效应。现象：接通电源，在小电机的驱动下，装有永磁铁的转臂旋转起来，几乎是同时，可以看到与之平行、相距约2</w:t>
            </w:r>
            <w:r>
              <w:rPr>
                <w:rFonts w:ascii="宋体" w:hAnsi="宋体" w:cs="宋体" w:hint="eastAsia"/>
                <w:kern w:val="0"/>
                <w:sz w:val="24"/>
                <w:lang w:bidi="ar"/>
              </w:rPr>
              <w:lastRenderedPageBreak/>
              <w:t>公分的金属</w:t>
            </w:r>
            <w:proofErr w:type="gramStart"/>
            <w:r>
              <w:rPr>
                <w:rFonts w:ascii="宋体" w:hAnsi="宋体" w:cs="宋体" w:hint="eastAsia"/>
                <w:kern w:val="0"/>
                <w:sz w:val="24"/>
                <w:lang w:bidi="ar"/>
              </w:rPr>
              <w:t>园盘</w:t>
            </w:r>
            <w:proofErr w:type="gramEnd"/>
            <w:r>
              <w:rPr>
                <w:rFonts w:ascii="宋体" w:hAnsi="宋体" w:cs="宋体" w:hint="eastAsia"/>
                <w:kern w:val="0"/>
                <w:sz w:val="24"/>
                <w:lang w:bidi="ar"/>
              </w:rPr>
              <w:t>，由于盘内感生了涡电流，涡电流的磁效应使得金属盘也随之旋转起来。台式，外观尺寸：≥20cm×30cm×20cm，</w:t>
            </w:r>
            <w:proofErr w:type="gramStart"/>
            <w:r>
              <w:rPr>
                <w:rFonts w:ascii="宋体" w:hAnsi="宋体" w:cs="宋体" w:hint="eastAsia"/>
                <w:kern w:val="0"/>
                <w:sz w:val="24"/>
                <w:lang w:bidi="ar"/>
              </w:rPr>
              <w:t>钣</w:t>
            </w:r>
            <w:proofErr w:type="gramEnd"/>
            <w:r>
              <w:rPr>
                <w:rFonts w:ascii="宋体" w:hAnsi="宋体" w:cs="宋体" w:hint="eastAsia"/>
                <w:kern w:val="0"/>
                <w:sz w:val="24"/>
                <w:lang w:bidi="ar"/>
              </w:rPr>
              <w:t>金材质机身，磁铁配有电机提供旋转磁场，电机</w:t>
            </w:r>
            <w:proofErr w:type="gramStart"/>
            <w:r>
              <w:rPr>
                <w:rFonts w:ascii="宋体" w:hAnsi="宋体" w:cs="宋体" w:hint="eastAsia"/>
                <w:kern w:val="0"/>
                <w:sz w:val="24"/>
                <w:lang w:bidi="ar"/>
              </w:rPr>
              <w:t>一</w:t>
            </w:r>
            <w:proofErr w:type="gramEnd"/>
            <w:r>
              <w:rPr>
                <w:rFonts w:ascii="宋体" w:hAnsi="宋体" w:cs="宋体" w:hint="eastAsia"/>
                <w:kern w:val="0"/>
                <w:sz w:val="24"/>
                <w:lang w:bidi="ar"/>
              </w:rPr>
              <w:t>起动，立即可见铝质圆盘被驱动旋转。</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1.台式；</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2.外观尺寸：≥20cm×30cm×20cm；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w:t>
            </w:r>
            <w:proofErr w:type="gramStart"/>
            <w:r>
              <w:rPr>
                <w:rFonts w:ascii="宋体" w:hAnsi="宋体" w:cs="宋体" w:hint="eastAsia"/>
                <w:kern w:val="0"/>
                <w:sz w:val="24"/>
                <w:lang w:bidi="ar"/>
              </w:rPr>
              <w:t>钣</w:t>
            </w:r>
            <w:proofErr w:type="gramEnd"/>
            <w:r>
              <w:rPr>
                <w:rFonts w:ascii="宋体" w:hAnsi="宋体" w:cs="宋体" w:hint="eastAsia"/>
                <w:kern w:val="0"/>
                <w:sz w:val="24"/>
                <w:lang w:bidi="ar"/>
              </w:rPr>
              <w:t>金材质机身；</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4.无刷电机1件；</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5.永磁铁2块；</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6.金属圆盘1件；</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彩色贴纸亚克力圆盘。</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80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电磁阻尼</w:t>
            </w:r>
            <w:proofErr w:type="gramStart"/>
            <w:r>
              <w:rPr>
                <w:rFonts w:ascii="宋体" w:hAnsi="宋体" w:cs="宋体" w:hint="eastAsia"/>
                <w:kern w:val="0"/>
                <w:sz w:val="24"/>
                <w:lang w:bidi="ar"/>
              </w:rPr>
              <w:t>摆学生</w:t>
            </w:r>
            <w:proofErr w:type="gramEnd"/>
            <w:r>
              <w:rPr>
                <w:rFonts w:ascii="宋体" w:hAnsi="宋体" w:cs="宋体" w:hint="eastAsia"/>
                <w:kern w:val="0"/>
                <w:sz w:val="24"/>
                <w:lang w:bidi="ar"/>
              </w:rPr>
              <w:t>用（小型）</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包括支架、磁铁、</w:t>
            </w:r>
            <w:proofErr w:type="gramStart"/>
            <w:r>
              <w:rPr>
                <w:rFonts w:ascii="宋体" w:hAnsi="宋体" w:cs="宋体" w:hint="eastAsia"/>
                <w:kern w:val="0"/>
                <w:sz w:val="24"/>
                <w:lang w:bidi="ar"/>
              </w:rPr>
              <w:t>铝制摆片2个</w:t>
            </w:r>
            <w:proofErr w:type="gramEnd"/>
            <w:r>
              <w:rPr>
                <w:rFonts w:ascii="宋体" w:hAnsi="宋体" w:cs="宋体" w:hint="eastAsia"/>
                <w:kern w:val="0"/>
                <w:sz w:val="24"/>
                <w:lang w:bidi="ar"/>
              </w:rPr>
              <w:t>（1个有缝、一个没缝）可以看到有缝的后停下来</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磁阻尼摆演示仪</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知识点：用铝质单摆在有、无磁场作用时运动状况的对比，演示磁阻尼现象及其影响因素。现象：(1)在除去磁场状态下，分别取形状相同的一对片状摆和形状相同的一对梳状摆，使其在相同初始条件下摆动，可观察到每对摆的摆动情况完全相同；(2)一个</w:t>
            </w:r>
            <w:proofErr w:type="gramStart"/>
            <w:r>
              <w:rPr>
                <w:rFonts w:ascii="宋体" w:hAnsi="宋体" w:cs="宋体" w:hint="eastAsia"/>
                <w:kern w:val="0"/>
                <w:sz w:val="24"/>
                <w:lang w:bidi="ar"/>
              </w:rPr>
              <w:t>梳形摆</w:t>
            </w:r>
            <w:proofErr w:type="gramEnd"/>
            <w:r>
              <w:rPr>
                <w:rFonts w:ascii="宋体" w:hAnsi="宋体" w:cs="宋体" w:hint="eastAsia"/>
                <w:kern w:val="0"/>
                <w:sz w:val="24"/>
                <w:lang w:bidi="ar"/>
              </w:rPr>
              <w:t>施加磁场，再使一对梳状摆在相同初始条件下摆动，可观察到由于磁阻尼的存在，有磁场作用</w:t>
            </w:r>
            <w:proofErr w:type="gramStart"/>
            <w:r>
              <w:rPr>
                <w:rFonts w:ascii="宋体" w:hAnsi="宋体" w:cs="宋体" w:hint="eastAsia"/>
                <w:kern w:val="0"/>
                <w:sz w:val="24"/>
                <w:lang w:bidi="ar"/>
              </w:rPr>
              <w:t>的摆比没有</w:t>
            </w:r>
            <w:proofErr w:type="gramEnd"/>
            <w:r>
              <w:rPr>
                <w:rFonts w:ascii="宋体" w:hAnsi="宋体" w:cs="宋体" w:hint="eastAsia"/>
                <w:kern w:val="0"/>
                <w:sz w:val="24"/>
                <w:lang w:bidi="ar"/>
              </w:rPr>
              <w:t>磁场作用</w:t>
            </w:r>
            <w:proofErr w:type="gramStart"/>
            <w:r>
              <w:rPr>
                <w:rFonts w:ascii="宋体" w:hAnsi="宋体" w:cs="宋体" w:hint="eastAsia"/>
                <w:kern w:val="0"/>
                <w:sz w:val="24"/>
                <w:lang w:bidi="ar"/>
              </w:rPr>
              <w:t>的摆停得</w:t>
            </w:r>
            <w:proofErr w:type="gramEnd"/>
            <w:r>
              <w:rPr>
                <w:rFonts w:ascii="宋体" w:hAnsi="宋体" w:cs="宋体" w:hint="eastAsia"/>
                <w:kern w:val="0"/>
                <w:sz w:val="24"/>
                <w:lang w:bidi="ar"/>
              </w:rPr>
              <w:t>快；(3)把</w:t>
            </w:r>
            <w:proofErr w:type="gramStart"/>
            <w:r>
              <w:rPr>
                <w:rFonts w:ascii="宋体" w:hAnsi="宋体" w:cs="宋体" w:hint="eastAsia"/>
                <w:kern w:val="0"/>
                <w:sz w:val="24"/>
                <w:lang w:bidi="ar"/>
              </w:rPr>
              <w:t>梳状摆换成片</w:t>
            </w:r>
            <w:proofErr w:type="gramEnd"/>
            <w:r>
              <w:rPr>
                <w:rFonts w:ascii="宋体" w:hAnsi="宋体" w:cs="宋体" w:hint="eastAsia"/>
                <w:kern w:val="0"/>
                <w:sz w:val="24"/>
                <w:lang w:bidi="ar"/>
              </w:rPr>
              <w:t>形摆，重复(2)的操作，观察到与(2)类似的现象，所不同的是有磁场作用的片状</w:t>
            </w:r>
            <w:proofErr w:type="gramStart"/>
            <w:r>
              <w:rPr>
                <w:rFonts w:ascii="宋体" w:hAnsi="宋体" w:cs="宋体" w:hint="eastAsia"/>
                <w:kern w:val="0"/>
                <w:sz w:val="24"/>
                <w:lang w:bidi="ar"/>
              </w:rPr>
              <w:t>摆明显</w:t>
            </w:r>
            <w:proofErr w:type="gramEnd"/>
            <w:r>
              <w:rPr>
                <w:rFonts w:ascii="宋体" w:hAnsi="宋体" w:cs="宋体" w:hint="eastAsia"/>
                <w:kern w:val="0"/>
                <w:sz w:val="24"/>
                <w:lang w:bidi="ar"/>
              </w:rPr>
              <w:t>比</w:t>
            </w:r>
            <w:proofErr w:type="gramStart"/>
            <w:r>
              <w:rPr>
                <w:rFonts w:ascii="宋体" w:hAnsi="宋体" w:cs="宋体" w:hint="eastAsia"/>
                <w:kern w:val="0"/>
                <w:sz w:val="24"/>
                <w:lang w:bidi="ar"/>
              </w:rPr>
              <w:t>梳状摆停得</w:t>
            </w:r>
            <w:proofErr w:type="gramEnd"/>
            <w:r>
              <w:rPr>
                <w:rFonts w:ascii="宋体" w:hAnsi="宋体" w:cs="宋体" w:hint="eastAsia"/>
                <w:kern w:val="0"/>
                <w:sz w:val="24"/>
                <w:lang w:bidi="ar"/>
              </w:rPr>
              <w:t>更快，这是由于片状摆的电阻小、涡电流大、磁阻尼也大的原因。台式，外观尺寸：40cm×20cm×40cm，</w:t>
            </w:r>
            <w:proofErr w:type="gramStart"/>
            <w:r>
              <w:rPr>
                <w:rFonts w:ascii="宋体" w:hAnsi="宋体" w:cs="宋体" w:hint="eastAsia"/>
                <w:kern w:val="0"/>
                <w:sz w:val="24"/>
                <w:lang w:bidi="ar"/>
              </w:rPr>
              <w:t>钣</w:t>
            </w:r>
            <w:proofErr w:type="gramEnd"/>
            <w:r>
              <w:rPr>
                <w:rFonts w:ascii="宋体" w:hAnsi="宋体" w:cs="宋体" w:hint="eastAsia"/>
                <w:kern w:val="0"/>
                <w:sz w:val="24"/>
                <w:lang w:bidi="ar"/>
              </w:rPr>
              <w:t>金喷塑机身，配有铝质梳状摆一对、铝质片状摆一对，有可方便地施加或撤去磁场装置。</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1.台式；</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2.外观尺寸：≥40cm×20cm×40cm；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w:t>
            </w:r>
            <w:proofErr w:type="gramStart"/>
            <w:r>
              <w:rPr>
                <w:rFonts w:ascii="宋体" w:hAnsi="宋体" w:cs="宋体" w:hint="eastAsia"/>
                <w:kern w:val="0"/>
                <w:sz w:val="24"/>
                <w:lang w:bidi="ar"/>
              </w:rPr>
              <w:t>钣</w:t>
            </w:r>
            <w:proofErr w:type="gramEnd"/>
            <w:r>
              <w:rPr>
                <w:rFonts w:ascii="宋体" w:hAnsi="宋体" w:cs="宋体" w:hint="eastAsia"/>
                <w:kern w:val="0"/>
                <w:sz w:val="24"/>
                <w:lang w:bidi="ar"/>
              </w:rPr>
              <w:t>金喷塑机身；</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4.配有铝质梳状摆一对；</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5.铝质片状摆一对；</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有可方便地施加或撤去磁场装置。</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跳环型楞次定律演示仪</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知识点：用</w:t>
            </w:r>
            <w:proofErr w:type="gramStart"/>
            <w:r>
              <w:rPr>
                <w:rFonts w:ascii="宋体" w:hAnsi="宋体" w:cs="宋体" w:hint="eastAsia"/>
                <w:kern w:val="0"/>
                <w:sz w:val="24"/>
                <w:lang w:bidi="ar"/>
              </w:rPr>
              <w:t>金属跳环演示</w:t>
            </w:r>
            <w:proofErr w:type="gramEnd"/>
            <w:r>
              <w:rPr>
                <w:rFonts w:ascii="宋体" w:hAnsi="宋体" w:cs="宋体" w:hint="eastAsia"/>
                <w:kern w:val="0"/>
                <w:sz w:val="24"/>
                <w:lang w:bidi="ar"/>
              </w:rPr>
              <w:t>楞次定律。现象：把铝质圆环套在仪器的柱形铁芯上，按下电源的按钮并随即松开，看到铝环突然跳起又落下；如果按住电源按</w:t>
            </w:r>
            <w:r>
              <w:rPr>
                <w:rFonts w:ascii="宋体" w:hAnsi="宋体" w:cs="宋体" w:hint="eastAsia"/>
                <w:kern w:val="0"/>
                <w:sz w:val="24"/>
                <w:lang w:bidi="ar"/>
              </w:rPr>
              <w:lastRenderedPageBreak/>
              <w:t>钮不松开，可看到铝环上下振动几次后，在铁芯的某一高度处悬浮并作为小振动；换上铜环，重复上述操作，可以看到类似的现象，所不同的是铜环的上升和悬浮的高度明显比铝环低；换上带有缺口的铝环，重复上述操作，看到该铝环静止不动。台式，外观尺寸：20cm×25cm×50cm，</w:t>
            </w:r>
            <w:proofErr w:type="gramStart"/>
            <w:r>
              <w:rPr>
                <w:rFonts w:ascii="宋体" w:hAnsi="宋体" w:cs="宋体" w:hint="eastAsia"/>
                <w:kern w:val="0"/>
                <w:sz w:val="24"/>
                <w:lang w:bidi="ar"/>
              </w:rPr>
              <w:t>钣</w:t>
            </w:r>
            <w:proofErr w:type="gramEnd"/>
            <w:r>
              <w:rPr>
                <w:rFonts w:ascii="宋体" w:hAnsi="宋体" w:cs="宋体" w:hint="eastAsia"/>
                <w:kern w:val="0"/>
                <w:sz w:val="24"/>
                <w:lang w:bidi="ar"/>
              </w:rPr>
              <w:t>金喷塑机身，配有通电大线圈提供磁场，另配3种不同材质的对比金属环。</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1.台式                              </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2.外观尺寸约：20cm×25cm×50cm；      </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w:t>
            </w:r>
            <w:proofErr w:type="gramStart"/>
            <w:r>
              <w:rPr>
                <w:rFonts w:ascii="宋体" w:hAnsi="宋体" w:cs="宋体" w:hint="eastAsia"/>
                <w:kern w:val="0"/>
                <w:sz w:val="24"/>
                <w:lang w:bidi="ar"/>
              </w:rPr>
              <w:t>钣</w:t>
            </w:r>
            <w:proofErr w:type="gramEnd"/>
            <w:r>
              <w:rPr>
                <w:rFonts w:ascii="宋体" w:hAnsi="宋体" w:cs="宋体" w:hint="eastAsia"/>
                <w:kern w:val="0"/>
                <w:sz w:val="24"/>
                <w:lang w:bidi="ar"/>
              </w:rPr>
              <w:t xml:space="preserve">金喷塑机身；                     </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4.尼龙线圈架；                 </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5. 大线径线圈1组；                                </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6. 另配3种不同材质的对比金属环。</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w:t>
            </w:r>
            <w:r>
              <w:rPr>
                <w:rStyle w:val="font131"/>
                <w:rFonts w:ascii="宋体" w:eastAsia="宋体" w:hAnsi="宋体" w:cs="宋体" w:hint="default"/>
                <w:color w:val="auto"/>
                <w:sz w:val="24"/>
                <w:szCs w:val="24"/>
                <w:lang w:bidi="ar"/>
              </w:rPr>
              <w:t>提供针对本项目原厂售后服务承诺书并加盖公章</w:t>
            </w:r>
            <w:r>
              <w:rPr>
                <w:rStyle w:val="font71"/>
                <w:rFonts w:ascii="宋体" w:eastAsia="宋体" w:hAnsi="宋体" w:cs="宋体" w:hint="default"/>
                <w:color w:val="auto"/>
                <w:sz w:val="24"/>
                <w:szCs w:val="24"/>
                <w:lang w:bidi="ar"/>
              </w:rPr>
              <w:t>。</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83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静电高压电源</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台式，外观尺寸约：35cm*30cm*13cm，电压输出稳定，0到50000伏连续可调，可与所有实验室或随堂静电演示仪器配套使用。</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1.台式；</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2.外观尺寸约：35cm*30cm*13cm；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3.电压输出稳定，0到50kv连续可调；</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4.高清液晶表头；</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5.带开关式电位器；</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6.配有专用放电叉；</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可与所有实验室或随堂静电演示仪器配套使用。</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磁吸式电学演示箱</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高中物理教学使用，可演示多种电学实验。尺寸约66cm*36cm*16cm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压缩气体做功</w:t>
            </w:r>
            <w:proofErr w:type="gramStart"/>
            <w:r>
              <w:rPr>
                <w:rFonts w:ascii="宋体" w:hAnsi="宋体" w:cs="宋体" w:hint="eastAsia"/>
                <w:kern w:val="0"/>
                <w:sz w:val="24"/>
                <w:lang w:bidi="ar"/>
              </w:rPr>
              <w:t>实验器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由专用底座、注射器和快速响应温度探头组成，研究气体压缩或膨胀时，温度的变化</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双缝干涉测波长仪器套装</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由底座、光源、透镜、单缝、双缝、遮光筒、目镜、毛玻璃、滤光片（至少红、蓝色）</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2513激光光学演示仪</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参考尺寸：41.5*14*40.5cm，包括氦氖激光器、反射器、金属挡板（参照选修1第90页）</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道尔顿板</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正版道尔顿板 钉板 包括道尔顿板和球</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激光笔（绿光、红光）</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红光绿光各20根（干涉衍射反射实验用）</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根</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90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反射折射全反射</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包括演示屏、折射镜、光源、光源座、反射镜、底座、漫反射镜等。可折叠，</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演示屏半径≥130 mm，半圆玻璃折射镜</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半径≥35 mm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金属波动弹簧演示横波和纵波</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用于演示纵波实验，由振动器及纵向波弹簧组成，纵向波弹簧≥155 mm。外形尺寸：约Φ100mm×120 mm；波</w:t>
            </w:r>
            <w:proofErr w:type="gramStart"/>
            <w:r>
              <w:rPr>
                <w:rFonts w:ascii="宋体" w:hAnsi="宋体" w:cs="宋体" w:hint="eastAsia"/>
                <w:kern w:val="0"/>
                <w:sz w:val="24"/>
                <w:lang w:bidi="ar"/>
              </w:rPr>
              <w:t>的密部和疏</w:t>
            </w:r>
            <w:proofErr w:type="gramEnd"/>
          </w:p>
          <w:p w:rsidR="00457432" w:rsidRDefault="00F52F83">
            <w:pPr>
              <w:widowControl/>
              <w:jc w:val="left"/>
              <w:textAlignment w:val="center"/>
              <w:rPr>
                <w:rFonts w:ascii="宋体" w:hAnsi="宋体" w:cs="宋体"/>
                <w:sz w:val="24"/>
              </w:rPr>
            </w:pPr>
            <w:proofErr w:type="gramStart"/>
            <w:r>
              <w:rPr>
                <w:rFonts w:ascii="宋体" w:hAnsi="宋体" w:cs="宋体" w:hint="eastAsia"/>
                <w:kern w:val="0"/>
                <w:sz w:val="24"/>
                <w:lang w:bidi="ar"/>
              </w:rPr>
              <w:t>部现象</w:t>
            </w:r>
            <w:proofErr w:type="gramEnd"/>
            <w:r>
              <w:rPr>
                <w:rFonts w:ascii="宋体" w:hAnsi="宋体" w:cs="宋体" w:hint="eastAsia"/>
                <w:kern w:val="0"/>
                <w:sz w:val="24"/>
                <w:lang w:bidi="ar"/>
              </w:rPr>
              <w:t>明显</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根</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光谱管组（六只光谱）</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包括六只充有稀薄气体的玻璃管、绝缘导杆、金属夹</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 xml:space="preserve">套 </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手持直视分光镜</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手持直视分光镜长度约9.5cm 由保护片、单缝、透镜、组合棱镜、保护片组成。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棱镜分光镜</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带波长分度尺，由平行光管、望远镜、波长标度管、三菱镜、托盘、支座等主要部件组成。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烧杯、试管、注射器</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每套含烧杯100ml 1个、试管 15*150 1支、注射器1ml  1个</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钠的吸收光谱</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配件：1</w:t>
            </w:r>
            <w:proofErr w:type="gramStart"/>
            <w:r>
              <w:rPr>
                <w:rFonts w:ascii="宋体" w:hAnsi="宋体" w:cs="宋体" w:hint="eastAsia"/>
                <w:kern w:val="0"/>
                <w:sz w:val="24"/>
                <w:lang w:bidi="ar"/>
              </w:rPr>
              <w:t>钠汽真空管</w:t>
            </w:r>
            <w:proofErr w:type="gramEnd"/>
            <w:r>
              <w:rPr>
                <w:rFonts w:ascii="宋体" w:hAnsi="宋体" w:cs="宋体" w:hint="eastAsia"/>
                <w:kern w:val="0"/>
                <w:sz w:val="24"/>
                <w:lang w:bidi="ar"/>
              </w:rPr>
              <w:t xml:space="preserve"> 2</w:t>
            </w:r>
            <w:proofErr w:type="gramStart"/>
            <w:r>
              <w:rPr>
                <w:rFonts w:ascii="宋体" w:hAnsi="宋体" w:cs="宋体" w:hint="eastAsia"/>
                <w:kern w:val="0"/>
                <w:sz w:val="24"/>
                <w:lang w:bidi="ar"/>
              </w:rPr>
              <w:t>钠管加热炉</w:t>
            </w:r>
            <w:proofErr w:type="gramEnd"/>
            <w:r>
              <w:rPr>
                <w:rFonts w:ascii="宋体" w:hAnsi="宋体" w:cs="宋体" w:hint="eastAsia"/>
                <w:kern w:val="0"/>
                <w:sz w:val="24"/>
                <w:lang w:bidi="ar"/>
              </w:rPr>
              <w:t xml:space="preserve"> 3手持分光镜（选配） 4底盘立柱各一个 5光源一个。 </w:t>
            </w:r>
            <w:proofErr w:type="gramStart"/>
            <w:r>
              <w:rPr>
                <w:rFonts w:ascii="宋体" w:hAnsi="宋体" w:cs="宋体" w:hint="eastAsia"/>
                <w:kern w:val="0"/>
                <w:sz w:val="24"/>
                <w:lang w:bidi="ar"/>
              </w:rPr>
              <w:t>钠管加热炉</w:t>
            </w:r>
            <w:proofErr w:type="gramEnd"/>
            <w:r>
              <w:rPr>
                <w:rFonts w:ascii="宋体" w:hAnsi="宋体" w:cs="宋体" w:hint="eastAsia"/>
                <w:kern w:val="0"/>
                <w:sz w:val="24"/>
                <w:lang w:bidi="ar"/>
              </w:rPr>
              <w:t>工作电压为交流电24V，电流约5A。光源电压6-8V，3W</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光电效应</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由高压光源、锌板、微电流放大器、铜丝网、紫外光源等组成。符合实验仪器相关标准</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光电效应</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参考尺寸：42*6.5*31cm，电源电压：DC3V,光源功率：0.5w，光电管，符合实验仪器相关标准</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光的干涉衍射偏振</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配件：光具座导轨、支杆、底盘、短滑块、中滑块、长滑块、</w:t>
            </w:r>
            <w:proofErr w:type="gramStart"/>
            <w:r>
              <w:rPr>
                <w:rFonts w:ascii="宋体" w:hAnsi="宋体" w:cs="宋体" w:hint="eastAsia"/>
                <w:kern w:val="0"/>
                <w:sz w:val="24"/>
                <w:lang w:bidi="ar"/>
              </w:rPr>
              <w:t>梯形具座光源</w:t>
            </w:r>
            <w:proofErr w:type="gramEnd"/>
            <w:r>
              <w:rPr>
                <w:rFonts w:ascii="宋体" w:hAnsi="宋体" w:cs="宋体" w:hint="eastAsia"/>
                <w:kern w:val="0"/>
                <w:sz w:val="24"/>
                <w:lang w:bidi="ar"/>
              </w:rPr>
              <w:t>、观察筒、投影透镜、</w:t>
            </w:r>
            <w:proofErr w:type="gramStart"/>
            <w:r>
              <w:rPr>
                <w:rFonts w:ascii="宋体" w:hAnsi="宋体" w:cs="宋体" w:hint="eastAsia"/>
                <w:kern w:val="0"/>
                <w:sz w:val="24"/>
                <w:lang w:bidi="ar"/>
              </w:rPr>
              <w:t>光具架</w:t>
            </w:r>
            <w:proofErr w:type="gramEnd"/>
            <w:r>
              <w:rPr>
                <w:rFonts w:ascii="宋体" w:hAnsi="宋体" w:cs="宋体" w:hint="eastAsia"/>
                <w:kern w:val="0"/>
                <w:sz w:val="24"/>
                <w:lang w:bidi="ar"/>
              </w:rPr>
              <w:t>、双缝、偏振片、光栅、多缝、光源单缝、衍射单缝、牛顿环、</w:t>
            </w:r>
            <w:proofErr w:type="gramStart"/>
            <w:r>
              <w:rPr>
                <w:rFonts w:ascii="宋体" w:hAnsi="宋体" w:cs="宋体" w:hint="eastAsia"/>
                <w:kern w:val="0"/>
                <w:sz w:val="24"/>
                <w:lang w:bidi="ar"/>
              </w:rPr>
              <w:t>玻</w:t>
            </w:r>
            <w:proofErr w:type="gramEnd"/>
            <w:r>
              <w:rPr>
                <w:rFonts w:ascii="宋体" w:hAnsi="宋体" w:cs="宋体" w:hint="eastAsia"/>
                <w:kern w:val="0"/>
                <w:sz w:val="24"/>
                <w:lang w:bidi="ar"/>
              </w:rPr>
              <w:t>片反射起偏器、双面镜、方毛玻璃屏。</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数码显微镜</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1、数码摄像系统，原厂设计制造，非双目改造为三目 光学系统：无限远色差校正CCIS光学系统。环保P/b 无铅玻璃材质，整机防霉。</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2、观察筒：铰链式双目筒；30度°倾斜。倾斜式目镜筒 作360度旋转时，目镜焦平面上像中心的位移0.35 mm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3、目镜：WF PL 10X/20，超大视场，视场直径为20MM。 双目系统左右两像</w:t>
            </w:r>
            <w:r>
              <w:rPr>
                <w:rFonts w:ascii="宋体" w:hAnsi="宋体" w:cs="宋体" w:hint="eastAsia"/>
                <w:kern w:val="0"/>
                <w:sz w:val="24"/>
                <w:lang w:bidi="ar"/>
              </w:rPr>
              <w:lastRenderedPageBreak/>
              <w:t>面光谱色一致，明暗4.92%，双目系统左右光轴平行度垂直交叉13%。零视度时，左右系统的目镜端面位置差0.08mm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4、</w:t>
            </w:r>
            <w:proofErr w:type="gramStart"/>
            <w:r>
              <w:rPr>
                <w:rFonts w:ascii="宋体" w:hAnsi="宋体" w:cs="宋体" w:hint="eastAsia"/>
                <w:kern w:val="0"/>
                <w:sz w:val="24"/>
                <w:lang w:bidi="ar"/>
              </w:rPr>
              <w:t>内倾式转换器</w:t>
            </w:r>
            <w:proofErr w:type="gramEnd"/>
            <w:r>
              <w:rPr>
                <w:rFonts w:ascii="宋体" w:hAnsi="宋体" w:cs="宋体" w:hint="eastAsia"/>
                <w:kern w:val="0"/>
                <w:sz w:val="24"/>
                <w:lang w:bidi="ar"/>
              </w:rPr>
              <w:t xml:space="preserve">：内定位转换器，孔数4。内定位设 计，更换切片无需升、降载物台，避免了外倾式物镜转 </w:t>
            </w:r>
            <w:proofErr w:type="gramStart"/>
            <w:r>
              <w:rPr>
                <w:rFonts w:ascii="宋体" w:hAnsi="宋体" w:cs="宋体" w:hint="eastAsia"/>
                <w:kern w:val="0"/>
                <w:sz w:val="24"/>
                <w:lang w:bidi="ar"/>
              </w:rPr>
              <w:t>换器使用</w:t>
            </w:r>
            <w:proofErr w:type="gramEnd"/>
            <w:r>
              <w:rPr>
                <w:rFonts w:ascii="宋体" w:hAnsi="宋体" w:cs="宋体" w:hint="eastAsia"/>
                <w:kern w:val="0"/>
                <w:sz w:val="24"/>
                <w:lang w:bidi="ar"/>
              </w:rPr>
              <w:t>过程中容易损伤物镜的种种操作不便。转换器 定位稳定性0.006mm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5、物镜：宽带镀膜平场物镜：4X、10X、40X (弹簧）、 100X(弹簧、油）10倍物镜景深范围内像面的偏摆：0.06mm;显微镜物镜放大率准确度不超过±2.5%.</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6、载物台：双层机械移动载物台，面积140*135(mm)，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矩形台面,76X50 (mm)范围可调，硬膜涂层表面， 防腐、耐磨，双切片夹，三角形全钢导轨，游标最小读数 0.1mm。载物台侧向受5N水平方向作用力的最大位移0.010，载物台侧向受5N水平方向作用力的</w:t>
            </w:r>
            <w:proofErr w:type="gramStart"/>
            <w:r>
              <w:rPr>
                <w:rFonts w:ascii="宋体" w:hAnsi="宋体" w:cs="宋体" w:hint="eastAsia"/>
                <w:kern w:val="0"/>
                <w:sz w:val="24"/>
                <w:lang w:bidi="ar"/>
              </w:rPr>
              <w:t>不</w:t>
            </w:r>
            <w:proofErr w:type="gramEnd"/>
            <w:r>
              <w:rPr>
                <w:rFonts w:ascii="宋体" w:hAnsi="宋体" w:cs="宋体" w:hint="eastAsia"/>
                <w:kern w:val="0"/>
                <w:sz w:val="24"/>
                <w:lang w:bidi="ar"/>
              </w:rPr>
              <w:t>重复性0.002mm。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7、调焦机构：粗微调同轴，左、右两侧均有粗微调手轮。 具有过载保护装置，调焦范围:25mm，</w:t>
            </w:r>
            <w:proofErr w:type="gramStart"/>
            <w:r>
              <w:rPr>
                <w:rFonts w:ascii="宋体" w:hAnsi="宋体" w:cs="宋体" w:hint="eastAsia"/>
                <w:kern w:val="0"/>
                <w:sz w:val="24"/>
                <w:lang w:bidi="ar"/>
              </w:rPr>
              <w:t>微调格值最小</w:t>
            </w:r>
            <w:proofErr w:type="gramEnd"/>
            <w:r>
              <w:rPr>
                <w:rFonts w:ascii="宋体" w:hAnsi="宋体" w:cs="宋体" w:hint="eastAsia"/>
                <w:kern w:val="0"/>
                <w:sz w:val="24"/>
                <w:lang w:bidi="ar"/>
              </w:rPr>
              <w:t>格</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值:0.002mm。锁紧手轮来限位。</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聚光镜：</w:t>
            </w:r>
            <w:proofErr w:type="gramStart"/>
            <w:r>
              <w:rPr>
                <w:rFonts w:ascii="宋体" w:hAnsi="宋体" w:cs="宋体" w:hint="eastAsia"/>
                <w:kern w:val="0"/>
                <w:sz w:val="24"/>
                <w:lang w:bidi="ar"/>
              </w:rPr>
              <w:t>阿贝式聚光镜</w:t>
            </w:r>
            <w:proofErr w:type="gramEnd"/>
            <w:r>
              <w:rPr>
                <w:rFonts w:ascii="宋体" w:hAnsi="宋体" w:cs="宋体" w:hint="eastAsia"/>
                <w:kern w:val="0"/>
                <w:sz w:val="24"/>
                <w:lang w:bidi="ar"/>
              </w:rPr>
              <w:t>，N.A.1.25。聚光镜不含塑料件， 齿轮齿条升降。</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8、照明系统：3W LED冷光源照明，亮度可调。寿命可 达10000小时以上。集光</w:t>
            </w:r>
            <w:proofErr w:type="gramStart"/>
            <w:r>
              <w:rPr>
                <w:rFonts w:ascii="宋体" w:hAnsi="宋体" w:cs="宋体" w:hint="eastAsia"/>
                <w:kern w:val="0"/>
                <w:sz w:val="24"/>
                <w:lang w:bidi="ar"/>
              </w:rPr>
              <w:t>镜座不能</w:t>
            </w:r>
            <w:proofErr w:type="gramEnd"/>
            <w:r>
              <w:rPr>
                <w:rFonts w:ascii="宋体" w:hAnsi="宋体" w:cs="宋体" w:hint="eastAsia"/>
                <w:kern w:val="0"/>
                <w:sz w:val="24"/>
                <w:lang w:bidi="ar"/>
              </w:rPr>
              <w:t>轻易取下，防止经常 取下造成光路中心的改变，而影响观察效果。（可根据 需求配置6V/30W卤素灯。）</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9、为保证使用者安全性，不被高温烫伤，带有光源的仪 </w:t>
            </w:r>
            <w:proofErr w:type="gramStart"/>
            <w:r>
              <w:rPr>
                <w:rFonts w:ascii="宋体" w:hAnsi="宋体" w:cs="宋体" w:hint="eastAsia"/>
                <w:kern w:val="0"/>
                <w:sz w:val="24"/>
                <w:lang w:bidi="ar"/>
              </w:rPr>
              <w:t>器操作</w:t>
            </w:r>
            <w:proofErr w:type="gramEnd"/>
            <w:r>
              <w:rPr>
                <w:rFonts w:ascii="宋体" w:hAnsi="宋体" w:cs="宋体" w:hint="eastAsia"/>
                <w:kern w:val="0"/>
                <w:sz w:val="24"/>
                <w:lang w:bidi="ar"/>
              </w:rPr>
              <w:t>部位温度与室温之差3.0°C</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10、摄像系统：500</w:t>
            </w:r>
            <w:proofErr w:type="gramStart"/>
            <w:r>
              <w:rPr>
                <w:rFonts w:ascii="宋体" w:hAnsi="宋体" w:cs="宋体" w:hint="eastAsia"/>
                <w:kern w:val="0"/>
                <w:sz w:val="24"/>
                <w:lang w:bidi="ar"/>
              </w:rPr>
              <w:t>万像</w:t>
            </w:r>
            <w:proofErr w:type="gramEnd"/>
            <w:r>
              <w:rPr>
                <w:rFonts w:ascii="宋体" w:hAnsi="宋体" w:cs="宋体" w:hint="eastAsia"/>
                <w:kern w:val="0"/>
                <w:sz w:val="24"/>
                <w:lang w:bidi="ar"/>
              </w:rPr>
              <w:t>素高分辨率有线摄像系统，高清晰逐行扫描传感器，高清晰彩色芯片，USB2.0输出，可显示95%目视视场的图像，最大扫描速度（MHz）：10帧/秒，最大传输数据：24Mp/s（8bit），12Mp/s（10bit），自动/手动白平衡，水平清晰度：850线。</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101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离心机械模型</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外包装模型参考尺寸：27*21*11cm，重量约：1kg，包含：节速器、干燥器、分离器</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高压输变电模拟</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发电厂、升压变压器、高压输电线、降压变压器、用户</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103</w:t>
            </w:r>
          </w:p>
        </w:tc>
        <w:tc>
          <w:tcPr>
            <w:tcW w:w="1840" w:type="dxa"/>
            <w:shd w:val="clear" w:color="auto" w:fill="auto"/>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滚摆</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 xml:space="preserve"> 组成及规格:</w:t>
            </w:r>
            <w:proofErr w:type="gramStart"/>
            <w:r>
              <w:rPr>
                <w:rFonts w:ascii="宋体" w:hAnsi="宋体" w:cs="宋体" w:hint="eastAsia"/>
                <w:kern w:val="0"/>
                <w:sz w:val="24"/>
                <w:lang w:bidi="ar"/>
              </w:rPr>
              <w:t>滚摆由</w:t>
            </w:r>
            <w:proofErr w:type="gramEnd"/>
            <w:r>
              <w:rPr>
                <w:rFonts w:ascii="宋体" w:hAnsi="宋体" w:cs="宋体" w:hint="eastAsia"/>
                <w:kern w:val="0"/>
                <w:sz w:val="24"/>
                <w:lang w:bidi="ar"/>
              </w:rPr>
              <w:t>摆体（摆轮和摆轴）、悬线、支柱、横梁和底座组成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手摇离心转台</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由机座、主动轮（附摇柄）和从动轮等组成， 外形尺寸：≥550×240×150mm，符合JY220-87《手摇离心转台》的要求。</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空气压缩引火仪</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由气缸、底座、端盖、活塞等组成, 连续压缩引火100次，密封圈的使用效果不变。符合JY137-82《空气压缩引火仪》的要求。</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玻意耳定律</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供物理教学课堂演示用，用于验证</w:t>
            </w:r>
            <w:proofErr w:type="gramStart"/>
            <w:r>
              <w:rPr>
                <w:rFonts w:ascii="宋体" w:hAnsi="宋体" w:cs="宋体" w:hint="eastAsia"/>
                <w:kern w:val="0"/>
                <w:sz w:val="24"/>
                <w:lang w:bidi="ar"/>
              </w:rPr>
              <w:t>玻</w:t>
            </w:r>
            <w:proofErr w:type="gramEnd"/>
            <w:r>
              <w:rPr>
                <w:rFonts w:ascii="宋体" w:hAnsi="宋体" w:cs="宋体" w:hint="eastAsia"/>
                <w:kern w:val="0"/>
                <w:sz w:val="24"/>
                <w:lang w:bidi="ar"/>
              </w:rPr>
              <w:t>意耳-马路特定律和理想气体状态方程。</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盖·</w:t>
            </w:r>
            <w:proofErr w:type="gramStart"/>
            <w:r>
              <w:rPr>
                <w:rFonts w:ascii="宋体" w:hAnsi="宋体" w:cs="宋体" w:hint="eastAsia"/>
                <w:kern w:val="0"/>
                <w:sz w:val="24"/>
                <w:lang w:bidi="ar"/>
              </w:rPr>
              <w:t>吕萨</w:t>
            </w:r>
            <w:proofErr w:type="gramEnd"/>
            <w:r>
              <w:rPr>
                <w:rFonts w:ascii="宋体" w:hAnsi="宋体" w:cs="宋体" w:hint="eastAsia"/>
                <w:kern w:val="0"/>
                <w:sz w:val="24"/>
                <w:lang w:bidi="ar"/>
              </w:rPr>
              <w:t>克定律</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产品由尺度板、玻璃管、橡皮塞、烧瓶、温度计、支</w:t>
            </w:r>
            <w:proofErr w:type="gramStart"/>
            <w:r>
              <w:rPr>
                <w:rFonts w:ascii="宋体" w:hAnsi="宋体" w:cs="宋体" w:hint="eastAsia"/>
                <w:kern w:val="0"/>
                <w:sz w:val="24"/>
                <w:lang w:bidi="ar"/>
              </w:rPr>
              <w:t>脚胶头</w:t>
            </w:r>
            <w:proofErr w:type="gramEnd"/>
            <w:r>
              <w:rPr>
                <w:rFonts w:ascii="宋体" w:hAnsi="宋体" w:cs="宋体" w:hint="eastAsia"/>
                <w:kern w:val="0"/>
                <w:sz w:val="24"/>
                <w:lang w:bidi="ar"/>
              </w:rPr>
              <w:t>滴管等组成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气压模拟</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仪器由：1导向杆2配重块3透明筒4活动圆盘5塑料小球（模拟气体分子）6振动板7底座8电机调速旋钮9电源接线柱10电源开关组成。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电流天平</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电流天平结构：1底座2螺线管线圈3立柱4刻度盘5天平臂6指针。尺寸约24*11*27cm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弹性碰撞球</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知识点：弹性碰撞、动量守恒、机械能守恒。现象：可以</w:t>
            </w:r>
            <w:proofErr w:type="gramStart"/>
            <w:r>
              <w:rPr>
                <w:rFonts w:ascii="宋体" w:hAnsi="宋体" w:cs="宋体" w:hint="eastAsia"/>
                <w:kern w:val="0"/>
                <w:sz w:val="24"/>
                <w:lang w:bidi="ar"/>
              </w:rPr>
              <w:t>分别令</w:t>
            </w:r>
            <w:proofErr w:type="gramEnd"/>
            <w:r>
              <w:rPr>
                <w:rFonts w:ascii="宋体" w:hAnsi="宋体" w:cs="宋体" w:hint="eastAsia"/>
                <w:kern w:val="0"/>
                <w:sz w:val="24"/>
                <w:lang w:bidi="ar"/>
              </w:rPr>
              <w:t>1个、2个…..6个弹性碰球抬起、放下，去碰撞剩余的弹性碰球，看到另一侧同样数量的弹性碰球被弹起同样的高度。学生参与，趣味性强，引发思考。（台式）7个弹簧钢质多层电镀球，球径约6cm。可以以多种组合方式演示弹性碰撞和动量守恒。</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大型两用牛顿环</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知识点：牛顿环、牛顿环干涉。现象：把牛顿环置于自然光下，用肉眼可以直接观察到清晰的彩色牛顿环条纹；也可以把牛顿环放到光具座上，</w:t>
            </w:r>
            <w:proofErr w:type="gramStart"/>
            <w:r>
              <w:rPr>
                <w:rFonts w:ascii="宋体" w:hAnsi="宋体" w:cs="宋体" w:hint="eastAsia"/>
                <w:kern w:val="0"/>
                <w:sz w:val="24"/>
                <w:lang w:bidi="ar"/>
              </w:rPr>
              <w:t>用扩束</w:t>
            </w:r>
            <w:proofErr w:type="gramEnd"/>
            <w:r>
              <w:rPr>
                <w:rFonts w:ascii="宋体" w:hAnsi="宋体" w:cs="宋体" w:hint="eastAsia"/>
                <w:kern w:val="0"/>
                <w:sz w:val="24"/>
                <w:lang w:bidi="ar"/>
              </w:rPr>
              <w:t>后的激光束照射，可以在屏上看到透射的牛顿环条纹，也让光束倾斜入射牛顿环，观察反射的牛顿环条纹。细心调整，使牛顿环条纹清晰，还可以看出透射的牛顿环条纹与反射的牛顿环条纹互补。光学玻璃元件，视野Φ0.1m；铝质框架，</w:t>
            </w:r>
            <w:r>
              <w:rPr>
                <w:rFonts w:ascii="宋体" w:hAnsi="宋体" w:cs="宋体" w:hint="eastAsia"/>
                <w:kern w:val="0"/>
                <w:sz w:val="24"/>
                <w:lang w:bidi="ar"/>
              </w:rPr>
              <w:lastRenderedPageBreak/>
              <w:t>配有三个调节旋钮；牛顿环干涉条纹可用肉眼直接观察，也可置于光具座的光路上观查；干涉条纹清晰、对称性好。</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112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电势演示仪</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1.底座  </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2.外绝缘支架  </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3.外导体接线片  </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4.外金属球  </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5.外球外绝缘丝线  </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6.内绝缘支架</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7.内导体接线片  </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8.内金属球  </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9.</w:t>
            </w:r>
            <w:proofErr w:type="gramStart"/>
            <w:r>
              <w:rPr>
                <w:rFonts w:ascii="宋体" w:hAnsi="宋体" w:cs="宋体" w:hint="eastAsia"/>
                <w:kern w:val="0"/>
                <w:sz w:val="24"/>
                <w:lang w:bidi="ar"/>
              </w:rPr>
              <w:t>内球绝缘</w:t>
            </w:r>
            <w:proofErr w:type="gramEnd"/>
            <w:r>
              <w:rPr>
                <w:rFonts w:ascii="宋体" w:hAnsi="宋体" w:cs="宋体" w:hint="eastAsia"/>
                <w:kern w:val="0"/>
                <w:sz w:val="24"/>
                <w:lang w:bidi="ar"/>
              </w:rPr>
              <w:t xml:space="preserve">丝线  </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10.外球内绝缘丝线</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电场中带电粒子运动模拟</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模拟电场中带电粒子加速、偏转</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法拉第电磁感应</w:t>
            </w:r>
            <w:proofErr w:type="gramStart"/>
            <w:r>
              <w:rPr>
                <w:rFonts w:ascii="宋体" w:hAnsi="宋体" w:cs="宋体" w:hint="eastAsia"/>
                <w:kern w:val="0"/>
                <w:sz w:val="24"/>
                <w:lang w:bidi="ar"/>
              </w:rPr>
              <w:t>实验器(动生</w:t>
            </w:r>
            <w:proofErr w:type="gramEnd"/>
            <w:r>
              <w:rPr>
                <w:rFonts w:ascii="宋体" w:hAnsi="宋体" w:cs="宋体" w:hint="eastAsia"/>
                <w:kern w:val="0"/>
                <w:sz w:val="24"/>
                <w:lang w:bidi="ar"/>
              </w:rPr>
              <w:t>E=nBLV)</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1、由底座、活动线圈、磁铁、光电门传感器组成，挡光杆宽度：6mm±0.2mm，线框能卡在两条金属支架中间</w:t>
            </w:r>
            <w:proofErr w:type="gramStart"/>
            <w:r>
              <w:rPr>
                <w:rFonts w:ascii="宋体" w:hAnsi="宋体" w:cs="宋体" w:hint="eastAsia"/>
                <w:kern w:val="0"/>
                <w:sz w:val="24"/>
                <w:lang w:bidi="ar"/>
              </w:rPr>
              <w:t>竖</w:t>
            </w:r>
            <w:proofErr w:type="gramEnd"/>
            <w:r>
              <w:rPr>
                <w:rFonts w:ascii="宋体" w:hAnsi="宋体" w:cs="宋体" w:hint="eastAsia"/>
                <w:kern w:val="0"/>
                <w:sz w:val="24"/>
                <w:lang w:bidi="ar"/>
              </w:rPr>
              <w:t>槽内</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2、通过内置传感器测量数据，直接与计算机USB口通讯</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3、可完成在磁感强度不变的条件下，动生电动势与运动速度的关系实验。</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法拉第电磁感应</w:t>
            </w:r>
            <w:proofErr w:type="gramStart"/>
            <w:r>
              <w:rPr>
                <w:rFonts w:ascii="宋体" w:hAnsi="宋体" w:cs="宋体" w:hint="eastAsia"/>
                <w:kern w:val="0"/>
                <w:sz w:val="24"/>
                <w:lang w:bidi="ar"/>
              </w:rPr>
              <w:t>实验器(感</w:t>
            </w:r>
            <w:proofErr w:type="gramEnd"/>
            <w:r>
              <w:rPr>
                <w:rFonts w:ascii="宋体" w:hAnsi="宋体" w:cs="宋体" w:hint="eastAsia"/>
                <w:kern w:val="0"/>
                <w:sz w:val="24"/>
                <w:lang w:bidi="ar"/>
              </w:rPr>
              <w:t>生E=n△Φ/△t）</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1、由底座、主线圈、次线圈、电动势测量传输系统组成；</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2、直接与计算机USB口连接通讯，与智能电源、磁感应强度传感器配合使用，探究感生电动势与磁感强度的变化</w:t>
            </w:r>
            <w:proofErr w:type="gramStart"/>
            <w:r>
              <w:rPr>
                <w:rFonts w:ascii="宋体" w:hAnsi="宋体" w:cs="宋体" w:hint="eastAsia"/>
                <w:kern w:val="0"/>
                <w:sz w:val="24"/>
                <w:lang w:bidi="ar"/>
              </w:rPr>
              <w:t>率关系</w:t>
            </w:r>
            <w:proofErr w:type="gramEnd"/>
            <w:r>
              <w:rPr>
                <w:rFonts w:ascii="宋体" w:hAnsi="宋体" w:cs="宋体" w:hint="eastAsia"/>
                <w:kern w:val="0"/>
                <w:sz w:val="24"/>
                <w:lang w:bidi="ar"/>
              </w:rPr>
              <w:t>底座内置电压传感器，底座能够固定I型支架。</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3、主线圈匝数：三线200匝±2匝、副线圈匝数：单线200匝±2匝</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数据采集器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1、数据采集器通过 SATA 高速数据接口与有线接口或无线接口连接；（提供第三方权威检测机构出具的检测报告）</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 xml:space="preserve"> 2、钻石外壳设计，内含状态、电源指示灯； </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 xml:space="preserve">3、有线状态下，单通道数据最大采样率 20KHZ，可同时连接 10 </w:t>
            </w:r>
            <w:proofErr w:type="gramStart"/>
            <w:r>
              <w:rPr>
                <w:rStyle w:val="font131"/>
                <w:rFonts w:ascii="宋体" w:eastAsia="宋体" w:hAnsi="宋体" w:cs="宋体" w:hint="default"/>
                <w:color w:val="auto"/>
                <w:sz w:val="24"/>
                <w:szCs w:val="24"/>
                <w:lang w:bidi="ar"/>
              </w:rPr>
              <w:t>个</w:t>
            </w:r>
            <w:proofErr w:type="gramEnd"/>
            <w:r>
              <w:rPr>
                <w:rStyle w:val="font131"/>
                <w:rFonts w:ascii="宋体" w:eastAsia="宋体" w:hAnsi="宋体" w:cs="宋体" w:hint="default"/>
                <w:color w:val="auto"/>
                <w:sz w:val="24"/>
                <w:szCs w:val="24"/>
                <w:lang w:bidi="ar"/>
              </w:rPr>
              <w:t xml:space="preserve">声波 /声级传感器测量。（提供第三方权威检测机构出具的检测报告） </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 xml:space="preserve">4、USB B 型接口供电，无需外接电源； </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5、所有端口具备防静电保护功能；</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lastRenderedPageBreak/>
              <w:t xml:space="preserve"> 6、双 CPU 主板，CPU 主频 48Mhz；</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 xml:space="preserve"> 7、所有 BT 端口具有短路保护，支持热插拔，即插即用，传感器可以任意组 合，全部为数字接口； </w:t>
            </w:r>
          </w:p>
          <w:p w:rsidR="00457432" w:rsidRDefault="00F52F83">
            <w:pPr>
              <w:widowControl/>
              <w:jc w:val="left"/>
              <w:textAlignment w:val="center"/>
              <w:rPr>
                <w:rFonts w:ascii="宋体" w:hAnsi="宋体" w:cs="宋体"/>
                <w:sz w:val="24"/>
              </w:rPr>
            </w:pPr>
            <w:r>
              <w:rPr>
                <w:rStyle w:val="font41"/>
                <w:rFonts w:ascii="宋体" w:eastAsia="宋体" w:hAnsi="宋体" w:cs="宋体" w:hint="default"/>
                <w:color w:val="auto"/>
                <w:sz w:val="24"/>
                <w:szCs w:val="24"/>
                <w:lang w:bidi="ar"/>
              </w:rPr>
              <w:t>8、支持四通</w:t>
            </w:r>
            <w:proofErr w:type="gramStart"/>
            <w:r>
              <w:rPr>
                <w:rStyle w:val="font41"/>
                <w:rFonts w:ascii="宋体" w:eastAsia="宋体" w:hAnsi="宋体" w:cs="宋体" w:hint="default"/>
                <w:color w:val="auto"/>
                <w:sz w:val="24"/>
                <w:szCs w:val="24"/>
                <w:lang w:bidi="ar"/>
              </w:rPr>
              <w:t>道以上</w:t>
            </w:r>
            <w:proofErr w:type="gramEnd"/>
            <w:r>
              <w:rPr>
                <w:rStyle w:val="font41"/>
                <w:rFonts w:ascii="宋体" w:eastAsia="宋体" w:hAnsi="宋体" w:cs="宋体" w:hint="default"/>
                <w:color w:val="auto"/>
                <w:sz w:val="24"/>
                <w:szCs w:val="24"/>
                <w:lang w:bidi="ar"/>
              </w:rPr>
              <w:t>有线/无线数据采集；</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117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无线接口</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1、模块化结构；</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2、采用无线方式接入四种相同或不同的传感器并支持四通道并行采集，全数字通道；</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3、与数据采集采用SATA接口连接；</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4、无线接口自带指示灯，可指示传感器连接通道。</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传感器无线发射模块</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1、模块化结构，独立无线传输模块，协议传输，20m内互不干扰。</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2、自动识别，通过与各种传感器组合使之具备与采集器的无线通讯功能，可实现多通道长距离无线传输，满足实验教学需求。</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3、连接插口采用通用BT接口，具有方向性和自锁功能，可以防止传感器脱落保证数据传输稳定，支持热插拔，可连接专用</w:t>
            </w:r>
            <w:proofErr w:type="gramStart"/>
            <w:r>
              <w:rPr>
                <w:rFonts w:ascii="宋体" w:hAnsi="宋体" w:cs="宋体" w:hint="eastAsia"/>
                <w:kern w:val="0"/>
                <w:sz w:val="24"/>
                <w:lang w:bidi="ar"/>
              </w:rPr>
              <w:t>充电线</w:t>
            </w:r>
            <w:proofErr w:type="gramEnd"/>
            <w:r>
              <w:rPr>
                <w:rFonts w:ascii="宋体" w:hAnsi="宋体" w:cs="宋体" w:hint="eastAsia"/>
                <w:kern w:val="0"/>
                <w:sz w:val="24"/>
                <w:lang w:bidi="ar"/>
              </w:rPr>
              <w:t>进行充电。</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传感器数据显示模块</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1、通过与各种传感器组合，使之具备独立数据显示功能 </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2、1.8 吋彩屏，显示内容为测量数据。</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 xml:space="preserve"> 3、可自动保存实验数据，并且可与计算机直接通讯（兼充电），导出实验 数据的功能，可充电锂电池供电</w:t>
            </w:r>
          </w:p>
          <w:p w:rsidR="00457432" w:rsidRDefault="00F52F83">
            <w:pPr>
              <w:widowControl/>
              <w:jc w:val="left"/>
              <w:textAlignment w:val="center"/>
              <w:rPr>
                <w:rFonts w:ascii="宋体" w:hAnsi="宋体" w:cs="宋体"/>
                <w:sz w:val="24"/>
              </w:rPr>
            </w:pPr>
            <w:r>
              <w:rPr>
                <w:rStyle w:val="font131"/>
                <w:rFonts w:ascii="宋体" w:eastAsia="宋体" w:hAnsi="宋体" w:cs="宋体" w:hint="default"/>
                <w:color w:val="auto"/>
                <w:sz w:val="24"/>
                <w:szCs w:val="24"/>
                <w:lang w:bidi="ar"/>
              </w:rPr>
              <w:t>4、可通过自带屏幕</w:t>
            </w:r>
            <w:proofErr w:type="gramStart"/>
            <w:r>
              <w:rPr>
                <w:rStyle w:val="font131"/>
                <w:rFonts w:ascii="宋体" w:eastAsia="宋体" w:hAnsi="宋体" w:cs="宋体" w:hint="default"/>
                <w:color w:val="auto"/>
                <w:sz w:val="24"/>
                <w:szCs w:val="24"/>
                <w:lang w:bidi="ar"/>
              </w:rPr>
              <w:t>显示蓝牙</w:t>
            </w:r>
            <w:proofErr w:type="gramEnd"/>
            <w:r>
              <w:rPr>
                <w:rStyle w:val="font131"/>
                <w:rFonts w:ascii="宋体" w:eastAsia="宋体" w:hAnsi="宋体" w:cs="宋体" w:hint="default"/>
                <w:color w:val="auto"/>
                <w:sz w:val="24"/>
                <w:szCs w:val="24"/>
                <w:lang w:bidi="ar"/>
              </w:rPr>
              <w:t xml:space="preserve"> ID，可通过无线方式将数据传送至平板电脑 或手机进行实时数据显示。</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专用</w:t>
            </w:r>
            <w:proofErr w:type="gramStart"/>
            <w:r>
              <w:rPr>
                <w:rFonts w:ascii="宋体" w:hAnsi="宋体" w:cs="宋体" w:hint="eastAsia"/>
                <w:kern w:val="0"/>
                <w:sz w:val="24"/>
                <w:lang w:bidi="ar"/>
              </w:rPr>
              <w:t>充电线</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直接连接传感器无线发射模块或显示模块进行充电，一端为usb接口另一端为micro usb接口。</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附件</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含USB通讯线1条、传感器线4条、A型转接器2只、B型转接器2只、技术资料等</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软件包</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1、 </w:t>
            </w:r>
            <w:proofErr w:type="gramStart"/>
            <w:r>
              <w:rPr>
                <w:rFonts w:ascii="宋体" w:hAnsi="宋体" w:cs="宋体" w:hint="eastAsia"/>
                <w:kern w:val="0"/>
                <w:sz w:val="24"/>
                <w:lang w:bidi="ar"/>
              </w:rPr>
              <w:t>一</w:t>
            </w:r>
            <w:proofErr w:type="gramEnd"/>
            <w:r>
              <w:rPr>
                <w:rFonts w:ascii="宋体" w:hAnsi="宋体" w:cs="宋体" w:hint="eastAsia"/>
                <w:kern w:val="0"/>
                <w:sz w:val="24"/>
                <w:lang w:bidi="ar"/>
              </w:rPr>
              <w:t>“件”全能——通用软件支持所有已正式发布的同系列传感器进行数据采集。</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 即插即用——接入一个传感器，软件即显示出该传感器对应的数据窗口；</w:t>
            </w:r>
            <w:r>
              <w:rPr>
                <w:rFonts w:ascii="宋体" w:hAnsi="宋体" w:cs="宋体" w:hint="eastAsia"/>
                <w:kern w:val="0"/>
                <w:sz w:val="24"/>
                <w:lang w:bidi="ar"/>
              </w:rPr>
              <w:lastRenderedPageBreak/>
              <w:t>拔下该传感器，数据窗口自动关闭；软件支持传感器的热插拔。</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 自动识别传感器的类型、量程与接入的通道序号；</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4、 多</w:t>
            </w:r>
            <w:proofErr w:type="gramStart"/>
            <w:r>
              <w:rPr>
                <w:rFonts w:ascii="宋体" w:hAnsi="宋体" w:cs="宋体" w:hint="eastAsia"/>
                <w:kern w:val="0"/>
                <w:sz w:val="24"/>
                <w:lang w:bidi="ar"/>
              </w:rPr>
              <w:t>模显示</w:t>
            </w:r>
            <w:proofErr w:type="gramEnd"/>
            <w:r>
              <w:rPr>
                <w:rFonts w:ascii="宋体" w:hAnsi="宋体" w:cs="宋体" w:hint="eastAsia"/>
                <w:kern w:val="0"/>
                <w:sz w:val="24"/>
                <w:lang w:bidi="ar"/>
              </w:rPr>
              <w:t>——除个别传感器之外，绝大部分传感器数据窗口均支持“数字”、“仪表”和“示波”三种显示方式，用户可根据教学需要随意切换。</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5、 并行采集——支持1~4路传感器并行采集、记录实验数据，同时可测量四种相同或不同的物理量，特别是能够支持声波传感器四路并行采集，凸显</w:t>
            </w:r>
            <w:proofErr w:type="gramStart"/>
            <w:r>
              <w:rPr>
                <w:rFonts w:ascii="宋体" w:hAnsi="宋体" w:cs="宋体" w:hint="eastAsia"/>
                <w:kern w:val="0"/>
                <w:sz w:val="24"/>
                <w:lang w:bidi="ar"/>
              </w:rPr>
              <w:t>了朗威传感器</w:t>
            </w:r>
            <w:proofErr w:type="gramEnd"/>
            <w:r>
              <w:rPr>
                <w:rFonts w:ascii="宋体" w:hAnsi="宋体" w:cs="宋体" w:hint="eastAsia"/>
                <w:kern w:val="0"/>
                <w:sz w:val="24"/>
                <w:lang w:bidi="ar"/>
              </w:rPr>
              <w:t>软硬件系统强大的功能。</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6、 组合显示——专门设有组合显示窗口，可将有逻辑关联的多条数据图线按照同一时间坐标显示在一个窗口内。</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7、 自由坐标——在组合显示窗口内可自由定义坐标轴，并可自由缩放坐标轴。</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8、 图线分析——在组合显示窗口内，可基于实验图线直接进行拟合、求导、积分等高等数学分析，进一步揭示无论物理规律。</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9、 数据计算——可将实验数据记录在“计算表格”内，并通过软件内嵌的编译器带入公式计算实验结果。支持加、减、乘、除、多次方、三角函数、对数、多重括号等计算；</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10、 </w:t>
            </w:r>
            <w:proofErr w:type="gramStart"/>
            <w:r>
              <w:rPr>
                <w:rFonts w:ascii="宋体" w:hAnsi="宋体" w:cs="宋体" w:hint="eastAsia"/>
                <w:kern w:val="0"/>
                <w:sz w:val="24"/>
                <w:lang w:bidi="ar"/>
              </w:rPr>
              <w:t>传感回控——</w:t>
            </w:r>
            <w:proofErr w:type="gramEnd"/>
            <w:r>
              <w:rPr>
                <w:rFonts w:ascii="宋体" w:hAnsi="宋体" w:cs="宋体" w:hint="eastAsia"/>
                <w:kern w:val="0"/>
                <w:sz w:val="24"/>
                <w:lang w:bidi="ar"/>
              </w:rPr>
              <w:t>支持将传感器作为信号源构建自动控制系统，可基于传感器数据设置控制阈值，并可将指令信号下达给相应的执行装置。</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11、 教学管理——支持教师与学生通过内部网络进行交互，学生借助通用软件将已完成的实验报告提交给教师，教师接收之后可对学生实验进行评价。</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12、 支持四通道手动和自动采集、记录两种模式，可人工设置变量并输入公式，亦可调用表格公式库中的现有公式。</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13、 支持基于数据的绘图功能。</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14、 所有数据均可保存并打开使用，另可导入EXCEL,表格内支持针对数据的复制、剪切和粘贴，具备放大、缩小显示的功能，支持表格打印，另将某些实</w:t>
            </w:r>
            <w:r>
              <w:rPr>
                <w:rFonts w:ascii="宋体" w:hAnsi="宋体" w:cs="宋体" w:hint="eastAsia"/>
                <w:kern w:val="0"/>
                <w:sz w:val="24"/>
                <w:lang w:bidi="ar"/>
              </w:rPr>
              <w:lastRenderedPageBreak/>
              <w:t>验的设置保存成为模板，为方便重新开始此类实验。</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15、 并具有软件调零功能；</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16、 计算结果保留小数点位数可调，数据表格导入Excel进行数据处理。</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123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多量程电流传感器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1、测量范围：-2A~+2A；分度：0.01A；测量范围：-200mA~+200mA；分度： 1mA；测量范围：-20mA ~+20mA；分度：0.1 mA； </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2、通过量程切换按钮切换量程，通过硬件调零按钮实现数据调零功能。</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3、连接插口采用 BT 接口，具有方向性和自锁功能。</w:t>
            </w:r>
          </w:p>
          <w:p w:rsidR="00457432" w:rsidRDefault="00F52F83">
            <w:pPr>
              <w:widowControl/>
              <w:jc w:val="left"/>
              <w:textAlignment w:val="center"/>
              <w:rPr>
                <w:rFonts w:ascii="宋体" w:hAnsi="宋体" w:cs="宋体"/>
                <w:sz w:val="24"/>
              </w:rPr>
            </w:pPr>
            <w:r>
              <w:rPr>
                <w:rStyle w:val="font41"/>
                <w:rFonts w:ascii="宋体" w:eastAsia="宋体" w:hAnsi="宋体" w:cs="宋体" w:hint="default"/>
                <w:color w:val="auto"/>
                <w:sz w:val="24"/>
                <w:szCs w:val="24"/>
                <w:lang w:bidi="ar"/>
              </w:rPr>
              <w:t xml:space="preserve"> 4、支持与采集器的有线通讯、无线通讯和彩屏独立数据显示三种工作方式， 支持热插拔</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微电流传感器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1、测量范围：-5μA~+5μA；分度：0.01μA；</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2、连接插口采用BT接口，具有方向性和自锁功能，可以防止传感器脱落保证数据传输稳定；</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3、支持与采集器的有线通讯、无线通讯和彩屏独立数据显示三种工作方式，支持热插拔，自带硬件调零按钮；</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4、可在windows、iOS和安卓系统（手机或平板）下进行实验。</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多量程电压传感器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1、测量范围：-20V~+20V；分度：0.01V；</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   测量范围：-2V~+2V；分度：0.001V；</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   测量范围：-0.2V~+0.2V；分度：0.1mV；</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2、通过量程切换按钮切换量程，通过硬件调零按钮实现数据调零功能。</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3、连接插口采用 BT 接口，具有方向性和自锁功能。</w:t>
            </w:r>
          </w:p>
          <w:p w:rsidR="00457432" w:rsidRDefault="00F52F83">
            <w:pPr>
              <w:widowControl/>
              <w:jc w:val="left"/>
              <w:textAlignment w:val="center"/>
              <w:rPr>
                <w:rFonts w:ascii="宋体" w:hAnsi="宋体" w:cs="宋体"/>
                <w:sz w:val="24"/>
              </w:rPr>
            </w:pPr>
            <w:r>
              <w:rPr>
                <w:rStyle w:val="font41"/>
                <w:rFonts w:ascii="宋体" w:eastAsia="宋体" w:hAnsi="宋体" w:cs="宋体" w:hint="default"/>
                <w:color w:val="auto"/>
                <w:sz w:val="24"/>
                <w:szCs w:val="24"/>
                <w:lang w:bidi="ar"/>
              </w:rPr>
              <w:t xml:space="preserve"> 4、支持与采集器的有线通讯、无线通讯和彩屏独立数据显示三种工作方式， 支持热插拔</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交流电压传感器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1、测量范围：0～36V；分度：0.1V，用于测量交流电压的有效值。</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2、连接插口采用 BT 接口，具有方向性和自锁功能。</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lastRenderedPageBreak/>
              <w:t>3、支持与采集器的有线通讯、无线通讯和彩屏独立数据显示三种工作方式， 支持热插拔</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127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力传感器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1、测量范围：-20N~+20N；分度：0.01N；</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2、可用于测拉力（显示正值）和压力（显示负值），手柄式结构</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#3、连接插口采用BT接口，具有方向性和自锁功能，可以防止传感器脱落保证数据传输稳定。（提供第三方权威检测机构出具的检测报告）</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4、支持与采集器的有线通讯、无线通讯和彩屏独立数据显示三种工作方式，支持热插拔</w:t>
            </w:r>
          </w:p>
          <w:p w:rsidR="00457432" w:rsidRDefault="00F52F83">
            <w:pPr>
              <w:widowControl/>
              <w:jc w:val="left"/>
              <w:textAlignment w:val="center"/>
              <w:rPr>
                <w:rFonts w:ascii="宋体" w:hAnsi="宋体" w:cs="宋体"/>
                <w:sz w:val="24"/>
              </w:rPr>
            </w:pPr>
            <w:r>
              <w:rPr>
                <w:rStyle w:val="font131"/>
                <w:rFonts w:ascii="宋体" w:eastAsia="宋体" w:hAnsi="宋体" w:cs="宋体" w:hint="default"/>
                <w:color w:val="auto"/>
                <w:sz w:val="24"/>
                <w:szCs w:val="24"/>
                <w:lang w:bidi="ar"/>
              </w:rPr>
              <w:t>5、自带硬件调零按钮实现数据硬件调零功能。（提供第三方权威检测机构出具的检测报告）</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电阻定律</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1．本产品由底板及铜、铁、镍铬三种金属导线、接线柱、连接片、支撑架等组成</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2．底板尺寸：≥560×180×40mm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3．金属导线精细均匀，在有效长度内不能有弯折、锈蚀现象</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4．三种金属导线的规格、阻值如下表：</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材质导线直径（mm）有效长度（mm）参考阻值（Ω）数量（根）</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铜0.5±0.041000±20.091</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铁0.5±0.041000±20.51</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镍铬0.5±0.041000±252</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5．金属导线、接线柱与底板装接牢固、无松动现象金属导线在两接线柱间的长度为1000±2mm</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6．金属导线的材质、直径在底</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微力传感器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1、测量范围：-2N~+2N；分度：0.001N；</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2、连接插口采用BT接口，具有方向性和自锁功能，可以防止传感器脱落保证数据传输稳定；</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3、支持与采集器的有线通讯、无线通讯和彩屏独立数据显示三种工作方式，支持热插拔，自带硬件调零按钮；</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4、可在windows、iOS和安卓系统（手机或平板）下进行实验；</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位移传感器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1、测量范围：0.15m~6m，分度：1mm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lastRenderedPageBreak/>
              <w:t>2、连接插口采用BT接口，具有方向性和自锁功能，可以防止传感器脱落保证数据传输稳定；</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3、支持与采集器的有线通讯、无线通讯和彩屏独立数据显示三种工作方式，支持热插拔，自带硬件调零按钮；</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4、可在windows、iOS和安卓系统（手机或平板）下进行实验。</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131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小量程位移传感器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1、测量范围：0mm~50mm，分度：0.1mm；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2、连接插口采用BT接口，具有方向性和自锁功能，可以防止传感器脱落保证数据传输稳定；</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3、支持与采集器的有线通讯、无线通讯和彩屏独立数据显示三种工作方式，支持热插拔；</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4、可在windows系统、安卓和iOS系统下进行实验；</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加速度传感器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1、测量范围-50m/s2~+50m/s2，测量X、Y、Z三个正交方向的加速度值</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2、连接插口采用BT接口，具有方向性和自锁功能，可以防止传感器脱落保证数据传输稳定，支持热插拔；</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3、支持与采集器的有线通讯、无线通讯和彩屏独立数据显示三种工作方式；</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4、可在windows、iOS和安卓系统下进行实验。</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范氏起电机</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1、能产生很高电压的静电高压发生装置。可供物理静电学作高压电源。并可完成更多实验如演示电荷的性质、电力线、火花放电、平行板电容、静电尘等。</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2、符合JY0001－2003《教学仪器设备产品一般质量要求》的有关规定</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球形导体</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1、外型尺寸约14×10×14cm          </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2、符合JY0001－2003《教学仪器设备产品一般质量要求》的有关规定</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相对湿度传感器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1、测量范围：0～100%，分度0.1％；</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2、连接插口采用BT接口，具有方向性和自锁功能，可以防止传感器脱落保证数据传输稳定；</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3、支持与采集器的有线通讯、无线通讯和彩屏独立数据显示三种工作方式，支持热插拔；</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lastRenderedPageBreak/>
              <w:t>4、可在windows、iOS和安卓系统（手机或平板）下分别进行实验演示。</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136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磁感应强度传感器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1、测量范围：-100mT~+100mT；分度：0.1 mT</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2、连接插口采用BT接口，具有方向性和自锁功能，可以防止传感器脱落保证数据传输稳定；</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3、支持与采集器的有线通讯、无线通讯和彩屏独立数据显示三种工作方式，支持热插拔，自带硬件调零按钮；</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4、可在windows、iOS和安卓系统（手机或平板）下进行实验。</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137</w:t>
            </w:r>
          </w:p>
        </w:tc>
        <w:tc>
          <w:tcPr>
            <w:tcW w:w="1840" w:type="dxa"/>
            <w:shd w:val="clear" w:color="auto" w:fill="auto"/>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移电球(验电球</w:t>
            </w:r>
            <w:proofErr w:type="gramEnd"/>
            <w:r>
              <w:rPr>
                <w:rFonts w:ascii="宋体" w:hAnsi="宋体" w:cs="宋体" w:hint="eastAsia"/>
                <w:kern w:val="0"/>
                <w:sz w:val="24"/>
                <w:lang w:bidi="ar"/>
              </w:rPr>
              <w:t>)</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1 </w:t>
            </w:r>
            <w:proofErr w:type="gramStart"/>
            <w:r>
              <w:rPr>
                <w:rFonts w:ascii="宋体" w:hAnsi="宋体" w:cs="宋体" w:hint="eastAsia"/>
                <w:kern w:val="0"/>
                <w:sz w:val="24"/>
                <w:lang w:bidi="ar"/>
              </w:rPr>
              <w:t>验电球，供中学</w:t>
            </w:r>
            <w:proofErr w:type="gramEnd"/>
            <w:r>
              <w:rPr>
                <w:rFonts w:ascii="宋体" w:hAnsi="宋体" w:cs="宋体" w:hint="eastAsia"/>
                <w:kern w:val="0"/>
                <w:sz w:val="24"/>
                <w:lang w:bidi="ar"/>
              </w:rPr>
              <w:t>物理静电实时中用来移送电荷。</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 xml:space="preserve">2 </w:t>
            </w:r>
            <w:proofErr w:type="gramStart"/>
            <w:r>
              <w:rPr>
                <w:rFonts w:ascii="宋体" w:hAnsi="宋体" w:cs="宋体" w:hint="eastAsia"/>
                <w:kern w:val="0"/>
                <w:sz w:val="24"/>
                <w:lang w:bidi="ar"/>
              </w:rPr>
              <w:t>验电球</w:t>
            </w:r>
            <w:proofErr w:type="gramEnd"/>
            <w:r>
              <w:rPr>
                <w:rFonts w:ascii="宋体" w:hAnsi="宋体" w:cs="宋体" w:hint="eastAsia"/>
                <w:kern w:val="0"/>
                <w:sz w:val="24"/>
                <w:lang w:bidi="ar"/>
              </w:rPr>
              <w:t>由绝缘手柄及金属球组成。绝缘手柄用有机玻璃制成，直径为10mm，长度约160mm                                                                   3 符合JY0001－2003《教学仪器设备产品一般质量要求》的有关规定</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声波/声级传感器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#1、通过转换按钮切换测量声音的波形和强度。（提供第三方权威检测机构出具的检测报告）</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2、声波频率测量范围：20Hz~20kHz。声级测量范围：20 dB ~120dB，分度： 0.1dB。</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 xml:space="preserve">3、连接插口采用 BT 接口，具有方向性和自锁功能，可以防止传感器脱落保 </w:t>
            </w:r>
            <w:proofErr w:type="gramStart"/>
            <w:r>
              <w:rPr>
                <w:rStyle w:val="font131"/>
                <w:rFonts w:ascii="宋体" w:eastAsia="宋体" w:hAnsi="宋体" w:cs="宋体" w:hint="default"/>
                <w:color w:val="auto"/>
                <w:sz w:val="24"/>
                <w:szCs w:val="24"/>
                <w:lang w:bidi="ar"/>
              </w:rPr>
              <w:t>证数据</w:t>
            </w:r>
            <w:proofErr w:type="gramEnd"/>
            <w:r>
              <w:rPr>
                <w:rStyle w:val="font131"/>
                <w:rFonts w:ascii="宋体" w:eastAsia="宋体" w:hAnsi="宋体" w:cs="宋体" w:hint="default"/>
                <w:color w:val="auto"/>
                <w:sz w:val="24"/>
                <w:szCs w:val="24"/>
                <w:lang w:bidi="ar"/>
              </w:rPr>
              <w:t>传输稳定（提供第三方权威检测机构出具的检测报告）</w:t>
            </w:r>
          </w:p>
          <w:p w:rsidR="00457432" w:rsidRDefault="00F52F83">
            <w:pPr>
              <w:widowControl/>
              <w:jc w:val="left"/>
              <w:textAlignment w:val="center"/>
              <w:rPr>
                <w:rFonts w:ascii="宋体" w:hAnsi="宋体" w:cs="宋体"/>
                <w:sz w:val="24"/>
              </w:rPr>
            </w:pPr>
            <w:r>
              <w:rPr>
                <w:rStyle w:val="font41"/>
                <w:rFonts w:ascii="宋体" w:eastAsia="宋体" w:hAnsi="宋体" w:cs="宋体" w:hint="default"/>
                <w:color w:val="auto"/>
                <w:sz w:val="24"/>
                <w:szCs w:val="24"/>
                <w:lang w:bidi="ar"/>
              </w:rPr>
              <w:t>4、支持与采集器的有线通讯、无线通讯工作方式，支持热插拔</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光电门传感器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1、分度：2μS；用于测量挡光片（U型、I型）的挡光时间；</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2、连接插口采用BT接口，具有方向性和自锁功能，可以防止传感器脱落保证数据传输稳定；</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3、可与无线传输模块自由组合，支持热插拔。</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140</w:t>
            </w:r>
          </w:p>
        </w:tc>
        <w:tc>
          <w:tcPr>
            <w:tcW w:w="1840" w:type="dxa"/>
            <w:shd w:val="clear" w:color="auto" w:fill="auto"/>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验电幡</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proofErr w:type="gramStart"/>
            <w:r>
              <w:rPr>
                <w:rFonts w:ascii="宋体" w:hAnsi="宋体" w:cs="宋体" w:hint="eastAsia"/>
                <w:kern w:val="0"/>
                <w:sz w:val="24"/>
                <w:lang w:bidi="ar"/>
              </w:rPr>
              <w:t>验电幡由</w:t>
            </w:r>
            <w:proofErr w:type="gramEnd"/>
            <w:r>
              <w:rPr>
                <w:rFonts w:ascii="宋体" w:hAnsi="宋体" w:cs="宋体" w:hint="eastAsia"/>
                <w:kern w:val="0"/>
                <w:sz w:val="24"/>
                <w:lang w:bidi="ar"/>
              </w:rPr>
              <w:t>一面长方形的铜丝网，用三根支柱支起，并由三个塑料底座固定组成。铜丝网长约40cm，在网的二面悬挂红色的丝线。</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尖形布电器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 1 尖形布电器供静电实验中，演示处于静电平衡状态的导体上的电荷的分布。</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lastRenderedPageBreak/>
              <w:t>2 尖形布电器由尖形导体（包括内锥体）、绝缘支杆及底座三部分组成。</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 尖形导体用铜或铝制成。导体直径70mm，柱体长度约100mm，锥体高度约75mm。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4 绝缘支杆及底座的总高度约160mm；绝缘支杆为有机玻璃棒，其直径14mm。</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5 绝缘支杆由有机玻璃制成。符合JY0001－2003《教学仪器设备产品一般质量要求》的有关规定</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142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箔片验电器</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由外壳、圆盘、导电杆、绝缘子、箔片、中位卡、接线柱和底座等组成。外壳应由</w:t>
            </w:r>
            <w:proofErr w:type="gramStart"/>
            <w:r>
              <w:rPr>
                <w:rFonts w:ascii="宋体" w:hAnsi="宋体" w:cs="宋体" w:hint="eastAsia"/>
                <w:kern w:val="0"/>
                <w:sz w:val="24"/>
                <w:lang w:bidi="ar"/>
              </w:rPr>
              <w:t>不</w:t>
            </w:r>
            <w:proofErr w:type="gramEnd"/>
            <w:r>
              <w:rPr>
                <w:rFonts w:ascii="宋体" w:hAnsi="宋体" w:cs="宋体" w:hint="eastAsia"/>
                <w:kern w:val="0"/>
                <w:sz w:val="24"/>
                <w:lang w:bidi="ar"/>
              </w:rPr>
              <w:t>能带静电的材料制成，观察面应采用透明材料，透明材料透光率90%；</w:t>
            </w:r>
            <w:proofErr w:type="gramStart"/>
            <w:r>
              <w:rPr>
                <w:rFonts w:ascii="宋体" w:hAnsi="宋体" w:cs="宋体" w:hint="eastAsia"/>
                <w:kern w:val="0"/>
                <w:sz w:val="24"/>
                <w:lang w:bidi="ar"/>
              </w:rPr>
              <w:t>箔</w:t>
            </w:r>
            <w:proofErr w:type="gramEnd"/>
            <w:r>
              <w:rPr>
                <w:rFonts w:ascii="宋体" w:hAnsi="宋体" w:cs="宋体" w:hint="eastAsia"/>
                <w:kern w:val="0"/>
                <w:sz w:val="24"/>
                <w:lang w:bidi="ar"/>
              </w:rPr>
              <w:t>片长度25 mm。性能要求：相对湿度65%环境，圆盘上面加8 kV直流高压，箔片张开与中位片角度应45°；移去高压后，箔片张开角度保持30°以上的时间10 min</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对</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指针验电器</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带法拉第圆筒，尺寸约195×100×340mm，材质：金属和塑料</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对</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手摇交直流发电机</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 1.本机输出端电压：在转子转速为1600转/分时，空载电压≥8V，串入4.8V，0.3A小灯泡，负载电压≥5V。 </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2.本机两个电刷放在整流子两端时，输出为交流电，放在整流子中间时，输出为直流电。</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3.转子线圈用Ф0.47～0.49mm高强度漆包线，</w:t>
            </w:r>
            <w:proofErr w:type="gramStart"/>
            <w:r>
              <w:rPr>
                <w:rFonts w:ascii="宋体" w:hAnsi="宋体" w:cs="宋体" w:hint="eastAsia"/>
                <w:kern w:val="0"/>
                <w:sz w:val="24"/>
                <w:lang w:bidi="ar"/>
              </w:rPr>
              <w:t>平绕440匝</w:t>
            </w:r>
            <w:proofErr w:type="gramEnd"/>
            <w:r>
              <w:rPr>
                <w:rFonts w:ascii="宋体" w:hAnsi="宋体" w:cs="宋体" w:hint="eastAsia"/>
                <w:kern w:val="0"/>
                <w:sz w:val="24"/>
                <w:lang w:bidi="ar"/>
              </w:rPr>
              <w:t>，误差±5%，转子外表刷绝缘清漆。</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4.磁铁两极应有明确的表示色,红色为N极,蓝色为S极。</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5.电枢转轴,由元钢制成,电枢支架上两轴孔的</w:t>
            </w:r>
            <w:proofErr w:type="gramStart"/>
            <w:r>
              <w:rPr>
                <w:rFonts w:ascii="宋体" w:hAnsi="宋体" w:cs="宋体" w:hint="eastAsia"/>
                <w:kern w:val="0"/>
                <w:sz w:val="24"/>
                <w:lang w:bidi="ar"/>
              </w:rPr>
              <w:t>不</w:t>
            </w:r>
            <w:proofErr w:type="gramEnd"/>
            <w:r>
              <w:rPr>
                <w:rFonts w:ascii="宋体" w:hAnsi="宋体" w:cs="宋体" w:hint="eastAsia"/>
                <w:kern w:val="0"/>
                <w:sz w:val="24"/>
                <w:lang w:bidi="ar"/>
              </w:rPr>
              <w:t>同轴度≤0.1mm,转手与极靴的距离≤1.5mm,无碰撞和磨擦。</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6.本机底座为木制,平面无变形,裂缝,四脚平</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电荷间作用力</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带静电球，实验板带刻度，产品尺寸约：34.5*37.5*18.5cm 球直径约90mm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条形强磁体</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高磁能积磁体，规格：不小于0.8特斯拉</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蹄形强磁体</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高磁能积磁体，规格：不小于0.8特斯拉</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自感现象</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 示教板式，外形尺寸约600×400×20（㎜）。</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lastRenderedPageBreak/>
              <w:t>2. 符合JY0001－2003《教学仪器设备产品一般质量要求》的有关规定</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149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楞次定律</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 xml:space="preserve">开口环、闭口环，底座直径约6.5cm </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日光灯原理</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 xml:space="preserve">电感式镇流器，产品尺寸约：420*310mm </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赫兹实验</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赫兹实验</w:t>
            </w:r>
            <w:proofErr w:type="gramStart"/>
            <w:r>
              <w:rPr>
                <w:rFonts w:ascii="宋体" w:hAnsi="宋体" w:cs="宋体" w:hint="eastAsia"/>
                <w:kern w:val="0"/>
                <w:sz w:val="24"/>
                <w:lang w:bidi="ar"/>
              </w:rPr>
              <w:t>演示器</w:t>
            </w:r>
            <w:proofErr w:type="gramEnd"/>
            <w:r>
              <w:rPr>
                <w:rFonts w:ascii="宋体" w:hAnsi="宋体" w:cs="宋体" w:hint="eastAsia"/>
                <w:kern w:val="0"/>
                <w:sz w:val="24"/>
                <w:lang w:bidi="ar"/>
              </w:rPr>
              <w:t>由感应圈立杆，带电球，发射天线杆，感应圈（需自备）接收支杆，氖泡（卡在两球之间），接收天线杆底座组成。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电磁振荡演示仪</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阻尼振荡,</w:t>
            </w:r>
            <w:proofErr w:type="gramStart"/>
            <w:r>
              <w:rPr>
                <w:rFonts w:ascii="宋体" w:hAnsi="宋体" w:cs="宋体" w:hint="eastAsia"/>
                <w:kern w:val="0"/>
                <w:sz w:val="24"/>
                <w:lang w:bidi="ar"/>
              </w:rPr>
              <w:t>等幅振荡</w:t>
            </w:r>
            <w:proofErr w:type="gramEnd"/>
            <w:r>
              <w:rPr>
                <w:rFonts w:ascii="宋体" w:hAnsi="宋体" w:cs="宋体" w:hint="eastAsia"/>
                <w:kern w:val="0"/>
                <w:sz w:val="24"/>
                <w:lang w:bidi="ar"/>
              </w:rPr>
              <w:t>,振荡频率与振荡电路的电容 、电感关系</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凹凸桥</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proofErr w:type="gramStart"/>
            <w:r>
              <w:rPr>
                <w:rFonts w:ascii="宋体" w:hAnsi="宋体" w:cs="宋体" w:hint="eastAsia"/>
                <w:kern w:val="0"/>
                <w:sz w:val="24"/>
                <w:lang w:bidi="ar"/>
              </w:rPr>
              <w:t>演示器</w:t>
            </w:r>
            <w:proofErr w:type="gramEnd"/>
            <w:r>
              <w:rPr>
                <w:rFonts w:ascii="宋体" w:hAnsi="宋体" w:cs="宋体" w:hint="eastAsia"/>
                <w:kern w:val="0"/>
                <w:sz w:val="24"/>
                <w:lang w:bidi="ar"/>
              </w:rPr>
              <w:t>由支架、凹凸轨道、钢球组成。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电子感应圈</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高压火花放电，5kv-50kv放电，电子开关式</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阴极射线管（磁场效应）</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演示阴极射线在电场中发生偏转的现象，证明阴极射线是带负电的微粒流（即电子流）。符合JY/T 0421-2011的要求</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阴极射线管</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规格：演示机械效应阴极射线管，直径约40mm，管长约235mm。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支</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阴极射线管</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规格：演示直进阴极射线管，在暗室观察阴影清晰。挡板端玻壳直径约80mm，管长约235mm。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支</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灯泡</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1.5V、2.5V、3.8V、6V实验用的小灯泡，一盒50粒，每种型号各10盒，共40盒</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盒</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电阻</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盒装1000个100种阻值金属膜电阻包</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盒</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光敏电阻、热敏电阻、霍尔元件</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 xml:space="preserve">光敏电阻包                                                                             热敏电阻：负温度系数热敏电阻                                                           霍尔元件          </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演示原副线圈、螺线管楞次定律</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演示原副线圈，由原线圈，副线圈，软铁芯组成，原线圈内孔约11mm,绕线外径约15mm，副线圈内孔约24mm,绕线外径约30mm,软铁芯选用软铁材料制成，表面防锈处理，一端有塑料帽。</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不锈钢升降台</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规格：300mm*300mm的升降台</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演示线路板（大号）</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高中演示线路板，由4块可拼接塑料板，小灯座，电阻，开关，二极管，三极管，电容，发光二极管，电珠，导线等组成。由这些通用元器件组合成高中电学实验中的基本电路进行教学演示实验。</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电磁炮成品</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二级</w:t>
            </w:r>
            <w:proofErr w:type="gramStart"/>
            <w:r>
              <w:rPr>
                <w:rFonts w:ascii="宋体" w:hAnsi="宋体" w:cs="宋体" w:hint="eastAsia"/>
                <w:kern w:val="0"/>
                <w:sz w:val="24"/>
                <w:lang w:bidi="ar"/>
              </w:rPr>
              <w:t>自停版</w:t>
            </w:r>
            <w:proofErr w:type="gramEnd"/>
            <w:r>
              <w:rPr>
                <w:rFonts w:ascii="宋体" w:hAnsi="宋体" w:cs="宋体" w:hint="eastAsia"/>
                <w:kern w:val="0"/>
                <w:sz w:val="24"/>
                <w:lang w:bidi="ar"/>
              </w:rPr>
              <w:t>+测速仪</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165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DC5-12v迷你版感应加热</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演示涡流，电源：DC12V.</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静电屏蔽笼</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静电屏蔽实验套装，符合办学条件达标标准</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奥斯特实验</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 xml:space="preserve">演示通电直导线周围的磁场，产品尺寸约：185*225mm </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点火花打点计时器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交流电压：220 V，多频率：0.01 s、0.02s、0.05 s，火花距离≥10 mm，平均电流≤0.5 mA，</w:t>
            </w:r>
            <w:proofErr w:type="gramStart"/>
            <w:r>
              <w:rPr>
                <w:rFonts w:ascii="宋体" w:hAnsi="宋体" w:cs="宋体" w:hint="eastAsia"/>
                <w:kern w:val="0"/>
                <w:sz w:val="24"/>
                <w:lang w:bidi="ar"/>
              </w:rPr>
              <w:t>附固定夹</w:t>
            </w:r>
            <w:proofErr w:type="gramEnd"/>
            <w:r>
              <w:rPr>
                <w:rFonts w:ascii="宋体" w:hAnsi="宋体" w:cs="宋体" w:hint="eastAsia"/>
                <w:kern w:val="0"/>
                <w:sz w:val="24"/>
                <w:lang w:bidi="ar"/>
              </w:rPr>
              <w:t>，有同步释放功</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能</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 xml:space="preserve">铁架台 </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含扁头铁甲，符合办学条件达标标准</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螺旋测微器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包括演示屏、折射镜、光源、光源座、反射镜、底座、漫反射镜等。可折叠，</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演示屏半径≥130 mm，半圆玻璃折射镜</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半径≥35 mm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PV管</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管口直径约20cm，长度约1米</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172</w:t>
            </w:r>
          </w:p>
        </w:tc>
        <w:tc>
          <w:tcPr>
            <w:tcW w:w="1840" w:type="dxa"/>
            <w:shd w:val="clear" w:color="auto" w:fill="auto"/>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绳波演示器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演示横波的传播规律，本仪器使用电压AC220V   50Hz，面板安装有220V开关，指示灯，3位数码管，频率.振幅均</w:t>
            </w:r>
            <w:proofErr w:type="gramStart"/>
            <w:r>
              <w:rPr>
                <w:rFonts w:ascii="宋体" w:hAnsi="宋体" w:cs="宋体" w:hint="eastAsia"/>
                <w:kern w:val="0"/>
                <w:sz w:val="24"/>
                <w:lang w:bidi="ar"/>
              </w:rPr>
              <w:t>通过触膜调节</w:t>
            </w:r>
            <w:proofErr w:type="gramEnd"/>
            <w:r>
              <w:rPr>
                <w:rFonts w:ascii="宋体" w:hAnsi="宋体" w:cs="宋体" w:hint="eastAsia"/>
                <w:kern w:val="0"/>
                <w:sz w:val="24"/>
                <w:lang w:bidi="ar"/>
              </w:rPr>
              <w:t>，仪器配件</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钩码（20g x5只），</w:t>
            </w:r>
            <w:proofErr w:type="gramStart"/>
            <w:r>
              <w:rPr>
                <w:rFonts w:ascii="宋体" w:hAnsi="宋体" w:cs="宋体" w:hint="eastAsia"/>
                <w:kern w:val="0"/>
                <w:sz w:val="24"/>
                <w:lang w:bidi="ar"/>
              </w:rPr>
              <w:t>演示线</w:t>
            </w:r>
            <w:proofErr w:type="gramEnd"/>
            <w:r>
              <w:rPr>
                <w:rFonts w:ascii="宋体" w:hAnsi="宋体" w:cs="宋体" w:hint="eastAsia"/>
                <w:kern w:val="0"/>
                <w:sz w:val="24"/>
                <w:lang w:bidi="ar"/>
              </w:rPr>
              <w:t>一根（约2米），刻度横杆一根，支架一只</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173</w:t>
            </w:r>
          </w:p>
        </w:tc>
        <w:tc>
          <w:tcPr>
            <w:tcW w:w="1840" w:type="dxa"/>
            <w:shd w:val="clear" w:color="auto" w:fill="auto"/>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绳波演示</w:t>
            </w:r>
            <w:proofErr w:type="gramEnd"/>
            <w:r>
              <w:rPr>
                <w:rFonts w:ascii="宋体" w:hAnsi="宋体" w:cs="宋体" w:hint="eastAsia"/>
                <w:kern w:val="0"/>
                <w:sz w:val="24"/>
                <w:lang w:bidi="ar"/>
              </w:rPr>
              <w:t>用麻绳</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拔河所用的那种麻绳，粗细：直径约2cm左右,10米</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玻璃砖</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测玻璃的折射率实验的半圆形、矩形、长方形、梯形玻璃砖</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摩擦力</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proofErr w:type="gramStart"/>
            <w:r>
              <w:rPr>
                <w:rFonts w:ascii="宋体" w:hAnsi="宋体" w:cs="宋体" w:hint="eastAsia"/>
                <w:kern w:val="0"/>
                <w:sz w:val="24"/>
                <w:lang w:bidi="ar"/>
              </w:rPr>
              <w:t>演示器</w:t>
            </w:r>
            <w:proofErr w:type="gramEnd"/>
            <w:r>
              <w:rPr>
                <w:rFonts w:ascii="宋体" w:hAnsi="宋体" w:cs="宋体" w:hint="eastAsia"/>
                <w:kern w:val="0"/>
                <w:sz w:val="24"/>
                <w:lang w:bidi="ar"/>
              </w:rPr>
              <w:t>由底座和演示测力计及木块构成，其中底座可无极调速</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分子力</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proofErr w:type="gramStart"/>
            <w:r>
              <w:rPr>
                <w:rFonts w:ascii="宋体" w:hAnsi="宋体" w:cs="宋体" w:hint="eastAsia"/>
                <w:kern w:val="0"/>
                <w:sz w:val="24"/>
                <w:lang w:bidi="ar"/>
              </w:rPr>
              <w:t>演示器</w:t>
            </w:r>
            <w:proofErr w:type="gramEnd"/>
            <w:r>
              <w:rPr>
                <w:rFonts w:ascii="宋体" w:hAnsi="宋体" w:cs="宋体" w:hint="eastAsia"/>
                <w:kern w:val="0"/>
                <w:sz w:val="24"/>
                <w:lang w:bidi="ar"/>
              </w:rPr>
              <w:t>由两端带钩的金属柱构成，刮刀由胶木</w:t>
            </w:r>
            <w:proofErr w:type="gramStart"/>
            <w:r>
              <w:rPr>
                <w:rFonts w:ascii="宋体" w:hAnsi="宋体" w:cs="宋体" w:hint="eastAsia"/>
                <w:kern w:val="0"/>
                <w:sz w:val="24"/>
                <w:lang w:bidi="ar"/>
              </w:rPr>
              <w:t>卷套与</w:t>
            </w:r>
            <w:proofErr w:type="gramEnd"/>
            <w:r>
              <w:rPr>
                <w:rFonts w:ascii="宋体" w:hAnsi="宋体" w:cs="宋体" w:hint="eastAsia"/>
                <w:kern w:val="0"/>
                <w:sz w:val="24"/>
                <w:lang w:bidi="ar"/>
              </w:rPr>
              <w:t>钢片组成，</w:t>
            </w:r>
            <w:proofErr w:type="gramStart"/>
            <w:r>
              <w:rPr>
                <w:rFonts w:ascii="宋体" w:hAnsi="宋体" w:cs="宋体" w:hint="eastAsia"/>
                <w:kern w:val="0"/>
                <w:sz w:val="24"/>
                <w:lang w:bidi="ar"/>
              </w:rPr>
              <w:t>或由削刀</w:t>
            </w:r>
            <w:proofErr w:type="gramEnd"/>
            <w:r>
              <w:rPr>
                <w:rFonts w:ascii="宋体" w:hAnsi="宋体" w:cs="宋体" w:hint="eastAsia"/>
                <w:kern w:val="0"/>
                <w:sz w:val="24"/>
                <w:lang w:bidi="ar"/>
              </w:rPr>
              <w:t>代替</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共振摆</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共振摆由金属支架和长度不等的5个钢球和策动</w:t>
            </w:r>
            <w:proofErr w:type="gramStart"/>
            <w:r>
              <w:rPr>
                <w:rFonts w:ascii="宋体" w:hAnsi="宋体" w:cs="宋体" w:hint="eastAsia"/>
                <w:kern w:val="0"/>
                <w:sz w:val="24"/>
                <w:lang w:bidi="ar"/>
              </w:rPr>
              <w:t>摆组成</w:t>
            </w:r>
            <w:proofErr w:type="gramEnd"/>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充磁器</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有充磁时间自动控制功能，外壳为非铁磁性材料，线圈轴向长度不小于80 mm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磁感线演示用铁粉</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铁粉,约2KG</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盒</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发波水槽投影式</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参考尺寸：33*28*4cm 工作电源：1.5V/3V，工作电流250mA，重量约0.8KG演示水波的干涉衍射现象</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离心轨道</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底座尺寸约为：300*120mm，球直径58mm，轨道材质：合金，离心轨道（过山车）</w:t>
            </w:r>
            <w:proofErr w:type="gramStart"/>
            <w:r>
              <w:rPr>
                <w:rFonts w:ascii="宋体" w:hAnsi="宋体" w:cs="宋体" w:hint="eastAsia"/>
                <w:kern w:val="0"/>
                <w:sz w:val="24"/>
                <w:lang w:bidi="ar"/>
              </w:rPr>
              <w:t>含球</w:t>
            </w:r>
            <w:proofErr w:type="gramEnd"/>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182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泊松亮斑片</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原理：当光照到不透光的小圆板上时，在光屏的阴影中心出现的亮斑 (在阴影外还有不等间距的明暗相间的圆环)。产生泊松亮斑。说明了光具有波动性。</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本仪器须配合镭射激光使用能够。</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泊松亮斑片有0.5，1.0，1.5，2.0</w:t>
            </w:r>
            <w:proofErr w:type="gramStart"/>
            <w:r>
              <w:rPr>
                <w:rFonts w:ascii="宋体" w:hAnsi="宋体" w:cs="宋体" w:hint="eastAsia"/>
                <w:kern w:val="0"/>
                <w:sz w:val="24"/>
                <w:lang w:bidi="ar"/>
              </w:rPr>
              <w:t>四</w:t>
            </w:r>
            <w:proofErr w:type="gramEnd"/>
            <w:r>
              <w:rPr>
                <w:rFonts w:ascii="宋体" w:hAnsi="宋体" w:cs="宋体" w:hint="eastAsia"/>
                <w:kern w:val="0"/>
                <w:sz w:val="24"/>
                <w:lang w:bidi="ar"/>
              </w:rPr>
              <w:t>种规格。不透光圆点由大到小可分别观察。</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包装：采用透明PC</w:t>
            </w:r>
            <w:proofErr w:type="gramStart"/>
            <w:r>
              <w:rPr>
                <w:rFonts w:ascii="宋体" w:hAnsi="宋体" w:cs="宋体" w:hint="eastAsia"/>
                <w:kern w:val="0"/>
                <w:sz w:val="24"/>
                <w:lang w:bidi="ar"/>
              </w:rPr>
              <w:t>袋进行</w:t>
            </w:r>
            <w:proofErr w:type="gramEnd"/>
            <w:r>
              <w:rPr>
                <w:rFonts w:ascii="宋体" w:hAnsi="宋体" w:cs="宋体" w:hint="eastAsia"/>
                <w:kern w:val="0"/>
                <w:sz w:val="24"/>
                <w:lang w:bidi="ar"/>
              </w:rPr>
              <w:t>包装，尺寸约50*50*3mm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水平弹簧振子</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气泵（电动式）、弹簧振子参考尺寸：265*110*150mm，重量约500g，由刻度版，弹簧，支架等组成。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磁铁</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纽扣磁铁套装一件100个</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件</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超重失重</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记忆式。</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1、本仪器主要由可升降的指针式圆盘测力计、</w:t>
            </w:r>
            <w:proofErr w:type="gramStart"/>
            <w:r>
              <w:rPr>
                <w:rFonts w:ascii="宋体" w:hAnsi="宋体" w:cs="宋体" w:hint="eastAsia"/>
                <w:kern w:val="0"/>
                <w:sz w:val="24"/>
                <w:lang w:bidi="ar"/>
              </w:rPr>
              <w:t>槽码和</w:t>
            </w:r>
            <w:proofErr w:type="gramEnd"/>
            <w:r>
              <w:rPr>
                <w:rFonts w:ascii="宋体" w:hAnsi="宋体" w:cs="宋体" w:hint="eastAsia"/>
                <w:kern w:val="0"/>
                <w:sz w:val="24"/>
                <w:lang w:bidi="ar"/>
              </w:rPr>
              <w:t>支架组成。支架上装有钢丝导轨、定滑轮、传动索、砝码吊袋、桌边夹等。</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2、指针式圆盘测力计上端有调零装置，刻度盘也可拨转。测力计有红色主指针、红色游标、蓝色游针。红色游标用以</w:t>
            </w:r>
            <w:proofErr w:type="gramStart"/>
            <w:r>
              <w:rPr>
                <w:rFonts w:ascii="宋体" w:hAnsi="宋体" w:cs="宋体" w:hint="eastAsia"/>
                <w:kern w:val="0"/>
                <w:sz w:val="24"/>
                <w:lang w:bidi="ar"/>
              </w:rPr>
              <w:t>指示槽码静止</w:t>
            </w:r>
            <w:proofErr w:type="gramEnd"/>
            <w:r>
              <w:rPr>
                <w:rFonts w:ascii="宋体" w:hAnsi="宋体" w:cs="宋体" w:hint="eastAsia"/>
                <w:kern w:val="0"/>
                <w:sz w:val="24"/>
                <w:lang w:bidi="ar"/>
              </w:rPr>
              <w:t>时的重力；蓝色游标用以标定槽码在变速升降运动中对测力计的作用力。</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3、基本参数：</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 1) 测力计最大量程：2N（实验中</w:t>
            </w:r>
            <w:proofErr w:type="gramStart"/>
            <w:r>
              <w:rPr>
                <w:rFonts w:ascii="宋体" w:hAnsi="宋体" w:cs="宋体" w:hint="eastAsia"/>
                <w:kern w:val="0"/>
                <w:sz w:val="24"/>
                <w:lang w:bidi="ar"/>
              </w:rPr>
              <w:t>槽码限挂</w:t>
            </w:r>
            <w:proofErr w:type="gramEnd"/>
            <w:r>
              <w:rPr>
                <w:rFonts w:ascii="宋体" w:hAnsi="宋体" w:cs="宋体" w:hint="eastAsia"/>
                <w:kern w:val="0"/>
                <w:sz w:val="24"/>
                <w:lang w:bidi="ar"/>
              </w:rPr>
              <w:t>1.5N内）。</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 2) 测力计最小分度为0.02N。    </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 3) 测力计误差：0.02N。</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 4) 槽码：共3个，每个重50g。</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 5) 测力计自重：约0.35kg</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4、外型尺寸约250㎜×160㎜×60㎜。移动距离1.5m,超重、失重加速度可调，灵敏测力计示数可见</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惯性</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1.本产品为演示静止物体惯性。</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2.本产品由底座、立柱（顶端为球形凹槽）、弹片、钢片（或硬塑料片）、钢球组成;</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3.符合JY0001－2003《教学仪器设备产品一般质量要求》的有关规定</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电动离心转台</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产品由机箱、电机、调速器、支杆及连接套管等组成。1.机箱采用冷轧板冲压成型，表面烤漆处理，外形尺寸约295mm×295mm×70mm。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lastRenderedPageBreak/>
              <w:t>2.四脚采用橡胶吸盘、固定牢固可靠。</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3.工作电压：220V，无极调速。</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4.支杆采用直径约10mm、长约150mm的圆钢制成，一端M10mm丝长约30mm，表面电镀处理。</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188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托盘天平</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规格：200g，0.2g，秤量允许误差为±0.5g(分度值)</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指针式体重秤</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规格：0～160kg，分度值500g</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190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蓄电池</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规格：6V，15Ah，封闭免维护式</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191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蓄电池</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规格：12V，15Ah，封闭免维护式</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192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立体磁感线</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永磁、电磁场，由永磁体、磁力线</w:t>
            </w:r>
            <w:proofErr w:type="gramStart"/>
            <w:r>
              <w:rPr>
                <w:rFonts w:ascii="宋体" w:hAnsi="宋体" w:cs="宋体" w:hint="eastAsia"/>
                <w:kern w:val="0"/>
                <w:sz w:val="24"/>
                <w:lang w:bidi="ar"/>
              </w:rPr>
              <w:t>演示器</w:t>
            </w:r>
            <w:proofErr w:type="gramEnd"/>
            <w:r>
              <w:rPr>
                <w:rFonts w:ascii="宋体" w:hAnsi="宋体" w:cs="宋体" w:hint="eastAsia"/>
                <w:kern w:val="0"/>
                <w:sz w:val="24"/>
                <w:lang w:bidi="ar"/>
              </w:rPr>
              <w:t>组成。永磁体磁力线的空间分布面为6面，各面绕永磁体均匀分布。永磁体有柱形、蹄形两种，磁感应强度100mT，永磁体上有极性标识，北极（N）</w:t>
            </w:r>
            <w:proofErr w:type="gramStart"/>
            <w:r>
              <w:rPr>
                <w:rFonts w:ascii="宋体" w:hAnsi="宋体" w:cs="宋体" w:hint="eastAsia"/>
                <w:kern w:val="0"/>
                <w:sz w:val="24"/>
                <w:lang w:bidi="ar"/>
              </w:rPr>
              <w:t>极涂红色</w:t>
            </w:r>
            <w:proofErr w:type="gramEnd"/>
            <w:r>
              <w:rPr>
                <w:rFonts w:ascii="宋体" w:hAnsi="宋体" w:cs="宋体" w:hint="eastAsia"/>
                <w:kern w:val="0"/>
                <w:sz w:val="24"/>
                <w:lang w:bidi="ar"/>
              </w:rPr>
              <w:t>，南极（S）涂蓝色。磁力线</w:t>
            </w:r>
            <w:proofErr w:type="gramStart"/>
            <w:r>
              <w:rPr>
                <w:rFonts w:ascii="宋体" w:hAnsi="宋体" w:cs="宋体" w:hint="eastAsia"/>
                <w:kern w:val="0"/>
                <w:sz w:val="24"/>
                <w:lang w:bidi="ar"/>
              </w:rPr>
              <w:t>演示器</w:t>
            </w:r>
            <w:proofErr w:type="gramEnd"/>
            <w:r>
              <w:rPr>
                <w:rFonts w:ascii="宋体" w:hAnsi="宋体" w:cs="宋体" w:hint="eastAsia"/>
                <w:kern w:val="0"/>
                <w:sz w:val="24"/>
                <w:lang w:bidi="ar"/>
              </w:rPr>
              <w:t>主要由衬板、磁分子、连接板构成。衬板用透明塑料制成，板面尺寸：长约200mm，宽约80mm，厚度约2.5mm。衬板中部</w:t>
            </w:r>
            <w:proofErr w:type="gramStart"/>
            <w:r>
              <w:rPr>
                <w:rFonts w:ascii="宋体" w:hAnsi="宋体" w:cs="宋体" w:hint="eastAsia"/>
                <w:kern w:val="0"/>
                <w:sz w:val="24"/>
                <w:lang w:bidi="ar"/>
              </w:rPr>
              <w:t>设有嵌放永磁体</w:t>
            </w:r>
            <w:proofErr w:type="gramEnd"/>
            <w:r>
              <w:rPr>
                <w:rFonts w:ascii="宋体" w:hAnsi="宋体" w:cs="宋体" w:hint="eastAsia"/>
                <w:kern w:val="0"/>
                <w:sz w:val="24"/>
                <w:lang w:bidi="ar"/>
              </w:rPr>
              <w:t>的槽；磁分子采用软磁材料制作，厚度约0.3mm，长约12mm，宽约4mm。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193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电流磁场</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直导线、环形线圈、螺线管，材质：塑料和金属，含螺线管，圆线圈，方线圈。</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194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菱形小磁针</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封闭式，16个，磁针约28 mm×8 mm，</w:t>
            </w:r>
            <w:proofErr w:type="gramStart"/>
            <w:r>
              <w:rPr>
                <w:rFonts w:ascii="宋体" w:hAnsi="宋体" w:cs="宋体" w:hint="eastAsia"/>
                <w:kern w:val="0"/>
                <w:sz w:val="24"/>
                <w:lang w:bidi="ar"/>
              </w:rPr>
              <w:t>座约</w:t>
            </w:r>
            <w:proofErr w:type="gramEnd"/>
            <w:r>
              <w:rPr>
                <w:rFonts w:ascii="宋体" w:hAnsi="宋体" w:cs="宋体" w:hint="eastAsia"/>
                <w:kern w:val="0"/>
                <w:sz w:val="24"/>
                <w:lang w:bidi="ar"/>
              </w:rPr>
              <w:t>Φ25 mm×25 mm，磁针体中间铆接铜轴承套，内嵌玻璃轴承，平均磁感应强度5 mT</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195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左右手定则</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 规格:1、左右手定则</w:t>
            </w:r>
            <w:proofErr w:type="gramStart"/>
            <w:r>
              <w:rPr>
                <w:rFonts w:ascii="宋体" w:hAnsi="宋体" w:cs="宋体" w:hint="eastAsia"/>
                <w:kern w:val="0"/>
                <w:sz w:val="24"/>
                <w:lang w:bidi="ar"/>
              </w:rPr>
              <w:t>演示器</w:t>
            </w:r>
            <w:proofErr w:type="gramEnd"/>
            <w:r>
              <w:rPr>
                <w:rFonts w:ascii="宋体" w:hAnsi="宋体" w:cs="宋体" w:hint="eastAsia"/>
                <w:kern w:val="0"/>
                <w:sz w:val="24"/>
                <w:lang w:bidi="ar"/>
              </w:rPr>
              <w:t>由底座、撑杆、接线板（棒）、方形线圈组成。</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2、底座用≥190mm×140mm×4mm的非金属材料制成，其底部安装垫角。</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196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红外线作用</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1．红外线发现实验器、红外线性质说明器和红外线控制器，三套实验装置。 </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2．符合JY0001－2003的有关规定</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197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酒精灯</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规格：≥150mL，单头</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198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傅科摆</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 xml:space="preserve">用于物理及地理教学演示。可通过该仪器直观地观察、验证地球的自转和科里奥利力的存在与作用。 </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199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单摆组</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规格：5个摆球 ，带孔大铁球一个、带孔小铁球直径一个、带孔塑料球直径一个、带孔塑料球直径两个</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组</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48</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200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单摆运动规律</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光电门计时，配合电子秒表和计数器，可以定量进行研究单摆振动偏角不超不期5度时，其振动周期跟振幅无关，即等时性，研究单摆振动周期T</w:t>
            </w:r>
            <w:proofErr w:type="gramStart"/>
            <w:r>
              <w:rPr>
                <w:rFonts w:ascii="宋体" w:hAnsi="宋体" w:cs="宋体" w:hint="eastAsia"/>
                <w:kern w:val="0"/>
                <w:sz w:val="24"/>
                <w:lang w:bidi="ar"/>
              </w:rPr>
              <w:t>跟摆球</w:t>
            </w:r>
            <w:proofErr w:type="gramEnd"/>
            <w:r>
              <w:rPr>
                <w:rFonts w:ascii="宋体" w:hAnsi="宋体" w:cs="宋体" w:hint="eastAsia"/>
                <w:kern w:val="0"/>
                <w:sz w:val="24"/>
                <w:lang w:bidi="ar"/>
              </w:rPr>
              <w:t>质量无关，研究单摆运动周期跟摆长平方根成正比。模拟研究单摆振动周期跟重力加速度的平方根成反比。用单摆测定重力加速度值。</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光的干涉衍射偏振</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规格：采用分离光学元件，在可转式光具座上组装的结构</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光导纤维应用</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包括传光束、</w:t>
            </w:r>
            <w:proofErr w:type="gramStart"/>
            <w:r>
              <w:rPr>
                <w:rFonts w:ascii="宋体" w:hAnsi="宋体" w:cs="宋体" w:hint="eastAsia"/>
                <w:kern w:val="0"/>
                <w:sz w:val="24"/>
                <w:lang w:bidi="ar"/>
              </w:rPr>
              <w:t>传像束</w:t>
            </w:r>
            <w:proofErr w:type="gramEnd"/>
            <w:r>
              <w:rPr>
                <w:rFonts w:ascii="宋体" w:hAnsi="宋体" w:cs="宋体" w:hint="eastAsia"/>
                <w:kern w:val="0"/>
                <w:sz w:val="24"/>
                <w:lang w:bidi="ar"/>
              </w:rPr>
              <w:t>、有机玻璃棒、通讯演示器（发射机和接收机）、字母板、放大屏等。视听距离≥6 m，传光束长度≥400 mm，横截面≥2.55 mm2，白光透过率≥50%，</w:t>
            </w:r>
            <w:proofErr w:type="gramStart"/>
            <w:r>
              <w:rPr>
                <w:rFonts w:ascii="宋体" w:hAnsi="宋体" w:cs="宋体" w:hint="eastAsia"/>
                <w:kern w:val="0"/>
                <w:sz w:val="24"/>
                <w:lang w:bidi="ar"/>
              </w:rPr>
              <w:t>传像束</w:t>
            </w:r>
            <w:proofErr w:type="gramEnd"/>
            <w:r>
              <w:rPr>
                <w:rFonts w:ascii="宋体" w:hAnsi="宋体" w:cs="宋体" w:hint="eastAsia"/>
                <w:kern w:val="0"/>
                <w:sz w:val="24"/>
                <w:lang w:bidi="ar"/>
              </w:rPr>
              <w:t>长度≥350 mm，</w:t>
            </w:r>
            <w:proofErr w:type="gramStart"/>
            <w:r>
              <w:rPr>
                <w:rFonts w:ascii="宋体" w:hAnsi="宋体" w:cs="宋体" w:hint="eastAsia"/>
                <w:kern w:val="0"/>
                <w:sz w:val="24"/>
                <w:lang w:bidi="ar"/>
              </w:rPr>
              <w:t>传像工作</w:t>
            </w:r>
            <w:proofErr w:type="gramEnd"/>
            <w:r>
              <w:rPr>
                <w:rFonts w:ascii="宋体" w:hAnsi="宋体" w:cs="宋体" w:hint="eastAsia"/>
                <w:kern w:val="0"/>
                <w:sz w:val="24"/>
                <w:lang w:bidi="ar"/>
              </w:rPr>
              <w:t xml:space="preserve">面积≥100 mm2。光线丝排列对应整齐，无错位，像元数不低于900 </w:t>
            </w:r>
            <w:proofErr w:type="gramStart"/>
            <w:r>
              <w:rPr>
                <w:rFonts w:ascii="宋体" w:hAnsi="宋体" w:cs="宋体" w:hint="eastAsia"/>
                <w:kern w:val="0"/>
                <w:sz w:val="24"/>
                <w:lang w:bidi="ar"/>
              </w:rPr>
              <w:t>个</w:t>
            </w:r>
            <w:proofErr w:type="gramEnd"/>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电学元件黑箱</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仪器成套组成：1、电学元件黑箱（ABS工程塑料制成，规格：≥150×80×40mm）1个；2、二极管2个；3、电阻2个、4、五号电池2个、5、连接线1根、6、钥匙1把。三个接点，两个元件(电池、电阻、二极管均可更换)</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液体表面张力</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材质：钢丝圈、棉线圈环，由半球环，双环，棉线环，金属框架，钢丝圈组成。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毛细现象</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玻璃材质，底座材质：塑料，尺寸约180×90mm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晶体空间点阵模型</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食盐、石墨、金刚石、明矾、石英</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油膜</w:t>
            </w:r>
            <w:proofErr w:type="gramStart"/>
            <w:r>
              <w:rPr>
                <w:rFonts w:ascii="宋体" w:hAnsi="宋体" w:cs="宋体" w:hint="eastAsia"/>
                <w:kern w:val="0"/>
                <w:sz w:val="24"/>
                <w:lang w:bidi="ar"/>
              </w:rPr>
              <w:t>实验器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大圆盘,能测定油酸分子的长度和单分子的排列特点，实验效果特佳。供学生做</w:t>
            </w:r>
            <w:proofErr w:type="gramStart"/>
            <w:r>
              <w:rPr>
                <w:rFonts w:ascii="宋体" w:hAnsi="宋体" w:cs="宋体" w:hint="eastAsia"/>
                <w:kern w:val="0"/>
                <w:sz w:val="24"/>
                <w:lang w:bidi="ar"/>
              </w:rPr>
              <w:t>”</w:t>
            </w:r>
            <w:proofErr w:type="gramEnd"/>
            <w:r>
              <w:rPr>
                <w:rFonts w:ascii="宋体" w:hAnsi="宋体" w:cs="宋体" w:hint="eastAsia"/>
                <w:kern w:val="0"/>
                <w:sz w:val="24"/>
                <w:lang w:bidi="ar"/>
              </w:rPr>
              <w:t>油膜法“估测油酸分子大小的实验，仪器包括：实验盘（ABS塑料制成，底盘呈圆形或方形，面成正方形，整体规格≥</w:t>
            </w:r>
            <w:proofErr w:type="gramStart"/>
            <w:r>
              <w:rPr>
                <w:rFonts w:ascii="宋体" w:hAnsi="宋体" w:cs="宋体" w:hint="eastAsia"/>
                <w:kern w:val="0"/>
                <w:sz w:val="24"/>
                <w:lang w:bidi="ar"/>
              </w:rPr>
              <w:t>350×350×</w:t>
            </w:r>
            <w:proofErr w:type="gramEnd"/>
            <w:r>
              <w:rPr>
                <w:rFonts w:ascii="宋体" w:hAnsi="宋体" w:cs="宋体" w:hint="eastAsia"/>
                <w:kern w:val="0"/>
                <w:sz w:val="24"/>
                <w:lang w:bidi="ar"/>
              </w:rPr>
              <w:t>40mm)；透明计数板1个；注射器（5ml）1个；注射器（1ml）1个；痱子粉1袋；油酸瓶（20ml）1瓶；记号笔2支。</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高压绝缘凳</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参考尺寸：30*50*80cm，二层，规格：绝缘耐受电压不小于120kV</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209</w:t>
            </w:r>
          </w:p>
        </w:tc>
        <w:tc>
          <w:tcPr>
            <w:tcW w:w="1840" w:type="dxa"/>
            <w:shd w:val="clear" w:color="auto" w:fill="auto"/>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胶枪</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含：</w:t>
            </w:r>
            <w:proofErr w:type="gramStart"/>
            <w:r>
              <w:rPr>
                <w:rFonts w:ascii="宋体" w:hAnsi="宋体" w:cs="宋体" w:hint="eastAsia"/>
                <w:kern w:val="0"/>
                <w:sz w:val="24"/>
                <w:lang w:bidi="ar"/>
              </w:rPr>
              <w:t>胶枪热熔</w:t>
            </w:r>
            <w:proofErr w:type="gramEnd"/>
            <w:r>
              <w:rPr>
                <w:rFonts w:ascii="宋体" w:hAnsi="宋体" w:cs="宋体" w:hint="eastAsia"/>
                <w:kern w:val="0"/>
                <w:sz w:val="24"/>
                <w:lang w:bidi="ar"/>
              </w:rPr>
              <w:t>手工家用，7-11mm热熔胶枪，胶棒</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210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紫外线作用</w:t>
            </w:r>
            <w:proofErr w:type="gramStart"/>
            <w:r>
              <w:rPr>
                <w:rFonts w:ascii="宋体" w:hAnsi="宋体" w:cs="宋体" w:hint="eastAsia"/>
                <w:kern w:val="0"/>
                <w:sz w:val="24"/>
                <w:lang w:bidi="ar"/>
              </w:rPr>
              <w:t>演示器</w:t>
            </w:r>
            <w:proofErr w:type="gramEnd"/>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1．由防紫外线罩，紫外线灯，日光灯，滤光片，荧光片，主机盒组成。 </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2．使用电源AC220V±22V 50Hz. </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3．紫外线灯为AC220V 6W 波长约265mm、 254mm各一只。</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 xml:space="preserve"> 4．符合JY0001－2003的有关规定</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211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交流电流表</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规格：2.5级，毫安级，尺寸约为：13*9.6*9.6cm，外壳材质：塑料</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212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演示电磁继电器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1、本产品主要由电磁系统和触点系统两部分组成。电磁系统包括：电磁线圈、铁芯、</w:t>
            </w:r>
            <w:proofErr w:type="gramStart"/>
            <w:r>
              <w:rPr>
                <w:rFonts w:ascii="宋体" w:hAnsi="宋体" w:cs="宋体" w:hint="eastAsia"/>
                <w:kern w:val="0"/>
                <w:sz w:val="24"/>
                <w:lang w:bidi="ar"/>
              </w:rPr>
              <w:t>轭</w:t>
            </w:r>
            <w:proofErr w:type="gramEnd"/>
            <w:r>
              <w:rPr>
                <w:rFonts w:ascii="宋体" w:hAnsi="宋体" w:cs="宋体" w:hint="eastAsia"/>
                <w:kern w:val="0"/>
                <w:sz w:val="24"/>
                <w:lang w:bidi="ar"/>
              </w:rPr>
              <w:t>铁、衔铁，触点系统包括：常开、常闭触点各一对。立式。</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2、吸合电流48mA。</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3、释放电流10mA。</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4、额定工作电压：DC9V,电流：60±10mA。</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5、触点接触电阻：常闭触点1欧；常开触点0.5</w:t>
            </w:r>
            <w:proofErr w:type="gramStart"/>
            <w:r>
              <w:rPr>
                <w:rFonts w:ascii="宋体" w:hAnsi="宋体" w:cs="宋体" w:hint="eastAsia"/>
                <w:kern w:val="0"/>
                <w:sz w:val="24"/>
                <w:lang w:bidi="ar"/>
              </w:rPr>
              <w:t>欧</w:t>
            </w:r>
            <w:proofErr w:type="gramEnd"/>
            <w:r>
              <w:rPr>
                <w:rFonts w:ascii="宋体" w:hAnsi="宋体" w:cs="宋体" w:hint="eastAsia"/>
                <w:kern w:val="0"/>
                <w:sz w:val="24"/>
                <w:lang w:bidi="ar"/>
              </w:rPr>
              <w:t>。</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6、</w:t>
            </w:r>
            <w:proofErr w:type="gramStart"/>
            <w:r>
              <w:rPr>
                <w:rFonts w:ascii="宋体" w:hAnsi="宋体" w:cs="宋体" w:hint="eastAsia"/>
                <w:kern w:val="0"/>
                <w:sz w:val="24"/>
                <w:lang w:bidi="ar"/>
              </w:rPr>
              <w:t>触点开距</w:t>
            </w:r>
            <w:proofErr w:type="gramEnd"/>
            <w:r>
              <w:rPr>
                <w:rFonts w:ascii="宋体" w:hAnsi="宋体" w:cs="宋体" w:hint="eastAsia"/>
                <w:kern w:val="0"/>
                <w:sz w:val="24"/>
                <w:lang w:bidi="ar"/>
              </w:rPr>
              <w:t>2mm。触点开、闭后，无抖动现象</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7、在额定工作电压上，耐受500次无误动作。</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8、电磁线圈平绕，最外层有明显的绕向标志。</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9、</w:t>
            </w:r>
            <w:proofErr w:type="gramStart"/>
            <w:r>
              <w:rPr>
                <w:rFonts w:ascii="宋体" w:hAnsi="宋体" w:cs="宋体" w:hint="eastAsia"/>
                <w:kern w:val="0"/>
                <w:sz w:val="24"/>
                <w:lang w:bidi="ar"/>
              </w:rPr>
              <w:t>轭</w:t>
            </w:r>
            <w:proofErr w:type="gramEnd"/>
            <w:r>
              <w:rPr>
                <w:rFonts w:ascii="宋体" w:hAnsi="宋体" w:cs="宋体" w:hint="eastAsia"/>
                <w:kern w:val="0"/>
                <w:sz w:val="24"/>
                <w:lang w:bidi="ar"/>
              </w:rPr>
              <w:t>铁的装配不易脱落。</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10、铁芯、</w:t>
            </w:r>
            <w:proofErr w:type="gramStart"/>
            <w:r>
              <w:rPr>
                <w:rFonts w:ascii="宋体" w:hAnsi="宋体" w:cs="宋体" w:hint="eastAsia"/>
                <w:kern w:val="0"/>
                <w:sz w:val="24"/>
                <w:lang w:bidi="ar"/>
              </w:rPr>
              <w:t>轭</w:t>
            </w:r>
            <w:proofErr w:type="gramEnd"/>
            <w:r>
              <w:rPr>
                <w:rFonts w:ascii="宋体" w:hAnsi="宋体" w:cs="宋体" w:hint="eastAsia"/>
                <w:kern w:val="0"/>
                <w:sz w:val="24"/>
                <w:lang w:bidi="ar"/>
              </w:rPr>
              <w:t>铁、衔铁、触点片表面镀铬或镀镍。</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11、触点的铜质表面镀银或镀镍。</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12、各导线</w:t>
            </w:r>
            <w:proofErr w:type="gramStart"/>
            <w:r>
              <w:rPr>
                <w:rFonts w:ascii="宋体" w:hAnsi="宋体" w:cs="宋体" w:hint="eastAsia"/>
                <w:kern w:val="0"/>
                <w:sz w:val="24"/>
                <w:lang w:bidi="ar"/>
              </w:rPr>
              <w:t>端要焊</w:t>
            </w:r>
            <w:proofErr w:type="gramEnd"/>
            <w:r>
              <w:rPr>
                <w:rFonts w:ascii="宋体" w:hAnsi="宋体" w:cs="宋体" w:hint="eastAsia"/>
                <w:kern w:val="0"/>
                <w:sz w:val="24"/>
                <w:lang w:bidi="ar"/>
              </w:rPr>
              <w:t>铜质接线片，再与接线柱连接接线片表面镀锡或锡合金</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213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测电笔</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氖泡式或数字式，LED灯数显电笔，材质：合金/ABS绝缘塑料，符合实验仪器相关标准</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支</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214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螺丝刀</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规格：一字，直径约2mm～6mm，长度约60mm～150mm，胶柄，带磁</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215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螺丝刀</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规格：十字，直径约2mm～6mm，长度约60mm～150mm，胶柄，带磁</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216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尖嘴钳</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规格：≥125mm，材质：高碳钢，符合实验仪器相关标准</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把</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217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木锉</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规格：中齿≥300mm，细齿≥200mm，材质：高碳钢</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218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木工框锯</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规格：长度≥500mm，含锯条</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把</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219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木工锤</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规格：约0.25kg，起钉羊角，木质把柄，尺寸：长度约340mm。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把</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220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钢锯</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规格：手持式，含锯条，材质：优质钢材+高强度钢管+橡胶。</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把</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221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剥线钳</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规格：高碳钢整体制造，不变形。精密剥线孔，可轻易剥离绝缘皮而不伤内线，激光镭射刻度便于操作。</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把</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222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钢丝钳</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规格：≥250mm，材质：高碳钢</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把</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223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什锦锉</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优质合金钢锻打，整形锉、半圆锉、方锉、三角</w:t>
            </w:r>
            <w:proofErr w:type="gramStart"/>
            <w:r>
              <w:rPr>
                <w:rFonts w:ascii="宋体" w:hAnsi="宋体" w:cs="宋体" w:hint="eastAsia"/>
                <w:kern w:val="0"/>
                <w:sz w:val="24"/>
                <w:lang w:bidi="ar"/>
              </w:rPr>
              <w:t>锉</w:t>
            </w:r>
            <w:proofErr w:type="gramEnd"/>
            <w:r>
              <w:rPr>
                <w:rFonts w:ascii="宋体" w:hAnsi="宋体" w:cs="宋体" w:hint="eastAsia"/>
                <w:kern w:val="0"/>
                <w:sz w:val="24"/>
                <w:lang w:bidi="ar"/>
              </w:rPr>
              <w:t>扁锉等</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224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活扳手</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规格：≥150mm×20mm、≥300mm×36mm各一把，材质：高碳钢</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225</w:t>
            </w:r>
          </w:p>
        </w:tc>
        <w:tc>
          <w:tcPr>
            <w:tcW w:w="1840" w:type="dxa"/>
            <w:shd w:val="clear" w:color="auto" w:fill="auto"/>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手剪</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规格：钳工工具，剪铁皮、铜片，材质：高碳钢</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把</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226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电烙铁</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规格：60W、焊锡丝3卷。</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227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平口钳</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规格：约125mm～150mm，台钻上用</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把</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228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台钻</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规格：最大钻孔直径约13mm，含各种钻头</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229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手电钻</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规格：220V，夹</w:t>
            </w:r>
            <w:proofErr w:type="gramStart"/>
            <w:r>
              <w:rPr>
                <w:rFonts w:ascii="宋体" w:hAnsi="宋体" w:cs="宋体" w:hint="eastAsia"/>
                <w:kern w:val="0"/>
                <w:sz w:val="24"/>
                <w:lang w:bidi="ar"/>
              </w:rPr>
              <w:t>持范围</w:t>
            </w:r>
            <w:proofErr w:type="gramEnd"/>
            <w:r>
              <w:rPr>
                <w:rFonts w:ascii="宋体" w:hAnsi="宋体" w:cs="宋体" w:hint="eastAsia"/>
                <w:kern w:val="0"/>
                <w:sz w:val="24"/>
                <w:lang w:bidi="ar"/>
              </w:rPr>
              <w:t>1mm～13mm，配钻头</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把</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230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台虎钳</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规格：台口宽度150mm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231</w:t>
            </w:r>
          </w:p>
        </w:tc>
        <w:tc>
          <w:tcPr>
            <w:tcW w:w="1840" w:type="dxa"/>
            <w:shd w:val="clear" w:color="auto" w:fill="auto"/>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砂轮机</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规格：300W，3000r/min，φ200mm，含安全护板，附砂轮</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232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油石</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粗细两面，尺寸：20 mm×5 mm×20 mm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233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水平尺</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规格：三水泡，水平面工作长度约160mm～250mm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234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工作服</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材质；涤纶长丝与永久性导电纤维。重量；400克规格:均码。功能；防酸碱。颜色；白色</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235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护目镜</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规格：防强光，上部衰减10倍～20倍，下部透射比75％</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236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多用大屏幕数字显示测试仪</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具有智能化多功能的精密数字显示测量仪器，仪器的时间</w:t>
            </w:r>
            <w:proofErr w:type="gramStart"/>
            <w:r>
              <w:rPr>
                <w:rFonts w:ascii="宋体" w:hAnsi="宋体" w:cs="宋体" w:hint="eastAsia"/>
                <w:kern w:val="0"/>
                <w:sz w:val="24"/>
                <w:lang w:bidi="ar"/>
              </w:rPr>
              <w:t>计量部</w:t>
            </w:r>
            <w:proofErr w:type="gramEnd"/>
            <w:r>
              <w:rPr>
                <w:rFonts w:ascii="宋体" w:hAnsi="宋体" w:cs="宋体" w:hint="eastAsia"/>
                <w:kern w:val="0"/>
                <w:sz w:val="24"/>
                <w:lang w:bidi="ar"/>
              </w:rPr>
              <w:t>份可测量时间，间隔时间，碰撞实验运动物体的速度，周期，累加计数，以及10组数据存储功能。仪器的温度</w:t>
            </w:r>
            <w:proofErr w:type="gramStart"/>
            <w:r>
              <w:rPr>
                <w:rFonts w:ascii="宋体" w:hAnsi="宋体" w:cs="宋体" w:hint="eastAsia"/>
                <w:kern w:val="0"/>
                <w:sz w:val="24"/>
                <w:lang w:bidi="ar"/>
              </w:rPr>
              <w:t>计量部</w:t>
            </w:r>
            <w:proofErr w:type="gramEnd"/>
            <w:r>
              <w:rPr>
                <w:rFonts w:ascii="宋体" w:hAnsi="宋体" w:cs="宋体" w:hint="eastAsia"/>
                <w:kern w:val="0"/>
                <w:sz w:val="24"/>
                <w:lang w:bidi="ar"/>
              </w:rPr>
              <w:t>份可测量温度。电学</w:t>
            </w:r>
            <w:proofErr w:type="gramStart"/>
            <w:r>
              <w:rPr>
                <w:rFonts w:ascii="宋体" w:hAnsi="宋体" w:cs="宋体" w:hint="eastAsia"/>
                <w:kern w:val="0"/>
                <w:sz w:val="24"/>
                <w:lang w:bidi="ar"/>
              </w:rPr>
              <w:t>计量部</w:t>
            </w:r>
            <w:proofErr w:type="gramEnd"/>
            <w:r>
              <w:rPr>
                <w:rFonts w:ascii="宋体" w:hAnsi="宋体" w:cs="宋体" w:hint="eastAsia"/>
                <w:kern w:val="0"/>
                <w:sz w:val="24"/>
                <w:lang w:bidi="ar"/>
              </w:rPr>
              <w:t>份可测量频率，电阻，交直流电流、电压等多种功能。仪器由于使用了智能单片机技术，并采用C语言编写应用程序，使用光电传感器件，硅材料温敏器件作测温探测输入，LED大屏幕数码显示，仪器最大特点是视距远，可视角度宽，测量准确，智能化换算到位，功耗小，抗干扰能力强，示数清晰，直观，使用极为方便等优</w:t>
            </w:r>
            <w:r>
              <w:rPr>
                <w:rFonts w:ascii="宋体" w:hAnsi="宋体" w:cs="宋体" w:hint="eastAsia"/>
                <w:kern w:val="0"/>
                <w:sz w:val="24"/>
                <w:lang w:bidi="ar"/>
              </w:rPr>
              <w:lastRenderedPageBreak/>
              <w:t>点，全机采用印刷线路板及</w:t>
            </w:r>
            <w:proofErr w:type="gramStart"/>
            <w:r>
              <w:rPr>
                <w:rFonts w:ascii="宋体" w:hAnsi="宋体" w:cs="宋体" w:hint="eastAsia"/>
                <w:kern w:val="0"/>
                <w:sz w:val="24"/>
                <w:lang w:bidi="ar"/>
              </w:rPr>
              <w:t>组扎线</w:t>
            </w:r>
            <w:proofErr w:type="gramEnd"/>
            <w:r>
              <w:rPr>
                <w:rFonts w:ascii="宋体" w:hAnsi="宋体" w:cs="宋体" w:hint="eastAsia"/>
                <w:kern w:val="0"/>
                <w:sz w:val="24"/>
                <w:lang w:bidi="ar"/>
              </w:rPr>
              <w:t>工艺，接触良好维修方便</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237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条形磁铁</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规格：180mm，</w:t>
            </w:r>
            <w:proofErr w:type="gramStart"/>
            <w:r>
              <w:rPr>
                <w:rFonts w:ascii="宋体" w:hAnsi="宋体" w:cs="宋体" w:hint="eastAsia"/>
                <w:kern w:val="0"/>
                <w:sz w:val="24"/>
                <w:lang w:bidi="ar"/>
              </w:rPr>
              <w:t>铝铁碳</w:t>
            </w:r>
            <w:proofErr w:type="gramEnd"/>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对</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238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蹄形磁铁</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规格：100mm，</w:t>
            </w:r>
            <w:proofErr w:type="gramStart"/>
            <w:r>
              <w:rPr>
                <w:rFonts w:ascii="宋体" w:hAnsi="宋体" w:cs="宋体" w:hint="eastAsia"/>
                <w:kern w:val="0"/>
                <w:sz w:val="24"/>
                <w:lang w:bidi="ar"/>
              </w:rPr>
              <w:t>铝铁碳</w:t>
            </w:r>
            <w:proofErr w:type="gramEnd"/>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239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实验凳</w:t>
            </w:r>
          </w:p>
        </w:tc>
        <w:tc>
          <w:tcPr>
            <w:tcW w:w="4382" w:type="dxa"/>
            <w:shd w:val="clear" w:color="auto" w:fill="auto"/>
            <w:vAlign w:val="center"/>
          </w:tcPr>
          <w:p w:rsidR="00457432" w:rsidRDefault="00F52F83">
            <w:pPr>
              <w:widowControl/>
              <w:jc w:val="left"/>
              <w:textAlignment w:val="center"/>
              <w:rPr>
                <w:rStyle w:val="font71"/>
                <w:rFonts w:ascii="宋体" w:eastAsia="宋体" w:hAnsi="宋体" w:cs="宋体" w:hint="default"/>
                <w:color w:val="auto"/>
                <w:sz w:val="24"/>
                <w:szCs w:val="24"/>
                <w:lang w:bidi="ar"/>
              </w:rPr>
            </w:pPr>
            <w:r>
              <w:rPr>
                <w:rFonts w:ascii="宋体" w:hAnsi="宋体" w:cs="宋体" w:hint="eastAsia"/>
                <w:kern w:val="0"/>
                <w:sz w:val="24"/>
                <w:lang w:bidi="ar"/>
              </w:rPr>
              <w:t>规格：</w:t>
            </w:r>
            <w:r>
              <w:rPr>
                <w:rStyle w:val="font31"/>
                <w:rFonts w:ascii="宋体" w:hAnsi="宋体" w:cs="宋体" w:hint="eastAsia"/>
                <w:color w:val="auto"/>
                <w:sz w:val="24"/>
                <w:szCs w:val="24"/>
                <w:lang w:bidi="ar"/>
              </w:rPr>
              <w:t>ф</w:t>
            </w:r>
            <w:r>
              <w:rPr>
                <w:rStyle w:val="font71"/>
                <w:rFonts w:ascii="宋体" w:eastAsia="宋体" w:hAnsi="宋体" w:cs="宋体" w:hint="default"/>
                <w:color w:val="auto"/>
                <w:sz w:val="24"/>
                <w:szCs w:val="24"/>
                <w:lang w:bidi="ar"/>
              </w:rPr>
              <w:t>320×450mm</w:t>
            </w:r>
          </w:p>
          <w:p w:rsidR="00457432" w:rsidRDefault="00F52F83">
            <w:pPr>
              <w:widowControl/>
              <w:jc w:val="left"/>
              <w:textAlignment w:val="center"/>
              <w:rPr>
                <w:rStyle w:val="font71"/>
                <w:rFonts w:ascii="宋体" w:eastAsia="宋体" w:hAnsi="宋体" w:cs="宋体" w:hint="default"/>
                <w:color w:val="auto"/>
                <w:sz w:val="24"/>
                <w:szCs w:val="24"/>
                <w:lang w:bidi="ar"/>
              </w:rPr>
            </w:pPr>
            <w:r>
              <w:rPr>
                <w:rStyle w:val="font71"/>
                <w:rFonts w:ascii="宋体" w:eastAsia="宋体" w:hAnsi="宋体" w:cs="宋体" w:hint="default"/>
                <w:color w:val="auto"/>
                <w:sz w:val="24"/>
                <w:szCs w:val="24"/>
                <w:lang w:bidi="ar"/>
              </w:rPr>
              <w:t>A：凳面</w:t>
            </w:r>
          </w:p>
          <w:p w:rsidR="00457432" w:rsidRDefault="00F52F83">
            <w:pPr>
              <w:widowControl/>
              <w:jc w:val="left"/>
              <w:textAlignment w:val="center"/>
              <w:rPr>
                <w:rStyle w:val="font71"/>
                <w:rFonts w:ascii="宋体" w:eastAsia="宋体" w:hAnsi="宋体" w:cs="宋体" w:hint="default"/>
                <w:color w:val="auto"/>
                <w:sz w:val="24"/>
                <w:szCs w:val="24"/>
                <w:lang w:bidi="ar"/>
              </w:rPr>
            </w:pPr>
            <w:r>
              <w:rPr>
                <w:rStyle w:val="font71"/>
                <w:rFonts w:ascii="宋体" w:eastAsia="宋体" w:hAnsi="宋体" w:cs="宋体" w:hint="default"/>
                <w:color w:val="auto"/>
                <w:sz w:val="24"/>
                <w:szCs w:val="24"/>
                <w:lang w:bidi="ar"/>
              </w:rPr>
              <w:t>1、凳面材质：采用环保型ABS改性塑料一次性注塑成型。</w:t>
            </w:r>
          </w:p>
          <w:p w:rsidR="00457432" w:rsidRDefault="00F52F83">
            <w:pPr>
              <w:widowControl/>
              <w:jc w:val="left"/>
              <w:textAlignment w:val="center"/>
              <w:rPr>
                <w:rStyle w:val="font71"/>
                <w:rFonts w:ascii="宋体" w:eastAsia="宋体" w:hAnsi="宋体" w:cs="宋体" w:hint="default"/>
                <w:color w:val="auto"/>
                <w:sz w:val="24"/>
                <w:szCs w:val="24"/>
                <w:lang w:bidi="ar"/>
              </w:rPr>
            </w:pPr>
            <w:r>
              <w:rPr>
                <w:rStyle w:val="font71"/>
                <w:rFonts w:ascii="宋体" w:eastAsia="宋体" w:hAnsi="宋体" w:cs="宋体" w:hint="default"/>
                <w:color w:val="auto"/>
                <w:sz w:val="24"/>
                <w:szCs w:val="24"/>
                <w:lang w:bidi="ar"/>
              </w:rPr>
              <w:t>2、凳面尺寸：面</w:t>
            </w:r>
            <w:r>
              <w:rPr>
                <w:rStyle w:val="font31"/>
                <w:rFonts w:ascii="宋体" w:hAnsi="宋体" w:cs="宋体" w:hint="eastAsia"/>
                <w:color w:val="auto"/>
                <w:sz w:val="24"/>
                <w:szCs w:val="24"/>
                <w:lang w:bidi="ar"/>
              </w:rPr>
              <w:t>ф</w:t>
            </w:r>
            <w:r>
              <w:rPr>
                <w:rStyle w:val="font71"/>
                <w:rFonts w:ascii="宋体" w:eastAsia="宋体" w:hAnsi="宋体" w:cs="宋体" w:hint="default"/>
                <w:color w:val="auto"/>
                <w:sz w:val="24"/>
                <w:szCs w:val="24"/>
                <w:lang w:bidi="ar"/>
              </w:rPr>
              <w:t>320mm×厚30mm。</w:t>
            </w:r>
          </w:p>
          <w:p w:rsidR="00457432" w:rsidRDefault="00F52F83">
            <w:pPr>
              <w:widowControl/>
              <w:jc w:val="left"/>
              <w:textAlignment w:val="center"/>
              <w:rPr>
                <w:rStyle w:val="font71"/>
                <w:rFonts w:ascii="宋体" w:eastAsia="宋体" w:hAnsi="宋体" w:cs="宋体" w:hint="default"/>
                <w:color w:val="auto"/>
                <w:sz w:val="24"/>
                <w:szCs w:val="24"/>
                <w:lang w:bidi="ar"/>
              </w:rPr>
            </w:pPr>
            <w:r>
              <w:rPr>
                <w:rStyle w:val="font71"/>
                <w:rFonts w:ascii="宋体" w:eastAsia="宋体" w:hAnsi="宋体" w:cs="宋体" w:hint="default"/>
                <w:color w:val="auto"/>
                <w:sz w:val="24"/>
                <w:szCs w:val="24"/>
                <w:lang w:bidi="ar"/>
              </w:rPr>
              <w:t>3、表面细纹咬花，防滑不发光。</w:t>
            </w:r>
          </w:p>
          <w:p w:rsidR="00457432" w:rsidRDefault="00F52F83">
            <w:pPr>
              <w:widowControl/>
              <w:jc w:val="left"/>
              <w:textAlignment w:val="center"/>
              <w:rPr>
                <w:rStyle w:val="font71"/>
                <w:rFonts w:ascii="宋体" w:eastAsia="宋体" w:hAnsi="宋体" w:cs="宋体" w:hint="default"/>
                <w:color w:val="auto"/>
                <w:sz w:val="24"/>
                <w:szCs w:val="24"/>
                <w:lang w:bidi="ar"/>
              </w:rPr>
            </w:pPr>
            <w:r>
              <w:rPr>
                <w:rStyle w:val="font71"/>
                <w:rFonts w:ascii="宋体" w:eastAsia="宋体" w:hAnsi="宋体" w:cs="宋体" w:hint="default"/>
                <w:color w:val="auto"/>
                <w:sz w:val="24"/>
                <w:szCs w:val="24"/>
                <w:lang w:bidi="ar"/>
              </w:rPr>
              <w:t>B：</w:t>
            </w:r>
            <w:proofErr w:type="gramStart"/>
            <w:r>
              <w:rPr>
                <w:rStyle w:val="font71"/>
                <w:rFonts w:ascii="宋体" w:eastAsia="宋体" w:hAnsi="宋体" w:cs="宋体" w:hint="default"/>
                <w:color w:val="auto"/>
                <w:sz w:val="24"/>
                <w:szCs w:val="24"/>
                <w:lang w:bidi="ar"/>
              </w:rPr>
              <w:t>凳</w:t>
            </w:r>
            <w:proofErr w:type="gramEnd"/>
            <w:r>
              <w:rPr>
                <w:rStyle w:val="font71"/>
                <w:rFonts w:ascii="宋体" w:eastAsia="宋体" w:hAnsi="宋体" w:cs="宋体" w:hint="default"/>
                <w:color w:val="auto"/>
                <w:sz w:val="24"/>
                <w:szCs w:val="24"/>
                <w:lang w:bidi="ar"/>
              </w:rPr>
              <w:t>钢架椭圆形，脚钢架</w:t>
            </w:r>
          </w:p>
          <w:p w:rsidR="00457432" w:rsidRDefault="00F52F83">
            <w:pPr>
              <w:widowControl/>
              <w:jc w:val="left"/>
              <w:textAlignment w:val="center"/>
              <w:rPr>
                <w:rStyle w:val="font71"/>
                <w:rFonts w:ascii="宋体" w:eastAsia="宋体" w:hAnsi="宋体" w:cs="宋体" w:hint="default"/>
                <w:color w:val="auto"/>
                <w:sz w:val="24"/>
                <w:szCs w:val="24"/>
                <w:lang w:bidi="ar"/>
              </w:rPr>
            </w:pPr>
            <w:r>
              <w:rPr>
                <w:rStyle w:val="font71"/>
                <w:rFonts w:ascii="宋体" w:eastAsia="宋体" w:hAnsi="宋体" w:cs="宋体" w:hint="default"/>
                <w:color w:val="auto"/>
                <w:sz w:val="24"/>
                <w:szCs w:val="24"/>
                <w:lang w:bidi="ar"/>
              </w:rPr>
              <w:t>1、材质及形状：椭圆形无缝钢管。</w:t>
            </w:r>
          </w:p>
          <w:p w:rsidR="00457432" w:rsidRDefault="00F52F83">
            <w:pPr>
              <w:widowControl/>
              <w:jc w:val="left"/>
              <w:textAlignment w:val="center"/>
              <w:rPr>
                <w:rStyle w:val="font71"/>
                <w:rFonts w:ascii="宋体" w:eastAsia="宋体" w:hAnsi="宋体" w:cs="宋体" w:hint="default"/>
                <w:color w:val="auto"/>
                <w:sz w:val="24"/>
                <w:szCs w:val="24"/>
                <w:lang w:bidi="ar"/>
              </w:rPr>
            </w:pPr>
            <w:r>
              <w:rPr>
                <w:rStyle w:val="font71"/>
                <w:rFonts w:ascii="宋体" w:eastAsia="宋体" w:hAnsi="宋体" w:cs="宋体" w:hint="default"/>
                <w:color w:val="auto"/>
                <w:sz w:val="24"/>
                <w:szCs w:val="24"/>
                <w:lang w:bidi="ar"/>
              </w:rPr>
              <w:t>2、尺寸：17×34×1.7mm。</w:t>
            </w:r>
          </w:p>
          <w:p w:rsidR="00457432" w:rsidRDefault="00F52F83">
            <w:pPr>
              <w:widowControl/>
              <w:jc w:val="left"/>
              <w:textAlignment w:val="center"/>
              <w:rPr>
                <w:rStyle w:val="font71"/>
                <w:rFonts w:ascii="宋体" w:eastAsia="宋体" w:hAnsi="宋体" w:cs="宋体" w:hint="default"/>
                <w:color w:val="auto"/>
                <w:sz w:val="24"/>
                <w:szCs w:val="24"/>
                <w:lang w:bidi="ar"/>
              </w:rPr>
            </w:pPr>
            <w:r>
              <w:rPr>
                <w:rStyle w:val="font71"/>
                <w:rFonts w:ascii="宋体" w:eastAsia="宋体" w:hAnsi="宋体" w:cs="宋体" w:hint="default"/>
                <w:color w:val="auto"/>
                <w:sz w:val="24"/>
                <w:szCs w:val="24"/>
                <w:lang w:bidi="ar"/>
              </w:rPr>
              <w:t>3、全圆满焊接完成，结构牢固，经高温粉体烤漆处理，长时间使用也不会产生表面烤漆剥落现象。</w:t>
            </w:r>
          </w:p>
          <w:p w:rsidR="00457432" w:rsidRDefault="00F52F83">
            <w:pPr>
              <w:widowControl/>
              <w:jc w:val="left"/>
              <w:textAlignment w:val="center"/>
              <w:rPr>
                <w:rStyle w:val="font71"/>
                <w:rFonts w:ascii="宋体" w:eastAsia="宋体" w:hAnsi="宋体" w:cs="宋体" w:hint="default"/>
                <w:color w:val="auto"/>
                <w:sz w:val="24"/>
                <w:szCs w:val="24"/>
                <w:lang w:bidi="ar"/>
              </w:rPr>
            </w:pPr>
            <w:r>
              <w:rPr>
                <w:rStyle w:val="font71"/>
                <w:rFonts w:ascii="宋体" w:eastAsia="宋体" w:hAnsi="宋体" w:cs="宋体" w:hint="default"/>
                <w:color w:val="auto"/>
                <w:sz w:val="24"/>
                <w:szCs w:val="24"/>
                <w:lang w:bidi="ar"/>
              </w:rPr>
              <w:t>C：脚垫</w:t>
            </w:r>
          </w:p>
          <w:p w:rsidR="00457432" w:rsidRDefault="00F52F83">
            <w:pPr>
              <w:widowControl/>
              <w:jc w:val="left"/>
              <w:textAlignment w:val="center"/>
              <w:rPr>
                <w:rFonts w:ascii="宋体" w:hAnsi="宋体" w:cs="宋体"/>
                <w:sz w:val="24"/>
              </w:rPr>
            </w:pPr>
            <w:r>
              <w:rPr>
                <w:rStyle w:val="font71"/>
                <w:rFonts w:ascii="宋体" w:eastAsia="宋体" w:hAnsi="宋体" w:cs="宋体" w:hint="default"/>
                <w:color w:val="auto"/>
                <w:sz w:val="24"/>
                <w:szCs w:val="24"/>
                <w:lang w:bidi="ar"/>
              </w:rPr>
              <w:t>1、材质：采用PP加耐磨纤维质塑料，实心倒勾式一体射出成型。</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把</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150</w:t>
            </w:r>
          </w:p>
        </w:tc>
      </w:tr>
      <w:tr w:rsidR="00457432" w:rsidTr="001C6AA6">
        <w:trPr>
          <w:trHeight w:val="400"/>
          <w:jc w:val="center"/>
        </w:trPr>
        <w:tc>
          <w:tcPr>
            <w:tcW w:w="3435" w:type="dxa"/>
            <w:gridSpan w:val="2"/>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化学学科</w:t>
            </w:r>
          </w:p>
        </w:tc>
        <w:tc>
          <w:tcPr>
            <w:tcW w:w="4382" w:type="dxa"/>
            <w:shd w:val="clear" w:color="auto" w:fill="auto"/>
            <w:vAlign w:val="center"/>
          </w:tcPr>
          <w:p w:rsidR="00457432" w:rsidRDefault="00457432">
            <w:pPr>
              <w:rPr>
                <w:rFonts w:ascii="宋体" w:hAnsi="宋体" w:cs="宋体"/>
                <w:sz w:val="24"/>
              </w:rPr>
            </w:pPr>
          </w:p>
        </w:tc>
        <w:tc>
          <w:tcPr>
            <w:tcW w:w="0" w:type="auto"/>
            <w:shd w:val="clear" w:color="auto" w:fill="auto"/>
            <w:noWrap/>
            <w:vAlign w:val="center"/>
          </w:tcPr>
          <w:p w:rsidR="00457432" w:rsidRDefault="00457432">
            <w:pPr>
              <w:jc w:val="center"/>
              <w:rPr>
                <w:rFonts w:ascii="宋体" w:hAnsi="宋体" w:cs="宋体"/>
                <w:sz w:val="24"/>
              </w:rPr>
            </w:pPr>
          </w:p>
        </w:tc>
        <w:tc>
          <w:tcPr>
            <w:tcW w:w="772" w:type="dxa"/>
            <w:shd w:val="clear" w:color="auto" w:fill="auto"/>
            <w:noWrap/>
            <w:vAlign w:val="center"/>
          </w:tcPr>
          <w:p w:rsidR="00457432" w:rsidRDefault="00457432">
            <w:pPr>
              <w:jc w:val="center"/>
              <w:rPr>
                <w:rFonts w:ascii="宋体" w:hAnsi="宋体" w:cs="宋体"/>
                <w:sz w:val="24"/>
              </w:rPr>
            </w:pP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紫外/可见分光光度计</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波长驱动：自动</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波长范围：190~1100nm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波长准确度：±0.5nm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波长重复性：0.2nm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光谱带宽：4nm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透射比准确度：≤0.3%T</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透射比重复性：0.1%T</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透射比范围：0~200%T</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吸光度范围：-0.4~4A</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浓度显示范围：0~99999</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杂散光：≤0.05%T</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稳定性：±0.001A/h</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噪声：0.0005A</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输出接口：RS-232</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回归方程：具备</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双光束红外分光光度计</w:t>
            </w:r>
            <w:r>
              <w:rPr>
                <w:rStyle w:val="font11"/>
                <w:rFonts w:ascii="宋体" w:eastAsia="宋体" w:hAnsi="宋体" w:cs="宋体" w:hint="default"/>
                <w:color w:val="auto"/>
                <w:sz w:val="24"/>
                <w:szCs w:val="24"/>
                <w:lang w:bidi="ar"/>
              </w:rPr>
              <w:t xml:space="preserve">  </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波数范围 4000-400cm-1 50A</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波数精度 ≤±4cm-1(4000-2000cm-1);±2 cm-1(2000-400cm-1)</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波数重复性 ≤2cm-1(4000-2000cm-1); ≤±1cm-1(2000-400cm-1)</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分辨能力 1.5cm-1(1000cm-1附近)</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透过率精度 ±0.2%T(不含噪音电平)</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透过率重复性 ≤0.5%T（1000 cm-1—930 cm-1）</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lastRenderedPageBreak/>
              <w:t>Io线平直度 ≤±2%T</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杂散光 ≤0.5%T(4000-650cm-1);≤1%T(650-400cm-1)</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测试模式 三种(透过率、吸光度、单光束)</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扫描速度 (很快、快、正常、慢、很慢)</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狭缝程序 五档(很宽、宽、正常、窄、很窄)</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响应 四档(很快、快、正常、慢)</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工作方式 三种(连续扫描、重复扫描、定波长扫描)</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横、纵坐标扩展 任意</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粉末压片机（包含，镊子，药勺）</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配套双光束红外分光光度计使用</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Φ13mm压片模具</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配套双光束红外分光光度计使用</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Φ60mm玛瑙研钵</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配套双光束红外分光光度计使用</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KBR光谱纯</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配套双光束红外分光光度计使用</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100G</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液体池</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包含2片溴化</w:t>
            </w:r>
            <w:proofErr w:type="gramStart"/>
            <w:r>
              <w:rPr>
                <w:rFonts w:ascii="宋体" w:hAnsi="宋体" w:cs="宋体" w:hint="eastAsia"/>
                <w:kern w:val="0"/>
                <w:sz w:val="24"/>
                <w:lang w:bidi="ar"/>
              </w:rPr>
              <w:t>钾窗片</w:t>
            </w:r>
            <w:proofErr w:type="gramEnd"/>
            <w:r>
              <w:rPr>
                <w:rFonts w:ascii="宋体" w:hAnsi="宋体" w:cs="宋体" w:hint="eastAsia"/>
                <w:kern w:val="0"/>
                <w:sz w:val="24"/>
                <w:lang w:bidi="ar"/>
              </w:rPr>
              <w:t>，配套双光束红外分光光度计使用</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数据采集器</w:t>
            </w:r>
          </w:p>
        </w:tc>
        <w:tc>
          <w:tcPr>
            <w:tcW w:w="4382" w:type="dxa"/>
            <w:shd w:val="clear" w:color="auto" w:fill="auto"/>
            <w:vAlign w:val="center"/>
          </w:tcPr>
          <w:p w:rsidR="00457432" w:rsidRDefault="00F52F83">
            <w:pPr>
              <w:widowControl/>
              <w:jc w:val="left"/>
              <w:textAlignment w:val="center"/>
              <w:rPr>
                <w:rStyle w:val="font41"/>
                <w:rFonts w:ascii="宋体" w:eastAsia="宋体" w:hAnsi="宋体" w:cs="宋体" w:hint="default"/>
                <w:color w:val="auto"/>
                <w:sz w:val="24"/>
                <w:szCs w:val="24"/>
                <w:lang w:bidi="ar"/>
              </w:rPr>
            </w:pPr>
            <w:r>
              <w:rPr>
                <w:rFonts w:ascii="宋体" w:hAnsi="宋体" w:cs="宋体" w:hint="eastAsia"/>
                <w:kern w:val="0"/>
                <w:sz w:val="24"/>
                <w:lang w:bidi="ar"/>
              </w:rPr>
              <w:t>1、数据采集器通过 SATA 高速数据接口与有线接口或无线接口连接；（提供第三方权威检测机构出具的检测报告）</w:t>
            </w:r>
            <w:r>
              <w:rPr>
                <w:rStyle w:val="font41"/>
                <w:rFonts w:ascii="宋体" w:eastAsia="宋体" w:hAnsi="宋体" w:cs="宋体" w:hint="default"/>
                <w:color w:val="auto"/>
                <w:sz w:val="24"/>
                <w:szCs w:val="24"/>
                <w:lang w:bidi="ar"/>
              </w:rPr>
              <w:t xml:space="preserve"> </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 xml:space="preserve">2、钻石外壳设计，内含状态、电源指示灯； </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 xml:space="preserve">3、有线状态下，单通道数据最大采样率 20KHZ，可同时连接 10 </w:t>
            </w:r>
            <w:proofErr w:type="gramStart"/>
            <w:r>
              <w:rPr>
                <w:rStyle w:val="font131"/>
                <w:rFonts w:ascii="宋体" w:eastAsia="宋体" w:hAnsi="宋体" w:cs="宋体" w:hint="default"/>
                <w:color w:val="auto"/>
                <w:sz w:val="24"/>
                <w:szCs w:val="24"/>
                <w:lang w:bidi="ar"/>
              </w:rPr>
              <w:t>个</w:t>
            </w:r>
            <w:proofErr w:type="gramEnd"/>
            <w:r>
              <w:rPr>
                <w:rStyle w:val="font131"/>
                <w:rFonts w:ascii="宋体" w:eastAsia="宋体" w:hAnsi="宋体" w:cs="宋体" w:hint="default"/>
                <w:color w:val="auto"/>
                <w:sz w:val="24"/>
                <w:szCs w:val="24"/>
                <w:lang w:bidi="ar"/>
              </w:rPr>
              <w:t>声波 /声级传感器测量。（提供第三方权威检测机构出具的检测报告）</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 xml:space="preserve"> 4、USB B 型接口供电，无需外接电源； </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 xml:space="preserve">5、所有端口具备防静电保护功能； </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 xml:space="preserve">6、双 CPU 主板，CPU 主频 48Mhz； </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 xml:space="preserve">7、所有 BT 端口具有短路保护，支持热插拔，即插即用，传感器可以任意组 合，全部为数字接口； </w:t>
            </w:r>
          </w:p>
          <w:p w:rsidR="00457432" w:rsidRDefault="00F52F83">
            <w:pPr>
              <w:widowControl/>
              <w:jc w:val="left"/>
              <w:textAlignment w:val="center"/>
              <w:rPr>
                <w:rFonts w:ascii="宋体" w:hAnsi="宋体" w:cs="宋体"/>
                <w:sz w:val="24"/>
              </w:rPr>
            </w:pPr>
            <w:r>
              <w:rPr>
                <w:rStyle w:val="font41"/>
                <w:rFonts w:ascii="宋体" w:eastAsia="宋体" w:hAnsi="宋体" w:cs="宋体" w:hint="default"/>
                <w:color w:val="auto"/>
                <w:sz w:val="24"/>
                <w:szCs w:val="24"/>
                <w:lang w:bidi="ar"/>
              </w:rPr>
              <w:t>8、支持四通</w:t>
            </w:r>
            <w:proofErr w:type="gramStart"/>
            <w:r>
              <w:rPr>
                <w:rStyle w:val="font41"/>
                <w:rFonts w:ascii="宋体" w:eastAsia="宋体" w:hAnsi="宋体" w:cs="宋体" w:hint="default"/>
                <w:color w:val="auto"/>
                <w:sz w:val="24"/>
                <w:szCs w:val="24"/>
                <w:lang w:bidi="ar"/>
              </w:rPr>
              <w:t>道以上</w:t>
            </w:r>
            <w:proofErr w:type="gramEnd"/>
            <w:r>
              <w:rPr>
                <w:rStyle w:val="font41"/>
                <w:rFonts w:ascii="宋体" w:eastAsia="宋体" w:hAnsi="宋体" w:cs="宋体" w:hint="default"/>
                <w:color w:val="auto"/>
                <w:sz w:val="24"/>
                <w:szCs w:val="24"/>
                <w:lang w:bidi="ar"/>
              </w:rPr>
              <w:t>有线/无线数据采集；</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无线接口</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1、模块化结构；</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2、采用无线方式接入四种相同或不同的传感器并支持四通道并行采集，全数字通道；</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lastRenderedPageBreak/>
              <w:t>3、与数据采集采用SATA接口连接；</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4、无线接口自带指示灯，可指示传感器连接通道。</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10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传感器无线发射模块</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1、模块化结构，独立无线传输模块，协议传输，20m内互不干扰。</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2、自动识别，通过与各种传感器组合使之具备与采集器的无线通讯功能，可实现多通道长距离无线传输，满足实验教学需求。</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3、连接插口采用通用BT接口，具有方向性和自锁功能，可以防止传感器脱落保证数据传输稳定，支持热插拔，可连接专用</w:t>
            </w:r>
            <w:proofErr w:type="gramStart"/>
            <w:r>
              <w:rPr>
                <w:rFonts w:ascii="宋体" w:hAnsi="宋体" w:cs="宋体" w:hint="eastAsia"/>
                <w:kern w:val="0"/>
                <w:sz w:val="24"/>
                <w:lang w:bidi="ar"/>
              </w:rPr>
              <w:t>充电线</w:t>
            </w:r>
            <w:proofErr w:type="gramEnd"/>
            <w:r>
              <w:rPr>
                <w:rFonts w:ascii="宋体" w:hAnsi="宋体" w:cs="宋体" w:hint="eastAsia"/>
                <w:kern w:val="0"/>
                <w:sz w:val="24"/>
                <w:lang w:bidi="ar"/>
              </w:rPr>
              <w:t>进行充电。</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传感器数据显示模块</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1、通过与各种传感器组合，使之具备独立数据显示功能 </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2、1.8 吋彩屏，显示内容为测量数据。</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 xml:space="preserve"> 3、可自动保存实验数据，并且可与计算机直接通讯（兼充电），导出实验 数据的功能，可充电锂电池供电</w:t>
            </w:r>
          </w:p>
          <w:p w:rsidR="00457432" w:rsidRDefault="00F52F83">
            <w:pPr>
              <w:widowControl/>
              <w:jc w:val="left"/>
              <w:textAlignment w:val="center"/>
              <w:rPr>
                <w:rFonts w:ascii="宋体" w:hAnsi="宋体" w:cs="宋体"/>
                <w:sz w:val="24"/>
              </w:rPr>
            </w:pPr>
            <w:r>
              <w:rPr>
                <w:rStyle w:val="font131"/>
                <w:rFonts w:ascii="宋体" w:eastAsia="宋体" w:hAnsi="宋体" w:cs="宋体" w:hint="default"/>
                <w:color w:val="auto"/>
                <w:sz w:val="24"/>
                <w:szCs w:val="24"/>
                <w:lang w:bidi="ar"/>
              </w:rPr>
              <w:t>4、可通过自带屏幕</w:t>
            </w:r>
            <w:proofErr w:type="gramStart"/>
            <w:r>
              <w:rPr>
                <w:rStyle w:val="font131"/>
                <w:rFonts w:ascii="宋体" w:eastAsia="宋体" w:hAnsi="宋体" w:cs="宋体" w:hint="default"/>
                <w:color w:val="auto"/>
                <w:sz w:val="24"/>
                <w:szCs w:val="24"/>
                <w:lang w:bidi="ar"/>
              </w:rPr>
              <w:t>显示蓝牙</w:t>
            </w:r>
            <w:proofErr w:type="gramEnd"/>
            <w:r>
              <w:rPr>
                <w:rStyle w:val="font131"/>
                <w:rFonts w:ascii="宋体" w:eastAsia="宋体" w:hAnsi="宋体" w:cs="宋体" w:hint="default"/>
                <w:color w:val="auto"/>
                <w:sz w:val="24"/>
                <w:szCs w:val="24"/>
                <w:lang w:bidi="ar"/>
              </w:rPr>
              <w:t xml:space="preserve"> ID，可通过无线方式将数据传送至平板电脑 或手机进行实时数据显示。</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传感器转接模块</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两端分别是BT接头与BT接口转换器，用于特种传感器与无线发射模块或数据显示模块的转接</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专用</w:t>
            </w:r>
            <w:proofErr w:type="gramStart"/>
            <w:r>
              <w:rPr>
                <w:rFonts w:ascii="宋体" w:hAnsi="宋体" w:cs="宋体" w:hint="eastAsia"/>
                <w:kern w:val="0"/>
                <w:sz w:val="24"/>
                <w:lang w:bidi="ar"/>
              </w:rPr>
              <w:t>充电线</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直接连接传感器无线发射模块或显示模块进行充电，一端为usb接口另一端为micro usb接口。</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附件</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含USB通讯线1条、传感器线4条、A型转接器2只、B型转接器2只、技术资料等</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软件包</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1、 </w:t>
            </w:r>
            <w:proofErr w:type="gramStart"/>
            <w:r>
              <w:rPr>
                <w:rFonts w:ascii="宋体" w:hAnsi="宋体" w:cs="宋体" w:hint="eastAsia"/>
                <w:kern w:val="0"/>
                <w:sz w:val="24"/>
                <w:lang w:bidi="ar"/>
              </w:rPr>
              <w:t>一</w:t>
            </w:r>
            <w:proofErr w:type="gramEnd"/>
            <w:r>
              <w:rPr>
                <w:rFonts w:ascii="宋体" w:hAnsi="宋体" w:cs="宋体" w:hint="eastAsia"/>
                <w:kern w:val="0"/>
                <w:sz w:val="24"/>
                <w:lang w:bidi="ar"/>
              </w:rPr>
              <w:t>“件”全能——通用软件支持所有已正式发布的同系列传感器进行数据采集。</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 即插即用——接入一个传感器，软件即显示出该传感器对应的数据窗口；拔下该传感器，数据窗口自动关闭；软件支持传感器的热插拔。</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 自动识别传感器的类型、量程与接入的通道序号；</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4、 多</w:t>
            </w:r>
            <w:proofErr w:type="gramStart"/>
            <w:r>
              <w:rPr>
                <w:rFonts w:ascii="宋体" w:hAnsi="宋体" w:cs="宋体" w:hint="eastAsia"/>
                <w:kern w:val="0"/>
                <w:sz w:val="24"/>
                <w:lang w:bidi="ar"/>
              </w:rPr>
              <w:t>模显示</w:t>
            </w:r>
            <w:proofErr w:type="gramEnd"/>
            <w:r>
              <w:rPr>
                <w:rFonts w:ascii="宋体" w:hAnsi="宋体" w:cs="宋体" w:hint="eastAsia"/>
                <w:kern w:val="0"/>
                <w:sz w:val="24"/>
                <w:lang w:bidi="ar"/>
              </w:rPr>
              <w:t>——除个别传感器之外，绝大部分传感器数据窗口均支持“数字”、“仪表”和“示波”三种显示方式，用户可根据教学需要随意切换。</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lastRenderedPageBreak/>
              <w:t>5、 并行采集——支持1~4路传感器并行采集、记录实验数据，同时可测量四种相同或不同的物理量，特别是能够支持声波传感器四路并行采集，凸显</w:t>
            </w:r>
            <w:proofErr w:type="gramStart"/>
            <w:r>
              <w:rPr>
                <w:rFonts w:ascii="宋体" w:hAnsi="宋体" w:cs="宋体" w:hint="eastAsia"/>
                <w:kern w:val="0"/>
                <w:sz w:val="24"/>
                <w:lang w:bidi="ar"/>
              </w:rPr>
              <w:t>了朗威传感器</w:t>
            </w:r>
            <w:proofErr w:type="gramEnd"/>
            <w:r>
              <w:rPr>
                <w:rFonts w:ascii="宋体" w:hAnsi="宋体" w:cs="宋体" w:hint="eastAsia"/>
                <w:kern w:val="0"/>
                <w:sz w:val="24"/>
                <w:lang w:bidi="ar"/>
              </w:rPr>
              <w:t>软硬件系统强大的功能。</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6、 组合显示——专门设有组合显示窗口，可将有逻辑关联的多条数据图线按照同一时间坐标显示在一个窗口内。</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7、 自由坐标——在组合显示窗口内可自由定义坐标轴，并可自由缩放坐标轴。</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8、 图线分析——在组合显示窗口内，可基于实验图线直接进行拟合、求导、积分等高等数学分析，进一步揭示无论物理规律。</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9、 数据计算——可将实验数据记录在“计算表格”内，并通过软件内嵌的编译器带入公式计算实验结果。支持加、减、乘、除、多次方、三角函数、对数、多重括号等计算；</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10、 </w:t>
            </w:r>
            <w:proofErr w:type="gramStart"/>
            <w:r>
              <w:rPr>
                <w:rFonts w:ascii="宋体" w:hAnsi="宋体" w:cs="宋体" w:hint="eastAsia"/>
                <w:kern w:val="0"/>
                <w:sz w:val="24"/>
                <w:lang w:bidi="ar"/>
              </w:rPr>
              <w:t>传感回控——</w:t>
            </w:r>
            <w:proofErr w:type="gramEnd"/>
            <w:r>
              <w:rPr>
                <w:rFonts w:ascii="宋体" w:hAnsi="宋体" w:cs="宋体" w:hint="eastAsia"/>
                <w:kern w:val="0"/>
                <w:sz w:val="24"/>
                <w:lang w:bidi="ar"/>
              </w:rPr>
              <w:t>支持将传感器作为信号源构建自动控制系统，可基于传感器数据设置控制阈值，并可将指令信号下达给相应的执行装置。</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11、 教学管理——支持教师与学生通过内部网络进行交互，学生借助通用软件将已完成的实验报告提交给教师，教师接收之后可对学生实验进行评价。</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12、 支持四通道手动和自动采集、记录两种模式，可人工设置变量并输入公式，亦可调用表格公式库中的现有公式。</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13、 支持基于数据的绘图功能。</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14、 所有数据均可保存并打开使用，另可导入EXCEL,表格内支持针对数据的复制、剪切和粘贴，具备放大、缩小显示的功能，支持表格打印，另将某些实验的设置保存成为模板，为方便重新开始此类实验。</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15、 并具有软件调零功能；</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16、 计算结果保留小数点位数可调，数据表格导入Excel进行数据处理。</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16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温度传感器 （常用）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1、测量范围：-50℃~+200℃；分度：0.1℃；</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lastRenderedPageBreak/>
              <w:t>2、不锈钢探针，可测各种物体或溶液的温度</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#3、采用电路分体式结构（提供第三方权威检测机构出具的检测报告）</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4、连接插口采用BT接口，具有方向性和自锁功能，可以防止传感器脱落保证数据传输稳定（提供第三方权威检测机构出具的检测报告</w:t>
            </w:r>
            <w:r>
              <w:rPr>
                <w:rStyle w:val="font41"/>
                <w:rFonts w:ascii="宋体" w:eastAsia="宋体" w:hAnsi="宋体" w:cs="宋体" w:hint="default"/>
                <w:color w:val="auto"/>
                <w:sz w:val="24"/>
                <w:szCs w:val="24"/>
                <w:lang w:bidi="ar"/>
              </w:rPr>
              <w:t>）</w:t>
            </w:r>
          </w:p>
          <w:p w:rsidR="00457432" w:rsidRDefault="00F52F83">
            <w:pPr>
              <w:widowControl/>
              <w:jc w:val="left"/>
              <w:textAlignment w:val="center"/>
              <w:rPr>
                <w:rFonts w:ascii="宋体" w:hAnsi="宋体" w:cs="宋体"/>
                <w:sz w:val="24"/>
              </w:rPr>
            </w:pPr>
            <w:r>
              <w:rPr>
                <w:rStyle w:val="font41"/>
                <w:rFonts w:ascii="宋体" w:eastAsia="宋体" w:hAnsi="宋体" w:cs="宋体" w:hint="default"/>
                <w:color w:val="auto"/>
                <w:sz w:val="24"/>
                <w:szCs w:val="24"/>
                <w:lang w:bidi="ar"/>
              </w:rPr>
              <w:t>5、支持与采集器的有线通讯、无线通讯和彩屏独立数据显示三种工作方式，支持热插拔</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17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压强传感器（常用）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1、测量范围：0 kPa ~700 kPa；分度：0.1 kPa；</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2、连接插口采用BT接口，具有方向性和自锁功能，可以防止传感器脱落保证数据传输稳定；</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3、支持与采集器的有线通讯、无线通讯和彩屏独立数据显示三种工作方式，支持热插拔，自带硬件调零按钮；</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4、可在windows、iOS和安卓系统（手机或平板）下进行实验。</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pH传感器（常用）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1、测量范围：0~14；分度：0.01</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2、采用电路分体式结构（提供第三方权威检测机构出具的检测报告）</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3、连接插口采用BT接口，具有方向性和自锁功能，可以防止传感器脱落保证数据传输稳定（提供第三方权威检测机构出具的检测报告）</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4、支持与采集器的有线通讯、无线通讯和彩屏独立数据显示三种工作方式，支持热插拔</w:t>
            </w:r>
          </w:p>
          <w:p w:rsidR="00457432" w:rsidRDefault="00F52F83">
            <w:pPr>
              <w:widowControl/>
              <w:jc w:val="left"/>
              <w:textAlignment w:val="center"/>
              <w:rPr>
                <w:rFonts w:ascii="宋体" w:hAnsi="宋体" w:cs="宋体"/>
                <w:sz w:val="24"/>
              </w:rPr>
            </w:pPr>
            <w:r>
              <w:rPr>
                <w:rStyle w:val="font131"/>
                <w:rFonts w:ascii="宋体" w:eastAsia="宋体" w:hAnsi="宋体" w:cs="宋体" w:hint="default"/>
                <w:color w:val="auto"/>
                <w:sz w:val="24"/>
                <w:szCs w:val="24"/>
                <w:lang w:bidi="ar"/>
              </w:rPr>
              <w:t>5、可通过辅助软件校准（提供第三方权威检测机构出具的检测报告）</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电导率传感器（常用）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1、测量范围：0 mS/cm ~20mS/cm；分度：0.001 mS/cm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2、连接插口采用BT接口，具有方向性和自锁功能，可以防止传感器脱落保证数据传输稳定；</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3、支持与采集器的有线通讯、无线通讯和彩屏独立数据显示三种工作方式，支持热插拔；</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4、可在windows、iOS和安卓系统（手机或平板）下进行实验。</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氧气传感器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1、测量范围：0～100％，分度：0.1％</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lastRenderedPageBreak/>
              <w:t>2、自带硬件校准按键实现数据校准功能（提供第三方权威检测机构出具的检测报告）</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3、连接插口采用BT接口，具有方向性和自锁功能，可以防止传感器脱落保证数据传输稳定（提供第三方权威检测机构出具的检测报告）</w:t>
            </w:r>
          </w:p>
          <w:p w:rsidR="00457432" w:rsidRDefault="00F52F83">
            <w:pPr>
              <w:widowControl/>
              <w:jc w:val="left"/>
              <w:textAlignment w:val="center"/>
              <w:rPr>
                <w:rFonts w:ascii="宋体" w:hAnsi="宋体" w:cs="宋体"/>
                <w:sz w:val="24"/>
              </w:rPr>
            </w:pPr>
            <w:r>
              <w:rPr>
                <w:rStyle w:val="font41"/>
                <w:rFonts w:ascii="宋体" w:eastAsia="宋体" w:hAnsi="宋体" w:cs="宋体" w:hint="default"/>
                <w:color w:val="auto"/>
                <w:sz w:val="24"/>
                <w:szCs w:val="24"/>
                <w:lang w:bidi="ar"/>
              </w:rPr>
              <w:t>4、支持与采集器的有线通讯、无线通讯和彩屏独立数据显示三种工作方式，支持热插拔</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21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色度传感器（常用）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1、测量范围：透光率0～100％，分度：0.1％，三波长光源（R、G、B）测量；</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2、连接插口采用BT接口，具有方向性和自锁功能，可以防止传感器脱落保证数据传输稳定；</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3、与无线传输模块自由组合，支持热插拔；</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4、可在windows、iOS和安卓系统（手机或平板）下进行实验。</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浊度传感器（常用）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1、测量范围：0NTU~400NTU；分度：0.1NTU；</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2、连接插口采用BT接口，具有方向性和自锁功能，可以防止传感器脱落保证数据传输稳定；</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3、与无线传输模块自由组合，支持热插拔；</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4、可在windows、iOS和安卓系统（手机或平板）下进行实验。</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多量程电流传感器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1、测量范围：-2A~+2A；分度：0.01A；测量范围：-200mA~+200mA；分度： 1mA；测量范围：-20mA ~+20mA；分度：0.1 mA； </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#2、通过量程切换按钮切换量程，通过硬件调零按钮实现数据调零功能。</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3、连接插口采用 BT 接口，具有方向性和自锁功能。</w:t>
            </w:r>
          </w:p>
          <w:p w:rsidR="00457432" w:rsidRDefault="00F52F83">
            <w:pPr>
              <w:widowControl/>
              <w:jc w:val="left"/>
              <w:textAlignment w:val="center"/>
              <w:rPr>
                <w:rFonts w:ascii="宋体" w:hAnsi="宋体" w:cs="宋体"/>
                <w:sz w:val="24"/>
              </w:rPr>
            </w:pPr>
            <w:r>
              <w:rPr>
                <w:rStyle w:val="font41"/>
                <w:rFonts w:ascii="宋体" w:eastAsia="宋体" w:hAnsi="宋体" w:cs="宋体" w:hint="default"/>
                <w:color w:val="auto"/>
                <w:sz w:val="24"/>
                <w:szCs w:val="24"/>
                <w:lang w:bidi="ar"/>
              </w:rPr>
              <w:t xml:space="preserve"> 4、支持与采集器的有线通讯、无线通讯和彩屏独立数据显示三种工作方式， 支持热插拔</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多量程电压传感器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1、测量范围：-20V~+20V；分度：0.01V；</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   测量范围：-2V~+2V；分度：0.001V；</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lastRenderedPageBreak/>
              <w:t xml:space="preserve">   测量范围：-0.2V~+0.2V；分度：0.1mV；</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2、通过量程切换按钮切换量程，通过硬件调零按钮实现数据调零功能。</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3、连接插口采用 BT 接口，具有方向性和自锁功能。</w:t>
            </w:r>
          </w:p>
          <w:p w:rsidR="00457432" w:rsidRDefault="00F52F83">
            <w:pPr>
              <w:widowControl/>
              <w:jc w:val="left"/>
              <w:textAlignment w:val="center"/>
              <w:rPr>
                <w:rFonts w:ascii="宋体" w:hAnsi="宋体" w:cs="宋体"/>
                <w:sz w:val="24"/>
              </w:rPr>
            </w:pPr>
            <w:r>
              <w:rPr>
                <w:rStyle w:val="font41"/>
                <w:rFonts w:ascii="宋体" w:eastAsia="宋体" w:hAnsi="宋体" w:cs="宋体" w:hint="default"/>
                <w:color w:val="auto"/>
                <w:sz w:val="24"/>
                <w:szCs w:val="24"/>
                <w:lang w:bidi="ar"/>
              </w:rPr>
              <w:t xml:space="preserve"> 4、支持与采集器的有线通讯、无线通讯和彩屏独立数据显示三种工作方式， 支持热插拔</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25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二氧化硫传感器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1、测量范围：0 ppm～20ppm，分度0.01 ppm；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2、连接插口采用BT接口，具有方向性和自锁功能，可以防止传感器脱落保证数据传输稳定；</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3、支持与采集器的有线通讯、无线通讯和彩屏独立数据显示三种工作方式，支持热插拔；</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4、可在windows、iOS和安卓系统（手机或平板）下进行实验。</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二氧化碳传感器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1、测量范围：0 ppm～50000ppm，分度10 ppm</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2、</w:t>
            </w:r>
            <w:proofErr w:type="gramStart"/>
            <w:r>
              <w:rPr>
                <w:rStyle w:val="font131"/>
                <w:rFonts w:ascii="宋体" w:eastAsia="宋体" w:hAnsi="宋体" w:cs="宋体" w:hint="default"/>
                <w:color w:val="auto"/>
                <w:sz w:val="24"/>
                <w:szCs w:val="24"/>
                <w:lang w:bidi="ar"/>
              </w:rPr>
              <w:t>采用泵动循环</w:t>
            </w:r>
            <w:proofErr w:type="gramEnd"/>
            <w:r>
              <w:rPr>
                <w:rStyle w:val="font131"/>
                <w:rFonts w:ascii="宋体" w:eastAsia="宋体" w:hAnsi="宋体" w:cs="宋体" w:hint="default"/>
                <w:color w:val="auto"/>
                <w:sz w:val="24"/>
                <w:szCs w:val="24"/>
                <w:lang w:bidi="ar"/>
              </w:rPr>
              <w:t>式结构（提供第三方权威检测机构出具的检测报告）</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3、连接插口采用BT接口，具有方向性和自锁功能，可以防止传感器脱落保证数据传输稳定（提供第三方权威检测机构出具的检测报告）</w:t>
            </w:r>
          </w:p>
          <w:p w:rsidR="00457432" w:rsidRDefault="00F52F83">
            <w:pPr>
              <w:widowControl/>
              <w:jc w:val="left"/>
              <w:textAlignment w:val="center"/>
              <w:rPr>
                <w:rFonts w:ascii="宋体" w:hAnsi="宋体" w:cs="宋体"/>
                <w:sz w:val="24"/>
              </w:rPr>
            </w:pPr>
            <w:r>
              <w:rPr>
                <w:rStyle w:val="font41"/>
                <w:rFonts w:ascii="宋体" w:eastAsia="宋体" w:hAnsi="宋体" w:cs="宋体" w:hint="default"/>
                <w:color w:val="auto"/>
                <w:sz w:val="24"/>
                <w:szCs w:val="24"/>
                <w:lang w:bidi="ar"/>
              </w:rPr>
              <w:t>4、支持与采集器的有线通讯、无线通讯和彩屏独立数据显示三种工作方式，支持热插拔</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溶解二氧化碳传感器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1、测量范围：4.4 ppm ~1800ppm，分度：0.1 ppm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2、连接插口采用BT接口，具有方向性和自锁功能，可以防止传感器脱落保证数据传输稳定</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3、支持与采集器的有线通讯、无线通讯和彩屏独立数据显示三种工作方式，支持热插拔</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氯气传感器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1、测量范围：0~20ppm；分度：1ppm；用于检测气体中氯气含量</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2、连接插口采用BT接口，具有方向性和自锁功能，可以防止传感器脱落保证数据传输稳定</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lastRenderedPageBreak/>
              <w:t>3、支持与采集器的有线通讯、无线通讯和彩屏独立数据显示三种工作方式，支持热插拔</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29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二氧化氮传感器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1、测量范围：0~200ppm；分度：1ppm；用于检测气体中二氧化氮含量</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2、连接插口采用BT接口，具有方向性和自锁功能，可以防止传感器脱落保证数据传输稳定</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3、支持与采集器的有线通讯、无线通讯和彩屏独立数据显示三种工作方式，支持热插拔</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氨气传感器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1、测量范围：0~100ppm；分度：1ppm；用于检测气体中氨气含量</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2、连接插口采用BT接口，具有方向性和自锁功能，可以防止传感器脱落保证数据传输稳定</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3、支持与采集器的有线通讯、无线通讯和彩屏独立数据显示三种工作方式，支持热插拔</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甲烷传感器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1、测量范围：0~5%；分度：0.01%；用于检测气体中甲烷含量；</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2、连接插口采用BT接口，具有方向性和自锁功能，可以防止传感器脱落保证数据传输稳定</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3、支持与采集器的有线通讯、无线通讯和彩屏独立数据显示三种工作方式，支持热插拔</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氢气传感器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1、测量范围：0~100%LEL；分度：0.1%；用于检测气体中氢气含量；</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2、连接插口采用BT接口，具有方向性和自锁功能，可以防止传感器脱落保证数据传输稳定；</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3、支持与采集器的有线通讯、无线通讯和彩屏独立数据显示三种工作方式，支持热插拔；</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4、可在windows、iOS和安卓系统（手机或平板）下进行实验。</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一氧化碳传感器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1、测量范围：0~1000ppm；分度：1ppm；用于检测气体中一氧化碳含量；</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2、连接插口采用BT接口，具有方向性和自锁功能，可以防止传感器脱落保证数据传输稳定；</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3、支持与采集器的有线通讯、无线通讯和彩屏独立数据显示三种工作方式，支持热插拔；</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lastRenderedPageBreak/>
              <w:t>4、可在windows、iOS和安卓系统（手机或平板）下进行实验。</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34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相对湿度传感器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1、测量范围：0～100%，分度0.1％，测量灵感件置于探管中，便于测量罐体的湿度值。</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2、连接插口采用BT接口，具有方向性和自锁功能，可以防止传感器脱落保证数据传输稳定；</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3、支持与采集器的有线通讯、无线通讯和彩屏独立数据显示三种工作方式，支持热插拔；</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4、可在windows、iOS和安卓系统（手机或平板）下进行实验。</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氧化还原传感器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1、测量范围：-500mV~+1200mV，分度：1mV</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2、连接插口采用BT接口，具有方向性和自锁功能，可以防止传感器脱落保证数据传输稳定；</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3、支持与采集器的有线通讯、无线通讯和彩屏独立数据显示三种工作方式，支持热插拔；</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4、可在windows、iOS和安卓系统（手机或平板）下进行实验。</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大型真空泵</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功率(W)：550</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电源：20-240V，50/60Hz</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流量(L/min)100</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扬程（m）12</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安全功能止回阀，过电流保护</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最大真空度（MPa）极限压力（mbar）0.098/20单头抽气量（L/min）10抽气头数5水箱容积（L）57水箱材质聚乙烯外形尺寸（mm）≥450W×350D×820H重量（kg）约36</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含布氏漏斗，各10个</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631"/>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台式高速离心机</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1.最高转速：18500rpm；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2.最大相对离心力：23797×g；</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3.转速精度：±10r/min；</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4.转子最大容量：4×100ml；</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5.噪音（Noise）：≤60dB；</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6.定时范围：1min～99min 59sec 或1min～99h59min</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7.电源：AC220V 50/60Hz 10A；</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8.功率：750W；</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9.重量：48kg；</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lastRenderedPageBreak/>
              <w:t>10.外形尺寸：≥420×530×370mm（L×W×H）。</w:t>
            </w:r>
          </w:p>
          <w:p w:rsidR="00457432" w:rsidRDefault="00F52F83">
            <w:pPr>
              <w:widowControl/>
              <w:jc w:val="left"/>
              <w:textAlignment w:val="center"/>
              <w:rPr>
                <w:rFonts w:ascii="宋体" w:hAnsi="宋体" w:cs="宋体"/>
                <w:sz w:val="24"/>
                <w:lang w:bidi="ar"/>
              </w:rPr>
            </w:pPr>
            <w:r>
              <w:rPr>
                <w:rFonts w:ascii="宋体" w:hAnsi="宋体" w:cs="宋体" w:hint="eastAsia"/>
                <w:kern w:val="0"/>
                <w:sz w:val="24"/>
                <w:lang w:bidi="ar"/>
              </w:rPr>
              <w:t>#</w:t>
            </w:r>
            <w:r>
              <w:rPr>
                <w:rStyle w:val="font131"/>
                <w:rFonts w:ascii="宋体" w:eastAsia="宋体" w:hAnsi="宋体" w:cs="宋体" w:hint="default"/>
                <w:color w:val="auto"/>
                <w:sz w:val="24"/>
                <w:szCs w:val="24"/>
                <w:lang w:bidi="ar"/>
              </w:rPr>
              <w:t>提供针对本项目原厂售后服务承诺书并加盖公章</w:t>
            </w:r>
            <w:r>
              <w:rPr>
                <w:rStyle w:val="font71"/>
                <w:rFonts w:ascii="宋体" w:eastAsia="宋体" w:hAnsi="宋体" w:cs="宋体" w:hint="default"/>
                <w:color w:val="auto"/>
                <w:sz w:val="24"/>
                <w:szCs w:val="24"/>
                <w:lang w:bidi="ar"/>
              </w:rPr>
              <w:t>。</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38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角转子</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规格：8×15ml(尖底)</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角转子</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规格：6×50ml（圆底）</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电子分析天平</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最大称量:220g        最小分度值:0.001g </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 xml:space="preserve">校准方式：外校       去皮范围：0－200g </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微量</w:t>
            </w:r>
            <w:proofErr w:type="gramStart"/>
            <w:r>
              <w:rPr>
                <w:rFonts w:ascii="宋体" w:hAnsi="宋体" w:cs="宋体" w:hint="eastAsia"/>
                <w:kern w:val="0"/>
                <w:sz w:val="24"/>
                <w:lang w:bidi="ar"/>
              </w:rPr>
              <w:t>可调移液器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200微升——1000微升，PP材质</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微量</w:t>
            </w:r>
            <w:proofErr w:type="gramStart"/>
            <w:r>
              <w:rPr>
                <w:rFonts w:ascii="宋体" w:hAnsi="宋体" w:cs="宋体" w:hint="eastAsia"/>
                <w:kern w:val="0"/>
                <w:sz w:val="24"/>
                <w:lang w:bidi="ar"/>
              </w:rPr>
              <w:t>可调移液器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1000微升——5000微升，PP材质</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恒温水浴锅</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规格：二列四孔；</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工作室参考尺寸：≥</w:t>
            </w:r>
            <w:proofErr w:type="gramStart"/>
            <w:r>
              <w:rPr>
                <w:rFonts w:ascii="宋体" w:hAnsi="宋体" w:cs="宋体" w:hint="eastAsia"/>
                <w:kern w:val="0"/>
                <w:sz w:val="24"/>
                <w:lang w:bidi="ar"/>
              </w:rPr>
              <w:t>300×300×</w:t>
            </w:r>
            <w:proofErr w:type="gramEnd"/>
            <w:r>
              <w:rPr>
                <w:rFonts w:ascii="宋体" w:hAnsi="宋体" w:cs="宋体" w:hint="eastAsia"/>
                <w:kern w:val="0"/>
                <w:sz w:val="24"/>
                <w:lang w:bidi="ar"/>
              </w:rPr>
              <w:t>110mm；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控温范围：RT+5℃—99℃；</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功率：1000W。</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冰箱</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有效容积≥200L；</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冷冻室有效容积≥43L；</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冷藏室容积：≥122L</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额定电压：220V；</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额定频率：50Hz；</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额定耗电量：≤0.66kw.h/24h；</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噪音：≤40dB(A)；</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冷冻能力：≥1kg/12h；</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普通干燥箱</w:t>
            </w:r>
          </w:p>
        </w:tc>
        <w:tc>
          <w:tcPr>
            <w:tcW w:w="4382" w:type="dxa"/>
            <w:shd w:val="clear" w:color="auto" w:fill="auto"/>
            <w:vAlign w:val="center"/>
          </w:tcPr>
          <w:p w:rsidR="00457432" w:rsidRDefault="00F52F83">
            <w:pPr>
              <w:widowControl/>
              <w:jc w:val="left"/>
              <w:textAlignment w:val="center"/>
              <w:rPr>
                <w:rStyle w:val="font41"/>
                <w:rFonts w:ascii="宋体" w:eastAsia="宋体" w:hAnsi="宋体" w:cs="宋体" w:hint="default"/>
                <w:color w:val="auto"/>
                <w:sz w:val="24"/>
                <w:szCs w:val="24"/>
                <w:lang w:bidi="ar"/>
              </w:rPr>
            </w:pPr>
            <w:r>
              <w:rPr>
                <w:rFonts w:ascii="宋体" w:hAnsi="宋体" w:cs="宋体" w:hint="eastAsia"/>
                <w:kern w:val="0"/>
                <w:sz w:val="24"/>
                <w:lang w:bidi="ar"/>
              </w:rPr>
              <w:t xml:space="preserve">1 </w:t>
            </w:r>
            <w:r>
              <w:rPr>
                <w:rStyle w:val="font41"/>
                <w:rFonts w:ascii="宋体" w:eastAsia="宋体" w:hAnsi="宋体" w:cs="宋体" w:hint="default"/>
                <w:color w:val="auto"/>
                <w:sz w:val="24"/>
                <w:szCs w:val="24"/>
                <w:lang w:bidi="ar"/>
              </w:rPr>
              <w:t>、工作室采用优质钢板或不锈钢板。</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2 、微电脑智慧控温仪，具有设定，测定温度双数字显、定时、功率抑制和自整定功能=，控温精确可靠。</w:t>
            </w:r>
          </w:p>
          <w:p w:rsidR="00457432" w:rsidRDefault="00F52F83">
            <w:pPr>
              <w:widowControl/>
              <w:jc w:val="left"/>
              <w:textAlignment w:val="center"/>
              <w:rPr>
                <w:rFonts w:ascii="宋体" w:hAnsi="宋体" w:cs="宋体"/>
                <w:sz w:val="24"/>
              </w:rPr>
            </w:pPr>
            <w:r>
              <w:rPr>
                <w:rStyle w:val="font41"/>
                <w:rFonts w:ascii="宋体" w:eastAsia="宋体" w:hAnsi="宋体" w:cs="宋体" w:hint="default"/>
                <w:color w:val="auto"/>
                <w:sz w:val="24"/>
                <w:szCs w:val="24"/>
                <w:lang w:bidi="ar"/>
              </w:rPr>
              <w:t>3 、热风循环系统由低噪声风机和风道组成，工作室内温度均匀。</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过滤器</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包含：硼硅酸盐玻璃圆形刻度漏斗；硼硅酸盐玻璃三角瓶；硼硅酸盐玻璃砂芯滤器；阳极化铝弹簧夹。</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超声波清洗器</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容量约30L，频率：40kHZ,超声功率：600W，加热功率：600W.</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升降台</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1． 产品由载物台、下底座、升降机构、摇手柄等组成。2． 载物台、下底板尺寸不小于200×200mm，用不锈钢制成。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化学实验废液处理装置</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不小于</w:t>
            </w:r>
            <w:r>
              <w:rPr>
                <w:rStyle w:val="font41"/>
                <w:rFonts w:ascii="宋体" w:eastAsia="宋体" w:hAnsi="宋体" w:cs="宋体" w:hint="default"/>
                <w:color w:val="auto"/>
                <w:sz w:val="24"/>
                <w:szCs w:val="24"/>
                <w:lang w:bidi="ar"/>
              </w:rPr>
              <w:t>20升/次，无级变速,双搅拌，附循环泵</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50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简易急救箱</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实验室急救，绿药膏</w:t>
            </w:r>
            <w:r>
              <w:rPr>
                <w:rStyle w:val="font41"/>
                <w:rFonts w:ascii="宋体" w:eastAsia="宋体" w:hAnsi="宋体" w:cs="宋体" w:hint="default"/>
                <w:color w:val="auto"/>
                <w:sz w:val="24"/>
                <w:szCs w:val="24"/>
                <w:lang w:bidi="ar"/>
              </w:rPr>
              <w:t>1瓶；烧伤药膏1支；苏打粉100g；硼酸100g；创可贴10条；紫药水50ml；红药水50ml；碘酒50ml；3％双氧水100ml；胶布1卷；绷带1卷；药棉1包；手术剪1把；镊子1把；一次性注射器1支。</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件</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保温漏斗</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规格：保温，约75mm，保温</w:t>
            </w:r>
            <w:proofErr w:type="gramStart"/>
            <w:r>
              <w:rPr>
                <w:rFonts w:ascii="宋体" w:hAnsi="宋体" w:cs="宋体" w:hint="eastAsia"/>
                <w:kern w:val="0"/>
                <w:sz w:val="24"/>
                <w:lang w:bidi="ar"/>
              </w:rPr>
              <w:t>漏斗式由</w:t>
            </w:r>
            <w:proofErr w:type="gramEnd"/>
            <w:r>
              <w:rPr>
                <w:rFonts w:ascii="宋体" w:hAnsi="宋体" w:cs="宋体" w:hint="eastAsia"/>
                <w:kern w:val="0"/>
                <w:sz w:val="24"/>
                <w:lang w:bidi="ar"/>
              </w:rPr>
              <w:t>全铜材质制成，双层加厚</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磁力加热搅拌器</w:t>
            </w:r>
          </w:p>
        </w:tc>
        <w:tc>
          <w:tcPr>
            <w:tcW w:w="4382" w:type="dxa"/>
            <w:shd w:val="clear" w:color="auto" w:fill="auto"/>
            <w:vAlign w:val="center"/>
          </w:tcPr>
          <w:p w:rsidR="00457432" w:rsidRDefault="00F52F83">
            <w:pPr>
              <w:widowControl/>
              <w:jc w:val="left"/>
              <w:textAlignment w:val="center"/>
              <w:rPr>
                <w:rStyle w:val="font41"/>
                <w:rFonts w:ascii="宋体" w:eastAsia="宋体" w:hAnsi="宋体" w:cs="宋体" w:hint="default"/>
                <w:color w:val="auto"/>
                <w:sz w:val="24"/>
                <w:szCs w:val="24"/>
                <w:lang w:bidi="ar"/>
              </w:rPr>
            </w:pPr>
            <w:r>
              <w:rPr>
                <w:rFonts w:ascii="宋体" w:hAnsi="宋体" w:cs="宋体" w:hint="eastAsia"/>
                <w:kern w:val="0"/>
                <w:sz w:val="24"/>
                <w:lang w:bidi="ar"/>
              </w:rPr>
              <w:t>容量：</w:t>
            </w:r>
            <w:r>
              <w:rPr>
                <w:rStyle w:val="font41"/>
                <w:rFonts w:ascii="宋体" w:eastAsia="宋体" w:hAnsi="宋体" w:cs="宋体" w:hint="default"/>
                <w:color w:val="auto"/>
                <w:sz w:val="24"/>
                <w:szCs w:val="24"/>
                <w:lang w:bidi="ar"/>
              </w:rPr>
              <w:t xml:space="preserve">20mL～3000mL           </w:t>
            </w:r>
          </w:p>
          <w:p w:rsidR="00457432" w:rsidRDefault="00F52F83">
            <w:pPr>
              <w:widowControl/>
              <w:jc w:val="left"/>
              <w:textAlignment w:val="center"/>
              <w:rPr>
                <w:rFonts w:ascii="宋体" w:hAnsi="宋体" w:cs="宋体"/>
                <w:sz w:val="24"/>
              </w:rPr>
            </w:pPr>
            <w:r>
              <w:rPr>
                <w:rStyle w:val="font41"/>
                <w:rFonts w:ascii="宋体" w:eastAsia="宋体" w:hAnsi="宋体" w:cs="宋体" w:hint="default"/>
                <w:color w:val="auto"/>
                <w:sz w:val="24"/>
                <w:szCs w:val="24"/>
                <w:lang w:bidi="ar"/>
              </w:rPr>
              <w:t>转速：0～1200r/min，无级调速</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简易量热计</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组成及规格:</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1、由两只带有金属挂钩的铅圆柱体组成，并配有挤压板和旋转式刮削器。</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2、圆柱体直径φ20mm、长约50mm。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3、铅圆柱体的有效使用长度约30mm。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4、挂钩镀铬。安装在圆柱体端面的中心。</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5、圆柱体无砂眼气孔，表面漆层均匀、美观。</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6、削平两圆柱体端面压接在一起后，承受纵向拉力60牛顿。</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氢氧燃料电池装置</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演示用 规格:两个质子交换膜电极,膜电极33mm*33mm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二氧化氮球</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玻璃制品 双球，内封NO2和N2O4</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氯化钠晶体结构模型</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氯化钠，全塑料制，球直径不小于 30mm演示用</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两种最密堆积模型</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proofErr w:type="gramStart"/>
            <w:r>
              <w:rPr>
                <w:rFonts w:ascii="宋体" w:hAnsi="宋体" w:cs="宋体" w:hint="eastAsia"/>
                <w:kern w:val="0"/>
                <w:sz w:val="24"/>
                <w:lang w:bidi="ar"/>
              </w:rPr>
              <w:t>铜型和</w:t>
            </w:r>
            <w:proofErr w:type="gramEnd"/>
            <w:r>
              <w:rPr>
                <w:rFonts w:ascii="宋体" w:hAnsi="宋体" w:cs="宋体" w:hint="eastAsia"/>
                <w:kern w:val="0"/>
                <w:sz w:val="24"/>
                <w:lang w:bidi="ar"/>
              </w:rPr>
              <w:t>镁型</w:t>
            </w:r>
          </w:p>
          <w:p w:rsidR="00457432" w:rsidRDefault="00F52F83">
            <w:pPr>
              <w:widowControl/>
              <w:jc w:val="left"/>
              <w:textAlignment w:val="center"/>
              <w:rPr>
                <w:rStyle w:val="font41"/>
                <w:rFonts w:ascii="宋体" w:eastAsia="宋体" w:hAnsi="宋体" w:cs="宋体" w:hint="default"/>
                <w:color w:val="auto"/>
                <w:sz w:val="24"/>
                <w:szCs w:val="24"/>
                <w:lang w:bidi="ar"/>
              </w:rPr>
            </w:pPr>
            <w:r>
              <w:rPr>
                <w:rFonts w:ascii="宋体" w:hAnsi="宋体" w:cs="宋体" w:hint="eastAsia"/>
                <w:kern w:val="0"/>
                <w:sz w:val="24"/>
                <w:lang w:bidi="ar"/>
              </w:rPr>
              <w:t>六方球直径</w:t>
            </w:r>
            <w:r>
              <w:rPr>
                <w:rStyle w:val="font41"/>
                <w:rFonts w:ascii="宋体" w:eastAsia="宋体" w:hAnsi="宋体" w:cs="宋体" w:hint="default"/>
                <w:color w:val="auto"/>
                <w:sz w:val="24"/>
                <w:szCs w:val="24"/>
                <w:lang w:bidi="ar"/>
              </w:rPr>
              <w:t>50mm，塑料球，共13个球，2种颜色，组装好，整体高度:14cm</w:t>
            </w:r>
          </w:p>
          <w:p w:rsidR="00457432" w:rsidRDefault="00F52F83">
            <w:pPr>
              <w:widowControl/>
              <w:jc w:val="left"/>
              <w:textAlignment w:val="center"/>
              <w:rPr>
                <w:rFonts w:ascii="宋体" w:hAnsi="宋体" w:cs="宋体"/>
                <w:sz w:val="24"/>
              </w:rPr>
            </w:pPr>
            <w:r>
              <w:rPr>
                <w:rStyle w:val="font41"/>
                <w:rFonts w:ascii="宋体" w:eastAsia="宋体" w:hAnsi="宋体" w:cs="宋体" w:hint="default"/>
                <w:color w:val="auto"/>
                <w:sz w:val="24"/>
                <w:szCs w:val="24"/>
                <w:lang w:bidi="ar"/>
              </w:rPr>
              <w:t>面心球直径50mm，塑料球，共13个球，3种颜色，组装好，整体高度:14cm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氟化钙结构模型晶胞</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球直径约30mm和23mm组合，铝合金棍子连接组装好，整体尺寸：≥21.5cm*21.5cm*21.5cm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闪锌矿立方硫化锌晶胞模型</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球直径约30mm和23mm组合，铝合金棍子连接组装好，整体尺寸：≥21.5cm*21.5cm*21.5cm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硫化锌三倍结构-纤锌矿模型</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球直径约30mm和23mm组合，铝合金棍子连接组装好，边长约13cm，高度约20cm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金刚石晶胞结构模型</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塑料球，球直径约30mm组合，铝合金棍子连接组装好，整体尺寸：≥21.5cm*21.5cm*21.5cm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62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二氧化碳晶体结构模型</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球直径约30mm和23mm组合，铝合金棍子连接组装好，整体尺寸：≥21.5cm*21.5cm*21.5cm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碘晶胞结构模型</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球直径约30mm，铝合金棍子连接组装好，整体尺寸：≥22cm*23cm*24cm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钙钛矿晶胞结构a模型</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球直径约23mm，30mm，50mm组合。材料：球全新环保塑料球，连接棒为：铝合金棒。产品独立组装好。</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钙钛矿晶胞结构b模型</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球直径约23mm，30mm，50mm组合。材料：球全新环保塑料球，连接棒为：铝合金棒。产品独立组装好。</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氯化铯晶胞结构模型</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球直径约30mm组合，铝合金棍子连接组装好，</w:t>
            </w:r>
          </w:p>
          <w:p w:rsidR="00457432" w:rsidRDefault="00457432">
            <w:pPr>
              <w:pStyle w:val="a0"/>
              <w:rPr>
                <w:rFonts w:hAnsi="宋体"/>
                <w:szCs w:val="24"/>
                <w:lang w:val="en-US"/>
              </w:rPr>
            </w:pP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整体尺寸：≥19.5cm*19.5cm*19.5cm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67</w:t>
            </w:r>
          </w:p>
        </w:tc>
        <w:tc>
          <w:tcPr>
            <w:tcW w:w="1840" w:type="dxa"/>
            <w:shd w:val="clear" w:color="auto" w:fill="auto"/>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锌</w:t>
            </w:r>
            <w:proofErr w:type="gramEnd"/>
            <w:r>
              <w:rPr>
                <w:rFonts w:ascii="宋体" w:hAnsi="宋体" w:cs="宋体" w:hint="eastAsia"/>
                <w:kern w:val="0"/>
                <w:sz w:val="24"/>
                <w:lang w:bidi="ar"/>
              </w:rPr>
              <w:t>晶胞模型</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球直径约30mm组合，铝合金棍子连接组装好，整体尺寸：≥20cm*20cm*22cm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铜晶胞结构模</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球直径约30mm组合，铝合金棍子连接组装好，整体尺寸：≥19.5cm*19.5cm*19.5cm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分子模型-共价键几种重叠方式</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重叠方式</w:t>
            </w:r>
            <w:r>
              <w:rPr>
                <w:rStyle w:val="font41"/>
                <w:rFonts w:ascii="宋体" w:eastAsia="宋体" w:hAnsi="宋体" w:cs="宋体" w:hint="default"/>
                <w:color w:val="auto"/>
                <w:sz w:val="24"/>
                <w:szCs w:val="24"/>
                <w:lang w:bidi="ar"/>
              </w:rPr>
              <w:t>S-S、共价键几种重叠方式S-P、共价键几种重叠方式P-P、共价键几种重叠方式P-Q模型高度约25CM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乙烯σ键</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高度约</w:t>
            </w:r>
            <w:r>
              <w:rPr>
                <w:rStyle w:val="font41"/>
                <w:rFonts w:ascii="宋体" w:eastAsia="宋体" w:hAnsi="宋体" w:cs="宋体" w:hint="default"/>
                <w:color w:val="auto"/>
                <w:sz w:val="24"/>
                <w:szCs w:val="24"/>
                <w:lang w:bidi="ar"/>
              </w:rPr>
              <w:t>35cm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水分子的VSEPR模型电子云模型</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球体材料</w:t>
            </w:r>
            <w:r>
              <w:rPr>
                <w:rStyle w:val="font41"/>
                <w:rFonts w:ascii="宋体" w:eastAsia="宋体" w:hAnsi="宋体" w:cs="宋体" w:hint="default"/>
                <w:color w:val="auto"/>
                <w:sz w:val="24"/>
                <w:szCs w:val="24"/>
                <w:lang w:bidi="ar"/>
              </w:rPr>
              <w:t>PE塑料，连接杆为铝棒</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72</w:t>
            </w:r>
          </w:p>
        </w:tc>
        <w:tc>
          <w:tcPr>
            <w:tcW w:w="1840" w:type="dxa"/>
            <w:shd w:val="clear" w:color="auto" w:fill="auto"/>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氨分子</w:t>
            </w:r>
            <w:proofErr w:type="gramEnd"/>
            <w:r>
              <w:rPr>
                <w:rFonts w:ascii="宋体" w:hAnsi="宋体" w:cs="宋体" w:hint="eastAsia"/>
                <w:kern w:val="0"/>
                <w:sz w:val="24"/>
                <w:lang w:bidi="ar"/>
              </w:rPr>
              <w:t>的VSEPR模型电子云模型</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球体材料</w:t>
            </w:r>
            <w:r>
              <w:rPr>
                <w:rStyle w:val="font41"/>
                <w:rFonts w:ascii="宋体" w:eastAsia="宋体" w:hAnsi="宋体" w:cs="宋体" w:hint="default"/>
                <w:color w:val="auto"/>
                <w:sz w:val="24"/>
                <w:szCs w:val="24"/>
                <w:lang w:bidi="ar"/>
              </w:rPr>
              <w:t>PE塑料，连接杆为铝棒</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冰晶体结构模型</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高度约26cm，塑料制，演示用，铝合金</w:t>
            </w:r>
            <w:proofErr w:type="gramStart"/>
            <w:r>
              <w:rPr>
                <w:rFonts w:ascii="宋体" w:hAnsi="宋体" w:cs="宋体" w:hint="eastAsia"/>
                <w:kern w:val="0"/>
                <w:sz w:val="24"/>
                <w:lang w:bidi="ar"/>
              </w:rPr>
              <w:t>棍</w:t>
            </w:r>
            <w:proofErr w:type="gramEnd"/>
            <w:r>
              <w:rPr>
                <w:rFonts w:ascii="宋体" w:hAnsi="宋体" w:cs="宋体" w:hint="eastAsia"/>
                <w:kern w:val="0"/>
                <w:sz w:val="24"/>
                <w:lang w:bidi="ar"/>
              </w:rPr>
              <w:t>连接</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氯化钠阴阳离子配位数晶体晶胞结构模型</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球直径约30mm和23mm组合，铝合金棍子连接组装好，整体尺寸：≥25cm*25cm*25cm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注射器</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规格:100ml。材质:玻璃制成。性能:密封性好，滑动灵活。</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白金丝</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规格：Φ0.5mm×50mm；具金属柄，可拆卸</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支</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碘升华</w:t>
            </w:r>
            <w:proofErr w:type="gramStart"/>
            <w:r>
              <w:rPr>
                <w:rFonts w:ascii="宋体" w:hAnsi="宋体" w:cs="宋体" w:hint="eastAsia"/>
                <w:kern w:val="0"/>
                <w:sz w:val="24"/>
                <w:lang w:bidi="ar"/>
              </w:rPr>
              <w:t>凝华管</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碘密封</w:t>
            </w:r>
            <w:proofErr w:type="gramStart"/>
            <w:r>
              <w:rPr>
                <w:rFonts w:ascii="宋体" w:hAnsi="宋体" w:cs="宋体" w:hint="eastAsia"/>
                <w:kern w:val="0"/>
                <w:sz w:val="24"/>
                <w:lang w:bidi="ar"/>
              </w:rPr>
              <w:t>于碘锤</w:t>
            </w:r>
            <w:proofErr w:type="gramEnd"/>
            <w:r>
              <w:rPr>
                <w:rFonts w:ascii="宋体" w:hAnsi="宋体" w:cs="宋体" w:hint="eastAsia"/>
                <w:kern w:val="0"/>
                <w:sz w:val="24"/>
                <w:lang w:bidi="ar"/>
              </w:rPr>
              <w:t>内，无色透明硼硅酸盐玻璃制管Φ28 mm×34 mm，两端面为凹面，热冲击应不低于200 ℃</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容量瓶</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规格：250ml  材质：普通玻璃制成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79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容量瓶</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规格：1000ml 材质：普通玻璃制成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80</w:t>
            </w:r>
          </w:p>
        </w:tc>
        <w:tc>
          <w:tcPr>
            <w:tcW w:w="1840" w:type="dxa"/>
            <w:shd w:val="clear" w:color="auto" w:fill="auto"/>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具支试管</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规格：φ20mm×200mm 材质：</w:t>
            </w:r>
            <w:proofErr w:type="gramStart"/>
            <w:r>
              <w:rPr>
                <w:rFonts w:ascii="宋体" w:hAnsi="宋体" w:cs="宋体" w:hint="eastAsia"/>
                <w:kern w:val="0"/>
                <w:sz w:val="24"/>
                <w:lang w:bidi="ar"/>
              </w:rPr>
              <w:t>高硼硅玻璃</w:t>
            </w:r>
            <w:proofErr w:type="gramEnd"/>
            <w:r>
              <w:rPr>
                <w:rFonts w:ascii="宋体" w:hAnsi="宋体" w:cs="宋体" w:hint="eastAsia"/>
                <w:kern w:val="0"/>
                <w:sz w:val="24"/>
                <w:lang w:bidi="ar"/>
              </w:rPr>
              <w:t>制成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支</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硬质玻璃管</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规格：φ15mm×150mm 材质：</w:t>
            </w:r>
            <w:proofErr w:type="gramStart"/>
            <w:r>
              <w:rPr>
                <w:rFonts w:ascii="宋体" w:hAnsi="宋体" w:cs="宋体" w:hint="eastAsia"/>
                <w:kern w:val="0"/>
                <w:sz w:val="24"/>
                <w:lang w:bidi="ar"/>
              </w:rPr>
              <w:t>高硼硅玻璃</w:t>
            </w:r>
            <w:proofErr w:type="gramEnd"/>
            <w:r>
              <w:rPr>
                <w:rFonts w:ascii="宋体" w:hAnsi="宋体" w:cs="宋体" w:hint="eastAsia"/>
                <w:kern w:val="0"/>
                <w:sz w:val="24"/>
                <w:lang w:bidi="ar"/>
              </w:rPr>
              <w:t>制成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支</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硬质玻璃管</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规格：φ20mm×200mm 材质：</w:t>
            </w:r>
            <w:proofErr w:type="gramStart"/>
            <w:r>
              <w:rPr>
                <w:rFonts w:ascii="宋体" w:hAnsi="宋体" w:cs="宋体" w:hint="eastAsia"/>
                <w:kern w:val="0"/>
                <w:sz w:val="24"/>
                <w:lang w:bidi="ar"/>
              </w:rPr>
              <w:t>高硼硅玻璃</w:t>
            </w:r>
            <w:proofErr w:type="gramEnd"/>
            <w:r>
              <w:rPr>
                <w:rFonts w:ascii="宋体" w:hAnsi="宋体" w:cs="宋体" w:hint="eastAsia"/>
                <w:kern w:val="0"/>
                <w:sz w:val="24"/>
                <w:lang w:bidi="ar"/>
              </w:rPr>
              <w:t>制成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支</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烧瓶</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规格：圆，短，厚，250ml 材质：</w:t>
            </w:r>
            <w:proofErr w:type="gramStart"/>
            <w:r>
              <w:rPr>
                <w:rFonts w:ascii="宋体" w:hAnsi="宋体" w:cs="宋体" w:hint="eastAsia"/>
                <w:kern w:val="0"/>
                <w:sz w:val="24"/>
                <w:lang w:bidi="ar"/>
              </w:rPr>
              <w:t>高硼硅玻璃</w:t>
            </w:r>
            <w:proofErr w:type="gramEnd"/>
            <w:r>
              <w:rPr>
                <w:rFonts w:ascii="宋体" w:hAnsi="宋体" w:cs="宋体" w:hint="eastAsia"/>
                <w:kern w:val="0"/>
                <w:sz w:val="24"/>
                <w:lang w:bidi="ar"/>
              </w:rPr>
              <w:t>制成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烧瓶</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规格：圆长，250ml 材质：</w:t>
            </w:r>
            <w:proofErr w:type="gramStart"/>
            <w:r>
              <w:rPr>
                <w:rFonts w:ascii="宋体" w:hAnsi="宋体" w:cs="宋体" w:hint="eastAsia"/>
                <w:kern w:val="0"/>
                <w:sz w:val="24"/>
                <w:lang w:bidi="ar"/>
              </w:rPr>
              <w:t>高硼硅玻璃</w:t>
            </w:r>
            <w:proofErr w:type="gramEnd"/>
            <w:r>
              <w:rPr>
                <w:rFonts w:ascii="宋体" w:hAnsi="宋体" w:cs="宋体" w:hint="eastAsia"/>
                <w:kern w:val="0"/>
                <w:sz w:val="24"/>
                <w:lang w:bidi="ar"/>
              </w:rPr>
              <w:t>制成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蒸馏烧瓶</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规格：250ml 材质：</w:t>
            </w:r>
            <w:proofErr w:type="gramStart"/>
            <w:r>
              <w:rPr>
                <w:rFonts w:ascii="宋体" w:hAnsi="宋体" w:cs="宋体" w:hint="eastAsia"/>
                <w:kern w:val="0"/>
                <w:sz w:val="24"/>
                <w:lang w:bidi="ar"/>
              </w:rPr>
              <w:t>高硼硅玻璃</w:t>
            </w:r>
            <w:proofErr w:type="gramEnd"/>
            <w:r>
              <w:rPr>
                <w:rFonts w:ascii="宋体" w:hAnsi="宋体" w:cs="宋体" w:hint="eastAsia"/>
                <w:kern w:val="0"/>
                <w:sz w:val="24"/>
                <w:lang w:bidi="ar"/>
              </w:rPr>
              <w:t>制成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冷凝器</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w:t>
            </w:r>
            <w:proofErr w:type="gramStart"/>
            <w:r>
              <w:rPr>
                <w:rFonts w:ascii="宋体" w:hAnsi="宋体" w:cs="宋体" w:hint="eastAsia"/>
                <w:kern w:val="0"/>
                <w:sz w:val="24"/>
                <w:lang w:bidi="ar"/>
              </w:rPr>
              <w:t>直固</w:t>
            </w:r>
            <w:proofErr w:type="gramEnd"/>
            <w:r>
              <w:rPr>
                <w:rFonts w:ascii="宋体" w:hAnsi="宋体" w:cs="宋体" w:hint="eastAsia"/>
                <w:kern w:val="0"/>
                <w:sz w:val="24"/>
                <w:lang w:bidi="ar"/>
              </w:rPr>
              <w:t>,300mm材质：</w:t>
            </w:r>
            <w:proofErr w:type="gramStart"/>
            <w:r>
              <w:rPr>
                <w:rFonts w:ascii="宋体" w:hAnsi="宋体" w:cs="宋体" w:hint="eastAsia"/>
                <w:kern w:val="0"/>
                <w:sz w:val="24"/>
                <w:lang w:bidi="ar"/>
              </w:rPr>
              <w:t>高硼硅玻璃</w:t>
            </w:r>
            <w:proofErr w:type="gramEnd"/>
            <w:r>
              <w:rPr>
                <w:rFonts w:ascii="宋体" w:hAnsi="宋体" w:cs="宋体" w:hint="eastAsia"/>
                <w:kern w:val="0"/>
                <w:sz w:val="24"/>
                <w:lang w:bidi="ar"/>
              </w:rPr>
              <w:t>制成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支</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冷凝器</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规格：球形,300mm材质：</w:t>
            </w:r>
            <w:proofErr w:type="gramStart"/>
            <w:r>
              <w:rPr>
                <w:rFonts w:ascii="宋体" w:hAnsi="宋体" w:cs="宋体" w:hint="eastAsia"/>
                <w:kern w:val="0"/>
                <w:sz w:val="24"/>
                <w:lang w:bidi="ar"/>
              </w:rPr>
              <w:t>高硼硅玻璃</w:t>
            </w:r>
            <w:proofErr w:type="gramEnd"/>
            <w:r>
              <w:rPr>
                <w:rFonts w:ascii="宋体" w:hAnsi="宋体" w:cs="宋体" w:hint="eastAsia"/>
                <w:kern w:val="0"/>
                <w:sz w:val="24"/>
                <w:lang w:bidi="ar"/>
              </w:rPr>
              <w:t>制成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支</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牛角管</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规格：弯形,φ18mm×150mm 材质</w:t>
            </w:r>
            <w:proofErr w:type="gramStart"/>
            <w:r>
              <w:rPr>
                <w:rFonts w:ascii="宋体" w:hAnsi="宋体" w:cs="宋体" w:hint="eastAsia"/>
                <w:kern w:val="0"/>
                <w:sz w:val="24"/>
                <w:lang w:bidi="ar"/>
              </w:rPr>
              <w:t>高硼硅玻璃</w:t>
            </w:r>
            <w:proofErr w:type="gramEnd"/>
            <w:r>
              <w:rPr>
                <w:rFonts w:ascii="宋体" w:hAnsi="宋体" w:cs="宋体" w:hint="eastAsia"/>
                <w:kern w:val="0"/>
                <w:sz w:val="24"/>
                <w:lang w:bidi="ar"/>
              </w:rPr>
              <w:t>制成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支</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滴液漏斗</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规格：筒形分液漏斗,100ml 材质：</w:t>
            </w:r>
            <w:proofErr w:type="gramStart"/>
            <w:r>
              <w:rPr>
                <w:rFonts w:ascii="宋体" w:hAnsi="宋体" w:cs="宋体" w:hint="eastAsia"/>
                <w:kern w:val="0"/>
                <w:sz w:val="24"/>
                <w:lang w:bidi="ar"/>
              </w:rPr>
              <w:t>高硼硅玻璃</w:t>
            </w:r>
            <w:proofErr w:type="gramEnd"/>
            <w:r>
              <w:rPr>
                <w:rFonts w:ascii="宋体" w:hAnsi="宋体" w:cs="宋体" w:hint="eastAsia"/>
                <w:kern w:val="0"/>
                <w:sz w:val="24"/>
                <w:lang w:bidi="ar"/>
              </w:rPr>
              <w:t>制成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细口瓶</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规格：60ml 材质：普通玻璃制成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细口瓶</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规格：125ml 材质：普通玻璃制成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细口瓶</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规格：250ml 材质：普通玻璃制成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细口瓶</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规格：500ml 材质：普通玻璃制成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细口瓶</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规格：1000ml 材质：普通玻璃制成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细口瓶</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规格：茶色,60ml 材质：普通玻璃制成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细口瓶</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规格：茶色,125ml 材质：普通玻璃制成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细口瓶</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规格：茶色,250ml 材质：普通玻璃制成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细口瓶</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规格：茶色,500ml 材质：普通玻璃制成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滴瓶</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规格：30ml 材质：普通玻璃制成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滴瓶</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规格：60ml 材质：普通玻璃制成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300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滴瓶</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规格：茶色,30ml 材质：普通玻璃制成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滴瓶</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规格：茶色,60ml 材质：普通玻璃制成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螺旋皮管夹</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1、本品供化学实验</w:t>
            </w:r>
            <w:proofErr w:type="gramStart"/>
            <w:r>
              <w:rPr>
                <w:rFonts w:ascii="宋体" w:hAnsi="宋体" w:cs="宋体" w:hint="eastAsia"/>
                <w:kern w:val="0"/>
                <w:sz w:val="24"/>
                <w:lang w:bidi="ar"/>
              </w:rPr>
              <w:t>夹持胶管用</w:t>
            </w:r>
            <w:proofErr w:type="gramEnd"/>
            <w:r>
              <w:rPr>
                <w:rFonts w:ascii="宋体" w:hAnsi="宋体" w:cs="宋体" w:hint="eastAsia"/>
                <w:kern w:val="0"/>
                <w:sz w:val="24"/>
                <w:lang w:bidi="ar"/>
              </w:rPr>
              <w:t>。</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2、本品由支架管和带压板的螺杆等组成。</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3、外形尺寸约为33×20×8mm。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4、支架、压板等均由普通碳钢制成，外表镀锌。</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lastRenderedPageBreak/>
              <w:t>5、支架由上、下压板经两根钢柱联接。螺杆在上压板</w:t>
            </w:r>
            <w:proofErr w:type="gramStart"/>
            <w:r>
              <w:rPr>
                <w:rFonts w:ascii="宋体" w:hAnsi="宋体" w:cs="宋体" w:hint="eastAsia"/>
                <w:kern w:val="0"/>
                <w:sz w:val="24"/>
                <w:lang w:bidi="ar"/>
              </w:rPr>
              <w:t>螺</w:t>
            </w:r>
            <w:proofErr w:type="gramEnd"/>
            <w:r>
              <w:rPr>
                <w:rFonts w:ascii="宋体" w:hAnsi="宋体" w:cs="宋体" w:hint="eastAsia"/>
                <w:kern w:val="0"/>
                <w:sz w:val="24"/>
                <w:lang w:bidi="ar"/>
              </w:rPr>
              <w:t>孔中转动自如。</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6、中压板在螺杆的带动下，能运动到上、</w:t>
            </w:r>
            <w:proofErr w:type="gramStart"/>
            <w:r>
              <w:rPr>
                <w:rFonts w:ascii="宋体" w:hAnsi="宋体" w:cs="宋体" w:hint="eastAsia"/>
                <w:kern w:val="0"/>
                <w:sz w:val="24"/>
                <w:lang w:bidi="ar"/>
              </w:rPr>
              <w:t>下孔点</w:t>
            </w:r>
            <w:proofErr w:type="gramEnd"/>
            <w:r>
              <w:rPr>
                <w:rFonts w:ascii="宋体" w:hAnsi="宋体" w:cs="宋体" w:hint="eastAsia"/>
                <w:kern w:val="0"/>
                <w:sz w:val="24"/>
                <w:lang w:bidi="ar"/>
              </w:rPr>
              <w:t>，用以夹持乳胶管橡胶管，控制气体或液体的流量、流速。</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7、其余要求符合JY 0001-2003的有关规定。</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lastRenderedPageBreak/>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104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泥三角</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1、由3支空心陶瓷管组成，外形尺寸：约直径φ11×58mm。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2、用铁丝分别从3支陶瓷管空心穿过，然后组成三角形。</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3、其余要求符合JY 0001-2003的有关规定。</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燃烧匙</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规格：200mm 材质：铜</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试管刷</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铁杆毛头，总长约24cm 材质：猪鬃制成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烧瓶刷</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长柄毛刷，总长约30cm 材质：猪鬃制成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塑料离心管（带盖）</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 xml:space="preserve">规格：15ml，材质：PP </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包</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塑料离心管（带盖）</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 xml:space="preserve">规格：50ml，材质：PP </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包</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单面</w:t>
            </w:r>
            <w:proofErr w:type="gramStart"/>
            <w:r>
              <w:rPr>
                <w:rFonts w:ascii="宋体" w:hAnsi="宋体" w:cs="宋体" w:hint="eastAsia"/>
                <w:kern w:val="0"/>
                <w:sz w:val="24"/>
                <w:lang w:bidi="ar"/>
              </w:rPr>
              <w:t>覆</w:t>
            </w:r>
            <w:proofErr w:type="gramEnd"/>
            <w:r>
              <w:rPr>
                <w:rFonts w:ascii="宋体" w:hAnsi="宋体" w:cs="宋体" w:hint="eastAsia"/>
                <w:kern w:val="0"/>
                <w:sz w:val="24"/>
                <w:lang w:bidi="ar"/>
              </w:rPr>
              <w:t>铜板</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规格：5*7cm，厚1.5mm 板材：玻璃纤维</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片</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500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单面</w:t>
            </w:r>
            <w:proofErr w:type="gramStart"/>
            <w:r>
              <w:rPr>
                <w:rFonts w:ascii="宋体" w:hAnsi="宋体" w:cs="宋体" w:hint="eastAsia"/>
                <w:kern w:val="0"/>
                <w:sz w:val="24"/>
                <w:lang w:bidi="ar"/>
              </w:rPr>
              <w:t>覆</w:t>
            </w:r>
            <w:proofErr w:type="gramEnd"/>
            <w:r>
              <w:rPr>
                <w:rFonts w:ascii="宋体" w:hAnsi="宋体" w:cs="宋体" w:hint="eastAsia"/>
                <w:kern w:val="0"/>
                <w:sz w:val="24"/>
                <w:lang w:bidi="ar"/>
              </w:rPr>
              <w:t>铜板</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规格：7*10cm，厚1.5mm 板材：玻璃纤维</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片</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盐桥</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琼脂及氯化钾溶液组成原电池 U</w:t>
            </w:r>
            <w:proofErr w:type="gramStart"/>
            <w:r>
              <w:rPr>
                <w:rFonts w:ascii="宋体" w:hAnsi="宋体" w:cs="宋体" w:hint="eastAsia"/>
                <w:kern w:val="0"/>
                <w:sz w:val="24"/>
                <w:lang w:bidi="ar"/>
              </w:rPr>
              <w:t>型管</w:t>
            </w:r>
            <w:proofErr w:type="gramEnd"/>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针筒</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材质：玻璃，满足测定锌与硫酸反应速率的装置中使用</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光栅式分光镜</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光栅式分光镜，菱镜，透镜组成，尺寸约100*25mm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电子打火器</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带安全锁，长约30cm，调节开关</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一次性胶头滴管</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规格：3mL 材质：塑料</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包</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塑料点滴板</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尺寸约82*55*23mm，孔径：约19mm</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有机球棍模型（学生用）</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规格球径：17-23mm，大于20种原子球，大于8种化学键。</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结构球棍模型（学生用）</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规格球径：17-23mm，大于20种原子球，大于8种化学键。</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聚四氟乙烯旋塞的分液漏斗</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材质：玻璃，满足聚四氟乙烯旋塞</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聚四氟乙烯滴定管</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材质：玻璃，25ml</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根</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122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顶置式电动搅拌器</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搅拌量≥40L，转速150-3000rpm，LCD面板显示，扭矩60N.cm，外形尺寸200*315*600，重量10KG,功率130W，</w:t>
            </w:r>
            <w:proofErr w:type="gramStart"/>
            <w:r>
              <w:rPr>
                <w:rFonts w:ascii="宋体" w:hAnsi="宋体" w:cs="宋体" w:hint="eastAsia"/>
                <w:kern w:val="0"/>
                <w:sz w:val="24"/>
                <w:lang w:bidi="ar"/>
              </w:rPr>
              <w:t>数显调数</w:t>
            </w:r>
            <w:proofErr w:type="gramEnd"/>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试剂盒-精油手工皂</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30人，6组</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包</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试剂盒-精油护手霜</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30</w:t>
            </w:r>
            <w:r>
              <w:rPr>
                <w:rStyle w:val="font41"/>
                <w:rFonts w:ascii="宋体" w:eastAsia="宋体" w:hAnsi="宋体" w:cs="宋体" w:hint="default"/>
                <w:color w:val="auto"/>
                <w:sz w:val="24"/>
                <w:szCs w:val="24"/>
                <w:lang w:bidi="ar"/>
              </w:rPr>
              <w:t>人，6组</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包</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环氧树脂AB胶（高透明）</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 xml:space="preserve">规格：500mL。胶水类型：液体胶水，高透明 易消泡 </w:t>
            </w:r>
            <w:proofErr w:type="gramStart"/>
            <w:r>
              <w:rPr>
                <w:rFonts w:ascii="宋体" w:hAnsi="宋体" w:cs="宋体" w:hint="eastAsia"/>
                <w:kern w:val="0"/>
                <w:sz w:val="24"/>
                <w:lang w:bidi="ar"/>
              </w:rPr>
              <w:t>耐黄变</w:t>
            </w:r>
            <w:proofErr w:type="gramEnd"/>
            <w:r>
              <w:rPr>
                <w:rFonts w:ascii="宋体" w:hAnsi="宋体" w:cs="宋体" w:hint="eastAsia"/>
                <w:kern w:val="0"/>
                <w:sz w:val="24"/>
                <w:lang w:bidi="ar"/>
              </w:rPr>
              <w:t xml:space="preserve"> 高硬度</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包</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激光笔</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配合丁达尔效应实验使用。</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支</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水质检测笔/导电性测试笔（LED）</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一秒检测不同水质导电性强弱</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支</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离子反应</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典型的复分解反应</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常见的氧化剂和还原剂</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碘化钾、亚铁离子、硫代硫酸钠、锌等参与的反应</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区分碳酸钠与碳酸氢钠（人教）</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可对比它们的溶解性、酸碱性和稳定性</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氯气的性质（人教）</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氯水漂白、干燥氯气、氯气的氧化性、氯离子的检验</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1mol物质体验标本</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观察四种1mol的物质</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铁的化合物</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氢氧化铁、氢氧化亚铁、铁离子检验</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制作铜质勋章基础版</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认识氯化铁与铜的反应、自制铜质勋章</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铝的化合物</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硫酸铝加氨水、氢氧化铝加氢氧化钠</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 xml:space="preserve">记忆合金升级版  </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具有更快的恢复速度、反复使用次数更多</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金属样品材料包</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八种不同的金属材料，供学生观察。</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卤素间的置换反应</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氯置换溴和</w:t>
            </w:r>
            <w:proofErr w:type="gramStart"/>
            <w:r>
              <w:rPr>
                <w:rFonts w:ascii="宋体" w:hAnsi="宋体" w:cs="宋体" w:hint="eastAsia"/>
                <w:kern w:val="0"/>
                <w:sz w:val="24"/>
                <w:lang w:bidi="ar"/>
              </w:rPr>
              <w:t>碘、溴</w:t>
            </w:r>
            <w:proofErr w:type="gramEnd"/>
            <w:r>
              <w:rPr>
                <w:rFonts w:ascii="宋体" w:hAnsi="宋体" w:cs="宋体" w:hint="eastAsia"/>
                <w:kern w:val="0"/>
                <w:sz w:val="24"/>
                <w:lang w:bidi="ar"/>
              </w:rPr>
              <w:t>置换碘</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139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镁和铝性质的比较（人教）</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镁和铝性质的比较</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二氧化硫的性质</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溶于水、显酸性、品红褪色</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粗盐提纯中相关离子的检验</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硫酸根的检验、离子除杂、补充氯离子的性质</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稀硝酸与铜反应/氮氧化物的性质</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反应生成一氧化氮、一氧化氮遇氧气生成二氧化氮</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143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氨喷泉 铵盐的性质</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氯化铵/碳酸氢铵的分解、铵盐+氢氧化钠</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酸雨危害的模拟</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测量二氧化硫的pH值，</w:t>
            </w:r>
            <w:proofErr w:type="gramStart"/>
            <w:r>
              <w:rPr>
                <w:rFonts w:ascii="宋体" w:hAnsi="宋体" w:cs="宋体" w:hint="eastAsia"/>
                <w:kern w:val="0"/>
                <w:sz w:val="24"/>
                <w:lang w:bidi="ar"/>
              </w:rPr>
              <w:t>溶解镁粒等</w:t>
            </w:r>
            <w:proofErr w:type="gramEnd"/>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水中花园</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制作水中花园的趣味实验</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化学反应中的能量变化</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锌粉和硫酸铜、镁条加盐酸、锌粉加硫酸铜、柠檬酸和碳酸氢钠</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单液电池</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铜锌原电池、不同电极材料的原电池</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手工电池</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自制一枚可以使用的5号电池，可驱动音乐芯片。</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水果电池</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可驱动电子表芯。水果自备。</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探究化学反应速率的因素</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不同温度、不同材料、不同接催化剂的因素</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化学反应限度</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碘化钾和氯化铁反应，硫酸钙转化为碳酸钙</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影响化学反应速率的因素</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浓度对草酸与高锰酸钾反应的影响、温度对硫代硫酸钠与硫酸反应的影响、二氧化锰对双氧水分解的催化。需自备热水</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乙烯的性质</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乙烯的燃烧、乙烯被高锰酸钾氧化/溴水。有保质期，学期内使用。</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乙醇的氧化</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铜催化乙醇氧化。酒精灯自备或配套微型酒精灯</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乙酸的性质</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醋酸与碳酸酸性的比较</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糖类和蛋白质的性质</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葡萄糖、淀粉、蛋白质的性质。有保质期，购买时请确认使用时间。</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蔗糖的水解</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有保质期，购买时请确认使用时间。</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化学平衡（合）</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重铬酸钾的平衡、铁与硫氰根的平衡、浓度对平衡移动影响</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盐类水解的应用</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对应盐溶液都成中性吗，无硝酸钾溶液</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简单的电镀实验</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电镀实验</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自制燃料电池</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满足教学教程燃料电池实验及相关附件</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影响化学反应速率的因素（人）</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浓度对硫代硫酸钠反应的影响、温度对双氧水分解速率的影响</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电离平衡</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盐酸和醋酸的比较、醋酸与硼酸的比较</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盐类水解</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对应盐溶液都成中性吗，无硝酸钾溶液</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沉淀溶解平衡</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氢氧化镁的溶解、不同银离子沉淀的转化、不同氢氧化物的转化。有保质期，购买时请确认使用时间。</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166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铜锌盐桥电池</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盐桥</w:t>
            </w:r>
            <w:proofErr w:type="gramStart"/>
            <w:r>
              <w:rPr>
                <w:rFonts w:ascii="宋体" w:hAnsi="宋体" w:cs="宋体" w:hint="eastAsia"/>
                <w:kern w:val="0"/>
                <w:sz w:val="24"/>
                <w:lang w:bidi="ar"/>
              </w:rPr>
              <w:t>搭建双液</w:t>
            </w:r>
            <w:proofErr w:type="gramEnd"/>
            <w:r>
              <w:rPr>
                <w:rFonts w:ascii="宋体" w:hAnsi="宋体" w:cs="宋体" w:hint="eastAsia"/>
                <w:kern w:val="0"/>
                <w:sz w:val="24"/>
                <w:lang w:bidi="ar"/>
              </w:rPr>
              <w:t>电池，使电子表</w:t>
            </w:r>
            <w:proofErr w:type="gramStart"/>
            <w:r>
              <w:rPr>
                <w:rFonts w:ascii="宋体" w:hAnsi="宋体" w:cs="宋体" w:hint="eastAsia"/>
                <w:kern w:val="0"/>
                <w:sz w:val="24"/>
                <w:lang w:bidi="ar"/>
              </w:rPr>
              <w:t>芯工作</w:t>
            </w:r>
            <w:proofErr w:type="gramEnd"/>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60</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手工电池</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自制5号电池，可驱动音乐芯片</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铅蓄电池工作原理演示套装</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铅蓄电池模型+充电器+风扇</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燃料电池-演示仪V1.0</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燃料电池模块+电流表+电压表+小风扇。化学制氢，将制得氢气通入燃料电池模块即可工作。</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海水淡化-浓差电池联合装置</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海水淡化、浓差电池</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暖宝宝成分探究</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探究哪种成分对发热起主要作用。</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暖宝宝反应吸收氧气的探究</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借助还原铁粉的氧化测定氧气的含量</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暖宝宝</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生活中常用的暖宝宝（10个）</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红色鳄鱼夹导线</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导线长度：约50cm  导线和夹子材质：纯铜     带皮套</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条</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 xml:space="preserve">70 </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黑色鳄鱼夹导线</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导线长度：约50cm  导线和夹子材质：纯铜     带皮套</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条</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 xml:space="preserve">70 </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红色鳄鱼夹导线</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导线长度：约20cm  导线和夹子材质：纯铜     带皮套</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条</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 xml:space="preserve">30 </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黑色鳄鱼夹导线</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导线长度：约20cm  导线和夹子材质：纯铜     带皮套</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条</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 xml:space="preserve">30 </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三口烧瓶</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规格：250mL  材质：</w:t>
            </w:r>
            <w:proofErr w:type="gramStart"/>
            <w:r>
              <w:rPr>
                <w:rFonts w:ascii="宋体" w:hAnsi="宋体" w:cs="宋体" w:hint="eastAsia"/>
                <w:kern w:val="0"/>
                <w:sz w:val="24"/>
                <w:lang w:bidi="ar"/>
              </w:rPr>
              <w:t>高硼硅玻璃</w:t>
            </w:r>
            <w:proofErr w:type="gramEnd"/>
            <w:r>
              <w:rPr>
                <w:rFonts w:ascii="宋体" w:hAnsi="宋体" w:cs="宋体" w:hint="eastAsia"/>
                <w:kern w:val="0"/>
                <w:sz w:val="24"/>
                <w:lang w:bidi="ar"/>
              </w:rPr>
              <w:t xml:space="preserve">   主口：24  两个侧口：24 </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179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三口烧瓶</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规格：100mL  材质：</w:t>
            </w:r>
            <w:proofErr w:type="gramStart"/>
            <w:r>
              <w:rPr>
                <w:rFonts w:ascii="宋体" w:hAnsi="宋体" w:cs="宋体" w:hint="eastAsia"/>
                <w:kern w:val="0"/>
                <w:sz w:val="24"/>
                <w:lang w:bidi="ar"/>
              </w:rPr>
              <w:t>高硼硅玻璃</w:t>
            </w:r>
            <w:proofErr w:type="gramEnd"/>
            <w:r>
              <w:rPr>
                <w:rFonts w:ascii="宋体" w:hAnsi="宋体" w:cs="宋体" w:hint="eastAsia"/>
                <w:kern w:val="0"/>
                <w:sz w:val="24"/>
                <w:lang w:bidi="ar"/>
              </w:rPr>
              <w:t xml:space="preserve">   主口：24  两个侧口：19 </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圆底二口烧瓶</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规格：100mL    主口：24    侧口：24 材质：</w:t>
            </w:r>
            <w:proofErr w:type="gramStart"/>
            <w:r>
              <w:rPr>
                <w:rFonts w:ascii="宋体" w:hAnsi="宋体" w:cs="宋体" w:hint="eastAsia"/>
                <w:kern w:val="0"/>
                <w:sz w:val="24"/>
                <w:lang w:bidi="ar"/>
              </w:rPr>
              <w:t>高硼硅玻璃</w:t>
            </w:r>
            <w:proofErr w:type="gramEnd"/>
            <w:r>
              <w:rPr>
                <w:rFonts w:ascii="宋体" w:hAnsi="宋体" w:cs="宋体" w:hint="eastAsia"/>
                <w:kern w:val="0"/>
                <w:sz w:val="24"/>
                <w:lang w:bidi="ar"/>
              </w:rPr>
              <w:t>制成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圆底二口烧瓶</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规格：50mL     主口：19    侧口：19 材质：</w:t>
            </w:r>
            <w:proofErr w:type="gramStart"/>
            <w:r>
              <w:rPr>
                <w:rFonts w:ascii="宋体" w:hAnsi="宋体" w:cs="宋体" w:hint="eastAsia"/>
                <w:kern w:val="0"/>
                <w:sz w:val="24"/>
                <w:lang w:bidi="ar"/>
              </w:rPr>
              <w:t>高硼硅玻璃</w:t>
            </w:r>
            <w:proofErr w:type="gramEnd"/>
            <w:r>
              <w:rPr>
                <w:rFonts w:ascii="宋体" w:hAnsi="宋体" w:cs="宋体" w:hint="eastAsia"/>
                <w:kern w:val="0"/>
                <w:sz w:val="24"/>
                <w:lang w:bidi="ar"/>
              </w:rPr>
              <w:t>制成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3</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玻璃磨口塞</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型号：24号 材质：</w:t>
            </w:r>
            <w:proofErr w:type="gramStart"/>
            <w:r>
              <w:rPr>
                <w:rFonts w:ascii="宋体" w:hAnsi="宋体" w:cs="宋体" w:hint="eastAsia"/>
                <w:kern w:val="0"/>
                <w:sz w:val="24"/>
                <w:lang w:bidi="ar"/>
              </w:rPr>
              <w:t>高硼硅玻璃</w:t>
            </w:r>
            <w:proofErr w:type="gramEnd"/>
            <w:r>
              <w:rPr>
                <w:rFonts w:ascii="宋体" w:hAnsi="宋体" w:cs="宋体" w:hint="eastAsia"/>
                <w:kern w:val="0"/>
                <w:sz w:val="24"/>
                <w:lang w:bidi="ar"/>
              </w:rPr>
              <w:t>制成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玻璃磨口塞</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型号：19号 材质：</w:t>
            </w:r>
            <w:proofErr w:type="gramStart"/>
            <w:r>
              <w:rPr>
                <w:rFonts w:ascii="宋体" w:hAnsi="宋体" w:cs="宋体" w:hint="eastAsia"/>
                <w:kern w:val="0"/>
                <w:sz w:val="24"/>
                <w:lang w:bidi="ar"/>
              </w:rPr>
              <w:t>高硼硅玻璃</w:t>
            </w:r>
            <w:proofErr w:type="gramEnd"/>
            <w:r>
              <w:rPr>
                <w:rFonts w:ascii="宋体" w:hAnsi="宋体" w:cs="宋体" w:hint="eastAsia"/>
                <w:kern w:val="0"/>
                <w:sz w:val="24"/>
                <w:lang w:bidi="ar"/>
              </w:rPr>
              <w:t>制成</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proofErr w:type="gramStart"/>
            <w:r>
              <w:rPr>
                <w:rFonts w:ascii="宋体" w:hAnsi="宋体" w:cs="宋体" w:hint="eastAsia"/>
                <w:kern w:val="0"/>
                <w:sz w:val="24"/>
                <w:lang w:bidi="ar"/>
              </w:rPr>
              <w:t>个</w:t>
            </w:r>
            <w:proofErr w:type="gramEnd"/>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4</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实验凳</w:t>
            </w:r>
          </w:p>
        </w:tc>
        <w:tc>
          <w:tcPr>
            <w:tcW w:w="4382" w:type="dxa"/>
            <w:shd w:val="clear" w:color="auto" w:fill="auto"/>
            <w:vAlign w:val="center"/>
          </w:tcPr>
          <w:p w:rsidR="00457432" w:rsidRDefault="00F52F83">
            <w:pPr>
              <w:widowControl/>
              <w:jc w:val="left"/>
              <w:textAlignment w:val="center"/>
              <w:rPr>
                <w:rStyle w:val="font71"/>
                <w:rFonts w:ascii="宋体" w:eastAsia="宋体" w:hAnsi="宋体" w:cs="宋体" w:hint="default"/>
                <w:color w:val="auto"/>
                <w:sz w:val="24"/>
                <w:szCs w:val="24"/>
                <w:lang w:bidi="ar"/>
              </w:rPr>
            </w:pPr>
            <w:r>
              <w:rPr>
                <w:rFonts w:ascii="宋体" w:hAnsi="宋体" w:cs="宋体" w:hint="eastAsia"/>
                <w:kern w:val="0"/>
                <w:sz w:val="24"/>
                <w:lang w:bidi="ar"/>
              </w:rPr>
              <w:t>规格：</w:t>
            </w:r>
            <w:r>
              <w:rPr>
                <w:rStyle w:val="font31"/>
                <w:rFonts w:ascii="宋体" w:hAnsi="宋体" w:cs="宋体" w:hint="eastAsia"/>
                <w:color w:val="auto"/>
                <w:sz w:val="24"/>
                <w:szCs w:val="24"/>
                <w:lang w:bidi="ar"/>
              </w:rPr>
              <w:t>ф</w:t>
            </w:r>
            <w:r>
              <w:rPr>
                <w:rStyle w:val="font71"/>
                <w:rFonts w:ascii="宋体" w:eastAsia="宋体" w:hAnsi="宋体" w:cs="宋体" w:hint="default"/>
                <w:color w:val="auto"/>
                <w:sz w:val="24"/>
                <w:szCs w:val="24"/>
                <w:lang w:bidi="ar"/>
              </w:rPr>
              <w:t>320×450mm</w:t>
            </w:r>
          </w:p>
          <w:p w:rsidR="00457432" w:rsidRDefault="00F52F83">
            <w:pPr>
              <w:widowControl/>
              <w:jc w:val="left"/>
              <w:textAlignment w:val="center"/>
              <w:rPr>
                <w:rStyle w:val="font71"/>
                <w:rFonts w:ascii="宋体" w:eastAsia="宋体" w:hAnsi="宋体" w:cs="宋体" w:hint="default"/>
                <w:color w:val="auto"/>
                <w:sz w:val="24"/>
                <w:szCs w:val="24"/>
                <w:lang w:bidi="ar"/>
              </w:rPr>
            </w:pPr>
            <w:r>
              <w:rPr>
                <w:rStyle w:val="font71"/>
                <w:rFonts w:ascii="宋体" w:eastAsia="宋体" w:hAnsi="宋体" w:cs="宋体" w:hint="default"/>
                <w:color w:val="auto"/>
                <w:sz w:val="24"/>
                <w:szCs w:val="24"/>
                <w:lang w:bidi="ar"/>
              </w:rPr>
              <w:t>A：凳面</w:t>
            </w:r>
          </w:p>
          <w:p w:rsidR="00457432" w:rsidRDefault="00F52F83">
            <w:pPr>
              <w:widowControl/>
              <w:jc w:val="left"/>
              <w:textAlignment w:val="center"/>
              <w:rPr>
                <w:rStyle w:val="font71"/>
                <w:rFonts w:ascii="宋体" w:eastAsia="宋体" w:hAnsi="宋体" w:cs="宋体" w:hint="default"/>
                <w:color w:val="auto"/>
                <w:sz w:val="24"/>
                <w:szCs w:val="24"/>
                <w:lang w:bidi="ar"/>
              </w:rPr>
            </w:pPr>
            <w:r>
              <w:rPr>
                <w:rStyle w:val="font71"/>
                <w:rFonts w:ascii="宋体" w:eastAsia="宋体" w:hAnsi="宋体" w:cs="宋体" w:hint="default"/>
                <w:color w:val="auto"/>
                <w:sz w:val="24"/>
                <w:szCs w:val="24"/>
                <w:lang w:bidi="ar"/>
              </w:rPr>
              <w:t>1、凳面材质：采用环保型ABS改性塑料一次性注塑成型。</w:t>
            </w:r>
          </w:p>
          <w:p w:rsidR="00457432" w:rsidRDefault="00F52F83">
            <w:pPr>
              <w:widowControl/>
              <w:jc w:val="left"/>
              <w:textAlignment w:val="center"/>
              <w:rPr>
                <w:rStyle w:val="font71"/>
                <w:rFonts w:ascii="宋体" w:eastAsia="宋体" w:hAnsi="宋体" w:cs="宋体" w:hint="default"/>
                <w:color w:val="auto"/>
                <w:sz w:val="24"/>
                <w:szCs w:val="24"/>
                <w:lang w:bidi="ar"/>
              </w:rPr>
            </w:pPr>
            <w:r>
              <w:rPr>
                <w:rStyle w:val="font71"/>
                <w:rFonts w:ascii="宋体" w:eastAsia="宋体" w:hAnsi="宋体" w:cs="宋体" w:hint="default"/>
                <w:color w:val="auto"/>
                <w:sz w:val="24"/>
                <w:szCs w:val="24"/>
                <w:lang w:bidi="ar"/>
              </w:rPr>
              <w:t>2、凳面尺寸：面</w:t>
            </w:r>
            <w:r>
              <w:rPr>
                <w:rStyle w:val="font31"/>
                <w:rFonts w:ascii="宋体" w:hAnsi="宋体" w:cs="宋体" w:hint="eastAsia"/>
                <w:color w:val="auto"/>
                <w:sz w:val="24"/>
                <w:szCs w:val="24"/>
                <w:lang w:bidi="ar"/>
              </w:rPr>
              <w:t>ф</w:t>
            </w:r>
            <w:r>
              <w:rPr>
                <w:rStyle w:val="font71"/>
                <w:rFonts w:ascii="宋体" w:eastAsia="宋体" w:hAnsi="宋体" w:cs="宋体" w:hint="default"/>
                <w:color w:val="auto"/>
                <w:sz w:val="24"/>
                <w:szCs w:val="24"/>
                <w:lang w:bidi="ar"/>
              </w:rPr>
              <w:t>320mm×厚30mm。</w:t>
            </w:r>
          </w:p>
          <w:p w:rsidR="00457432" w:rsidRDefault="00F52F83">
            <w:pPr>
              <w:widowControl/>
              <w:jc w:val="left"/>
              <w:textAlignment w:val="center"/>
              <w:rPr>
                <w:rStyle w:val="font71"/>
                <w:rFonts w:ascii="宋体" w:eastAsia="宋体" w:hAnsi="宋体" w:cs="宋体" w:hint="default"/>
                <w:color w:val="auto"/>
                <w:sz w:val="24"/>
                <w:szCs w:val="24"/>
                <w:lang w:bidi="ar"/>
              </w:rPr>
            </w:pPr>
            <w:r>
              <w:rPr>
                <w:rStyle w:val="font71"/>
                <w:rFonts w:ascii="宋体" w:eastAsia="宋体" w:hAnsi="宋体" w:cs="宋体" w:hint="default"/>
                <w:color w:val="auto"/>
                <w:sz w:val="24"/>
                <w:szCs w:val="24"/>
                <w:lang w:bidi="ar"/>
              </w:rPr>
              <w:t>3、表面细纹咬花，防滑不发光。</w:t>
            </w:r>
          </w:p>
          <w:p w:rsidR="00457432" w:rsidRDefault="00F52F83">
            <w:pPr>
              <w:widowControl/>
              <w:jc w:val="left"/>
              <w:textAlignment w:val="center"/>
              <w:rPr>
                <w:rStyle w:val="font71"/>
                <w:rFonts w:ascii="宋体" w:eastAsia="宋体" w:hAnsi="宋体" w:cs="宋体" w:hint="default"/>
                <w:color w:val="auto"/>
                <w:sz w:val="24"/>
                <w:szCs w:val="24"/>
                <w:lang w:bidi="ar"/>
              </w:rPr>
            </w:pPr>
            <w:r>
              <w:rPr>
                <w:rStyle w:val="font71"/>
                <w:rFonts w:ascii="宋体" w:eastAsia="宋体" w:hAnsi="宋体" w:cs="宋体" w:hint="default"/>
                <w:color w:val="auto"/>
                <w:sz w:val="24"/>
                <w:szCs w:val="24"/>
                <w:lang w:bidi="ar"/>
              </w:rPr>
              <w:t>B：</w:t>
            </w:r>
            <w:proofErr w:type="gramStart"/>
            <w:r>
              <w:rPr>
                <w:rStyle w:val="font71"/>
                <w:rFonts w:ascii="宋体" w:eastAsia="宋体" w:hAnsi="宋体" w:cs="宋体" w:hint="default"/>
                <w:color w:val="auto"/>
                <w:sz w:val="24"/>
                <w:szCs w:val="24"/>
                <w:lang w:bidi="ar"/>
              </w:rPr>
              <w:t>凳</w:t>
            </w:r>
            <w:proofErr w:type="gramEnd"/>
            <w:r>
              <w:rPr>
                <w:rStyle w:val="font71"/>
                <w:rFonts w:ascii="宋体" w:eastAsia="宋体" w:hAnsi="宋体" w:cs="宋体" w:hint="default"/>
                <w:color w:val="auto"/>
                <w:sz w:val="24"/>
                <w:szCs w:val="24"/>
                <w:lang w:bidi="ar"/>
              </w:rPr>
              <w:t>钢架椭圆形，脚钢架</w:t>
            </w:r>
          </w:p>
          <w:p w:rsidR="00457432" w:rsidRDefault="00F52F83">
            <w:pPr>
              <w:widowControl/>
              <w:jc w:val="left"/>
              <w:textAlignment w:val="center"/>
              <w:rPr>
                <w:rStyle w:val="font71"/>
                <w:rFonts w:ascii="宋体" w:eastAsia="宋体" w:hAnsi="宋体" w:cs="宋体" w:hint="default"/>
                <w:color w:val="auto"/>
                <w:sz w:val="24"/>
                <w:szCs w:val="24"/>
                <w:lang w:bidi="ar"/>
              </w:rPr>
            </w:pPr>
            <w:r>
              <w:rPr>
                <w:rStyle w:val="font71"/>
                <w:rFonts w:ascii="宋体" w:eastAsia="宋体" w:hAnsi="宋体" w:cs="宋体" w:hint="default"/>
                <w:color w:val="auto"/>
                <w:sz w:val="24"/>
                <w:szCs w:val="24"/>
                <w:lang w:bidi="ar"/>
              </w:rPr>
              <w:t>1、材质及形状：椭圆形无缝钢管。</w:t>
            </w:r>
          </w:p>
          <w:p w:rsidR="00457432" w:rsidRDefault="00F52F83">
            <w:pPr>
              <w:widowControl/>
              <w:jc w:val="left"/>
              <w:textAlignment w:val="center"/>
              <w:rPr>
                <w:rStyle w:val="font71"/>
                <w:rFonts w:ascii="宋体" w:eastAsia="宋体" w:hAnsi="宋体" w:cs="宋体" w:hint="default"/>
                <w:color w:val="auto"/>
                <w:sz w:val="24"/>
                <w:szCs w:val="24"/>
                <w:lang w:bidi="ar"/>
              </w:rPr>
            </w:pPr>
            <w:r>
              <w:rPr>
                <w:rStyle w:val="font71"/>
                <w:rFonts w:ascii="宋体" w:eastAsia="宋体" w:hAnsi="宋体" w:cs="宋体" w:hint="default"/>
                <w:color w:val="auto"/>
                <w:sz w:val="24"/>
                <w:szCs w:val="24"/>
                <w:lang w:bidi="ar"/>
              </w:rPr>
              <w:t>2、尺寸：17×34×1.7mm。</w:t>
            </w:r>
          </w:p>
          <w:p w:rsidR="00457432" w:rsidRDefault="00F52F83">
            <w:pPr>
              <w:widowControl/>
              <w:jc w:val="left"/>
              <w:textAlignment w:val="center"/>
              <w:rPr>
                <w:rStyle w:val="font71"/>
                <w:rFonts w:ascii="宋体" w:eastAsia="宋体" w:hAnsi="宋体" w:cs="宋体" w:hint="default"/>
                <w:color w:val="auto"/>
                <w:sz w:val="24"/>
                <w:szCs w:val="24"/>
                <w:lang w:bidi="ar"/>
              </w:rPr>
            </w:pPr>
            <w:r>
              <w:rPr>
                <w:rStyle w:val="font71"/>
                <w:rFonts w:ascii="宋体" w:eastAsia="宋体" w:hAnsi="宋体" w:cs="宋体" w:hint="default"/>
                <w:color w:val="auto"/>
                <w:sz w:val="24"/>
                <w:szCs w:val="24"/>
                <w:lang w:bidi="ar"/>
              </w:rPr>
              <w:lastRenderedPageBreak/>
              <w:t>3、全圆满焊接完成，结构牢固，经高温粉体烤漆处理，长时间使用也不会产生表面烤漆剥落现象。</w:t>
            </w:r>
          </w:p>
          <w:p w:rsidR="00457432" w:rsidRDefault="00F52F83">
            <w:pPr>
              <w:widowControl/>
              <w:jc w:val="left"/>
              <w:textAlignment w:val="center"/>
              <w:rPr>
                <w:rStyle w:val="font71"/>
                <w:rFonts w:ascii="宋体" w:eastAsia="宋体" w:hAnsi="宋体" w:cs="宋体" w:hint="default"/>
                <w:color w:val="auto"/>
                <w:sz w:val="24"/>
                <w:szCs w:val="24"/>
                <w:lang w:bidi="ar"/>
              </w:rPr>
            </w:pPr>
            <w:r>
              <w:rPr>
                <w:rStyle w:val="font71"/>
                <w:rFonts w:ascii="宋体" w:eastAsia="宋体" w:hAnsi="宋体" w:cs="宋体" w:hint="default"/>
                <w:color w:val="auto"/>
                <w:sz w:val="24"/>
                <w:szCs w:val="24"/>
                <w:lang w:bidi="ar"/>
              </w:rPr>
              <w:t>C：脚垫</w:t>
            </w:r>
          </w:p>
          <w:p w:rsidR="00457432" w:rsidRDefault="00F52F83">
            <w:pPr>
              <w:widowControl/>
              <w:jc w:val="left"/>
              <w:textAlignment w:val="center"/>
              <w:rPr>
                <w:rFonts w:ascii="宋体" w:hAnsi="宋体" w:cs="宋体"/>
                <w:sz w:val="24"/>
              </w:rPr>
            </w:pPr>
            <w:r>
              <w:rPr>
                <w:rStyle w:val="font71"/>
                <w:rFonts w:ascii="宋体" w:eastAsia="宋体" w:hAnsi="宋体" w:cs="宋体" w:hint="default"/>
                <w:color w:val="auto"/>
                <w:sz w:val="24"/>
                <w:szCs w:val="24"/>
                <w:lang w:bidi="ar"/>
              </w:rPr>
              <w:t>1、材质：采用PP加耐磨纤维质塑料，实心倒勾式一体射出成型。</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把</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100</w:t>
            </w:r>
          </w:p>
        </w:tc>
      </w:tr>
      <w:tr w:rsidR="00457432" w:rsidTr="001C6AA6">
        <w:trPr>
          <w:trHeight w:val="400"/>
          <w:jc w:val="center"/>
        </w:trPr>
        <w:tc>
          <w:tcPr>
            <w:tcW w:w="3435" w:type="dxa"/>
            <w:gridSpan w:val="2"/>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生物学科</w:t>
            </w:r>
          </w:p>
        </w:tc>
        <w:tc>
          <w:tcPr>
            <w:tcW w:w="4382" w:type="dxa"/>
            <w:shd w:val="clear" w:color="auto" w:fill="auto"/>
            <w:vAlign w:val="center"/>
          </w:tcPr>
          <w:p w:rsidR="00457432" w:rsidRDefault="00457432">
            <w:pPr>
              <w:rPr>
                <w:rFonts w:ascii="宋体" w:hAnsi="宋体" w:cs="宋体"/>
                <w:sz w:val="24"/>
              </w:rPr>
            </w:pPr>
          </w:p>
        </w:tc>
        <w:tc>
          <w:tcPr>
            <w:tcW w:w="0" w:type="auto"/>
            <w:shd w:val="clear" w:color="auto" w:fill="auto"/>
            <w:noWrap/>
            <w:vAlign w:val="center"/>
          </w:tcPr>
          <w:p w:rsidR="00457432" w:rsidRDefault="00457432">
            <w:pPr>
              <w:jc w:val="center"/>
              <w:rPr>
                <w:rFonts w:ascii="宋体" w:hAnsi="宋体" w:cs="宋体"/>
                <w:sz w:val="24"/>
              </w:rPr>
            </w:pPr>
          </w:p>
        </w:tc>
        <w:tc>
          <w:tcPr>
            <w:tcW w:w="772" w:type="dxa"/>
            <w:shd w:val="clear" w:color="auto" w:fill="auto"/>
            <w:noWrap/>
            <w:vAlign w:val="center"/>
          </w:tcPr>
          <w:p w:rsidR="00457432" w:rsidRDefault="00457432">
            <w:pPr>
              <w:jc w:val="center"/>
              <w:rPr>
                <w:rFonts w:ascii="宋体" w:hAnsi="宋体" w:cs="宋体"/>
                <w:sz w:val="24"/>
              </w:rPr>
            </w:pP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数码显微镜</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1.光学系统：无限远色差校正光学系统；</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2.目镜：大视场、高眼点平场目镜WF10X/20mm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3.物镜：ASC Plan平场独立消色差物镜，P/b无铅玻璃材质。</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4.4X成像清晰圆直径≥16.8mm；10X成像清晰圆直径≥16.6mm，景深范围内像面的偏摆≤0.01mm；40X（弹簧），成像清晰圆直径≥16.6mm；100X（弹簧/油），成像清晰圆直径≥15.7mm，所有物镜均保证齐焦。显微镜物镜放大率准确度≤1.05%。（以检测报告对应检测内容作为佐证）</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 xml:space="preserve">#5.齐焦：物镜 10→4 </w:t>
            </w:r>
            <w:proofErr w:type="gramStart"/>
            <w:r>
              <w:rPr>
                <w:rStyle w:val="font131"/>
                <w:rFonts w:ascii="宋体" w:eastAsia="宋体" w:hAnsi="宋体" w:cs="宋体" w:hint="default"/>
                <w:color w:val="auto"/>
                <w:sz w:val="24"/>
                <w:szCs w:val="24"/>
                <w:lang w:bidi="ar"/>
              </w:rPr>
              <w:t>倍</w:t>
            </w:r>
            <w:proofErr w:type="gramEnd"/>
            <w:r>
              <w:rPr>
                <w:rStyle w:val="font131"/>
                <w:rFonts w:ascii="宋体" w:eastAsia="宋体" w:hAnsi="宋体" w:cs="宋体" w:hint="default"/>
                <w:color w:val="auto"/>
                <w:sz w:val="24"/>
                <w:szCs w:val="24"/>
                <w:lang w:bidi="ar"/>
              </w:rPr>
              <w:t xml:space="preserve">≤0.025mm，10→40 </w:t>
            </w:r>
            <w:proofErr w:type="gramStart"/>
            <w:r>
              <w:rPr>
                <w:rStyle w:val="font131"/>
                <w:rFonts w:ascii="宋体" w:eastAsia="宋体" w:hAnsi="宋体" w:cs="宋体" w:hint="default"/>
                <w:color w:val="auto"/>
                <w:sz w:val="24"/>
                <w:szCs w:val="24"/>
                <w:lang w:bidi="ar"/>
              </w:rPr>
              <w:t>倍</w:t>
            </w:r>
            <w:proofErr w:type="gramEnd"/>
            <w:r>
              <w:rPr>
                <w:rStyle w:val="font131"/>
                <w:rFonts w:ascii="宋体" w:eastAsia="宋体" w:hAnsi="宋体" w:cs="宋体" w:hint="default"/>
                <w:color w:val="auto"/>
                <w:sz w:val="24"/>
                <w:szCs w:val="24"/>
                <w:lang w:bidi="ar"/>
              </w:rPr>
              <w:t xml:space="preserve">≤0.010mm，40→100 </w:t>
            </w:r>
            <w:proofErr w:type="gramStart"/>
            <w:r>
              <w:rPr>
                <w:rStyle w:val="font131"/>
                <w:rFonts w:ascii="宋体" w:eastAsia="宋体" w:hAnsi="宋体" w:cs="宋体" w:hint="default"/>
                <w:color w:val="auto"/>
                <w:sz w:val="24"/>
                <w:szCs w:val="24"/>
                <w:lang w:bidi="ar"/>
              </w:rPr>
              <w:t>倍</w:t>
            </w:r>
            <w:proofErr w:type="gramEnd"/>
            <w:r>
              <w:rPr>
                <w:rStyle w:val="font131"/>
                <w:rFonts w:ascii="宋体" w:eastAsia="宋体" w:hAnsi="宋体" w:cs="宋体" w:hint="default"/>
                <w:color w:val="auto"/>
                <w:sz w:val="24"/>
                <w:szCs w:val="24"/>
                <w:lang w:bidi="ar"/>
              </w:rPr>
              <w:t>≤0.001mm。（以检测报告对应检测内容作为佐证）</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6.目镜筒：铰链式目镜筒。</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#7.双目系统左右两像面光谱色一致，明暗差≤7.5%；双目系统左右系统像面方差≤35；双目系统左右视场中心偏差:上下≤0.02mm、左右</w:t>
            </w:r>
            <w:proofErr w:type="gramStart"/>
            <w:r>
              <w:rPr>
                <w:rStyle w:val="font131"/>
                <w:rFonts w:ascii="宋体" w:eastAsia="宋体" w:hAnsi="宋体" w:cs="宋体" w:hint="default"/>
                <w:color w:val="auto"/>
                <w:sz w:val="24"/>
                <w:szCs w:val="24"/>
                <w:lang w:bidi="ar"/>
              </w:rPr>
              <w:t>内侧≤</w:t>
            </w:r>
            <w:proofErr w:type="gramEnd"/>
            <w:r>
              <w:rPr>
                <w:rStyle w:val="font131"/>
                <w:rFonts w:ascii="宋体" w:eastAsia="宋体" w:hAnsi="宋体" w:cs="宋体" w:hint="default"/>
                <w:color w:val="auto"/>
                <w:sz w:val="24"/>
                <w:szCs w:val="24"/>
                <w:lang w:bidi="ar"/>
              </w:rPr>
              <w:t>0.03mm。（以检测报告对应检测内容作为佐证）</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8.内倾斜、内定位四孔转换器；</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9.载物台：“U型”双层载物台；（以产品彩页作为佐证）</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10.载物台硬膜涂层表面，防腐、耐磨； 移动行程≥75X50mm；X、Y向低位同轴调节手轮；X、Y轴同轴调节，载物台受 5N水平方向作用力最大位移≤0.010mm；</w:t>
            </w:r>
            <w:proofErr w:type="gramStart"/>
            <w:r>
              <w:rPr>
                <w:rStyle w:val="font41"/>
                <w:rFonts w:ascii="宋体" w:eastAsia="宋体" w:hAnsi="宋体" w:cs="宋体" w:hint="default"/>
                <w:color w:val="auto"/>
                <w:sz w:val="24"/>
                <w:szCs w:val="24"/>
                <w:lang w:bidi="ar"/>
              </w:rPr>
              <w:t>不</w:t>
            </w:r>
            <w:proofErr w:type="gramEnd"/>
            <w:r>
              <w:rPr>
                <w:rStyle w:val="font41"/>
                <w:rFonts w:ascii="宋体" w:eastAsia="宋体" w:hAnsi="宋体" w:cs="宋体" w:hint="default"/>
                <w:color w:val="auto"/>
                <w:sz w:val="24"/>
                <w:szCs w:val="24"/>
                <w:lang w:bidi="ar"/>
              </w:rPr>
              <w:t xml:space="preserve">重复性≤0.003mm。 </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11.调焦机构：粗微调同轴，并有调焦限位装置，微调机构空回≤0.005mm，</w:t>
            </w:r>
            <w:proofErr w:type="gramStart"/>
            <w:r>
              <w:rPr>
                <w:rStyle w:val="font41"/>
                <w:rFonts w:ascii="宋体" w:eastAsia="宋体" w:hAnsi="宋体" w:cs="宋体" w:hint="default"/>
                <w:color w:val="auto"/>
                <w:sz w:val="24"/>
                <w:szCs w:val="24"/>
                <w:lang w:bidi="ar"/>
              </w:rPr>
              <w:t>微调刻值</w:t>
            </w:r>
            <w:proofErr w:type="gramEnd"/>
            <w:r>
              <w:rPr>
                <w:rStyle w:val="font41"/>
                <w:rFonts w:ascii="宋体" w:eastAsia="宋体" w:hAnsi="宋体" w:cs="宋体" w:hint="default"/>
                <w:color w:val="auto"/>
                <w:sz w:val="24"/>
                <w:szCs w:val="24"/>
                <w:lang w:bidi="ar"/>
              </w:rPr>
              <w:t xml:space="preserve"> 0.002mm；聚光镜：</w:t>
            </w:r>
            <w:proofErr w:type="gramStart"/>
            <w:r>
              <w:rPr>
                <w:rStyle w:val="font41"/>
                <w:rFonts w:ascii="宋体" w:eastAsia="宋体" w:hAnsi="宋体" w:cs="宋体" w:hint="default"/>
                <w:color w:val="auto"/>
                <w:sz w:val="24"/>
                <w:szCs w:val="24"/>
                <w:lang w:bidi="ar"/>
              </w:rPr>
              <w:t>阿贝式聚光镜</w:t>
            </w:r>
            <w:proofErr w:type="gramEnd"/>
            <w:r>
              <w:rPr>
                <w:rStyle w:val="font41"/>
                <w:rFonts w:ascii="宋体" w:eastAsia="宋体" w:hAnsi="宋体" w:cs="宋体" w:hint="default"/>
                <w:color w:val="auto"/>
                <w:sz w:val="24"/>
                <w:szCs w:val="24"/>
                <w:lang w:bidi="ar"/>
              </w:rPr>
              <w:t>N.A.1.25(带可变光栏)；</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lastRenderedPageBreak/>
              <w:t>12.加长握手位，搬运显微镜时整只手可握住加长把手提起显微镜；</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13.光源：LED光源，不发热，长寿命，亮度可调；</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14.机身具有RJ45 接口，支持无线及有线双输出</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15.聚光镜：采用三片式结构的N.A.1.25 阿贝聚光镜。</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 xml:space="preserve">16.数码部分：静态 1600 </w:t>
            </w:r>
            <w:proofErr w:type="gramStart"/>
            <w:r>
              <w:rPr>
                <w:rStyle w:val="font41"/>
                <w:rFonts w:ascii="宋体" w:eastAsia="宋体" w:hAnsi="宋体" w:cs="宋体" w:hint="default"/>
                <w:color w:val="auto"/>
                <w:sz w:val="24"/>
                <w:szCs w:val="24"/>
                <w:lang w:bidi="ar"/>
              </w:rPr>
              <w:t>万像</w:t>
            </w:r>
            <w:proofErr w:type="gramEnd"/>
            <w:r>
              <w:rPr>
                <w:rStyle w:val="font41"/>
                <w:rFonts w:ascii="宋体" w:eastAsia="宋体" w:hAnsi="宋体" w:cs="宋体" w:hint="default"/>
                <w:color w:val="auto"/>
                <w:sz w:val="24"/>
                <w:szCs w:val="24"/>
                <w:lang w:bidi="ar"/>
              </w:rPr>
              <w:t>素，动态分辨率 1080P。支持iOS、Android、Windows三种操作系统智能终端混合组网，同步操作；学生终端的平板或智能手机不受种类、操作系统、品牌的限制。也可在没有智能终端的情况下可将学生端图像传输到教师端。</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17.软件：所有学生端无线交互式连接，实时显示在教师端，带显微无线互动处理配套软件，可进行图像采集、图像分析、图像处理等。</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18.数据传输:Wifi和有线网络传输同步进行</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19.一键截屏：可一键实时记录课堂重要内容。</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20.听课效果：具有听课效果实时反馈系统。</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21.实验记录：学生端软件支持宏观及微观两种观察方式，每一个实验步骤，每一个显微图像均可传送到教师端，实时记录整个上课过程</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22.师生互动：师生之间可单独进行图文交流，不影响其他学生。</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23.平板电脑：尺寸：≥9.7 寸</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分辨率：≥1920X1080</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CPU：≥8 核</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运行内存：≥2G</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机身内存：≥8G</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此显微镜与学校原数码显微互动实验室软硬件无缝兼容，直接接入即可作为学生端使用</w:t>
            </w:r>
          </w:p>
          <w:p w:rsidR="00457432" w:rsidRDefault="00F52F83">
            <w:pPr>
              <w:widowControl/>
              <w:jc w:val="left"/>
              <w:textAlignment w:val="center"/>
              <w:rPr>
                <w:rFonts w:ascii="宋体" w:hAnsi="宋体" w:cs="宋体"/>
                <w:sz w:val="24"/>
              </w:rPr>
            </w:pPr>
            <w:r>
              <w:rPr>
                <w:rStyle w:val="font131"/>
                <w:rFonts w:ascii="宋体" w:eastAsia="宋体" w:hAnsi="宋体" w:cs="宋体" w:hint="default"/>
                <w:color w:val="auto"/>
                <w:sz w:val="24"/>
                <w:szCs w:val="24"/>
                <w:lang w:bidi="ar"/>
              </w:rPr>
              <w:t>#生产厂商如具备近十年全国中学生生物学奥林匹克竞赛决赛供应商资质，请提供证明材料。（证明材料须包含项目时间、用户名称、用户联系人，联系电话及承办学校公章并加盖生产厂商公章）。</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互动软件</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一、互动模块：</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1、无线模式和多种类型智能终端的互动体验，数据能存储在便携式智能终端中，并同步上传至云端.</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2、全无线系统架构，整个系统采用全无线架构，简洁、高速、稳定。</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3、学生智能终端通过无线传输的方式获取显微图像及宏观实验图像，学生智能终端通过无线传输方式与教师端进行信息交互。</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4、系统可实现微观图像、宏观实验、实验报告等多维信息的互动。</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5、跨平台解决方案：同时支持Android、iOS、Windows等操作系统，通过手机、平板电脑等智能终端即可实现实验教学，学生智能终端不受种类、操作系统、品牌的限制。</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6、教学示范:把教师电脑屏幕上的授课内容传送到每个学生端，教师可根据需求选择强制性、非强制性两种示教模式。</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7、实验评级:可设置课堂实验报告，并进行现场评级。可对单个学生实验进行评级，也可对多个学生实验同时进行评级。</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8、授课评估:具备授课效果实时接收系统。</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9、设备登记:具备显微镜使用管理登记系统</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10、图像对比:可同时打开两张或四张图片，进行对比教学。</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11、图像捕捉:可实时采集、宏观图像、微观图像。</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12、图像处理:可对采集下来的图片进行各种图像处理，测量、计数、报告打印等。</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13、作业下发:可以将图片或office文件下发给学生作为课后作业。</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14、语言选择:中英文可选，双语教学。</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#二、云端教学互动模块（以下1-6项，须提供软件真实界面截图，加盖制造商公章）</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基于互联网的数字切片和数字图像应用和教学系统。它提供了数字切片及图像</w:t>
            </w:r>
            <w:r>
              <w:rPr>
                <w:rFonts w:ascii="宋体" w:hAnsi="宋体" w:cs="宋体" w:hint="eastAsia"/>
                <w:kern w:val="0"/>
                <w:sz w:val="24"/>
                <w:lang w:bidi="ar"/>
              </w:rPr>
              <w:lastRenderedPageBreak/>
              <w:t>的存储、管理、浏览、分析处理、标注、共享、课内和课外互动教学等功能。</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1、 图片及课件实时上传至云端，多级分类的组织结构便于有序的管理数字切片，有无限的存储空间</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2、 切片即时浏览，实现了从开始上传图像即可对其进行浏览。</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3、 安全可靠的权限管理机制，可设置上传的数字切片与指定</w:t>
            </w:r>
            <w:proofErr w:type="gramStart"/>
            <w:r>
              <w:rPr>
                <w:rStyle w:val="font131"/>
                <w:rFonts w:ascii="宋体" w:eastAsia="宋体" w:hAnsi="宋体" w:cs="宋体" w:hint="default"/>
                <w:color w:val="auto"/>
                <w:sz w:val="24"/>
                <w:szCs w:val="24"/>
                <w:lang w:bidi="ar"/>
              </w:rPr>
              <w:t>人员或群组</w:t>
            </w:r>
            <w:proofErr w:type="gramEnd"/>
            <w:r>
              <w:rPr>
                <w:rStyle w:val="font131"/>
                <w:rFonts w:ascii="宋体" w:eastAsia="宋体" w:hAnsi="宋体" w:cs="宋体" w:hint="default"/>
                <w:color w:val="auto"/>
                <w:sz w:val="24"/>
                <w:szCs w:val="24"/>
                <w:lang w:bidi="ar"/>
              </w:rPr>
              <w:t>分享。</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4、支持添加测量、文字、录音、ROI 选区等多种形式的标注，并可与他人分享。</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5、根据用户需求定义应用 App 添加到切片浏览页面。</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6、、简洁的学生用户账号产生机制，用手机号和手机验证码作为Gallery账号的快速生成，也</w:t>
            </w:r>
            <w:proofErr w:type="gramStart"/>
            <w:r>
              <w:rPr>
                <w:rStyle w:val="font131"/>
                <w:rFonts w:ascii="宋体" w:eastAsia="宋体" w:hAnsi="宋体" w:cs="宋体" w:hint="default"/>
                <w:color w:val="auto"/>
                <w:sz w:val="24"/>
                <w:szCs w:val="24"/>
                <w:lang w:bidi="ar"/>
              </w:rPr>
              <w:t>可用微信一键</w:t>
            </w:r>
            <w:proofErr w:type="gramEnd"/>
            <w:r>
              <w:rPr>
                <w:rStyle w:val="font131"/>
                <w:rFonts w:ascii="宋体" w:eastAsia="宋体" w:hAnsi="宋体" w:cs="宋体" w:hint="default"/>
                <w:color w:val="auto"/>
                <w:sz w:val="24"/>
                <w:szCs w:val="24"/>
                <w:lang w:bidi="ar"/>
              </w:rPr>
              <w:t>登陆。</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7、平台中不断增加的对各种生物、植物、动物和组织和胚胎切片进行自动定量的AI分析，辅助学生的作业练习，扩展学生的知识视野</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8、无缝整合集成AR显微镜、IoT显微镜、AI智能分析硬件模块和软件功能</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9、数字切片和相册云管理、Wiki应用、考试系统、用户论坛、数字切片/图片分享，形成数字班级、数字校园、和数字智能光学云互动系统</w:t>
            </w:r>
          </w:p>
          <w:p w:rsidR="00457432" w:rsidRDefault="00F52F83">
            <w:pPr>
              <w:widowControl/>
              <w:jc w:val="left"/>
              <w:textAlignment w:val="center"/>
              <w:rPr>
                <w:rFonts w:ascii="宋体" w:hAnsi="宋体" w:cs="宋体"/>
                <w:sz w:val="24"/>
              </w:rPr>
            </w:pPr>
            <w:r>
              <w:rPr>
                <w:rStyle w:val="font41"/>
                <w:rFonts w:ascii="宋体" w:eastAsia="宋体" w:hAnsi="宋体" w:cs="宋体" w:hint="default"/>
                <w:color w:val="auto"/>
                <w:sz w:val="24"/>
                <w:szCs w:val="24"/>
                <w:lang w:bidi="ar"/>
              </w:rPr>
              <w:t>10、两种数码互动机制，课内互动及云端互动，两种互动系统数据和信息互通。</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 xml:space="preserve">分析软件 </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#以下软件功能的1-8项须提供软件真实界面截图，加盖制造商公章，不能仅是文字描述。</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1.用户登录：用户使用时必须首先登录，才能产生实验环境，从而进行图像操作。在实验中，用户对其创建的图像和数据的管理是互相独立的，即一个用户可以创建多个实验，而每个实验又可以根据需要对不同图像进行操作。</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2.空间校准：空间校准获取不同放大倍数下同</w:t>
            </w:r>
            <w:proofErr w:type="gramStart"/>
            <w:r>
              <w:rPr>
                <w:rStyle w:val="font41"/>
                <w:rFonts w:ascii="宋体" w:eastAsia="宋体" w:hAnsi="宋体" w:cs="宋体" w:hint="default"/>
                <w:color w:val="auto"/>
                <w:sz w:val="24"/>
                <w:szCs w:val="24"/>
                <w:lang w:bidi="ar"/>
              </w:rPr>
              <w:t>一</w:t>
            </w:r>
            <w:proofErr w:type="gramEnd"/>
            <w:r>
              <w:rPr>
                <w:rStyle w:val="font41"/>
                <w:rFonts w:ascii="宋体" w:eastAsia="宋体" w:hAnsi="宋体" w:cs="宋体" w:hint="default"/>
                <w:color w:val="auto"/>
                <w:sz w:val="24"/>
                <w:szCs w:val="24"/>
                <w:lang w:bidi="ar"/>
              </w:rPr>
              <w:t>物体实际尺寸与单位像素之间的比例，可以分为手动校准和自动校准。</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lastRenderedPageBreak/>
              <w:t>3.光密度校准：获取不同光学系统下同</w:t>
            </w:r>
            <w:proofErr w:type="gramStart"/>
            <w:r>
              <w:rPr>
                <w:rStyle w:val="font41"/>
                <w:rFonts w:ascii="宋体" w:eastAsia="宋体" w:hAnsi="宋体" w:cs="宋体" w:hint="default"/>
                <w:color w:val="auto"/>
                <w:sz w:val="24"/>
                <w:szCs w:val="24"/>
                <w:lang w:bidi="ar"/>
              </w:rPr>
              <w:t>一</w:t>
            </w:r>
            <w:proofErr w:type="gramEnd"/>
            <w:r>
              <w:rPr>
                <w:rStyle w:val="font41"/>
                <w:rFonts w:ascii="宋体" w:eastAsia="宋体" w:hAnsi="宋体" w:cs="宋体" w:hint="default"/>
                <w:color w:val="auto"/>
                <w:sz w:val="24"/>
                <w:szCs w:val="24"/>
                <w:lang w:bidi="ar"/>
              </w:rPr>
              <w:t>物体单位灰度值与光密度之间的比例，能使分析结果中的灰度值转化为光密度单位，从而得到更直观的结果。在分析之前请先进行光密度校准，以便应用光密度校准。</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4.算数运算：本模块通过选择算术运算算子和输入操作数来对图像进行处理。</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5.代数运算：代数运算显示两幅图像之间的代数运算，用户可以从图像列表中选择一幅图像与当前编辑窗中的图像进行运算。</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6.图像二值化：</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(1)二值分割：是由图像处理到图像分析的关键步骤，其支持对整幅图像和ROI区域的操作。本模块提供了对图像进行灰度分割和彩色分割的功能；分割后生成二值图形</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(2)二值显示：选择所要显示的图层，可同时显示多层。</w:t>
            </w:r>
            <w:proofErr w:type="gramStart"/>
            <w:r>
              <w:rPr>
                <w:rStyle w:val="font41"/>
                <w:rFonts w:ascii="宋体" w:eastAsia="宋体" w:hAnsi="宋体" w:cs="宋体" w:hint="default"/>
                <w:color w:val="auto"/>
                <w:sz w:val="24"/>
                <w:szCs w:val="24"/>
                <w:lang w:bidi="ar"/>
              </w:rPr>
              <w:t>若不同</w:t>
            </w:r>
            <w:proofErr w:type="gramEnd"/>
            <w:r>
              <w:rPr>
                <w:rStyle w:val="font41"/>
                <w:rFonts w:ascii="宋体" w:eastAsia="宋体" w:hAnsi="宋体" w:cs="宋体" w:hint="default"/>
                <w:color w:val="auto"/>
                <w:sz w:val="24"/>
                <w:szCs w:val="24"/>
                <w:lang w:bidi="ar"/>
              </w:rPr>
              <w:t>层的图形存在叠加的情况时，则会显示叠加后的颜色。</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(3)二值形态学：可以分离或合并二值图形的特征目标，从而达到用户的分析需求。</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二值图形处理：</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(4)二值变化：实现二值图形与当前图像之间的相互转化。二值细化：本模块用于提取图形的骨架部分，突出形状特  点和减少冗余信息。图像批处理：图像批处理针对一系列的图像进行相同的操作，方便用户进行大量图像的处理。</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7.直方图：直方图窗口用来显示图像全图或选定ROI区域像素灰度级的分布情况，不会影响原图像，有助于颜色调整。其横坐标表示的是图像的灰度级别，纵坐标表示的是该灰度出现的频率。</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8.3D绘制：3D绘制窗口模块用来进行当前相册图像该的3D绘制分析。</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9.3D渲染：3D渲染窗口将弹出一个用于处理3D图像的程序。</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10.图像处理：调整、镜像、反转、白平衡、改变图像尺寸、</w:t>
            </w:r>
            <w:proofErr w:type="gramStart"/>
            <w:r>
              <w:rPr>
                <w:rStyle w:val="font41"/>
                <w:rFonts w:ascii="宋体" w:eastAsia="宋体" w:hAnsi="宋体" w:cs="宋体" w:hint="default"/>
                <w:color w:val="auto"/>
                <w:sz w:val="24"/>
                <w:szCs w:val="24"/>
                <w:lang w:bidi="ar"/>
              </w:rPr>
              <w:t>三维化</w:t>
            </w:r>
            <w:proofErr w:type="gramEnd"/>
            <w:r>
              <w:rPr>
                <w:rStyle w:val="font41"/>
                <w:rFonts w:ascii="宋体" w:eastAsia="宋体" w:hAnsi="宋体" w:cs="宋体" w:hint="default"/>
                <w:color w:val="auto"/>
                <w:sz w:val="24"/>
                <w:szCs w:val="24"/>
                <w:lang w:bidi="ar"/>
              </w:rPr>
              <w:t>显示、放大镜、平滑、低通波、高通滤波、灰度</w:t>
            </w:r>
            <w:r>
              <w:rPr>
                <w:rStyle w:val="font41"/>
                <w:rFonts w:ascii="宋体" w:eastAsia="宋体" w:hAnsi="宋体" w:cs="宋体" w:hint="default"/>
                <w:color w:val="auto"/>
                <w:sz w:val="24"/>
                <w:szCs w:val="24"/>
                <w:lang w:bidi="ar"/>
              </w:rPr>
              <w:lastRenderedPageBreak/>
              <w:t>形态学、直方图均衡、发现边缘、自定义滤波器；11.序列分析：包括，序列回放、动画输出、序列投影、区域序列分析、图像多焦面合并;</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12.图像分析。包括：点分析、手动分析，手动测量、多视场分析、单目标分析、剖面分析、二值图形形态分析、区域亮度分析、区域相关分析。</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13图像管理：对图像文件进行新建、打开、编辑、保存、打印报告及相册管理；14.可对实时图像进行捕捉、间隔捕捉、录像；</w:t>
            </w:r>
          </w:p>
          <w:p w:rsidR="00457432" w:rsidRDefault="00F52F83">
            <w:pPr>
              <w:widowControl/>
              <w:jc w:val="left"/>
              <w:textAlignment w:val="center"/>
              <w:rPr>
                <w:rFonts w:ascii="宋体" w:hAnsi="宋体" w:cs="宋体"/>
                <w:sz w:val="24"/>
              </w:rPr>
            </w:pPr>
            <w:r>
              <w:rPr>
                <w:rStyle w:val="font41"/>
                <w:rFonts w:ascii="宋体" w:eastAsia="宋体" w:hAnsi="宋体" w:cs="宋体" w:hint="default"/>
                <w:color w:val="auto"/>
                <w:sz w:val="24"/>
                <w:szCs w:val="24"/>
                <w:lang w:bidi="ar"/>
              </w:rPr>
              <w:t>15.含有Assembly Module，支持20X20张图像的拼接。必须含有Multi-Focus Module.</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数字切片浏览系统</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1.数字切片对比浏览：</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同时在电脑屏幕的左、右两侧显示2张动态数字切片；</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2.在教室局域网切片观察：</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3.能实时浏览玻璃切片数字化后的专业数字切片文件。</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数字化切片应包含玻璃切片4×、10×、20×、40×等不同倍率物镜下可观察到的全部信息。</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4.无极变倍：</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切片浏览系统对数字切片进行1-100倍任意倍数的无极变倍。</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5.标记、隐藏标记操作：</w:t>
            </w:r>
          </w:p>
          <w:p w:rsidR="00457432" w:rsidRDefault="00F52F83">
            <w:pPr>
              <w:widowControl/>
              <w:jc w:val="left"/>
              <w:textAlignment w:val="center"/>
              <w:rPr>
                <w:rFonts w:ascii="宋体" w:hAnsi="宋体" w:cs="宋体"/>
                <w:sz w:val="24"/>
                <w:lang w:bidi="ar"/>
              </w:rPr>
            </w:pPr>
            <w:r>
              <w:rPr>
                <w:rStyle w:val="font41"/>
                <w:rFonts w:ascii="宋体" w:eastAsia="宋体" w:hAnsi="宋体" w:cs="宋体" w:hint="default"/>
                <w:color w:val="auto"/>
                <w:sz w:val="24"/>
                <w:szCs w:val="24"/>
                <w:lang w:bidi="ar"/>
              </w:rPr>
              <w:t>数字切片浏览系统可以对数字切片的任意位置标记、隐藏标记。</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显微镜互联端</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2.4GHz:800Mbps,5GHz:1733Mbps，客户端:PPTP,L2TP,L2TP over IPSec，3×10/100/1000Mbps LAN口,千兆以太网RJ45接口</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套</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数据采集器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1、数据采集器通过 SATA 高速数据接口与有线接口或无线接口连接；（提供第三方权威检测机构出具的检测报告） </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 xml:space="preserve">2、钻石外壳设计，内含状态、电源指示灯； </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 xml:space="preserve">3、有线状态下，单通道数据最大采样率 20KHZ，可同时连接 10 </w:t>
            </w:r>
            <w:proofErr w:type="gramStart"/>
            <w:r>
              <w:rPr>
                <w:rStyle w:val="font131"/>
                <w:rFonts w:ascii="宋体" w:eastAsia="宋体" w:hAnsi="宋体" w:cs="宋体" w:hint="default"/>
                <w:color w:val="auto"/>
                <w:sz w:val="24"/>
                <w:szCs w:val="24"/>
                <w:lang w:bidi="ar"/>
              </w:rPr>
              <w:t>个</w:t>
            </w:r>
            <w:proofErr w:type="gramEnd"/>
            <w:r>
              <w:rPr>
                <w:rStyle w:val="font131"/>
                <w:rFonts w:ascii="宋体" w:eastAsia="宋体" w:hAnsi="宋体" w:cs="宋体" w:hint="default"/>
                <w:color w:val="auto"/>
                <w:sz w:val="24"/>
                <w:szCs w:val="24"/>
                <w:lang w:bidi="ar"/>
              </w:rPr>
              <w:t>声波 /声级传感器测量。（提供第三方权威检测机构出具的检测报告）</w:t>
            </w:r>
            <w:r>
              <w:rPr>
                <w:rStyle w:val="font41"/>
                <w:rFonts w:ascii="宋体" w:eastAsia="宋体" w:hAnsi="宋体" w:cs="宋体" w:hint="default"/>
                <w:color w:val="auto"/>
                <w:sz w:val="24"/>
                <w:szCs w:val="24"/>
                <w:lang w:bidi="ar"/>
              </w:rPr>
              <w:t xml:space="preserve"> </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 xml:space="preserve">4、USB B 型接口供电，无需外接电源； </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lastRenderedPageBreak/>
              <w:t xml:space="preserve">5、所有端口具备防静电保护功能； </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 xml:space="preserve">6、双 CPU 主板，CPU 主频 48Mhz； </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 xml:space="preserve">7、所有 BT 端口具有短路保护，支持热插拔，即插即用，传感器可以任意组 合，全部为数字接口； </w:t>
            </w:r>
          </w:p>
          <w:p w:rsidR="00457432" w:rsidRDefault="00F52F83">
            <w:pPr>
              <w:widowControl/>
              <w:jc w:val="left"/>
              <w:textAlignment w:val="center"/>
              <w:rPr>
                <w:rFonts w:ascii="宋体" w:hAnsi="宋体" w:cs="宋体"/>
                <w:sz w:val="24"/>
              </w:rPr>
            </w:pPr>
            <w:r>
              <w:rPr>
                <w:rStyle w:val="font41"/>
                <w:rFonts w:ascii="宋体" w:eastAsia="宋体" w:hAnsi="宋体" w:cs="宋体" w:hint="default"/>
                <w:color w:val="auto"/>
                <w:sz w:val="24"/>
                <w:szCs w:val="24"/>
                <w:lang w:bidi="ar"/>
              </w:rPr>
              <w:t>8、支持四通</w:t>
            </w:r>
            <w:proofErr w:type="gramStart"/>
            <w:r>
              <w:rPr>
                <w:rStyle w:val="font41"/>
                <w:rFonts w:ascii="宋体" w:eastAsia="宋体" w:hAnsi="宋体" w:cs="宋体" w:hint="default"/>
                <w:color w:val="auto"/>
                <w:sz w:val="24"/>
                <w:szCs w:val="24"/>
                <w:lang w:bidi="ar"/>
              </w:rPr>
              <w:t>道以上</w:t>
            </w:r>
            <w:proofErr w:type="gramEnd"/>
            <w:r>
              <w:rPr>
                <w:rStyle w:val="font41"/>
                <w:rFonts w:ascii="宋体" w:eastAsia="宋体" w:hAnsi="宋体" w:cs="宋体" w:hint="default"/>
                <w:color w:val="auto"/>
                <w:sz w:val="24"/>
                <w:szCs w:val="24"/>
                <w:lang w:bidi="ar"/>
              </w:rPr>
              <w:t>有线/无线数据采集；</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传感器数据显示模块</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1、通过与各种传感器组合，使之具备独立数据显示功能 </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2、1.8 吋彩屏，显示内容为测量数据。</w:t>
            </w:r>
          </w:p>
          <w:p w:rsidR="00457432" w:rsidRDefault="00F52F83">
            <w:pPr>
              <w:widowControl/>
              <w:jc w:val="left"/>
              <w:textAlignment w:val="center"/>
              <w:rPr>
                <w:rStyle w:val="font41"/>
                <w:rFonts w:ascii="宋体" w:eastAsia="宋体" w:hAnsi="宋体" w:cs="宋体" w:hint="default"/>
                <w:color w:val="auto"/>
                <w:sz w:val="24"/>
                <w:szCs w:val="24"/>
                <w:lang w:bidi="ar"/>
              </w:rPr>
            </w:pPr>
            <w:r>
              <w:rPr>
                <w:rStyle w:val="font41"/>
                <w:rFonts w:ascii="宋体" w:eastAsia="宋体" w:hAnsi="宋体" w:cs="宋体" w:hint="default"/>
                <w:color w:val="auto"/>
                <w:sz w:val="24"/>
                <w:szCs w:val="24"/>
                <w:lang w:bidi="ar"/>
              </w:rPr>
              <w:t xml:space="preserve"> 3、可自动保存实验数据，并且可与计算机直接通讯（兼充电），导出实验 数据的功能，可充电锂电池供电</w:t>
            </w:r>
          </w:p>
          <w:p w:rsidR="00457432" w:rsidRDefault="00F52F83">
            <w:pPr>
              <w:widowControl/>
              <w:jc w:val="left"/>
              <w:textAlignment w:val="center"/>
              <w:rPr>
                <w:rFonts w:ascii="宋体" w:hAnsi="宋体" w:cs="宋体"/>
                <w:sz w:val="24"/>
              </w:rPr>
            </w:pPr>
            <w:r>
              <w:rPr>
                <w:rStyle w:val="font131"/>
                <w:rFonts w:ascii="宋体" w:eastAsia="宋体" w:hAnsi="宋体" w:cs="宋体" w:hint="default"/>
                <w:color w:val="auto"/>
                <w:sz w:val="24"/>
                <w:szCs w:val="24"/>
                <w:lang w:bidi="ar"/>
              </w:rPr>
              <w:t>4、可通过自带屏幕</w:t>
            </w:r>
            <w:proofErr w:type="gramStart"/>
            <w:r>
              <w:rPr>
                <w:rStyle w:val="font131"/>
                <w:rFonts w:ascii="宋体" w:eastAsia="宋体" w:hAnsi="宋体" w:cs="宋体" w:hint="default"/>
                <w:color w:val="auto"/>
                <w:sz w:val="24"/>
                <w:szCs w:val="24"/>
                <w:lang w:bidi="ar"/>
              </w:rPr>
              <w:t>显示蓝牙</w:t>
            </w:r>
            <w:proofErr w:type="gramEnd"/>
            <w:r>
              <w:rPr>
                <w:rStyle w:val="font131"/>
                <w:rFonts w:ascii="宋体" w:eastAsia="宋体" w:hAnsi="宋体" w:cs="宋体" w:hint="default"/>
                <w:color w:val="auto"/>
                <w:sz w:val="24"/>
                <w:szCs w:val="24"/>
                <w:lang w:bidi="ar"/>
              </w:rPr>
              <w:t xml:space="preserve"> ID，可通过无线方式将数据传送至平板电脑 或手机进行实时数据显示。</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传感器转接模块</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两端分别是BT接头与BT接口转换器，用于特种传感器与无线发射模块或数据显示模块的转接</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专用</w:t>
            </w:r>
            <w:proofErr w:type="gramStart"/>
            <w:r>
              <w:rPr>
                <w:rFonts w:ascii="宋体" w:hAnsi="宋体" w:cs="宋体" w:hint="eastAsia"/>
                <w:kern w:val="0"/>
                <w:sz w:val="24"/>
                <w:lang w:bidi="ar"/>
              </w:rPr>
              <w:t>充电线</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直接连接传感器无线发射模块或显示模块进行充电，一端为usb接口另一端为micro usb接口。</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附件</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含USB通讯线1条、传感器线4条、A型转接器2只、B型转接器2只、技术资料等</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软件包</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1、 </w:t>
            </w:r>
            <w:proofErr w:type="gramStart"/>
            <w:r>
              <w:rPr>
                <w:rFonts w:ascii="宋体" w:hAnsi="宋体" w:cs="宋体" w:hint="eastAsia"/>
                <w:kern w:val="0"/>
                <w:sz w:val="24"/>
                <w:lang w:bidi="ar"/>
              </w:rPr>
              <w:t>一</w:t>
            </w:r>
            <w:proofErr w:type="gramEnd"/>
            <w:r>
              <w:rPr>
                <w:rFonts w:ascii="宋体" w:hAnsi="宋体" w:cs="宋体" w:hint="eastAsia"/>
                <w:kern w:val="0"/>
                <w:sz w:val="24"/>
                <w:lang w:bidi="ar"/>
              </w:rPr>
              <w:t>“件”全能——通用软件支持所有已正式发布的同系列传感器进行数据采集。</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 即插即用——接入一个传感器，软件即显示出该传感器对应的数据窗口；拔下该传感器，数据窗口自动关闭；软件支持传感器的热插拔。</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 自动识别传感器的类型、量程与接入的通道序号；</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4、 多</w:t>
            </w:r>
            <w:proofErr w:type="gramStart"/>
            <w:r>
              <w:rPr>
                <w:rFonts w:ascii="宋体" w:hAnsi="宋体" w:cs="宋体" w:hint="eastAsia"/>
                <w:kern w:val="0"/>
                <w:sz w:val="24"/>
                <w:lang w:bidi="ar"/>
              </w:rPr>
              <w:t>模显示</w:t>
            </w:r>
            <w:proofErr w:type="gramEnd"/>
            <w:r>
              <w:rPr>
                <w:rFonts w:ascii="宋体" w:hAnsi="宋体" w:cs="宋体" w:hint="eastAsia"/>
                <w:kern w:val="0"/>
                <w:sz w:val="24"/>
                <w:lang w:bidi="ar"/>
              </w:rPr>
              <w:t>——除个别传感器之外，绝大部分传感器数据窗口均支持“数字”、“仪表”和“示波”三种显示方式，用户可根据教学需要随意切换。</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5、 并行采集——支持1~4路传感器并行采集、记录实验数据，同时可测量四种相同或不同的物理量，特别是能够支持声波传感器四路并行采集，凸显</w:t>
            </w:r>
            <w:proofErr w:type="gramStart"/>
            <w:r>
              <w:rPr>
                <w:rFonts w:ascii="宋体" w:hAnsi="宋体" w:cs="宋体" w:hint="eastAsia"/>
                <w:kern w:val="0"/>
                <w:sz w:val="24"/>
                <w:lang w:bidi="ar"/>
              </w:rPr>
              <w:t>了朗威传感器</w:t>
            </w:r>
            <w:proofErr w:type="gramEnd"/>
            <w:r>
              <w:rPr>
                <w:rFonts w:ascii="宋体" w:hAnsi="宋体" w:cs="宋体" w:hint="eastAsia"/>
                <w:kern w:val="0"/>
                <w:sz w:val="24"/>
                <w:lang w:bidi="ar"/>
              </w:rPr>
              <w:t>软硬件系统强大的功能。</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lastRenderedPageBreak/>
              <w:t>6、 组合显示——专门设有组合显示窗口，可将有逻辑关联的多条数据图线按照同一时间坐标显示在一个窗口内。</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7、 自由坐标——在组合显示窗口内可自由定义坐标轴，并可自由缩放坐标轴。</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8、 图线分析——在组合显示窗口内，可基于实验图线直接进行拟合、求导、积分等高等数学分析，进一步揭示无论物理规律。</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9、 数据计算——可将实验数据记录在“计算表格”内，并通过软件内嵌的编译器带入公式计算实验结果。支持加、减、乘、除、多次方、三角函数、对数、多重括号等计算；</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 xml:space="preserve">10、 </w:t>
            </w:r>
            <w:proofErr w:type="gramStart"/>
            <w:r>
              <w:rPr>
                <w:rFonts w:ascii="宋体" w:hAnsi="宋体" w:cs="宋体" w:hint="eastAsia"/>
                <w:kern w:val="0"/>
                <w:sz w:val="24"/>
                <w:lang w:bidi="ar"/>
              </w:rPr>
              <w:t>传感回控——</w:t>
            </w:r>
            <w:proofErr w:type="gramEnd"/>
            <w:r>
              <w:rPr>
                <w:rFonts w:ascii="宋体" w:hAnsi="宋体" w:cs="宋体" w:hint="eastAsia"/>
                <w:kern w:val="0"/>
                <w:sz w:val="24"/>
                <w:lang w:bidi="ar"/>
              </w:rPr>
              <w:t>支持将传感器作为信号源构建自动控制系统，可基于传感器数据设置控制阈值，并可将指令信号下达给相应的执行装置。</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11、 教学管理——支持教师与学生通过内部网络进行交互，学生借助通用软件将已完成的实验报告提交给教师，教师接收之后可对学生实验进行评价。</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12、 支持四通道手动和自动采集、记录两种模式，可人工设置变量并输入公式，亦可调用表格公式库中的现有公式。</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13、 支持基于数据的绘图功能。</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14、 所有数据均可保存并打开使用，另可导入EXCEL,表格内支持针对数据的复制、剪切和粘贴，具备放大、缩小显示的功能，支持表格打印，另将某些实验的设置保存成为模板，为方便重新开始此类实验。</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15、 并具有软件调零功能；</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16、 计算结果保留小数点位数可调，数据表格导入Excel进行数据处理。</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12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氧气传感器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1、测量范围：0～100％，分度：0.1％</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2、自带硬件校准按键实现数据校准功能（提供第三方权威检测机构出具的检测报告）</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3、连接插口采用BT接口，具有方向性和自锁功能，可以防止传感器脱落保证数据传输稳定（提供第三方权威检测机构出具的检测报告）</w:t>
            </w:r>
          </w:p>
          <w:p w:rsidR="00457432" w:rsidRDefault="00F52F83">
            <w:pPr>
              <w:widowControl/>
              <w:jc w:val="left"/>
              <w:textAlignment w:val="center"/>
              <w:rPr>
                <w:rFonts w:ascii="宋体" w:hAnsi="宋体" w:cs="宋体"/>
                <w:sz w:val="24"/>
              </w:rPr>
            </w:pPr>
            <w:r>
              <w:rPr>
                <w:rStyle w:val="font41"/>
                <w:rFonts w:ascii="宋体" w:eastAsia="宋体" w:hAnsi="宋体" w:cs="宋体" w:hint="default"/>
                <w:color w:val="auto"/>
                <w:sz w:val="24"/>
                <w:szCs w:val="24"/>
                <w:lang w:bidi="ar"/>
              </w:rPr>
              <w:lastRenderedPageBreak/>
              <w:t>4、支持与采集器的有线通讯、无线通讯和彩屏独立数据显示三种工作方式，支持热插拔</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13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二氧化碳传感器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1、测量范围：0 ppm～50000ppm，分度10 ppm</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2、</w:t>
            </w:r>
            <w:proofErr w:type="gramStart"/>
            <w:r>
              <w:rPr>
                <w:rStyle w:val="font131"/>
                <w:rFonts w:ascii="宋体" w:eastAsia="宋体" w:hAnsi="宋体" w:cs="宋体" w:hint="default"/>
                <w:color w:val="auto"/>
                <w:sz w:val="24"/>
                <w:szCs w:val="24"/>
                <w:lang w:bidi="ar"/>
              </w:rPr>
              <w:t>采用泵动循环</w:t>
            </w:r>
            <w:proofErr w:type="gramEnd"/>
            <w:r>
              <w:rPr>
                <w:rStyle w:val="font131"/>
                <w:rFonts w:ascii="宋体" w:eastAsia="宋体" w:hAnsi="宋体" w:cs="宋体" w:hint="default"/>
                <w:color w:val="auto"/>
                <w:sz w:val="24"/>
                <w:szCs w:val="24"/>
                <w:lang w:bidi="ar"/>
              </w:rPr>
              <w:t>式结构（提供第三方权威检测机构出具的检测报告）</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3、连接插口采用BT接口，具有方向性和自锁功能，可以防止传感器脱落保证数据传输稳定（提供第三方权威检测机构出具的检测报告）</w:t>
            </w:r>
          </w:p>
          <w:p w:rsidR="00457432" w:rsidRDefault="00F52F83">
            <w:pPr>
              <w:widowControl/>
              <w:jc w:val="left"/>
              <w:textAlignment w:val="center"/>
              <w:rPr>
                <w:rFonts w:ascii="宋体" w:hAnsi="宋体" w:cs="宋体"/>
                <w:sz w:val="24"/>
              </w:rPr>
            </w:pPr>
            <w:r>
              <w:rPr>
                <w:rStyle w:val="font41"/>
                <w:rFonts w:ascii="宋体" w:eastAsia="宋体" w:hAnsi="宋体" w:cs="宋体" w:hint="default"/>
                <w:color w:val="auto"/>
                <w:sz w:val="24"/>
                <w:szCs w:val="24"/>
                <w:lang w:bidi="ar"/>
              </w:rPr>
              <w:t>4、支持与采集器的有线通讯、无线通讯和彩屏独立数据显示三种工作方式，支持热插拔</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14</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溶解氧传感器</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1、测量范围：0 mg/L～20mg/L，分度：0.01 mg/L</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2、可通过校准按键进行数据校准（提供第三方权威检测机构出具的检测报告）</w:t>
            </w:r>
          </w:p>
          <w:p w:rsidR="00457432" w:rsidRDefault="00F52F83">
            <w:pPr>
              <w:widowControl/>
              <w:jc w:val="left"/>
              <w:textAlignment w:val="center"/>
              <w:rPr>
                <w:rStyle w:val="font131"/>
                <w:rFonts w:ascii="宋体" w:eastAsia="宋体" w:hAnsi="宋体" w:cs="宋体" w:hint="default"/>
                <w:color w:val="auto"/>
                <w:sz w:val="24"/>
                <w:szCs w:val="24"/>
                <w:lang w:bidi="ar"/>
              </w:rPr>
            </w:pPr>
            <w:r>
              <w:rPr>
                <w:rStyle w:val="font131"/>
                <w:rFonts w:ascii="宋体" w:eastAsia="宋体" w:hAnsi="宋体" w:cs="宋体" w:hint="default"/>
                <w:color w:val="auto"/>
                <w:sz w:val="24"/>
                <w:szCs w:val="24"/>
                <w:lang w:bidi="ar"/>
              </w:rPr>
              <w:t>3、连接插口采用BT接口，具有方向性和自锁功能，可以防止传感器脱落保证数据传输稳定（提供第三方权威检测机构出具的检测报告）</w:t>
            </w:r>
          </w:p>
          <w:p w:rsidR="00457432" w:rsidRDefault="00F52F83">
            <w:pPr>
              <w:widowControl/>
              <w:jc w:val="left"/>
              <w:textAlignment w:val="center"/>
              <w:rPr>
                <w:rFonts w:ascii="宋体" w:hAnsi="宋体" w:cs="宋体"/>
                <w:sz w:val="24"/>
              </w:rPr>
            </w:pPr>
            <w:r>
              <w:rPr>
                <w:rStyle w:val="font41"/>
                <w:rFonts w:ascii="宋体" w:eastAsia="宋体" w:hAnsi="宋体" w:cs="宋体" w:hint="default"/>
                <w:color w:val="auto"/>
                <w:sz w:val="24"/>
                <w:szCs w:val="24"/>
                <w:lang w:bidi="ar"/>
              </w:rPr>
              <w:t>4、支持与采集器的有线通讯、无线通讯和彩屏独立数据显示三种工作方式，支持热插拔</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15</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恒温振荡器</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温控范围：室温5-50度，温控精度±0.5℃，容量：能容纳不小于15个100mL锥形瓶</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16</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恒温培养箱</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1.箱体由优质冷轧钢板冲制而成，表面喷涂处理，内胆采用优质不锈钢板制成，四角圆弧设计，清洁更便捷；</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2.本机温控系统采用微电脑单片机技术、智能数码显示仪表，具有PID调节特性、时间设定、温差修正、超温报警等功能，控温精度高、功能强；</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3.工作室内搁架可随用户要求任意调节高度及搁架的数量。专业设计的工作室气流循环系统使底部加热器产生的热量以自然对流的方式进入工作室，从而提高工作室内温度的均匀性；</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4.箱门具有大视角玻璃观察窗，便于用户观察。选用高性能的CPU处理芯片和高灵敏，高精度</w:t>
            </w:r>
            <w:proofErr w:type="gramStart"/>
            <w:r>
              <w:rPr>
                <w:rFonts w:ascii="宋体" w:hAnsi="宋体" w:cs="宋体" w:hint="eastAsia"/>
                <w:kern w:val="0"/>
                <w:sz w:val="24"/>
                <w:lang w:bidi="ar"/>
              </w:rPr>
              <w:t>铂</w:t>
            </w:r>
            <w:proofErr w:type="gramEnd"/>
            <w:r>
              <w:rPr>
                <w:rFonts w:ascii="宋体" w:hAnsi="宋体" w:cs="宋体" w:hint="eastAsia"/>
                <w:kern w:val="0"/>
                <w:sz w:val="24"/>
                <w:lang w:bidi="ar"/>
              </w:rPr>
              <w:t>电阻传感器的温度控</w:t>
            </w:r>
            <w:r>
              <w:rPr>
                <w:rFonts w:ascii="宋体" w:hAnsi="宋体" w:cs="宋体" w:hint="eastAsia"/>
                <w:kern w:val="0"/>
                <w:sz w:val="24"/>
                <w:lang w:bidi="ar"/>
              </w:rPr>
              <w:lastRenderedPageBreak/>
              <w:t>制系统使温度控制更精准，操作更方便；</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5.具备传感器故障报警，超温报警，自诊断动态控制，温度显示校正，参数记忆和长达9999分钟的定时功能；</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6.外壳静电喷涂，内部净空间尺寸：</w:t>
            </w:r>
            <w:proofErr w:type="gramStart"/>
            <w:r>
              <w:rPr>
                <w:rFonts w:ascii="宋体" w:hAnsi="宋体" w:cs="宋体" w:hint="eastAsia"/>
                <w:kern w:val="0"/>
                <w:sz w:val="24"/>
                <w:lang w:bidi="ar"/>
              </w:rPr>
              <w:t>500×500×</w:t>
            </w:r>
            <w:proofErr w:type="gramEnd"/>
            <w:r>
              <w:rPr>
                <w:rFonts w:ascii="宋体" w:hAnsi="宋体" w:cs="宋体" w:hint="eastAsia"/>
                <w:kern w:val="0"/>
                <w:sz w:val="24"/>
                <w:lang w:bidi="ar"/>
              </w:rPr>
              <w:t>550，智能数显PID控温仪表，具有定时、报警指示、温度偏差修整、控温自整定等功能；</w:t>
            </w:r>
          </w:p>
          <w:p w:rsidR="00457432" w:rsidRDefault="00F52F83">
            <w:pPr>
              <w:widowControl/>
              <w:jc w:val="left"/>
              <w:textAlignment w:val="center"/>
              <w:rPr>
                <w:rFonts w:ascii="宋体" w:hAnsi="宋体" w:cs="宋体"/>
                <w:sz w:val="24"/>
              </w:rPr>
            </w:pPr>
            <w:r>
              <w:rPr>
                <w:rFonts w:ascii="宋体" w:hAnsi="宋体" w:cs="宋体" w:hint="eastAsia"/>
                <w:kern w:val="0"/>
                <w:sz w:val="24"/>
                <w:lang w:bidi="ar"/>
              </w:rPr>
              <w:t>7.控温范围：室温+5-65℃，恒温方式：自然对流，温度波动度：±0.5℃，为双层可视观察窗前门，具有超温报警和定时功能。</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lastRenderedPageBreak/>
              <w:t>17</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光照强度测量仪</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超强感光，量程20万LUX，</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6</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18</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便携式CO2检测仪</w:t>
            </w:r>
          </w:p>
        </w:tc>
        <w:tc>
          <w:tcPr>
            <w:tcW w:w="4382" w:type="dxa"/>
            <w:shd w:val="clear" w:color="auto" w:fill="auto"/>
            <w:vAlign w:val="center"/>
          </w:tcPr>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检测气体：二氧化碳（CO2）</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测量范围：350~9999PPM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分辨率：5PPM</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显示屏：段式LCD</w:t>
            </w:r>
          </w:p>
          <w:p w:rsidR="00457432" w:rsidRDefault="00F52F83">
            <w:pPr>
              <w:widowControl/>
              <w:jc w:val="left"/>
              <w:textAlignment w:val="center"/>
              <w:rPr>
                <w:rFonts w:ascii="宋体" w:hAnsi="宋体" w:cs="宋体"/>
                <w:kern w:val="0"/>
                <w:sz w:val="24"/>
                <w:lang w:bidi="ar"/>
              </w:rPr>
            </w:pPr>
            <w:r>
              <w:rPr>
                <w:rFonts w:ascii="宋体" w:hAnsi="宋体" w:cs="宋体" w:hint="eastAsia"/>
                <w:kern w:val="0"/>
                <w:sz w:val="24"/>
                <w:lang w:bidi="ar"/>
              </w:rPr>
              <w:t>温度单位转换：有</w:t>
            </w:r>
          </w:p>
          <w:p w:rsidR="00457432" w:rsidRDefault="00F52F83">
            <w:pPr>
              <w:widowControl/>
              <w:jc w:val="left"/>
              <w:textAlignment w:val="center"/>
              <w:rPr>
                <w:rFonts w:ascii="宋体" w:hAnsi="宋体" w:cs="宋体"/>
                <w:sz w:val="24"/>
              </w:rPr>
            </w:pPr>
            <w:r>
              <w:rPr>
                <w:rStyle w:val="font131"/>
                <w:rFonts w:ascii="宋体" w:eastAsia="宋体" w:hAnsi="宋体" w:cs="宋体" w:hint="default"/>
                <w:color w:val="auto"/>
                <w:sz w:val="24"/>
                <w:szCs w:val="24"/>
                <w:lang w:bidi="ar"/>
              </w:rPr>
              <w:t>#提供该产品的校准证书</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19</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分析天平</w:t>
            </w:r>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产品规格：100g/0.0001g</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台</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1</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20</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微量</w:t>
            </w:r>
            <w:proofErr w:type="gramStart"/>
            <w:r>
              <w:rPr>
                <w:rFonts w:ascii="宋体" w:hAnsi="宋体" w:cs="宋体" w:hint="eastAsia"/>
                <w:kern w:val="0"/>
                <w:sz w:val="24"/>
                <w:lang w:bidi="ar"/>
              </w:rPr>
              <w:t>可调移液器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200微升---1000微升，PP材质</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21</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微量</w:t>
            </w:r>
            <w:proofErr w:type="gramStart"/>
            <w:r>
              <w:rPr>
                <w:rFonts w:ascii="宋体" w:hAnsi="宋体" w:cs="宋体" w:hint="eastAsia"/>
                <w:kern w:val="0"/>
                <w:sz w:val="24"/>
                <w:lang w:bidi="ar"/>
              </w:rPr>
              <w:t>可调移液器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20微升---200微升，PP材质</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22</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微量</w:t>
            </w:r>
            <w:proofErr w:type="gramStart"/>
            <w:r>
              <w:rPr>
                <w:rFonts w:ascii="宋体" w:hAnsi="宋体" w:cs="宋体" w:hint="eastAsia"/>
                <w:kern w:val="0"/>
                <w:sz w:val="24"/>
                <w:lang w:bidi="ar"/>
              </w:rPr>
              <w:t>可调移液器</w:t>
            </w:r>
            <w:proofErr w:type="gramEnd"/>
          </w:p>
        </w:tc>
        <w:tc>
          <w:tcPr>
            <w:tcW w:w="4382" w:type="dxa"/>
            <w:shd w:val="clear" w:color="auto" w:fill="auto"/>
            <w:vAlign w:val="center"/>
          </w:tcPr>
          <w:p w:rsidR="00457432" w:rsidRDefault="00F52F83">
            <w:pPr>
              <w:widowControl/>
              <w:jc w:val="left"/>
              <w:textAlignment w:val="center"/>
              <w:rPr>
                <w:rFonts w:ascii="宋体" w:hAnsi="宋体" w:cs="宋体"/>
                <w:sz w:val="24"/>
              </w:rPr>
            </w:pPr>
            <w:r>
              <w:rPr>
                <w:rFonts w:ascii="宋体" w:hAnsi="宋体" w:cs="宋体" w:hint="eastAsia"/>
                <w:kern w:val="0"/>
                <w:sz w:val="24"/>
                <w:lang w:bidi="ar"/>
              </w:rPr>
              <w:t>0.5微升---10微升，PP材质</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只</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w:t>
            </w:r>
          </w:p>
        </w:tc>
      </w:tr>
      <w:tr w:rsidR="00457432" w:rsidTr="001C6AA6">
        <w:trPr>
          <w:trHeight w:val="400"/>
          <w:jc w:val="center"/>
        </w:trPr>
        <w:tc>
          <w:tcPr>
            <w:tcW w:w="1595"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23</w:t>
            </w:r>
          </w:p>
        </w:tc>
        <w:tc>
          <w:tcPr>
            <w:tcW w:w="1840" w:type="dxa"/>
            <w:shd w:val="clear" w:color="auto" w:fill="auto"/>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实验凳</w:t>
            </w:r>
          </w:p>
        </w:tc>
        <w:tc>
          <w:tcPr>
            <w:tcW w:w="4382" w:type="dxa"/>
            <w:shd w:val="clear" w:color="auto" w:fill="auto"/>
            <w:vAlign w:val="center"/>
          </w:tcPr>
          <w:p w:rsidR="00457432" w:rsidRDefault="00F52F83">
            <w:pPr>
              <w:widowControl/>
              <w:jc w:val="left"/>
              <w:textAlignment w:val="center"/>
              <w:rPr>
                <w:rStyle w:val="font71"/>
                <w:rFonts w:ascii="宋体" w:eastAsia="宋体" w:hAnsi="宋体" w:cs="宋体" w:hint="default"/>
                <w:color w:val="auto"/>
                <w:sz w:val="24"/>
                <w:szCs w:val="24"/>
                <w:lang w:bidi="ar"/>
              </w:rPr>
            </w:pPr>
            <w:r>
              <w:rPr>
                <w:rFonts w:ascii="宋体" w:hAnsi="宋体" w:cs="宋体" w:hint="eastAsia"/>
                <w:kern w:val="0"/>
                <w:sz w:val="24"/>
                <w:lang w:bidi="ar"/>
              </w:rPr>
              <w:t>规格：</w:t>
            </w:r>
            <w:r>
              <w:rPr>
                <w:rStyle w:val="font31"/>
                <w:rFonts w:ascii="宋体" w:hAnsi="宋体" w:cs="宋体" w:hint="eastAsia"/>
                <w:color w:val="auto"/>
                <w:sz w:val="24"/>
                <w:szCs w:val="24"/>
                <w:lang w:bidi="ar"/>
              </w:rPr>
              <w:t>ф</w:t>
            </w:r>
            <w:r>
              <w:rPr>
                <w:rStyle w:val="font71"/>
                <w:rFonts w:ascii="宋体" w:eastAsia="宋体" w:hAnsi="宋体" w:cs="宋体" w:hint="default"/>
                <w:color w:val="auto"/>
                <w:sz w:val="24"/>
                <w:szCs w:val="24"/>
                <w:lang w:bidi="ar"/>
              </w:rPr>
              <w:t>320×450mm</w:t>
            </w:r>
          </w:p>
          <w:p w:rsidR="00457432" w:rsidRDefault="00F52F83">
            <w:pPr>
              <w:widowControl/>
              <w:jc w:val="left"/>
              <w:textAlignment w:val="center"/>
              <w:rPr>
                <w:rStyle w:val="font71"/>
                <w:rFonts w:ascii="宋体" w:eastAsia="宋体" w:hAnsi="宋体" w:cs="宋体" w:hint="default"/>
                <w:color w:val="auto"/>
                <w:sz w:val="24"/>
                <w:szCs w:val="24"/>
                <w:lang w:bidi="ar"/>
              </w:rPr>
            </w:pPr>
            <w:r>
              <w:rPr>
                <w:rStyle w:val="font71"/>
                <w:rFonts w:ascii="宋体" w:eastAsia="宋体" w:hAnsi="宋体" w:cs="宋体" w:hint="default"/>
                <w:color w:val="auto"/>
                <w:sz w:val="24"/>
                <w:szCs w:val="24"/>
                <w:lang w:bidi="ar"/>
              </w:rPr>
              <w:t>A：凳面</w:t>
            </w:r>
          </w:p>
          <w:p w:rsidR="00457432" w:rsidRDefault="00F52F83">
            <w:pPr>
              <w:widowControl/>
              <w:jc w:val="left"/>
              <w:textAlignment w:val="center"/>
              <w:rPr>
                <w:rStyle w:val="font71"/>
                <w:rFonts w:ascii="宋体" w:eastAsia="宋体" w:hAnsi="宋体" w:cs="宋体" w:hint="default"/>
                <w:color w:val="auto"/>
                <w:sz w:val="24"/>
                <w:szCs w:val="24"/>
                <w:lang w:bidi="ar"/>
              </w:rPr>
            </w:pPr>
            <w:r>
              <w:rPr>
                <w:rStyle w:val="font71"/>
                <w:rFonts w:ascii="宋体" w:eastAsia="宋体" w:hAnsi="宋体" w:cs="宋体" w:hint="default"/>
                <w:color w:val="auto"/>
                <w:sz w:val="24"/>
                <w:szCs w:val="24"/>
                <w:lang w:bidi="ar"/>
              </w:rPr>
              <w:t>1、凳面材质：采用环保型ABS改性塑料一次性注塑成型。</w:t>
            </w:r>
          </w:p>
          <w:p w:rsidR="00457432" w:rsidRDefault="00F52F83">
            <w:pPr>
              <w:widowControl/>
              <w:jc w:val="left"/>
              <w:textAlignment w:val="center"/>
              <w:rPr>
                <w:rStyle w:val="font71"/>
                <w:rFonts w:ascii="宋体" w:eastAsia="宋体" w:hAnsi="宋体" w:cs="宋体" w:hint="default"/>
                <w:color w:val="auto"/>
                <w:sz w:val="24"/>
                <w:szCs w:val="24"/>
                <w:lang w:bidi="ar"/>
              </w:rPr>
            </w:pPr>
            <w:r>
              <w:rPr>
                <w:rStyle w:val="font71"/>
                <w:rFonts w:ascii="宋体" w:eastAsia="宋体" w:hAnsi="宋体" w:cs="宋体" w:hint="default"/>
                <w:color w:val="auto"/>
                <w:sz w:val="24"/>
                <w:szCs w:val="24"/>
                <w:lang w:bidi="ar"/>
              </w:rPr>
              <w:t>2、凳面尺寸：面</w:t>
            </w:r>
            <w:r>
              <w:rPr>
                <w:rStyle w:val="font31"/>
                <w:rFonts w:ascii="宋体" w:hAnsi="宋体" w:cs="宋体" w:hint="eastAsia"/>
                <w:color w:val="auto"/>
                <w:sz w:val="24"/>
                <w:szCs w:val="24"/>
                <w:lang w:bidi="ar"/>
              </w:rPr>
              <w:t>ф</w:t>
            </w:r>
            <w:r>
              <w:rPr>
                <w:rStyle w:val="font71"/>
                <w:rFonts w:ascii="宋体" w:eastAsia="宋体" w:hAnsi="宋体" w:cs="宋体" w:hint="default"/>
                <w:color w:val="auto"/>
                <w:sz w:val="24"/>
                <w:szCs w:val="24"/>
                <w:lang w:bidi="ar"/>
              </w:rPr>
              <w:t>320mm×厚30mm。</w:t>
            </w:r>
          </w:p>
          <w:p w:rsidR="00457432" w:rsidRDefault="00F52F83">
            <w:pPr>
              <w:widowControl/>
              <w:jc w:val="left"/>
              <w:textAlignment w:val="center"/>
              <w:rPr>
                <w:rStyle w:val="font71"/>
                <w:rFonts w:ascii="宋体" w:eastAsia="宋体" w:hAnsi="宋体" w:cs="宋体" w:hint="default"/>
                <w:color w:val="auto"/>
                <w:sz w:val="24"/>
                <w:szCs w:val="24"/>
                <w:lang w:bidi="ar"/>
              </w:rPr>
            </w:pPr>
            <w:r>
              <w:rPr>
                <w:rStyle w:val="font71"/>
                <w:rFonts w:ascii="宋体" w:eastAsia="宋体" w:hAnsi="宋体" w:cs="宋体" w:hint="default"/>
                <w:color w:val="auto"/>
                <w:sz w:val="24"/>
                <w:szCs w:val="24"/>
                <w:lang w:bidi="ar"/>
              </w:rPr>
              <w:t>3、表面细纹咬花，防滑不发光。</w:t>
            </w:r>
          </w:p>
          <w:p w:rsidR="00457432" w:rsidRDefault="00F52F83">
            <w:pPr>
              <w:widowControl/>
              <w:jc w:val="left"/>
              <w:textAlignment w:val="center"/>
              <w:rPr>
                <w:rStyle w:val="font71"/>
                <w:rFonts w:ascii="宋体" w:eastAsia="宋体" w:hAnsi="宋体" w:cs="宋体" w:hint="default"/>
                <w:color w:val="auto"/>
                <w:sz w:val="24"/>
                <w:szCs w:val="24"/>
                <w:lang w:bidi="ar"/>
              </w:rPr>
            </w:pPr>
            <w:r>
              <w:rPr>
                <w:rStyle w:val="font71"/>
                <w:rFonts w:ascii="宋体" w:eastAsia="宋体" w:hAnsi="宋体" w:cs="宋体" w:hint="default"/>
                <w:color w:val="auto"/>
                <w:sz w:val="24"/>
                <w:szCs w:val="24"/>
                <w:lang w:bidi="ar"/>
              </w:rPr>
              <w:t>B：</w:t>
            </w:r>
            <w:proofErr w:type="gramStart"/>
            <w:r>
              <w:rPr>
                <w:rStyle w:val="font71"/>
                <w:rFonts w:ascii="宋体" w:eastAsia="宋体" w:hAnsi="宋体" w:cs="宋体" w:hint="default"/>
                <w:color w:val="auto"/>
                <w:sz w:val="24"/>
                <w:szCs w:val="24"/>
                <w:lang w:bidi="ar"/>
              </w:rPr>
              <w:t>凳</w:t>
            </w:r>
            <w:proofErr w:type="gramEnd"/>
            <w:r>
              <w:rPr>
                <w:rStyle w:val="font71"/>
                <w:rFonts w:ascii="宋体" w:eastAsia="宋体" w:hAnsi="宋体" w:cs="宋体" w:hint="default"/>
                <w:color w:val="auto"/>
                <w:sz w:val="24"/>
                <w:szCs w:val="24"/>
                <w:lang w:bidi="ar"/>
              </w:rPr>
              <w:t>钢架椭圆形，脚钢架</w:t>
            </w:r>
          </w:p>
          <w:p w:rsidR="00457432" w:rsidRDefault="00F52F83">
            <w:pPr>
              <w:widowControl/>
              <w:jc w:val="left"/>
              <w:textAlignment w:val="center"/>
              <w:rPr>
                <w:rStyle w:val="font71"/>
                <w:rFonts w:ascii="宋体" w:eastAsia="宋体" w:hAnsi="宋体" w:cs="宋体" w:hint="default"/>
                <w:color w:val="auto"/>
                <w:sz w:val="24"/>
                <w:szCs w:val="24"/>
                <w:lang w:bidi="ar"/>
              </w:rPr>
            </w:pPr>
            <w:r>
              <w:rPr>
                <w:rStyle w:val="font71"/>
                <w:rFonts w:ascii="宋体" w:eastAsia="宋体" w:hAnsi="宋体" w:cs="宋体" w:hint="default"/>
                <w:color w:val="auto"/>
                <w:sz w:val="24"/>
                <w:szCs w:val="24"/>
                <w:lang w:bidi="ar"/>
              </w:rPr>
              <w:t>1、材质及形状：椭圆形无缝钢管。</w:t>
            </w:r>
          </w:p>
          <w:p w:rsidR="00457432" w:rsidRDefault="00F52F83">
            <w:pPr>
              <w:widowControl/>
              <w:jc w:val="left"/>
              <w:textAlignment w:val="center"/>
              <w:rPr>
                <w:rStyle w:val="font71"/>
                <w:rFonts w:ascii="宋体" w:eastAsia="宋体" w:hAnsi="宋体" w:cs="宋体" w:hint="default"/>
                <w:color w:val="auto"/>
                <w:sz w:val="24"/>
                <w:szCs w:val="24"/>
                <w:lang w:bidi="ar"/>
              </w:rPr>
            </w:pPr>
            <w:r>
              <w:rPr>
                <w:rStyle w:val="font71"/>
                <w:rFonts w:ascii="宋体" w:eastAsia="宋体" w:hAnsi="宋体" w:cs="宋体" w:hint="default"/>
                <w:color w:val="auto"/>
                <w:sz w:val="24"/>
                <w:szCs w:val="24"/>
                <w:lang w:bidi="ar"/>
              </w:rPr>
              <w:t>2、尺寸：17×34×1.7mm。</w:t>
            </w:r>
          </w:p>
          <w:p w:rsidR="00457432" w:rsidRDefault="00F52F83">
            <w:pPr>
              <w:widowControl/>
              <w:jc w:val="left"/>
              <w:textAlignment w:val="center"/>
              <w:rPr>
                <w:rStyle w:val="font71"/>
                <w:rFonts w:ascii="宋体" w:eastAsia="宋体" w:hAnsi="宋体" w:cs="宋体" w:hint="default"/>
                <w:color w:val="auto"/>
                <w:sz w:val="24"/>
                <w:szCs w:val="24"/>
                <w:lang w:bidi="ar"/>
              </w:rPr>
            </w:pPr>
            <w:r>
              <w:rPr>
                <w:rStyle w:val="font71"/>
                <w:rFonts w:ascii="宋体" w:eastAsia="宋体" w:hAnsi="宋体" w:cs="宋体" w:hint="default"/>
                <w:color w:val="auto"/>
                <w:sz w:val="24"/>
                <w:szCs w:val="24"/>
                <w:lang w:bidi="ar"/>
              </w:rPr>
              <w:t>3、全圆满焊接完成，结构牢固，经高温粉体烤漆处理，长时间使用也不会产生表面烤漆剥落现象。</w:t>
            </w:r>
          </w:p>
          <w:p w:rsidR="00457432" w:rsidRDefault="00F52F83">
            <w:pPr>
              <w:widowControl/>
              <w:jc w:val="left"/>
              <w:textAlignment w:val="center"/>
              <w:rPr>
                <w:rStyle w:val="font71"/>
                <w:rFonts w:ascii="宋体" w:eastAsia="宋体" w:hAnsi="宋体" w:cs="宋体" w:hint="default"/>
                <w:color w:val="auto"/>
                <w:sz w:val="24"/>
                <w:szCs w:val="24"/>
                <w:lang w:bidi="ar"/>
              </w:rPr>
            </w:pPr>
            <w:r>
              <w:rPr>
                <w:rStyle w:val="font71"/>
                <w:rFonts w:ascii="宋体" w:eastAsia="宋体" w:hAnsi="宋体" w:cs="宋体" w:hint="default"/>
                <w:color w:val="auto"/>
                <w:sz w:val="24"/>
                <w:szCs w:val="24"/>
                <w:lang w:bidi="ar"/>
              </w:rPr>
              <w:t>C：脚垫</w:t>
            </w:r>
          </w:p>
          <w:p w:rsidR="00457432" w:rsidRDefault="00F52F83">
            <w:pPr>
              <w:widowControl/>
              <w:jc w:val="left"/>
              <w:textAlignment w:val="center"/>
              <w:rPr>
                <w:rFonts w:ascii="宋体" w:hAnsi="宋体" w:cs="宋体"/>
                <w:sz w:val="24"/>
              </w:rPr>
            </w:pPr>
            <w:r>
              <w:rPr>
                <w:rStyle w:val="font71"/>
                <w:rFonts w:ascii="宋体" w:eastAsia="宋体" w:hAnsi="宋体" w:cs="宋体" w:hint="default"/>
                <w:color w:val="auto"/>
                <w:sz w:val="24"/>
                <w:szCs w:val="24"/>
                <w:lang w:bidi="ar"/>
              </w:rPr>
              <w:t>1、材质：采用PP加耐磨纤维质塑料，实心倒勾式一体射出成型。</w:t>
            </w:r>
          </w:p>
        </w:tc>
        <w:tc>
          <w:tcPr>
            <w:tcW w:w="0" w:type="auto"/>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把</w:t>
            </w:r>
          </w:p>
        </w:tc>
        <w:tc>
          <w:tcPr>
            <w:tcW w:w="772" w:type="dxa"/>
            <w:shd w:val="clear" w:color="auto" w:fill="auto"/>
            <w:noWrap/>
            <w:vAlign w:val="center"/>
          </w:tcPr>
          <w:p w:rsidR="00457432" w:rsidRDefault="00F52F83">
            <w:pPr>
              <w:widowControl/>
              <w:jc w:val="center"/>
              <w:textAlignment w:val="center"/>
              <w:rPr>
                <w:rFonts w:ascii="宋体" w:hAnsi="宋体" w:cs="宋体"/>
                <w:sz w:val="24"/>
              </w:rPr>
            </w:pPr>
            <w:r>
              <w:rPr>
                <w:rFonts w:ascii="宋体" w:hAnsi="宋体" w:cs="宋体" w:hint="eastAsia"/>
                <w:kern w:val="0"/>
                <w:sz w:val="24"/>
                <w:lang w:bidi="ar"/>
              </w:rPr>
              <w:t>50</w:t>
            </w:r>
          </w:p>
        </w:tc>
      </w:tr>
    </w:tbl>
    <w:p w:rsidR="00457432" w:rsidRDefault="00457432">
      <w:pPr>
        <w:widowControl/>
        <w:jc w:val="left"/>
        <w:rPr>
          <w:rFonts w:ascii="宋体" w:hAnsi="宋体" w:cs="宋体"/>
          <w:bCs/>
          <w:kern w:val="44"/>
          <w:sz w:val="28"/>
          <w:szCs w:val="44"/>
          <w:lang w:val="zh-CN"/>
        </w:rPr>
      </w:pPr>
    </w:p>
    <w:p w:rsidR="00457432" w:rsidRDefault="00457432">
      <w:pPr>
        <w:widowControl/>
        <w:jc w:val="left"/>
        <w:rPr>
          <w:rFonts w:ascii="宋体" w:hAnsi="宋体"/>
          <w:b/>
          <w:sz w:val="24"/>
        </w:rPr>
      </w:pPr>
    </w:p>
    <w:p w:rsidR="00457432" w:rsidRDefault="00457432">
      <w:pPr>
        <w:widowControl/>
        <w:jc w:val="left"/>
        <w:rPr>
          <w:rFonts w:ascii="宋体" w:hAnsi="宋体" w:cs="宋体"/>
          <w:bCs/>
          <w:kern w:val="44"/>
          <w:sz w:val="28"/>
          <w:szCs w:val="44"/>
          <w:lang w:val="zh-CN"/>
        </w:rPr>
      </w:pPr>
    </w:p>
    <w:p w:rsidR="00457432" w:rsidRDefault="00B36BFF">
      <w:pPr>
        <w:pStyle w:val="1"/>
        <w:spacing w:line="360" w:lineRule="auto"/>
        <w:rPr>
          <w:rFonts w:ascii="宋体" w:hAnsi="宋体" w:cs="宋体"/>
          <w:b w:val="0"/>
        </w:rPr>
      </w:pPr>
      <w:r>
        <w:rPr>
          <w:rFonts w:ascii="宋体" w:hAnsi="宋体" w:cs="宋体" w:hint="eastAsia"/>
          <w:b w:val="0"/>
        </w:rPr>
        <w:t xml:space="preserve"> </w:t>
      </w:r>
      <w:r w:rsidR="00F52F83">
        <w:rPr>
          <w:rFonts w:ascii="宋体" w:hAnsi="宋体" w:cs="宋体" w:hint="eastAsia"/>
          <w:b w:val="0"/>
        </w:rPr>
        <w:t xml:space="preserve">第五章 </w:t>
      </w:r>
      <w:bookmarkEnd w:id="243"/>
      <w:r w:rsidR="00F52F83">
        <w:rPr>
          <w:rFonts w:ascii="宋体" w:hAnsi="宋体" w:cs="宋体" w:hint="eastAsia"/>
          <w:b w:val="0"/>
        </w:rPr>
        <w:t>评标方法和评标标准</w:t>
      </w:r>
      <w:bookmarkEnd w:id="244"/>
    </w:p>
    <w:p w:rsidR="00457432" w:rsidRDefault="00F52F83">
      <w:pPr>
        <w:spacing w:line="360" w:lineRule="auto"/>
        <w:rPr>
          <w:rFonts w:ascii="宋体" w:hAnsi="宋体" w:cs="宋体"/>
          <w:sz w:val="24"/>
        </w:rPr>
      </w:pPr>
      <w:r>
        <w:rPr>
          <w:rFonts w:ascii="宋体" w:hAnsi="宋体" w:cs="宋体" w:hint="eastAsia"/>
          <w:sz w:val="24"/>
        </w:rPr>
        <w:t>一、投标文件资格</w:t>
      </w:r>
      <w:proofErr w:type="gramStart"/>
      <w:r>
        <w:rPr>
          <w:rFonts w:ascii="宋体" w:hAnsi="宋体" w:cs="宋体" w:hint="eastAsia"/>
          <w:sz w:val="24"/>
        </w:rPr>
        <w:t>册</w:t>
      </w:r>
      <w:proofErr w:type="gramEnd"/>
      <w:r>
        <w:rPr>
          <w:rFonts w:ascii="宋体" w:hAnsi="宋体" w:cs="宋体" w:hint="eastAsia"/>
          <w:sz w:val="24"/>
        </w:rPr>
        <w:t>审查</w:t>
      </w:r>
    </w:p>
    <w:p w:rsidR="00457432" w:rsidRDefault="00F52F83">
      <w:pPr>
        <w:spacing w:line="360" w:lineRule="auto"/>
        <w:rPr>
          <w:rFonts w:ascii="宋体" w:hAnsi="宋体" w:cs="宋体"/>
          <w:sz w:val="24"/>
        </w:rPr>
      </w:pPr>
      <w:r>
        <w:rPr>
          <w:rFonts w:ascii="宋体" w:hAnsi="宋体" w:cs="宋体" w:hint="eastAsia"/>
          <w:sz w:val="24"/>
        </w:rPr>
        <w:t>项目名称：                        项目编号：</w:t>
      </w:r>
    </w:p>
    <w:p w:rsidR="00457432" w:rsidRDefault="00F52F83">
      <w:pPr>
        <w:spacing w:line="360" w:lineRule="auto"/>
        <w:jc w:val="left"/>
        <w:rPr>
          <w:rFonts w:ascii="宋体" w:hAnsi="宋体" w:cs="宋体"/>
          <w:sz w:val="24"/>
        </w:rPr>
      </w:pPr>
      <w:r>
        <w:rPr>
          <w:rFonts w:ascii="宋体" w:hAnsi="宋体" w:cs="宋体" w:hint="eastAsia"/>
          <w:sz w:val="24"/>
        </w:rPr>
        <w:t>评标地点：                        评标日期：</w:t>
      </w:r>
    </w:p>
    <w:tbl>
      <w:tblPr>
        <w:tblStyle w:val="af6"/>
        <w:tblW w:w="10139" w:type="dxa"/>
        <w:jc w:val="center"/>
        <w:tblLayout w:type="fixed"/>
        <w:tblLook w:val="04A0" w:firstRow="1" w:lastRow="0" w:firstColumn="1" w:lastColumn="0" w:noHBand="0" w:noVBand="1"/>
      </w:tblPr>
      <w:tblGrid>
        <w:gridCol w:w="1135"/>
        <w:gridCol w:w="5102"/>
        <w:gridCol w:w="874"/>
        <w:gridCol w:w="874"/>
        <w:gridCol w:w="874"/>
        <w:gridCol w:w="1280"/>
      </w:tblGrid>
      <w:tr w:rsidR="00457432">
        <w:trPr>
          <w:jc w:val="center"/>
        </w:trPr>
        <w:tc>
          <w:tcPr>
            <w:tcW w:w="1135" w:type="dxa"/>
            <w:vMerge w:val="restart"/>
            <w:vAlign w:val="center"/>
          </w:tcPr>
          <w:p w:rsidR="00457432" w:rsidRDefault="00F52F83">
            <w:pPr>
              <w:spacing w:line="360" w:lineRule="auto"/>
              <w:rPr>
                <w:rFonts w:ascii="宋体" w:hAnsi="宋体" w:cs="宋体"/>
                <w:kern w:val="0"/>
                <w:sz w:val="24"/>
              </w:rPr>
            </w:pPr>
            <w:r>
              <w:rPr>
                <w:rFonts w:ascii="宋体" w:hAnsi="宋体" w:cs="宋体" w:hint="eastAsia"/>
                <w:kern w:val="0"/>
                <w:sz w:val="24"/>
              </w:rPr>
              <w:t>资格审查</w:t>
            </w:r>
          </w:p>
        </w:tc>
        <w:tc>
          <w:tcPr>
            <w:tcW w:w="5102" w:type="dxa"/>
            <w:vAlign w:val="center"/>
          </w:tcPr>
          <w:p w:rsidR="00457432" w:rsidRDefault="00F52F83">
            <w:pPr>
              <w:spacing w:line="360" w:lineRule="auto"/>
              <w:jc w:val="center"/>
              <w:rPr>
                <w:rFonts w:ascii="宋体" w:hAnsi="宋体" w:cs="宋体"/>
                <w:kern w:val="0"/>
                <w:sz w:val="24"/>
              </w:rPr>
            </w:pPr>
            <w:r>
              <w:rPr>
                <w:rFonts w:ascii="宋体" w:hAnsi="宋体" w:cs="宋体" w:hint="eastAsia"/>
                <w:kern w:val="0"/>
                <w:sz w:val="24"/>
              </w:rPr>
              <w:t>评审内容</w:t>
            </w:r>
          </w:p>
        </w:tc>
        <w:tc>
          <w:tcPr>
            <w:tcW w:w="874" w:type="dxa"/>
            <w:vAlign w:val="center"/>
          </w:tcPr>
          <w:p w:rsidR="00457432" w:rsidRDefault="00F52F83">
            <w:pPr>
              <w:spacing w:line="360" w:lineRule="auto"/>
              <w:jc w:val="center"/>
              <w:rPr>
                <w:rFonts w:ascii="宋体" w:hAnsi="宋体" w:cs="宋体"/>
                <w:kern w:val="0"/>
                <w:sz w:val="24"/>
              </w:rPr>
            </w:pPr>
            <w:r>
              <w:rPr>
                <w:rFonts w:ascii="宋体" w:hAnsi="宋体" w:cs="宋体" w:hint="eastAsia"/>
                <w:kern w:val="0"/>
                <w:sz w:val="24"/>
              </w:rPr>
              <w:t>投标人名称</w:t>
            </w:r>
          </w:p>
        </w:tc>
        <w:tc>
          <w:tcPr>
            <w:tcW w:w="874" w:type="dxa"/>
            <w:vAlign w:val="center"/>
          </w:tcPr>
          <w:p w:rsidR="00457432" w:rsidRDefault="00F52F83">
            <w:pPr>
              <w:spacing w:line="360" w:lineRule="auto"/>
              <w:jc w:val="center"/>
              <w:rPr>
                <w:rFonts w:ascii="宋体" w:hAnsi="宋体" w:cs="宋体"/>
                <w:kern w:val="0"/>
                <w:sz w:val="24"/>
              </w:rPr>
            </w:pPr>
            <w:r>
              <w:rPr>
                <w:rFonts w:ascii="宋体" w:hAnsi="宋体" w:cs="宋体" w:hint="eastAsia"/>
                <w:kern w:val="0"/>
                <w:sz w:val="24"/>
              </w:rPr>
              <w:t>投标人名称</w:t>
            </w:r>
          </w:p>
        </w:tc>
        <w:tc>
          <w:tcPr>
            <w:tcW w:w="874" w:type="dxa"/>
          </w:tcPr>
          <w:p w:rsidR="00457432" w:rsidRDefault="00F52F83">
            <w:pPr>
              <w:spacing w:line="360" w:lineRule="auto"/>
              <w:jc w:val="center"/>
              <w:rPr>
                <w:rFonts w:ascii="宋体" w:hAnsi="宋体" w:cs="宋体"/>
                <w:kern w:val="0"/>
                <w:sz w:val="24"/>
              </w:rPr>
            </w:pPr>
            <w:r>
              <w:rPr>
                <w:rFonts w:ascii="宋体" w:hAnsi="宋体" w:cs="宋体" w:hint="eastAsia"/>
                <w:kern w:val="0"/>
                <w:sz w:val="24"/>
              </w:rPr>
              <w:t>投标人名称</w:t>
            </w:r>
          </w:p>
        </w:tc>
        <w:tc>
          <w:tcPr>
            <w:tcW w:w="1280" w:type="dxa"/>
            <w:vAlign w:val="center"/>
          </w:tcPr>
          <w:p w:rsidR="00457432" w:rsidRDefault="00F52F83">
            <w:pPr>
              <w:spacing w:line="360" w:lineRule="auto"/>
              <w:jc w:val="center"/>
              <w:rPr>
                <w:rFonts w:ascii="宋体" w:hAnsi="宋体" w:cs="宋体"/>
                <w:kern w:val="0"/>
                <w:sz w:val="24"/>
              </w:rPr>
            </w:pPr>
            <w:r>
              <w:rPr>
                <w:rFonts w:ascii="宋体" w:hAnsi="宋体" w:cs="宋体" w:hint="eastAsia"/>
                <w:kern w:val="0"/>
                <w:sz w:val="24"/>
              </w:rPr>
              <w:t>……</w:t>
            </w:r>
          </w:p>
        </w:tc>
      </w:tr>
      <w:tr w:rsidR="00457432">
        <w:trPr>
          <w:jc w:val="center"/>
        </w:trPr>
        <w:tc>
          <w:tcPr>
            <w:tcW w:w="1135" w:type="dxa"/>
            <w:vMerge/>
          </w:tcPr>
          <w:p w:rsidR="00457432" w:rsidRDefault="00457432">
            <w:pPr>
              <w:spacing w:line="360" w:lineRule="auto"/>
              <w:rPr>
                <w:rFonts w:ascii="宋体" w:hAnsi="宋体" w:cs="宋体"/>
                <w:kern w:val="0"/>
                <w:sz w:val="24"/>
              </w:rPr>
            </w:pPr>
          </w:p>
        </w:tc>
        <w:tc>
          <w:tcPr>
            <w:tcW w:w="5102" w:type="dxa"/>
          </w:tcPr>
          <w:p w:rsidR="00457432" w:rsidRDefault="00F52F83">
            <w:pPr>
              <w:spacing w:line="360" w:lineRule="auto"/>
              <w:rPr>
                <w:rFonts w:ascii="宋体" w:hAnsi="宋体" w:cs="宋体"/>
                <w:kern w:val="0"/>
                <w:sz w:val="24"/>
              </w:rPr>
            </w:pPr>
            <w:r>
              <w:rPr>
                <w:rFonts w:ascii="宋体" w:hAnsi="宋体" w:cs="宋体" w:hint="eastAsia"/>
                <w:kern w:val="0"/>
                <w:sz w:val="24"/>
              </w:rPr>
              <w:t>三证合一的营业执照或事业单位法人证书复印件；投标人是自然人的，应提供其有效的自然身份证明复印件</w:t>
            </w:r>
          </w:p>
          <w:p w:rsidR="00457432" w:rsidRDefault="00F52F83">
            <w:pPr>
              <w:spacing w:line="360" w:lineRule="auto"/>
              <w:rPr>
                <w:rFonts w:ascii="宋体" w:hAnsi="宋体" w:cs="宋体"/>
                <w:kern w:val="0"/>
                <w:sz w:val="24"/>
              </w:rPr>
            </w:pPr>
            <w:r>
              <w:rPr>
                <w:rFonts w:ascii="宋体" w:hAnsi="宋体" w:cs="宋体" w:hint="eastAsia"/>
                <w:kern w:val="0"/>
                <w:sz w:val="24"/>
              </w:rPr>
              <w:t>注：①事业单位提供《事业单位法人证书》、民办非企业单位提供《民办非企业单位登记证书》复印件。</w:t>
            </w:r>
          </w:p>
          <w:p w:rsidR="00457432" w:rsidRDefault="00F52F83">
            <w:pPr>
              <w:spacing w:line="360" w:lineRule="auto"/>
              <w:rPr>
                <w:rFonts w:ascii="宋体" w:hAnsi="宋体" w:cs="宋体"/>
                <w:kern w:val="0"/>
                <w:sz w:val="24"/>
              </w:rPr>
            </w:pPr>
            <w:r>
              <w:rPr>
                <w:rFonts w:ascii="宋体" w:hAnsi="宋体" w:cs="宋体" w:hint="eastAsia"/>
                <w:kern w:val="0"/>
                <w:sz w:val="24"/>
              </w:rPr>
              <w:t>②提供的复印件须加盖本单位公章。</w:t>
            </w:r>
          </w:p>
        </w:tc>
        <w:tc>
          <w:tcPr>
            <w:tcW w:w="874" w:type="dxa"/>
          </w:tcPr>
          <w:p w:rsidR="00457432" w:rsidRDefault="00457432">
            <w:pPr>
              <w:spacing w:line="360" w:lineRule="auto"/>
              <w:rPr>
                <w:rFonts w:ascii="宋体" w:hAnsi="宋体" w:cs="宋体"/>
                <w:kern w:val="0"/>
                <w:sz w:val="24"/>
              </w:rPr>
            </w:pPr>
          </w:p>
        </w:tc>
        <w:tc>
          <w:tcPr>
            <w:tcW w:w="874" w:type="dxa"/>
          </w:tcPr>
          <w:p w:rsidR="00457432" w:rsidRDefault="00457432">
            <w:pPr>
              <w:spacing w:line="360" w:lineRule="auto"/>
              <w:rPr>
                <w:rFonts w:ascii="宋体" w:hAnsi="宋体" w:cs="宋体"/>
                <w:kern w:val="0"/>
                <w:sz w:val="24"/>
              </w:rPr>
            </w:pPr>
          </w:p>
        </w:tc>
        <w:tc>
          <w:tcPr>
            <w:tcW w:w="874" w:type="dxa"/>
          </w:tcPr>
          <w:p w:rsidR="00457432" w:rsidRDefault="00457432">
            <w:pPr>
              <w:spacing w:line="360" w:lineRule="auto"/>
              <w:rPr>
                <w:rFonts w:ascii="宋体" w:hAnsi="宋体" w:cs="宋体"/>
                <w:kern w:val="0"/>
                <w:sz w:val="24"/>
              </w:rPr>
            </w:pPr>
          </w:p>
        </w:tc>
        <w:tc>
          <w:tcPr>
            <w:tcW w:w="1280" w:type="dxa"/>
          </w:tcPr>
          <w:p w:rsidR="00457432" w:rsidRDefault="00457432">
            <w:pPr>
              <w:spacing w:line="360" w:lineRule="auto"/>
              <w:rPr>
                <w:rFonts w:ascii="宋体" w:hAnsi="宋体" w:cs="宋体"/>
                <w:kern w:val="0"/>
                <w:sz w:val="24"/>
              </w:rPr>
            </w:pPr>
          </w:p>
        </w:tc>
      </w:tr>
      <w:tr w:rsidR="00457432">
        <w:trPr>
          <w:jc w:val="center"/>
        </w:trPr>
        <w:tc>
          <w:tcPr>
            <w:tcW w:w="1135" w:type="dxa"/>
            <w:vMerge/>
          </w:tcPr>
          <w:p w:rsidR="00457432" w:rsidRDefault="00457432">
            <w:pPr>
              <w:spacing w:line="360" w:lineRule="auto"/>
              <w:rPr>
                <w:rFonts w:ascii="宋体" w:hAnsi="宋体" w:cs="宋体"/>
                <w:kern w:val="0"/>
                <w:sz w:val="24"/>
              </w:rPr>
            </w:pPr>
          </w:p>
        </w:tc>
        <w:tc>
          <w:tcPr>
            <w:tcW w:w="5102" w:type="dxa"/>
          </w:tcPr>
          <w:p w:rsidR="00457432" w:rsidRDefault="00F52F83">
            <w:pPr>
              <w:spacing w:line="360" w:lineRule="auto"/>
              <w:rPr>
                <w:rFonts w:ascii="宋体" w:hAnsi="宋体" w:cs="宋体"/>
                <w:kern w:val="0"/>
                <w:sz w:val="24"/>
              </w:rPr>
            </w:pPr>
            <w:r>
              <w:rPr>
                <w:rFonts w:ascii="宋体" w:hAnsi="宋体" w:cs="宋体" w:hint="eastAsia"/>
                <w:kern w:val="0"/>
                <w:sz w:val="24"/>
              </w:rPr>
              <w:t>法定代表人本人参与投标的，需提供法定代表人身份证明及其身份证复印件（须加盖本单位公章）；非法定代表人参与投标的，需提供法定代表人授权委托书及其授权代表的身份证复印件（须加盖本单位公章）（格式见第七章）</w:t>
            </w:r>
          </w:p>
        </w:tc>
        <w:tc>
          <w:tcPr>
            <w:tcW w:w="874" w:type="dxa"/>
          </w:tcPr>
          <w:p w:rsidR="00457432" w:rsidRDefault="00457432">
            <w:pPr>
              <w:spacing w:line="360" w:lineRule="auto"/>
              <w:rPr>
                <w:rFonts w:ascii="宋体" w:hAnsi="宋体" w:cs="宋体"/>
                <w:kern w:val="0"/>
                <w:sz w:val="24"/>
              </w:rPr>
            </w:pPr>
          </w:p>
        </w:tc>
        <w:tc>
          <w:tcPr>
            <w:tcW w:w="874" w:type="dxa"/>
          </w:tcPr>
          <w:p w:rsidR="00457432" w:rsidRDefault="00457432">
            <w:pPr>
              <w:spacing w:line="360" w:lineRule="auto"/>
              <w:rPr>
                <w:rFonts w:ascii="宋体" w:hAnsi="宋体" w:cs="宋体"/>
                <w:kern w:val="0"/>
                <w:sz w:val="24"/>
              </w:rPr>
            </w:pPr>
          </w:p>
        </w:tc>
        <w:tc>
          <w:tcPr>
            <w:tcW w:w="874" w:type="dxa"/>
          </w:tcPr>
          <w:p w:rsidR="00457432" w:rsidRDefault="00457432">
            <w:pPr>
              <w:spacing w:line="360" w:lineRule="auto"/>
              <w:rPr>
                <w:rFonts w:ascii="宋体" w:hAnsi="宋体" w:cs="宋体"/>
                <w:kern w:val="0"/>
                <w:sz w:val="24"/>
              </w:rPr>
            </w:pPr>
          </w:p>
        </w:tc>
        <w:tc>
          <w:tcPr>
            <w:tcW w:w="1280" w:type="dxa"/>
          </w:tcPr>
          <w:p w:rsidR="00457432" w:rsidRDefault="00457432">
            <w:pPr>
              <w:spacing w:line="360" w:lineRule="auto"/>
              <w:rPr>
                <w:rFonts w:ascii="宋体" w:hAnsi="宋体" w:cs="宋体"/>
                <w:kern w:val="0"/>
                <w:sz w:val="24"/>
              </w:rPr>
            </w:pPr>
          </w:p>
        </w:tc>
      </w:tr>
      <w:tr w:rsidR="00457432">
        <w:trPr>
          <w:jc w:val="center"/>
        </w:trPr>
        <w:tc>
          <w:tcPr>
            <w:tcW w:w="1135" w:type="dxa"/>
            <w:vMerge/>
          </w:tcPr>
          <w:p w:rsidR="00457432" w:rsidRDefault="00457432">
            <w:pPr>
              <w:spacing w:line="360" w:lineRule="auto"/>
              <w:rPr>
                <w:rFonts w:ascii="宋体" w:hAnsi="宋体" w:cs="宋体"/>
                <w:kern w:val="0"/>
                <w:sz w:val="24"/>
              </w:rPr>
            </w:pPr>
          </w:p>
        </w:tc>
        <w:tc>
          <w:tcPr>
            <w:tcW w:w="5102" w:type="dxa"/>
          </w:tcPr>
          <w:p w:rsidR="00457432" w:rsidRDefault="00F52F83">
            <w:pPr>
              <w:spacing w:line="360" w:lineRule="auto"/>
              <w:rPr>
                <w:rFonts w:ascii="宋体" w:hAnsi="宋体" w:cs="宋体"/>
                <w:kern w:val="0"/>
                <w:sz w:val="24"/>
              </w:rPr>
            </w:pPr>
            <w:r>
              <w:rPr>
                <w:rFonts w:ascii="宋体" w:hAnsi="宋体" w:cs="宋体" w:hint="eastAsia"/>
                <w:kern w:val="0"/>
                <w:sz w:val="24"/>
              </w:rPr>
              <w:t>投标人具有良好的商业信誉和健全的财务会计制度、有依法缴纳税收和社会保障资金的良好记录的承诺（格式见第七章）</w:t>
            </w:r>
          </w:p>
        </w:tc>
        <w:tc>
          <w:tcPr>
            <w:tcW w:w="874" w:type="dxa"/>
          </w:tcPr>
          <w:p w:rsidR="00457432" w:rsidRDefault="00457432">
            <w:pPr>
              <w:spacing w:line="360" w:lineRule="auto"/>
              <w:rPr>
                <w:rFonts w:ascii="宋体" w:hAnsi="宋体" w:cs="宋体"/>
                <w:kern w:val="0"/>
                <w:sz w:val="24"/>
              </w:rPr>
            </w:pPr>
          </w:p>
        </w:tc>
        <w:tc>
          <w:tcPr>
            <w:tcW w:w="874" w:type="dxa"/>
          </w:tcPr>
          <w:p w:rsidR="00457432" w:rsidRDefault="00457432">
            <w:pPr>
              <w:spacing w:line="360" w:lineRule="auto"/>
              <w:rPr>
                <w:rFonts w:ascii="宋体" w:hAnsi="宋体" w:cs="宋体"/>
                <w:kern w:val="0"/>
                <w:sz w:val="24"/>
              </w:rPr>
            </w:pPr>
          </w:p>
        </w:tc>
        <w:tc>
          <w:tcPr>
            <w:tcW w:w="874" w:type="dxa"/>
          </w:tcPr>
          <w:p w:rsidR="00457432" w:rsidRDefault="00457432">
            <w:pPr>
              <w:spacing w:line="360" w:lineRule="auto"/>
              <w:rPr>
                <w:rFonts w:ascii="宋体" w:hAnsi="宋体" w:cs="宋体"/>
                <w:kern w:val="0"/>
                <w:sz w:val="24"/>
              </w:rPr>
            </w:pPr>
          </w:p>
        </w:tc>
        <w:tc>
          <w:tcPr>
            <w:tcW w:w="1280" w:type="dxa"/>
          </w:tcPr>
          <w:p w:rsidR="00457432" w:rsidRDefault="00457432">
            <w:pPr>
              <w:spacing w:line="360" w:lineRule="auto"/>
              <w:rPr>
                <w:rFonts w:ascii="宋体" w:hAnsi="宋体" w:cs="宋体"/>
                <w:kern w:val="0"/>
                <w:sz w:val="24"/>
              </w:rPr>
            </w:pPr>
          </w:p>
        </w:tc>
      </w:tr>
      <w:tr w:rsidR="00457432">
        <w:trPr>
          <w:jc w:val="center"/>
        </w:trPr>
        <w:tc>
          <w:tcPr>
            <w:tcW w:w="1135" w:type="dxa"/>
            <w:vMerge/>
          </w:tcPr>
          <w:p w:rsidR="00457432" w:rsidRDefault="00457432">
            <w:pPr>
              <w:spacing w:line="360" w:lineRule="auto"/>
              <w:rPr>
                <w:rFonts w:ascii="宋体" w:hAnsi="宋体" w:cs="宋体"/>
                <w:kern w:val="0"/>
                <w:sz w:val="24"/>
              </w:rPr>
            </w:pPr>
          </w:p>
        </w:tc>
        <w:tc>
          <w:tcPr>
            <w:tcW w:w="5102" w:type="dxa"/>
          </w:tcPr>
          <w:p w:rsidR="00457432" w:rsidRDefault="00F52F83">
            <w:pPr>
              <w:spacing w:line="360" w:lineRule="auto"/>
              <w:rPr>
                <w:rFonts w:ascii="宋体" w:hAnsi="宋体" w:cs="宋体"/>
                <w:kern w:val="0"/>
                <w:sz w:val="24"/>
              </w:rPr>
            </w:pPr>
            <w:r>
              <w:rPr>
                <w:rFonts w:ascii="宋体" w:hAnsi="宋体" w:cs="宋体" w:hint="eastAsia"/>
                <w:kern w:val="0"/>
                <w:sz w:val="24"/>
              </w:rPr>
              <w:t>参加本次政府采购活动前三年内，在经营活动中没有重大违法记录的声明（投标人须提供此声明，法定代表人或其授权代表签字，并加盖本单位公章）</w:t>
            </w:r>
          </w:p>
        </w:tc>
        <w:tc>
          <w:tcPr>
            <w:tcW w:w="874" w:type="dxa"/>
          </w:tcPr>
          <w:p w:rsidR="00457432" w:rsidRDefault="00457432">
            <w:pPr>
              <w:spacing w:line="360" w:lineRule="auto"/>
              <w:rPr>
                <w:rFonts w:ascii="宋体" w:hAnsi="宋体" w:cs="宋体"/>
                <w:kern w:val="0"/>
                <w:sz w:val="24"/>
              </w:rPr>
            </w:pPr>
          </w:p>
        </w:tc>
        <w:tc>
          <w:tcPr>
            <w:tcW w:w="874" w:type="dxa"/>
          </w:tcPr>
          <w:p w:rsidR="00457432" w:rsidRDefault="00457432">
            <w:pPr>
              <w:spacing w:line="360" w:lineRule="auto"/>
              <w:rPr>
                <w:rFonts w:ascii="宋体" w:hAnsi="宋体" w:cs="宋体"/>
                <w:kern w:val="0"/>
                <w:sz w:val="24"/>
              </w:rPr>
            </w:pPr>
          </w:p>
        </w:tc>
        <w:tc>
          <w:tcPr>
            <w:tcW w:w="874" w:type="dxa"/>
          </w:tcPr>
          <w:p w:rsidR="00457432" w:rsidRDefault="00457432">
            <w:pPr>
              <w:spacing w:line="360" w:lineRule="auto"/>
              <w:rPr>
                <w:rFonts w:ascii="宋体" w:hAnsi="宋体" w:cs="宋体"/>
                <w:kern w:val="0"/>
                <w:sz w:val="24"/>
              </w:rPr>
            </w:pPr>
          </w:p>
        </w:tc>
        <w:tc>
          <w:tcPr>
            <w:tcW w:w="1280" w:type="dxa"/>
          </w:tcPr>
          <w:p w:rsidR="00457432" w:rsidRDefault="00457432">
            <w:pPr>
              <w:spacing w:line="360" w:lineRule="auto"/>
              <w:rPr>
                <w:rFonts w:ascii="宋体" w:hAnsi="宋体" w:cs="宋体"/>
                <w:kern w:val="0"/>
                <w:sz w:val="24"/>
              </w:rPr>
            </w:pPr>
          </w:p>
        </w:tc>
      </w:tr>
      <w:tr w:rsidR="00457432">
        <w:trPr>
          <w:jc w:val="center"/>
        </w:trPr>
        <w:tc>
          <w:tcPr>
            <w:tcW w:w="1135" w:type="dxa"/>
            <w:vMerge/>
          </w:tcPr>
          <w:p w:rsidR="00457432" w:rsidRDefault="00457432">
            <w:pPr>
              <w:spacing w:line="360" w:lineRule="auto"/>
              <w:rPr>
                <w:rFonts w:ascii="宋体" w:hAnsi="宋体" w:cs="宋体"/>
                <w:kern w:val="0"/>
                <w:sz w:val="24"/>
              </w:rPr>
            </w:pPr>
          </w:p>
        </w:tc>
        <w:tc>
          <w:tcPr>
            <w:tcW w:w="5102" w:type="dxa"/>
          </w:tcPr>
          <w:p w:rsidR="00457432" w:rsidRDefault="00F52F83">
            <w:pPr>
              <w:spacing w:line="360" w:lineRule="auto"/>
              <w:rPr>
                <w:rFonts w:ascii="宋体" w:hAnsi="宋体" w:cs="宋体"/>
                <w:kern w:val="0"/>
                <w:sz w:val="24"/>
              </w:rPr>
            </w:pPr>
            <w:r>
              <w:rPr>
                <w:rFonts w:ascii="宋体" w:hAnsi="宋体" w:cs="宋体" w:hint="eastAsia"/>
                <w:kern w:val="0"/>
                <w:sz w:val="24"/>
              </w:rPr>
              <w:t>投标人须承诺不同投标人的法人、单位负责人不是同一人也不存在直接控股、管理关系，并加</w:t>
            </w:r>
            <w:r>
              <w:rPr>
                <w:rFonts w:ascii="宋体" w:hAnsi="宋体" w:cs="宋体" w:hint="eastAsia"/>
                <w:kern w:val="0"/>
                <w:sz w:val="24"/>
              </w:rPr>
              <w:lastRenderedPageBreak/>
              <w:t>盖本单位公章（格式自拟）</w:t>
            </w:r>
          </w:p>
        </w:tc>
        <w:tc>
          <w:tcPr>
            <w:tcW w:w="874" w:type="dxa"/>
          </w:tcPr>
          <w:p w:rsidR="00457432" w:rsidRDefault="00457432">
            <w:pPr>
              <w:spacing w:line="360" w:lineRule="auto"/>
              <w:rPr>
                <w:rFonts w:ascii="宋体" w:hAnsi="宋体" w:cs="宋体"/>
                <w:kern w:val="0"/>
                <w:sz w:val="24"/>
              </w:rPr>
            </w:pPr>
          </w:p>
        </w:tc>
        <w:tc>
          <w:tcPr>
            <w:tcW w:w="874" w:type="dxa"/>
          </w:tcPr>
          <w:p w:rsidR="00457432" w:rsidRDefault="00457432">
            <w:pPr>
              <w:spacing w:line="360" w:lineRule="auto"/>
              <w:rPr>
                <w:rFonts w:ascii="宋体" w:hAnsi="宋体" w:cs="宋体"/>
                <w:kern w:val="0"/>
                <w:sz w:val="24"/>
              </w:rPr>
            </w:pPr>
          </w:p>
        </w:tc>
        <w:tc>
          <w:tcPr>
            <w:tcW w:w="874" w:type="dxa"/>
          </w:tcPr>
          <w:p w:rsidR="00457432" w:rsidRDefault="00457432">
            <w:pPr>
              <w:spacing w:line="360" w:lineRule="auto"/>
              <w:rPr>
                <w:rFonts w:ascii="宋体" w:hAnsi="宋体" w:cs="宋体"/>
                <w:kern w:val="0"/>
                <w:sz w:val="24"/>
              </w:rPr>
            </w:pPr>
          </w:p>
        </w:tc>
        <w:tc>
          <w:tcPr>
            <w:tcW w:w="1280" w:type="dxa"/>
          </w:tcPr>
          <w:p w:rsidR="00457432" w:rsidRDefault="00457432">
            <w:pPr>
              <w:spacing w:line="360" w:lineRule="auto"/>
              <w:rPr>
                <w:rFonts w:ascii="宋体" w:hAnsi="宋体" w:cs="宋体"/>
                <w:kern w:val="0"/>
                <w:sz w:val="24"/>
              </w:rPr>
            </w:pPr>
          </w:p>
        </w:tc>
      </w:tr>
      <w:tr w:rsidR="00457432">
        <w:trPr>
          <w:jc w:val="center"/>
        </w:trPr>
        <w:tc>
          <w:tcPr>
            <w:tcW w:w="1135" w:type="dxa"/>
            <w:vMerge/>
          </w:tcPr>
          <w:p w:rsidR="00457432" w:rsidRDefault="00457432">
            <w:pPr>
              <w:spacing w:line="360" w:lineRule="auto"/>
              <w:rPr>
                <w:rFonts w:ascii="宋体" w:hAnsi="宋体" w:cs="宋体"/>
                <w:kern w:val="0"/>
                <w:sz w:val="24"/>
              </w:rPr>
            </w:pPr>
          </w:p>
        </w:tc>
        <w:tc>
          <w:tcPr>
            <w:tcW w:w="5102" w:type="dxa"/>
          </w:tcPr>
          <w:p w:rsidR="00457432" w:rsidRDefault="00F52F83">
            <w:pPr>
              <w:wordWrap w:val="0"/>
              <w:topLinePunct/>
              <w:spacing w:line="360" w:lineRule="auto"/>
              <w:ind w:left="240" w:hangingChars="100" w:hanging="240"/>
              <w:jc w:val="left"/>
              <w:rPr>
                <w:rFonts w:ascii="宋体" w:hAnsi="宋体" w:cs="宋体"/>
                <w:kern w:val="0"/>
                <w:sz w:val="24"/>
              </w:rPr>
            </w:pPr>
            <w:r>
              <w:rPr>
                <w:rFonts w:ascii="宋体" w:hAnsi="宋体" w:cs="宋体" w:hint="eastAsia"/>
                <w:kern w:val="0"/>
                <w:sz w:val="24"/>
                <w:shd w:val="clear" w:color="auto" w:fill="FFFFFF"/>
              </w:rPr>
              <w:t>投标人必须未被列入“信用中国”网站（www.creditchina.gov.cn）、中国政府采购网（www.ccgp.gov.cn）信用记录失信被执行人、重大税收违法案件当事人名单、政府采购严重违法失信行为记录名单的；</w:t>
            </w:r>
            <w:r>
              <w:rPr>
                <w:rFonts w:ascii="宋体" w:hAnsi="宋体" w:cs="宋体" w:hint="eastAsia"/>
                <w:kern w:val="0"/>
                <w:sz w:val="24"/>
              </w:rPr>
              <w:t>注：采购代理机构开标后查询结果页面打印并存档。</w:t>
            </w:r>
          </w:p>
        </w:tc>
        <w:tc>
          <w:tcPr>
            <w:tcW w:w="874" w:type="dxa"/>
          </w:tcPr>
          <w:p w:rsidR="00457432" w:rsidRDefault="00457432">
            <w:pPr>
              <w:spacing w:line="360" w:lineRule="auto"/>
              <w:rPr>
                <w:rFonts w:ascii="宋体" w:hAnsi="宋体" w:cs="宋体"/>
                <w:kern w:val="0"/>
                <w:sz w:val="24"/>
              </w:rPr>
            </w:pPr>
          </w:p>
        </w:tc>
        <w:tc>
          <w:tcPr>
            <w:tcW w:w="874" w:type="dxa"/>
          </w:tcPr>
          <w:p w:rsidR="00457432" w:rsidRDefault="00457432">
            <w:pPr>
              <w:spacing w:line="360" w:lineRule="auto"/>
              <w:rPr>
                <w:rFonts w:ascii="宋体" w:hAnsi="宋体" w:cs="宋体"/>
                <w:kern w:val="0"/>
                <w:sz w:val="24"/>
              </w:rPr>
            </w:pPr>
          </w:p>
        </w:tc>
        <w:tc>
          <w:tcPr>
            <w:tcW w:w="874" w:type="dxa"/>
          </w:tcPr>
          <w:p w:rsidR="00457432" w:rsidRDefault="00457432">
            <w:pPr>
              <w:spacing w:line="360" w:lineRule="auto"/>
              <w:rPr>
                <w:rFonts w:ascii="宋体" w:hAnsi="宋体" w:cs="宋体"/>
                <w:kern w:val="0"/>
                <w:sz w:val="24"/>
              </w:rPr>
            </w:pPr>
          </w:p>
        </w:tc>
        <w:tc>
          <w:tcPr>
            <w:tcW w:w="1280" w:type="dxa"/>
          </w:tcPr>
          <w:p w:rsidR="00457432" w:rsidRDefault="00457432">
            <w:pPr>
              <w:spacing w:line="360" w:lineRule="auto"/>
              <w:rPr>
                <w:rFonts w:ascii="宋体" w:hAnsi="宋体" w:cs="宋体"/>
                <w:kern w:val="0"/>
                <w:sz w:val="24"/>
              </w:rPr>
            </w:pPr>
          </w:p>
        </w:tc>
      </w:tr>
      <w:tr w:rsidR="00457432">
        <w:trPr>
          <w:jc w:val="center"/>
        </w:trPr>
        <w:tc>
          <w:tcPr>
            <w:tcW w:w="6237" w:type="dxa"/>
            <w:gridSpan w:val="2"/>
          </w:tcPr>
          <w:p w:rsidR="00457432" w:rsidRDefault="00F52F83">
            <w:pPr>
              <w:spacing w:line="360" w:lineRule="auto"/>
              <w:jc w:val="center"/>
              <w:rPr>
                <w:rFonts w:ascii="宋体" w:hAnsi="宋体" w:cs="宋体"/>
                <w:kern w:val="0"/>
                <w:sz w:val="24"/>
              </w:rPr>
            </w:pPr>
            <w:r>
              <w:rPr>
                <w:rFonts w:ascii="宋体" w:hAnsi="宋体" w:cs="宋体" w:hint="eastAsia"/>
                <w:kern w:val="0"/>
                <w:sz w:val="24"/>
              </w:rPr>
              <w:t>结论</w:t>
            </w:r>
          </w:p>
        </w:tc>
        <w:tc>
          <w:tcPr>
            <w:tcW w:w="874" w:type="dxa"/>
          </w:tcPr>
          <w:p w:rsidR="00457432" w:rsidRDefault="00457432">
            <w:pPr>
              <w:spacing w:line="360" w:lineRule="auto"/>
              <w:rPr>
                <w:rFonts w:ascii="宋体" w:hAnsi="宋体" w:cs="宋体"/>
                <w:kern w:val="0"/>
                <w:sz w:val="24"/>
              </w:rPr>
            </w:pPr>
          </w:p>
        </w:tc>
        <w:tc>
          <w:tcPr>
            <w:tcW w:w="874" w:type="dxa"/>
          </w:tcPr>
          <w:p w:rsidR="00457432" w:rsidRDefault="00457432">
            <w:pPr>
              <w:spacing w:line="360" w:lineRule="auto"/>
              <w:rPr>
                <w:rFonts w:ascii="宋体" w:hAnsi="宋体" w:cs="宋体"/>
                <w:kern w:val="0"/>
                <w:sz w:val="24"/>
              </w:rPr>
            </w:pPr>
          </w:p>
        </w:tc>
        <w:tc>
          <w:tcPr>
            <w:tcW w:w="874" w:type="dxa"/>
          </w:tcPr>
          <w:p w:rsidR="00457432" w:rsidRDefault="00457432">
            <w:pPr>
              <w:spacing w:line="360" w:lineRule="auto"/>
              <w:rPr>
                <w:rFonts w:ascii="宋体" w:hAnsi="宋体" w:cs="宋体"/>
                <w:kern w:val="0"/>
                <w:sz w:val="24"/>
              </w:rPr>
            </w:pPr>
          </w:p>
        </w:tc>
        <w:tc>
          <w:tcPr>
            <w:tcW w:w="1280" w:type="dxa"/>
          </w:tcPr>
          <w:p w:rsidR="00457432" w:rsidRDefault="00457432">
            <w:pPr>
              <w:spacing w:line="360" w:lineRule="auto"/>
              <w:rPr>
                <w:rFonts w:ascii="宋体" w:hAnsi="宋体" w:cs="宋体"/>
                <w:kern w:val="0"/>
                <w:sz w:val="24"/>
              </w:rPr>
            </w:pPr>
          </w:p>
        </w:tc>
      </w:tr>
    </w:tbl>
    <w:p w:rsidR="00457432" w:rsidRDefault="00F52F83">
      <w:pPr>
        <w:spacing w:line="360" w:lineRule="auto"/>
        <w:rPr>
          <w:rFonts w:ascii="宋体" w:hAnsi="宋体" w:cs="宋体"/>
          <w:sz w:val="24"/>
        </w:rPr>
      </w:pPr>
      <w:r>
        <w:rPr>
          <w:rFonts w:ascii="宋体" w:hAnsi="宋体" w:cs="宋体" w:hint="eastAsia"/>
          <w:sz w:val="24"/>
        </w:rPr>
        <w:t>采购代理机构/采购人签字：</w:t>
      </w:r>
    </w:p>
    <w:p w:rsidR="00457432" w:rsidRDefault="00457432">
      <w:pPr>
        <w:autoSpaceDE w:val="0"/>
        <w:autoSpaceDN w:val="0"/>
        <w:adjustRightInd w:val="0"/>
        <w:spacing w:line="360" w:lineRule="auto"/>
        <w:jc w:val="left"/>
        <w:rPr>
          <w:rFonts w:ascii="宋体" w:hAnsi="宋体" w:cs="宋体"/>
          <w:color w:val="000000"/>
          <w:kern w:val="0"/>
          <w:sz w:val="24"/>
        </w:rPr>
      </w:pPr>
    </w:p>
    <w:p w:rsidR="00457432" w:rsidRDefault="00F52F83">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注：1、投标人资格审查均以投标人在</w:t>
      </w:r>
      <w:proofErr w:type="gramStart"/>
      <w:r>
        <w:rPr>
          <w:rFonts w:ascii="宋体" w:hAnsi="宋体" w:cs="宋体" w:hint="eastAsia"/>
          <w:color w:val="000000"/>
          <w:kern w:val="0"/>
          <w:sz w:val="24"/>
        </w:rPr>
        <w:t>资格册所提供</w:t>
      </w:r>
      <w:proofErr w:type="gramEnd"/>
      <w:r>
        <w:rPr>
          <w:rFonts w:ascii="宋体" w:hAnsi="宋体" w:cs="宋体" w:hint="eastAsia"/>
          <w:color w:val="000000"/>
          <w:kern w:val="0"/>
          <w:sz w:val="24"/>
        </w:rPr>
        <w:t>的证明材料为准。若投标人未按要求提交证明材料，所造成的后果由投标人自行承担； </w:t>
      </w:r>
    </w:p>
    <w:p w:rsidR="00457432" w:rsidRDefault="00F52F83">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2、审查内容具体要求及格式详见第七章附件。</w:t>
      </w:r>
    </w:p>
    <w:p w:rsidR="00457432" w:rsidRDefault="00F52F83">
      <w:pPr>
        <w:rPr>
          <w:rFonts w:ascii="宋体" w:hAnsi="宋体" w:cs="宋体"/>
        </w:rPr>
      </w:pPr>
      <w:r>
        <w:rPr>
          <w:rFonts w:ascii="宋体" w:hAnsi="宋体" w:cs="宋体" w:hint="eastAsia"/>
          <w:sz w:val="24"/>
        </w:rPr>
        <w:br w:type="page"/>
      </w:r>
    </w:p>
    <w:p w:rsidR="00457432" w:rsidRDefault="00F52F83">
      <w:pPr>
        <w:spacing w:line="360" w:lineRule="auto"/>
        <w:rPr>
          <w:rFonts w:ascii="宋体" w:hAnsi="宋体" w:cs="宋体"/>
          <w:sz w:val="24"/>
        </w:rPr>
      </w:pPr>
      <w:r>
        <w:rPr>
          <w:rFonts w:ascii="宋体" w:hAnsi="宋体" w:cs="宋体" w:hint="eastAsia"/>
          <w:sz w:val="24"/>
        </w:rPr>
        <w:lastRenderedPageBreak/>
        <w:t>二、投标文件商务技术</w:t>
      </w:r>
      <w:proofErr w:type="gramStart"/>
      <w:r>
        <w:rPr>
          <w:rFonts w:ascii="宋体" w:hAnsi="宋体" w:cs="宋体" w:hint="eastAsia"/>
          <w:sz w:val="24"/>
        </w:rPr>
        <w:t>册</w:t>
      </w:r>
      <w:proofErr w:type="gramEnd"/>
      <w:r>
        <w:rPr>
          <w:rFonts w:ascii="宋体" w:hAnsi="宋体" w:cs="宋体" w:hint="eastAsia"/>
          <w:sz w:val="24"/>
        </w:rPr>
        <w:t>审查</w:t>
      </w:r>
    </w:p>
    <w:p w:rsidR="00457432" w:rsidRDefault="00F52F83">
      <w:pPr>
        <w:spacing w:line="360" w:lineRule="auto"/>
        <w:rPr>
          <w:rFonts w:ascii="宋体" w:hAnsi="宋体" w:cs="宋体"/>
          <w:sz w:val="24"/>
        </w:rPr>
      </w:pPr>
      <w:r>
        <w:rPr>
          <w:rFonts w:ascii="宋体" w:hAnsi="宋体" w:cs="宋体" w:hint="eastAsia"/>
          <w:sz w:val="24"/>
        </w:rPr>
        <w:t>项目名称：                       项目编号：</w:t>
      </w:r>
    </w:p>
    <w:p w:rsidR="00457432" w:rsidRDefault="00F52F83">
      <w:pPr>
        <w:spacing w:line="360" w:lineRule="auto"/>
        <w:jc w:val="left"/>
        <w:rPr>
          <w:rFonts w:ascii="宋体" w:hAnsi="宋体" w:cs="宋体"/>
          <w:sz w:val="24"/>
        </w:rPr>
      </w:pPr>
      <w:r>
        <w:rPr>
          <w:rFonts w:ascii="宋体" w:hAnsi="宋体" w:cs="宋体" w:hint="eastAsia"/>
          <w:sz w:val="24"/>
        </w:rPr>
        <w:t>评标地点：                       评标日期：</w:t>
      </w:r>
    </w:p>
    <w:tbl>
      <w:tblPr>
        <w:tblStyle w:val="af6"/>
        <w:tblW w:w="9181" w:type="dxa"/>
        <w:jc w:val="center"/>
        <w:tblLayout w:type="fixed"/>
        <w:tblLook w:val="04A0" w:firstRow="1" w:lastRow="0" w:firstColumn="1" w:lastColumn="0" w:noHBand="0" w:noVBand="1"/>
      </w:tblPr>
      <w:tblGrid>
        <w:gridCol w:w="1526"/>
        <w:gridCol w:w="4625"/>
        <w:gridCol w:w="708"/>
        <w:gridCol w:w="709"/>
        <w:gridCol w:w="709"/>
        <w:gridCol w:w="904"/>
      </w:tblGrid>
      <w:tr w:rsidR="00457432">
        <w:trPr>
          <w:jc w:val="center"/>
        </w:trPr>
        <w:tc>
          <w:tcPr>
            <w:tcW w:w="1526" w:type="dxa"/>
            <w:vMerge w:val="restart"/>
            <w:vAlign w:val="center"/>
          </w:tcPr>
          <w:p w:rsidR="00457432" w:rsidRDefault="00F52F83">
            <w:pPr>
              <w:spacing w:line="360" w:lineRule="auto"/>
              <w:jc w:val="center"/>
              <w:rPr>
                <w:rFonts w:ascii="宋体" w:hAnsi="宋体" w:cs="宋体"/>
                <w:kern w:val="0"/>
                <w:sz w:val="24"/>
              </w:rPr>
            </w:pPr>
            <w:r>
              <w:rPr>
                <w:rFonts w:ascii="宋体" w:hAnsi="宋体" w:cs="宋体" w:hint="eastAsia"/>
                <w:kern w:val="0"/>
                <w:sz w:val="24"/>
              </w:rPr>
              <w:t>符合性审查</w:t>
            </w:r>
          </w:p>
        </w:tc>
        <w:tc>
          <w:tcPr>
            <w:tcW w:w="4625" w:type="dxa"/>
            <w:vAlign w:val="center"/>
          </w:tcPr>
          <w:p w:rsidR="00457432" w:rsidRDefault="00F52F83">
            <w:pPr>
              <w:spacing w:line="360" w:lineRule="auto"/>
              <w:jc w:val="center"/>
              <w:rPr>
                <w:rFonts w:ascii="宋体" w:hAnsi="宋体" w:cs="宋体"/>
                <w:kern w:val="0"/>
                <w:sz w:val="24"/>
              </w:rPr>
            </w:pPr>
            <w:r>
              <w:rPr>
                <w:rFonts w:ascii="宋体" w:hAnsi="宋体" w:cs="宋体" w:hint="eastAsia"/>
                <w:kern w:val="0"/>
                <w:sz w:val="24"/>
              </w:rPr>
              <w:t>评审内容</w:t>
            </w:r>
          </w:p>
        </w:tc>
        <w:tc>
          <w:tcPr>
            <w:tcW w:w="708" w:type="dxa"/>
          </w:tcPr>
          <w:p w:rsidR="00457432" w:rsidRDefault="00F52F83">
            <w:pPr>
              <w:spacing w:line="360" w:lineRule="auto"/>
              <w:rPr>
                <w:rFonts w:ascii="宋体" w:hAnsi="宋体" w:cs="宋体"/>
                <w:kern w:val="0"/>
                <w:sz w:val="24"/>
              </w:rPr>
            </w:pPr>
            <w:r>
              <w:rPr>
                <w:rFonts w:ascii="宋体" w:hAnsi="宋体" w:cs="宋体" w:hint="eastAsia"/>
                <w:kern w:val="0"/>
                <w:sz w:val="24"/>
              </w:rPr>
              <w:t>投标人名称</w:t>
            </w:r>
          </w:p>
        </w:tc>
        <w:tc>
          <w:tcPr>
            <w:tcW w:w="709" w:type="dxa"/>
          </w:tcPr>
          <w:p w:rsidR="00457432" w:rsidRDefault="00F52F83">
            <w:pPr>
              <w:spacing w:line="360" w:lineRule="auto"/>
              <w:rPr>
                <w:rFonts w:ascii="宋体" w:hAnsi="宋体" w:cs="宋体"/>
                <w:kern w:val="0"/>
                <w:sz w:val="24"/>
              </w:rPr>
            </w:pPr>
            <w:r>
              <w:rPr>
                <w:rFonts w:ascii="宋体" w:hAnsi="宋体" w:cs="宋体" w:hint="eastAsia"/>
                <w:kern w:val="0"/>
                <w:sz w:val="24"/>
              </w:rPr>
              <w:t>投标人名称</w:t>
            </w:r>
          </w:p>
        </w:tc>
        <w:tc>
          <w:tcPr>
            <w:tcW w:w="709" w:type="dxa"/>
          </w:tcPr>
          <w:p w:rsidR="00457432" w:rsidRDefault="00F52F83">
            <w:pPr>
              <w:spacing w:line="360" w:lineRule="auto"/>
              <w:rPr>
                <w:rFonts w:ascii="宋体" w:hAnsi="宋体" w:cs="宋体"/>
                <w:kern w:val="0"/>
                <w:sz w:val="24"/>
              </w:rPr>
            </w:pPr>
            <w:r>
              <w:rPr>
                <w:rFonts w:ascii="宋体" w:hAnsi="宋体" w:cs="宋体" w:hint="eastAsia"/>
                <w:kern w:val="0"/>
                <w:sz w:val="24"/>
              </w:rPr>
              <w:t>投标人名称</w:t>
            </w:r>
          </w:p>
        </w:tc>
        <w:tc>
          <w:tcPr>
            <w:tcW w:w="904" w:type="dxa"/>
          </w:tcPr>
          <w:p w:rsidR="00457432" w:rsidRDefault="00F52F83">
            <w:pPr>
              <w:spacing w:line="360" w:lineRule="auto"/>
              <w:rPr>
                <w:rFonts w:ascii="宋体" w:hAnsi="宋体" w:cs="宋体"/>
                <w:kern w:val="0"/>
                <w:sz w:val="24"/>
              </w:rPr>
            </w:pPr>
            <w:r>
              <w:rPr>
                <w:rFonts w:ascii="宋体" w:hAnsi="宋体" w:cs="宋体" w:hint="eastAsia"/>
                <w:kern w:val="0"/>
                <w:sz w:val="24"/>
              </w:rPr>
              <w:t>……</w:t>
            </w:r>
          </w:p>
        </w:tc>
      </w:tr>
      <w:tr w:rsidR="00457432">
        <w:trPr>
          <w:jc w:val="center"/>
        </w:trPr>
        <w:tc>
          <w:tcPr>
            <w:tcW w:w="1526" w:type="dxa"/>
            <w:vMerge/>
          </w:tcPr>
          <w:p w:rsidR="00457432" w:rsidRDefault="00457432">
            <w:pPr>
              <w:spacing w:line="360" w:lineRule="auto"/>
              <w:rPr>
                <w:rFonts w:ascii="宋体" w:hAnsi="宋体" w:cs="宋体"/>
                <w:kern w:val="0"/>
                <w:sz w:val="24"/>
              </w:rPr>
            </w:pPr>
          </w:p>
        </w:tc>
        <w:tc>
          <w:tcPr>
            <w:tcW w:w="4625" w:type="dxa"/>
          </w:tcPr>
          <w:p w:rsidR="00457432" w:rsidRDefault="00F52F83">
            <w:pPr>
              <w:spacing w:line="360" w:lineRule="auto"/>
              <w:rPr>
                <w:rFonts w:ascii="宋体" w:hAnsi="宋体" w:cs="宋体"/>
                <w:kern w:val="0"/>
                <w:sz w:val="24"/>
              </w:rPr>
            </w:pPr>
            <w:r>
              <w:rPr>
                <w:rFonts w:ascii="宋体" w:hAnsi="宋体" w:cs="宋体" w:hint="eastAsia"/>
                <w:kern w:val="0"/>
                <w:sz w:val="24"/>
              </w:rPr>
              <w:t>投标报价是否超预算</w:t>
            </w:r>
          </w:p>
        </w:tc>
        <w:tc>
          <w:tcPr>
            <w:tcW w:w="708" w:type="dxa"/>
          </w:tcPr>
          <w:p w:rsidR="00457432" w:rsidRDefault="00457432">
            <w:pPr>
              <w:spacing w:line="360" w:lineRule="auto"/>
              <w:rPr>
                <w:rFonts w:ascii="宋体" w:hAnsi="宋体" w:cs="宋体"/>
                <w:kern w:val="0"/>
                <w:sz w:val="24"/>
              </w:rPr>
            </w:pPr>
          </w:p>
        </w:tc>
        <w:tc>
          <w:tcPr>
            <w:tcW w:w="709" w:type="dxa"/>
          </w:tcPr>
          <w:p w:rsidR="00457432" w:rsidRDefault="00457432">
            <w:pPr>
              <w:spacing w:line="360" w:lineRule="auto"/>
              <w:rPr>
                <w:rFonts w:ascii="宋体" w:hAnsi="宋体" w:cs="宋体"/>
                <w:kern w:val="0"/>
                <w:sz w:val="24"/>
              </w:rPr>
            </w:pPr>
          </w:p>
        </w:tc>
        <w:tc>
          <w:tcPr>
            <w:tcW w:w="709" w:type="dxa"/>
          </w:tcPr>
          <w:p w:rsidR="00457432" w:rsidRDefault="00457432">
            <w:pPr>
              <w:spacing w:line="360" w:lineRule="auto"/>
              <w:rPr>
                <w:rFonts w:ascii="宋体" w:hAnsi="宋体" w:cs="宋体"/>
                <w:kern w:val="0"/>
                <w:sz w:val="24"/>
              </w:rPr>
            </w:pPr>
          </w:p>
        </w:tc>
        <w:tc>
          <w:tcPr>
            <w:tcW w:w="904" w:type="dxa"/>
          </w:tcPr>
          <w:p w:rsidR="00457432" w:rsidRDefault="00457432">
            <w:pPr>
              <w:spacing w:line="360" w:lineRule="auto"/>
              <w:rPr>
                <w:rFonts w:ascii="宋体" w:hAnsi="宋体" w:cs="宋体"/>
                <w:kern w:val="0"/>
                <w:sz w:val="24"/>
              </w:rPr>
            </w:pPr>
          </w:p>
        </w:tc>
      </w:tr>
      <w:tr w:rsidR="00457432">
        <w:trPr>
          <w:jc w:val="center"/>
        </w:trPr>
        <w:tc>
          <w:tcPr>
            <w:tcW w:w="1526" w:type="dxa"/>
            <w:vMerge/>
          </w:tcPr>
          <w:p w:rsidR="00457432" w:rsidRDefault="00457432">
            <w:pPr>
              <w:spacing w:line="360" w:lineRule="auto"/>
              <w:rPr>
                <w:rFonts w:ascii="宋体" w:hAnsi="宋体" w:cs="宋体"/>
                <w:kern w:val="0"/>
                <w:sz w:val="24"/>
              </w:rPr>
            </w:pPr>
          </w:p>
        </w:tc>
        <w:tc>
          <w:tcPr>
            <w:tcW w:w="4625" w:type="dxa"/>
          </w:tcPr>
          <w:p w:rsidR="00457432" w:rsidRDefault="00F52F83">
            <w:pPr>
              <w:spacing w:line="360" w:lineRule="auto"/>
              <w:rPr>
                <w:rFonts w:ascii="宋体" w:hAnsi="宋体" w:cs="宋体"/>
                <w:kern w:val="0"/>
                <w:sz w:val="24"/>
              </w:rPr>
            </w:pPr>
            <w:r>
              <w:rPr>
                <w:rFonts w:ascii="宋体" w:hAnsi="宋体" w:cs="宋体" w:hint="eastAsia"/>
                <w:kern w:val="0"/>
                <w:sz w:val="24"/>
              </w:rPr>
              <w:t>文件签署、盖章</w:t>
            </w:r>
          </w:p>
        </w:tc>
        <w:tc>
          <w:tcPr>
            <w:tcW w:w="708" w:type="dxa"/>
          </w:tcPr>
          <w:p w:rsidR="00457432" w:rsidRDefault="00457432">
            <w:pPr>
              <w:spacing w:line="360" w:lineRule="auto"/>
              <w:rPr>
                <w:rFonts w:ascii="宋体" w:hAnsi="宋体" w:cs="宋体"/>
                <w:kern w:val="0"/>
                <w:sz w:val="24"/>
              </w:rPr>
            </w:pPr>
          </w:p>
        </w:tc>
        <w:tc>
          <w:tcPr>
            <w:tcW w:w="709" w:type="dxa"/>
          </w:tcPr>
          <w:p w:rsidR="00457432" w:rsidRDefault="00457432">
            <w:pPr>
              <w:spacing w:line="360" w:lineRule="auto"/>
              <w:rPr>
                <w:rFonts w:ascii="宋体" w:hAnsi="宋体" w:cs="宋体"/>
                <w:kern w:val="0"/>
                <w:sz w:val="24"/>
              </w:rPr>
            </w:pPr>
          </w:p>
        </w:tc>
        <w:tc>
          <w:tcPr>
            <w:tcW w:w="709" w:type="dxa"/>
          </w:tcPr>
          <w:p w:rsidR="00457432" w:rsidRDefault="00457432">
            <w:pPr>
              <w:spacing w:line="360" w:lineRule="auto"/>
              <w:rPr>
                <w:rFonts w:ascii="宋体" w:hAnsi="宋体" w:cs="宋体"/>
                <w:kern w:val="0"/>
                <w:sz w:val="24"/>
              </w:rPr>
            </w:pPr>
          </w:p>
        </w:tc>
        <w:tc>
          <w:tcPr>
            <w:tcW w:w="904" w:type="dxa"/>
          </w:tcPr>
          <w:p w:rsidR="00457432" w:rsidRDefault="00457432">
            <w:pPr>
              <w:spacing w:line="360" w:lineRule="auto"/>
              <w:rPr>
                <w:rFonts w:ascii="宋体" w:hAnsi="宋体" w:cs="宋体"/>
                <w:kern w:val="0"/>
                <w:sz w:val="24"/>
              </w:rPr>
            </w:pPr>
          </w:p>
        </w:tc>
      </w:tr>
      <w:tr w:rsidR="00457432">
        <w:trPr>
          <w:jc w:val="center"/>
        </w:trPr>
        <w:tc>
          <w:tcPr>
            <w:tcW w:w="1526" w:type="dxa"/>
            <w:vMerge/>
          </w:tcPr>
          <w:p w:rsidR="00457432" w:rsidRDefault="00457432">
            <w:pPr>
              <w:spacing w:line="360" w:lineRule="auto"/>
              <w:rPr>
                <w:rFonts w:ascii="宋体" w:hAnsi="宋体" w:cs="宋体"/>
                <w:kern w:val="0"/>
                <w:sz w:val="24"/>
              </w:rPr>
            </w:pPr>
          </w:p>
        </w:tc>
        <w:tc>
          <w:tcPr>
            <w:tcW w:w="4625" w:type="dxa"/>
          </w:tcPr>
          <w:p w:rsidR="00457432" w:rsidRDefault="00F52F83">
            <w:pPr>
              <w:spacing w:line="360" w:lineRule="auto"/>
              <w:rPr>
                <w:rFonts w:ascii="宋体" w:hAnsi="宋体" w:cs="宋体"/>
                <w:kern w:val="0"/>
                <w:sz w:val="24"/>
              </w:rPr>
            </w:pPr>
            <w:r>
              <w:rPr>
                <w:rFonts w:ascii="宋体" w:hAnsi="宋体" w:cs="宋体" w:hint="eastAsia"/>
                <w:kern w:val="0"/>
                <w:sz w:val="24"/>
              </w:rPr>
              <w:t>文件完整性、有效性</w:t>
            </w:r>
          </w:p>
        </w:tc>
        <w:tc>
          <w:tcPr>
            <w:tcW w:w="708" w:type="dxa"/>
          </w:tcPr>
          <w:p w:rsidR="00457432" w:rsidRDefault="00457432">
            <w:pPr>
              <w:spacing w:line="360" w:lineRule="auto"/>
              <w:rPr>
                <w:rFonts w:ascii="宋体" w:hAnsi="宋体" w:cs="宋体"/>
                <w:kern w:val="0"/>
                <w:sz w:val="24"/>
              </w:rPr>
            </w:pPr>
          </w:p>
        </w:tc>
        <w:tc>
          <w:tcPr>
            <w:tcW w:w="709" w:type="dxa"/>
          </w:tcPr>
          <w:p w:rsidR="00457432" w:rsidRDefault="00457432">
            <w:pPr>
              <w:spacing w:line="360" w:lineRule="auto"/>
              <w:rPr>
                <w:rFonts w:ascii="宋体" w:hAnsi="宋体" w:cs="宋体"/>
                <w:kern w:val="0"/>
                <w:sz w:val="24"/>
              </w:rPr>
            </w:pPr>
          </w:p>
        </w:tc>
        <w:tc>
          <w:tcPr>
            <w:tcW w:w="709" w:type="dxa"/>
          </w:tcPr>
          <w:p w:rsidR="00457432" w:rsidRDefault="00457432">
            <w:pPr>
              <w:spacing w:line="360" w:lineRule="auto"/>
              <w:rPr>
                <w:rFonts w:ascii="宋体" w:hAnsi="宋体" w:cs="宋体"/>
                <w:kern w:val="0"/>
                <w:sz w:val="24"/>
              </w:rPr>
            </w:pPr>
          </w:p>
        </w:tc>
        <w:tc>
          <w:tcPr>
            <w:tcW w:w="904" w:type="dxa"/>
          </w:tcPr>
          <w:p w:rsidR="00457432" w:rsidRDefault="00457432">
            <w:pPr>
              <w:spacing w:line="360" w:lineRule="auto"/>
              <w:rPr>
                <w:rFonts w:ascii="宋体" w:hAnsi="宋体" w:cs="宋体"/>
                <w:kern w:val="0"/>
                <w:sz w:val="24"/>
              </w:rPr>
            </w:pPr>
          </w:p>
        </w:tc>
      </w:tr>
      <w:tr w:rsidR="00457432">
        <w:trPr>
          <w:jc w:val="center"/>
        </w:trPr>
        <w:tc>
          <w:tcPr>
            <w:tcW w:w="1526" w:type="dxa"/>
            <w:vMerge/>
          </w:tcPr>
          <w:p w:rsidR="00457432" w:rsidRDefault="00457432">
            <w:pPr>
              <w:spacing w:line="360" w:lineRule="auto"/>
              <w:rPr>
                <w:rFonts w:ascii="宋体" w:hAnsi="宋体" w:cs="宋体"/>
                <w:kern w:val="0"/>
                <w:sz w:val="24"/>
              </w:rPr>
            </w:pPr>
          </w:p>
        </w:tc>
        <w:tc>
          <w:tcPr>
            <w:tcW w:w="4625" w:type="dxa"/>
          </w:tcPr>
          <w:p w:rsidR="00457432" w:rsidRDefault="00F52F83">
            <w:pPr>
              <w:spacing w:line="360" w:lineRule="auto"/>
              <w:rPr>
                <w:rFonts w:ascii="宋体" w:hAnsi="宋体" w:cs="宋体"/>
                <w:kern w:val="0"/>
                <w:sz w:val="24"/>
              </w:rPr>
            </w:pPr>
            <w:r>
              <w:rPr>
                <w:rFonts w:ascii="宋体" w:hAnsi="宋体" w:cs="宋体" w:hint="eastAsia"/>
                <w:kern w:val="0"/>
                <w:sz w:val="24"/>
              </w:rPr>
              <w:t>投标有效期</w:t>
            </w:r>
          </w:p>
        </w:tc>
        <w:tc>
          <w:tcPr>
            <w:tcW w:w="708" w:type="dxa"/>
          </w:tcPr>
          <w:p w:rsidR="00457432" w:rsidRDefault="00457432">
            <w:pPr>
              <w:spacing w:line="360" w:lineRule="auto"/>
              <w:rPr>
                <w:rFonts w:ascii="宋体" w:hAnsi="宋体" w:cs="宋体"/>
                <w:kern w:val="0"/>
                <w:sz w:val="24"/>
              </w:rPr>
            </w:pPr>
          </w:p>
        </w:tc>
        <w:tc>
          <w:tcPr>
            <w:tcW w:w="709" w:type="dxa"/>
          </w:tcPr>
          <w:p w:rsidR="00457432" w:rsidRDefault="00457432">
            <w:pPr>
              <w:spacing w:line="360" w:lineRule="auto"/>
              <w:rPr>
                <w:rFonts w:ascii="宋体" w:hAnsi="宋体" w:cs="宋体"/>
                <w:kern w:val="0"/>
                <w:sz w:val="24"/>
              </w:rPr>
            </w:pPr>
          </w:p>
        </w:tc>
        <w:tc>
          <w:tcPr>
            <w:tcW w:w="709" w:type="dxa"/>
          </w:tcPr>
          <w:p w:rsidR="00457432" w:rsidRDefault="00457432">
            <w:pPr>
              <w:spacing w:line="360" w:lineRule="auto"/>
              <w:rPr>
                <w:rFonts w:ascii="宋体" w:hAnsi="宋体" w:cs="宋体"/>
                <w:kern w:val="0"/>
                <w:sz w:val="24"/>
              </w:rPr>
            </w:pPr>
          </w:p>
        </w:tc>
        <w:tc>
          <w:tcPr>
            <w:tcW w:w="904" w:type="dxa"/>
          </w:tcPr>
          <w:p w:rsidR="00457432" w:rsidRDefault="00457432">
            <w:pPr>
              <w:spacing w:line="360" w:lineRule="auto"/>
              <w:rPr>
                <w:rFonts w:ascii="宋体" w:hAnsi="宋体" w:cs="宋体"/>
                <w:kern w:val="0"/>
                <w:sz w:val="24"/>
              </w:rPr>
            </w:pPr>
          </w:p>
        </w:tc>
      </w:tr>
      <w:tr w:rsidR="00457432">
        <w:trPr>
          <w:jc w:val="center"/>
        </w:trPr>
        <w:tc>
          <w:tcPr>
            <w:tcW w:w="1526" w:type="dxa"/>
            <w:vMerge/>
          </w:tcPr>
          <w:p w:rsidR="00457432" w:rsidRDefault="00457432">
            <w:pPr>
              <w:spacing w:line="360" w:lineRule="auto"/>
              <w:rPr>
                <w:rFonts w:ascii="宋体" w:hAnsi="宋体" w:cs="宋体"/>
                <w:kern w:val="0"/>
                <w:sz w:val="24"/>
              </w:rPr>
            </w:pPr>
          </w:p>
        </w:tc>
        <w:tc>
          <w:tcPr>
            <w:tcW w:w="4625" w:type="dxa"/>
          </w:tcPr>
          <w:p w:rsidR="00457432" w:rsidRDefault="00F52F83">
            <w:pPr>
              <w:spacing w:line="360" w:lineRule="auto"/>
              <w:rPr>
                <w:rFonts w:ascii="宋体" w:hAnsi="宋体" w:cs="宋体"/>
                <w:kern w:val="0"/>
                <w:sz w:val="24"/>
              </w:rPr>
            </w:pPr>
            <w:r>
              <w:rPr>
                <w:rFonts w:ascii="宋体" w:hAnsi="宋体" w:cs="宋体" w:hint="eastAsia"/>
                <w:kern w:val="0"/>
                <w:sz w:val="24"/>
              </w:rPr>
              <w:t>投标保证金（如适用）</w:t>
            </w:r>
          </w:p>
        </w:tc>
        <w:tc>
          <w:tcPr>
            <w:tcW w:w="708" w:type="dxa"/>
          </w:tcPr>
          <w:p w:rsidR="00457432" w:rsidRDefault="00457432">
            <w:pPr>
              <w:spacing w:line="360" w:lineRule="auto"/>
              <w:rPr>
                <w:rFonts w:ascii="宋体" w:hAnsi="宋体" w:cs="宋体"/>
                <w:kern w:val="0"/>
                <w:sz w:val="24"/>
              </w:rPr>
            </w:pPr>
          </w:p>
        </w:tc>
        <w:tc>
          <w:tcPr>
            <w:tcW w:w="709" w:type="dxa"/>
          </w:tcPr>
          <w:p w:rsidR="00457432" w:rsidRDefault="00457432">
            <w:pPr>
              <w:spacing w:line="360" w:lineRule="auto"/>
              <w:rPr>
                <w:rFonts w:ascii="宋体" w:hAnsi="宋体" w:cs="宋体"/>
                <w:kern w:val="0"/>
                <w:sz w:val="24"/>
              </w:rPr>
            </w:pPr>
          </w:p>
        </w:tc>
        <w:tc>
          <w:tcPr>
            <w:tcW w:w="709" w:type="dxa"/>
          </w:tcPr>
          <w:p w:rsidR="00457432" w:rsidRDefault="00457432">
            <w:pPr>
              <w:spacing w:line="360" w:lineRule="auto"/>
              <w:rPr>
                <w:rFonts w:ascii="宋体" w:hAnsi="宋体" w:cs="宋体"/>
                <w:kern w:val="0"/>
                <w:sz w:val="24"/>
              </w:rPr>
            </w:pPr>
          </w:p>
        </w:tc>
        <w:tc>
          <w:tcPr>
            <w:tcW w:w="904" w:type="dxa"/>
          </w:tcPr>
          <w:p w:rsidR="00457432" w:rsidRDefault="00457432">
            <w:pPr>
              <w:spacing w:line="360" w:lineRule="auto"/>
              <w:rPr>
                <w:rFonts w:ascii="宋体" w:hAnsi="宋体" w:cs="宋体"/>
                <w:kern w:val="0"/>
                <w:sz w:val="24"/>
              </w:rPr>
            </w:pPr>
          </w:p>
        </w:tc>
      </w:tr>
      <w:tr w:rsidR="00457432">
        <w:trPr>
          <w:jc w:val="center"/>
        </w:trPr>
        <w:tc>
          <w:tcPr>
            <w:tcW w:w="1526" w:type="dxa"/>
            <w:vMerge/>
          </w:tcPr>
          <w:p w:rsidR="00457432" w:rsidRDefault="00457432">
            <w:pPr>
              <w:spacing w:line="360" w:lineRule="auto"/>
              <w:rPr>
                <w:rFonts w:ascii="宋体" w:hAnsi="宋体" w:cs="宋体"/>
                <w:kern w:val="0"/>
                <w:sz w:val="24"/>
              </w:rPr>
            </w:pPr>
          </w:p>
        </w:tc>
        <w:tc>
          <w:tcPr>
            <w:tcW w:w="4625" w:type="dxa"/>
          </w:tcPr>
          <w:p w:rsidR="00457432" w:rsidRDefault="00F52F83">
            <w:pPr>
              <w:spacing w:line="360" w:lineRule="auto"/>
              <w:rPr>
                <w:rFonts w:ascii="宋体" w:hAnsi="宋体" w:cs="宋体"/>
                <w:kern w:val="0"/>
                <w:sz w:val="24"/>
              </w:rPr>
            </w:pPr>
            <w:r>
              <w:rPr>
                <w:rFonts w:ascii="宋体" w:hAnsi="宋体" w:cs="宋体" w:hint="eastAsia"/>
                <w:kern w:val="0"/>
                <w:sz w:val="24"/>
              </w:rPr>
              <w:t>是否对招标文件进行了实质性响应</w:t>
            </w:r>
          </w:p>
        </w:tc>
        <w:tc>
          <w:tcPr>
            <w:tcW w:w="708" w:type="dxa"/>
          </w:tcPr>
          <w:p w:rsidR="00457432" w:rsidRDefault="00457432">
            <w:pPr>
              <w:spacing w:line="360" w:lineRule="auto"/>
              <w:rPr>
                <w:rFonts w:ascii="宋体" w:hAnsi="宋体" w:cs="宋体"/>
                <w:kern w:val="0"/>
                <w:sz w:val="24"/>
              </w:rPr>
            </w:pPr>
          </w:p>
        </w:tc>
        <w:tc>
          <w:tcPr>
            <w:tcW w:w="709" w:type="dxa"/>
          </w:tcPr>
          <w:p w:rsidR="00457432" w:rsidRDefault="00457432">
            <w:pPr>
              <w:spacing w:line="360" w:lineRule="auto"/>
              <w:rPr>
                <w:rFonts w:ascii="宋体" w:hAnsi="宋体" w:cs="宋体"/>
                <w:kern w:val="0"/>
                <w:sz w:val="24"/>
              </w:rPr>
            </w:pPr>
          </w:p>
        </w:tc>
        <w:tc>
          <w:tcPr>
            <w:tcW w:w="709" w:type="dxa"/>
          </w:tcPr>
          <w:p w:rsidR="00457432" w:rsidRDefault="00457432">
            <w:pPr>
              <w:spacing w:line="360" w:lineRule="auto"/>
              <w:rPr>
                <w:rFonts w:ascii="宋体" w:hAnsi="宋体" w:cs="宋体"/>
                <w:kern w:val="0"/>
                <w:sz w:val="24"/>
              </w:rPr>
            </w:pPr>
          </w:p>
        </w:tc>
        <w:tc>
          <w:tcPr>
            <w:tcW w:w="904" w:type="dxa"/>
          </w:tcPr>
          <w:p w:rsidR="00457432" w:rsidRDefault="00457432">
            <w:pPr>
              <w:spacing w:line="360" w:lineRule="auto"/>
              <w:rPr>
                <w:rFonts w:ascii="宋体" w:hAnsi="宋体" w:cs="宋体"/>
                <w:kern w:val="0"/>
                <w:sz w:val="24"/>
              </w:rPr>
            </w:pPr>
          </w:p>
        </w:tc>
      </w:tr>
      <w:tr w:rsidR="00457432">
        <w:trPr>
          <w:jc w:val="center"/>
        </w:trPr>
        <w:tc>
          <w:tcPr>
            <w:tcW w:w="1526" w:type="dxa"/>
            <w:vMerge/>
          </w:tcPr>
          <w:p w:rsidR="00457432" w:rsidRDefault="00457432">
            <w:pPr>
              <w:spacing w:line="360" w:lineRule="auto"/>
              <w:rPr>
                <w:rFonts w:ascii="宋体" w:hAnsi="宋体" w:cs="宋体"/>
                <w:kern w:val="0"/>
                <w:sz w:val="24"/>
              </w:rPr>
            </w:pPr>
          </w:p>
        </w:tc>
        <w:tc>
          <w:tcPr>
            <w:tcW w:w="4625" w:type="dxa"/>
          </w:tcPr>
          <w:p w:rsidR="00457432" w:rsidRDefault="00F52F83">
            <w:pPr>
              <w:spacing w:line="360" w:lineRule="auto"/>
              <w:rPr>
                <w:rFonts w:ascii="宋体" w:hAnsi="宋体" w:cs="宋体"/>
                <w:kern w:val="0"/>
                <w:sz w:val="24"/>
              </w:rPr>
            </w:pPr>
            <w:r>
              <w:rPr>
                <w:rFonts w:ascii="宋体" w:hAnsi="宋体" w:cs="宋体" w:hint="eastAsia"/>
                <w:kern w:val="0"/>
                <w:sz w:val="24"/>
              </w:rPr>
              <w:t>其他商务条款</w:t>
            </w:r>
          </w:p>
        </w:tc>
        <w:tc>
          <w:tcPr>
            <w:tcW w:w="708" w:type="dxa"/>
          </w:tcPr>
          <w:p w:rsidR="00457432" w:rsidRDefault="00457432">
            <w:pPr>
              <w:spacing w:line="360" w:lineRule="auto"/>
              <w:rPr>
                <w:rFonts w:ascii="宋体" w:hAnsi="宋体" w:cs="宋体"/>
                <w:kern w:val="0"/>
                <w:sz w:val="24"/>
              </w:rPr>
            </w:pPr>
          </w:p>
        </w:tc>
        <w:tc>
          <w:tcPr>
            <w:tcW w:w="709" w:type="dxa"/>
          </w:tcPr>
          <w:p w:rsidR="00457432" w:rsidRDefault="00457432">
            <w:pPr>
              <w:spacing w:line="360" w:lineRule="auto"/>
              <w:rPr>
                <w:rFonts w:ascii="宋体" w:hAnsi="宋体" w:cs="宋体"/>
                <w:kern w:val="0"/>
                <w:sz w:val="24"/>
              </w:rPr>
            </w:pPr>
          </w:p>
        </w:tc>
        <w:tc>
          <w:tcPr>
            <w:tcW w:w="709" w:type="dxa"/>
          </w:tcPr>
          <w:p w:rsidR="00457432" w:rsidRDefault="00457432">
            <w:pPr>
              <w:spacing w:line="360" w:lineRule="auto"/>
              <w:rPr>
                <w:rFonts w:ascii="宋体" w:hAnsi="宋体" w:cs="宋体"/>
                <w:kern w:val="0"/>
                <w:sz w:val="24"/>
              </w:rPr>
            </w:pPr>
          </w:p>
        </w:tc>
        <w:tc>
          <w:tcPr>
            <w:tcW w:w="904" w:type="dxa"/>
          </w:tcPr>
          <w:p w:rsidR="00457432" w:rsidRDefault="00457432">
            <w:pPr>
              <w:spacing w:line="360" w:lineRule="auto"/>
              <w:rPr>
                <w:rFonts w:ascii="宋体" w:hAnsi="宋体" w:cs="宋体"/>
                <w:kern w:val="0"/>
                <w:sz w:val="24"/>
              </w:rPr>
            </w:pPr>
          </w:p>
        </w:tc>
      </w:tr>
      <w:tr w:rsidR="00457432">
        <w:trPr>
          <w:jc w:val="center"/>
        </w:trPr>
        <w:tc>
          <w:tcPr>
            <w:tcW w:w="6151" w:type="dxa"/>
            <w:gridSpan w:val="2"/>
            <w:vAlign w:val="center"/>
          </w:tcPr>
          <w:p w:rsidR="00457432" w:rsidRDefault="00F52F83">
            <w:pPr>
              <w:spacing w:line="360" w:lineRule="auto"/>
              <w:jc w:val="center"/>
              <w:rPr>
                <w:rFonts w:ascii="宋体" w:hAnsi="宋体" w:cs="宋体"/>
                <w:kern w:val="0"/>
                <w:sz w:val="24"/>
              </w:rPr>
            </w:pPr>
            <w:r>
              <w:rPr>
                <w:rFonts w:ascii="宋体" w:hAnsi="宋体" w:cs="宋体" w:hint="eastAsia"/>
                <w:kern w:val="0"/>
                <w:sz w:val="24"/>
              </w:rPr>
              <w:t>结论</w:t>
            </w:r>
          </w:p>
        </w:tc>
        <w:tc>
          <w:tcPr>
            <w:tcW w:w="708" w:type="dxa"/>
          </w:tcPr>
          <w:p w:rsidR="00457432" w:rsidRDefault="00457432">
            <w:pPr>
              <w:spacing w:line="360" w:lineRule="auto"/>
              <w:rPr>
                <w:rFonts w:ascii="宋体" w:hAnsi="宋体" w:cs="宋体"/>
                <w:kern w:val="0"/>
                <w:sz w:val="24"/>
              </w:rPr>
            </w:pPr>
          </w:p>
        </w:tc>
        <w:tc>
          <w:tcPr>
            <w:tcW w:w="709" w:type="dxa"/>
          </w:tcPr>
          <w:p w:rsidR="00457432" w:rsidRDefault="00457432">
            <w:pPr>
              <w:spacing w:line="360" w:lineRule="auto"/>
              <w:rPr>
                <w:rFonts w:ascii="宋体" w:hAnsi="宋体" w:cs="宋体"/>
                <w:kern w:val="0"/>
                <w:sz w:val="24"/>
              </w:rPr>
            </w:pPr>
          </w:p>
        </w:tc>
        <w:tc>
          <w:tcPr>
            <w:tcW w:w="709" w:type="dxa"/>
          </w:tcPr>
          <w:p w:rsidR="00457432" w:rsidRDefault="00457432">
            <w:pPr>
              <w:spacing w:line="360" w:lineRule="auto"/>
              <w:rPr>
                <w:rFonts w:ascii="宋体" w:hAnsi="宋体" w:cs="宋体"/>
                <w:kern w:val="0"/>
                <w:sz w:val="24"/>
              </w:rPr>
            </w:pPr>
          </w:p>
        </w:tc>
        <w:tc>
          <w:tcPr>
            <w:tcW w:w="904" w:type="dxa"/>
          </w:tcPr>
          <w:p w:rsidR="00457432" w:rsidRDefault="00457432">
            <w:pPr>
              <w:spacing w:line="360" w:lineRule="auto"/>
              <w:rPr>
                <w:rFonts w:ascii="宋体" w:hAnsi="宋体" w:cs="宋体"/>
                <w:kern w:val="0"/>
                <w:sz w:val="24"/>
              </w:rPr>
            </w:pPr>
          </w:p>
        </w:tc>
      </w:tr>
    </w:tbl>
    <w:p w:rsidR="00457432" w:rsidRDefault="00F52F83">
      <w:pPr>
        <w:spacing w:line="360" w:lineRule="auto"/>
        <w:rPr>
          <w:rFonts w:ascii="宋体" w:hAnsi="宋体" w:cs="宋体"/>
          <w:sz w:val="24"/>
        </w:rPr>
      </w:pPr>
      <w:r>
        <w:rPr>
          <w:rFonts w:ascii="宋体" w:hAnsi="宋体" w:cs="宋体" w:hint="eastAsia"/>
          <w:sz w:val="24"/>
        </w:rPr>
        <w:t>评标委员会签字：</w:t>
      </w:r>
    </w:p>
    <w:p w:rsidR="00457432" w:rsidRDefault="00457432">
      <w:pPr>
        <w:spacing w:line="360" w:lineRule="auto"/>
        <w:rPr>
          <w:rFonts w:ascii="宋体" w:hAnsi="宋体" w:cs="宋体"/>
          <w:sz w:val="24"/>
        </w:rPr>
      </w:pPr>
    </w:p>
    <w:p w:rsidR="00457432" w:rsidRDefault="00F52F83">
      <w:pPr>
        <w:widowControl/>
        <w:jc w:val="left"/>
        <w:rPr>
          <w:rFonts w:ascii="宋体" w:hAnsi="宋体" w:cs="宋体"/>
          <w:sz w:val="24"/>
        </w:rPr>
      </w:pPr>
      <w:r>
        <w:rPr>
          <w:rFonts w:ascii="宋体" w:hAnsi="宋体" w:cs="宋体" w:hint="eastAsia"/>
          <w:sz w:val="24"/>
        </w:rPr>
        <w:br w:type="page"/>
      </w:r>
    </w:p>
    <w:p w:rsidR="00457432" w:rsidRDefault="00F52F83">
      <w:pPr>
        <w:spacing w:line="360" w:lineRule="auto"/>
        <w:rPr>
          <w:rFonts w:ascii="宋体" w:hAnsi="宋体" w:cs="宋体"/>
          <w:sz w:val="24"/>
        </w:rPr>
      </w:pPr>
      <w:r>
        <w:rPr>
          <w:rFonts w:ascii="宋体" w:hAnsi="宋体" w:cs="宋体" w:hint="eastAsia"/>
          <w:sz w:val="24"/>
        </w:rPr>
        <w:lastRenderedPageBreak/>
        <w:t>三、评标办法</w:t>
      </w:r>
    </w:p>
    <w:p w:rsidR="00457432" w:rsidRDefault="00F52F83">
      <w:pPr>
        <w:spacing w:line="360" w:lineRule="auto"/>
        <w:rPr>
          <w:rFonts w:ascii="宋体" w:hAnsi="宋体" w:cs="宋体"/>
          <w:sz w:val="24"/>
        </w:rPr>
      </w:pPr>
      <w:r>
        <w:rPr>
          <w:rFonts w:ascii="宋体" w:hAnsi="宋体" w:cs="宋体" w:hint="eastAsia"/>
          <w:sz w:val="24"/>
        </w:rPr>
        <w:t>（一）综合评分法，是指投标文件满足招标文件全部实质性要求，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评审因素的量化指标评审得分最高的投标人为中标候选人的评标方法。</w:t>
      </w:r>
    </w:p>
    <w:p w:rsidR="00457432" w:rsidRDefault="00F52F83">
      <w:pPr>
        <w:spacing w:line="360" w:lineRule="auto"/>
        <w:rPr>
          <w:rFonts w:ascii="宋体" w:hAnsi="宋体" w:cs="宋体"/>
          <w:sz w:val="24"/>
        </w:rPr>
      </w:pPr>
      <w:r>
        <w:rPr>
          <w:rFonts w:ascii="宋体" w:hAnsi="宋体" w:cs="宋体" w:hint="eastAsia"/>
          <w:sz w:val="24"/>
        </w:rPr>
        <w:t>（二）评标时，评标委员会各成员应当独立对每个投标人的投标文件进行评价，并汇总每个投标人的得分。</w:t>
      </w:r>
    </w:p>
    <w:p w:rsidR="00457432" w:rsidRDefault="00F52F83">
      <w:pPr>
        <w:spacing w:line="360" w:lineRule="auto"/>
        <w:rPr>
          <w:rFonts w:ascii="宋体" w:hAnsi="宋体" w:cs="宋体"/>
          <w:sz w:val="24"/>
        </w:rPr>
      </w:pPr>
      <w:r>
        <w:rPr>
          <w:rFonts w:ascii="宋体" w:hAnsi="宋体" w:cs="宋体" w:hint="eastAsia"/>
          <w:sz w:val="24"/>
        </w:rPr>
        <w:t>（三）价格分应当采用低价优先法计算，即满足招标文件要求且投标价格最低的投标报价为评标基准价，其价格分为满分。其他投标人的价格</w:t>
      </w:r>
      <w:proofErr w:type="gramStart"/>
      <w:r>
        <w:rPr>
          <w:rFonts w:ascii="宋体" w:hAnsi="宋体" w:cs="宋体" w:hint="eastAsia"/>
          <w:sz w:val="24"/>
        </w:rPr>
        <w:t>分统一</w:t>
      </w:r>
      <w:proofErr w:type="gramEnd"/>
      <w:r>
        <w:rPr>
          <w:rFonts w:ascii="宋体" w:hAnsi="宋体" w:cs="宋体" w:hint="eastAsia"/>
          <w:sz w:val="24"/>
        </w:rPr>
        <w:t>按照下列公式计算：</w:t>
      </w:r>
    </w:p>
    <w:p w:rsidR="00457432" w:rsidRDefault="00F52F83">
      <w:pPr>
        <w:spacing w:line="360" w:lineRule="auto"/>
        <w:rPr>
          <w:rFonts w:ascii="宋体" w:hAnsi="宋体" w:cs="宋体"/>
          <w:sz w:val="24"/>
        </w:rPr>
      </w:pPr>
      <w:r>
        <w:rPr>
          <w:rFonts w:ascii="宋体" w:hAnsi="宋体" w:cs="宋体" w:hint="eastAsia"/>
          <w:sz w:val="24"/>
        </w:rPr>
        <w:t>1.投标报价得分＝（评标基准价／投标报价）×</w:t>
      </w:r>
      <w:r>
        <w:rPr>
          <w:rFonts w:ascii="宋体" w:hAnsi="宋体" w:cs="宋体"/>
          <w:sz w:val="24"/>
        </w:rPr>
        <w:t>30</w:t>
      </w:r>
    </w:p>
    <w:p w:rsidR="00457432" w:rsidRDefault="00F52F83">
      <w:pPr>
        <w:spacing w:line="360" w:lineRule="auto"/>
        <w:rPr>
          <w:rFonts w:ascii="宋体" w:hAnsi="宋体" w:cs="宋体"/>
          <w:sz w:val="24"/>
        </w:rPr>
      </w:pPr>
      <w:r>
        <w:rPr>
          <w:rFonts w:ascii="宋体" w:hAnsi="宋体" w:cs="宋体" w:hint="eastAsia"/>
          <w:sz w:val="24"/>
        </w:rPr>
        <w:t>2.评标总得分＝F1×A1＋F2×A2＋……＋Fn×An</w:t>
      </w:r>
    </w:p>
    <w:p w:rsidR="00457432" w:rsidRDefault="00F52F83">
      <w:pPr>
        <w:spacing w:line="360" w:lineRule="auto"/>
        <w:rPr>
          <w:rFonts w:ascii="宋体" w:hAnsi="宋体" w:cs="宋体"/>
          <w:sz w:val="24"/>
        </w:rPr>
      </w:pPr>
      <w:r>
        <w:rPr>
          <w:rFonts w:ascii="宋体" w:hAnsi="宋体" w:cs="宋体" w:hint="eastAsia"/>
          <w:sz w:val="24"/>
        </w:rPr>
        <w:t>3. F1、F2……Fn分别为各项评审因素的得分；</w:t>
      </w:r>
    </w:p>
    <w:p w:rsidR="00457432" w:rsidRDefault="00F52F83">
      <w:pPr>
        <w:spacing w:line="360" w:lineRule="auto"/>
        <w:rPr>
          <w:rFonts w:ascii="宋体" w:hAnsi="宋体" w:cs="宋体"/>
          <w:sz w:val="24"/>
        </w:rPr>
      </w:pPr>
      <w:r>
        <w:rPr>
          <w:rFonts w:ascii="宋体" w:hAnsi="宋体" w:cs="宋体" w:hint="eastAsia"/>
          <w:sz w:val="24"/>
        </w:rPr>
        <w:t>4.A1、A2、……An 分别为各项评审因素所占的权重（A1＋A2＋……＋An＝1）。</w:t>
      </w:r>
    </w:p>
    <w:p w:rsidR="00457432" w:rsidRDefault="00F52F83">
      <w:pPr>
        <w:spacing w:line="360" w:lineRule="auto"/>
        <w:rPr>
          <w:rFonts w:ascii="宋体" w:hAnsi="宋体" w:cs="宋体"/>
          <w:sz w:val="24"/>
        </w:rPr>
      </w:pPr>
      <w:r>
        <w:rPr>
          <w:rFonts w:ascii="宋体" w:hAnsi="宋体" w:cs="宋体" w:hint="eastAsia"/>
          <w:sz w:val="24"/>
        </w:rPr>
        <w:t>5.评标过程中，不得去掉报价中的最高报价和最低报价。</w:t>
      </w:r>
    </w:p>
    <w:p w:rsidR="00457432" w:rsidRDefault="00F52F83">
      <w:pPr>
        <w:spacing w:line="360" w:lineRule="auto"/>
        <w:rPr>
          <w:rFonts w:ascii="宋体" w:hAnsi="宋体" w:cs="宋体"/>
          <w:sz w:val="24"/>
        </w:rPr>
      </w:pPr>
      <w:r>
        <w:rPr>
          <w:rFonts w:ascii="宋体" w:hAnsi="宋体" w:cs="宋体" w:hint="eastAsia"/>
          <w:sz w:val="24"/>
        </w:rPr>
        <w:t>6.因落实政府采购政策进行价格调整的，以调整后的价格计算评标基准价和投标报价。（四）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rsidR="00457432" w:rsidRDefault="00F52F83">
      <w:pPr>
        <w:spacing w:line="360" w:lineRule="auto"/>
        <w:rPr>
          <w:rFonts w:ascii="宋体" w:hAnsi="宋体" w:cs="宋体"/>
          <w:sz w:val="24"/>
        </w:rPr>
      </w:pPr>
      <w:r>
        <w:rPr>
          <w:rFonts w:ascii="宋体" w:hAnsi="宋体" w:cs="宋体" w:hint="eastAsia"/>
          <w:sz w:val="24"/>
        </w:rPr>
        <w:t>（五）中标人拒绝与采购人签订合同的，采购人可以按照评审报告推荐的中标候选人名单排序，确定下一候选人为中标人，也可以重新开展政府采购活动。</w:t>
      </w:r>
    </w:p>
    <w:p w:rsidR="00457432" w:rsidRDefault="00F52F83">
      <w:pPr>
        <w:widowControl/>
        <w:jc w:val="left"/>
        <w:rPr>
          <w:rFonts w:ascii="宋体" w:hAnsi="宋体" w:cs="宋体"/>
          <w:bCs/>
          <w:sz w:val="24"/>
          <w:szCs w:val="20"/>
        </w:rPr>
      </w:pPr>
      <w:r>
        <w:rPr>
          <w:rFonts w:ascii="宋体" w:hAnsi="宋体" w:cs="宋体"/>
          <w:bCs/>
          <w:sz w:val="24"/>
        </w:rPr>
        <w:br w:type="page"/>
      </w:r>
    </w:p>
    <w:p w:rsidR="00457432" w:rsidRDefault="00F52F83">
      <w:pPr>
        <w:pStyle w:val="24"/>
        <w:ind w:leftChars="0" w:left="0" w:firstLineChars="0" w:firstLine="0"/>
        <w:rPr>
          <w:rFonts w:ascii="宋体" w:hAnsi="宋体" w:cs="宋体"/>
          <w:bCs/>
          <w:sz w:val="24"/>
          <w:lang w:val="en-US"/>
        </w:rPr>
      </w:pPr>
      <w:r>
        <w:rPr>
          <w:rFonts w:ascii="宋体" w:hAnsi="宋体" w:cs="宋体" w:hint="eastAsia"/>
          <w:bCs/>
          <w:sz w:val="24"/>
          <w:lang w:val="en-US"/>
        </w:rPr>
        <w:lastRenderedPageBreak/>
        <w:t>评分标准：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1300"/>
        <w:gridCol w:w="1326"/>
        <w:gridCol w:w="1063"/>
        <w:gridCol w:w="4217"/>
      </w:tblGrid>
      <w:tr w:rsidR="00457432">
        <w:trPr>
          <w:trHeight w:val="240"/>
          <w:jc w:val="center"/>
        </w:trPr>
        <w:tc>
          <w:tcPr>
            <w:tcW w:w="1380" w:type="dxa"/>
            <w:vAlign w:val="bottom"/>
          </w:tcPr>
          <w:p w:rsidR="00457432" w:rsidRDefault="00F52F83">
            <w:pPr>
              <w:widowControl/>
              <w:spacing w:line="360" w:lineRule="auto"/>
              <w:jc w:val="center"/>
              <w:rPr>
                <w:rFonts w:ascii="宋体" w:hAnsi="宋体" w:cs="宋体"/>
                <w:b/>
                <w:bCs/>
                <w:kern w:val="0"/>
                <w:szCs w:val="21"/>
              </w:rPr>
            </w:pPr>
            <w:r>
              <w:rPr>
                <w:rFonts w:ascii="宋体" w:hAnsi="宋体" w:cs="宋体" w:hint="eastAsia"/>
                <w:b/>
                <w:bCs/>
                <w:kern w:val="0"/>
                <w:szCs w:val="21"/>
              </w:rPr>
              <w:t>序号</w:t>
            </w:r>
          </w:p>
        </w:tc>
        <w:tc>
          <w:tcPr>
            <w:tcW w:w="1300" w:type="dxa"/>
            <w:vAlign w:val="bottom"/>
          </w:tcPr>
          <w:p w:rsidR="00457432" w:rsidRDefault="00F52F83">
            <w:pPr>
              <w:widowControl/>
              <w:spacing w:line="360" w:lineRule="auto"/>
              <w:jc w:val="center"/>
              <w:rPr>
                <w:rFonts w:ascii="宋体" w:hAnsi="宋体" w:cs="宋体"/>
                <w:b/>
                <w:bCs/>
                <w:kern w:val="0"/>
                <w:szCs w:val="21"/>
              </w:rPr>
            </w:pPr>
            <w:r>
              <w:rPr>
                <w:rFonts w:ascii="宋体" w:hAnsi="宋体" w:cs="宋体" w:hint="eastAsia"/>
                <w:b/>
                <w:bCs/>
                <w:kern w:val="0"/>
                <w:szCs w:val="21"/>
              </w:rPr>
              <w:t>评审条款</w:t>
            </w:r>
          </w:p>
        </w:tc>
        <w:tc>
          <w:tcPr>
            <w:tcW w:w="1326" w:type="dxa"/>
            <w:vAlign w:val="bottom"/>
          </w:tcPr>
          <w:p w:rsidR="00457432" w:rsidRDefault="00F52F83">
            <w:pPr>
              <w:widowControl/>
              <w:spacing w:line="360" w:lineRule="auto"/>
              <w:ind w:leftChars="26" w:left="55" w:rightChars="16" w:right="34"/>
              <w:jc w:val="center"/>
              <w:rPr>
                <w:rFonts w:ascii="宋体" w:hAnsi="宋体" w:cs="宋体"/>
                <w:b/>
                <w:bCs/>
                <w:kern w:val="0"/>
                <w:szCs w:val="21"/>
              </w:rPr>
            </w:pPr>
            <w:r>
              <w:rPr>
                <w:rFonts w:ascii="宋体" w:hAnsi="宋体" w:cs="宋体" w:hint="eastAsia"/>
                <w:b/>
                <w:bCs/>
                <w:kern w:val="0"/>
                <w:szCs w:val="21"/>
              </w:rPr>
              <w:t>评审细则</w:t>
            </w:r>
          </w:p>
        </w:tc>
        <w:tc>
          <w:tcPr>
            <w:tcW w:w="1063" w:type="dxa"/>
            <w:vAlign w:val="bottom"/>
          </w:tcPr>
          <w:p w:rsidR="00457432" w:rsidRDefault="00F52F83">
            <w:pPr>
              <w:widowControl/>
              <w:spacing w:line="360" w:lineRule="auto"/>
              <w:jc w:val="center"/>
              <w:rPr>
                <w:rFonts w:ascii="宋体" w:hAnsi="宋体" w:cs="宋体"/>
                <w:b/>
                <w:bCs/>
                <w:kern w:val="0"/>
                <w:szCs w:val="21"/>
              </w:rPr>
            </w:pPr>
            <w:r>
              <w:rPr>
                <w:rFonts w:ascii="宋体" w:hAnsi="宋体" w:cs="宋体" w:hint="eastAsia"/>
                <w:b/>
                <w:bCs/>
                <w:kern w:val="0"/>
                <w:szCs w:val="21"/>
              </w:rPr>
              <w:t>分值</w:t>
            </w:r>
          </w:p>
        </w:tc>
        <w:tc>
          <w:tcPr>
            <w:tcW w:w="4217" w:type="dxa"/>
            <w:vAlign w:val="bottom"/>
          </w:tcPr>
          <w:p w:rsidR="00457432" w:rsidRDefault="00F52F83">
            <w:pPr>
              <w:widowControl/>
              <w:spacing w:line="360" w:lineRule="auto"/>
              <w:ind w:leftChars="-26" w:left="-55"/>
              <w:jc w:val="center"/>
              <w:rPr>
                <w:rFonts w:ascii="宋体" w:hAnsi="宋体" w:cs="宋体"/>
                <w:b/>
                <w:bCs/>
                <w:kern w:val="0"/>
                <w:szCs w:val="21"/>
              </w:rPr>
            </w:pPr>
            <w:r>
              <w:rPr>
                <w:rFonts w:ascii="宋体" w:hAnsi="宋体" w:cs="宋体" w:hint="eastAsia"/>
                <w:b/>
                <w:bCs/>
                <w:kern w:val="0"/>
                <w:szCs w:val="21"/>
              </w:rPr>
              <w:t>备注</w:t>
            </w:r>
          </w:p>
        </w:tc>
      </w:tr>
      <w:tr w:rsidR="00457432">
        <w:trPr>
          <w:trHeight w:val="801"/>
          <w:jc w:val="center"/>
        </w:trPr>
        <w:tc>
          <w:tcPr>
            <w:tcW w:w="1380" w:type="dxa"/>
            <w:vAlign w:val="center"/>
          </w:tcPr>
          <w:p w:rsidR="00457432" w:rsidRDefault="00F52F83">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1300" w:type="dxa"/>
            <w:vAlign w:val="center"/>
          </w:tcPr>
          <w:p w:rsidR="00457432" w:rsidRDefault="00F52F83">
            <w:pPr>
              <w:widowControl/>
              <w:spacing w:line="360" w:lineRule="auto"/>
              <w:ind w:leftChars="26" w:left="55" w:rightChars="16" w:right="34"/>
              <w:jc w:val="center"/>
              <w:rPr>
                <w:rFonts w:ascii="宋体" w:hAnsi="宋体" w:cs="宋体"/>
                <w:kern w:val="0"/>
                <w:szCs w:val="21"/>
              </w:rPr>
            </w:pPr>
            <w:r>
              <w:rPr>
                <w:rFonts w:ascii="宋体" w:hAnsi="宋体" w:cs="宋体" w:hint="eastAsia"/>
                <w:kern w:val="0"/>
                <w:szCs w:val="21"/>
              </w:rPr>
              <w:t>价格</w:t>
            </w:r>
          </w:p>
          <w:p w:rsidR="00457432" w:rsidRDefault="00F52F83">
            <w:pPr>
              <w:widowControl/>
              <w:spacing w:line="360" w:lineRule="auto"/>
              <w:ind w:leftChars="26" w:left="55" w:rightChars="16" w:right="34"/>
              <w:jc w:val="center"/>
              <w:rPr>
                <w:rFonts w:ascii="宋体" w:hAnsi="宋体" w:cs="宋体"/>
                <w:kern w:val="0"/>
                <w:szCs w:val="21"/>
              </w:rPr>
            </w:pPr>
            <w:r>
              <w:rPr>
                <w:rFonts w:ascii="宋体" w:hAnsi="宋体" w:cs="宋体" w:hint="eastAsia"/>
                <w:kern w:val="0"/>
                <w:szCs w:val="21"/>
              </w:rPr>
              <w:t>（30分）</w:t>
            </w:r>
          </w:p>
        </w:tc>
        <w:tc>
          <w:tcPr>
            <w:tcW w:w="1326" w:type="dxa"/>
            <w:vAlign w:val="center"/>
          </w:tcPr>
          <w:p w:rsidR="00457432" w:rsidRDefault="00F52F83">
            <w:pPr>
              <w:widowControl/>
              <w:spacing w:line="360" w:lineRule="auto"/>
              <w:ind w:leftChars="26" w:left="55" w:rightChars="16" w:right="34"/>
              <w:jc w:val="center"/>
              <w:rPr>
                <w:rFonts w:ascii="宋体" w:hAnsi="宋体" w:cs="宋体"/>
                <w:kern w:val="0"/>
                <w:szCs w:val="21"/>
              </w:rPr>
            </w:pPr>
            <w:r>
              <w:rPr>
                <w:rFonts w:ascii="宋体" w:hAnsi="宋体" w:cs="宋体" w:hint="eastAsia"/>
                <w:kern w:val="0"/>
                <w:szCs w:val="21"/>
              </w:rPr>
              <w:t>价格</w:t>
            </w:r>
          </w:p>
        </w:tc>
        <w:tc>
          <w:tcPr>
            <w:tcW w:w="1063" w:type="dxa"/>
            <w:vAlign w:val="center"/>
          </w:tcPr>
          <w:p w:rsidR="00457432" w:rsidRDefault="00F52F83">
            <w:pPr>
              <w:widowControl/>
              <w:spacing w:line="360" w:lineRule="auto"/>
              <w:jc w:val="center"/>
              <w:rPr>
                <w:rFonts w:ascii="宋体" w:hAnsi="宋体" w:cs="宋体"/>
                <w:kern w:val="0"/>
                <w:szCs w:val="21"/>
              </w:rPr>
            </w:pPr>
            <w:r>
              <w:rPr>
                <w:rFonts w:ascii="宋体" w:hAnsi="宋体" w:cs="宋体" w:hint="eastAsia"/>
                <w:kern w:val="0"/>
                <w:szCs w:val="21"/>
              </w:rPr>
              <w:t>30</w:t>
            </w:r>
          </w:p>
        </w:tc>
        <w:tc>
          <w:tcPr>
            <w:tcW w:w="4217" w:type="dxa"/>
            <w:vAlign w:val="center"/>
          </w:tcPr>
          <w:p w:rsidR="00457432" w:rsidRDefault="00F52F83">
            <w:pPr>
              <w:widowControl/>
              <w:spacing w:line="360" w:lineRule="auto"/>
              <w:ind w:leftChars="-26" w:left="-55"/>
              <w:jc w:val="left"/>
              <w:rPr>
                <w:rFonts w:ascii="宋体" w:hAnsi="宋体" w:cs="宋体"/>
                <w:kern w:val="0"/>
                <w:szCs w:val="21"/>
              </w:rPr>
            </w:pPr>
            <w:r>
              <w:rPr>
                <w:rFonts w:ascii="宋体" w:hAnsi="宋体" w:cs="宋体" w:hint="eastAsia"/>
                <w:szCs w:val="21"/>
              </w:rPr>
              <w:t>投标报价得分=（评标基准价/投标报价）X</w:t>
            </w:r>
            <w:proofErr w:type="gramStart"/>
            <w:r>
              <w:rPr>
                <w:rFonts w:ascii="宋体" w:hAnsi="宋体" w:cs="宋体" w:hint="eastAsia"/>
                <w:szCs w:val="21"/>
              </w:rPr>
              <w:t>价格权</w:t>
            </w:r>
            <w:proofErr w:type="gramEnd"/>
            <w:r>
              <w:rPr>
                <w:rFonts w:ascii="宋体" w:hAnsi="宋体" w:cs="宋体" w:hint="eastAsia"/>
                <w:szCs w:val="21"/>
              </w:rPr>
              <w:t>值(30%)X100(注：实质性响应招标文件要求且价格最低的投标报价为评标基准价)</w:t>
            </w:r>
          </w:p>
        </w:tc>
      </w:tr>
      <w:tr w:rsidR="00457432">
        <w:trPr>
          <w:trHeight w:val="480"/>
          <w:jc w:val="center"/>
        </w:trPr>
        <w:tc>
          <w:tcPr>
            <w:tcW w:w="1380" w:type="dxa"/>
            <w:vMerge w:val="restart"/>
            <w:vAlign w:val="center"/>
          </w:tcPr>
          <w:p w:rsidR="00457432" w:rsidRDefault="00F52F83">
            <w:pPr>
              <w:widowControl/>
              <w:spacing w:line="360" w:lineRule="auto"/>
              <w:jc w:val="center"/>
              <w:rPr>
                <w:rFonts w:ascii="宋体" w:hAnsi="宋体" w:cs="宋体"/>
                <w:kern w:val="0"/>
                <w:szCs w:val="21"/>
              </w:rPr>
            </w:pPr>
            <w:r>
              <w:rPr>
                <w:rFonts w:ascii="宋体" w:hAnsi="宋体" w:cs="宋体" w:hint="eastAsia"/>
                <w:kern w:val="0"/>
                <w:szCs w:val="21"/>
              </w:rPr>
              <w:t>2</w:t>
            </w:r>
          </w:p>
        </w:tc>
        <w:tc>
          <w:tcPr>
            <w:tcW w:w="1300" w:type="dxa"/>
            <w:vMerge w:val="restart"/>
            <w:vAlign w:val="center"/>
          </w:tcPr>
          <w:p w:rsidR="00457432" w:rsidRDefault="00F52F83">
            <w:pPr>
              <w:widowControl/>
              <w:spacing w:line="360" w:lineRule="auto"/>
              <w:ind w:leftChars="26" w:left="55" w:rightChars="16" w:right="34"/>
              <w:jc w:val="center"/>
              <w:rPr>
                <w:rFonts w:ascii="宋体" w:hAnsi="宋体" w:cs="宋体"/>
                <w:kern w:val="0"/>
                <w:szCs w:val="21"/>
              </w:rPr>
            </w:pPr>
            <w:r>
              <w:rPr>
                <w:rFonts w:ascii="宋体" w:hAnsi="宋体" w:cs="宋体" w:hint="eastAsia"/>
                <w:kern w:val="0"/>
                <w:szCs w:val="21"/>
              </w:rPr>
              <w:t>商务</w:t>
            </w:r>
          </w:p>
          <w:p w:rsidR="00457432" w:rsidRDefault="00F52F83">
            <w:pPr>
              <w:widowControl/>
              <w:spacing w:line="360" w:lineRule="auto"/>
              <w:ind w:leftChars="26" w:left="55" w:rightChars="16" w:right="34"/>
              <w:jc w:val="center"/>
              <w:rPr>
                <w:rFonts w:ascii="宋体" w:hAnsi="宋体" w:cs="宋体"/>
                <w:kern w:val="0"/>
                <w:szCs w:val="21"/>
              </w:rPr>
            </w:pPr>
            <w:r>
              <w:rPr>
                <w:rFonts w:ascii="宋体" w:hAnsi="宋体" w:cs="宋体" w:hint="eastAsia"/>
                <w:kern w:val="0"/>
                <w:szCs w:val="21"/>
              </w:rPr>
              <w:t>（10分）</w:t>
            </w:r>
          </w:p>
        </w:tc>
        <w:tc>
          <w:tcPr>
            <w:tcW w:w="1326" w:type="dxa"/>
            <w:vAlign w:val="center"/>
          </w:tcPr>
          <w:p w:rsidR="00457432" w:rsidRDefault="00F52F83">
            <w:pPr>
              <w:jc w:val="center"/>
              <w:rPr>
                <w:rFonts w:ascii="宋体" w:hAnsi="宋体" w:cs="宋体"/>
                <w:kern w:val="0"/>
                <w:szCs w:val="21"/>
              </w:rPr>
            </w:pPr>
            <w:r>
              <w:rPr>
                <w:rFonts w:ascii="宋体" w:hAnsi="宋体" w:cs="宋体" w:hint="eastAsia"/>
                <w:szCs w:val="21"/>
              </w:rPr>
              <w:t>企业业绩及经验</w:t>
            </w:r>
          </w:p>
        </w:tc>
        <w:tc>
          <w:tcPr>
            <w:tcW w:w="1063" w:type="dxa"/>
            <w:vAlign w:val="center"/>
          </w:tcPr>
          <w:p w:rsidR="00457432" w:rsidRDefault="00F52F83">
            <w:pPr>
              <w:jc w:val="center"/>
              <w:rPr>
                <w:rFonts w:ascii="宋体" w:hAnsi="宋体" w:cs="宋体"/>
                <w:kern w:val="0"/>
                <w:szCs w:val="21"/>
              </w:rPr>
            </w:pPr>
            <w:r>
              <w:rPr>
                <w:rFonts w:ascii="宋体" w:hAnsi="宋体" w:cs="宋体" w:hint="eastAsia"/>
                <w:szCs w:val="21"/>
              </w:rPr>
              <w:t>7分</w:t>
            </w:r>
          </w:p>
        </w:tc>
        <w:tc>
          <w:tcPr>
            <w:tcW w:w="4217" w:type="dxa"/>
            <w:vAlign w:val="center"/>
          </w:tcPr>
          <w:p w:rsidR="00457432" w:rsidRDefault="00F52F83">
            <w:pPr>
              <w:rPr>
                <w:rFonts w:ascii="宋体" w:hAnsi="宋体" w:cs="宋体"/>
                <w:kern w:val="0"/>
                <w:szCs w:val="21"/>
              </w:rPr>
            </w:pPr>
            <w:r>
              <w:rPr>
                <w:rFonts w:ascii="宋体" w:hAnsi="宋体" w:cs="宋体" w:hint="eastAsia"/>
                <w:szCs w:val="21"/>
              </w:rPr>
              <w:t>2019年1月1</w:t>
            </w:r>
            <w:r w:rsidR="00D65984">
              <w:rPr>
                <w:rFonts w:ascii="宋体" w:hAnsi="宋体" w:cs="宋体" w:hint="eastAsia"/>
                <w:szCs w:val="21"/>
              </w:rPr>
              <w:t>日至今</w:t>
            </w:r>
            <w:r>
              <w:rPr>
                <w:rFonts w:ascii="宋体" w:hAnsi="宋体" w:cs="宋体" w:hint="eastAsia"/>
                <w:szCs w:val="21"/>
              </w:rPr>
              <w:t>（以合同签订时间为准）供应商做过的与本项目同类的业绩。须提供中标通知书、合同复印件（合同包含但不限于首页、设备清单关键页、签署页，公章页），并加盖供应商公章。每提供1个业绩证明材料得1分，本项最多得7分，未按要求提供不得分。</w:t>
            </w:r>
          </w:p>
        </w:tc>
      </w:tr>
      <w:tr w:rsidR="00457432">
        <w:trPr>
          <w:trHeight w:val="1989"/>
          <w:jc w:val="center"/>
        </w:trPr>
        <w:tc>
          <w:tcPr>
            <w:tcW w:w="1380" w:type="dxa"/>
            <w:vMerge/>
            <w:vAlign w:val="center"/>
          </w:tcPr>
          <w:p w:rsidR="00457432" w:rsidRDefault="00457432">
            <w:pPr>
              <w:widowControl/>
              <w:spacing w:line="360" w:lineRule="auto"/>
              <w:jc w:val="left"/>
              <w:rPr>
                <w:rFonts w:ascii="宋体" w:hAnsi="宋体" w:cs="宋体"/>
                <w:kern w:val="0"/>
                <w:szCs w:val="21"/>
              </w:rPr>
            </w:pPr>
          </w:p>
        </w:tc>
        <w:tc>
          <w:tcPr>
            <w:tcW w:w="1300" w:type="dxa"/>
            <w:vMerge/>
            <w:vAlign w:val="center"/>
          </w:tcPr>
          <w:p w:rsidR="00457432" w:rsidRDefault="00457432">
            <w:pPr>
              <w:widowControl/>
              <w:spacing w:line="360" w:lineRule="auto"/>
              <w:jc w:val="center"/>
              <w:rPr>
                <w:rFonts w:ascii="宋体" w:hAnsi="宋体" w:cs="宋体"/>
                <w:kern w:val="0"/>
                <w:szCs w:val="21"/>
              </w:rPr>
            </w:pPr>
          </w:p>
        </w:tc>
        <w:tc>
          <w:tcPr>
            <w:tcW w:w="1326" w:type="dxa"/>
            <w:vAlign w:val="center"/>
          </w:tcPr>
          <w:p w:rsidR="00457432" w:rsidRDefault="00F52F83">
            <w:pPr>
              <w:jc w:val="center"/>
              <w:rPr>
                <w:rFonts w:ascii="宋体" w:hAnsi="宋体" w:cs="宋体"/>
                <w:kern w:val="0"/>
                <w:szCs w:val="21"/>
              </w:rPr>
            </w:pPr>
            <w:r>
              <w:rPr>
                <w:rFonts w:ascii="宋体" w:hAnsi="宋体" w:cs="宋体" w:hint="eastAsia"/>
                <w:szCs w:val="21"/>
              </w:rPr>
              <w:t>体系认证</w:t>
            </w:r>
          </w:p>
        </w:tc>
        <w:tc>
          <w:tcPr>
            <w:tcW w:w="1063" w:type="dxa"/>
            <w:vAlign w:val="center"/>
          </w:tcPr>
          <w:p w:rsidR="00457432" w:rsidRDefault="00F52F83">
            <w:pPr>
              <w:jc w:val="center"/>
              <w:rPr>
                <w:rFonts w:ascii="宋体" w:hAnsi="宋体" w:cs="宋体"/>
                <w:kern w:val="0"/>
                <w:szCs w:val="21"/>
              </w:rPr>
            </w:pPr>
            <w:r>
              <w:rPr>
                <w:rFonts w:ascii="宋体" w:hAnsi="宋体" w:cs="宋体" w:hint="eastAsia"/>
                <w:szCs w:val="21"/>
              </w:rPr>
              <w:t>3分</w:t>
            </w:r>
          </w:p>
        </w:tc>
        <w:tc>
          <w:tcPr>
            <w:tcW w:w="4217" w:type="dxa"/>
            <w:vAlign w:val="center"/>
          </w:tcPr>
          <w:p w:rsidR="00457432" w:rsidRDefault="00F52F83">
            <w:pPr>
              <w:rPr>
                <w:rFonts w:ascii="宋体" w:hAnsi="宋体" w:cs="宋体"/>
                <w:szCs w:val="21"/>
              </w:rPr>
            </w:pPr>
            <w:r>
              <w:rPr>
                <w:rFonts w:ascii="宋体" w:hAnsi="宋体" w:cs="宋体" w:hint="eastAsia"/>
                <w:szCs w:val="21"/>
              </w:rPr>
              <w:t>供应商具有有效的ISO9001质量管理体系认证证书的，得1分；</w:t>
            </w:r>
          </w:p>
          <w:p w:rsidR="00457432" w:rsidRDefault="00F52F83">
            <w:pPr>
              <w:rPr>
                <w:rFonts w:ascii="宋体" w:hAnsi="宋体" w:cs="宋体"/>
                <w:szCs w:val="21"/>
              </w:rPr>
            </w:pPr>
            <w:r>
              <w:rPr>
                <w:rFonts w:ascii="宋体" w:hAnsi="宋体" w:cs="宋体" w:hint="eastAsia"/>
                <w:szCs w:val="21"/>
              </w:rPr>
              <w:t>供应商具有有效的ISO14001环境管理体系认证证书的，得1分；</w:t>
            </w:r>
          </w:p>
          <w:p w:rsidR="00457432" w:rsidRDefault="00F52F83">
            <w:pPr>
              <w:rPr>
                <w:rFonts w:ascii="宋体" w:hAnsi="宋体" w:cs="宋体"/>
                <w:szCs w:val="21"/>
              </w:rPr>
            </w:pPr>
            <w:r>
              <w:rPr>
                <w:rFonts w:ascii="宋体" w:hAnsi="宋体" w:cs="宋体" w:hint="eastAsia"/>
                <w:szCs w:val="21"/>
              </w:rPr>
              <w:t xml:space="preserve">供应商具有有效的ISO 45001职业健康安全管理体系认证证书的，得1分； </w:t>
            </w:r>
          </w:p>
          <w:p w:rsidR="00457432" w:rsidRDefault="00F52F83">
            <w:pPr>
              <w:rPr>
                <w:rFonts w:ascii="宋体" w:hAnsi="宋体" w:cs="宋体"/>
                <w:kern w:val="0"/>
                <w:szCs w:val="21"/>
              </w:rPr>
            </w:pPr>
            <w:r>
              <w:rPr>
                <w:rFonts w:ascii="宋体" w:hAnsi="宋体" w:cs="宋体" w:hint="eastAsia"/>
                <w:szCs w:val="21"/>
              </w:rPr>
              <w:t>注：所有证明材料需提供证书复印件并加盖供应商公章，未按要求提供不得分。</w:t>
            </w:r>
          </w:p>
        </w:tc>
      </w:tr>
      <w:tr w:rsidR="00457432">
        <w:trPr>
          <w:trHeight w:val="1198"/>
          <w:jc w:val="center"/>
        </w:trPr>
        <w:tc>
          <w:tcPr>
            <w:tcW w:w="1380" w:type="dxa"/>
            <w:vAlign w:val="center"/>
          </w:tcPr>
          <w:p w:rsidR="00457432" w:rsidRDefault="00F52F83" w:rsidP="00EE2FA1">
            <w:pPr>
              <w:widowControl/>
              <w:spacing w:line="360" w:lineRule="auto"/>
              <w:jc w:val="center"/>
              <w:rPr>
                <w:rFonts w:ascii="宋体" w:hAnsi="宋体" w:cs="宋体"/>
                <w:kern w:val="0"/>
                <w:szCs w:val="21"/>
              </w:rPr>
            </w:pPr>
            <w:r>
              <w:rPr>
                <w:rFonts w:ascii="宋体" w:hAnsi="宋体" w:cs="宋体" w:hint="eastAsia"/>
                <w:kern w:val="0"/>
                <w:szCs w:val="21"/>
              </w:rPr>
              <w:t>3</w:t>
            </w:r>
          </w:p>
        </w:tc>
        <w:tc>
          <w:tcPr>
            <w:tcW w:w="1300" w:type="dxa"/>
            <w:vAlign w:val="center"/>
          </w:tcPr>
          <w:p w:rsidR="00457432" w:rsidRDefault="00F52F83">
            <w:pPr>
              <w:widowControl/>
              <w:spacing w:line="360" w:lineRule="auto"/>
              <w:ind w:leftChars="26" w:left="55" w:rightChars="16" w:right="34"/>
              <w:jc w:val="center"/>
            </w:pPr>
            <w:r>
              <w:rPr>
                <w:rFonts w:hint="eastAsia"/>
              </w:rPr>
              <w:t>质量保证措施</w:t>
            </w:r>
          </w:p>
          <w:p w:rsidR="00457432" w:rsidRDefault="00F52F83">
            <w:pPr>
              <w:pStyle w:val="a6"/>
            </w:pPr>
            <w:r>
              <w:rPr>
                <w:rFonts w:ascii="宋体" w:hAnsi="宋体" w:cs="宋体" w:hint="eastAsia"/>
                <w:kern w:val="0"/>
                <w:szCs w:val="21"/>
              </w:rPr>
              <w:t>（10分）</w:t>
            </w:r>
          </w:p>
        </w:tc>
        <w:tc>
          <w:tcPr>
            <w:tcW w:w="1326" w:type="dxa"/>
            <w:vAlign w:val="center"/>
          </w:tcPr>
          <w:p w:rsidR="00457432" w:rsidRDefault="00F52F83">
            <w:pPr>
              <w:jc w:val="center"/>
              <w:rPr>
                <w:rFonts w:ascii="宋体" w:hAnsi="宋体" w:cs="宋体"/>
                <w:szCs w:val="21"/>
              </w:rPr>
            </w:pPr>
            <w:r>
              <w:rPr>
                <w:rFonts w:ascii="宋体" w:hAnsi="宋体" w:cs="宋体" w:hint="eastAsia"/>
                <w:szCs w:val="21"/>
              </w:rPr>
              <w:t>对产品质量及售后要求</w:t>
            </w:r>
          </w:p>
        </w:tc>
        <w:tc>
          <w:tcPr>
            <w:tcW w:w="1063" w:type="dxa"/>
            <w:vAlign w:val="center"/>
          </w:tcPr>
          <w:p w:rsidR="00457432" w:rsidRDefault="00F52F83">
            <w:pPr>
              <w:jc w:val="center"/>
              <w:rPr>
                <w:rFonts w:ascii="宋体" w:hAnsi="宋体" w:cs="宋体"/>
                <w:szCs w:val="21"/>
              </w:rPr>
            </w:pPr>
            <w:r>
              <w:rPr>
                <w:rFonts w:ascii="宋体" w:hAnsi="宋体" w:cs="宋体" w:hint="eastAsia"/>
                <w:szCs w:val="21"/>
              </w:rPr>
              <w:t>10分</w:t>
            </w:r>
          </w:p>
        </w:tc>
        <w:tc>
          <w:tcPr>
            <w:tcW w:w="4217" w:type="dxa"/>
            <w:vAlign w:val="center"/>
          </w:tcPr>
          <w:p w:rsidR="00457432" w:rsidRDefault="00F52F83">
            <w:pPr>
              <w:numPr>
                <w:ilvl w:val="0"/>
                <w:numId w:val="3"/>
              </w:numPr>
              <w:spacing w:beforeLines="50" w:before="120" w:afterLines="50" w:after="120"/>
            </w:pPr>
            <w:r>
              <w:rPr>
                <w:rFonts w:hint="eastAsia"/>
              </w:rPr>
              <w:t>提供符合招标文件要求的数码显微镜相关光学检测机构出具的有效显微镜检测报告复印件并加盖制造商公章</w:t>
            </w:r>
          </w:p>
          <w:p w:rsidR="00457432" w:rsidRDefault="00F52F83">
            <w:pPr>
              <w:numPr>
                <w:ilvl w:val="0"/>
                <w:numId w:val="3"/>
              </w:numPr>
              <w:spacing w:beforeLines="50" w:before="120" w:afterLines="50" w:after="120"/>
            </w:pPr>
            <w:r>
              <w:rPr>
                <w:rFonts w:hint="eastAsia"/>
              </w:rPr>
              <w:t>提供符合招标文件要求的数码显微镜制造商家售后服务承诺函并加盖制造商公章</w:t>
            </w:r>
          </w:p>
          <w:p w:rsidR="00457432" w:rsidRDefault="00F52F83">
            <w:pPr>
              <w:numPr>
                <w:ilvl w:val="0"/>
                <w:numId w:val="3"/>
              </w:numPr>
              <w:spacing w:beforeLines="50" w:before="120" w:afterLines="50" w:after="120"/>
            </w:pPr>
            <w:r>
              <w:rPr>
                <w:rFonts w:hint="eastAsia"/>
              </w:rPr>
              <w:t>提供符合招标文件要求数据采集</w:t>
            </w:r>
            <w:proofErr w:type="gramStart"/>
            <w:r>
              <w:rPr>
                <w:rFonts w:hint="eastAsia"/>
              </w:rPr>
              <w:t>器相关</w:t>
            </w:r>
            <w:proofErr w:type="gramEnd"/>
            <w:r>
              <w:rPr>
                <w:rFonts w:hint="eastAsia"/>
              </w:rPr>
              <w:t>参数的检测报告复印件并加盖制造商公章</w:t>
            </w:r>
          </w:p>
          <w:p w:rsidR="00457432" w:rsidRDefault="00F52F83">
            <w:pPr>
              <w:numPr>
                <w:ilvl w:val="0"/>
                <w:numId w:val="3"/>
              </w:numPr>
              <w:spacing w:beforeLines="50" w:before="120" w:afterLines="50" w:after="120"/>
            </w:pPr>
            <w:r>
              <w:rPr>
                <w:rFonts w:hint="eastAsia"/>
              </w:rPr>
              <w:t>提供符合招标文件要求的数据采集器制造商家售后服务承诺函并加盖制造商公章</w:t>
            </w:r>
          </w:p>
          <w:p w:rsidR="00457432" w:rsidRDefault="00F52F83">
            <w:pPr>
              <w:numPr>
                <w:ilvl w:val="0"/>
                <w:numId w:val="3"/>
              </w:numPr>
              <w:spacing w:beforeLines="50" w:before="120" w:afterLines="50" w:after="120"/>
            </w:pPr>
            <w:r>
              <w:rPr>
                <w:rFonts w:hint="eastAsia"/>
              </w:rPr>
              <w:t>提供符合招标文件要求的</w:t>
            </w:r>
            <w:r>
              <w:t>传感器数据显示模块</w:t>
            </w:r>
            <w:r>
              <w:rPr>
                <w:rFonts w:hint="eastAsia"/>
              </w:rPr>
              <w:t>相关参数的检测报告复印件并加盖制造商公章</w:t>
            </w:r>
          </w:p>
          <w:p w:rsidR="00457432" w:rsidRDefault="00F52F83">
            <w:pPr>
              <w:numPr>
                <w:ilvl w:val="0"/>
                <w:numId w:val="3"/>
              </w:numPr>
              <w:spacing w:beforeLines="50" w:before="120" w:afterLines="50" w:after="120"/>
            </w:pPr>
            <w:r>
              <w:rPr>
                <w:rFonts w:hint="eastAsia"/>
              </w:rPr>
              <w:t>提供符合招标文件要求的</w:t>
            </w:r>
            <w:r>
              <w:t>多量程电流传感器</w:t>
            </w:r>
            <w:r>
              <w:rPr>
                <w:rFonts w:hint="eastAsia"/>
              </w:rPr>
              <w:t>相关参数的检测报告复印件并加盖制造商公章</w:t>
            </w:r>
          </w:p>
          <w:p w:rsidR="00457432" w:rsidRDefault="00F52F83">
            <w:pPr>
              <w:numPr>
                <w:ilvl w:val="0"/>
                <w:numId w:val="3"/>
              </w:numPr>
              <w:spacing w:beforeLines="50" w:before="120" w:afterLines="50" w:after="120"/>
            </w:pPr>
            <w:r>
              <w:rPr>
                <w:rFonts w:hint="eastAsia"/>
              </w:rPr>
              <w:t>提供符合招标文件要求的</w:t>
            </w:r>
            <w:r>
              <w:t>多量程电压传感器</w:t>
            </w:r>
            <w:r>
              <w:rPr>
                <w:rFonts w:hint="eastAsia"/>
              </w:rPr>
              <w:t>相关参数的检测报告复印件并加盖制造商公章</w:t>
            </w:r>
          </w:p>
          <w:p w:rsidR="00457432" w:rsidRDefault="00F52F83">
            <w:pPr>
              <w:numPr>
                <w:ilvl w:val="0"/>
                <w:numId w:val="3"/>
              </w:numPr>
              <w:spacing w:beforeLines="50" w:before="120" w:afterLines="50" w:after="120"/>
            </w:pPr>
            <w:r>
              <w:rPr>
                <w:rFonts w:hint="eastAsia"/>
              </w:rPr>
              <w:t>提供紫外</w:t>
            </w:r>
            <w:r>
              <w:rPr>
                <w:rFonts w:hint="eastAsia"/>
              </w:rPr>
              <w:t>/</w:t>
            </w:r>
            <w:r>
              <w:rPr>
                <w:rFonts w:hint="eastAsia"/>
              </w:rPr>
              <w:t>可见分光光度计制造商家售后服务承诺函并加盖制造商公章</w:t>
            </w:r>
          </w:p>
          <w:p w:rsidR="00457432" w:rsidRDefault="00F52F83">
            <w:pPr>
              <w:numPr>
                <w:ilvl w:val="0"/>
                <w:numId w:val="3"/>
              </w:numPr>
              <w:spacing w:beforeLines="50" w:before="120" w:afterLines="50" w:after="120"/>
            </w:pPr>
            <w:r>
              <w:rPr>
                <w:rFonts w:hint="eastAsia"/>
              </w:rPr>
              <w:t>提供多普勒效应及声速综合演示仪（含示波器）制造商家售后服务承诺函并加盖制造商公章</w:t>
            </w:r>
          </w:p>
          <w:p w:rsidR="00457432" w:rsidRDefault="00F52F83">
            <w:pPr>
              <w:numPr>
                <w:ilvl w:val="0"/>
                <w:numId w:val="3"/>
              </w:numPr>
              <w:spacing w:beforeLines="50" w:before="120" w:afterLines="50" w:after="120"/>
            </w:pPr>
            <w:r>
              <w:rPr>
                <w:rFonts w:hint="eastAsia"/>
              </w:rPr>
              <w:lastRenderedPageBreak/>
              <w:t>提供双光束红外分光光度计制造商家售后服务承诺函并加盖制造商公章</w:t>
            </w:r>
          </w:p>
          <w:p w:rsidR="00457432" w:rsidRDefault="00F52F83">
            <w:pPr>
              <w:pStyle w:val="ad"/>
              <w:jc w:val="both"/>
            </w:pPr>
            <w:r>
              <w:rPr>
                <w:rFonts w:hint="eastAsia"/>
              </w:rPr>
              <w:t xml:space="preserve"> </w:t>
            </w:r>
            <w:r>
              <w:rPr>
                <w:rFonts w:ascii="宋体" w:hAnsi="宋体" w:cs="宋体" w:hint="eastAsia"/>
                <w:sz w:val="21"/>
                <w:szCs w:val="21"/>
              </w:rPr>
              <w:t>注：每提供1个符合要求的相关材料得1分，不提供不得</w:t>
            </w:r>
          </w:p>
        </w:tc>
      </w:tr>
      <w:tr w:rsidR="00457432">
        <w:trPr>
          <w:trHeight w:val="2256"/>
          <w:jc w:val="center"/>
        </w:trPr>
        <w:tc>
          <w:tcPr>
            <w:tcW w:w="1380" w:type="dxa"/>
            <w:vAlign w:val="center"/>
          </w:tcPr>
          <w:p w:rsidR="00457432" w:rsidRDefault="00EE2FA1" w:rsidP="00EE2FA1">
            <w:pPr>
              <w:widowControl/>
              <w:spacing w:line="360" w:lineRule="auto"/>
              <w:jc w:val="center"/>
              <w:rPr>
                <w:rFonts w:ascii="宋体" w:hAnsi="宋体" w:cs="宋体"/>
                <w:kern w:val="0"/>
                <w:szCs w:val="21"/>
              </w:rPr>
            </w:pPr>
            <w:r>
              <w:rPr>
                <w:rFonts w:ascii="宋体" w:hAnsi="宋体" w:cs="宋体"/>
                <w:kern w:val="0"/>
                <w:szCs w:val="21"/>
              </w:rPr>
              <w:lastRenderedPageBreak/>
              <w:t>4</w:t>
            </w:r>
          </w:p>
        </w:tc>
        <w:tc>
          <w:tcPr>
            <w:tcW w:w="1300" w:type="dxa"/>
            <w:vAlign w:val="center"/>
          </w:tcPr>
          <w:p w:rsidR="00457432" w:rsidRDefault="00F52F83">
            <w:pPr>
              <w:widowControl/>
              <w:spacing w:line="360" w:lineRule="auto"/>
              <w:ind w:leftChars="26" w:left="55" w:rightChars="16" w:right="34"/>
              <w:jc w:val="center"/>
              <w:rPr>
                <w:rFonts w:ascii="宋体" w:hAnsi="宋体" w:cs="宋体"/>
                <w:kern w:val="0"/>
                <w:szCs w:val="21"/>
              </w:rPr>
            </w:pPr>
            <w:r>
              <w:rPr>
                <w:rFonts w:ascii="宋体" w:hAnsi="宋体" w:cs="宋体" w:hint="eastAsia"/>
                <w:kern w:val="0"/>
                <w:szCs w:val="21"/>
              </w:rPr>
              <w:t>技术响应</w:t>
            </w:r>
          </w:p>
          <w:p w:rsidR="00457432" w:rsidRDefault="00F52F83">
            <w:pPr>
              <w:widowControl/>
              <w:spacing w:line="360" w:lineRule="auto"/>
              <w:ind w:leftChars="26" w:left="55" w:rightChars="16" w:right="34"/>
              <w:jc w:val="center"/>
              <w:rPr>
                <w:rFonts w:ascii="宋体" w:hAnsi="宋体" w:cs="宋体"/>
                <w:kern w:val="0"/>
                <w:szCs w:val="21"/>
              </w:rPr>
            </w:pPr>
            <w:r>
              <w:rPr>
                <w:rFonts w:ascii="宋体" w:hAnsi="宋体" w:cs="宋体" w:hint="eastAsia"/>
                <w:kern w:val="0"/>
                <w:szCs w:val="21"/>
              </w:rPr>
              <w:t>（30分）</w:t>
            </w:r>
          </w:p>
        </w:tc>
        <w:tc>
          <w:tcPr>
            <w:tcW w:w="1326" w:type="dxa"/>
            <w:vAlign w:val="center"/>
          </w:tcPr>
          <w:p w:rsidR="00457432" w:rsidRDefault="00F52F83">
            <w:pPr>
              <w:jc w:val="center"/>
              <w:rPr>
                <w:rFonts w:ascii="宋体" w:hAnsi="宋体" w:cs="宋体"/>
                <w:kern w:val="0"/>
                <w:szCs w:val="21"/>
              </w:rPr>
            </w:pPr>
            <w:r>
              <w:rPr>
                <w:rFonts w:ascii="宋体" w:hAnsi="宋体" w:cs="宋体" w:hint="eastAsia"/>
                <w:szCs w:val="21"/>
              </w:rPr>
              <w:t>对采购需求的响应程度</w:t>
            </w:r>
          </w:p>
        </w:tc>
        <w:tc>
          <w:tcPr>
            <w:tcW w:w="1063" w:type="dxa"/>
            <w:vAlign w:val="center"/>
          </w:tcPr>
          <w:p w:rsidR="00457432" w:rsidRDefault="00F52F83">
            <w:pPr>
              <w:jc w:val="center"/>
              <w:rPr>
                <w:rFonts w:ascii="宋体" w:hAnsi="宋体" w:cs="宋体"/>
                <w:kern w:val="0"/>
                <w:szCs w:val="21"/>
              </w:rPr>
            </w:pPr>
            <w:r>
              <w:rPr>
                <w:rFonts w:ascii="宋体" w:hAnsi="宋体" w:cs="宋体" w:hint="eastAsia"/>
                <w:szCs w:val="21"/>
              </w:rPr>
              <w:t>30分</w:t>
            </w:r>
          </w:p>
        </w:tc>
        <w:tc>
          <w:tcPr>
            <w:tcW w:w="4217" w:type="dxa"/>
            <w:vAlign w:val="center"/>
          </w:tcPr>
          <w:p w:rsidR="00457432" w:rsidRDefault="00F52F83">
            <w:pPr>
              <w:spacing w:beforeLines="50" w:before="120" w:afterLines="50" w:after="120"/>
              <w:rPr>
                <w:rFonts w:ascii="宋体" w:hAnsi="宋体" w:cs="宋体"/>
                <w:szCs w:val="21"/>
              </w:rPr>
            </w:pPr>
            <w:r>
              <w:rPr>
                <w:rFonts w:ascii="宋体" w:hAnsi="宋体" w:cs="宋体" w:hint="eastAsia"/>
                <w:szCs w:val="21"/>
              </w:rPr>
              <w:t>完全满足招标文件技术要求得3</w:t>
            </w:r>
            <w:r>
              <w:rPr>
                <w:rFonts w:ascii="宋体" w:hAnsi="宋体" w:cs="宋体"/>
                <w:szCs w:val="21"/>
              </w:rPr>
              <w:t>0</w:t>
            </w:r>
            <w:r>
              <w:rPr>
                <w:rFonts w:ascii="宋体" w:hAnsi="宋体" w:cs="宋体" w:hint="eastAsia"/>
                <w:szCs w:val="21"/>
              </w:rPr>
              <w:t>分；</w:t>
            </w:r>
          </w:p>
          <w:p w:rsidR="00457432" w:rsidRDefault="00F52F83">
            <w:pPr>
              <w:spacing w:beforeLines="50" w:before="120" w:afterLines="50" w:after="120"/>
              <w:rPr>
                <w:rFonts w:ascii="宋体" w:hAnsi="宋体" w:cs="宋体"/>
                <w:szCs w:val="21"/>
              </w:rPr>
            </w:pPr>
            <w:r>
              <w:rPr>
                <w:rFonts w:ascii="宋体" w:hAnsi="宋体" w:cs="宋体" w:hint="eastAsia"/>
                <w:szCs w:val="21"/>
              </w:rPr>
              <w:t>一般项不满足，每项扣1分；其中#项指标不满足，每项扣2分，扣完为止。</w:t>
            </w:r>
          </w:p>
          <w:p w:rsidR="00457432" w:rsidRDefault="00F52F83">
            <w:pPr>
              <w:spacing w:beforeLines="50" w:before="120" w:afterLines="50" w:after="120"/>
              <w:rPr>
                <w:rFonts w:ascii="宋体" w:hAnsi="宋体" w:cs="宋体"/>
                <w:szCs w:val="21"/>
              </w:rPr>
            </w:pPr>
            <w:r>
              <w:rPr>
                <w:rFonts w:ascii="宋体" w:hAnsi="宋体" w:cs="宋体" w:hint="eastAsia"/>
                <w:szCs w:val="21"/>
              </w:rPr>
              <w:t>注：供应商须对本招标文件技术要求进行点对点应答，必须在引用本招标文件的基础上,进行逐条逐项答复、说明和解释，供应商必须提供所投产品（服务）的具体参数值（服务方案）。漏报技术条款视为不满足，作为负偏离条款。</w:t>
            </w:r>
          </w:p>
        </w:tc>
      </w:tr>
      <w:tr w:rsidR="00457432">
        <w:trPr>
          <w:trHeight w:val="240"/>
          <w:jc w:val="center"/>
        </w:trPr>
        <w:tc>
          <w:tcPr>
            <w:tcW w:w="1380" w:type="dxa"/>
            <w:vMerge w:val="restart"/>
            <w:vAlign w:val="center"/>
          </w:tcPr>
          <w:p w:rsidR="00457432" w:rsidRDefault="00EE2FA1">
            <w:pPr>
              <w:jc w:val="center"/>
              <w:rPr>
                <w:rFonts w:ascii="宋体" w:hAnsi="宋体" w:cs="宋体"/>
                <w:kern w:val="0"/>
                <w:szCs w:val="21"/>
              </w:rPr>
            </w:pPr>
            <w:r>
              <w:rPr>
                <w:rFonts w:ascii="宋体" w:hAnsi="宋体" w:cs="宋体"/>
                <w:szCs w:val="21"/>
              </w:rPr>
              <w:t>5</w:t>
            </w:r>
          </w:p>
        </w:tc>
        <w:tc>
          <w:tcPr>
            <w:tcW w:w="1300" w:type="dxa"/>
            <w:vMerge w:val="restart"/>
            <w:vAlign w:val="center"/>
          </w:tcPr>
          <w:p w:rsidR="00457432" w:rsidRDefault="00F52F83">
            <w:pPr>
              <w:jc w:val="center"/>
              <w:rPr>
                <w:rFonts w:ascii="宋体" w:hAnsi="宋体" w:cs="宋体"/>
                <w:szCs w:val="21"/>
              </w:rPr>
            </w:pPr>
            <w:r>
              <w:rPr>
                <w:rFonts w:ascii="宋体" w:hAnsi="宋体" w:cs="宋体" w:hint="eastAsia"/>
                <w:szCs w:val="21"/>
              </w:rPr>
              <w:t>售后服务、供货安装保障及培训</w:t>
            </w:r>
          </w:p>
          <w:p w:rsidR="00457432" w:rsidRDefault="00F52F83">
            <w:pPr>
              <w:jc w:val="center"/>
              <w:rPr>
                <w:rFonts w:ascii="宋体" w:hAnsi="宋体" w:cs="宋体"/>
                <w:kern w:val="0"/>
                <w:szCs w:val="21"/>
              </w:rPr>
            </w:pPr>
            <w:r>
              <w:rPr>
                <w:rFonts w:ascii="宋体" w:hAnsi="宋体" w:cs="宋体" w:hint="eastAsia"/>
                <w:szCs w:val="21"/>
              </w:rPr>
              <w:t>（20分）</w:t>
            </w:r>
          </w:p>
        </w:tc>
        <w:tc>
          <w:tcPr>
            <w:tcW w:w="1326" w:type="dxa"/>
            <w:vAlign w:val="center"/>
          </w:tcPr>
          <w:p w:rsidR="00457432" w:rsidRDefault="00F52F83">
            <w:pPr>
              <w:jc w:val="center"/>
              <w:rPr>
                <w:rFonts w:ascii="宋体" w:hAnsi="宋体" w:cs="宋体"/>
                <w:kern w:val="0"/>
                <w:szCs w:val="21"/>
              </w:rPr>
            </w:pPr>
            <w:r>
              <w:rPr>
                <w:rFonts w:ascii="宋体" w:hAnsi="宋体" w:cs="宋体" w:hint="eastAsia"/>
                <w:szCs w:val="21"/>
              </w:rPr>
              <w:t>售后服务</w:t>
            </w:r>
          </w:p>
        </w:tc>
        <w:tc>
          <w:tcPr>
            <w:tcW w:w="1063" w:type="dxa"/>
            <w:vAlign w:val="center"/>
          </w:tcPr>
          <w:p w:rsidR="00457432" w:rsidRDefault="00F52F83">
            <w:pPr>
              <w:jc w:val="center"/>
              <w:rPr>
                <w:rFonts w:ascii="宋体" w:hAnsi="宋体" w:cs="宋体"/>
                <w:kern w:val="0"/>
                <w:szCs w:val="21"/>
              </w:rPr>
            </w:pPr>
            <w:r>
              <w:rPr>
                <w:rFonts w:ascii="宋体" w:hAnsi="宋体" w:cs="宋体" w:hint="eastAsia"/>
                <w:szCs w:val="21"/>
              </w:rPr>
              <w:t>7分</w:t>
            </w:r>
          </w:p>
        </w:tc>
        <w:tc>
          <w:tcPr>
            <w:tcW w:w="4217" w:type="dxa"/>
            <w:vAlign w:val="center"/>
          </w:tcPr>
          <w:p w:rsidR="00457432" w:rsidRDefault="00F52F83">
            <w:pPr>
              <w:rPr>
                <w:rFonts w:ascii="宋体" w:hAnsi="宋体" w:cs="宋体"/>
                <w:szCs w:val="21"/>
              </w:rPr>
            </w:pPr>
            <w:r>
              <w:rPr>
                <w:rFonts w:ascii="宋体" w:hAnsi="宋体" w:cs="宋体" w:hint="eastAsia"/>
                <w:szCs w:val="21"/>
              </w:rPr>
              <w:t>售后服务方案和质量保证方案完整、合理、可行，响应时间、反应速度及时，应急保障措施完善：得7分；</w:t>
            </w:r>
          </w:p>
          <w:p w:rsidR="00457432" w:rsidRDefault="00F52F83">
            <w:pPr>
              <w:rPr>
                <w:rFonts w:ascii="宋体" w:hAnsi="宋体" w:cs="宋体"/>
                <w:szCs w:val="21"/>
              </w:rPr>
            </w:pPr>
            <w:r>
              <w:rPr>
                <w:rFonts w:ascii="宋体" w:hAnsi="宋体" w:cs="宋体" w:hint="eastAsia"/>
                <w:szCs w:val="21"/>
              </w:rPr>
              <w:t>售后服务方案和质量保证方案完整性、合理性、可行性一般，响应时间、反应速度一般，应急保障措施一般的：得5分；</w:t>
            </w:r>
          </w:p>
          <w:p w:rsidR="00457432" w:rsidRDefault="00F52F83">
            <w:pPr>
              <w:rPr>
                <w:rFonts w:ascii="宋体" w:hAnsi="宋体" w:cs="宋体"/>
                <w:szCs w:val="21"/>
              </w:rPr>
            </w:pPr>
            <w:r>
              <w:rPr>
                <w:rFonts w:ascii="宋体" w:hAnsi="宋体" w:cs="宋体" w:hint="eastAsia"/>
                <w:szCs w:val="21"/>
              </w:rPr>
              <w:t>售后服务方案和质量保证方案合理性、可行性差，响应时间、反应速度差，应急保障措施不足的：得3分；</w:t>
            </w:r>
          </w:p>
          <w:p w:rsidR="00457432" w:rsidRDefault="00F52F83">
            <w:pPr>
              <w:rPr>
                <w:rFonts w:ascii="宋体" w:hAnsi="宋体" w:cs="宋体"/>
                <w:kern w:val="0"/>
                <w:szCs w:val="21"/>
                <w:lang w:bidi="ar"/>
              </w:rPr>
            </w:pPr>
            <w:r>
              <w:rPr>
                <w:rFonts w:ascii="宋体" w:hAnsi="宋体" w:cs="宋体" w:hint="eastAsia"/>
                <w:szCs w:val="21"/>
              </w:rPr>
              <w:t>未提供售后</w:t>
            </w:r>
            <w:bookmarkStart w:id="245" w:name="_GoBack"/>
            <w:bookmarkEnd w:id="245"/>
            <w:r>
              <w:rPr>
                <w:rFonts w:ascii="宋体" w:hAnsi="宋体" w:cs="宋体" w:hint="eastAsia"/>
                <w:szCs w:val="21"/>
              </w:rPr>
              <w:t>服务方案的：得0分。</w:t>
            </w:r>
          </w:p>
        </w:tc>
      </w:tr>
      <w:tr w:rsidR="00457432">
        <w:trPr>
          <w:trHeight w:val="240"/>
          <w:jc w:val="center"/>
        </w:trPr>
        <w:tc>
          <w:tcPr>
            <w:tcW w:w="1380" w:type="dxa"/>
            <w:vMerge/>
            <w:vAlign w:val="center"/>
          </w:tcPr>
          <w:p w:rsidR="00457432" w:rsidRDefault="00457432">
            <w:pPr>
              <w:widowControl/>
              <w:spacing w:line="360" w:lineRule="auto"/>
              <w:jc w:val="center"/>
              <w:rPr>
                <w:rFonts w:ascii="宋体" w:hAnsi="宋体" w:cs="宋体"/>
                <w:kern w:val="0"/>
                <w:szCs w:val="21"/>
              </w:rPr>
            </w:pPr>
          </w:p>
        </w:tc>
        <w:tc>
          <w:tcPr>
            <w:tcW w:w="1300" w:type="dxa"/>
            <w:vMerge/>
            <w:vAlign w:val="center"/>
          </w:tcPr>
          <w:p w:rsidR="00457432" w:rsidRDefault="00457432">
            <w:pPr>
              <w:widowControl/>
              <w:spacing w:line="360" w:lineRule="auto"/>
              <w:jc w:val="center"/>
              <w:rPr>
                <w:rFonts w:ascii="宋体" w:hAnsi="宋体" w:cs="宋体"/>
                <w:kern w:val="0"/>
                <w:szCs w:val="21"/>
              </w:rPr>
            </w:pPr>
          </w:p>
        </w:tc>
        <w:tc>
          <w:tcPr>
            <w:tcW w:w="1326" w:type="dxa"/>
            <w:vAlign w:val="center"/>
          </w:tcPr>
          <w:p w:rsidR="00457432" w:rsidRDefault="00F52F83">
            <w:pPr>
              <w:jc w:val="center"/>
              <w:rPr>
                <w:rFonts w:ascii="宋体" w:hAnsi="宋体" w:cs="宋体"/>
                <w:kern w:val="0"/>
                <w:szCs w:val="21"/>
              </w:rPr>
            </w:pPr>
            <w:r>
              <w:rPr>
                <w:rFonts w:ascii="宋体" w:hAnsi="宋体" w:cs="宋体" w:hint="eastAsia"/>
                <w:szCs w:val="21"/>
              </w:rPr>
              <w:t>供货安装及保障措施</w:t>
            </w:r>
          </w:p>
        </w:tc>
        <w:tc>
          <w:tcPr>
            <w:tcW w:w="1063" w:type="dxa"/>
            <w:vAlign w:val="center"/>
          </w:tcPr>
          <w:p w:rsidR="00457432" w:rsidRDefault="00F52F83">
            <w:pPr>
              <w:jc w:val="center"/>
              <w:rPr>
                <w:rFonts w:ascii="宋体" w:hAnsi="宋体" w:cs="宋体"/>
                <w:kern w:val="0"/>
                <w:szCs w:val="21"/>
              </w:rPr>
            </w:pPr>
            <w:r>
              <w:rPr>
                <w:rFonts w:ascii="宋体" w:hAnsi="宋体" w:cs="宋体" w:hint="eastAsia"/>
                <w:szCs w:val="21"/>
              </w:rPr>
              <w:t>8分</w:t>
            </w:r>
          </w:p>
        </w:tc>
        <w:tc>
          <w:tcPr>
            <w:tcW w:w="4217" w:type="dxa"/>
            <w:vAlign w:val="center"/>
          </w:tcPr>
          <w:p w:rsidR="00457432" w:rsidRDefault="00F52F83">
            <w:pPr>
              <w:rPr>
                <w:rFonts w:ascii="宋体" w:hAnsi="宋体" w:cs="宋体"/>
                <w:szCs w:val="21"/>
              </w:rPr>
            </w:pPr>
            <w:r>
              <w:rPr>
                <w:rFonts w:ascii="宋体" w:hAnsi="宋体" w:cs="宋体" w:hint="eastAsia"/>
                <w:szCs w:val="21"/>
              </w:rPr>
              <w:t>有明确、详细的供货及安装进度计划，能有效保障产品供应，保障措施完整、有针对性：得8分；</w:t>
            </w:r>
          </w:p>
          <w:p w:rsidR="00457432" w:rsidRDefault="00F52F83">
            <w:pPr>
              <w:rPr>
                <w:rFonts w:ascii="宋体" w:hAnsi="宋体" w:cs="宋体"/>
                <w:szCs w:val="21"/>
              </w:rPr>
            </w:pPr>
            <w:r>
              <w:rPr>
                <w:rFonts w:ascii="宋体" w:hAnsi="宋体" w:cs="宋体" w:hint="eastAsia"/>
                <w:szCs w:val="21"/>
              </w:rPr>
              <w:t>供货及安装进度计划基本详细，产品供货、安装进度有一定的保障措施：得5分；</w:t>
            </w:r>
          </w:p>
          <w:p w:rsidR="00457432" w:rsidRDefault="00F52F83">
            <w:pPr>
              <w:rPr>
                <w:rFonts w:ascii="宋体" w:hAnsi="宋体" w:cs="宋体"/>
                <w:szCs w:val="21"/>
              </w:rPr>
            </w:pPr>
            <w:r>
              <w:rPr>
                <w:rFonts w:ascii="宋体" w:hAnsi="宋体" w:cs="宋体" w:hint="eastAsia"/>
                <w:szCs w:val="21"/>
              </w:rPr>
              <w:t>无明确的供货及安装进度计划，未能明确保证产品供货、安装进度、且保障措施差：得</w:t>
            </w:r>
            <w:r>
              <w:rPr>
                <w:rFonts w:ascii="宋体" w:hAnsi="宋体" w:cs="宋体"/>
                <w:szCs w:val="21"/>
              </w:rPr>
              <w:t>2</w:t>
            </w:r>
            <w:r>
              <w:rPr>
                <w:rFonts w:ascii="宋体" w:hAnsi="宋体" w:cs="宋体" w:hint="eastAsia"/>
                <w:szCs w:val="21"/>
              </w:rPr>
              <w:t>分。</w:t>
            </w:r>
          </w:p>
          <w:p w:rsidR="00457432" w:rsidRDefault="00F52F83">
            <w:pPr>
              <w:rPr>
                <w:rFonts w:ascii="宋体" w:hAnsi="宋体" w:cs="宋体"/>
                <w:kern w:val="0"/>
                <w:szCs w:val="21"/>
                <w:lang w:bidi="ar"/>
              </w:rPr>
            </w:pPr>
            <w:r>
              <w:rPr>
                <w:rFonts w:ascii="宋体" w:hAnsi="宋体" w:cs="宋体" w:hint="eastAsia"/>
                <w:szCs w:val="21"/>
              </w:rPr>
              <w:t>未提供供货及保障措施：得0分。</w:t>
            </w:r>
          </w:p>
        </w:tc>
      </w:tr>
      <w:tr w:rsidR="00457432">
        <w:trPr>
          <w:trHeight w:val="240"/>
          <w:jc w:val="center"/>
        </w:trPr>
        <w:tc>
          <w:tcPr>
            <w:tcW w:w="1380" w:type="dxa"/>
            <w:vMerge/>
            <w:vAlign w:val="center"/>
          </w:tcPr>
          <w:p w:rsidR="00457432" w:rsidRDefault="00457432">
            <w:pPr>
              <w:widowControl/>
              <w:spacing w:line="360" w:lineRule="auto"/>
              <w:jc w:val="center"/>
              <w:rPr>
                <w:rFonts w:ascii="宋体" w:hAnsi="宋体" w:cs="宋体"/>
                <w:kern w:val="0"/>
                <w:szCs w:val="21"/>
              </w:rPr>
            </w:pPr>
          </w:p>
        </w:tc>
        <w:tc>
          <w:tcPr>
            <w:tcW w:w="1300" w:type="dxa"/>
            <w:vMerge/>
            <w:vAlign w:val="center"/>
          </w:tcPr>
          <w:p w:rsidR="00457432" w:rsidRDefault="00457432">
            <w:pPr>
              <w:widowControl/>
              <w:spacing w:line="360" w:lineRule="auto"/>
              <w:jc w:val="center"/>
              <w:rPr>
                <w:rFonts w:ascii="宋体" w:hAnsi="宋体" w:cs="宋体"/>
                <w:kern w:val="0"/>
                <w:szCs w:val="21"/>
              </w:rPr>
            </w:pPr>
          </w:p>
        </w:tc>
        <w:tc>
          <w:tcPr>
            <w:tcW w:w="1326" w:type="dxa"/>
            <w:vAlign w:val="center"/>
          </w:tcPr>
          <w:p w:rsidR="00457432" w:rsidRDefault="00F52F83">
            <w:pPr>
              <w:jc w:val="center"/>
              <w:rPr>
                <w:rFonts w:ascii="宋体" w:hAnsi="宋体" w:cs="宋体"/>
                <w:kern w:val="0"/>
                <w:szCs w:val="21"/>
              </w:rPr>
            </w:pPr>
            <w:r>
              <w:rPr>
                <w:rFonts w:ascii="宋体" w:hAnsi="宋体" w:cs="宋体" w:hint="eastAsia"/>
                <w:szCs w:val="21"/>
              </w:rPr>
              <w:t>培训服务方案</w:t>
            </w:r>
          </w:p>
        </w:tc>
        <w:tc>
          <w:tcPr>
            <w:tcW w:w="1063" w:type="dxa"/>
            <w:vAlign w:val="center"/>
          </w:tcPr>
          <w:p w:rsidR="00457432" w:rsidRDefault="00F52F83">
            <w:pPr>
              <w:jc w:val="center"/>
              <w:rPr>
                <w:rFonts w:ascii="宋体" w:hAnsi="宋体" w:cs="宋体"/>
                <w:kern w:val="0"/>
                <w:szCs w:val="21"/>
              </w:rPr>
            </w:pPr>
            <w:r>
              <w:rPr>
                <w:rFonts w:ascii="宋体" w:hAnsi="宋体" w:cs="宋体" w:hint="eastAsia"/>
                <w:szCs w:val="21"/>
              </w:rPr>
              <w:t>5分</w:t>
            </w:r>
          </w:p>
        </w:tc>
        <w:tc>
          <w:tcPr>
            <w:tcW w:w="4217" w:type="dxa"/>
            <w:vAlign w:val="center"/>
          </w:tcPr>
          <w:p w:rsidR="00457432" w:rsidRDefault="00F52F83">
            <w:pPr>
              <w:rPr>
                <w:rFonts w:ascii="宋体" w:hAnsi="宋体" w:cs="宋体"/>
                <w:szCs w:val="21"/>
              </w:rPr>
            </w:pPr>
            <w:r>
              <w:rPr>
                <w:rFonts w:ascii="宋体" w:hAnsi="宋体" w:cs="宋体" w:hint="eastAsia"/>
                <w:szCs w:val="21"/>
              </w:rPr>
              <w:t>培训服务方案具有很强的针对性、合理性和可行性：得5分；</w:t>
            </w:r>
          </w:p>
          <w:p w:rsidR="00457432" w:rsidRDefault="00F52F83">
            <w:pPr>
              <w:rPr>
                <w:rFonts w:ascii="宋体" w:hAnsi="宋体" w:cs="宋体"/>
                <w:szCs w:val="21"/>
              </w:rPr>
            </w:pPr>
            <w:r>
              <w:rPr>
                <w:rFonts w:ascii="宋体" w:hAnsi="宋体" w:cs="宋体" w:hint="eastAsia"/>
                <w:szCs w:val="21"/>
              </w:rPr>
              <w:t>培训服务方案针对性、合理性、可行性一般：得3分；</w:t>
            </w:r>
          </w:p>
          <w:p w:rsidR="00457432" w:rsidRDefault="00F52F83">
            <w:pPr>
              <w:rPr>
                <w:rFonts w:ascii="宋体" w:hAnsi="宋体" w:cs="宋体"/>
                <w:szCs w:val="21"/>
              </w:rPr>
            </w:pPr>
            <w:r>
              <w:rPr>
                <w:rFonts w:ascii="宋体" w:hAnsi="宋体" w:cs="宋体" w:hint="eastAsia"/>
                <w:szCs w:val="21"/>
              </w:rPr>
              <w:t>培训服务方案不完整，针对性、合理性、可行性较差：得1分；</w:t>
            </w:r>
          </w:p>
          <w:p w:rsidR="00457432" w:rsidRDefault="00F52F83">
            <w:pPr>
              <w:rPr>
                <w:rFonts w:ascii="宋体" w:hAnsi="宋体" w:cs="宋体"/>
                <w:kern w:val="0"/>
                <w:szCs w:val="21"/>
                <w:lang w:bidi="ar"/>
              </w:rPr>
            </w:pPr>
            <w:r>
              <w:rPr>
                <w:rFonts w:ascii="宋体" w:hAnsi="宋体" w:cs="宋体" w:hint="eastAsia"/>
                <w:szCs w:val="21"/>
              </w:rPr>
              <w:t>未提供培训服务方案：得0分。</w:t>
            </w:r>
          </w:p>
        </w:tc>
      </w:tr>
    </w:tbl>
    <w:p w:rsidR="00457432" w:rsidRDefault="00457432">
      <w:pPr>
        <w:pStyle w:val="24"/>
        <w:ind w:leftChars="0" w:left="0" w:firstLineChars="0" w:firstLine="0"/>
        <w:rPr>
          <w:rFonts w:ascii="宋体" w:hAnsi="宋体" w:cs="宋体"/>
          <w:bCs/>
          <w:sz w:val="24"/>
          <w:lang w:val="en-US"/>
        </w:rPr>
      </w:pPr>
    </w:p>
    <w:p w:rsidR="00457432" w:rsidRDefault="00F52F83" w:rsidP="00EE2FA1">
      <w:pPr>
        <w:pStyle w:val="a0"/>
        <w:ind w:firstLine="0"/>
      </w:pPr>
      <w:r>
        <w:br w:type="page"/>
      </w:r>
    </w:p>
    <w:p w:rsidR="00457432" w:rsidRDefault="00457432">
      <w:pPr>
        <w:pStyle w:val="24"/>
        <w:ind w:leftChars="0" w:left="0" w:firstLineChars="0" w:firstLine="0"/>
        <w:rPr>
          <w:rFonts w:ascii="宋体" w:hAnsi="宋体" w:cs="宋体"/>
          <w:bCs/>
          <w:sz w:val="24"/>
          <w:lang w:val="en-US"/>
        </w:rPr>
      </w:pPr>
    </w:p>
    <w:p w:rsidR="00457432" w:rsidRDefault="00F52F83">
      <w:pPr>
        <w:spacing w:before="120" w:line="360" w:lineRule="auto"/>
        <w:rPr>
          <w:rFonts w:ascii="宋体" w:hAnsi="宋体" w:cs="宋体"/>
          <w:sz w:val="24"/>
        </w:rPr>
      </w:pPr>
      <w:r>
        <w:rPr>
          <w:rFonts w:ascii="宋体" w:hAnsi="宋体" w:cs="宋体" w:hint="eastAsia"/>
          <w:sz w:val="24"/>
        </w:rPr>
        <w:t>注：以上评分内容不重复计分。</w:t>
      </w:r>
    </w:p>
    <w:p w:rsidR="00457432" w:rsidRDefault="00F52F83">
      <w:pPr>
        <w:spacing w:before="120" w:line="360" w:lineRule="auto"/>
        <w:rPr>
          <w:rFonts w:ascii="宋体" w:hAnsi="宋体" w:cs="宋体"/>
          <w:sz w:val="24"/>
        </w:rPr>
      </w:pPr>
      <w:r>
        <w:rPr>
          <w:rFonts w:ascii="宋体" w:hAnsi="宋体" w:cs="宋体" w:hint="eastAsia"/>
          <w:sz w:val="24"/>
        </w:rPr>
        <w:t>注：(1)a.如本项目非专门面向中、小型企业采购，对所投货物为小型和微型企业产品的投标人的价格给予10%的扣除，用扣除后的价格参与评审； b.投标人应在投标分项报价表中明示具体哪项产品属于小型和微型企业产品，列明单价及小型和微型产品总价，并如实按照附件格式要求填写“中小企业声明函”，并对声明的真实性负责；c.对未在分项报价表中列明或未按招标文件要求填写“中小企业声明函”或分项报价表与“中小企业声明函”内容不一致的，在价格评审时不予考虑。</w:t>
      </w:r>
    </w:p>
    <w:p w:rsidR="00457432" w:rsidRDefault="00F52F83">
      <w:pPr>
        <w:spacing w:before="120" w:line="360" w:lineRule="auto"/>
        <w:rPr>
          <w:rFonts w:ascii="宋体" w:hAnsi="宋体" w:cs="宋体"/>
          <w:sz w:val="24"/>
        </w:rPr>
      </w:pPr>
      <w:r>
        <w:rPr>
          <w:rFonts w:ascii="宋体" w:hAnsi="宋体" w:cs="宋体" w:hint="eastAsia"/>
          <w:sz w:val="24"/>
        </w:rPr>
        <w:t>(2) 监狱企业视同小型、微型企业, 监狱企业应当提供由省级以上监狱管理局、戒毒管理局(含新疆生产建设兵团)出具的属于监狱企业的证明文件。北京市监狱企业应当</w:t>
      </w:r>
      <w:proofErr w:type="gramStart"/>
      <w:r>
        <w:rPr>
          <w:rFonts w:ascii="宋体" w:hAnsi="宋体" w:cs="宋体" w:hint="eastAsia"/>
          <w:sz w:val="24"/>
        </w:rPr>
        <w:t>提供市</w:t>
      </w:r>
      <w:proofErr w:type="gramEnd"/>
      <w:r>
        <w:rPr>
          <w:rFonts w:ascii="宋体" w:hAnsi="宋体" w:cs="宋体" w:hint="eastAsia"/>
          <w:sz w:val="24"/>
        </w:rPr>
        <w:t>监狱管理局、市教育</w:t>
      </w:r>
      <w:proofErr w:type="gramStart"/>
      <w:r>
        <w:rPr>
          <w:rFonts w:ascii="宋体" w:hAnsi="宋体" w:cs="宋体" w:hint="eastAsia"/>
          <w:sz w:val="24"/>
        </w:rPr>
        <w:t>矫治局</w:t>
      </w:r>
      <w:proofErr w:type="gramEnd"/>
      <w:r>
        <w:rPr>
          <w:rFonts w:ascii="宋体" w:hAnsi="宋体" w:cs="宋体" w:hint="eastAsia"/>
          <w:sz w:val="24"/>
        </w:rPr>
        <w:t>出具的监狱企业的证明文件。</w:t>
      </w:r>
    </w:p>
    <w:p w:rsidR="00457432" w:rsidRDefault="00F52F83">
      <w:pPr>
        <w:spacing w:before="120" w:line="360" w:lineRule="auto"/>
        <w:rPr>
          <w:rFonts w:ascii="宋体" w:hAnsi="宋体" w:cs="宋体"/>
          <w:sz w:val="24"/>
        </w:rPr>
      </w:pPr>
      <w:r>
        <w:rPr>
          <w:rFonts w:ascii="宋体" w:hAnsi="宋体" w:cs="宋体" w:hint="eastAsia"/>
          <w:sz w:val="24"/>
        </w:rPr>
        <w:t>（3）残疾人福利性单位视同小型、微型企业，符合条件的残疾人福利性单位应按照《财政部 民政部 中国残疾人联合会关于促进残疾人就业政府采购政策的通知》的规定提供《残疾人福利性单位声明函》（后附），并对声明的真实性负责。</w:t>
      </w:r>
    </w:p>
    <w:p w:rsidR="00457432" w:rsidRDefault="00F52F83">
      <w:pPr>
        <w:spacing w:before="120" w:line="360" w:lineRule="auto"/>
        <w:rPr>
          <w:rFonts w:ascii="宋体" w:hAnsi="宋体" w:cs="宋体"/>
          <w:sz w:val="24"/>
        </w:rPr>
      </w:pPr>
      <w:r>
        <w:rPr>
          <w:rFonts w:ascii="宋体" w:hAnsi="宋体" w:cs="宋体" w:hint="eastAsia"/>
          <w:sz w:val="24"/>
        </w:rPr>
        <w:t>（4）依据《财政部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rsidR="00457432" w:rsidRDefault="00F52F83">
      <w:pPr>
        <w:spacing w:before="120" w:line="360" w:lineRule="auto"/>
        <w:rPr>
          <w:rFonts w:ascii="宋体" w:hAnsi="宋体" w:cs="宋体"/>
          <w:sz w:val="24"/>
        </w:rPr>
      </w:pPr>
      <w:r>
        <w:rPr>
          <w:rFonts w:ascii="宋体" w:hAnsi="宋体" w:cs="宋体" w:hint="eastAsia"/>
          <w:sz w:val="24"/>
        </w:rPr>
        <w:t>如采购的产品属于强制采购的，投标人必须为投标产品出具由国家确定的认证机构出具的、处于有效期之内的认证证书，否则其投标将被视为无效投标。</w:t>
      </w:r>
    </w:p>
    <w:p w:rsidR="00457432" w:rsidRDefault="00F52F83">
      <w:pPr>
        <w:spacing w:before="120" w:line="360" w:lineRule="auto"/>
        <w:rPr>
          <w:rFonts w:ascii="宋体" w:hAnsi="宋体" w:cs="宋体"/>
          <w:bCs/>
          <w:sz w:val="24"/>
        </w:rPr>
      </w:pPr>
      <w:r>
        <w:rPr>
          <w:rFonts w:ascii="宋体" w:hAnsi="宋体" w:cs="宋体" w:hint="eastAsia"/>
          <w:sz w:val="24"/>
        </w:rPr>
        <w:t>节能产品政府采购品目清单及环境标志产品政府采购品目清单，投标人可在“中国政府采购网”相关栏目中查询。</w:t>
      </w:r>
    </w:p>
    <w:p w:rsidR="00457432" w:rsidRDefault="00457432">
      <w:pPr>
        <w:pStyle w:val="a6"/>
        <w:rPr>
          <w:rFonts w:ascii="宋体" w:hAnsi="宋体" w:cs="宋体"/>
          <w:bCs/>
          <w:sz w:val="24"/>
        </w:rPr>
      </w:pPr>
    </w:p>
    <w:p w:rsidR="00457432" w:rsidRDefault="00457432">
      <w:pPr>
        <w:pStyle w:val="a6"/>
        <w:rPr>
          <w:rFonts w:ascii="宋体" w:hAnsi="宋体" w:cs="宋体"/>
          <w:bCs/>
          <w:sz w:val="24"/>
        </w:rPr>
      </w:pPr>
    </w:p>
    <w:p w:rsidR="00457432" w:rsidRDefault="00457432">
      <w:pPr>
        <w:pStyle w:val="a6"/>
        <w:rPr>
          <w:rFonts w:ascii="宋体" w:hAnsi="宋体" w:cs="宋体"/>
          <w:bCs/>
          <w:sz w:val="24"/>
        </w:rPr>
      </w:pPr>
    </w:p>
    <w:p w:rsidR="00457432" w:rsidRDefault="00457432">
      <w:pPr>
        <w:pStyle w:val="a6"/>
        <w:rPr>
          <w:rFonts w:ascii="宋体" w:hAnsi="宋体" w:cs="宋体"/>
          <w:bCs/>
          <w:sz w:val="24"/>
        </w:rPr>
      </w:pPr>
    </w:p>
    <w:p w:rsidR="00457432" w:rsidRDefault="00F52F83">
      <w:pPr>
        <w:ind w:leftChars="-67" w:left="-141"/>
        <w:rPr>
          <w:rFonts w:ascii="宋体" w:hAnsi="宋体" w:cs="宋体"/>
          <w:sz w:val="24"/>
        </w:rPr>
      </w:pPr>
      <w:r>
        <w:rPr>
          <w:rFonts w:ascii="宋体" w:hAnsi="宋体" w:cs="宋体" w:hint="eastAsia"/>
          <w:sz w:val="24"/>
        </w:rPr>
        <w:br w:type="page"/>
      </w:r>
    </w:p>
    <w:p w:rsidR="00457432" w:rsidRDefault="00F52F83">
      <w:pPr>
        <w:pStyle w:val="1"/>
        <w:spacing w:before="120"/>
        <w:rPr>
          <w:rFonts w:ascii="宋体" w:hAnsi="宋体" w:cs="宋体"/>
          <w:b w:val="0"/>
          <w:color w:val="000000"/>
          <w:sz w:val="24"/>
          <w:u w:val="single"/>
        </w:rPr>
      </w:pPr>
      <w:bookmarkStart w:id="246" w:name="_Toc5895210"/>
      <w:bookmarkStart w:id="247" w:name="_Toc310195758"/>
      <w:bookmarkStart w:id="248" w:name="_Toc491790582"/>
      <w:bookmarkStart w:id="249" w:name="_Toc79406310"/>
      <w:bookmarkStart w:id="250" w:name="_Toc310195761"/>
      <w:bookmarkStart w:id="251" w:name="_Toc480942349"/>
      <w:bookmarkStart w:id="252" w:name="_Toc236642990"/>
      <w:bookmarkStart w:id="253" w:name="_Ref467988698"/>
      <w:bookmarkStart w:id="254" w:name="_Toc520356217"/>
      <w:bookmarkEnd w:id="241"/>
      <w:bookmarkEnd w:id="242"/>
      <w:r>
        <w:rPr>
          <w:rFonts w:ascii="宋体" w:hAnsi="宋体" w:cs="宋体" w:hint="eastAsia"/>
          <w:b w:val="0"/>
        </w:rPr>
        <w:lastRenderedPageBreak/>
        <w:t>第六章</w:t>
      </w:r>
      <w:bookmarkStart w:id="255" w:name="_Toc310195759"/>
      <w:r>
        <w:rPr>
          <w:rFonts w:ascii="宋体" w:hAnsi="宋体" w:cs="宋体" w:hint="eastAsia"/>
          <w:b w:val="0"/>
        </w:rPr>
        <w:t>合同</w:t>
      </w:r>
      <w:bookmarkStart w:id="256" w:name="_Toc22177"/>
      <w:bookmarkEnd w:id="246"/>
      <w:bookmarkEnd w:id="247"/>
      <w:bookmarkEnd w:id="248"/>
      <w:bookmarkEnd w:id="255"/>
      <w:r>
        <w:rPr>
          <w:rFonts w:ascii="宋体" w:hAnsi="宋体" w:cs="宋体" w:hint="eastAsia"/>
          <w:b w:val="0"/>
          <w:lang w:val="en-US"/>
        </w:rPr>
        <w:t>格式</w:t>
      </w:r>
      <w:bookmarkEnd w:id="249"/>
    </w:p>
    <w:p w:rsidR="00457432" w:rsidRDefault="00F52F83">
      <w:pPr>
        <w:spacing w:line="360" w:lineRule="auto"/>
        <w:ind w:firstLineChars="200" w:firstLine="480"/>
        <w:rPr>
          <w:rFonts w:ascii="宋体" w:hAnsi="宋体" w:cs="宋体"/>
          <w:sz w:val="24"/>
        </w:rPr>
      </w:pPr>
      <w:bookmarkStart w:id="257" w:name="_Toc310521908"/>
      <w:bookmarkStart w:id="258" w:name="_Toc517887420"/>
      <w:bookmarkStart w:id="259" w:name="_Toc464475318"/>
      <w:bookmarkStart w:id="260" w:name="_Toc310195732"/>
      <w:bookmarkStart w:id="261" w:name="_Toc329875482"/>
      <w:bookmarkStart w:id="262" w:name="_Toc13082826"/>
      <w:bookmarkStart w:id="263" w:name="_Toc466997485"/>
      <w:bookmarkStart w:id="264" w:name="_Toc5895211"/>
      <w:bookmarkStart w:id="265" w:name="_Toc35422953"/>
      <w:bookmarkStart w:id="266" w:name="_Toc6859"/>
      <w:bookmarkStart w:id="267" w:name="_Toc39148069"/>
      <w:bookmarkEnd w:id="256"/>
      <w:r>
        <w:rPr>
          <w:rFonts w:ascii="宋体" w:hAnsi="宋体" w:cs="宋体" w:hint="eastAsia"/>
          <w:sz w:val="24"/>
        </w:rPr>
        <w:t>1.定义</w:t>
      </w:r>
      <w:bookmarkEnd w:id="257"/>
      <w:bookmarkEnd w:id="258"/>
      <w:bookmarkEnd w:id="259"/>
      <w:bookmarkEnd w:id="260"/>
      <w:bookmarkEnd w:id="261"/>
      <w:bookmarkEnd w:id="262"/>
    </w:p>
    <w:p w:rsidR="00457432" w:rsidRDefault="00F52F83">
      <w:pPr>
        <w:tabs>
          <w:tab w:val="left" w:pos="900"/>
        </w:tabs>
        <w:spacing w:line="360" w:lineRule="auto"/>
        <w:ind w:firstLineChars="200" w:firstLine="480"/>
        <w:rPr>
          <w:rFonts w:ascii="宋体" w:hAnsi="宋体" w:cs="宋体"/>
          <w:sz w:val="24"/>
        </w:rPr>
      </w:pPr>
      <w:r>
        <w:rPr>
          <w:rFonts w:ascii="宋体" w:hAnsi="宋体" w:cs="宋体" w:hint="eastAsia"/>
          <w:sz w:val="24"/>
        </w:rPr>
        <w:t>本合同中的下列术语应解释为：</w:t>
      </w:r>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1.1 “合同”系指买卖双方签署的、合同格式中载明的买卖双方所达成的协议，包括所有的附件、附录和构成合同的其它文件。</w:t>
      </w:r>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1.2 “合同价”系指根据合同约定，卖方在完全履行合同义务后买方应付给卖方的价格。</w:t>
      </w:r>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1.3 “货物”系指卖方根据合同约定须向买方提供的一切设备、机械、仪表、备件、工具、手册等其它相关资料。</w:t>
      </w:r>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1.4 “服务”系指根据合同约定卖方承担与供货有关的辅助服务，如运输、保险及安装、调试、提供技术援助、培训和其他类似的服务。</w:t>
      </w:r>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1.5 “买方”系指采购人或购买货物的单位。</w:t>
      </w:r>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1.6 “卖方”系指根据合同约定提供货物及相关服务的投标人，即中标人。</w:t>
      </w:r>
    </w:p>
    <w:p w:rsidR="00457432" w:rsidRDefault="00F52F83">
      <w:pPr>
        <w:tabs>
          <w:tab w:val="left" w:pos="900"/>
        </w:tabs>
        <w:spacing w:before="120" w:line="360" w:lineRule="auto"/>
        <w:ind w:firstLineChars="200" w:firstLine="480"/>
        <w:rPr>
          <w:rFonts w:ascii="宋体" w:hAnsi="宋体" w:cs="宋体"/>
          <w:sz w:val="24"/>
        </w:rPr>
      </w:pPr>
      <w:r>
        <w:rPr>
          <w:rFonts w:ascii="宋体" w:hAnsi="宋体" w:cs="宋体" w:hint="eastAsia"/>
          <w:sz w:val="24"/>
        </w:rPr>
        <w:t>1.7 “现场”系指合同约定货物将要运至和安装的地点。</w:t>
      </w:r>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1.8 “验收”系指合同双方依据强制性的国家技术质量规范和合同约定，确认合同项下的货物符合合同规定的活动。</w:t>
      </w:r>
    </w:p>
    <w:p w:rsidR="00457432" w:rsidRDefault="00F52F83">
      <w:pPr>
        <w:ind w:firstLineChars="200" w:firstLine="480"/>
        <w:rPr>
          <w:rFonts w:ascii="宋体" w:hAnsi="宋体" w:cs="宋体"/>
          <w:sz w:val="24"/>
        </w:rPr>
      </w:pPr>
      <w:bookmarkStart w:id="268" w:name="_Toc517887421"/>
      <w:bookmarkStart w:id="269" w:name="_Toc464475319"/>
      <w:bookmarkStart w:id="270" w:name="_Toc310195733"/>
      <w:bookmarkStart w:id="271" w:name="_Toc329875483"/>
      <w:bookmarkStart w:id="272" w:name="_Toc310521909"/>
      <w:bookmarkStart w:id="273" w:name="_Toc13082827"/>
      <w:r>
        <w:rPr>
          <w:rFonts w:ascii="宋体" w:hAnsi="宋体" w:cs="宋体" w:hint="eastAsia"/>
          <w:sz w:val="24"/>
        </w:rPr>
        <w:t>2．技术规范</w:t>
      </w:r>
      <w:bookmarkEnd w:id="268"/>
      <w:bookmarkEnd w:id="269"/>
      <w:bookmarkEnd w:id="270"/>
      <w:bookmarkEnd w:id="271"/>
      <w:bookmarkEnd w:id="272"/>
      <w:bookmarkEnd w:id="273"/>
    </w:p>
    <w:p w:rsidR="00457432" w:rsidRDefault="00F52F83">
      <w:pPr>
        <w:tabs>
          <w:tab w:val="left" w:pos="900"/>
        </w:tabs>
        <w:spacing w:before="120" w:line="360" w:lineRule="auto"/>
        <w:ind w:firstLineChars="200" w:firstLine="480"/>
        <w:rPr>
          <w:rFonts w:ascii="宋体" w:hAnsi="宋体" w:cs="宋体"/>
          <w:sz w:val="24"/>
        </w:rPr>
      </w:pPr>
      <w:r>
        <w:rPr>
          <w:rFonts w:ascii="宋体" w:hAnsi="宋体" w:cs="宋体" w:hint="eastAsia"/>
          <w:sz w:val="24"/>
        </w:rPr>
        <w:t>2.1提交货物的技术规范应与谈判文件规定的技术规范和技术规范附件(如果有的话)及其报价文件的技术规范偏差表(如果被买方接受的话)相一致。若技术规范中无相应说明，则以国家有关部门最新颁布的相应标准及规范为准。</w:t>
      </w:r>
    </w:p>
    <w:p w:rsidR="00457432" w:rsidRDefault="00F52F83">
      <w:pPr>
        <w:ind w:firstLineChars="200" w:firstLine="480"/>
        <w:rPr>
          <w:rFonts w:ascii="宋体" w:hAnsi="宋体" w:cs="宋体"/>
          <w:sz w:val="24"/>
        </w:rPr>
      </w:pPr>
      <w:bookmarkStart w:id="274" w:name="_Toc464475320"/>
      <w:bookmarkStart w:id="275" w:name="_Toc517887422"/>
      <w:bookmarkStart w:id="276" w:name="_Toc13082828"/>
      <w:bookmarkStart w:id="277" w:name="_Toc329875484"/>
      <w:bookmarkStart w:id="278" w:name="_Toc310521910"/>
      <w:bookmarkStart w:id="279" w:name="_Toc310195734"/>
      <w:r>
        <w:rPr>
          <w:rFonts w:ascii="宋体" w:hAnsi="宋体" w:cs="宋体" w:hint="eastAsia"/>
          <w:sz w:val="24"/>
        </w:rPr>
        <w:t>3. 知识产权</w:t>
      </w:r>
      <w:bookmarkEnd w:id="274"/>
      <w:bookmarkEnd w:id="275"/>
      <w:bookmarkEnd w:id="276"/>
      <w:bookmarkEnd w:id="277"/>
      <w:bookmarkEnd w:id="278"/>
      <w:bookmarkEnd w:id="279"/>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3.1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rsidR="00457432" w:rsidRDefault="00F52F83">
      <w:pPr>
        <w:ind w:firstLineChars="200" w:firstLine="480"/>
        <w:rPr>
          <w:rFonts w:ascii="宋体" w:hAnsi="宋体" w:cs="宋体"/>
          <w:sz w:val="24"/>
        </w:rPr>
      </w:pPr>
      <w:bookmarkStart w:id="280" w:name="_Toc310521911"/>
      <w:bookmarkStart w:id="281" w:name="_Toc329875485"/>
      <w:bookmarkStart w:id="282" w:name="_Toc13082829"/>
      <w:bookmarkStart w:id="283" w:name="_Toc517887423"/>
      <w:bookmarkStart w:id="284" w:name="_Toc464475321"/>
      <w:bookmarkStart w:id="285" w:name="_Toc310195735"/>
      <w:r>
        <w:rPr>
          <w:rFonts w:ascii="宋体" w:hAnsi="宋体" w:cs="宋体" w:hint="eastAsia"/>
          <w:sz w:val="24"/>
        </w:rPr>
        <w:t>4.包装要求</w:t>
      </w:r>
      <w:bookmarkEnd w:id="280"/>
      <w:bookmarkEnd w:id="281"/>
      <w:bookmarkEnd w:id="282"/>
      <w:bookmarkEnd w:id="283"/>
      <w:bookmarkEnd w:id="284"/>
      <w:bookmarkEnd w:id="285"/>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4.1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lastRenderedPageBreak/>
        <w:t>4.2每件包装箱内应附一份详细装箱单和质量合格证。</w:t>
      </w:r>
    </w:p>
    <w:p w:rsidR="00457432" w:rsidRDefault="00F52F83">
      <w:pPr>
        <w:ind w:firstLineChars="200" w:firstLine="480"/>
        <w:rPr>
          <w:rFonts w:ascii="宋体" w:hAnsi="宋体" w:cs="宋体"/>
          <w:sz w:val="24"/>
        </w:rPr>
      </w:pPr>
      <w:bookmarkStart w:id="286" w:name="_Toc517887424"/>
      <w:bookmarkStart w:id="287" w:name="_Toc464475322"/>
      <w:bookmarkStart w:id="288" w:name="_Toc329875486"/>
      <w:bookmarkStart w:id="289" w:name="_Toc310195736"/>
      <w:bookmarkStart w:id="290" w:name="_Toc310521912"/>
      <w:bookmarkStart w:id="291" w:name="_Toc13082830"/>
      <w:r>
        <w:rPr>
          <w:rFonts w:ascii="宋体" w:hAnsi="宋体" w:cs="宋体" w:hint="eastAsia"/>
          <w:sz w:val="24"/>
        </w:rPr>
        <w:t>5.装运标志</w:t>
      </w:r>
      <w:bookmarkEnd w:id="286"/>
      <w:bookmarkEnd w:id="287"/>
      <w:bookmarkEnd w:id="288"/>
      <w:bookmarkEnd w:id="289"/>
      <w:bookmarkEnd w:id="290"/>
      <w:bookmarkEnd w:id="291"/>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5.1卖方应在每一包装箱的</w:t>
      </w:r>
      <w:proofErr w:type="gramStart"/>
      <w:r>
        <w:rPr>
          <w:rFonts w:ascii="宋体" w:hAnsi="宋体" w:cs="宋体" w:hint="eastAsia"/>
          <w:sz w:val="24"/>
        </w:rPr>
        <w:t>四侧用不</w:t>
      </w:r>
      <w:proofErr w:type="gramEnd"/>
      <w:r>
        <w:rPr>
          <w:rFonts w:ascii="宋体" w:hAnsi="宋体" w:cs="宋体" w:hint="eastAsia"/>
          <w:sz w:val="24"/>
        </w:rPr>
        <w:t>褪色的油漆以醒目的中文字样做出下列标记并根据具体情况填写内容：</w:t>
      </w:r>
    </w:p>
    <w:p w:rsidR="00457432" w:rsidRDefault="00F52F83">
      <w:pPr>
        <w:spacing w:line="360" w:lineRule="auto"/>
        <w:ind w:left="1276"/>
        <w:rPr>
          <w:rFonts w:ascii="宋体" w:hAnsi="宋体" w:cs="宋体"/>
          <w:sz w:val="24"/>
        </w:rPr>
      </w:pPr>
      <w:r>
        <w:rPr>
          <w:rFonts w:ascii="宋体" w:hAnsi="宋体" w:cs="宋体" w:hint="eastAsia"/>
          <w:sz w:val="24"/>
        </w:rPr>
        <w:t>收货人：</w:t>
      </w:r>
    </w:p>
    <w:p w:rsidR="00457432" w:rsidRDefault="00F52F83">
      <w:pPr>
        <w:spacing w:line="360" w:lineRule="auto"/>
        <w:ind w:left="1276"/>
        <w:rPr>
          <w:rFonts w:ascii="宋体" w:hAnsi="宋体" w:cs="宋体"/>
          <w:sz w:val="24"/>
        </w:rPr>
      </w:pPr>
      <w:r>
        <w:rPr>
          <w:rFonts w:ascii="宋体" w:hAnsi="宋体" w:cs="宋体" w:hint="eastAsia"/>
          <w:sz w:val="24"/>
        </w:rPr>
        <w:t>合同号：</w:t>
      </w:r>
    </w:p>
    <w:p w:rsidR="00457432" w:rsidRDefault="00F52F83">
      <w:pPr>
        <w:spacing w:line="360" w:lineRule="auto"/>
        <w:ind w:left="1276"/>
        <w:rPr>
          <w:rFonts w:ascii="宋体" w:hAnsi="宋体" w:cs="宋体"/>
          <w:sz w:val="24"/>
        </w:rPr>
      </w:pPr>
      <w:r>
        <w:rPr>
          <w:rFonts w:ascii="宋体" w:hAnsi="宋体" w:cs="宋体" w:hint="eastAsia"/>
          <w:sz w:val="24"/>
        </w:rPr>
        <w:t>装运标志：</w:t>
      </w:r>
    </w:p>
    <w:p w:rsidR="00457432" w:rsidRDefault="00F52F83">
      <w:pPr>
        <w:spacing w:line="360" w:lineRule="auto"/>
        <w:ind w:left="1276"/>
        <w:rPr>
          <w:rFonts w:ascii="宋体" w:hAnsi="宋体" w:cs="宋体"/>
          <w:sz w:val="24"/>
        </w:rPr>
      </w:pPr>
      <w:r>
        <w:rPr>
          <w:rFonts w:ascii="宋体" w:hAnsi="宋体" w:cs="宋体" w:hint="eastAsia"/>
          <w:sz w:val="24"/>
        </w:rPr>
        <w:t>收货人代号：</w:t>
      </w:r>
    </w:p>
    <w:p w:rsidR="00457432" w:rsidRDefault="00F52F83">
      <w:pPr>
        <w:spacing w:line="360" w:lineRule="auto"/>
        <w:ind w:left="1276"/>
        <w:rPr>
          <w:rFonts w:ascii="宋体" w:hAnsi="宋体" w:cs="宋体"/>
          <w:sz w:val="24"/>
        </w:rPr>
      </w:pPr>
      <w:r>
        <w:rPr>
          <w:rFonts w:ascii="宋体" w:hAnsi="宋体" w:cs="宋体" w:hint="eastAsia"/>
          <w:sz w:val="24"/>
        </w:rPr>
        <w:t>目的地：</w:t>
      </w:r>
    </w:p>
    <w:p w:rsidR="00457432" w:rsidRDefault="00F52F83">
      <w:pPr>
        <w:spacing w:line="360" w:lineRule="auto"/>
        <w:ind w:left="1276"/>
        <w:rPr>
          <w:rFonts w:ascii="宋体" w:hAnsi="宋体" w:cs="宋体"/>
          <w:sz w:val="24"/>
        </w:rPr>
      </w:pPr>
      <w:r>
        <w:rPr>
          <w:rFonts w:ascii="宋体" w:hAnsi="宋体" w:cs="宋体" w:hint="eastAsia"/>
          <w:sz w:val="24"/>
        </w:rPr>
        <w:t>货物名称、品目号和箱号：</w:t>
      </w:r>
    </w:p>
    <w:p w:rsidR="00457432" w:rsidRDefault="00F52F83">
      <w:pPr>
        <w:spacing w:line="360" w:lineRule="auto"/>
        <w:ind w:left="1276"/>
        <w:rPr>
          <w:rFonts w:ascii="宋体" w:hAnsi="宋体" w:cs="宋体"/>
          <w:sz w:val="24"/>
        </w:rPr>
      </w:pPr>
      <w:r>
        <w:rPr>
          <w:rFonts w:ascii="宋体" w:hAnsi="宋体" w:cs="宋体" w:hint="eastAsia"/>
          <w:sz w:val="24"/>
        </w:rPr>
        <w:t>毛重／净重：</w:t>
      </w:r>
    </w:p>
    <w:p w:rsidR="00457432" w:rsidRDefault="00F52F83">
      <w:pPr>
        <w:spacing w:line="360" w:lineRule="auto"/>
        <w:ind w:left="1276"/>
        <w:rPr>
          <w:rFonts w:ascii="宋体" w:hAnsi="宋体" w:cs="宋体"/>
          <w:sz w:val="24"/>
        </w:rPr>
      </w:pPr>
      <w:r>
        <w:rPr>
          <w:rFonts w:ascii="宋体" w:hAnsi="宋体" w:cs="宋体" w:hint="eastAsia"/>
          <w:sz w:val="24"/>
        </w:rPr>
        <w:t>尺寸(长×宽×高，以厘米计)：</w:t>
      </w:r>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5.2如果货物单件重量在2吨或2吨以上，卖方应在每件包装箱的两侧用中文和适当的运输标记，标明“重心”和“吊装点”，以便装卸和搬运。根据货物的特点和运输的不同要求，卖方应在包装箱上清楚地标有“小心轻放”、“防潮”、“勿倒置”等字样和其他适当的标志。</w:t>
      </w:r>
    </w:p>
    <w:p w:rsidR="00457432" w:rsidRDefault="00F52F83">
      <w:pPr>
        <w:ind w:firstLineChars="200" w:firstLine="480"/>
        <w:rPr>
          <w:rFonts w:ascii="宋体" w:hAnsi="宋体" w:cs="宋体"/>
          <w:sz w:val="24"/>
        </w:rPr>
      </w:pPr>
      <w:bookmarkStart w:id="292" w:name="_Toc310521913"/>
      <w:bookmarkStart w:id="293" w:name="_Toc13082831"/>
      <w:bookmarkStart w:id="294" w:name="_Toc517887425"/>
      <w:bookmarkStart w:id="295" w:name="_Toc310195737"/>
      <w:bookmarkStart w:id="296" w:name="_Toc464475323"/>
      <w:bookmarkStart w:id="297" w:name="_Toc329875487"/>
      <w:r>
        <w:rPr>
          <w:rFonts w:ascii="宋体" w:hAnsi="宋体" w:cs="宋体" w:hint="eastAsia"/>
          <w:sz w:val="24"/>
        </w:rPr>
        <w:t>6.交货方式</w:t>
      </w:r>
      <w:bookmarkEnd w:id="292"/>
      <w:bookmarkEnd w:id="293"/>
      <w:bookmarkEnd w:id="294"/>
      <w:bookmarkEnd w:id="295"/>
      <w:bookmarkEnd w:id="296"/>
      <w:bookmarkEnd w:id="297"/>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6.1交货方式一般为下列其中一种，具体在合同特殊条款中规定。</w:t>
      </w:r>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6.1.1现场交货：卖方负责办理运输和保险，将货物运抵现场，有关运输和保险的一切费用由卖方承担，所有货物运抵现场的日期为交货日期。</w:t>
      </w:r>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6.1.2工厂交货：由卖方负责代办运输和保险事宜，运输费和保险费由买方承担，运输部门出具收据的日期为交货日期。</w:t>
      </w:r>
    </w:p>
    <w:p w:rsidR="00457432" w:rsidRDefault="00F52F83">
      <w:pPr>
        <w:spacing w:before="120" w:line="360" w:lineRule="auto"/>
        <w:ind w:leftChars="50" w:left="105" w:firstLineChars="200" w:firstLine="480"/>
        <w:rPr>
          <w:rFonts w:ascii="宋体" w:hAnsi="宋体" w:cs="宋体"/>
          <w:sz w:val="24"/>
        </w:rPr>
      </w:pPr>
      <w:r>
        <w:rPr>
          <w:rFonts w:ascii="宋体" w:hAnsi="宋体" w:cs="宋体" w:hint="eastAsia"/>
          <w:sz w:val="24"/>
        </w:rPr>
        <w:t>6.1.3买方自提货物：由买方在合同规定地点自行办理提货。提单日期为交货日期。</w:t>
      </w:r>
    </w:p>
    <w:p w:rsidR="00457432" w:rsidRDefault="00F52F83">
      <w:pPr>
        <w:spacing w:before="120" w:line="360" w:lineRule="auto"/>
        <w:ind w:left="2" w:firstLineChars="200" w:firstLine="480"/>
        <w:rPr>
          <w:rFonts w:ascii="宋体" w:hAnsi="宋体" w:cs="宋体"/>
          <w:sz w:val="24"/>
        </w:rPr>
      </w:pPr>
      <w:r>
        <w:rPr>
          <w:rFonts w:ascii="宋体" w:hAnsi="宋体" w:cs="宋体" w:hint="eastAsia"/>
          <w:sz w:val="24"/>
        </w:rPr>
        <w:t>6.2卖方应在合同规定的交货期10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rsidR="00457432" w:rsidRDefault="00F52F83">
      <w:pPr>
        <w:tabs>
          <w:tab w:val="left" w:pos="0"/>
        </w:tabs>
        <w:spacing w:before="120" w:line="360" w:lineRule="auto"/>
        <w:ind w:firstLineChars="200" w:firstLine="480"/>
        <w:rPr>
          <w:rFonts w:ascii="宋体" w:hAnsi="宋体" w:cs="宋体"/>
          <w:sz w:val="24"/>
        </w:rPr>
      </w:pPr>
      <w:r>
        <w:rPr>
          <w:rFonts w:ascii="宋体" w:hAnsi="宋体" w:cs="宋体" w:hint="eastAsia"/>
          <w:sz w:val="24"/>
        </w:rPr>
        <w:t>6.3在现场交货和工厂交货条件下，卖方装运的货物不应超过合同规定的数量或重量，否则，卖方应对超运部分引起的一切后果负责。</w:t>
      </w:r>
    </w:p>
    <w:p w:rsidR="00457432" w:rsidRDefault="00F52F83">
      <w:pPr>
        <w:ind w:firstLineChars="200" w:firstLine="480"/>
        <w:rPr>
          <w:rFonts w:ascii="宋体" w:hAnsi="宋体" w:cs="宋体"/>
          <w:sz w:val="24"/>
        </w:rPr>
      </w:pPr>
      <w:bookmarkStart w:id="298" w:name="_Toc310521914"/>
      <w:bookmarkStart w:id="299" w:name="_Toc464475324"/>
      <w:bookmarkStart w:id="300" w:name="_Toc310195738"/>
      <w:bookmarkStart w:id="301" w:name="_Toc517887426"/>
      <w:bookmarkStart w:id="302" w:name="_Toc13082832"/>
      <w:bookmarkStart w:id="303" w:name="_Toc329875488"/>
      <w:r>
        <w:rPr>
          <w:rFonts w:ascii="宋体" w:hAnsi="宋体" w:cs="宋体" w:hint="eastAsia"/>
          <w:sz w:val="24"/>
        </w:rPr>
        <w:lastRenderedPageBreak/>
        <w:t>7.装运通知</w:t>
      </w:r>
      <w:bookmarkEnd w:id="298"/>
      <w:bookmarkEnd w:id="299"/>
      <w:bookmarkEnd w:id="300"/>
      <w:bookmarkEnd w:id="301"/>
      <w:bookmarkEnd w:id="302"/>
      <w:bookmarkEnd w:id="303"/>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7.1在现场交货和工厂交货条件下的货物，在卖方已通知买方货物已备妥</w:t>
      </w:r>
      <w:proofErr w:type="gramStart"/>
      <w:r>
        <w:rPr>
          <w:rFonts w:ascii="宋体" w:hAnsi="宋体" w:cs="宋体" w:hint="eastAsia"/>
          <w:sz w:val="24"/>
        </w:rPr>
        <w:t>待运输</w:t>
      </w:r>
      <w:proofErr w:type="gramEnd"/>
      <w:r>
        <w:rPr>
          <w:rFonts w:ascii="宋体" w:hAnsi="宋体" w:cs="宋体" w:hint="eastAsia"/>
          <w:sz w:val="24"/>
        </w:rPr>
        <w:t>后24小时之内，卖方应将合同号、货名、数量、毛重、总体积(立方米)、发票金额、运输工具名称及装运日期，以电报或传真通知买方。</w:t>
      </w:r>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7.2如因卖方原因延误将上述内容用电报或传真通知买方，由此引起的一切后果损失应由卖方负责。</w:t>
      </w:r>
    </w:p>
    <w:p w:rsidR="00457432" w:rsidRDefault="00F52F83">
      <w:pPr>
        <w:ind w:firstLineChars="200" w:firstLine="480"/>
        <w:rPr>
          <w:rFonts w:ascii="宋体" w:hAnsi="宋体" w:cs="宋体"/>
          <w:sz w:val="24"/>
        </w:rPr>
      </w:pPr>
      <w:bookmarkStart w:id="304" w:name="_Toc487900356"/>
      <w:bookmarkStart w:id="305" w:name="_Toc464475325"/>
      <w:bookmarkStart w:id="306" w:name="_Toc310195739"/>
      <w:bookmarkStart w:id="307" w:name="_Toc13082833"/>
      <w:bookmarkStart w:id="308" w:name="_Toc329875489"/>
      <w:bookmarkStart w:id="309" w:name="_Toc517887427"/>
      <w:bookmarkStart w:id="310" w:name="_Toc310521915"/>
      <w:r>
        <w:rPr>
          <w:rFonts w:ascii="宋体" w:hAnsi="宋体" w:cs="宋体" w:hint="eastAsia"/>
          <w:sz w:val="24"/>
        </w:rPr>
        <w:t>8.保险</w:t>
      </w:r>
      <w:bookmarkEnd w:id="304"/>
      <w:bookmarkEnd w:id="305"/>
      <w:bookmarkEnd w:id="306"/>
      <w:bookmarkEnd w:id="307"/>
      <w:bookmarkEnd w:id="308"/>
      <w:bookmarkEnd w:id="309"/>
      <w:bookmarkEnd w:id="310"/>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8.1如果货物是按现场交货方式或工厂交货方式报价的，由卖方办理保险，按照发票金额的110％办理“一切险”，保险范围包括卖方承诺装运的货物；如果货物是按买方自提货</w:t>
      </w:r>
      <w:proofErr w:type="gramStart"/>
      <w:r>
        <w:rPr>
          <w:rFonts w:ascii="宋体" w:hAnsi="宋体" w:cs="宋体" w:hint="eastAsia"/>
          <w:sz w:val="24"/>
        </w:rPr>
        <w:t>物方式</w:t>
      </w:r>
      <w:proofErr w:type="gramEnd"/>
      <w:r>
        <w:rPr>
          <w:rFonts w:ascii="宋体" w:hAnsi="宋体" w:cs="宋体" w:hint="eastAsia"/>
          <w:sz w:val="24"/>
        </w:rPr>
        <w:t>报价的，其保险由买方办理。</w:t>
      </w:r>
    </w:p>
    <w:p w:rsidR="00457432" w:rsidRDefault="00F52F83">
      <w:pPr>
        <w:ind w:firstLineChars="200" w:firstLine="480"/>
        <w:rPr>
          <w:rFonts w:ascii="宋体" w:hAnsi="宋体" w:cs="宋体"/>
          <w:sz w:val="24"/>
        </w:rPr>
      </w:pPr>
      <w:bookmarkStart w:id="311" w:name="_Toc310521916"/>
      <w:bookmarkStart w:id="312" w:name="_Toc13082834"/>
      <w:bookmarkStart w:id="313" w:name="_Toc329875490"/>
      <w:bookmarkStart w:id="314" w:name="_Toc517887428"/>
      <w:bookmarkStart w:id="315" w:name="_Toc464475326"/>
      <w:bookmarkStart w:id="316" w:name="_Toc310195740"/>
      <w:r>
        <w:rPr>
          <w:rFonts w:ascii="宋体" w:hAnsi="宋体" w:cs="宋体" w:hint="eastAsia"/>
          <w:sz w:val="24"/>
        </w:rPr>
        <w:t>9.付款条件</w:t>
      </w:r>
      <w:bookmarkEnd w:id="311"/>
      <w:bookmarkEnd w:id="312"/>
      <w:bookmarkEnd w:id="313"/>
      <w:bookmarkEnd w:id="314"/>
      <w:bookmarkEnd w:id="315"/>
      <w:bookmarkEnd w:id="316"/>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9.1付款条件见“合同专用条款”。</w:t>
      </w:r>
    </w:p>
    <w:p w:rsidR="00457432" w:rsidRDefault="00F52F83">
      <w:pPr>
        <w:ind w:firstLineChars="200" w:firstLine="480"/>
        <w:rPr>
          <w:rFonts w:ascii="宋体" w:hAnsi="宋体" w:cs="宋体"/>
          <w:sz w:val="24"/>
        </w:rPr>
      </w:pPr>
      <w:bookmarkStart w:id="317" w:name="_Toc464475327"/>
      <w:bookmarkStart w:id="318" w:name="_Toc517887429"/>
      <w:bookmarkStart w:id="319" w:name="_Toc310195741"/>
      <w:bookmarkStart w:id="320" w:name="_Toc329875491"/>
      <w:bookmarkStart w:id="321" w:name="_Toc310521917"/>
      <w:bookmarkStart w:id="322" w:name="_Toc13082835"/>
      <w:r>
        <w:rPr>
          <w:rFonts w:ascii="宋体" w:hAnsi="宋体" w:cs="宋体" w:hint="eastAsia"/>
          <w:sz w:val="24"/>
        </w:rPr>
        <w:t>10.技术资料</w:t>
      </w:r>
      <w:bookmarkEnd w:id="317"/>
      <w:bookmarkEnd w:id="318"/>
      <w:bookmarkEnd w:id="319"/>
      <w:bookmarkEnd w:id="320"/>
      <w:bookmarkEnd w:id="321"/>
      <w:bookmarkEnd w:id="322"/>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10.1合同项下技术资料(除合同特殊条款规定外)将以下列方式交付：</w:t>
      </w:r>
    </w:p>
    <w:p w:rsidR="00457432" w:rsidRDefault="00F52F83">
      <w:pPr>
        <w:spacing w:before="120" w:line="360" w:lineRule="auto"/>
        <w:rPr>
          <w:rFonts w:ascii="宋体" w:hAnsi="宋体" w:cs="宋体"/>
          <w:sz w:val="24"/>
        </w:rPr>
      </w:pPr>
      <w:r>
        <w:rPr>
          <w:rFonts w:ascii="宋体" w:hAnsi="宋体" w:cs="宋体" w:hint="eastAsia"/>
          <w:sz w:val="24"/>
        </w:rPr>
        <w:t>合同生效后</w:t>
      </w:r>
      <w:r>
        <w:rPr>
          <w:rFonts w:ascii="宋体" w:hAnsi="宋体" w:cs="宋体" w:hint="eastAsia"/>
          <w:sz w:val="24"/>
          <w:u w:val="single"/>
        </w:rPr>
        <w:t xml:space="preserve"> 10 </w:t>
      </w:r>
      <w:r>
        <w:rPr>
          <w:rFonts w:ascii="宋体" w:hAnsi="宋体" w:cs="宋体" w:hint="eastAsia"/>
          <w:sz w:val="24"/>
        </w:rPr>
        <w:t>天之内，卖方应将货物的中文技术资料一套，如目录索引、图纸、操作手册、使用指南、维修指南和／或服务手册和示意图寄给买方。</w:t>
      </w:r>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10.2另外一套完整的上述资料应包装好随同每批货物一起发运。</w:t>
      </w:r>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10.3如果买方确认卖方提供的技术资料不完整或在运输过程中丢失，卖方将在收到买方通知后</w:t>
      </w:r>
      <w:r>
        <w:rPr>
          <w:rFonts w:ascii="宋体" w:hAnsi="宋体" w:cs="宋体" w:hint="eastAsia"/>
          <w:sz w:val="24"/>
          <w:u w:val="single"/>
        </w:rPr>
        <w:t xml:space="preserve"> 3 </w:t>
      </w:r>
      <w:r>
        <w:rPr>
          <w:rFonts w:ascii="宋体" w:hAnsi="宋体" w:cs="宋体" w:hint="eastAsia"/>
          <w:sz w:val="24"/>
        </w:rPr>
        <w:t>天内将缺失资料免费寄给买方。</w:t>
      </w:r>
    </w:p>
    <w:p w:rsidR="00457432" w:rsidRDefault="00F52F83">
      <w:pPr>
        <w:ind w:firstLineChars="200" w:firstLine="480"/>
        <w:rPr>
          <w:rFonts w:ascii="宋体" w:hAnsi="宋体" w:cs="宋体"/>
          <w:sz w:val="24"/>
        </w:rPr>
      </w:pPr>
      <w:bookmarkStart w:id="323" w:name="_Toc464475328"/>
      <w:bookmarkStart w:id="324" w:name="_Toc310195742"/>
      <w:bookmarkStart w:id="325" w:name="_Toc517887430"/>
      <w:bookmarkStart w:id="326" w:name="_Toc310521918"/>
      <w:bookmarkStart w:id="327" w:name="_Toc13082836"/>
      <w:bookmarkStart w:id="328" w:name="_Toc329875492"/>
      <w:r>
        <w:rPr>
          <w:rFonts w:ascii="宋体" w:hAnsi="宋体" w:cs="宋体" w:hint="eastAsia"/>
          <w:sz w:val="24"/>
        </w:rPr>
        <w:t>11.质量保证</w:t>
      </w:r>
      <w:bookmarkEnd w:id="323"/>
      <w:bookmarkEnd w:id="324"/>
      <w:bookmarkEnd w:id="325"/>
      <w:bookmarkEnd w:id="326"/>
      <w:bookmarkEnd w:id="327"/>
      <w:bookmarkEnd w:id="328"/>
    </w:p>
    <w:p w:rsidR="00457432" w:rsidRDefault="00F52F83">
      <w:pPr>
        <w:spacing w:line="360" w:lineRule="auto"/>
        <w:ind w:firstLineChars="200" w:firstLine="480"/>
        <w:rPr>
          <w:rFonts w:ascii="宋体" w:hAnsi="宋体" w:cs="宋体"/>
          <w:sz w:val="24"/>
        </w:rPr>
      </w:pPr>
      <w:r>
        <w:rPr>
          <w:rFonts w:ascii="宋体" w:hAnsi="宋体" w:cs="宋体" w:hint="eastAsia"/>
          <w:sz w:val="24"/>
        </w:rPr>
        <w:t>11.1卖方应保证货物是全新、未使用过的，并完全符合强制性的国家技术质量规范和合同规定的质量、规格、性能和技术规范等的要求。</w:t>
      </w:r>
    </w:p>
    <w:p w:rsidR="00457432" w:rsidRDefault="00F52F83">
      <w:pPr>
        <w:spacing w:line="360" w:lineRule="auto"/>
        <w:ind w:firstLineChars="200" w:firstLine="480"/>
        <w:rPr>
          <w:rFonts w:ascii="宋体" w:hAnsi="宋体" w:cs="宋体"/>
          <w:sz w:val="24"/>
        </w:rPr>
      </w:pPr>
      <w:r>
        <w:rPr>
          <w:rFonts w:ascii="宋体" w:hAnsi="宋体" w:cs="宋体" w:hint="eastAsia"/>
          <w:sz w:val="24"/>
        </w:rPr>
        <w:t>11.2卖方应保证所提供的货物经正确安装、正常运转和保养，在其使用寿命期内应具有符合质量要求和产品说明书的性能。在货物质量保证期之内，卖方应对由于设计、工艺或材料的缺陷而发生的任何不足或故障负责。</w:t>
      </w:r>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 xml:space="preserve">11.3 根据买方按检验标准自己检验结果或委托有资质的相关质检机构的检验结果，或者在质量保证期内，如果货物的数量、质量或规格与合同不符，或证实货物是有缺陷的，包括潜在的缺陷或使用不符合要求的材料等，买方应尽快以书面形式通知卖方，卖方在收到通知后最迟 </w:t>
      </w:r>
      <w:r>
        <w:rPr>
          <w:rFonts w:ascii="宋体" w:hAnsi="宋体" w:cs="宋体" w:hint="eastAsia"/>
          <w:sz w:val="24"/>
          <w:u w:val="single"/>
        </w:rPr>
        <w:t>7</w:t>
      </w:r>
      <w:r>
        <w:rPr>
          <w:rFonts w:ascii="宋体" w:hAnsi="宋体" w:cs="宋体" w:hint="eastAsia"/>
          <w:sz w:val="24"/>
        </w:rPr>
        <w:t>天内应免费维修或更换有缺陷的货物或部件。</w:t>
      </w:r>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11.4 如果卖方在收到通知后</w:t>
      </w:r>
      <w:r>
        <w:rPr>
          <w:rFonts w:ascii="宋体" w:hAnsi="宋体" w:cs="宋体" w:hint="eastAsia"/>
          <w:sz w:val="24"/>
          <w:u w:val="single"/>
        </w:rPr>
        <w:t xml:space="preserve">  7 </w:t>
      </w:r>
      <w:r>
        <w:rPr>
          <w:rFonts w:ascii="宋体" w:hAnsi="宋体" w:cs="宋体" w:hint="eastAsia"/>
          <w:sz w:val="24"/>
        </w:rPr>
        <w:t>天内没有弥补缺陷，买方可采取必要的补救措施，但由此</w:t>
      </w:r>
      <w:r>
        <w:rPr>
          <w:rFonts w:ascii="宋体" w:hAnsi="宋体" w:cs="宋体" w:hint="eastAsia"/>
          <w:sz w:val="24"/>
        </w:rPr>
        <w:lastRenderedPageBreak/>
        <w:t>引发的风险和费用将由卖方承担。</w:t>
      </w:r>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11.5合同项下货物的质量保证期为自货物通过最终验收起</w:t>
      </w:r>
      <w:r w:rsidR="00F25ED0">
        <w:rPr>
          <w:rFonts w:ascii="宋体" w:hAnsi="宋体" w:cs="宋体"/>
          <w:sz w:val="24"/>
          <w:u w:val="single"/>
        </w:rPr>
        <w:t>36</w:t>
      </w:r>
      <w:r>
        <w:rPr>
          <w:rFonts w:ascii="宋体" w:hAnsi="宋体" w:cs="宋体" w:hint="eastAsia"/>
          <w:sz w:val="24"/>
        </w:rPr>
        <w:t>个月。（</w:t>
      </w:r>
      <w:r>
        <w:rPr>
          <w:rFonts w:ascii="宋体" w:hAnsi="宋体" w:cs="宋体" w:hint="eastAsia"/>
          <w:color w:val="000000"/>
          <w:sz w:val="24"/>
        </w:rPr>
        <w:t>如有特殊要求，则以“第四章 采购需求”中的要求为准</w:t>
      </w:r>
      <w:r>
        <w:rPr>
          <w:rFonts w:ascii="宋体" w:hAnsi="宋体" w:cs="宋体" w:hint="eastAsia"/>
          <w:sz w:val="24"/>
        </w:rPr>
        <w:t>.）</w:t>
      </w:r>
    </w:p>
    <w:p w:rsidR="00457432" w:rsidRDefault="00F52F83">
      <w:pPr>
        <w:ind w:firstLineChars="200" w:firstLine="480"/>
        <w:rPr>
          <w:rFonts w:ascii="宋体" w:hAnsi="宋体" w:cs="宋体"/>
          <w:sz w:val="24"/>
        </w:rPr>
      </w:pPr>
      <w:bookmarkStart w:id="329" w:name="_Toc310195743"/>
      <w:bookmarkStart w:id="330" w:name="_Toc310521919"/>
      <w:bookmarkStart w:id="331" w:name="_Toc464475329"/>
      <w:bookmarkStart w:id="332" w:name="_Toc13082837"/>
      <w:bookmarkStart w:id="333" w:name="_Toc517887431"/>
      <w:bookmarkStart w:id="334" w:name="_Toc329875493"/>
      <w:r>
        <w:rPr>
          <w:rFonts w:ascii="宋体" w:hAnsi="宋体" w:cs="宋体" w:hint="eastAsia"/>
          <w:sz w:val="24"/>
        </w:rPr>
        <w:t>12.检验和验收</w:t>
      </w:r>
      <w:bookmarkEnd w:id="329"/>
      <w:bookmarkEnd w:id="330"/>
      <w:bookmarkEnd w:id="331"/>
      <w:bookmarkEnd w:id="332"/>
      <w:bookmarkEnd w:id="333"/>
      <w:bookmarkEnd w:id="334"/>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12.1在交货前，制造商应对货物的质量、规格、性能、数量和重量等进行详细而全面的检验，并出具证明货物符合合同规定的文件。制造商检验的结果和细节应在文件中加以说明。该文件将作为申请付款单据的一部分，但有关质量、规格、性能、数量或重量的检验不应视为最终检验。</w:t>
      </w:r>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12.2货物运抵现场后，买方应在</w:t>
      </w:r>
      <w:r>
        <w:rPr>
          <w:rFonts w:ascii="宋体" w:hAnsi="宋体" w:cs="宋体" w:hint="eastAsia"/>
          <w:sz w:val="24"/>
          <w:u w:val="single"/>
        </w:rPr>
        <w:t xml:space="preserve">  30 </w:t>
      </w:r>
      <w:r>
        <w:rPr>
          <w:rFonts w:ascii="宋体" w:hAnsi="宋体" w:cs="宋体" w:hint="eastAsia"/>
          <w:sz w:val="24"/>
        </w:rPr>
        <w:t>日内组织验收，并制作验收备忘录，签署验收意见并报政府采购监督管理部门备案。</w:t>
      </w:r>
    </w:p>
    <w:p w:rsidR="00457432" w:rsidRDefault="00F52F83">
      <w:pPr>
        <w:spacing w:line="360" w:lineRule="auto"/>
        <w:ind w:left="1" w:firstLineChars="200" w:firstLine="480"/>
        <w:rPr>
          <w:rFonts w:ascii="宋体" w:hAnsi="宋体" w:cs="宋体"/>
          <w:sz w:val="24"/>
        </w:rPr>
      </w:pPr>
      <w:r>
        <w:rPr>
          <w:rFonts w:ascii="宋体" w:hAnsi="宋体" w:cs="宋体" w:hint="eastAsia"/>
          <w:sz w:val="24"/>
        </w:rPr>
        <w:t>12.3如果任何被检验或测试的货物不能满足规格的要求，买方可以拒绝接受该货物，卖方应更换被拒绝的货物，或者免费进行必要的修改以满足规格的要求。</w:t>
      </w:r>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12.4买方有在货物制造过程中派人员监造的权利, 卖方有义务为买方监造人员行使该权利提供方便。</w:t>
      </w:r>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12.5制造厂对所供货物进行机械运转试验和性能试验时，卖方必须提前_</w:t>
      </w:r>
      <w:proofErr w:type="gramStart"/>
      <w:r>
        <w:rPr>
          <w:rFonts w:ascii="宋体" w:hAnsi="宋体" w:cs="宋体" w:hint="eastAsia"/>
          <w:sz w:val="24"/>
        </w:rPr>
        <w:t>天通知</w:t>
      </w:r>
      <w:proofErr w:type="gramEnd"/>
      <w:r>
        <w:rPr>
          <w:rFonts w:ascii="宋体" w:hAnsi="宋体" w:cs="宋体" w:hint="eastAsia"/>
          <w:sz w:val="24"/>
        </w:rPr>
        <w:t>买方。</w:t>
      </w:r>
    </w:p>
    <w:p w:rsidR="00457432" w:rsidRDefault="00F52F83">
      <w:pPr>
        <w:ind w:firstLineChars="200" w:firstLine="480"/>
        <w:rPr>
          <w:rFonts w:ascii="宋体" w:hAnsi="宋体" w:cs="宋体"/>
          <w:sz w:val="24"/>
        </w:rPr>
      </w:pPr>
      <w:bookmarkStart w:id="335" w:name="_Toc464475330"/>
      <w:bookmarkStart w:id="336" w:name="_Toc517887432"/>
      <w:bookmarkStart w:id="337" w:name="_Toc310195744"/>
      <w:bookmarkStart w:id="338" w:name="_Toc13082838"/>
      <w:bookmarkStart w:id="339" w:name="_Toc310521920"/>
      <w:bookmarkStart w:id="340" w:name="_Toc329875494"/>
      <w:r>
        <w:rPr>
          <w:rFonts w:ascii="宋体" w:hAnsi="宋体" w:cs="宋体" w:hint="eastAsia"/>
          <w:sz w:val="24"/>
        </w:rPr>
        <w:t>13.索赔</w:t>
      </w:r>
      <w:bookmarkEnd w:id="335"/>
      <w:bookmarkEnd w:id="336"/>
      <w:bookmarkEnd w:id="337"/>
      <w:bookmarkEnd w:id="338"/>
      <w:bookmarkEnd w:id="339"/>
      <w:bookmarkEnd w:id="340"/>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13.1如果货物的质量、规格、数量、重量等与合同不符，或在第11.5规定的质量保证期内证实货物是有缺陷的，包括潜在的缺陷或使用不符合要求的材料，买方有权根据有资质的质检机构的检验结果向卖方提出索赔。但责任应由保险公司或运输部门承担的除外。</w:t>
      </w:r>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13.2在根据合同第11条和第12条规定的检验期和质量保证期内，如果卖方对买方提出的索赔负有责任，卖方应按照买方同意的下列一种或多种方式解决索赔事宜：</w:t>
      </w:r>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13.2.1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13.2.2根据货物低劣程度、损坏程度以及买方所遭受损失的数额，经买卖双方商定降低货物的价格，或由有权的部门评估，以降低后的价格或评估价格为准。</w:t>
      </w:r>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13.2.3用符合规格、质量和性能要求的新零件、部件或货物来更换有缺陷的部分／修补缺陷部分，卖方应承</w:t>
      </w:r>
      <w:proofErr w:type="gramStart"/>
      <w:r>
        <w:rPr>
          <w:rFonts w:ascii="宋体" w:hAnsi="宋体" w:cs="宋体" w:hint="eastAsia"/>
          <w:sz w:val="24"/>
        </w:rPr>
        <w:t>担一切</w:t>
      </w:r>
      <w:proofErr w:type="gramEnd"/>
      <w:r>
        <w:rPr>
          <w:rFonts w:ascii="宋体" w:hAnsi="宋体" w:cs="宋体" w:hint="eastAsia"/>
          <w:sz w:val="24"/>
        </w:rPr>
        <w:t>费用和风险并负担买方所发生的一切直接费用。同时，卖方应按合同第</w:t>
      </w:r>
      <w:r>
        <w:rPr>
          <w:rFonts w:ascii="宋体" w:hAnsi="宋体" w:cs="宋体" w:hint="eastAsia"/>
          <w:sz w:val="24"/>
        </w:rPr>
        <w:lastRenderedPageBreak/>
        <w:t>11条规定，相应延长修补或更换件的质量保证期。</w:t>
      </w:r>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13.3如果在买方发出索赔通知后</w:t>
      </w:r>
      <w:r>
        <w:rPr>
          <w:rFonts w:ascii="宋体" w:hAnsi="宋体" w:cs="宋体" w:hint="eastAsia"/>
          <w:sz w:val="24"/>
          <w:u w:val="single"/>
        </w:rPr>
        <w:t xml:space="preserve"> 7 </w:t>
      </w:r>
      <w:r>
        <w:rPr>
          <w:rFonts w:ascii="宋体" w:hAnsi="宋体" w:cs="宋体" w:hint="eastAsia"/>
          <w:sz w:val="24"/>
        </w:rPr>
        <w:t>天内，卖方未作答复，上述索赔应视为已被卖方接受。如卖方未能在买方提出索赔通知后</w:t>
      </w:r>
      <w:r>
        <w:rPr>
          <w:rFonts w:ascii="宋体" w:hAnsi="宋体" w:cs="宋体" w:hint="eastAsia"/>
          <w:sz w:val="24"/>
          <w:u w:val="single"/>
        </w:rPr>
        <w:t xml:space="preserve"> 7 </w:t>
      </w:r>
      <w:r>
        <w:rPr>
          <w:rFonts w:ascii="宋体" w:hAnsi="宋体" w:cs="宋体" w:hint="eastAsia"/>
          <w:sz w:val="24"/>
        </w:rPr>
        <w:t>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p>
    <w:p w:rsidR="00457432" w:rsidRDefault="00F52F83">
      <w:pPr>
        <w:ind w:firstLineChars="200" w:firstLine="480"/>
        <w:rPr>
          <w:rFonts w:ascii="宋体" w:hAnsi="宋体" w:cs="宋体"/>
          <w:sz w:val="24"/>
        </w:rPr>
      </w:pPr>
      <w:bookmarkStart w:id="341" w:name="_Toc329875495"/>
      <w:bookmarkStart w:id="342" w:name="_Toc13082839"/>
      <w:bookmarkStart w:id="343" w:name="_Toc517887433"/>
      <w:bookmarkStart w:id="344" w:name="_Toc464475331"/>
      <w:bookmarkStart w:id="345" w:name="_Toc310195745"/>
      <w:bookmarkStart w:id="346" w:name="_Toc310521921"/>
      <w:r>
        <w:rPr>
          <w:rFonts w:ascii="宋体" w:hAnsi="宋体" w:cs="宋体" w:hint="eastAsia"/>
          <w:sz w:val="24"/>
        </w:rPr>
        <w:t>14.迟延交货</w:t>
      </w:r>
      <w:bookmarkEnd w:id="341"/>
      <w:bookmarkEnd w:id="342"/>
      <w:bookmarkEnd w:id="343"/>
      <w:bookmarkEnd w:id="344"/>
      <w:bookmarkEnd w:id="345"/>
      <w:bookmarkEnd w:id="346"/>
    </w:p>
    <w:p w:rsidR="00457432" w:rsidRDefault="00F52F83">
      <w:pPr>
        <w:spacing w:before="120" w:line="360" w:lineRule="auto"/>
        <w:ind w:leftChars="50" w:left="105" w:firstLineChars="150" w:firstLine="360"/>
        <w:rPr>
          <w:rFonts w:ascii="宋体" w:hAnsi="宋体" w:cs="宋体"/>
          <w:sz w:val="24"/>
        </w:rPr>
      </w:pPr>
      <w:r>
        <w:rPr>
          <w:rFonts w:ascii="宋体" w:hAnsi="宋体" w:cs="宋体" w:hint="eastAsia"/>
          <w:sz w:val="24"/>
        </w:rPr>
        <w:t>14.1卖方应按照“货物需求一览表及技术规格”中买方规定的时间表交货和提供服务。</w:t>
      </w:r>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14.2如果卖方无正当理由迟延交货，买方有权提出违约损失赔偿或解除合同。</w:t>
      </w:r>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14.3在履行合同过程中，如果卖方遇到不能按时交货和提供服务的情况，应及时以书面形式将不能按时交货的理由、预期延误时间通知买方。买方收到卖方通知后，认为其理由正当的，可酌情延长交货时间。</w:t>
      </w:r>
    </w:p>
    <w:p w:rsidR="00457432" w:rsidRDefault="00F52F83">
      <w:pPr>
        <w:ind w:firstLineChars="200" w:firstLine="480"/>
        <w:rPr>
          <w:rFonts w:ascii="宋体" w:hAnsi="宋体" w:cs="宋体"/>
          <w:sz w:val="24"/>
        </w:rPr>
      </w:pPr>
      <w:bookmarkStart w:id="347" w:name="_Toc310521922"/>
      <w:bookmarkStart w:id="348" w:name="_Toc310195746"/>
      <w:bookmarkStart w:id="349" w:name="_Toc329875496"/>
      <w:bookmarkStart w:id="350" w:name="_Toc13082840"/>
      <w:bookmarkStart w:id="351" w:name="_Toc464475332"/>
      <w:bookmarkStart w:id="352" w:name="_Toc517887434"/>
      <w:r>
        <w:rPr>
          <w:rFonts w:ascii="宋体" w:hAnsi="宋体" w:cs="宋体" w:hint="eastAsia"/>
          <w:sz w:val="24"/>
        </w:rPr>
        <w:t>15.违约赔偿</w:t>
      </w:r>
      <w:bookmarkEnd w:id="347"/>
      <w:bookmarkEnd w:id="348"/>
      <w:bookmarkEnd w:id="349"/>
      <w:bookmarkEnd w:id="350"/>
      <w:bookmarkEnd w:id="351"/>
      <w:bookmarkEnd w:id="352"/>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15.1除合同第16条规定外，如果卖方没有按照合同规定的时间交货和提供服务，买方可要求卖方支付违约金。违约金按</w:t>
      </w:r>
      <w:proofErr w:type="gramStart"/>
      <w:r>
        <w:rPr>
          <w:rFonts w:ascii="宋体" w:hAnsi="宋体" w:cs="宋体" w:hint="eastAsia"/>
          <w:sz w:val="24"/>
        </w:rPr>
        <w:t>每周迟交货</w:t>
      </w:r>
      <w:proofErr w:type="gramEnd"/>
      <w:r>
        <w:rPr>
          <w:rFonts w:ascii="宋体" w:hAnsi="宋体" w:cs="宋体" w:hint="eastAsia"/>
          <w:sz w:val="24"/>
        </w:rPr>
        <w:t>物或未提供服务交货价的0.5%计收。但违约金的最高限额为迟交货物或没有提供服务的合同价的5%。一周按7天计算，不足7天按一周计算。如果达到最高限额，买方有权解除合同。</w:t>
      </w:r>
    </w:p>
    <w:p w:rsidR="00457432" w:rsidRDefault="00F52F83">
      <w:pPr>
        <w:ind w:firstLineChars="200" w:firstLine="480"/>
        <w:rPr>
          <w:rFonts w:ascii="宋体" w:hAnsi="宋体" w:cs="宋体"/>
          <w:sz w:val="24"/>
        </w:rPr>
      </w:pPr>
      <w:bookmarkStart w:id="353" w:name="_Toc310521923"/>
      <w:bookmarkStart w:id="354" w:name="_Toc517887435"/>
      <w:bookmarkStart w:id="355" w:name="_Toc13082841"/>
      <w:bookmarkStart w:id="356" w:name="_Toc329875497"/>
      <w:bookmarkStart w:id="357" w:name="_Toc464475333"/>
      <w:bookmarkStart w:id="358" w:name="_Toc310195747"/>
      <w:r>
        <w:rPr>
          <w:rFonts w:ascii="宋体" w:hAnsi="宋体" w:cs="宋体" w:hint="eastAsia"/>
          <w:sz w:val="24"/>
        </w:rPr>
        <w:t>16.不可抗力</w:t>
      </w:r>
      <w:bookmarkEnd w:id="353"/>
      <w:bookmarkEnd w:id="354"/>
      <w:bookmarkEnd w:id="355"/>
      <w:bookmarkEnd w:id="356"/>
      <w:bookmarkEnd w:id="357"/>
      <w:bookmarkEnd w:id="358"/>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16.1如果双方中任何一方遭遇法律规定的不可抗力，致使合同履行受阻时，履行合同的期限应予延长，延长的期限应相当于不可抗力所影响的时间。</w:t>
      </w:r>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16.2受事故影响的一方应在不可抗力的事故发生后尽快以书面形式通知另一方，并在事故发生后</w:t>
      </w:r>
      <w:r>
        <w:rPr>
          <w:rFonts w:ascii="宋体" w:hAnsi="宋体" w:cs="宋体" w:hint="eastAsia"/>
          <w:sz w:val="24"/>
          <w:u w:val="single"/>
        </w:rPr>
        <w:t xml:space="preserve">  14  </w:t>
      </w:r>
      <w:r>
        <w:rPr>
          <w:rFonts w:ascii="宋体" w:hAnsi="宋体" w:cs="宋体" w:hint="eastAsia"/>
          <w:sz w:val="24"/>
        </w:rPr>
        <w:t>天内，将有关部门出具的证明文件送交另一方。</w:t>
      </w:r>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16.3不可抗力使合同的某些内容有变更必要的， 双方应通过协商在</w:t>
      </w:r>
      <w:r>
        <w:rPr>
          <w:rFonts w:ascii="宋体" w:hAnsi="宋体" w:cs="宋体" w:hint="eastAsia"/>
          <w:sz w:val="24"/>
          <w:u w:val="single"/>
        </w:rPr>
        <w:t xml:space="preserve"> 28 </w:t>
      </w:r>
      <w:r>
        <w:rPr>
          <w:rFonts w:ascii="宋体" w:hAnsi="宋体" w:cs="宋体" w:hint="eastAsia"/>
          <w:sz w:val="24"/>
        </w:rPr>
        <w:t>日内达成进一步履行合同的协议，因不可抗力致使合同不能履行的，合同终止。</w:t>
      </w:r>
    </w:p>
    <w:p w:rsidR="00457432" w:rsidRDefault="00F52F83">
      <w:pPr>
        <w:ind w:firstLineChars="200" w:firstLine="480"/>
        <w:rPr>
          <w:rFonts w:ascii="宋体" w:hAnsi="宋体" w:cs="宋体"/>
          <w:sz w:val="24"/>
        </w:rPr>
      </w:pPr>
      <w:bookmarkStart w:id="359" w:name="_Toc310521924"/>
      <w:bookmarkStart w:id="360" w:name="_Toc464475334"/>
      <w:bookmarkStart w:id="361" w:name="_Toc13082842"/>
      <w:bookmarkStart w:id="362" w:name="_Toc329875498"/>
      <w:bookmarkStart w:id="363" w:name="_Toc517887436"/>
      <w:bookmarkStart w:id="364" w:name="_Toc310195748"/>
      <w:r>
        <w:rPr>
          <w:rFonts w:ascii="宋体" w:hAnsi="宋体" w:cs="宋体" w:hint="eastAsia"/>
          <w:sz w:val="24"/>
        </w:rPr>
        <w:t>17.税费</w:t>
      </w:r>
      <w:bookmarkEnd w:id="359"/>
      <w:bookmarkEnd w:id="360"/>
      <w:bookmarkEnd w:id="361"/>
      <w:bookmarkEnd w:id="362"/>
      <w:bookmarkEnd w:id="363"/>
      <w:bookmarkEnd w:id="364"/>
    </w:p>
    <w:p w:rsidR="00457432" w:rsidRDefault="00F52F83">
      <w:pPr>
        <w:spacing w:before="120" w:line="360" w:lineRule="auto"/>
        <w:ind w:leftChars="50" w:left="105" w:firstLineChars="150" w:firstLine="360"/>
        <w:rPr>
          <w:rFonts w:ascii="宋体" w:hAnsi="宋体" w:cs="宋体"/>
          <w:sz w:val="24"/>
        </w:rPr>
      </w:pPr>
      <w:r>
        <w:rPr>
          <w:rFonts w:ascii="宋体" w:hAnsi="宋体" w:cs="宋体" w:hint="eastAsia"/>
          <w:sz w:val="24"/>
        </w:rPr>
        <w:t>17.1与本合同有关的一切税费均适用中华人民共和国法律的相关规定。</w:t>
      </w:r>
    </w:p>
    <w:p w:rsidR="00457432" w:rsidRDefault="00F52F83">
      <w:pPr>
        <w:ind w:firstLineChars="200" w:firstLine="480"/>
        <w:rPr>
          <w:rFonts w:ascii="宋体" w:hAnsi="宋体" w:cs="宋体"/>
          <w:sz w:val="24"/>
        </w:rPr>
      </w:pPr>
      <w:bookmarkStart w:id="365" w:name="_Toc329875499"/>
      <w:bookmarkStart w:id="366" w:name="_Toc13082843"/>
      <w:bookmarkStart w:id="367" w:name="_Toc464475335"/>
      <w:bookmarkStart w:id="368" w:name="_Toc517887437"/>
      <w:bookmarkStart w:id="369" w:name="_Toc310195749"/>
      <w:bookmarkStart w:id="370" w:name="_Toc310521925"/>
      <w:r>
        <w:rPr>
          <w:rFonts w:ascii="宋体" w:hAnsi="宋体" w:cs="宋体" w:hint="eastAsia"/>
          <w:sz w:val="24"/>
        </w:rPr>
        <w:t>18.仲裁</w:t>
      </w:r>
      <w:bookmarkEnd w:id="365"/>
      <w:bookmarkEnd w:id="366"/>
      <w:bookmarkEnd w:id="367"/>
      <w:bookmarkEnd w:id="368"/>
      <w:bookmarkEnd w:id="369"/>
      <w:bookmarkEnd w:id="370"/>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18.1买卖双方应通过友好协商，解决在执行本合同中所发生的或与本合同有关的一切争端。如果协商不成的，任何一方均可申请北京仲裁委员会进行仲裁。</w:t>
      </w:r>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18.2仲裁裁决应为最终裁决，对双方均具有约束力，当事人应当履行。当事人一方在规定</w:t>
      </w:r>
      <w:r>
        <w:rPr>
          <w:rFonts w:ascii="宋体" w:hAnsi="宋体" w:cs="宋体" w:hint="eastAsia"/>
          <w:sz w:val="24"/>
        </w:rPr>
        <w:lastRenderedPageBreak/>
        <w:t>时间内不履行仲裁机构的仲裁裁决的，另一方可以申请人民法院强制执行。</w:t>
      </w:r>
    </w:p>
    <w:p w:rsidR="00457432" w:rsidRDefault="00F52F83">
      <w:pPr>
        <w:tabs>
          <w:tab w:val="left" w:pos="900"/>
        </w:tabs>
        <w:spacing w:before="120" w:line="360" w:lineRule="auto"/>
        <w:ind w:firstLineChars="200" w:firstLine="480"/>
        <w:rPr>
          <w:rFonts w:ascii="宋体" w:hAnsi="宋体" w:cs="宋体"/>
          <w:sz w:val="24"/>
        </w:rPr>
      </w:pPr>
      <w:r>
        <w:rPr>
          <w:rFonts w:ascii="宋体" w:hAnsi="宋体" w:cs="宋体" w:hint="eastAsia"/>
          <w:sz w:val="24"/>
        </w:rPr>
        <w:t>18.3仲裁费除仲裁机构另有裁决外，应由败诉方负担。</w:t>
      </w:r>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18.4在仲裁期间，除正在进行仲裁的合同条款外，合同的其它部分应继续执行。</w:t>
      </w:r>
    </w:p>
    <w:p w:rsidR="00457432" w:rsidRDefault="00F52F83">
      <w:pPr>
        <w:ind w:firstLineChars="200" w:firstLine="480"/>
        <w:rPr>
          <w:rFonts w:ascii="宋体" w:hAnsi="宋体" w:cs="宋体"/>
          <w:sz w:val="24"/>
        </w:rPr>
      </w:pPr>
      <w:bookmarkStart w:id="371" w:name="_Toc464475337"/>
      <w:bookmarkStart w:id="372" w:name="_Toc329875501"/>
      <w:bookmarkStart w:id="373" w:name="_Toc517887439"/>
      <w:bookmarkStart w:id="374" w:name="_Toc310521927"/>
      <w:bookmarkStart w:id="375" w:name="_Toc310195751"/>
      <w:bookmarkStart w:id="376" w:name="_Toc13082845"/>
      <w:r>
        <w:rPr>
          <w:rFonts w:ascii="宋体" w:hAnsi="宋体" w:cs="宋体"/>
          <w:sz w:val="24"/>
        </w:rPr>
        <w:t>19</w:t>
      </w:r>
      <w:r>
        <w:rPr>
          <w:rFonts w:ascii="宋体" w:hAnsi="宋体" w:cs="宋体" w:hint="eastAsia"/>
          <w:sz w:val="24"/>
        </w:rPr>
        <w:t>.破产终止合同</w:t>
      </w:r>
      <w:bookmarkEnd w:id="371"/>
      <w:bookmarkEnd w:id="372"/>
      <w:bookmarkEnd w:id="373"/>
      <w:bookmarkEnd w:id="374"/>
      <w:bookmarkEnd w:id="375"/>
      <w:bookmarkEnd w:id="376"/>
    </w:p>
    <w:p w:rsidR="00457432" w:rsidRDefault="00F52F83">
      <w:pPr>
        <w:spacing w:before="120" w:line="360" w:lineRule="auto"/>
        <w:ind w:firstLineChars="200" w:firstLine="480"/>
        <w:rPr>
          <w:rFonts w:ascii="宋体" w:hAnsi="宋体" w:cs="宋体"/>
          <w:sz w:val="24"/>
        </w:rPr>
      </w:pPr>
      <w:r>
        <w:rPr>
          <w:rFonts w:ascii="宋体" w:hAnsi="宋体" w:cs="宋体"/>
          <w:sz w:val="24"/>
        </w:rPr>
        <w:t>19</w:t>
      </w:r>
      <w:r>
        <w:rPr>
          <w:rFonts w:ascii="宋体" w:hAnsi="宋体" w:cs="宋体" w:hint="eastAsia"/>
          <w:sz w:val="24"/>
        </w:rPr>
        <w:t>.1如果卖方破产或无清偿能力时，买方经报政府采购监督管理部门同意后，可在任何时候以书面通知卖方，提出终止合同而不给卖方补偿，该合同的终止将不损害或影响买方已经采取或将要采取的任何行动或补救措施的权利。</w:t>
      </w:r>
    </w:p>
    <w:p w:rsidR="00457432" w:rsidRDefault="00F52F83">
      <w:pPr>
        <w:ind w:firstLineChars="200" w:firstLine="480"/>
        <w:rPr>
          <w:rFonts w:ascii="宋体" w:hAnsi="宋体" w:cs="宋体"/>
          <w:sz w:val="24"/>
        </w:rPr>
      </w:pPr>
      <w:bookmarkStart w:id="377" w:name="_Toc464475338"/>
      <w:bookmarkStart w:id="378" w:name="_Toc13082846"/>
      <w:bookmarkStart w:id="379" w:name="_Toc517887440"/>
      <w:bookmarkStart w:id="380" w:name="_Toc310195752"/>
      <w:bookmarkStart w:id="381" w:name="_Toc329875502"/>
      <w:bookmarkStart w:id="382" w:name="_Toc310521928"/>
      <w:r>
        <w:rPr>
          <w:rFonts w:ascii="宋体" w:hAnsi="宋体" w:cs="宋体"/>
          <w:sz w:val="24"/>
        </w:rPr>
        <w:t>20</w:t>
      </w:r>
      <w:r>
        <w:rPr>
          <w:rFonts w:ascii="宋体" w:hAnsi="宋体" w:cs="宋体" w:hint="eastAsia"/>
          <w:sz w:val="24"/>
        </w:rPr>
        <w:t>.转让和分包</w:t>
      </w:r>
      <w:bookmarkEnd w:id="377"/>
      <w:bookmarkEnd w:id="378"/>
      <w:bookmarkEnd w:id="379"/>
      <w:bookmarkEnd w:id="380"/>
      <w:bookmarkEnd w:id="381"/>
      <w:bookmarkEnd w:id="382"/>
    </w:p>
    <w:p w:rsidR="00457432" w:rsidRDefault="00F52F83">
      <w:pPr>
        <w:spacing w:before="120" w:line="360" w:lineRule="auto"/>
        <w:ind w:firstLineChars="200" w:firstLine="480"/>
        <w:rPr>
          <w:rFonts w:ascii="宋体" w:hAnsi="宋体" w:cs="宋体"/>
          <w:sz w:val="24"/>
        </w:rPr>
      </w:pPr>
      <w:r>
        <w:rPr>
          <w:rFonts w:ascii="宋体" w:hAnsi="宋体" w:cs="宋体"/>
          <w:sz w:val="24"/>
        </w:rPr>
        <w:t>20</w:t>
      </w:r>
      <w:r>
        <w:rPr>
          <w:rFonts w:ascii="宋体" w:hAnsi="宋体" w:cs="宋体" w:hint="eastAsia"/>
          <w:sz w:val="24"/>
        </w:rPr>
        <w:t>.1政府采购合同不能转让。</w:t>
      </w:r>
    </w:p>
    <w:p w:rsidR="00457432" w:rsidRDefault="00F52F83">
      <w:pPr>
        <w:spacing w:before="120" w:line="360" w:lineRule="auto"/>
        <w:ind w:firstLineChars="200" w:firstLine="480"/>
        <w:rPr>
          <w:rFonts w:ascii="宋体" w:hAnsi="宋体" w:cs="宋体"/>
          <w:sz w:val="24"/>
        </w:rPr>
      </w:pPr>
      <w:r>
        <w:rPr>
          <w:rFonts w:ascii="宋体" w:hAnsi="宋体" w:cs="宋体"/>
          <w:sz w:val="24"/>
        </w:rPr>
        <w:t>20</w:t>
      </w:r>
      <w:r>
        <w:rPr>
          <w:rFonts w:ascii="宋体" w:hAnsi="宋体" w:cs="宋体" w:hint="eastAsia"/>
          <w:sz w:val="24"/>
        </w:rPr>
        <w:t>.2经买方和政府采购监督管理部门事先书面同意 卖方可以将合同项下非主体、非关键性工作分包给他人完成。接受分包的人应当具备相应的资格条件，并不得再次分包，分包不能解除卖方履行本合同的责任和义务。</w:t>
      </w:r>
    </w:p>
    <w:p w:rsidR="00457432" w:rsidRDefault="00F52F83">
      <w:pPr>
        <w:ind w:firstLineChars="200" w:firstLine="480"/>
        <w:rPr>
          <w:rFonts w:ascii="宋体" w:hAnsi="宋体" w:cs="宋体"/>
          <w:sz w:val="24"/>
        </w:rPr>
      </w:pPr>
      <w:bookmarkStart w:id="383" w:name="_Toc464475336"/>
      <w:bookmarkStart w:id="384" w:name="_Toc310521926"/>
      <w:bookmarkStart w:id="385" w:name="_Toc310195750"/>
      <w:bookmarkStart w:id="386" w:name="_Toc517887438"/>
      <w:bookmarkStart w:id="387" w:name="_Toc329875500"/>
      <w:bookmarkStart w:id="388" w:name="_Toc13082844"/>
      <w:bookmarkStart w:id="389" w:name="_Toc310195753"/>
      <w:bookmarkStart w:id="390" w:name="_Toc310521929"/>
      <w:bookmarkStart w:id="391" w:name="_Toc464475339"/>
      <w:bookmarkStart w:id="392" w:name="_Toc329875503"/>
      <w:bookmarkStart w:id="393" w:name="_Toc517887441"/>
      <w:bookmarkStart w:id="394" w:name="_Toc13082847"/>
      <w:r>
        <w:rPr>
          <w:rFonts w:ascii="宋体" w:hAnsi="宋体" w:cs="宋体"/>
          <w:sz w:val="24"/>
        </w:rPr>
        <w:t>21</w:t>
      </w:r>
      <w:r>
        <w:rPr>
          <w:rFonts w:ascii="宋体" w:hAnsi="宋体" w:cs="宋体" w:hint="eastAsia"/>
          <w:sz w:val="24"/>
        </w:rPr>
        <w:t>.违约解除合同</w:t>
      </w:r>
      <w:bookmarkEnd w:id="383"/>
      <w:bookmarkEnd w:id="384"/>
      <w:bookmarkEnd w:id="385"/>
      <w:bookmarkEnd w:id="386"/>
      <w:bookmarkEnd w:id="387"/>
      <w:bookmarkEnd w:id="388"/>
    </w:p>
    <w:p w:rsidR="00457432" w:rsidRDefault="00F52F83">
      <w:pPr>
        <w:spacing w:before="120" w:line="360" w:lineRule="auto"/>
        <w:ind w:firstLineChars="200" w:firstLine="480"/>
        <w:rPr>
          <w:rFonts w:ascii="宋体" w:hAnsi="宋体" w:cs="宋体"/>
          <w:sz w:val="24"/>
        </w:rPr>
      </w:pPr>
      <w:r>
        <w:rPr>
          <w:rFonts w:ascii="宋体" w:hAnsi="宋体" w:cs="宋体"/>
          <w:sz w:val="24"/>
        </w:rPr>
        <w:t>21</w:t>
      </w:r>
      <w:r>
        <w:rPr>
          <w:rFonts w:ascii="宋体" w:hAnsi="宋体" w:cs="宋体" w:hint="eastAsia"/>
          <w:sz w:val="24"/>
        </w:rPr>
        <w:t>.1在卖方违约的情况下，买方经政府采购监督管理部门同意后，可向卖方发出书面通知，部分或全部终止合同。同时保留向卖方追诉的权利。</w:t>
      </w:r>
    </w:p>
    <w:p w:rsidR="00457432" w:rsidRDefault="00F52F83">
      <w:pPr>
        <w:spacing w:before="120" w:line="360" w:lineRule="auto"/>
        <w:ind w:firstLineChars="200" w:firstLine="480"/>
        <w:rPr>
          <w:rFonts w:ascii="宋体" w:hAnsi="宋体" w:cs="宋体"/>
          <w:sz w:val="24"/>
        </w:rPr>
      </w:pPr>
      <w:r>
        <w:rPr>
          <w:rFonts w:ascii="宋体" w:hAnsi="宋体" w:cs="宋体"/>
          <w:sz w:val="24"/>
        </w:rPr>
        <w:t>21</w:t>
      </w:r>
      <w:r>
        <w:rPr>
          <w:rFonts w:ascii="宋体" w:hAnsi="宋体" w:cs="宋体" w:hint="eastAsia"/>
          <w:sz w:val="24"/>
        </w:rPr>
        <w:t xml:space="preserve">.1.1卖方未能在合同规定的限期或买方同意延长的限期内，提供全部或部分货物的； </w:t>
      </w:r>
    </w:p>
    <w:p w:rsidR="00457432" w:rsidRDefault="00F52F83">
      <w:pPr>
        <w:spacing w:before="120" w:line="360" w:lineRule="auto"/>
        <w:ind w:firstLineChars="200" w:firstLine="480"/>
        <w:rPr>
          <w:rFonts w:ascii="宋体" w:hAnsi="宋体" w:cs="宋体"/>
          <w:sz w:val="24"/>
        </w:rPr>
      </w:pPr>
      <w:r>
        <w:rPr>
          <w:rFonts w:ascii="宋体" w:hAnsi="宋体" w:cs="宋体"/>
          <w:sz w:val="24"/>
        </w:rPr>
        <w:t>21</w:t>
      </w:r>
      <w:r>
        <w:rPr>
          <w:rFonts w:ascii="宋体" w:hAnsi="宋体" w:cs="宋体" w:hint="eastAsia"/>
          <w:sz w:val="24"/>
        </w:rPr>
        <w:t>.1.2卖方未能履行合同规定的其它主要义务的；</w:t>
      </w:r>
    </w:p>
    <w:p w:rsidR="00457432" w:rsidRDefault="00F52F83">
      <w:pPr>
        <w:spacing w:before="120" w:line="360" w:lineRule="auto"/>
        <w:ind w:firstLineChars="200" w:firstLine="480"/>
        <w:rPr>
          <w:rFonts w:ascii="宋体" w:hAnsi="宋体" w:cs="宋体"/>
          <w:sz w:val="24"/>
        </w:rPr>
      </w:pPr>
      <w:r>
        <w:rPr>
          <w:rFonts w:ascii="宋体" w:hAnsi="宋体" w:cs="宋体"/>
          <w:sz w:val="24"/>
        </w:rPr>
        <w:t>21</w:t>
      </w:r>
      <w:r>
        <w:rPr>
          <w:rFonts w:ascii="宋体" w:hAnsi="宋体" w:cs="宋体" w:hint="eastAsia"/>
          <w:sz w:val="24"/>
        </w:rPr>
        <w:t>.1.3买方认为卖方在本合同履行过程中有腐败和欺诈行为的。</w:t>
      </w:r>
    </w:p>
    <w:p w:rsidR="00457432" w:rsidRDefault="00F52F83">
      <w:pPr>
        <w:spacing w:before="120" w:line="360" w:lineRule="auto"/>
        <w:ind w:firstLineChars="200" w:firstLine="480"/>
        <w:rPr>
          <w:rFonts w:ascii="宋体" w:hAnsi="宋体" w:cs="宋体"/>
          <w:sz w:val="24"/>
        </w:rPr>
      </w:pPr>
      <w:r>
        <w:rPr>
          <w:rFonts w:ascii="宋体" w:hAnsi="宋体" w:cs="宋体"/>
          <w:sz w:val="24"/>
        </w:rPr>
        <w:t>21</w:t>
      </w:r>
      <w:r>
        <w:rPr>
          <w:rFonts w:ascii="宋体" w:hAnsi="宋体" w:cs="宋体" w:hint="eastAsia"/>
          <w:sz w:val="24"/>
        </w:rPr>
        <w:t>.1.3.1“腐败行为”和“欺诈行为”定义如下:</w:t>
      </w:r>
    </w:p>
    <w:p w:rsidR="00457432" w:rsidRDefault="00F52F83">
      <w:pPr>
        <w:spacing w:before="120" w:line="360" w:lineRule="auto"/>
        <w:ind w:firstLineChars="200" w:firstLine="480"/>
        <w:rPr>
          <w:rFonts w:ascii="宋体" w:hAnsi="宋体" w:cs="宋体"/>
          <w:sz w:val="24"/>
        </w:rPr>
      </w:pPr>
      <w:r>
        <w:rPr>
          <w:rFonts w:ascii="宋体" w:hAnsi="宋体" w:cs="宋体"/>
          <w:sz w:val="24"/>
        </w:rPr>
        <w:t>21</w:t>
      </w:r>
      <w:r>
        <w:rPr>
          <w:rFonts w:ascii="宋体" w:hAnsi="宋体" w:cs="宋体" w:hint="eastAsia"/>
          <w:sz w:val="24"/>
        </w:rPr>
        <w:t>.1.3.1.1“腐败行为”是指提供/给予/接受或索取任何有价值的东西来影响买方在合同</w:t>
      </w:r>
      <w:proofErr w:type="gramStart"/>
      <w:r>
        <w:rPr>
          <w:rFonts w:ascii="宋体" w:hAnsi="宋体" w:cs="宋体" w:hint="eastAsia"/>
          <w:sz w:val="24"/>
        </w:rPr>
        <w:t>签定</w:t>
      </w:r>
      <w:proofErr w:type="gramEnd"/>
      <w:r>
        <w:rPr>
          <w:rFonts w:ascii="宋体" w:hAnsi="宋体" w:cs="宋体" w:hint="eastAsia"/>
          <w:sz w:val="24"/>
        </w:rPr>
        <w:t>、履行过程中的行为。</w:t>
      </w:r>
    </w:p>
    <w:p w:rsidR="00457432" w:rsidRDefault="00F52F83">
      <w:pPr>
        <w:spacing w:before="120" w:line="360" w:lineRule="auto"/>
        <w:ind w:firstLineChars="200" w:firstLine="480"/>
        <w:rPr>
          <w:rFonts w:ascii="宋体" w:hAnsi="宋体" w:cs="宋体"/>
          <w:sz w:val="24"/>
        </w:rPr>
      </w:pPr>
      <w:r>
        <w:rPr>
          <w:rFonts w:ascii="宋体" w:hAnsi="宋体" w:cs="宋体"/>
          <w:sz w:val="24"/>
        </w:rPr>
        <w:t>21</w:t>
      </w:r>
      <w:r>
        <w:rPr>
          <w:rFonts w:ascii="宋体" w:hAnsi="宋体" w:cs="宋体" w:hint="eastAsia"/>
          <w:sz w:val="24"/>
        </w:rPr>
        <w:t>.1.3.1.2“欺诈行为”是指为了影响合同</w:t>
      </w:r>
      <w:proofErr w:type="gramStart"/>
      <w:r>
        <w:rPr>
          <w:rFonts w:ascii="宋体" w:hAnsi="宋体" w:cs="宋体" w:hint="eastAsia"/>
          <w:sz w:val="24"/>
        </w:rPr>
        <w:t>签定</w:t>
      </w:r>
      <w:proofErr w:type="gramEnd"/>
      <w:r>
        <w:rPr>
          <w:rFonts w:ascii="宋体" w:hAnsi="宋体" w:cs="宋体" w:hint="eastAsia"/>
          <w:sz w:val="24"/>
        </w:rPr>
        <w:t>、履行过程中，以谎报事实的方法，损害买方的利益的行为。</w:t>
      </w:r>
    </w:p>
    <w:p w:rsidR="00457432" w:rsidRDefault="00F52F83">
      <w:pPr>
        <w:spacing w:before="120" w:line="360" w:lineRule="auto"/>
        <w:ind w:firstLineChars="200" w:firstLine="480"/>
        <w:rPr>
          <w:rFonts w:ascii="宋体" w:hAnsi="宋体" w:cs="宋体"/>
          <w:sz w:val="24"/>
        </w:rPr>
      </w:pPr>
      <w:r>
        <w:rPr>
          <w:rFonts w:ascii="宋体" w:hAnsi="宋体" w:cs="宋体"/>
          <w:sz w:val="24"/>
        </w:rPr>
        <w:t>21</w:t>
      </w:r>
      <w:r>
        <w:rPr>
          <w:rFonts w:ascii="宋体" w:hAnsi="宋体" w:cs="宋体" w:hint="eastAsia"/>
          <w:sz w:val="24"/>
        </w:rPr>
        <w:t>.2在买方根据</w:t>
      </w:r>
      <w:proofErr w:type="gramStart"/>
      <w:r>
        <w:rPr>
          <w:rFonts w:ascii="宋体" w:hAnsi="宋体" w:cs="宋体" w:hint="eastAsia"/>
          <w:sz w:val="24"/>
        </w:rPr>
        <w:t>上述第19</w:t>
      </w:r>
      <w:proofErr w:type="gramEnd"/>
      <w:r>
        <w:rPr>
          <w:rFonts w:ascii="宋体" w:hAnsi="宋体" w:cs="宋体" w:hint="eastAsia"/>
          <w:sz w:val="24"/>
        </w:rPr>
        <w:t>.1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rsidR="00457432" w:rsidRDefault="00F52F83">
      <w:pPr>
        <w:ind w:firstLineChars="200" w:firstLine="480"/>
        <w:rPr>
          <w:rFonts w:ascii="宋体" w:hAnsi="宋体" w:cs="宋体"/>
          <w:sz w:val="24"/>
        </w:rPr>
      </w:pPr>
      <w:r>
        <w:rPr>
          <w:rFonts w:ascii="宋体" w:hAnsi="宋体" w:cs="宋体" w:hint="eastAsia"/>
          <w:sz w:val="24"/>
        </w:rPr>
        <w:t>22.合同修改</w:t>
      </w:r>
      <w:bookmarkEnd w:id="389"/>
      <w:bookmarkEnd w:id="390"/>
      <w:bookmarkEnd w:id="391"/>
      <w:bookmarkEnd w:id="392"/>
      <w:bookmarkEnd w:id="393"/>
      <w:bookmarkEnd w:id="394"/>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lastRenderedPageBreak/>
        <w:t>22.1买方和卖方都不得擅自变更本合同，但合同继续履行将损害国家和社会公共利益的除外。如必须对合同条款进行改动时，由双方当事人提出书面的合同修改意见，并经政府采购监督管理部门同意后签署。</w:t>
      </w:r>
    </w:p>
    <w:p w:rsidR="00457432" w:rsidRDefault="00F52F83">
      <w:pPr>
        <w:ind w:firstLineChars="200" w:firstLine="480"/>
        <w:rPr>
          <w:rFonts w:ascii="宋体" w:hAnsi="宋体" w:cs="宋体"/>
          <w:sz w:val="24"/>
        </w:rPr>
      </w:pPr>
      <w:bookmarkStart w:id="395" w:name="_Toc329875504"/>
      <w:bookmarkStart w:id="396" w:name="_Toc464475340"/>
      <w:bookmarkStart w:id="397" w:name="_Toc517887442"/>
      <w:bookmarkStart w:id="398" w:name="_Toc13082848"/>
      <w:bookmarkStart w:id="399" w:name="_Toc310195754"/>
      <w:bookmarkStart w:id="400" w:name="_Toc310521930"/>
      <w:r>
        <w:rPr>
          <w:rFonts w:ascii="宋体" w:hAnsi="宋体" w:cs="宋体" w:hint="eastAsia"/>
          <w:sz w:val="24"/>
        </w:rPr>
        <w:t>23.通知</w:t>
      </w:r>
      <w:bookmarkEnd w:id="395"/>
      <w:bookmarkEnd w:id="396"/>
      <w:bookmarkEnd w:id="397"/>
      <w:bookmarkEnd w:id="398"/>
      <w:bookmarkEnd w:id="399"/>
      <w:bookmarkEnd w:id="400"/>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23.1本合同任何一方给另一方的通知，都应以书面形式发送，而另一方也应以书面形式确认并发送到对方明确的地址。</w:t>
      </w:r>
    </w:p>
    <w:p w:rsidR="00457432" w:rsidRDefault="00F52F83">
      <w:pPr>
        <w:ind w:firstLineChars="200" w:firstLine="480"/>
        <w:rPr>
          <w:rFonts w:ascii="宋体" w:hAnsi="宋体" w:cs="宋体"/>
          <w:sz w:val="24"/>
        </w:rPr>
      </w:pPr>
      <w:bookmarkStart w:id="401" w:name="_Toc13082849"/>
      <w:bookmarkStart w:id="402" w:name="_Toc464475341"/>
      <w:bookmarkStart w:id="403" w:name="_Toc329875505"/>
      <w:bookmarkStart w:id="404" w:name="_Toc310521931"/>
      <w:bookmarkStart w:id="405" w:name="_Toc517887443"/>
      <w:bookmarkStart w:id="406" w:name="_Toc310195755"/>
      <w:r>
        <w:rPr>
          <w:rFonts w:ascii="宋体" w:hAnsi="宋体" w:cs="宋体" w:hint="eastAsia"/>
          <w:sz w:val="24"/>
        </w:rPr>
        <w:t>24.计量单位</w:t>
      </w:r>
      <w:bookmarkEnd w:id="401"/>
      <w:bookmarkEnd w:id="402"/>
      <w:bookmarkEnd w:id="403"/>
      <w:bookmarkEnd w:id="404"/>
      <w:bookmarkEnd w:id="405"/>
      <w:bookmarkEnd w:id="406"/>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24.1除技术规范中另有规定外,计量单位均使用国家法定计量单位。</w:t>
      </w:r>
    </w:p>
    <w:p w:rsidR="00457432" w:rsidRDefault="00F52F83">
      <w:pPr>
        <w:ind w:firstLineChars="200" w:firstLine="480"/>
        <w:rPr>
          <w:rFonts w:ascii="宋体" w:hAnsi="宋体" w:cs="宋体"/>
          <w:sz w:val="24"/>
        </w:rPr>
      </w:pPr>
      <w:bookmarkStart w:id="407" w:name="_Toc329875506"/>
      <w:bookmarkStart w:id="408" w:name="_Toc310195756"/>
      <w:bookmarkStart w:id="409" w:name="_Toc310521932"/>
      <w:bookmarkStart w:id="410" w:name="_Toc517887444"/>
      <w:bookmarkStart w:id="411" w:name="_Toc13082850"/>
      <w:bookmarkStart w:id="412" w:name="_Toc464475342"/>
      <w:r>
        <w:rPr>
          <w:rFonts w:ascii="宋体" w:hAnsi="宋体" w:cs="宋体" w:hint="eastAsia"/>
          <w:sz w:val="24"/>
        </w:rPr>
        <w:t>25.适用法律</w:t>
      </w:r>
      <w:bookmarkEnd w:id="407"/>
      <w:bookmarkEnd w:id="408"/>
      <w:bookmarkEnd w:id="409"/>
      <w:bookmarkEnd w:id="410"/>
      <w:bookmarkEnd w:id="411"/>
      <w:bookmarkEnd w:id="412"/>
    </w:p>
    <w:p w:rsidR="00457432" w:rsidRDefault="00F52F83">
      <w:pPr>
        <w:spacing w:before="120" w:line="360" w:lineRule="auto"/>
        <w:ind w:firstLineChars="200" w:firstLine="480"/>
        <w:rPr>
          <w:rFonts w:ascii="宋体" w:hAnsi="宋体" w:cs="宋体"/>
          <w:sz w:val="24"/>
        </w:rPr>
      </w:pPr>
      <w:r>
        <w:rPr>
          <w:rFonts w:ascii="宋体" w:hAnsi="宋体" w:cs="宋体" w:hint="eastAsia"/>
          <w:sz w:val="24"/>
        </w:rPr>
        <w:t>25.1本合同应按照中华人民共和国的法律进行解释。</w:t>
      </w:r>
    </w:p>
    <w:p w:rsidR="00457432" w:rsidRDefault="00F52F83">
      <w:pPr>
        <w:spacing w:line="360" w:lineRule="auto"/>
        <w:ind w:firstLineChars="200" w:firstLine="480"/>
        <w:rPr>
          <w:rFonts w:ascii="宋体" w:hAnsi="宋体" w:cs="宋体"/>
          <w:sz w:val="24"/>
        </w:rPr>
      </w:pPr>
      <w:bookmarkStart w:id="413" w:name="_Toc310195757"/>
      <w:bookmarkStart w:id="414" w:name="_Toc517887445"/>
      <w:bookmarkStart w:id="415" w:name="_Toc13082851"/>
      <w:bookmarkStart w:id="416" w:name="_Toc464475343"/>
      <w:bookmarkStart w:id="417" w:name="_Toc329875507"/>
      <w:bookmarkStart w:id="418" w:name="_Toc310521933"/>
      <w:r>
        <w:rPr>
          <w:rFonts w:ascii="宋体" w:hAnsi="宋体" w:cs="宋体" w:hint="eastAsia"/>
          <w:sz w:val="24"/>
        </w:rPr>
        <w:t>26.合同生效和其它</w:t>
      </w:r>
      <w:bookmarkEnd w:id="413"/>
      <w:bookmarkEnd w:id="414"/>
      <w:bookmarkEnd w:id="415"/>
      <w:bookmarkEnd w:id="416"/>
      <w:bookmarkEnd w:id="417"/>
      <w:bookmarkEnd w:id="418"/>
    </w:p>
    <w:p w:rsidR="00457432" w:rsidRDefault="00F52F83">
      <w:pPr>
        <w:pStyle w:val="a0"/>
        <w:spacing w:line="360" w:lineRule="auto"/>
        <w:ind w:left="2" w:firstLineChars="200" w:firstLine="480"/>
        <w:rPr>
          <w:rFonts w:hAnsi="宋体" w:cs="宋体"/>
          <w:szCs w:val="24"/>
        </w:rPr>
      </w:pPr>
      <w:r>
        <w:rPr>
          <w:rFonts w:hAnsi="宋体" w:cs="宋体" w:hint="eastAsia"/>
          <w:szCs w:val="24"/>
        </w:rPr>
        <w:t>26.1政府采购项目的采购合同内容的确定应以招标文件和投标文件为基础，不得违背其实质性内容。政府采购项目的采购合同自签订之日起七个工作日内，采购人应当将合同</w:t>
      </w:r>
      <w:proofErr w:type="gramStart"/>
      <w:r>
        <w:rPr>
          <w:rFonts w:hAnsi="宋体" w:cs="宋体" w:hint="eastAsia"/>
          <w:szCs w:val="24"/>
        </w:rPr>
        <w:t>副本报</w:t>
      </w:r>
      <w:proofErr w:type="gramEnd"/>
      <w:r>
        <w:rPr>
          <w:rFonts w:hAnsi="宋体" w:cs="宋体" w:hint="eastAsia"/>
          <w:szCs w:val="24"/>
        </w:rPr>
        <w:t>同级政府采购监督管理部门和有关部门备案。合同将在双方签字盖章后开始生效。</w:t>
      </w:r>
    </w:p>
    <w:p w:rsidR="00457432" w:rsidRDefault="00F52F83">
      <w:pPr>
        <w:spacing w:line="360" w:lineRule="auto"/>
        <w:ind w:firstLineChars="200" w:firstLine="480"/>
        <w:rPr>
          <w:rFonts w:ascii="宋体" w:hAnsi="宋体" w:cs="宋体"/>
          <w:sz w:val="24"/>
        </w:rPr>
      </w:pPr>
      <w:r>
        <w:rPr>
          <w:rFonts w:ascii="宋体" w:hAnsi="宋体" w:cs="宋体" w:hint="eastAsia"/>
          <w:sz w:val="24"/>
        </w:rPr>
        <w:t>26.2本合同一式</w:t>
      </w:r>
      <w:r>
        <w:rPr>
          <w:rFonts w:ascii="宋体" w:hAnsi="宋体" w:cs="宋体" w:hint="eastAsia"/>
          <w:sz w:val="24"/>
          <w:u w:val="single"/>
        </w:rPr>
        <w:t>8</w:t>
      </w:r>
      <w:r>
        <w:rPr>
          <w:rFonts w:ascii="宋体" w:hAnsi="宋体" w:cs="宋体" w:hint="eastAsia"/>
          <w:sz w:val="24"/>
        </w:rPr>
        <w:t>份，具有同等法律效力。买方执</w:t>
      </w:r>
      <w:r>
        <w:rPr>
          <w:rFonts w:ascii="宋体" w:hAnsi="宋体" w:cs="宋体" w:hint="eastAsia"/>
          <w:sz w:val="24"/>
          <w:u w:val="single"/>
        </w:rPr>
        <w:t>3</w:t>
      </w:r>
      <w:r>
        <w:rPr>
          <w:rFonts w:ascii="宋体" w:hAnsi="宋体" w:cs="宋体" w:hint="eastAsia"/>
          <w:sz w:val="24"/>
        </w:rPr>
        <w:t>份，卖方执</w:t>
      </w:r>
      <w:r>
        <w:rPr>
          <w:rFonts w:ascii="宋体" w:hAnsi="宋体" w:cs="宋体" w:hint="eastAsia"/>
          <w:sz w:val="24"/>
          <w:u w:val="single"/>
        </w:rPr>
        <w:t>3</w:t>
      </w:r>
      <w:r>
        <w:rPr>
          <w:rFonts w:ascii="宋体" w:hAnsi="宋体" w:cs="宋体" w:hint="eastAsia"/>
          <w:sz w:val="24"/>
        </w:rPr>
        <w:t>份，由卖方交至招标代理机构</w:t>
      </w:r>
      <w:r>
        <w:rPr>
          <w:rFonts w:ascii="宋体" w:hAnsi="宋体" w:cs="宋体" w:hint="eastAsia"/>
          <w:sz w:val="24"/>
          <w:u w:val="single"/>
        </w:rPr>
        <w:t>2</w:t>
      </w:r>
      <w:r>
        <w:rPr>
          <w:rFonts w:ascii="宋体" w:hAnsi="宋体" w:cs="宋体" w:hint="eastAsia"/>
          <w:sz w:val="24"/>
        </w:rPr>
        <w:t>份纸质合同及一份PDF版本合同扫描件光盘（扫描件大小在20MB内）。</w:t>
      </w:r>
    </w:p>
    <w:p w:rsidR="00457432" w:rsidRDefault="00F52F83">
      <w:pPr>
        <w:rPr>
          <w:rFonts w:ascii="宋体" w:hAnsi="宋体" w:cs="宋体"/>
          <w:sz w:val="24"/>
        </w:rPr>
      </w:pPr>
      <w:r>
        <w:rPr>
          <w:rFonts w:ascii="宋体" w:hAnsi="宋体" w:cs="宋体" w:hint="eastAsia"/>
          <w:sz w:val="24"/>
        </w:rPr>
        <w:br w:type="page"/>
      </w:r>
    </w:p>
    <w:p w:rsidR="00457432" w:rsidRDefault="00F52F83" w:rsidP="00917C02">
      <w:pPr>
        <w:spacing w:line="360" w:lineRule="auto"/>
        <w:jc w:val="center"/>
        <w:rPr>
          <w:rFonts w:ascii="宋体" w:hAnsi="宋体" w:cs="宋体"/>
          <w:bCs/>
          <w:sz w:val="24"/>
        </w:rPr>
      </w:pPr>
      <w:r>
        <w:rPr>
          <w:rFonts w:ascii="宋体" w:hAnsi="宋体" w:cs="宋体" w:hint="eastAsia"/>
          <w:bCs/>
          <w:sz w:val="24"/>
        </w:rPr>
        <w:lastRenderedPageBreak/>
        <w:t>合同专用条款</w:t>
      </w:r>
      <w:bookmarkEnd w:id="263"/>
      <w:bookmarkEnd w:id="264"/>
      <w:bookmarkEnd w:id="265"/>
      <w:bookmarkEnd w:id="266"/>
      <w:bookmarkEnd w:id="267"/>
    </w:p>
    <w:p w:rsidR="00457432" w:rsidRDefault="00F52F83">
      <w:pPr>
        <w:spacing w:line="360" w:lineRule="auto"/>
        <w:ind w:firstLine="454"/>
        <w:rPr>
          <w:rFonts w:ascii="宋体" w:hAnsi="宋体" w:cs="宋体"/>
          <w:sz w:val="24"/>
        </w:rPr>
      </w:pPr>
      <w:r>
        <w:rPr>
          <w:rFonts w:ascii="宋体" w:hAnsi="宋体" w:cs="宋体" w:hint="eastAsia"/>
          <w:sz w:val="24"/>
        </w:rPr>
        <w:t>合同专用条款是合同一般条款的补充和修改。如果两者之间有抵触，应以专用条款为准。合同专用条款的序号将与合同一般条款序号相对应。</w:t>
      </w:r>
    </w:p>
    <w:p w:rsidR="00457432" w:rsidRDefault="00F52F83">
      <w:pPr>
        <w:spacing w:line="360" w:lineRule="auto"/>
        <w:rPr>
          <w:rFonts w:ascii="宋体" w:hAnsi="宋体" w:cs="宋体"/>
          <w:sz w:val="24"/>
        </w:rPr>
      </w:pPr>
      <w:r>
        <w:rPr>
          <w:rFonts w:ascii="宋体" w:hAnsi="宋体" w:cs="宋体" w:hint="eastAsia"/>
          <w:sz w:val="24"/>
        </w:rPr>
        <w:t>1、定义</w:t>
      </w:r>
    </w:p>
    <w:p w:rsidR="00457432" w:rsidRDefault="00F52F83">
      <w:pPr>
        <w:spacing w:line="360" w:lineRule="auto"/>
        <w:rPr>
          <w:rFonts w:ascii="宋体" w:hAnsi="宋体" w:cs="宋体"/>
          <w:sz w:val="24"/>
          <w:u w:val="single"/>
        </w:rPr>
      </w:pPr>
      <w:r>
        <w:rPr>
          <w:rFonts w:ascii="宋体" w:hAnsi="宋体" w:cs="宋体" w:hint="eastAsia"/>
          <w:sz w:val="24"/>
        </w:rPr>
        <w:t>1.5买方：本合同买方系指：</w:t>
      </w:r>
      <w:r>
        <w:rPr>
          <w:rFonts w:ascii="宋体" w:hAnsi="宋体" w:cs="宋体" w:hint="eastAsia"/>
          <w:sz w:val="24"/>
          <w:u w:val="single"/>
        </w:rPr>
        <w:t>采购人</w:t>
      </w:r>
    </w:p>
    <w:p w:rsidR="00457432" w:rsidRDefault="00F52F83">
      <w:pPr>
        <w:spacing w:line="360" w:lineRule="auto"/>
        <w:rPr>
          <w:rFonts w:ascii="宋体" w:hAnsi="宋体" w:cs="宋体"/>
          <w:sz w:val="24"/>
        </w:rPr>
      </w:pPr>
      <w:r>
        <w:rPr>
          <w:rFonts w:ascii="宋体" w:hAnsi="宋体" w:cs="宋体" w:hint="eastAsia"/>
          <w:sz w:val="24"/>
        </w:rPr>
        <w:t>1.6卖方：本合同卖方系指：</w:t>
      </w:r>
      <w:r>
        <w:rPr>
          <w:rFonts w:ascii="宋体" w:hAnsi="宋体" w:cs="宋体" w:hint="eastAsia"/>
          <w:sz w:val="24"/>
          <w:u w:val="single"/>
        </w:rPr>
        <w:t>中标人</w:t>
      </w:r>
    </w:p>
    <w:p w:rsidR="00457432" w:rsidRDefault="00F52F83">
      <w:pPr>
        <w:spacing w:line="360" w:lineRule="auto"/>
        <w:ind w:leftChars="-1" w:left="-2"/>
        <w:rPr>
          <w:rFonts w:ascii="宋体" w:hAnsi="宋体" w:cs="宋体"/>
          <w:sz w:val="24"/>
        </w:rPr>
      </w:pPr>
      <w:r>
        <w:rPr>
          <w:rFonts w:ascii="宋体" w:hAnsi="宋体" w:cs="宋体" w:hint="eastAsia"/>
          <w:sz w:val="24"/>
        </w:rPr>
        <w:t>1.7现场：本合同项下的服务地点位于：</w:t>
      </w:r>
      <w:r>
        <w:rPr>
          <w:rFonts w:ascii="宋体" w:hAnsi="宋体" w:cs="宋体" w:hint="eastAsia"/>
          <w:sz w:val="24"/>
          <w:u w:val="single"/>
        </w:rPr>
        <w:t>北京市</w:t>
      </w:r>
      <w:proofErr w:type="gramStart"/>
      <w:r>
        <w:rPr>
          <w:rFonts w:ascii="宋体" w:hAnsi="宋体" w:cs="宋体" w:hint="eastAsia"/>
          <w:sz w:val="24"/>
          <w:u w:val="single"/>
        </w:rPr>
        <w:t>大兴区</w:t>
      </w:r>
      <w:proofErr w:type="gramEnd"/>
      <w:r>
        <w:rPr>
          <w:rFonts w:ascii="宋体" w:hAnsi="宋体" w:cs="宋体" w:hint="eastAsia"/>
          <w:sz w:val="24"/>
          <w:u w:val="single"/>
        </w:rPr>
        <w:t>兴华中学</w:t>
      </w:r>
    </w:p>
    <w:p w:rsidR="00457432" w:rsidRDefault="00F52F83">
      <w:pPr>
        <w:numPr>
          <w:ilvl w:val="0"/>
          <w:numId w:val="4"/>
        </w:numPr>
        <w:adjustRightInd w:val="0"/>
        <w:snapToGrid w:val="0"/>
        <w:spacing w:line="360" w:lineRule="auto"/>
        <w:ind w:left="1680" w:hanging="1680"/>
        <w:rPr>
          <w:rFonts w:ascii="宋体" w:hAnsi="宋体" w:cs="宋体"/>
          <w:sz w:val="24"/>
        </w:rPr>
      </w:pPr>
      <w:r>
        <w:rPr>
          <w:rFonts w:ascii="宋体" w:hAnsi="宋体" w:cs="宋体" w:hint="eastAsia"/>
          <w:sz w:val="24"/>
        </w:rPr>
        <w:t>交货期限：合同签订生效后30天内交货、安装调试完毕。</w:t>
      </w:r>
    </w:p>
    <w:p w:rsidR="00457432" w:rsidRDefault="00F52F83">
      <w:pPr>
        <w:spacing w:line="360" w:lineRule="auto"/>
        <w:ind w:left="480" w:hangingChars="200" w:hanging="480"/>
        <w:rPr>
          <w:rFonts w:ascii="宋体" w:hAnsi="宋体"/>
          <w:sz w:val="24"/>
        </w:rPr>
      </w:pPr>
      <w:r w:rsidRPr="00A83216">
        <w:rPr>
          <w:rFonts w:ascii="宋体" w:hAnsi="宋体" w:cs="宋体" w:hint="eastAsia"/>
          <w:sz w:val="24"/>
        </w:rPr>
        <w:t>9.1、付款条件：</w:t>
      </w:r>
      <w:bookmarkStart w:id="419" w:name="_Toc5895212"/>
      <w:bookmarkStart w:id="420" w:name="_Toc39148070"/>
      <w:bookmarkStart w:id="421" w:name="_Toc35422954"/>
      <w:r w:rsidRPr="00A83216">
        <w:rPr>
          <w:rFonts w:ascii="宋体" w:hAnsi="宋体" w:cs="宋体" w:hint="eastAsia"/>
          <w:sz w:val="24"/>
        </w:rPr>
        <w:t>合同签订生效后，由校方向</w:t>
      </w:r>
      <w:proofErr w:type="gramStart"/>
      <w:r w:rsidRPr="00A83216">
        <w:rPr>
          <w:rFonts w:ascii="宋体" w:hAnsi="宋体" w:cs="宋体" w:hint="eastAsia"/>
          <w:sz w:val="24"/>
        </w:rPr>
        <w:t>中标商</w:t>
      </w:r>
      <w:proofErr w:type="gramEnd"/>
      <w:r w:rsidRPr="00A83216">
        <w:rPr>
          <w:rFonts w:ascii="宋体" w:hAnsi="宋体" w:cs="宋体" w:hint="eastAsia"/>
          <w:sz w:val="24"/>
        </w:rPr>
        <w:t>支付</w:t>
      </w:r>
      <w:r w:rsidR="00CC0337">
        <w:rPr>
          <w:rFonts w:ascii="宋体" w:hAnsi="宋体" w:cs="宋体" w:hint="eastAsia"/>
          <w:sz w:val="24"/>
        </w:rPr>
        <w:t>¥3</w:t>
      </w:r>
      <w:r w:rsidR="00CC0337">
        <w:rPr>
          <w:rFonts w:ascii="宋体" w:hAnsi="宋体" w:cs="宋体"/>
          <w:sz w:val="24"/>
        </w:rPr>
        <w:t>00000.00</w:t>
      </w:r>
      <w:r w:rsidR="0026676B">
        <w:rPr>
          <w:rFonts w:ascii="宋体" w:hAnsi="宋体" w:cs="宋体" w:hint="eastAsia"/>
          <w:sz w:val="24"/>
        </w:rPr>
        <w:t>元</w:t>
      </w:r>
      <w:r w:rsidRPr="00A83216">
        <w:rPr>
          <w:rFonts w:ascii="宋体" w:hAnsi="宋体" w:cs="宋体" w:hint="eastAsia"/>
          <w:sz w:val="24"/>
        </w:rPr>
        <w:t>的预付款，</w:t>
      </w:r>
      <w:proofErr w:type="gramStart"/>
      <w:r w:rsidRPr="00A83216">
        <w:rPr>
          <w:rFonts w:ascii="宋体" w:hAnsi="宋体" w:cs="宋体" w:hint="eastAsia"/>
          <w:sz w:val="24"/>
        </w:rPr>
        <w:t>中标商</w:t>
      </w:r>
      <w:proofErr w:type="gramEnd"/>
      <w:r w:rsidRPr="00A83216">
        <w:rPr>
          <w:rFonts w:ascii="宋体" w:hAnsi="宋体" w:cs="宋体" w:hint="eastAsia"/>
          <w:sz w:val="24"/>
        </w:rPr>
        <w:t>将货物送达合同指定地点并安装调试完毕</w:t>
      </w:r>
      <w:r w:rsidR="0026676B">
        <w:rPr>
          <w:rFonts w:ascii="宋体" w:hAnsi="宋体" w:cs="宋体" w:hint="eastAsia"/>
          <w:sz w:val="24"/>
        </w:rPr>
        <w:t>，全部货物</w:t>
      </w:r>
      <w:r w:rsidR="008F26FC">
        <w:rPr>
          <w:rFonts w:ascii="宋体" w:hAnsi="宋体" w:cs="宋体" w:hint="eastAsia"/>
          <w:sz w:val="24"/>
        </w:rPr>
        <w:t>验收合格后</w:t>
      </w:r>
      <w:r w:rsidRPr="00A83216">
        <w:rPr>
          <w:rFonts w:ascii="宋体" w:hAnsi="宋体" w:cs="宋体" w:hint="eastAsia"/>
          <w:sz w:val="24"/>
        </w:rPr>
        <w:t>由校方向</w:t>
      </w:r>
      <w:proofErr w:type="gramStart"/>
      <w:r w:rsidRPr="00A83216">
        <w:rPr>
          <w:rFonts w:ascii="宋体" w:hAnsi="宋体" w:cs="宋体" w:hint="eastAsia"/>
          <w:sz w:val="24"/>
        </w:rPr>
        <w:t>中标商</w:t>
      </w:r>
      <w:proofErr w:type="gramEnd"/>
      <w:r w:rsidR="0026676B">
        <w:rPr>
          <w:rFonts w:ascii="宋体" w:hAnsi="宋体" w:cs="宋体" w:hint="eastAsia"/>
          <w:sz w:val="24"/>
        </w:rPr>
        <w:t>支付合同的剩余货款。</w:t>
      </w:r>
      <w:r>
        <w:rPr>
          <w:rFonts w:ascii="宋体" w:hAnsi="宋体"/>
          <w:sz w:val="24"/>
        </w:rPr>
        <w:t xml:space="preserve"> </w:t>
      </w:r>
    </w:p>
    <w:p w:rsidR="00457432" w:rsidRDefault="00F52F83">
      <w:pPr>
        <w:adjustRightInd w:val="0"/>
        <w:snapToGrid w:val="0"/>
        <w:spacing w:line="360" w:lineRule="auto"/>
        <w:rPr>
          <w:rFonts w:ascii="宋体" w:hAnsi="宋体" w:cs="宋体"/>
          <w:sz w:val="24"/>
        </w:rPr>
      </w:pPr>
      <w:r>
        <w:rPr>
          <w:rFonts w:ascii="宋体" w:hAnsi="宋体" w:cs="宋体" w:hint="eastAsia"/>
          <w:sz w:val="24"/>
        </w:rPr>
        <w:t>11、质量保证：</w:t>
      </w:r>
    </w:p>
    <w:p w:rsidR="00457432" w:rsidRDefault="00F52F83">
      <w:pPr>
        <w:spacing w:line="360" w:lineRule="auto"/>
        <w:rPr>
          <w:rFonts w:ascii="宋体" w:hAnsi="宋体" w:cs="宋体"/>
          <w:sz w:val="24"/>
        </w:rPr>
      </w:pPr>
      <w:r>
        <w:rPr>
          <w:rFonts w:ascii="宋体" w:hAnsi="宋体" w:cs="宋体" w:hint="eastAsia"/>
          <w:sz w:val="24"/>
        </w:rPr>
        <w:t>11.3 如果卖方在收到通知后 7 天内没有弥补缺陷，买方可采取必要的补救措施，但风险和费用将由卖方承担。</w:t>
      </w:r>
    </w:p>
    <w:p w:rsidR="00457432" w:rsidRDefault="00F52F83">
      <w:pPr>
        <w:spacing w:line="360" w:lineRule="auto"/>
        <w:rPr>
          <w:rFonts w:ascii="宋体" w:hAnsi="宋体" w:cs="宋体"/>
        </w:rPr>
      </w:pPr>
      <w:r>
        <w:rPr>
          <w:rFonts w:ascii="宋体" w:hAnsi="宋体" w:cs="宋体" w:hint="eastAsia"/>
          <w:sz w:val="24"/>
        </w:rPr>
        <w:t>11.5 合同项下货物的质量保证期为：</w:t>
      </w:r>
      <w:r w:rsidR="001E5FA6" w:rsidRPr="001E5FA6">
        <w:rPr>
          <w:rFonts w:ascii="宋体" w:hAnsi="宋体" w:cs="宋体" w:hint="eastAsia"/>
          <w:sz w:val="24"/>
        </w:rPr>
        <w:t>免费质保期3年。时间从全部正式验收合格并签署相关文件之日起计算。</w:t>
      </w:r>
      <w:r>
        <w:rPr>
          <w:rFonts w:ascii="宋体" w:hAnsi="宋体" w:cs="宋体" w:hint="eastAsia"/>
          <w:sz w:val="24"/>
        </w:rPr>
        <w:t>（如有特殊要求，则以“第四章 采购需求”中的要求为准）</w:t>
      </w:r>
      <w:r>
        <w:rPr>
          <w:rFonts w:ascii="宋体" w:hAnsi="宋体" w:cs="宋体" w:hint="eastAsia"/>
          <w:sz w:val="24"/>
        </w:rPr>
        <w:br w:type="page"/>
      </w:r>
    </w:p>
    <w:p w:rsidR="00457432" w:rsidRDefault="00F52F83">
      <w:pPr>
        <w:jc w:val="center"/>
        <w:rPr>
          <w:rFonts w:ascii="宋体" w:hAnsi="宋体" w:cs="宋体"/>
          <w:bCs/>
          <w:sz w:val="32"/>
          <w:szCs w:val="32"/>
        </w:rPr>
      </w:pPr>
      <w:r>
        <w:rPr>
          <w:rFonts w:ascii="宋体" w:hAnsi="宋体" w:cs="宋体" w:hint="eastAsia"/>
          <w:bCs/>
          <w:sz w:val="32"/>
          <w:szCs w:val="32"/>
        </w:rPr>
        <w:lastRenderedPageBreak/>
        <w:t>政府采购合同格式</w:t>
      </w:r>
      <w:bookmarkEnd w:id="419"/>
      <w:bookmarkEnd w:id="420"/>
      <w:bookmarkEnd w:id="421"/>
    </w:p>
    <w:p w:rsidR="00457432" w:rsidRDefault="00457432">
      <w:pPr>
        <w:spacing w:line="360" w:lineRule="auto"/>
        <w:jc w:val="center"/>
        <w:rPr>
          <w:rFonts w:ascii="宋体" w:hAnsi="宋体" w:cs="宋体"/>
          <w:sz w:val="24"/>
        </w:rPr>
      </w:pPr>
    </w:p>
    <w:p w:rsidR="00457432" w:rsidRDefault="00F52F83">
      <w:pPr>
        <w:spacing w:line="360" w:lineRule="auto"/>
        <w:jc w:val="center"/>
        <w:rPr>
          <w:rFonts w:ascii="宋体" w:hAnsi="宋体" w:cs="宋体"/>
          <w:sz w:val="24"/>
        </w:rPr>
      </w:pPr>
      <w:r>
        <w:rPr>
          <w:rFonts w:ascii="宋体" w:hAnsi="宋体" w:cs="宋体" w:hint="eastAsia"/>
          <w:sz w:val="24"/>
        </w:rPr>
        <w:t>（以实际签订为准）</w:t>
      </w:r>
    </w:p>
    <w:p w:rsidR="00457432" w:rsidRDefault="00457432">
      <w:pPr>
        <w:spacing w:line="360" w:lineRule="auto"/>
        <w:rPr>
          <w:rFonts w:ascii="宋体" w:hAnsi="宋体" w:cs="宋体"/>
          <w:color w:val="000000"/>
          <w:sz w:val="24"/>
        </w:rPr>
      </w:pPr>
    </w:p>
    <w:p w:rsidR="00457432" w:rsidRDefault="00457432">
      <w:pPr>
        <w:spacing w:line="360" w:lineRule="auto"/>
        <w:rPr>
          <w:rFonts w:ascii="宋体" w:hAnsi="宋体" w:cs="宋体"/>
          <w:color w:val="000000"/>
          <w:sz w:val="24"/>
        </w:rPr>
      </w:pPr>
    </w:p>
    <w:p w:rsidR="00457432" w:rsidRDefault="00F52F83">
      <w:pPr>
        <w:spacing w:line="360" w:lineRule="auto"/>
        <w:rPr>
          <w:rFonts w:ascii="宋体" w:hAnsi="宋体" w:cs="宋体"/>
          <w:color w:val="000000"/>
          <w:sz w:val="24"/>
        </w:rPr>
      </w:pPr>
      <w:r>
        <w:rPr>
          <w:rFonts w:ascii="宋体" w:hAnsi="宋体" w:cs="宋体" w:hint="eastAsia"/>
          <w:color w:val="000000"/>
          <w:sz w:val="24"/>
        </w:rPr>
        <w:t>合同编号：</w:t>
      </w:r>
    </w:p>
    <w:p w:rsidR="00457432" w:rsidRDefault="00457432">
      <w:pPr>
        <w:pStyle w:val="a0"/>
        <w:spacing w:line="360" w:lineRule="auto"/>
        <w:ind w:firstLine="480"/>
        <w:rPr>
          <w:rFonts w:hAnsi="宋体" w:cs="宋体"/>
          <w:color w:val="000000"/>
        </w:rPr>
      </w:pPr>
    </w:p>
    <w:p w:rsidR="00457432" w:rsidRDefault="00457432">
      <w:pPr>
        <w:spacing w:line="360" w:lineRule="auto"/>
        <w:rPr>
          <w:rFonts w:ascii="宋体" w:hAnsi="宋体" w:cs="宋体"/>
          <w:color w:val="000000"/>
          <w:sz w:val="24"/>
        </w:rPr>
      </w:pPr>
    </w:p>
    <w:p w:rsidR="00457432" w:rsidRDefault="00F52F83">
      <w:pPr>
        <w:spacing w:line="360" w:lineRule="auto"/>
        <w:rPr>
          <w:rFonts w:ascii="宋体" w:hAnsi="宋体" w:cs="宋体"/>
          <w:color w:val="000000"/>
          <w:sz w:val="24"/>
        </w:rPr>
      </w:pPr>
      <w:r>
        <w:rPr>
          <w:rFonts w:ascii="宋体" w:hAnsi="宋体" w:cs="宋体" w:hint="eastAsia"/>
          <w:color w:val="000000"/>
          <w:sz w:val="24"/>
        </w:rPr>
        <w:t>项目名称：</w:t>
      </w:r>
    </w:p>
    <w:p w:rsidR="00457432" w:rsidRDefault="00457432">
      <w:pPr>
        <w:spacing w:line="360" w:lineRule="auto"/>
        <w:ind w:left="960" w:firstLineChars="125" w:firstLine="300"/>
        <w:rPr>
          <w:rFonts w:ascii="宋体" w:hAnsi="宋体" w:cs="宋体"/>
          <w:color w:val="000000"/>
          <w:sz w:val="24"/>
        </w:rPr>
      </w:pPr>
    </w:p>
    <w:p w:rsidR="00457432" w:rsidRDefault="00F52F83">
      <w:pPr>
        <w:spacing w:line="360" w:lineRule="auto"/>
        <w:rPr>
          <w:rFonts w:ascii="宋体" w:hAnsi="宋体" w:cs="宋体"/>
          <w:color w:val="000000"/>
          <w:sz w:val="24"/>
          <w:u w:val="single"/>
        </w:rPr>
      </w:pPr>
      <w:r>
        <w:rPr>
          <w:rFonts w:ascii="宋体" w:hAnsi="宋体" w:cs="宋体" w:hint="eastAsia"/>
          <w:sz w:val="24"/>
        </w:rPr>
        <w:t>货物</w:t>
      </w:r>
      <w:r>
        <w:rPr>
          <w:rFonts w:ascii="宋体" w:hAnsi="宋体" w:cs="宋体" w:hint="eastAsia"/>
          <w:color w:val="000000"/>
          <w:sz w:val="24"/>
        </w:rPr>
        <w:t>名称：</w:t>
      </w:r>
    </w:p>
    <w:p w:rsidR="00457432" w:rsidRDefault="00457432">
      <w:pPr>
        <w:spacing w:line="360" w:lineRule="auto"/>
        <w:ind w:left="960" w:firstLineChars="125" w:firstLine="300"/>
        <w:rPr>
          <w:rFonts w:ascii="宋体" w:hAnsi="宋体" w:cs="宋体"/>
          <w:color w:val="000000"/>
          <w:sz w:val="24"/>
        </w:rPr>
      </w:pPr>
    </w:p>
    <w:p w:rsidR="00457432" w:rsidRDefault="00457432">
      <w:pPr>
        <w:spacing w:line="360" w:lineRule="auto"/>
        <w:ind w:firstLineChars="125" w:firstLine="300"/>
        <w:rPr>
          <w:rFonts w:ascii="宋体" w:hAnsi="宋体" w:cs="宋体"/>
          <w:color w:val="000000"/>
          <w:sz w:val="24"/>
        </w:rPr>
      </w:pPr>
    </w:p>
    <w:p w:rsidR="00457432" w:rsidRDefault="00457432">
      <w:pPr>
        <w:pStyle w:val="11"/>
        <w:spacing w:line="360" w:lineRule="auto"/>
        <w:ind w:firstLineChars="125" w:firstLine="300"/>
        <w:rPr>
          <w:rFonts w:ascii="宋体" w:hAnsi="宋体" w:cs="宋体"/>
          <w:color w:val="000000"/>
          <w:sz w:val="24"/>
        </w:rPr>
      </w:pPr>
    </w:p>
    <w:p w:rsidR="00457432" w:rsidRDefault="00457432">
      <w:pPr>
        <w:pStyle w:val="11"/>
        <w:spacing w:line="360" w:lineRule="auto"/>
        <w:ind w:firstLineChars="125" w:firstLine="300"/>
        <w:rPr>
          <w:rFonts w:ascii="宋体" w:hAnsi="宋体" w:cs="宋体"/>
          <w:color w:val="000000"/>
          <w:sz w:val="24"/>
        </w:rPr>
      </w:pPr>
    </w:p>
    <w:p w:rsidR="00457432" w:rsidRDefault="00F52F83">
      <w:pPr>
        <w:spacing w:line="360" w:lineRule="auto"/>
        <w:rPr>
          <w:rFonts w:ascii="宋体" w:hAnsi="宋体" w:cs="宋体"/>
          <w:color w:val="000000"/>
          <w:sz w:val="24"/>
        </w:rPr>
      </w:pPr>
      <w:proofErr w:type="gramStart"/>
      <w:r>
        <w:rPr>
          <w:rFonts w:ascii="宋体" w:hAnsi="宋体" w:cs="宋体" w:hint="eastAsia"/>
          <w:color w:val="000000"/>
          <w:sz w:val="24"/>
        </w:rPr>
        <w:t xml:space="preserve">买　　</w:t>
      </w:r>
      <w:proofErr w:type="gramEnd"/>
      <w:r>
        <w:rPr>
          <w:rFonts w:ascii="宋体" w:hAnsi="宋体" w:cs="宋体" w:hint="eastAsia"/>
          <w:color w:val="000000"/>
          <w:sz w:val="24"/>
        </w:rPr>
        <w:t>方：</w:t>
      </w:r>
    </w:p>
    <w:p w:rsidR="00457432" w:rsidRDefault="00457432">
      <w:pPr>
        <w:spacing w:line="360" w:lineRule="auto"/>
        <w:ind w:left="960" w:firstLineChars="125" w:firstLine="300"/>
        <w:rPr>
          <w:rFonts w:ascii="宋体" w:hAnsi="宋体" w:cs="宋体"/>
          <w:color w:val="000000"/>
          <w:sz w:val="24"/>
        </w:rPr>
      </w:pPr>
    </w:p>
    <w:p w:rsidR="00457432" w:rsidRDefault="00F52F83">
      <w:pPr>
        <w:spacing w:line="360" w:lineRule="auto"/>
        <w:rPr>
          <w:rFonts w:ascii="宋体" w:hAnsi="宋体" w:cs="宋体"/>
          <w:color w:val="000000"/>
          <w:sz w:val="24"/>
          <w:u w:val="single"/>
        </w:rPr>
      </w:pPr>
      <w:proofErr w:type="gramStart"/>
      <w:r>
        <w:rPr>
          <w:rFonts w:ascii="宋体" w:hAnsi="宋体" w:cs="宋体" w:hint="eastAsia"/>
          <w:color w:val="000000"/>
          <w:sz w:val="24"/>
        </w:rPr>
        <w:t xml:space="preserve">卖　　</w:t>
      </w:r>
      <w:proofErr w:type="gramEnd"/>
      <w:r>
        <w:rPr>
          <w:rFonts w:ascii="宋体" w:hAnsi="宋体" w:cs="宋体" w:hint="eastAsia"/>
          <w:color w:val="000000"/>
          <w:sz w:val="24"/>
        </w:rPr>
        <w:t>方：</w:t>
      </w:r>
    </w:p>
    <w:p w:rsidR="00457432" w:rsidRDefault="00457432">
      <w:pPr>
        <w:spacing w:line="360" w:lineRule="auto"/>
        <w:ind w:firstLineChars="125" w:firstLine="300"/>
        <w:rPr>
          <w:rFonts w:ascii="宋体" w:hAnsi="宋体" w:cs="宋体"/>
          <w:color w:val="000000"/>
          <w:sz w:val="24"/>
        </w:rPr>
      </w:pPr>
    </w:p>
    <w:p w:rsidR="00457432" w:rsidRDefault="00457432">
      <w:pPr>
        <w:spacing w:line="360" w:lineRule="auto"/>
        <w:ind w:left="960"/>
        <w:jc w:val="center"/>
        <w:rPr>
          <w:rFonts w:ascii="宋体" w:hAnsi="宋体" w:cs="宋体"/>
          <w:color w:val="000000"/>
          <w:sz w:val="24"/>
        </w:rPr>
      </w:pPr>
    </w:p>
    <w:p w:rsidR="00457432" w:rsidRDefault="00F52F83">
      <w:pPr>
        <w:spacing w:line="360" w:lineRule="auto"/>
        <w:rPr>
          <w:rFonts w:ascii="宋体" w:hAnsi="宋体" w:cs="宋体"/>
          <w:color w:val="000000"/>
          <w:sz w:val="24"/>
          <w:u w:val="single"/>
        </w:rPr>
      </w:pPr>
      <w:r>
        <w:rPr>
          <w:rFonts w:ascii="宋体" w:hAnsi="宋体" w:cs="宋体" w:hint="eastAsia"/>
          <w:color w:val="000000"/>
          <w:sz w:val="24"/>
        </w:rPr>
        <w:t>签署日期：</w:t>
      </w:r>
      <w:r>
        <w:rPr>
          <w:rFonts w:ascii="宋体" w:hAnsi="宋体" w:cs="宋体" w:hint="eastAsia"/>
          <w:color w:val="000000"/>
          <w:sz w:val="24"/>
          <w:u w:val="single"/>
        </w:rPr>
        <w:t xml:space="preserve">　　　　　　　　　　　　　　　　　　</w:t>
      </w:r>
    </w:p>
    <w:p w:rsidR="00457432" w:rsidRDefault="00457432">
      <w:pPr>
        <w:spacing w:line="360" w:lineRule="auto"/>
        <w:jc w:val="center"/>
        <w:rPr>
          <w:rFonts w:ascii="宋体" w:hAnsi="宋体" w:cs="宋体"/>
          <w:color w:val="000000"/>
          <w:sz w:val="24"/>
          <w:u w:val="single"/>
        </w:rPr>
      </w:pPr>
    </w:p>
    <w:p w:rsidR="00457432" w:rsidRDefault="00457432">
      <w:pPr>
        <w:spacing w:line="360" w:lineRule="auto"/>
        <w:jc w:val="center"/>
        <w:rPr>
          <w:rFonts w:ascii="宋体" w:hAnsi="宋体" w:cs="宋体"/>
          <w:color w:val="000000"/>
          <w:sz w:val="24"/>
          <w:u w:val="single"/>
        </w:rPr>
      </w:pPr>
    </w:p>
    <w:p w:rsidR="00457432" w:rsidRDefault="00457432">
      <w:pPr>
        <w:spacing w:line="360" w:lineRule="auto"/>
        <w:jc w:val="center"/>
        <w:rPr>
          <w:rFonts w:ascii="宋体" w:hAnsi="宋体" w:cs="宋体"/>
          <w:color w:val="000000"/>
          <w:sz w:val="24"/>
          <w:u w:val="single"/>
        </w:rPr>
      </w:pPr>
    </w:p>
    <w:p w:rsidR="00457432" w:rsidRDefault="00457432">
      <w:pPr>
        <w:spacing w:line="360" w:lineRule="auto"/>
        <w:jc w:val="center"/>
        <w:rPr>
          <w:rFonts w:ascii="宋体" w:hAnsi="宋体" w:cs="宋体"/>
          <w:color w:val="000000"/>
          <w:sz w:val="24"/>
          <w:u w:val="single"/>
        </w:rPr>
      </w:pPr>
    </w:p>
    <w:p w:rsidR="00457432" w:rsidRDefault="00457432">
      <w:pPr>
        <w:spacing w:line="360" w:lineRule="auto"/>
        <w:jc w:val="center"/>
        <w:rPr>
          <w:rFonts w:ascii="宋体" w:hAnsi="宋体" w:cs="宋体"/>
          <w:color w:val="000000"/>
          <w:sz w:val="24"/>
          <w:u w:val="single"/>
        </w:rPr>
      </w:pPr>
    </w:p>
    <w:p w:rsidR="00457432" w:rsidRDefault="00457432">
      <w:pPr>
        <w:spacing w:line="360" w:lineRule="auto"/>
        <w:jc w:val="center"/>
        <w:rPr>
          <w:rFonts w:ascii="宋体" w:hAnsi="宋体" w:cs="宋体"/>
          <w:color w:val="000000"/>
          <w:sz w:val="24"/>
          <w:u w:val="single"/>
        </w:rPr>
      </w:pPr>
    </w:p>
    <w:p w:rsidR="00457432" w:rsidRDefault="00457432">
      <w:pPr>
        <w:spacing w:line="360" w:lineRule="auto"/>
        <w:jc w:val="center"/>
        <w:rPr>
          <w:rFonts w:ascii="宋体" w:hAnsi="宋体" w:cs="宋体"/>
          <w:color w:val="000000"/>
          <w:sz w:val="24"/>
          <w:u w:val="single"/>
        </w:rPr>
      </w:pPr>
    </w:p>
    <w:p w:rsidR="00457432" w:rsidRDefault="00457432">
      <w:pPr>
        <w:spacing w:line="360" w:lineRule="auto"/>
        <w:jc w:val="center"/>
        <w:rPr>
          <w:rFonts w:ascii="宋体" w:hAnsi="宋体" w:cs="宋体"/>
          <w:color w:val="000000"/>
          <w:sz w:val="24"/>
          <w:u w:val="single"/>
        </w:rPr>
      </w:pPr>
    </w:p>
    <w:p w:rsidR="00457432" w:rsidRDefault="00457432">
      <w:pPr>
        <w:spacing w:line="360" w:lineRule="auto"/>
        <w:jc w:val="center"/>
        <w:rPr>
          <w:rFonts w:ascii="宋体" w:hAnsi="宋体" w:cs="宋体"/>
          <w:color w:val="000000"/>
          <w:sz w:val="24"/>
          <w:u w:val="single"/>
        </w:rPr>
      </w:pPr>
    </w:p>
    <w:p w:rsidR="00457432" w:rsidRDefault="00457432">
      <w:pPr>
        <w:spacing w:line="360" w:lineRule="auto"/>
        <w:jc w:val="center"/>
        <w:rPr>
          <w:rFonts w:ascii="宋体" w:hAnsi="宋体" w:cs="宋体"/>
          <w:color w:val="000000"/>
          <w:sz w:val="24"/>
          <w:u w:val="single"/>
        </w:rPr>
      </w:pPr>
    </w:p>
    <w:p w:rsidR="00457432" w:rsidRDefault="00F52F83">
      <w:pPr>
        <w:spacing w:before="120" w:line="360" w:lineRule="auto"/>
        <w:jc w:val="center"/>
        <w:rPr>
          <w:rFonts w:ascii="宋体" w:hAnsi="宋体" w:cs="宋体"/>
          <w:color w:val="000000"/>
          <w:sz w:val="24"/>
        </w:rPr>
      </w:pPr>
      <w:r>
        <w:rPr>
          <w:rFonts w:ascii="宋体" w:hAnsi="宋体" w:cs="宋体" w:hint="eastAsia"/>
          <w:color w:val="000000"/>
          <w:sz w:val="24"/>
        </w:rPr>
        <w:lastRenderedPageBreak/>
        <w:t xml:space="preserve">合　　</w:t>
      </w:r>
      <w:proofErr w:type="gramStart"/>
      <w:r>
        <w:rPr>
          <w:rFonts w:ascii="宋体" w:hAnsi="宋体" w:cs="宋体" w:hint="eastAsia"/>
          <w:color w:val="000000"/>
          <w:sz w:val="24"/>
        </w:rPr>
        <w:t xml:space="preserve">　</w:t>
      </w:r>
      <w:proofErr w:type="gramEnd"/>
      <w:r>
        <w:rPr>
          <w:rFonts w:ascii="宋体" w:hAnsi="宋体" w:cs="宋体" w:hint="eastAsia"/>
          <w:color w:val="000000"/>
          <w:sz w:val="24"/>
        </w:rPr>
        <w:t xml:space="preserve">同　　</w:t>
      </w:r>
      <w:proofErr w:type="gramStart"/>
      <w:r>
        <w:rPr>
          <w:rFonts w:ascii="宋体" w:hAnsi="宋体" w:cs="宋体" w:hint="eastAsia"/>
          <w:color w:val="000000"/>
          <w:sz w:val="24"/>
        </w:rPr>
        <w:t xml:space="preserve">　</w:t>
      </w:r>
      <w:proofErr w:type="gramEnd"/>
      <w:r>
        <w:rPr>
          <w:rFonts w:ascii="宋体" w:hAnsi="宋体" w:cs="宋体" w:hint="eastAsia"/>
          <w:color w:val="000000"/>
          <w:sz w:val="24"/>
        </w:rPr>
        <w:t>书</w:t>
      </w:r>
    </w:p>
    <w:p w:rsidR="00457432" w:rsidRDefault="00F52F83">
      <w:pPr>
        <w:spacing w:line="360" w:lineRule="auto"/>
        <w:jc w:val="center"/>
        <w:rPr>
          <w:rFonts w:ascii="宋体" w:hAnsi="宋体" w:cs="宋体"/>
          <w:color w:val="000000"/>
          <w:sz w:val="24"/>
        </w:rPr>
      </w:pPr>
      <w:r>
        <w:rPr>
          <w:rFonts w:ascii="宋体" w:hAnsi="宋体" w:cs="宋体" w:hint="eastAsia"/>
          <w:color w:val="000000"/>
          <w:sz w:val="24"/>
        </w:rPr>
        <w:t xml:space="preserve">　</w:t>
      </w:r>
    </w:p>
    <w:p w:rsidR="00457432" w:rsidRDefault="00F52F83">
      <w:pPr>
        <w:spacing w:line="360" w:lineRule="auto"/>
        <w:ind w:firstLineChars="500" w:firstLine="1200"/>
        <w:rPr>
          <w:rFonts w:ascii="宋体" w:hAnsi="宋体" w:cs="宋体"/>
          <w:color w:val="000000"/>
          <w:sz w:val="24"/>
          <w:u w:val="single"/>
        </w:rPr>
      </w:pPr>
      <w:r>
        <w:rPr>
          <w:rFonts w:ascii="宋体" w:hAnsi="宋体" w:cs="宋体" w:hint="eastAsia"/>
          <w:color w:val="000000"/>
          <w:sz w:val="24"/>
          <w:u w:val="single"/>
        </w:rPr>
        <w:t xml:space="preserve">　           　　</w:t>
      </w:r>
      <w:r>
        <w:rPr>
          <w:rFonts w:ascii="宋体" w:hAnsi="宋体" w:cs="宋体" w:hint="eastAsia"/>
          <w:color w:val="000000"/>
          <w:sz w:val="24"/>
        </w:rPr>
        <w:t xml:space="preserve">(买方) </w:t>
      </w:r>
      <w:r>
        <w:rPr>
          <w:rFonts w:ascii="宋体" w:hAnsi="宋体" w:cs="宋体" w:hint="eastAsia"/>
          <w:color w:val="000000"/>
          <w:sz w:val="24"/>
          <w:u w:val="single"/>
        </w:rPr>
        <w:t xml:space="preserve">　　</w:t>
      </w:r>
      <w:proofErr w:type="gramStart"/>
      <w:r>
        <w:rPr>
          <w:rFonts w:ascii="宋体" w:hAnsi="宋体" w:cs="宋体" w:hint="eastAsia"/>
          <w:color w:val="000000"/>
          <w:sz w:val="24"/>
          <w:u w:val="single"/>
        </w:rPr>
        <w:t xml:space="preserve">　</w:t>
      </w:r>
      <w:proofErr w:type="gramEnd"/>
      <w:r>
        <w:rPr>
          <w:rFonts w:ascii="宋体" w:hAnsi="宋体" w:cs="宋体" w:hint="eastAsia"/>
          <w:color w:val="000000"/>
          <w:sz w:val="24"/>
        </w:rPr>
        <w:t>(项目名称)中所需</w:t>
      </w:r>
      <w:r>
        <w:rPr>
          <w:rFonts w:ascii="宋体" w:hAnsi="宋体" w:cs="宋体" w:hint="eastAsia"/>
          <w:color w:val="000000"/>
          <w:sz w:val="24"/>
          <w:u w:val="single"/>
        </w:rPr>
        <w:t xml:space="preserve">　　</w:t>
      </w:r>
      <w:proofErr w:type="gramStart"/>
      <w:r>
        <w:rPr>
          <w:rFonts w:ascii="宋体" w:hAnsi="宋体" w:cs="宋体" w:hint="eastAsia"/>
          <w:color w:val="000000"/>
          <w:sz w:val="24"/>
          <w:u w:val="single"/>
        </w:rPr>
        <w:t xml:space="preserve">　</w:t>
      </w:r>
      <w:proofErr w:type="gramEnd"/>
      <w:r>
        <w:rPr>
          <w:rFonts w:ascii="宋体" w:hAnsi="宋体" w:cs="宋体" w:hint="eastAsia"/>
          <w:color w:val="000000"/>
          <w:sz w:val="24"/>
        </w:rPr>
        <w:t>(</w:t>
      </w:r>
      <w:r>
        <w:rPr>
          <w:rFonts w:ascii="宋体" w:hAnsi="宋体" w:cs="宋体" w:hint="eastAsia"/>
          <w:sz w:val="24"/>
        </w:rPr>
        <w:t>货物名称</w:t>
      </w:r>
      <w:r>
        <w:rPr>
          <w:rFonts w:ascii="宋体" w:hAnsi="宋体" w:cs="宋体" w:hint="eastAsia"/>
          <w:color w:val="000000"/>
          <w:sz w:val="24"/>
        </w:rPr>
        <w:t>)经 (</w:t>
      </w:r>
      <w:r>
        <w:rPr>
          <w:rFonts w:ascii="宋体" w:hAnsi="宋体" w:cs="宋体" w:hint="eastAsia"/>
          <w:sz w:val="24"/>
        </w:rPr>
        <w:t>采购代理机构</w:t>
      </w:r>
      <w:r>
        <w:rPr>
          <w:rFonts w:ascii="宋体" w:hAnsi="宋体" w:cs="宋体" w:hint="eastAsia"/>
          <w:color w:val="000000"/>
          <w:sz w:val="24"/>
        </w:rPr>
        <w:t>)以</w:t>
      </w:r>
      <w:r>
        <w:rPr>
          <w:rFonts w:ascii="宋体" w:hAnsi="宋体" w:cs="宋体" w:hint="eastAsia"/>
          <w:color w:val="000000"/>
          <w:sz w:val="24"/>
          <w:u w:val="single"/>
        </w:rPr>
        <w:t xml:space="preserve"> </w:t>
      </w:r>
      <w:proofErr w:type="gramStart"/>
      <w:r>
        <w:rPr>
          <w:rFonts w:ascii="宋体" w:hAnsi="宋体" w:cs="宋体" w:hint="eastAsia"/>
          <w:color w:val="000000"/>
          <w:sz w:val="24"/>
          <w:u w:val="single"/>
        </w:rPr>
        <w:t xml:space="preserve">　　　　</w:t>
      </w:r>
      <w:proofErr w:type="gramEnd"/>
      <w:r>
        <w:rPr>
          <w:rFonts w:ascii="宋体" w:hAnsi="宋体" w:cs="宋体" w:hint="eastAsia"/>
          <w:color w:val="000000"/>
          <w:sz w:val="24"/>
        </w:rPr>
        <w:t>号招标文件在国内</w:t>
      </w:r>
      <w:r>
        <w:rPr>
          <w:rFonts w:ascii="宋体" w:hAnsi="宋体" w:cs="宋体" w:hint="eastAsia"/>
          <w:color w:val="000000"/>
          <w:sz w:val="24"/>
          <w:u w:val="single"/>
        </w:rPr>
        <w:t xml:space="preserve">　　</w:t>
      </w:r>
      <w:proofErr w:type="gramStart"/>
      <w:r>
        <w:rPr>
          <w:rFonts w:ascii="宋体" w:hAnsi="宋体" w:cs="宋体" w:hint="eastAsia"/>
          <w:color w:val="000000"/>
          <w:sz w:val="24"/>
          <w:u w:val="single"/>
        </w:rPr>
        <w:t xml:space="preserve">　</w:t>
      </w:r>
      <w:proofErr w:type="gramEnd"/>
      <w:r>
        <w:rPr>
          <w:rFonts w:ascii="宋体" w:hAnsi="宋体" w:cs="宋体" w:hint="eastAsia"/>
          <w:color w:val="000000"/>
          <w:sz w:val="24"/>
        </w:rPr>
        <w:t>（公开/邀请）招标。经评标委员会评定</w:t>
      </w:r>
      <w:proofErr w:type="gramStart"/>
      <w:r>
        <w:rPr>
          <w:rFonts w:ascii="宋体" w:hAnsi="宋体" w:cs="宋体" w:hint="eastAsia"/>
          <w:color w:val="000000"/>
          <w:sz w:val="24"/>
          <w:u w:val="single"/>
        </w:rPr>
        <w:t xml:space="preserve">　　　　　</w:t>
      </w:r>
      <w:proofErr w:type="gramEnd"/>
      <w:r>
        <w:rPr>
          <w:rFonts w:ascii="宋体" w:hAnsi="宋体" w:cs="宋体" w:hint="eastAsia"/>
          <w:color w:val="000000"/>
          <w:sz w:val="24"/>
          <w:u w:val="single"/>
        </w:rPr>
        <w:t xml:space="preserve">  (卖方)</w:t>
      </w:r>
      <w:r>
        <w:rPr>
          <w:rFonts w:ascii="宋体" w:hAnsi="宋体" w:cs="宋体" w:hint="eastAsia"/>
          <w:color w:val="000000"/>
          <w:sz w:val="24"/>
        </w:rPr>
        <w:t>为成交人。买、卖双方依据《中华人民共和国政府采购法》、《中华人民共和国民法典》，在平等自愿的基础上，同意按照下面的条款和条件，签署本合同。</w:t>
      </w:r>
    </w:p>
    <w:p w:rsidR="00457432" w:rsidRDefault="00F52F83">
      <w:pPr>
        <w:spacing w:line="360" w:lineRule="auto"/>
        <w:rPr>
          <w:rFonts w:ascii="宋体" w:hAnsi="宋体" w:cs="宋体"/>
          <w:color w:val="000000"/>
          <w:sz w:val="24"/>
        </w:rPr>
      </w:pPr>
      <w:r>
        <w:rPr>
          <w:rFonts w:ascii="宋体" w:hAnsi="宋体" w:cs="宋体" w:hint="eastAsia"/>
          <w:color w:val="000000"/>
          <w:sz w:val="24"/>
        </w:rPr>
        <w:t>1、合同文件</w:t>
      </w:r>
    </w:p>
    <w:p w:rsidR="00457432" w:rsidRDefault="00F52F83">
      <w:pPr>
        <w:spacing w:line="360" w:lineRule="auto"/>
        <w:ind w:firstLine="454"/>
        <w:rPr>
          <w:rFonts w:ascii="宋体" w:hAnsi="宋体" w:cs="宋体"/>
          <w:color w:val="000000"/>
          <w:sz w:val="24"/>
        </w:rPr>
      </w:pPr>
      <w:r>
        <w:rPr>
          <w:rFonts w:ascii="宋体" w:hAnsi="宋体" w:cs="宋体" w:hint="eastAsia"/>
          <w:color w:val="000000"/>
          <w:sz w:val="24"/>
        </w:rPr>
        <w:t>下列文件构成本合同的组成部分，应该认为是一个整体，彼此相互解释，相互补充。为便于解释，组成合同的多个文件的优先支配地位的次序如下：</w:t>
      </w:r>
    </w:p>
    <w:p w:rsidR="00457432" w:rsidRDefault="00F52F83">
      <w:pPr>
        <w:spacing w:line="360" w:lineRule="auto"/>
        <w:ind w:firstLine="540"/>
        <w:rPr>
          <w:rFonts w:ascii="宋体" w:hAnsi="宋体" w:cs="宋体"/>
          <w:color w:val="000000"/>
          <w:sz w:val="24"/>
        </w:rPr>
      </w:pPr>
      <w:proofErr w:type="gramStart"/>
      <w:r>
        <w:rPr>
          <w:rFonts w:ascii="宋体" w:hAnsi="宋体" w:cs="宋体" w:hint="eastAsia"/>
          <w:color w:val="000000"/>
          <w:sz w:val="24"/>
        </w:rPr>
        <w:t>a</w:t>
      </w:r>
      <w:proofErr w:type="gramEnd"/>
      <w:r>
        <w:rPr>
          <w:rFonts w:ascii="宋体" w:hAnsi="宋体" w:cs="宋体" w:hint="eastAsia"/>
          <w:color w:val="000000"/>
          <w:sz w:val="24"/>
        </w:rPr>
        <w:t>.</w:t>
      </w:r>
      <w:r>
        <w:rPr>
          <w:rFonts w:ascii="宋体" w:hAnsi="宋体" w:cs="宋体" w:hint="eastAsia"/>
          <w:color w:val="000000"/>
          <w:sz w:val="24"/>
        </w:rPr>
        <w:tab/>
        <w:t xml:space="preserve">本合同书　</w:t>
      </w:r>
    </w:p>
    <w:p w:rsidR="00457432" w:rsidRDefault="00F52F83">
      <w:pPr>
        <w:spacing w:line="360" w:lineRule="auto"/>
        <w:ind w:firstLine="540"/>
        <w:rPr>
          <w:rFonts w:ascii="宋体" w:hAnsi="宋体" w:cs="宋体"/>
          <w:color w:val="000000"/>
          <w:sz w:val="24"/>
        </w:rPr>
      </w:pPr>
      <w:proofErr w:type="gramStart"/>
      <w:r>
        <w:rPr>
          <w:rFonts w:ascii="宋体" w:hAnsi="宋体" w:cs="宋体" w:hint="eastAsia"/>
          <w:color w:val="000000"/>
          <w:sz w:val="24"/>
        </w:rPr>
        <w:t>b</w:t>
      </w:r>
      <w:proofErr w:type="gramEnd"/>
      <w:r>
        <w:rPr>
          <w:rFonts w:ascii="宋体" w:hAnsi="宋体" w:cs="宋体" w:hint="eastAsia"/>
          <w:color w:val="000000"/>
          <w:sz w:val="24"/>
        </w:rPr>
        <w:t>.</w:t>
      </w:r>
      <w:r>
        <w:rPr>
          <w:rFonts w:ascii="宋体" w:hAnsi="宋体" w:cs="宋体" w:hint="eastAsia"/>
          <w:color w:val="000000"/>
          <w:sz w:val="24"/>
        </w:rPr>
        <w:tab/>
        <w:t>中标通知书</w:t>
      </w:r>
    </w:p>
    <w:p w:rsidR="00457432" w:rsidRDefault="00F52F83">
      <w:pPr>
        <w:spacing w:line="360" w:lineRule="auto"/>
        <w:ind w:firstLine="540"/>
        <w:rPr>
          <w:rFonts w:ascii="宋体" w:hAnsi="宋体" w:cs="宋体"/>
          <w:color w:val="000000"/>
          <w:sz w:val="24"/>
        </w:rPr>
      </w:pPr>
      <w:r>
        <w:rPr>
          <w:rFonts w:ascii="宋体" w:hAnsi="宋体" w:cs="宋体" w:hint="eastAsia"/>
          <w:color w:val="000000"/>
          <w:sz w:val="24"/>
        </w:rPr>
        <w:t>c.协议</w:t>
      </w:r>
    </w:p>
    <w:p w:rsidR="00457432" w:rsidRDefault="00F52F83">
      <w:pPr>
        <w:spacing w:line="360" w:lineRule="auto"/>
        <w:ind w:firstLine="540"/>
        <w:rPr>
          <w:rFonts w:ascii="宋体" w:hAnsi="宋体" w:cs="宋体"/>
          <w:color w:val="000000"/>
          <w:sz w:val="24"/>
        </w:rPr>
      </w:pPr>
      <w:proofErr w:type="gramStart"/>
      <w:r>
        <w:rPr>
          <w:rFonts w:ascii="宋体" w:hAnsi="宋体" w:cs="宋体" w:hint="eastAsia"/>
          <w:color w:val="000000"/>
          <w:sz w:val="24"/>
        </w:rPr>
        <w:t>d</w:t>
      </w:r>
      <w:proofErr w:type="gramEnd"/>
      <w:r>
        <w:rPr>
          <w:rFonts w:ascii="宋体" w:hAnsi="宋体" w:cs="宋体" w:hint="eastAsia"/>
          <w:color w:val="000000"/>
          <w:sz w:val="24"/>
        </w:rPr>
        <w:t>.</w:t>
      </w:r>
      <w:r>
        <w:rPr>
          <w:rFonts w:ascii="宋体" w:hAnsi="宋体" w:cs="宋体" w:hint="eastAsia"/>
          <w:color w:val="000000"/>
          <w:sz w:val="24"/>
        </w:rPr>
        <w:tab/>
        <w:t>投标文件 (含澄清文件)</w:t>
      </w:r>
    </w:p>
    <w:p w:rsidR="00457432" w:rsidRDefault="00F52F83">
      <w:pPr>
        <w:spacing w:line="360" w:lineRule="auto"/>
        <w:ind w:firstLine="540"/>
        <w:rPr>
          <w:rFonts w:ascii="宋体" w:hAnsi="宋体" w:cs="宋体"/>
          <w:color w:val="000000"/>
          <w:sz w:val="24"/>
        </w:rPr>
      </w:pPr>
      <w:proofErr w:type="gramStart"/>
      <w:r>
        <w:rPr>
          <w:rFonts w:ascii="宋体" w:hAnsi="宋体" w:cs="宋体" w:hint="eastAsia"/>
          <w:color w:val="000000"/>
          <w:sz w:val="24"/>
        </w:rPr>
        <w:t>e</w:t>
      </w:r>
      <w:proofErr w:type="gramEnd"/>
      <w:r>
        <w:rPr>
          <w:rFonts w:ascii="宋体" w:hAnsi="宋体" w:cs="宋体" w:hint="eastAsia"/>
          <w:color w:val="000000"/>
          <w:sz w:val="24"/>
        </w:rPr>
        <w:t>.</w:t>
      </w:r>
      <w:r>
        <w:rPr>
          <w:rFonts w:ascii="宋体" w:hAnsi="宋体" w:cs="宋体" w:hint="eastAsia"/>
          <w:color w:val="000000"/>
          <w:sz w:val="24"/>
        </w:rPr>
        <w:tab/>
        <w:t>招标文件 (含招标文件补充通知)</w:t>
      </w:r>
    </w:p>
    <w:p w:rsidR="00457432" w:rsidRDefault="00F52F83">
      <w:pPr>
        <w:spacing w:line="360" w:lineRule="auto"/>
        <w:rPr>
          <w:rFonts w:ascii="宋体" w:hAnsi="宋体" w:cs="宋体"/>
          <w:color w:val="000000"/>
          <w:sz w:val="24"/>
        </w:rPr>
      </w:pPr>
      <w:r>
        <w:rPr>
          <w:rFonts w:ascii="宋体" w:hAnsi="宋体" w:cs="宋体" w:hint="eastAsia"/>
          <w:color w:val="000000"/>
          <w:sz w:val="24"/>
        </w:rPr>
        <w:t>2、合同标的</w:t>
      </w:r>
    </w:p>
    <w:p w:rsidR="00457432" w:rsidRDefault="00F52F83">
      <w:pPr>
        <w:spacing w:line="360" w:lineRule="auto"/>
        <w:ind w:firstLine="454"/>
        <w:rPr>
          <w:rFonts w:ascii="宋体" w:hAnsi="宋体" w:cs="宋体"/>
          <w:color w:val="000000"/>
          <w:sz w:val="24"/>
        </w:rPr>
      </w:pPr>
      <w:r>
        <w:rPr>
          <w:rFonts w:ascii="宋体" w:hAnsi="宋体" w:cs="宋体" w:hint="eastAsia"/>
          <w:sz w:val="24"/>
        </w:rPr>
        <w:t>本合同货物名称</w:t>
      </w:r>
      <w:r>
        <w:rPr>
          <w:rFonts w:ascii="宋体" w:hAnsi="宋体" w:cs="宋体" w:hint="eastAsia"/>
          <w:color w:val="000000"/>
          <w:sz w:val="24"/>
        </w:rPr>
        <w:t>：</w:t>
      </w:r>
      <w:r>
        <w:rPr>
          <w:rFonts w:ascii="宋体" w:hAnsi="宋体" w:cs="宋体" w:hint="eastAsia"/>
          <w:color w:val="000000"/>
          <w:sz w:val="24"/>
          <w:u w:val="single"/>
        </w:rPr>
        <w:t xml:space="preserve">　　　　　　　　　　　　</w:t>
      </w:r>
      <w:r>
        <w:rPr>
          <w:rFonts w:ascii="宋体" w:hAnsi="宋体" w:cs="宋体" w:hint="eastAsia"/>
          <w:color w:val="000000"/>
          <w:sz w:val="24"/>
        </w:rPr>
        <w:t>。</w:t>
      </w:r>
    </w:p>
    <w:p w:rsidR="00457432" w:rsidRDefault="00F52F83">
      <w:pPr>
        <w:spacing w:line="360" w:lineRule="auto"/>
        <w:ind w:firstLine="454"/>
        <w:rPr>
          <w:rFonts w:ascii="宋体" w:hAnsi="宋体" w:cs="宋体"/>
          <w:color w:val="000000"/>
          <w:sz w:val="24"/>
        </w:rPr>
      </w:pPr>
      <w:r>
        <w:rPr>
          <w:rFonts w:ascii="宋体" w:hAnsi="宋体" w:cs="宋体" w:hint="eastAsia"/>
          <w:sz w:val="24"/>
        </w:rPr>
        <w:t>数量</w:t>
      </w:r>
      <w:r>
        <w:rPr>
          <w:rFonts w:ascii="宋体" w:hAnsi="宋体" w:cs="宋体" w:hint="eastAsia"/>
          <w:color w:val="000000"/>
          <w:sz w:val="24"/>
        </w:rPr>
        <w:t>：</w:t>
      </w:r>
      <w:r>
        <w:rPr>
          <w:rFonts w:ascii="宋体" w:hAnsi="宋体" w:cs="宋体" w:hint="eastAsia"/>
          <w:color w:val="000000"/>
          <w:sz w:val="24"/>
          <w:u w:val="single"/>
        </w:rPr>
        <w:t xml:space="preserve">　　　　　　　　　　　　　</w:t>
      </w:r>
      <w:r>
        <w:rPr>
          <w:rFonts w:ascii="宋体" w:hAnsi="宋体" w:cs="宋体" w:hint="eastAsia"/>
          <w:color w:val="000000"/>
          <w:sz w:val="24"/>
        </w:rPr>
        <w:t>。</w:t>
      </w:r>
    </w:p>
    <w:p w:rsidR="00457432" w:rsidRDefault="00F52F83">
      <w:pPr>
        <w:spacing w:line="360" w:lineRule="auto"/>
        <w:rPr>
          <w:rFonts w:ascii="宋体" w:hAnsi="宋体" w:cs="宋体"/>
          <w:color w:val="000000"/>
          <w:sz w:val="24"/>
        </w:rPr>
      </w:pPr>
      <w:r>
        <w:rPr>
          <w:rFonts w:ascii="宋体" w:hAnsi="宋体" w:cs="宋体" w:hint="eastAsia"/>
          <w:color w:val="000000"/>
          <w:sz w:val="24"/>
        </w:rPr>
        <w:t>3、合同总价</w:t>
      </w:r>
    </w:p>
    <w:p w:rsidR="00457432" w:rsidRDefault="00F52F83">
      <w:pPr>
        <w:spacing w:before="120" w:line="360" w:lineRule="auto"/>
        <w:ind w:firstLine="454"/>
        <w:rPr>
          <w:rFonts w:ascii="宋体" w:hAnsi="宋体" w:cs="宋体"/>
          <w:sz w:val="24"/>
        </w:rPr>
      </w:pPr>
      <w:r>
        <w:rPr>
          <w:rFonts w:ascii="宋体" w:hAnsi="宋体" w:cs="宋体" w:hint="eastAsia"/>
          <w:sz w:val="24"/>
        </w:rPr>
        <w:t>本合同总金额为</w:t>
      </w:r>
      <w:r>
        <w:rPr>
          <w:rFonts w:ascii="宋体" w:hAnsi="宋体" w:cs="宋体" w:hint="eastAsia"/>
          <w:sz w:val="24"/>
          <w:u w:val="single"/>
        </w:rPr>
        <w:t xml:space="preserve">    　　 （大写：）  </w:t>
      </w:r>
      <w:r>
        <w:rPr>
          <w:rFonts w:ascii="宋体" w:hAnsi="宋体" w:cs="宋体" w:hint="eastAsia"/>
          <w:sz w:val="24"/>
        </w:rPr>
        <w:t>元人民币。</w:t>
      </w:r>
    </w:p>
    <w:p w:rsidR="00457432" w:rsidRDefault="00F52F83">
      <w:pPr>
        <w:spacing w:before="120" w:line="360" w:lineRule="auto"/>
        <w:ind w:firstLine="454"/>
        <w:rPr>
          <w:rFonts w:ascii="宋体" w:hAnsi="宋体" w:cs="宋体"/>
          <w:color w:val="000000"/>
          <w:sz w:val="24"/>
          <w:u w:val="single"/>
        </w:rPr>
      </w:pPr>
      <w:r>
        <w:rPr>
          <w:rFonts w:ascii="宋体" w:hAnsi="宋体" w:cs="宋体" w:hint="eastAsia"/>
          <w:sz w:val="24"/>
        </w:rPr>
        <w:t>分项价格：</w:t>
      </w:r>
      <w:r>
        <w:rPr>
          <w:rFonts w:ascii="宋体" w:hAnsi="宋体" w:cs="宋体" w:hint="eastAsia"/>
          <w:sz w:val="24"/>
          <w:u w:val="single"/>
        </w:rPr>
        <w:t xml:space="preserve">　（大写：）</w:t>
      </w:r>
      <w:proofErr w:type="gramStart"/>
      <w:r>
        <w:rPr>
          <w:rFonts w:ascii="宋体" w:hAnsi="宋体" w:cs="宋体" w:hint="eastAsia"/>
          <w:sz w:val="24"/>
          <w:u w:val="single"/>
        </w:rPr>
        <w:t xml:space="preserve">　　　　　　　　　　　</w:t>
      </w:r>
      <w:proofErr w:type="gramEnd"/>
      <w:r>
        <w:rPr>
          <w:rFonts w:ascii="宋体" w:hAnsi="宋体" w:cs="宋体" w:hint="eastAsia"/>
          <w:sz w:val="24"/>
          <w:u w:val="single"/>
        </w:rPr>
        <w:t>。</w:t>
      </w:r>
    </w:p>
    <w:p w:rsidR="00457432" w:rsidRDefault="00F52F83">
      <w:pPr>
        <w:spacing w:line="360" w:lineRule="auto"/>
        <w:rPr>
          <w:rFonts w:ascii="宋体" w:hAnsi="宋体" w:cs="宋体"/>
          <w:sz w:val="24"/>
        </w:rPr>
      </w:pPr>
      <w:r>
        <w:rPr>
          <w:rFonts w:ascii="宋体" w:hAnsi="宋体" w:cs="宋体" w:hint="eastAsia"/>
          <w:color w:val="000000"/>
          <w:sz w:val="24"/>
        </w:rPr>
        <w:t>4、付款方式</w:t>
      </w:r>
    </w:p>
    <w:p w:rsidR="00457432" w:rsidRDefault="00F52F83">
      <w:pPr>
        <w:spacing w:before="120" w:line="360" w:lineRule="auto"/>
        <w:rPr>
          <w:rFonts w:ascii="宋体" w:hAnsi="宋体" w:cs="宋体"/>
          <w:sz w:val="24"/>
        </w:rPr>
      </w:pPr>
      <w:r>
        <w:rPr>
          <w:rFonts w:ascii="宋体" w:hAnsi="宋体" w:cs="宋体" w:hint="eastAsia"/>
          <w:sz w:val="24"/>
        </w:rPr>
        <w:t>本合同的付款方式为：</w:t>
      </w:r>
      <w:r>
        <w:rPr>
          <w:rFonts w:ascii="宋体" w:hAnsi="宋体" w:cs="宋体" w:hint="eastAsia"/>
          <w:sz w:val="24"/>
          <w:u w:val="single"/>
        </w:rPr>
        <w:t xml:space="preserve">　　　　　　　　　　　　　　　</w:t>
      </w:r>
      <w:r>
        <w:rPr>
          <w:rFonts w:ascii="宋体" w:hAnsi="宋体" w:cs="宋体" w:hint="eastAsia"/>
          <w:sz w:val="24"/>
        </w:rPr>
        <w:t>。</w:t>
      </w:r>
    </w:p>
    <w:p w:rsidR="00457432" w:rsidRDefault="00F52F83">
      <w:pPr>
        <w:spacing w:line="360" w:lineRule="auto"/>
        <w:rPr>
          <w:rFonts w:ascii="宋体" w:hAnsi="宋体" w:cs="宋体"/>
          <w:color w:val="000000"/>
          <w:sz w:val="24"/>
        </w:rPr>
      </w:pPr>
      <w:r>
        <w:rPr>
          <w:rFonts w:ascii="宋体" w:hAnsi="宋体" w:cs="宋体" w:hint="eastAsia"/>
          <w:color w:val="000000"/>
          <w:sz w:val="24"/>
        </w:rPr>
        <w:t>5、本合同的服务时间及地点</w:t>
      </w:r>
    </w:p>
    <w:p w:rsidR="00457432" w:rsidRDefault="00F52F83">
      <w:pPr>
        <w:spacing w:before="120" w:line="360" w:lineRule="auto"/>
        <w:ind w:firstLine="480"/>
        <w:rPr>
          <w:rFonts w:ascii="宋体" w:hAnsi="宋体" w:cs="宋体"/>
          <w:sz w:val="24"/>
        </w:rPr>
      </w:pPr>
      <w:r>
        <w:rPr>
          <w:rFonts w:ascii="宋体" w:hAnsi="宋体" w:cs="宋体" w:hint="eastAsia"/>
          <w:sz w:val="24"/>
        </w:rPr>
        <w:t>交货时间：</w:t>
      </w:r>
      <w:r>
        <w:rPr>
          <w:rFonts w:ascii="宋体" w:hAnsi="宋体" w:cs="宋体" w:hint="eastAsia"/>
          <w:sz w:val="24"/>
          <w:u w:val="single"/>
        </w:rPr>
        <w:t xml:space="preserve">　　　　　　　　　　　　　　　　</w:t>
      </w:r>
    </w:p>
    <w:p w:rsidR="00457432" w:rsidRDefault="00F52F83">
      <w:pPr>
        <w:spacing w:before="120" w:line="360" w:lineRule="auto"/>
        <w:ind w:firstLine="480"/>
        <w:rPr>
          <w:rFonts w:ascii="宋体" w:hAnsi="宋体" w:cs="宋体"/>
          <w:sz w:val="24"/>
        </w:rPr>
      </w:pPr>
      <w:r>
        <w:rPr>
          <w:rFonts w:ascii="宋体" w:hAnsi="宋体" w:cs="宋体" w:hint="eastAsia"/>
          <w:sz w:val="24"/>
        </w:rPr>
        <w:t>交货地点：</w:t>
      </w:r>
      <w:r>
        <w:rPr>
          <w:rFonts w:ascii="宋体" w:hAnsi="宋体" w:cs="宋体" w:hint="eastAsia"/>
          <w:sz w:val="24"/>
          <w:u w:val="single"/>
        </w:rPr>
        <w:t xml:space="preserve">　　　　　　　　　　　　　　　　</w:t>
      </w:r>
    </w:p>
    <w:p w:rsidR="00457432" w:rsidRDefault="00F52F83">
      <w:pPr>
        <w:spacing w:line="360" w:lineRule="auto"/>
        <w:rPr>
          <w:rFonts w:ascii="宋体" w:hAnsi="宋体" w:cs="宋体"/>
          <w:color w:val="000000"/>
          <w:sz w:val="24"/>
        </w:rPr>
      </w:pPr>
      <w:r>
        <w:rPr>
          <w:rFonts w:ascii="宋体" w:hAnsi="宋体" w:cs="宋体" w:hint="eastAsia"/>
          <w:color w:val="000000"/>
          <w:sz w:val="24"/>
        </w:rPr>
        <w:t>6、合同的生效。</w:t>
      </w:r>
    </w:p>
    <w:p w:rsidR="00457432" w:rsidRDefault="00F52F83">
      <w:pPr>
        <w:snapToGrid w:val="0"/>
        <w:spacing w:before="119" w:line="419" w:lineRule="atLeast"/>
        <w:ind w:firstLine="453"/>
        <w:rPr>
          <w:rFonts w:ascii="宋体" w:hAnsi="宋体" w:cs="宋体"/>
          <w:sz w:val="24"/>
        </w:rPr>
      </w:pPr>
      <w:r>
        <w:rPr>
          <w:rFonts w:ascii="宋体" w:hAnsi="宋体" w:cs="宋体" w:hint="eastAsia"/>
          <w:sz w:val="24"/>
        </w:rPr>
        <w:t>本合同经双方全权代表签署、加盖单位印章并由卖方递交履约保证金后生效。</w:t>
      </w:r>
    </w:p>
    <w:p w:rsidR="00457432" w:rsidRDefault="00457432">
      <w:pPr>
        <w:snapToGrid w:val="0"/>
        <w:spacing w:before="119" w:line="419" w:lineRule="atLeast"/>
        <w:rPr>
          <w:rFonts w:ascii="宋体" w:hAnsi="宋体" w:cs="宋体"/>
          <w:sz w:val="24"/>
        </w:rPr>
      </w:pPr>
    </w:p>
    <w:p w:rsidR="00457432" w:rsidRDefault="00F52F83">
      <w:pPr>
        <w:snapToGrid w:val="0"/>
        <w:spacing w:before="119" w:line="272" w:lineRule="atLeast"/>
        <w:rPr>
          <w:rFonts w:ascii="宋体" w:hAnsi="宋体" w:cs="宋体"/>
          <w:sz w:val="24"/>
        </w:rPr>
      </w:pPr>
      <w:r>
        <w:rPr>
          <w:rFonts w:ascii="宋体" w:hAnsi="宋体" w:cs="宋体" w:hint="eastAsia"/>
          <w:sz w:val="24"/>
        </w:rPr>
        <w:t xml:space="preserve">　　</w:t>
      </w:r>
    </w:p>
    <w:p w:rsidR="00457432" w:rsidRDefault="00F52F83">
      <w:pPr>
        <w:snapToGrid w:val="0"/>
        <w:spacing w:before="119" w:line="272" w:lineRule="atLeast"/>
        <w:ind w:firstLineChars="200" w:firstLine="480"/>
        <w:rPr>
          <w:rFonts w:ascii="宋体" w:hAnsi="宋体" w:cs="宋体"/>
          <w:sz w:val="24"/>
        </w:rPr>
      </w:pPr>
      <w:r>
        <w:rPr>
          <w:rFonts w:ascii="宋体" w:hAnsi="宋体" w:cs="宋体" w:hint="eastAsia"/>
          <w:sz w:val="24"/>
        </w:rPr>
        <w:lastRenderedPageBreak/>
        <w:t>买　方：</w:t>
      </w:r>
      <w:r>
        <w:rPr>
          <w:rFonts w:ascii="宋体" w:hAnsi="宋体" w:cs="宋体" w:hint="eastAsia"/>
          <w:sz w:val="24"/>
        </w:rPr>
        <w:tab/>
      </w:r>
      <w:r>
        <w:rPr>
          <w:rFonts w:ascii="宋体" w:hAnsi="宋体" w:cs="宋体"/>
          <w:sz w:val="24"/>
        </w:rPr>
        <w:t xml:space="preserve">                                    </w:t>
      </w:r>
      <w:r>
        <w:rPr>
          <w:rFonts w:ascii="宋体" w:hAnsi="宋体" w:cs="宋体" w:hint="eastAsia"/>
          <w:sz w:val="24"/>
        </w:rPr>
        <w:t>卖　方：</w:t>
      </w:r>
    </w:p>
    <w:p w:rsidR="00457432" w:rsidRDefault="00457432">
      <w:pPr>
        <w:snapToGrid w:val="0"/>
        <w:spacing w:before="119" w:line="272" w:lineRule="atLeast"/>
        <w:rPr>
          <w:rFonts w:ascii="宋体" w:hAnsi="宋体" w:cs="宋体"/>
          <w:sz w:val="24"/>
        </w:rPr>
      </w:pPr>
    </w:p>
    <w:p w:rsidR="00457432" w:rsidRDefault="00F52F83">
      <w:pPr>
        <w:snapToGrid w:val="0"/>
        <w:spacing w:before="119" w:line="272" w:lineRule="atLeast"/>
        <w:ind w:firstLine="420"/>
        <w:rPr>
          <w:rFonts w:ascii="宋体" w:hAnsi="宋体" w:cs="宋体"/>
          <w:sz w:val="24"/>
        </w:rPr>
      </w:pPr>
      <w:r>
        <w:rPr>
          <w:rFonts w:ascii="宋体" w:hAnsi="宋体" w:cs="宋体" w:hint="eastAsia"/>
          <w:sz w:val="24"/>
        </w:rPr>
        <w:t xml:space="preserve">名　称：(印章)　　　</w:t>
      </w:r>
      <w:r>
        <w:rPr>
          <w:rFonts w:ascii="宋体" w:hAnsi="宋体" w:cs="宋体" w:hint="eastAsia"/>
          <w:sz w:val="24"/>
        </w:rPr>
        <w:tab/>
      </w:r>
      <w:r>
        <w:rPr>
          <w:rFonts w:ascii="宋体" w:hAnsi="宋体" w:cs="宋体"/>
          <w:sz w:val="24"/>
        </w:rPr>
        <w:t xml:space="preserve">                         </w:t>
      </w:r>
      <w:r>
        <w:rPr>
          <w:rFonts w:ascii="宋体" w:hAnsi="宋体" w:cs="宋体" w:hint="eastAsia"/>
          <w:sz w:val="24"/>
        </w:rPr>
        <w:t>名　称：(印章)</w:t>
      </w:r>
    </w:p>
    <w:p w:rsidR="00457432" w:rsidRDefault="00457432">
      <w:pPr>
        <w:snapToGrid w:val="0"/>
        <w:spacing w:before="119" w:line="272" w:lineRule="atLeast"/>
        <w:ind w:firstLine="420"/>
        <w:rPr>
          <w:rFonts w:ascii="宋体" w:hAnsi="宋体" w:cs="宋体"/>
          <w:sz w:val="24"/>
        </w:rPr>
      </w:pPr>
    </w:p>
    <w:p w:rsidR="00457432" w:rsidRDefault="00F52F83">
      <w:pPr>
        <w:snapToGrid w:val="0"/>
        <w:spacing w:before="119" w:line="272" w:lineRule="atLeast"/>
        <w:ind w:firstLine="481"/>
        <w:rPr>
          <w:rFonts w:ascii="宋体" w:hAnsi="宋体" w:cs="宋体"/>
          <w:sz w:val="24"/>
        </w:rPr>
      </w:pPr>
      <w:r>
        <w:rPr>
          <w:rFonts w:ascii="宋体" w:hAnsi="宋体" w:cs="宋体" w:hint="eastAsia"/>
          <w:sz w:val="24"/>
        </w:rPr>
        <w:t>年　月　日</w:t>
      </w:r>
      <w:proofErr w:type="gramStart"/>
      <w:r>
        <w:rPr>
          <w:rFonts w:ascii="宋体" w:hAnsi="宋体" w:cs="宋体" w:hint="eastAsia"/>
          <w:sz w:val="24"/>
        </w:rPr>
        <w:t xml:space="preserve">　　　　　　　</w:t>
      </w:r>
      <w:proofErr w:type="gramEnd"/>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年　月　日</w:t>
      </w:r>
    </w:p>
    <w:p w:rsidR="00457432" w:rsidRDefault="00457432">
      <w:pPr>
        <w:snapToGrid w:val="0"/>
        <w:spacing w:before="119" w:line="272" w:lineRule="atLeast"/>
        <w:rPr>
          <w:rFonts w:ascii="宋体" w:hAnsi="宋体" w:cs="宋体"/>
          <w:sz w:val="24"/>
        </w:rPr>
      </w:pPr>
    </w:p>
    <w:p w:rsidR="00457432" w:rsidRDefault="00F52F83">
      <w:pPr>
        <w:snapToGrid w:val="0"/>
        <w:spacing w:before="119" w:line="272" w:lineRule="atLeast"/>
        <w:rPr>
          <w:rFonts w:ascii="宋体" w:hAnsi="宋体" w:cs="宋体"/>
          <w:sz w:val="24"/>
        </w:rPr>
      </w:pPr>
      <w:r>
        <w:rPr>
          <w:rFonts w:ascii="宋体" w:hAnsi="宋体" w:cs="宋体" w:hint="eastAsia"/>
          <w:sz w:val="24"/>
        </w:rPr>
        <w:t xml:space="preserve">　　授权代表(签字)：</w:t>
      </w:r>
      <w:r>
        <w:rPr>
          <w:rFonts w:ascii="宋体" w:hAnsi="宋体" w:cs="宋体" w:hint="eastAsia"/>
          <w:sz w:val="24"/>
        </w:rPr>
        <w:tab/>
        <w:t>授权代表(签字)：</w:t>
      </w:r>
    </w:p>
    <w:p w:rsidR="00457432" w:rsidRDefault="00457432">
      <w:pPr>
        <w:snapToGrid w:val="0"/>
        <w:spacing w:before="119" w:line="272" w:lineRule="atLeast"/>
        <w:rPr>
          <w:rFonts w:ascii="宋体" w:hAnsi="宋体" w:cs="宋体"/>
          <w:sz w:val="24"/>
        </w:rPr>
      </w:pPr>
    </w:p>
    <w:p w:rsidR="00457432" w:rsidRDefault="00F52F83">
      <w:pPr>
        <w:snapToGrid w:val="0"/>
        <w:spacing w:before="119" w:line="272" w:lineRule="atLeast"/>
        <w:ind w:left="555"/>
        <w:rPr>
          <w:rFonts w:ascii="宋体" w:hAnsi="宋体" w:cs="宋体"/>
          <w:sz w:val="24"/>
        </w:rPr>
      </w:pPr>
      <w:proofErr w:type="gramStart"/>
      <w:r>
        <w:rPr>
          <w:rFonts w:ascii="宋体" w:hAnsi="宋体" w:cs="宋体" w:hint="eastAsia"/>
          <w:sz w:val="24"/>
        </w:rPr>
        <w:t>地　　址</w:t>
      </w:r>
      <w:proofErr w:type="gramEnd"/>
      <w:r>
        <w:rPr>
          <w:rFonts w:ascii="宋体" w:hAnsi="宋体" w:cs="宋体" w:hint="eastAsia"/>
          <w:sz w:val="24"/>
        </w:rPr>
        <w:t>：</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ab/>
      </w:r>
      <w:r>
        <w:rPr>
          <w:rFonts w:ascii="宋体" w:hAnsi="宋体" w:cs="宋体" w:hint="eastAsia"/>
          <w:sz w:val="24"/>
        </w:rPr>
        <w:tab/>
      </w:r>
      <w:proofErr w:type="gramStart"/>
      <w:r>
        <w:rPr>
          <w:rFonts w:ascii="宋体" w:hAnsi="宋体" w:cs="宋体" w:hint="eastAsia"/>
          <w:sz w:val="24"/>
        </w:rPr>
        <w:t>地　　址</w:t>
      </w:r>
      <w:proofErr w:type="gramEnd"/>
      <w:r>
        <w:rPr>
          <w:rFonts w:ascii="宋体" w:hAnsi="宋体" w:cs="宋体" w:hint="eastAsia"/>
          <w:sz w:val="24"/>
        </w:rPr>
        <w:t>：</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ab/>
      </w:r>
    </w:p>
    <w:p w:rsidR="00457432" w:rsidRDefault="00457432">
      <w:pPr>
        <w:snapToGrid w:val="0"/>
        <w:spacing w:before="119" w:line="272" w:lineRule="atLeast"/>
        <w:ind w:firstLine="481"/>
        <w:rPr>
          <w:rFonts w:ascii="宋体" w:hAnsi="宋体" w:cs="宋体"/>
          <w:sz w:val="24"/>
        </w:rPr>
      </w:pPr>
    </w:p>
    <w:p w:rsidR="00457432" w:rsidRDefault="00F52F83">
      <w:pPr>
        <w:snapToGrid w:val="0"/>
        <w:spacing w:before="119" w:line="272" w:lineRule="atLeast"/>
        <w:rPr>
          <w:rFonts w:ascii="宋体" w:hAnsi="宋体" w:cs="宋体"/>
          <w:sz w:val="24"/>
        </w:rPr>
      </w:pPr>
      <w:r>
        <w:rPr>
          <w:rFonts w:ascii="宋体" w:hAnsi="宋体" w:cs="宋体" w:hint="eastAsia"/>
          <w:sz w:val="24"/>
        </w:rPr>
        <w:t xml:space="preserve">　　邮政编码：</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ab/>
      </w:r>
      <w:r>
        <w:rPr>
          <w:rFonts w:ascii="宋体" w:hAnsi="宋体" w:cs="宋体" w:hint="eastAsia"/>
          <w:sz w:val="24"/>
        </w:rPr>
        <w:tab/>
        <w:t>邮政编码：</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457432" w:rsidRDefault="00457432">
      <w:pPr>
        <w:snapToGrid w:val="0"/>
        <w:spacing w:before="119" w:line="272" w:lineRule="atLeast"/>
        <w:rPr>
          <w:rFonts w:ascii="宋体" w:hAnsi="宋体" w:cs="宋体"/>
          <w:sz w:val="24"/>
        </w:rPr>
      </w:pPr>
    </w:p>
    <w:p w:rsidR="00457432" w:rsidRDefault="00F52F83">
      <w:pPr>
        <w:snapToGrid w:val="0"/>
        <w:spacing w:before="119" w:line="272" w:lineRule="atLeast"/>
        <w:rPr>
          <w:rFonts w:ascii="宋体" w:hAnsi="宋体" w:cs="宋体"/>
          <w:sz w:val="24"/>
        </w:rPr>
      </w:pPr>
      <w:r>
        <w:rPr>
          <w:rFonts w:ascii="宋体" w:hAnsi="宋体" w:cs="宋体" w:hint="eastAsia"/>
          <w:sz w:val="24"/>
        </w:rPr>
        <w:t xml:space="preserve">　　电　　话：</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ab/>
      </w:r>
      <w:r>
        <w:rPr>
          <w:rFonts w:ascii="宋体" w:hAnsi="宋体" w:cs="宋体" w:hint="eastAsia"/>
          <w:sz w:val="24"/>
        </w:rPr>
        <w:tab/>
        <w:t>电　　话：</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457432" w:rsidRDefault="00457432">
      <w:pPr>
        <w:snapToGrid w:val="0"/>
        <w:spacing w:before="119" w:line="272" w:lineRule="atLeast"/>
        <w:rPr>
          <w:rFonts w:ascii="宋体" w:hAnsi="宋体" w:cs="宋体"/>
          <w:sz w:val="24"/>
        </w:rPr>
      </w:pPr>
    </w:p>
    <w:p w:rsidR="00457432" w:rsidRDefault="00F52F83">
      <w:pPr>
        <w:snapToGrid w:val="0"/>
        <w:spacing w:before="119" w:line="272" w:lineRule="atLeast"/>
        <w:rPr>
          <w:rFonts w:ascii="宋体" w:hAnsi="宋体" w:cs="宋体"/>
          <w:sz w:val="24"/>
        </w:rPr>
      </w:pPr>
      <w:r>
        <w:rPr>
          <w:rFonts w:ascii="宋体" w:hAnsi="宋体" w:cs="宋体" w:hint="eastAsia"/>
          <w:sz w:val="24"/>
        </w:rPr>
        <w:t xml:space="preserve">　　开户银行：</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ab/>
      </w:r>
      <w:r>
        <w:rPr>
          <w:rFonts w:ascii="宋体" w:hAnsi="宋体" w:cs="宋体" w:hint="eastAsia"/>
          <w:sz w:val="24"/>
        </w:rPr>
        <w:tab/>
        <w:t>组织机构代码：</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457432" w:rsidRDefault="00457432">
      <w:pPr>
        <w:snapToGrid w:val="0"/>
        <w:spacing w:before="119" w:line="272" w:lineRule="atLeast"/>
        <w:rPr>
          <w:rFonts w:ascii="宋体" w:hAnsi="宋体" w:cs="宋体"/>
          <w:sz w:val="24"/>
        </w:rPr>
      </w:pPr>
    </w:p>
    <w:p w:rsidR="00457432" w:rsidRDefault="00F52F83">
      <w:pPr>
        <w:snapToGrid w:val="0"/>
        <w:spacing w:before="119" w:line="272" w:lineRule="atLeast"/>
        <w:ind w:firstLineChars="1900" w:firstLine="4560"/>
        <w:rPr>
          <w:rFonts w:ascii="宋体" w:hAnsi="宋体" w:cs="宋体"/>
          <w:sz w:val="24"/>
        </w:rPr>
      </w:pPr>
      <w:r>
        <w:rPr>
          <w:rFonts w:ascii="宋体" w:hAnsi="宋体" w:cs="宋体" w:hint="eastAsia"/>
          <w:sz w:val="24"/>
        </w:rPr>
        <w:t>开户银行：</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457432" w:rsidRDefault="00457432">
      <w:pPr>
        <w:snapToGrid w:val="0"/>
        <w:spacing w:before="119" w:line="272" w:lineRule="atLeast"/>
        <w:rPr>
          <w:rFonts w:ascii="宋体" w:hAnsi="宋体" w:cs="宋体"/>
          <w:sz w:val="24"/>
        </w:rPr>
      </w:pPr>
    </w:p>
    <w:p w:rsidR="00457432" w:rsidRDefault="00F52F83">
      <w:pPr>
        <w:snapToGrid w:val="0"/>
        <w:spacing w:before="119" w:line="272" w:lineRule="atLeast"/>
        <w:rPr>
          <w:rFonts w:ascii="宋体" w:hAnsi="宋体" w:cs="宋体"/>
          <w:sz w:val="24"/>
          <w:u w:val="single"/>
        </w:rPr>
      </w:pPr>
      <w:r>
        <w:rPr>
          <w:rFonts w:ascii="宋体" w:hAnsi="宋体" w:cs="宋体" w:hint="eastAsia"/>
          <w:sz w:val="24"/>
        </w:rPr>
        <w:t xml:space="preserve">　　</w:t>
      </w:r>
      <w:proofErr w:type="gramStart"/>
      <w:r>
        <w:rPr>
          <w:rFonts w:ascii="宋体" w:hAnsi="宋体" w:cs="宋体" w:hint="eastAsia"/>
          <w:sz w:val="24"/>
        </w:rPr>
        <w:t>账</w:t>
      </w:r>
      <w:proofErr w:type="gramEnd"/>
      <w:r>
        <w:rPr>
          <w:rFonts w:ascii="宋体" w:hAnsi="宋体" w:cs="宋体" w:hint="eastAsia"/>
          <w:sz w:val="24"/>
        </w:rPr>
        <w:t xml:space="preserve">　　号：</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ab/>
      </w:r>
      <w:r>
        <w:rPr>
          <w:rFonts w:ascii="宋体" w:hAnsi="宋体" w:cs="宋体" w:hint="eastAsia"/>
          <w:sz w:val="24"/>
        </w:rPr>
        <w:tab/>
        <w:t>开户行号：</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457432" w:rsidRDefault="00457432">
      <w:pPr>
        <w:snapToGrid w:val="0"/>
        <w:spacing w:before="119" w:line="272" w:lineRule="atLeast"/>
        <w:rPr>
          <w:rFonts w:ascii="宋体" w:hAnsi="宋体" w:cs="宋体"/>
          <w:sz w:val="24"/>
          <w:u w:val="single"/>
        </w:rPr>
      </w:pPr>
    </w:p>
    <w:p w:rsidR="00457432" w:rsidRDefault="00F52F83">
      <w:pPr>
        <w:snapToGrid w:val="0"/>
        <w:spacing w:before="119" w:line="272" w:lineRule="atLeast"/>
        <w:ind w:firstLineChars="1950" w:firstLine="4680"/>
        <w:rPr>
          <w:rFonts w:ascii="宋体" w:hAnsi="宋体" w:cs="宋体"/>
          <w:sz w:val="24"/>
        </w:rPr>
      </w:pPr>
      <w:proofErr w:type="gramStart"/>
      <w:r>
        <w:rPr>
          <w:rFonts w:ascii="宋体" w:hAnsi="宋体" w:cs="宋体" w:hint="eastAsia"/>
          <w:sz w:val="24"/>
        </w:rPr>
        <w:t>账</w:t>
      </w:r>
      <w:proofErr w:type="gramEnd"/>
      <w:r>
        <w:rPr>
          <w:rFonts w:ascii="宋体" w:hAnsi="宋体" w:cs="宋体" w:hint="eastAsia"/>
          <w:sz w:val="24"/>
        </w:rPr>
        <w:t xml:space="preserve">　　号：</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457432" w:rsidRDefault="00F52F83">
      <w:pPr>
        <w:widowControl/>
        <w:jc w:val="left"/>
        <w:rPr>
          <w:rFonts w:ascii="宋体" w:hAnsi="宋体" w:cs="宋体"/>
          <w:iCs/>
          <w:sz w:val="28"/>
          <w:szCs w:val="28"/>
          <w:lang w:val="zh-CN"/>
        </w:rPr>
      </w:pPr>
      <w:r>
        <w:rPr>
          <w:rFonts w:ascii="宋体" w:hAnsi="宋体" w:cs="宋体" w:hint="eastAsia"/>
          <w:iCs/>
          <w:sz w:val="28"/>
          <w:szCs w:val="28"/>
          <w:lang w:val="zh-CN"/>
        </w:rPr>
        <w:br w:type="page"/>
      </w:r>
    </w:p>
    <w:p w:rsidR="00457432" w:rsidRDefault="00F52F83">
      <w:pPr>
        <w:spacing w:before="120" w:line="360" w:lineRule="auto"/>
        <w:jc w:val="center"/>
        <w:outlineLvl w:val="0"/>
        <w:rPr>
          <w:rFonts w:ascii="宋体" w:hAnsi="宋体" w:cs="宋体"/>
          <w:kern w:val="44"/>
          <w:sz w:val="28"/>
          <w:szCs w:val="28"/>
        </w:rPr>
      </w:pPr>
      <w:bookmarkStart w:id="422" w:name="_Toc5895213"/>
      <w:bookmarkStart w:id="423" w:name="_Toc79406311"/>
      <w:r>
        <w:rPr>
          <w:rFonts w:ascii="宋体" w:hAnsi="宋体" w:cs="宋体" w:hint="eastAsia"/>
          <w:kern w:val="44"/>
          <w:sz w:val="28"/>
          <w:szCs w:val="28"/>
        </w:rPr>
        <w:lastRenderedPageBreak/>
        <w:t>第七章 投标文件格式</w:t>
      </w:r>
      <w:bookmarkEnd w:id="250"/>
      <w:bookmarkEnd w:id="422"/>
      <w:bookmarkEnd w:id="423"/>
    </w:p>
    <w:p w:rsidR="00457432" w:rsidRDefault="00F52F83">
      <w:pPr>
        <w:pStyle w:val="1"/>
        <w:spacing w:line="360" w:lineRule="auto"/>
        <w:rPr>
          <w:rFonts w:ascii="宋体" w:hAnsi="宋体" w:cs="宋体"/>
          <w:b w:val="0"/>
        </w:rPr>
      </w:pPr>
      <w:bookmarkStart w:id="424" w:name="_Toc509828980"/>
      <w:bookmarkStart w:id="425" w:name="_Toc5895214"/>
      <w:bookmarkStart w:id="426" w:name="_Toc523911431"/>
      <w:bookmarkStart w:id="427" w:name="_Toc79406312"/>
      <w:bookmarkStart w:id="428" w:name="_Toc497842879"/>
      <w:bookmarkStart w:id="429" w:name="_Hlk515386850"/>
      <w:r>
        <w:rPr>
          <w:rFonts w:ascii="宋体" w:hAnsi="宋体" w:cs="宋体" w:hint="eastAsia"/>
          <w:b w:val="0"/>
        </w:rPr>
        <w:t>一、投标文件资格</w:t>
      </w:r>
      <w:proofErr w:type="gramStart"/>
      <w:r>
        <w:rPr>
          <w:rFonts w:ascii="宋体" w:hAnsi="宋体" w:cs="宋体" w:hint="eastAsia"/>
          <w:b w:val="0"/>
        </w:rPr>
        <w:t>册</w:t>
      </w:r>
      <w:bookmarkEnd w:id="424"/>
      <w:bookmarkEnd w:id="425"/>
      <w:bookmarkEnd w:id="426"/>
      <w:bookmarkEnd w:id="427"/>
      <w:bookmarkEnd w:id="428"/>
      <w:proofErr w:type="gramEnd"/>
    </w:p>
    <w:p w:rsidR="00457432" w:rsidRDefault="00F52F83">
      <w:pPr>
        <w:snapToGrid w:val="0"/>
        <w:spacing w:line="480" w:lineRule="auto"/>
        <w:rPr>
          <w:rFonts w:ascii="宋体" w:hAnsi="宋体" w:cs="宋体"/>
          <w:sz w:val="24"/>
        </w:rPr>
      </w:pPr>
      <w:r>
        <w:rPr>
          <w:rFonts w:ascii="宋体" w:hAnsi="宋体" w:cs="宋体" w:hint="eastAsia"/>
          <w:sz w:val="24"/>
        </w:rPr>
        <w:t>1. 三证合一的营业执照或事业单位法人证书复印件；投标人是自然人的，应提供其有效的自然身份证明复印件。</w:t>
      </w:r>
      <w:r>
        <w:rPr>
          <w:rFonts w:ascii="宋体" w:hAnsi="宋体" w:cs="宋体" w:hint="eastAsia"/>
          <w:sz w:val="24"/>
        </w:rPr>
        <w:br/>
        <w:t xml:space="preserve"> 注：①事业单位提供《事业单位法人证书》、民办非企业单位提供《民办非企业单位登记证书》复印件。</w:t>
      </w:r>
    </w:p>
    <w:p w:rsidR="00457432" w:rsidRDefault="00F52F83">
      <w:pPr>
        <w:snapToGrid w:val="0"/>
        <w:spacing w:line="480" w:lineRule="auto"/>
        <w:ind w:firstLineChars="236" w:firstLine="566"/>
        <w:rPr>
          <w:rFonts w:ascii="宋体" w:hAnsi="宋体" w:cs="宋体"/>
          <w:sz w:val="24"/>
        </w:rPr>
      </w:pPr>
      <w:r>
        <w:rPr>
          <w:rFonts w:ascii="宋体" w:hAnsi="宋体" w:cs="宋体" w:hint="eastAsia"/>
          <w:sz w:val="24"/>
        </w:rPr>
        <w:t>②提供的复印件须加盖本单位公章。</w:t>
      </w:r>
      <w:r>
        <w:rPr>
          <w:rFonts w:ascii="宋体" w:hAnsi="宋体" w:cs="宋体" w:hint="eastAsia"/>
          <w:sz w:val="24"/>
        </w:rPr>
        <w:br/>
        <w:t>2.法定代表人本人参与投标的，需提供法定代表人身份证明及其身份证复印件（须加盖本单位公章）；非法定代表人参与投标的，需提供法定代表人授权委托书及其授权代表的身份证复印件（须加盖本单位公章）（格式见第七章）</w:t>
      </w:r>
    </w:p>
    <w:p w:rsidR="00457432" w:rsidRDefault="00F52F83">
      <w:pPr>
        <w:snapToGrid w:val="0"/>
        <w:spacing w:line="480" w:lineRule="auto"/>
        <w:rPr>
          <w:rFonts w:ascii="宋体" w:hAnsi="宋体" w:cs="宋体"/>
          <w:sz w:val="24"/>
        </w:rPr>
      </w:pPr>
      <w:r>
        <w:rPr>
          <w:rFonts w:ascii="宋体" w:hAnsi="宋体" w:cs="宋体" w:hint="eastAsia"/>
          <w:sz w:val="24"/>
        </w:rPr>
        <w:t>3.</w:t>
      </w:r>
      <w:r>
        <w:rPr>
          <w:rFonts w:hint="eastAsia"/>
        </w:rPr>
        <w:t xml:space="preserve"> </w:t>
      </w:r>
      <w:r>
        <w:rPr>
          <w:rFonts w:ascii="宋体" w:hAnsi="宋体" w:cs="宋体" w:hint="eastAsia"/>
          <w:sz w:val="24"/>
        </w:rPr>
        <w:t>投标人具有良好的商业信誉和健全的财务会计制度、有依法缴纳税收和社会保障资金的良好记录的承诺（格式见第七章）</w:t>
      </w:r>
      <w:r>
        <w:rPr>
          <w:rFonts w:ascii="宋体" w:hAnsi="宋体" w:cs="宋体"/>
          <w:sz w:val="24"/>
        </w:rPr>
        <w:t xml:space="preserve"> </w:t>
      </w:r>
    </w:p>
    <w:p w:rsidR="00457432" w:rsidRDefault="00F52F83">
      <w:pPr>
        <w:snapToGrid w:val="0"/>
        <w:spacing w:line="480" w:lineRule="auto"/>
        <w:rPr>
          <w:rFonts w:ascii="宋体" w:hAnsi="宋体" w:cs="宋体"/>
          <w:sz w:val="24"/>
        </w:rPr>
      </w:pPr>
      <w:r>
        <w:rPr>
          <w:rFonts w:ascii="宋体" w:hAnsi="宋体" w:cs="宋体"/>
          <w:sz w:val="24"/>
        </w:rPr>
        <w:t>4</w:t>
      </w:r>
      <w:r>
        <w:rPr>
          <w:rFonts w:ascii="宋体" w:hAnsi="宋体" w:cs="宋体" w:hint="eastAsia"/>
          <w:sz w:val="24"/>
        </w:rPr>
        <w:t>.参加本次政府采购活动前三年内，在经营活动中没有重大违法记录的声明（投标人须提供此声明，法定代表人或其授权代表签字，并加盖本单位公章）</w:t>
      </w:r>
    </w:p>
    <w:p w:rsidR="00457432" w:rsidRDefault="00F52F83">
      <w:pPr>
        <w:snapToGrid w:val="0"/>
        <w:spacing w:line="480" w:lineRule="auto"/>
        <w:rPr>
          <w:rFonts w:ascii="宋体" w:hAnsi="宋体" w:cs="宋体"/>
          <w:sz w:val="24"/>
        </w:rPr>
      </w:pPr>
      <w:r>
        <w:rPr>
          <w:rFonts w:ascii="宋体" w:hAnsi="宋体" w:cs="宋体"/>
          <w:sz w:val="24"/>
        </w:rPr>
        <w:t>5</w:t>
      </w:r>
      <w:r>
        <w:rPr>
          <w:rFonts w:ascii="宋体" w:hAnsi="宋体" w:cs="宋体" w:hint="eastAsia"/>
          <w:sz w:val="24"/>
        </w:rPr>
        <w:t>.投标人须承诺不同投标人的法人、单位负责人不是同一人也不存在直接控股、管理关系，须加盖本单位公章（格式自拟）</w:t>
      </w:r>
    </w:p>
    <w:p w:rsidR="00457432" w:rsidRDefault="00F52F83">
      <w:pPr>
        <w:widowControl/>
        <w:jc w:val="left"/>
        <w:rPr>
          <w:rFonts w:ascii="宋体" w:hAnsi="宋体" w:cs="宋体"/>
          <w:sz w:val="24"/>
        </w:rPr>
      </w:pPr>
      <w:r>
        <w:rPr>
          <w:rFonts w:ascii="宋体" w:hAnsi="宋体" w:cs="宋体" w:hint="eastAsia"/>
          <w:sz w:val="24"/>
        </w:rPr>
        <w:br w:type="page"/>
      </w:r>
    </w:p>
    <w:p w:rsidR="00457432" w:rsidRDefault="00457432">
      <w:pPr>
        <w:rPr>
          <w:rFonts w:ascii="宋体" w:hAnsi="宋体" w:cs="宋体"/>
          <w:sz w:val="24"/>
        </w:rPr>
      </w:pPr>
    </w:p>
    <w:p w:rsidR="00457432" w:rsidRDefault="00F52F83">
      <w:pPr>
        <w:spacing w:line="360" w:lineRule="auto"/>
        <w:jc w:val="center"/>
        <w:rPr>
          <w:rFonts w:ascii="宋体" w:hAnsi="宋体" w:cs="宋体"/>
          <w:sz w:val="24"/>
        </w:rPr>
      </w:pPr>
      <w:r>
        <w:rPr>
          <w:rFonts w:ascii="宋体" w:hAnsi="宋体" w:cs="宋体" w:hint="eastAsia"/>
          <w:sz w:val="24"/>
        </w:rPr>
        <w:t>2．法定代表人授权委托书（格式）</w:t>
      </w:r>
    </w:p>
    <w:p w:rsidR="00457432" w:rsidRDefault="00457432">
      <w:pPr>
        <w:pStyle w:val="a9"/>
        <w:spacing w:line="360" w:lineRule="auto"/>
        <w:ind w:left="840" w:firstLine="480"/>
        <w:jc w:val="center"/>
        <w:rPr>
          <w:rFonts w:hAnsi="宋体" w:cs="宋体"/>
          <w:sz w:val="24"/>
          <w:u w:val="single"/>
        </w:rPr>
      </w:pPr>
    </w:p>
    <w:p w:rsidR="00457432" w:rsidRDefault="00F52F83">
      <w:pPr>
        <w:pStyle w:val="a9"/>
        <w:spacing w:line="360" w:lineRule="auto"/>
        <w:ind w:firstLineChars="200" w:firstLine="480"/>
        <w:rPr>
          <w:rFonts w:hAnsi="宋体" w:cs="宋体"/>
          <w:sz w:val="24"/>
        </w:rPr>
      </w:pPr>
      <w:r>
        <w:rPr>
          <w:rFonts w:hAnsi="宋体" w:cs="宋体" w:hint="eastAsia"/>
          <w:sz w:val="24"/>
        </w:rPr>
        <w:t>本授权书声明：注册于</w:t>
      </w:r>
      <w:r>
        <w:rPr>
          <w:rFonts w:hAnsi="宋体" w:cs="宋体" w:hint="eastAsia"/>
          <w:i/>
          <w:sz w:val="24"/>
          <w:u w:val="single"/>
        </w:rPr>
        <w:t>（国家或地区的名称）</w:t>
      </w:r>
      <w:r>
        <w:rPr>
          <w:rFonts w:hAnsi="宋体" w:cs="宋体" w:hint="eastAsia"/>
          <w:sz w:val="24"/>
        </w:rPr>
        <w:t>的</w:t>
      </w:r>
      <w:r>
        <w:rPr>
          <w:rFonts w:hAnsi="宋体" w:cs="宋体" w:hint="eastAsia"/>
          <w:i/>
          <w:sz w:val="24"/>
          <w:u w:val="single"/>
        </w:rPr>
        <w:t>（公司名称）</w:t>
      </w:r>
      <w:r>
        <w:rPr>
          <w:rFonts w:hAnsi="宋体" w:cs="宋体" w:hint="eastAsia"/>
          <w:sz w:val="24"/>
        </w:rPr>
        <w:t>的在下面签字的（</w:t>
      </w:r>
      <w:r>
        <w:rPr>
          <w:rFonts w:hAnsi="宋体" w:cs="宋体" w:hint="eastAsia"/>
          <w:i/>
          <w:sz w:val="24"/>
          <w:u w:val="single"/>
        </w:rPr>
        <w:t>法定代表人姓名、职务</w:t>
      </w:r>
      <w:r>
        <w:rPr>
          <w:rFonts w:hAnsi="宋体" w:cs="宋体" w:hint="eastAsia"/>
          <w:sz w:val="24"/>
        </w:rPr>
        <w:t>）代表本公司授权</w:t>
      </w:r>
      <w:r>
        <w:rPr>
          <w:rFonts w:hAnsi="宋体" w:cs="宋体" w:hint="eastAsia"/>
          <w:i/>
          <w:sz w:val="24"/>
          <w:u w:val="single"/>
        </w:rPr>
        <w:t>（单位名称）</w:t>
      </w:r>
      <w:r>
        <w:rPr>
          <w:rFonts w:hAnsi="宋体" w:cs="宋体" w:hint="eastAsia"/>
          <w:sz w:val="24"/>
        </w:rPr>
        <w:t>的在下面签字的</w:t>
      </w:r>
      <w:r>
        <w:rPr>
          <w:rFonts w:hAnsi="宋体" w:cs="宋体" w:hint="eastAsia"/>
          <w:i/>
          <w:sz w:val="24"/>
          <w:u w:val="single"/>
        </w:rPr>
        <w:t>（被授权人的姓名、职务）</w:t>
      </w:r>
      <w:r>
        <w:rPr>
          <w:rFonts w:hAnsi="宋体" w:cs="宋体" w:hint="eastAsia"/>
          <w:sz w:val="24"/>
        </w:rPr>
        <w:t>为本公司的合法代理人，就</w:t>
      </w:r>
      <w:r>
        <w:rPr>
          <w:rFonts w:hAnsi="宋体" w:cs="宋体" w:hint="eastAsia"/>
          <w:i/>
          <w:sz w:val="24"/>
          <w:u w:val="single"/>
        </w:rPr>
        <w:t>（项目名称）</w:t>
      </w:r>
      <w:r>
        <w:rPr>
          <w:rFonts w:hAnsi="宋体" w:cs="宋体" w:hint="eastAsia"/>
          <w:sz w:val="24"/>
        </w:rPr>
        <w:t xml:space="preserve">投标，以本公司名义处理一切与之有关的事务。　　</w:t>
      </w:r>
    </w:p>
    <w:p w:rsidR="00457432" w:rsidRDefault="00F52F83">
      <w:pPr>
        <w:pStyle w:val="a9"/>
        <w:tabs>
          <w:tab w:val="left" w:pos="5580"/>
        </w:tabs>
        <w:spacing w:line="360" w:lineRule="auto"/>
        <w:ind w:left="840" w:firstLine="480"/>
        <w:rPr>
          <w:rFonts w:hAnsi="宋体" w:cs="宋体"/>
          <w:sz w:val="24"/>
        </w:rPr>
      </w:pPr>
      <w:r>
        <w:rPr>
          <w:rFonts w:hAnsi="宋体" w:cs="宋体" w:hint="eastAsia"/>
          <w:sz w:val="24"/>
        </w:rPr>
        <w:t>本授权书于   年   月   日</w:t>
      </w:r>
      <w:r>
        <w:rPr>
          <w:rFonts w:hAnsi="宋体" w:cs="宋体" w:hint="eastAsia"/>
          <w:sz w:val="24"/>
          <w:lang w:val="en-US"/>
        </w:rPr>
        <w:t>签字</w:t>
      </w:r>
      <w:r>
        <w:rPr>
          <w:rFonts w:hAnsi="宋体" w:cs="宋体" w:hint="eastAsia"/>
          <w:sz w:val="24"/>
        </w:rPr>
        <w:t>生效，特此声明。</w:t>
      </w:r>
    </w:p>
    <w:p w:rsidR="00457432" w:rsidRDefault="00457432">
      <w:pPr>
        <w:pStyle w:val="a9"/>
        <w:tabs>
          <w:tab w:val="left" w:pos="5580"/>
        </w:tabs>
        <w:spacing w:line="360" w:lineRule="auto"/>
        <w:ind w:left="840" w:hanging="131"/>
        <w:rPr>
          <w:rFonts w:hAnsi="宋体" w:cs="宋体"/>
          <w:sz w:val="24"/>
        </w:rPr>
      </w:pPr>
    </w:p>
    <w:tbl>
      <w:tblPr>
        <w:tblW w:w="5495" w:type="dxa"/>
        <w:tblLayout w:type="fixed"/>
        <w:tblLook w:val="04A0" w:firstRow="1" w:lastRow="0" w:firstColumn="1" w:lastColumn="0" w:noHBand="0" w:noVBand="1"/>
      </w:tblPr>
      <w:tblGrid>
        <w:gridCol w:w="2943"/>
        <w:gridCol w:w="284"/>
        <w:gridCol w:w="2268"/>
      </w:tblGrid>
      <w:tr w:rsidR="00457432">
        <w:tc>
          <w:tcPr>
            <w:tcW w:w="2943" w:type="dxa"/>
          </w:tcPr>
          <w:p w:rsidR="00457432" w:rsidRDefault="00457432">
            <w:pPr>
              <w:pStyle w:val="a9"/>
              <w:tabs>
                <w:tab w:val="left" w:pos="5580"/>
              </w:tabs>
              <w:spacing w:line="360" w:lineRule="auto"/>
              <w:rPr>
                <w:rFonts w:hAnsi="宋体" w:cs="宋体"/>
                <w:sz w:val="24"/>
              </w:rPr>
            </w:pPr>
          </w:p>
          <w:p w:rsidR="00457432" w:rsidRDefault="00F52F83">
            <w:pPr>
              <w:pStyle w:val="a9"/>
              <w:tabs>
                <w:tab w:val="left" w:pos="5580"/>
              </w:tabs>
              <w:spacing w:line="360" w:lineRule="auto"/>
              <w:rPr>
                <w:rFonts w:hAnsi="宋体" w:cs="宋体"/>
                <w:sz w:val="24"/>
              </w:rPr>
            </w:pPr>
            <w:r>
              <w:rPr>
                <w:rFonts w:hAnsi="宋体" w:cs="宋体" w:hint="eastAsia"/>
                <w:sz w:val="24"/>
              </w:rPr>
              <w:t>法定代表人签字：</w:t>
            </w:r>
          </w:p>
        </w:tc>
        <w:tc>
          <w:tcPr>
            <w:tcW w:w="2552" w:type="dxa"/>
            <w:gridSpan w:val="2"/>
          </w:tcPr>
          <w:p w:rsidR="00457432" w:rsidRDefault="00457432">
            <w:pPr>
              <w:pStyle w:val="a9"/>
              <w:tabs>
                <w:tab w:val="left" w:pos="5580"/>
              </w:tabs>
              <w:spacing w:line="360" w:lineRule="auto"/>
              <w:ind w:left="840" w:firstLine="480"/>
              <w:rPr>
                <w:rFonts w:hAnsi="宋体" w:cs="宋体"/>
                <w:sz w:val="24"/>
                <w:u w:val="single"/>
              </w:rPr>
            </w:pPr>
          </w:p>
        </w:tc>
      </w:tr>
      <w:tr w:rsidR="00457432">
        <w:tc>
          <w:tcPr>
            <w:tcW w:w="3227" w:type="dxa"/>
            <w:gridSpan w:val="2"/>
          </w:tcPr>
          <w:p w:rsidR="00457432" w:rsidRDefault="00F52F83">
            <w:pPr>
              <w:pStyle w:val="a9"/>
              <w:tabs>
                <w:tab w:val="left" w:pos="5580"/>
              </w:tabs>
              <w:spacing w:line="360" w:lineRule="auto"/>
              <w:rPr>
                <w:rFonts w:hAnsi="宋体" w:cs="宋体"/>
                <w:sz w:val="24"/>
              </w:rPr>
            </w:pPr>
            <w:r>
              <w:rPr>
                <w:rFonts w:hAnsi="宋体" w:cs="宋体" w:hint="eastAsia"/>
                <w:sz w:val="24"/>
              </w:rPr>
              <w:t>授权代表签字：</w:t>
            </w:r>
          </w:p>
        </w:tc>
        <w:tc>
          <w:tcPr>
            <w:tcW w:w="2268" w:type="dxa"/>
          </w:tcPr>
          <w:p w:rsidR="00457432" w:rsidRDefault="00457432">
            <w:pPr>
              <w:pStyle w:val="a9"/>
              <w:tabs>
                <w:tab w:val="left" w:pos="5580"/>
              </w:tabs>
              <w:spacing w:line="360" w:lineRule="auto"/>
              <w:ind w:left="840" w:firstLine="480"/>
              <w:rPr>
                <w:rFonts w:hAnsi="宋体" w:cs="宋体"/>
                <w:sz w:val="24"/>
                <w:u w:val="single"/>
              </w:rPr>
            </w:pPr>
          </w:p>
        </w:tc>
      </w:tr>
      <w:tr w:rsidR="00457432">
        <w:trPr>
          <w:trHeight w:val="80"/>
        </w:trPr>
        <w:tc>
          <w:tcPr>
            <w:tcW w:w="2943" w:type="dxa"/>
          </w:tcPr>
          <w:p w:rsidR="00457432" w:rsidRDefault="00F52F83">
            <w:pPr>
              <w:pStyle w:val="a9"/>
              <w:tabs>
                <w:tab w:val="left" w:pos="5580"/>
              </w:tabs>
              <w:spacing w:line="360" w:lineRule="auto"/>
              <w:rPr>
                <w:rFonts w:hAnsi="宋体" w:cs="宋体"/>
                <w:sz w:val="24"/>
              </w:rPr>
            </w:pPr>
            <w:r>
              <w:rPr>
                <w:rFonts w:hAnsi="宋体" w:cs="宋体" w:hint="eastAsia"/>
                <w:sz w:val="24"/>
              </w:rPr>
              <w:t>投标人(盖章)：</w:t>
            </w:r>
          </w:p>
        </w:tc>
        <w:tc>
          <w:tcPr>
            <w:tcW w:w="2552" w:type="dxa"/>
            <w:gridSpan w:val="2"/>
          </w:tcPr>
          <w:p w:rsidR="00457432" w:rsidRDefault="00457432">
            <w:pPr>
              <w:pStyle w:val="a9"/>
              <w:tabs>
                <w:tab w:val="left" w:pos="5580"/>
              </w:tabs>
              <w:spacing w:line="360" w:lineRule="auto"/>
              <w:ind w:left="840" w:firstLine="480"/>
              <w:rPr>
                <w:rFonts w:hAnsi="宋体" w:cs="宋体"/>
                <w:sz w:val="24"/>
                <w:u w:val="single"/>
              </w:rPr>
            </w:pPr>
          </w:p>
        </w:tc>
      </w:tr>
    </w:tbl>
    <w:p w:rsidR="00457432" w:rsidRDefault="00457432">
      <w:pPr>
        <w:spacing w:line="360" w:lineRule="auto"/>
        <w:rPr>
          <w:rFonts w:ascii="宋体" w:hAnsi="宋体" w:cs="宋体"/>
          <w:sz w:val="24"/>
        </w:rPr>
      </w:pPr>
    </w:p>
    <w:p w:rsidR="00457432" w:rsidRDefault="00457432">
      <w:pPr>
        <w:spacing w:line="360" w:lineRule="auto"/>
        <w:rPr>
          <w:rFonts w:ascii="宋体" w:hAnsi="宋体" w:cs="宋体"/>
          <w:sz w:val="24"/>
        </w:rPr>
      </w:pPr>
    </w:p>
    <w:p w:rsidR="00457432" w:rsidRDefault="00457432">
      <w:pPr>
        <w:spacing w:line="360" w:lineRule="auto"/>
        <w:rPr>
          <w:rFonts w:ascii="宋体" w:hAnsi="宋体" w:cs="宋体"/>
          <w:sz w:val="24"/>
        </w:rPr>
      </w:pPr>
    </w:p>
    <w:p w:rsidR="00457432" w:rsidRDefault="00457432">
      <w:pPr>
        <w:spacing w:line="360" w:lineRule="auto"/>
        <w:rPr>
          <w:rFonts w:ascii="宋体" w:hAnsi="宋体" w:cs="宋体"/>
          <w:sz w:val="24"/>
        </w:rPr>
      </w:pPr>
    </w:p>
    <w:p w:rsidR="00457432" w:rsidRDefault="00457432">
      <w:pPr>
        <w:spacing w:line="360" w:lineRule="auto"/>
        <w:rPr>
          <w:rFonts w:ascii="宋体" w:hAnsi="宋体" w:cs="宋体"/>
          <w:sz w:val="24"/>
        </w:rPr>
      </w:pPr>
    </w:p>
    <w:p w:rsidR="00457432" w:rsidRDefault="00457432">
      <w:pPr>
        <w:spacing w:line="360" w:lineRule="auto"/>
        <w:rPr>
          <w:rFonts w:ascii="宋体" w:hAnsi="宋体" w:cs="宋体"/>
          <w:sz w:val="24"/>
        </w:rPr>
      </w:pPr>
    </w:p>
    <w:p w:rsidR="00457432" w:rsidRDefault="00457432">
      <w:pPr>
        <w:spacing w:line="360" w:lineRule="auto"/>
        <w:rPr>
          <w:rFonts w:ascii="宋体" w:hAnsi="宋体" w:cs="宋体"/>
          <w:sz w:val="24"/>
        </w:rPr>
      </w:pPr>
    </w:p>
    <w:p w:rsidR="00457432" w:rsidRDefault="00457432">
      <w:pPr>
        <w:spacing w:line="360" w:lineRule="auto"/>
        <w:rPr>
          <w:rFonts w:ascii="宋体" w:hAnsi="宋体" w:cs="宋体"/>
          <w:sz w:val="24"/>
        </w:rPr>
      </w:pPr>
    </w:p>
    <w:p w:rsidR="00457432" w:rsidRDefault="00457432">
      <w:pPr>
        <w:spacing w:line="360" w:lineRule="auto"/>
        <w:rPr>
          <w:rFonts w:ascii="宋体" w:hAnsi="宋体" w:cs="宋体"/>
          <w:sz w:val="24"/>
        </w:rPr>
      </w:pPr>
    </w:p>
    <w:p w:rsidR="00457432" w:rsidRDefault="00457432">
      <w:pPr>
        <w:spacing w:line="360" w:lineRule="auto"/>
        <w:rPr>
          <w:rFonts w:ascii="宋体" w:hAnsi="宋体" w:cs="宋体"/>
          <w:sz w:val="24"/>
        </w:rPr>
      </w:pPr>
    </w:p>
    <w:p w:rsidR="00457432" w:rsidRDefault="00457432">
      <w:pPr>
        <w:spacing w:line="360" w:lineRule="auto"/>
        <w:rPr>
          <w:rFonts w:ascii="宋体" w:hAnsi="宋体" w:cs="宋体"/>
          <w:sz w:val="24"/>
        </w:rPr>
      </w:pPr>
    </w:p>
    <w:p w:rsidR="00457432" w:rsidRDefault="00457432">
      <w:pPr>
        <w:spacing w:line="360" w:lineRule="auto"/>
        <w:rPr>
          <w:rFonts w:ascii="宋体" w:hAnsi="宋体" w:cs="宋体"/>
          <w:sz w:val="24"/>
        </w:rPr>
      </w:pPr>
    </w:p>
    <w:p w:rsidR="00457432" w:rsidRDefault="00457432">
      <w:pPr>
        <w:spacing w:line="360" w:lineRule="auto"/>
        <w:rPr>
          <w:rFonts w:ascii="宋体" w:hAnsi="宋体" w:cs="宋体"/>
          <w:sz w:val="24"/>
        </w:rPr>
      </w:pPr>
    </w:p>
    <w:p w:rsidR="00457432" w:rsidRDefault="00457432">
      <w:pPr>
        <w:spacing w:line="360" w:lineRule="auto"/>
        <w:rPr>
          <w:rFonts w:ascii="宋体" w:hAnsi="宋体" w:cs="宋体"/>
          <w:sz w:val="24"/>
        </w:rPr>
      </w:pPr>
    </w:p>
    <w:p w:rsidR="00457432" w:rsidRDefault="00457432">
      <w:pPr>
        <w:spacing w:line="360" w:lineRule="auto"/>
        <w:rPr>
          <w:rFonts w:ascii="宋体" w:hAnsi="宋体" w:cs="宋体"/>
          <w:sz w:val="24"/>
        </w:rPr>
      </w:pPr>
    </w:p>
    <w:p w:rsidR="00457432" w:rsidRDefault="00457432">
      <w:pPr>
        <w:spacing w:line="360" w:lineRule="auto"/>
        <w:jc w:val="center"/>
        <w:rPr>
          <w:rFonts w:ascii="宋体" w:hAnsi="宋体" w:cs="宋体"/>
          <w:sz w:val="24"/>
        </w:rPr>
      </w:pPr>
    </w:p>
    <w:p w:rsidR="00457432" w:rsidRDefault="00457432">
      <w:pPr>
        <w:spacing w:line="360" w:lineRule="auto"/>
        <w:jc w:val="center"/>
        <w:rPr>
          <w:rFonts w:ascii="宋体" w:hAnsi="宋体" w:cs="宋体"/>
          <w:sz w:val="24"/>
        </w:rPr>
      </w:pPr>
    </w:p>
    <w:p w:rsidR="00457432" w:rsidRDefault="00F52F83">
      <w:pPr>
        <w:widowControl/>
        <w:jc w:val="left"/>
        <w:rPr>
          <w:rFonts w:ascii="宋体" w:hAnsi="宋体" w:cs="宋体"/>
          <w:sz w:val="24"/>
        </w:rPr>
      </w:pPr>
      <w:r>
        <w:rPr>
          <w:rFonts w:ascii="宋体" w:hAnsi="宋体" w:cs="宋体"/>
          <w:sz w:val="24"/>
        </w:rPr>
        <w:br w:type="page"/>
      </w:r>
    </w:p>
    <w:p w:rsidR="00457432" w:rsidRDefault="00F52F83">
      <w:pPr>
        <w:numPr>
          <w:ilvl w:val="0"/>
          <w:numId w:val="5"/>
        </w:numPr>
        <w:spacing w:line="360" w:lineRule="auto"/>
        <w:jc w:val="center"/>
        <w:rPr>
          <w:rFonts w:ascii="宋体" w:hAnsi="宋体" w:cs="宋体"/>
          <w:sz w:val="24"/>
        </w:rPr>
      </w:pPr>
      <w:r>
        <w:rPr>
          <w:rFonts w:ascii="宋体" w:hAnsi="宋体" w:cs="宋体" w:hint="eastAsia"/>
          <w:sz w:val="24"/>
        </w:rPr>
        <w:lastRenderedPageBreak/>
        <w:t>投标人具有良好的商业信誉和健全的财务会计制度、有依法缴纳税收和社会保障资金的良好记录的承诺（格式）</w:t>
      </w:r>
    </w:p>
    <w:p w:rsidR="00457432" w:rsidRDefault="00457432">
      <w:pPr>
        <w:pStyle w:val="3"/>
        <w:numPr>
          <w:ilvl w:val="0"/>
          <w:numId w:val="0"/>
        </w:numPr>
      </w:pPr>
    </w:p>
    <w:p w:rsidR="00457432" w:rsidRDefault="00457432">
      <w:pPr>
        <w:pStyle w:val="3"/>
        <w:numPr>
          <w:ilvl w:val="0"/>
          <w:numId w:val="0"/>
        </w:numPr>
      </w:pPr>
    </w:p>
    <w:p w:rsidR="00457432" w:rsidRDefault="00F52F83">
      <w:pPr>
        <w:pStyle w:val="a0"/>
        <w:spacing w:line="360" w:lineRule="auto"/>
        <w:ind w:firstLine="0"/>
        <w:rPr>
          <w:rFonts w:hAnsi="宋体" w:cs="宋体"/>
        </w:rPr>
      </w:pPr>
      <w:r>
        <w:rPr>
          <w:rFonts w:hAnsi="宋体" w:cs="宋体" w:hint="eastAsia"/>
        </w:rPr>
        <w:t>致：（采购人、采购代理机构）</w:t>
      </w:r>
    </w:p>
    <w:p w:rsidR="00457432" w:rsidRDefault="00457432">
      <w:pPr>
        <w:pStyle w:val="a0"/>
        <w:spacing w:line="360" w:lineRule="auto"/>
        <w:ind w:firstLineChars="200" w:firstLine="480"/>
        <w:rPr>
          <w:rFonts w:hAnsi="宋体" w:cs="宋体"/>
        </w:rPr>
      </w:pPr>
    </w:p>
    <w:p w:rsidR="00457432" w:rsidRDefault="00F52F83">
      <w:pPr>
        <w:pStyle w:val="a0"/>
        <w:numPr>
          <w:ilvl w:val="0"/>
          <w:numId w:val="6"/>
        </w:numPr>
        <w:spacing w:line="480" w:lineRule="auto"/>
        <w:ind w:firstLine="0"/>
        <w:rPr>
          <w:rFonts w:hAnsi="宋体" w:cs="宋体"/>
          <w:lang w:val="en-US"/>
        </w:rPr>
      </w:pPr>
      <w:r>
        <w:rPr>
          <w:rFonts w:hAnsi="宋体" w:cs="宋体" w:hint="eastAsia"/>
        </w:rPr>
        <w:t>我公司</w:t>
      </w:r>
      <w:r>
        <w:rPr>
          <w:rFonts w:hAnsi="宋体" w:cs="宋体" w:hint="eastAsia"/>
          <w:lang w:val="en-US"/>
        </w:rPr>
        <w:t>在参加此次政府采购活动前，在生产经营活动中诚实守信、履约情况良好；</w:t>
      </w:r>
    </w:p>
    <w:p w:rsidR="00457432" w:rsidRDefault="00F52F83">
      <w:pPr>
        <w:pStyle w:val="a0"/>
        <w:spacing w:line="480" w:lineRule="auto"/>
        <w:ind w:left="240" w:hangingChars="100" w:hanging="240"/>
        <w:rPr>
          <w:rFonts w:hAnsi="宋体" w:cs="宋体"/>
          <w:lang w:val="en-US"/>
        </w:rPr>
      </w:pPr>
      <w:r>
        <w:rPr>
          <w:rFonts w:hAnsi="宋体" w:cs="宋体" w:hint="eastAsia"/>
          <w:lang w:val="en-US"/>
        </w:rPr>
        <w:t>2.我公司</w:t>
      </w:r>
      <w:r>
        <w:rPr>
          <w:rFonts w:hAnsi="宋体" w:cs="宋体" w:hint="eastAsia"/>
        </w:rPr>
        <w:t>具有健全的财务会计制度，</w:t>
      </w:r>
      <w:r>
        <w:rPr>
          <w:rFonts w:hAnsi="宋体" w:cs="宋体" w:hint="eastAsia"/>
          <w:lang w:val="en-US"/>
        </w:rPr>
        <w:t>财务清晰，能够按规定真实、全面的反映企业的生产经营活动；</w:t>
      </w:r>
    </w:p>
    <w:p w:rsidR="00457432" w:rsidRDefault="00F52F83">
      <w:pPr>
        <w:pStyle w:val="a0"/>
        <w:spacing w:line="480" w:lineRule="auto"/>
        <w:ind w:firstLine="0"/>
        <w:rPr>
          <w:rFonts w:hAnsi="宋体" w:cs="宋体"/>
        </w:rPr>
      </w:pPr>
      <w:r>
        <w:rPr>
          <w:rFonts w:hAnsi="宋体" w:cs="宋体" w:hint="eastAsia"/>
          <w:lang w:val="en-US"/>
        </w:rPr>
        <w:t>3.我公司具</w:t>
      </w:r>
      <w:r>
        <w:rPr>
          <w:rFonts w:hAnsi="宋体" w:cs="宋体" w:hint="eastAsia"/>
        </w:rPr>
        <w:t>有依法缴纳税收和社会保障资金的良好记录；</w:t>
      </w:r>
    </w:p>
    <w:p w:rsidR="00457432" w:rsidRDefault="00F52F83">
      <w:pPr>
        <w:pStyle w:val="a0"/>
        <w:spacing w:line="480" w:lineRule="auto"/>
        <w:ind w:left="240" w:hangingChars="100" w:hanging="240"/>
        <w:rPr>
          <w:rFonts w:hAnsi="宋体" w:cs="宋体"/>
        </w:rPr>
      </w:pPr>
      <w:r>
        <w:rPr>
          <w:rFonts w:hAnsi="宋体" w:cs="宋体" w:hint="eastAsia"/>
          <w:lang w:val="en-US"/>
        </w:rPr>
        <w:t>4.我公司</w:t>
      </w:r>
      <w:proofErr w:type="gramStart"/>
      <w:r>
        <w:rPr>
          <w:rFonts w:hAnsi="宋体" w:cs="宋体" w:hint="eastAsia"/>
          <w:lang w:val="en-US"/>
        </w:rPr>
        <w:t>如承诺</w:t>
      </w:r>
      <w:proofErr w:type="gramEnd"/>
      <w:r>
        <w:rPr>
          <w:rFonts w:hAnsi="宋体" w:cs="宋体" w:hint="eastAsia"/>
          <w:lang w:val="en-US"/>
        </w:rPr>
        <w:t>不实的，依据《政府采购法》第七十七条“提供虚假材料谋取中标、成交的”有关规定予以处理。</w:t>
      </w:r>
    </w:p>
    <w:p w:rsidR="00457432" w:rsidRDefault="00457432">
      <w:pPr>
        <w:pStyle w:val="a0"/>
        <w:spacing w:line="360" w:lineRule="auto"/>
        <w:ind w:firstLineChars="200" w:firstLine="480"/>
        <w:rPr>
          <w:rFonts w:hAnsi="宋体" w:cs="宋体"/>
        </w:rPr>
      </w:pPr>
    </w:p>
    <w:p w:rsidR="00457432" w:rsidRDefault="00F52F83">
      <w:pPr>
        <w:pStyle w:val="a0"/>
        <w:spacing w:line="360" w:lineRule="auto"/>
        <w:ind w:firstLineChars="400" w:firstLine="960"/>
        <w:rPr>
          <w:rFonts w:hAnsi="宋体" w:cs="宋体"/>
          <w:lang w:val="en-US"/>
        </w:rPr>
      </w:pPr>
      <w:r>
        <w:rPr>
          <w:rFonts w:hAnsi="宋体" w:cs="宋体" w:hint="eastAsia"/>
          <w:lang w:val="en-US"/>
        </w:rPr>
        <w:t>特此承诺</w:t>
      </w:r>
    </w:p>
    <w:p w:rsidR="00457432" w:rsidRDefault="00457432">
      <w:pPr>
        <w:pStyle w:val="a0"/>
        <w:spacing w:line="360" w:lineRule="auto"/>
        <w:ind w:firstLineChars="200" w:firstLine="480"/>
        <w:rPr>
          <w:rFonts w:hAnsi="宋体" w:cs="宋体"/>
        </w:rPr>
      </w:pPr>
    </w:p>
    <w:p w:rsidR="00457432" w:rsidRDefault="00F52F83">
      <w:pPr>
        <w:pStyle w:val="a0"/>
        <w:spacing w:line="360" w:lineRule="auto"/>
        <w:ind w:firstLineChars="200" w:firstLine="480"/>
        <w:jc w:val="center"/>
        <w:rPr>
          <w:rFonts w:hAnsi="宋体" w:cs="宋体"/>
        </w:rPr>
      </w:pPr>
      <w:r>
        <w:rPr>
          <w:rFonts w:hAnsi="宋体" w:cs="宋体" w:hint="eastAsia"/>
          <w:lang w:val="en-US"/>
        </w:rPr>
        <w:t xml:space="preserve">                       </w:t>
      </w:r>
      <w:r>
        <w:rPr>
          <w:rFonts w:hAnsi="宋体" w:cs="宋体" w:hint="eastAsia"/>
        </w:rPr>
        <w:t xml:space="preserve">  </w:t>
      </w:r>
    </w:p>
    <w:p w:rsidR="00457432" w:rsidRDefault="00457432">
      <w:pPr>
        <w:pStyle w:val="a0"/>
        <w:spacing w:line="360" w:lineRule="auto"/>
        <w:ind w:firstLineChars="200" w:firstLine="480"/>
        <w:jc w:val="center"/>
        <w:rPr>
          <w:rFonts w:hAnsi="宋体" w:cs="宋体"/>
        </w:rPr>
      </w:pPr>
    </w:p>
    <w:p w:rsidR="00457432" w:rsidRDefault="00F52F83">
      <w:pPr>
        <w:spacing w:line="360" w:lineRule="auto"/>
        <w:rPr>
          <w:rFonts w:ascii="宋体" w:hAnsi="宋体" w:cs="宋体"/>
          <w:sz w:val="24"/>
        </w:rPr>
      </w:pPr>
      <w:r>
        <w:rPr>
          <w:rFonts w:hAnsi="宋体" w:cs="宋体" w:hint="eastAsia"/>
        </w:rPr>
        <w:t xml:space="preserve">    </w:t>
      </w:r>
      <w:r>
        <w:rPr>
          <w:rFonts w:ascii="宋体" w:hAnsi="宋体" w:cs="宋体" w:hint="eastAsia"/>
          <w:sz w:val="24"/>
        </w:rPr>
        <w:t>承诺方法定名称：</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457432" w:rsidRDefault="00F52F83">
      <w:pPr>
        <w:spacing w:line="360" w:lineRule="auto"/>
        <w:rPr>
          <w:rFonts w:ascii="宋体" w:hAnsi="宋体" w:cs="宋体"/>
          <w:sz w:val="24"/>
        </w:rPr>
      </w:pPr>
      <w:r>
        <w:rPr>
          <w:rFonts w:ascii="宋体" w:hAnsi="宋体" w:cs="宋体" w:hint="eastAsia"/>
          <w:sz w:val="24"/>
        </w:rPr>
        <w:tab/>
        <w:t>地址：</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457432" w:rsidRDefault="00F52F83">
      <w:pPr>
        <w:spacing w:line="360" w:lineRule="auto"/>
        <w:rPr>
          <w:rFonts w:ascii="宋体" w:hAnsi="宋体" w:cs="宋体"/>
          <w:sz w:val="24"/>
        </w:rPr>
      </w:pPr>
      <w:r>
        <w:rPr>
          <w:rFonts w:ascii="宋体" w:hAnsi="宋体" w:cs="宋体" w:hint="eastAsia"/>
          <w:sz w:val="24"/>
        </w:rPr>
        <w:tab/>
        <w:t>电话：</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ab/>
      </w:r>
      <w:r>
        <w:rPr>
          <w:rFonts w:ascii="宋体" w:hAnsi="宋体" w:cs="宋体" w:hint="eastAsia"/>
          <w:sz w:val="24"/>
        </w:rPr>
        <w:tab/>
        <w:t>传真：</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457432" w:rsidRDefault="00F52F83">
      <w:pPr>
        <w:spacing w:line="360" w:lineRule="auto"/>
        <w:rPr>
          <w:rFonts w:ascii="宋体" w:hAnsi="宋体" w:cs="宋体"/>
          <w:sz w:val="24"/>
        </w:rPr>
      </w:pPr>
      <w:r>
        <w:rPr>
          <w:rFonts w:ascii="宋体" w:hAnsi="宋体" w:cs="宋体" w:hint="eastAsia"/>
          <w:sz w:val="24"/>
        </w:rPr>
        <w:tab/>
        <w:t>邮编：</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457432" w:rsidRDefault="00F52F83">
      <w:pPr>
        <w:spacing w:line="360" w:lineRule="auto"/>
        <w:rPr>
          <w:rFonts w:ascii="宋体" w:hAnsi="宋体" w:cs="宋体"/>
          <w:sz w:val="24"/>
        </w:rPr>
      </w:pPr>
      <w:r>
        <w:rPr>
          <w:rFonts w:ascii="宋体" w:hAnsi="宋体" w:cs="宋体" w:hint="eastAsia"/>
          <w:sz w:val="24"/>
        </w:rPr>
        <w:tab/>
        <w:t>承诺方法定代表人或授权代表签字：</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（承诺方盖章）</w:t>
      </w:r>
    </w:p>
    <w:p w:rsidR="00457432" w:rsidRDefault="00F52F83">
      <w:pPr>
        <w:pStyle w:val="a0"/>
        <w:spacing w:line="360" w:lineRule="auto"/>
        <w:ind w:firstLineChars="175"/>
      </w:pPr>
      <w:r>
        <w:rPr>
          <w:rFonts w:hAnsi="宋体" w:cs="宋体" w:hint="eastAsia"/>
        </w:rPr>
        <w:t>承诺日期：</w:t>
      </w:r>
      <w:r>
        <w:rPr>
          <w:rFonts w:hAnsi="宋体" w:cs="宋体" w:hint="eastAsia"/>
          <w:u w:val="single"/>
        </w:rPr>
        <w:tab/>
      </w:r>
      <w:r>
        <w:rPr>
          <w:rFonts w:hAnsi="宋体" w:cs="宋体" w:hint="eastAsia"/>
          <w:u w:val="single"/>
        </w:rPr>
        <w:tab/>
      </w:r>
      <w:r>
        <w:rPr>
          <w:rFonts w:hAnsi="宋体" w:cs="宋体" w:hint="eastAsia"/>
          <w:u w:val="single"/>
        </w:rPr>
        <w:tab/>
      </w:r>
      <w:r>
        <w:rPr>
          <w:rFonts w:hAnsi="宋体" w:cs="宋体" w:hint="eastAsia"/>
          <w:u w:val="single"/>
        </w:rPr>
        <w:tab/>
      </w:r>
      <w:r>
        <w:rPr>
          <w:rFonts w:hAnsi="宋体" w:cs="宋体" w:hint="eastAsia"/>
          <w:u w:val="single"/>
        </w:rPr>
        <w:tab/>
      </w:r>
    </w:p>
    <w:p w:rsidR="00457432" w:rsidRDefault="00457432">
      <w:pPr>
        <w:spacing w:line="360" w:lineRule="auto"/>
        <w:jc w:val="center"/>
        <w:rPr>
          <w:rFonts w:ascii="宋体" w:hAnsi="宋体" w:cs="宋体"/>
          <w:sz w:val="24"/>
        </w:rPr>
      </w:pPr>
    </w:p>
    <w:p w:rsidR="00457432" w:rsidRDefault="00F52F83">
      <w:pPr>
        <w:widowControl/>
        <w:jc w:val="left"/>
        <w:rPr>
          <w:rFonts w:ascii="宋体" w:hAnsi="宋体" w:cs="宋体"/>
          <w:sz w:val="24"/>
        </w:rPr>
      </w:pPr>
      <w:r>
        <w:rPr>
          <w:rFonts w:ascii="宋体" w:hAnsi="宋体" w:cs="宋体"/>
          <w:sz w:val="24"/>
        </w:rPr>
        <w:br w:type="page"/>
      </w:r>
    </w:p>
    <w:p w:rsidR="00457432" w:rsidRDefault="00F52F83">
      <w:pPr>
        <w:spacing w:line="360" w:lineRule="auto"/>
        <w:jc w:val="center"/>
        <w:rPr>
          <w:rFonts w:ascii="宋体" w:hAnsi="宋体" w:cs="宋体"/>
          <w:sz w:val="24"/>
        </w:rPr>
      </w:pPr>
      <w:r>
        <w:rPr>
          <w:rFonts w:ascii="宋体" w:hAnsi="宋体" w:cs="宋体"/>
          <w:sz w:val="24"/>
        </w:rPr>
        <w:lastRenderedPageBreak/>
        <w:t>4.</w:t>
      </w:r>
      <w:r>
        <w:rPr>
          <w:rFonts w:ascii="宋体" w:hAnsi="宋体" w:cs="宋体" w:hint="eastAsia"/>
          <w:sz w:val="24"/>
        </w:rPr>
        <w:t>参加本次政府采购活动前三年内，在经营活动中没有重大违法记录的声明（投标人须提供此声明，法定代表人或其授权代表签字，并加盖本单位公章）。</w:t>
      </w:r>
    </w:p>
    <w:p w:rsidR="00457432" w:rsidRDefault="00457432">
      <w:pPr>
        <w:spacing w:line="360" w:lineRule="auto"/>
        <w:ind w:leftChars="97" w:left="1044" w:hangingChars="400" w:hanging="840"/>
        <w:rPr>
          <w:rFonts w:ascii="宋体" w:hAnsi="宋体" w:cs="宋体"/>
        </w:rPr>
      </w:pPr>
    </w:p>
    <w:p w:rsidR="00457432" w:rsidRDefault="00F52F83">
      <w:pPr>
        <w:pStyle w:val="a0"/>
        <w:spacing w:line="360" w:lineRule="auto"/>
        <w:ind w:firstLine="480"/>
        <w:rPr>
          <w:rFonts w:hAnsi="宋体" w:cs="宋体"/>
        </w:rPr>
      </w:pPr>
      <w:r>
        <w:rPr>
          <w:rFonts w:hAnsi="宋体" w:cs="宋体" w:hint="eastAsia"/>
        </w:rPr>
        <w:t>致：（采购人）</w:t>
      </w:r>
    </w:p>
    <w:p w:rsidR="00457432" w:rsidRDefault="00457432">
      <w:pPr>
        <w:pStyle w:val="a0"/>
        <w:spacing w:line="360" w:lineRule="auto"/>
        <w:ind w:firstLineChars="200" w:firstLine="480"/>
        <w:rPr>
          <w:rFonts w:hAnsi="宋体" w:cs="宋体"/>
        </w:rPr>
      </w:pPr>
    </w:p>
    <w:p w:rsidR="00457432" w:rsidRDefault="00F52F83">
      <w:pPr>
        <w:pStyle w:val="a0"/>
        <w:spacing w:line="360" w:lineRule="auto"/>
        <w:ind w:firstLineChars="200" w:firstLine="480"/>
        <w:rPr>
          <w:rFonts w:hAnsi="宋体" w:cs="宋体"/>
        </w:rPr>
      </w:pPr>
      <w:r>
        <w:rPr>
          <w:rFonts w:hAnsi="宋体" w:cs="宋体" w:hint="eastAsia"/>
        </w:rPr>
        <w:t>我公司在参加本次政府采购活动前三年内，在经营活动中没有重大违法记录。</w:t>
      </w:r>
    </w:p>
    <w:p w:rsidR="00457432" w:rsidRDefault="00F52F83">
      <w:pPr>
        <w:pStyle w:val="a0"/>
        <w:spacing w:line="360" w:lineRule="auto"/>
        <w:ind w:firstLineChars="200" w:firstLine="480"/>
        <w:rPr>
          <w:rFonts w:hAnsi="宋体" w:cs="宋体"/>
        </w:rPr>
      </w:pPr>
      <w:r>
        <w:rPr>
          <w:rFonts w:hAnsi="宋体" w:cs="宋体" w:hint="eastAsia"/>
        </w:rPr>
        <w:t>特此声明。</w:t>
      </w:r>
    </w:p>
    <w:p w:rsidR="00457432" w:rsidRDefault="00457432">
      <w:pPr>
        <w:pStyle w:val="a0"/>
        <w:spacing w:line="360" w:lineRule="auto"/>
        <w:ind w:firstLineChars="200" w:firstLine="480"/>
        <w:rPr>
          <w:rFonts w:hAnsi="宋体" w:cs="宋体"/>
        </w:rPr>
      </w:pPr>
    </w:p>
    <w:p w:rsidR="00457432" w:rsidRDefault="00457432">
      <w:pPr>
        <w:pStyle w:val="a0"/>
        <w:spacing w:line="360" w:lineRule="auto"/>
        <w:ind w:firstLineChars="200" w:firstLine="480"/>
        <w:rPr>
          <w:rFonts w:hAnsi="宋体" w:cs="宋体"/>
        </w:rPr>
      </w:pPr>
    </w:p>
    <w:p w:rsidR="00457432" w:rsidRDefault="00457432">
      <w:pPr>
        <w:pStyle w:val="a0"/>
        <w:spacing w:line="360" w:lineRule="auto"/>
        <w:ind w:firstLineChars="200" w:firstLine="480"/>
        <w:rPr>
          <w:rFonts w:hAnsi="宋体" w:cs="宋体"/>
        </w:rPr>
      </w:pPr>
    </w:p>
    <w:p w:rsidR="00457432" w:rsidRDefault="00F52F83">
      <w:pPr>
        <w:pStyle w:val="a0"/>
        <w:spacing w:line="360" w:lineRule="auto"/>
        <w:ind w:firstLineChars="200" w:firstLine="480"/>
        <w:jc w:val="center"/>
        <w:rPr>
          <w:rFonts w:hAnsi="宋体" w:cs="宋体"/>
        </w:rPr>
      </w:pPr>
      <w:r>
        <w:rPr>
          <w:rFonts w:hAnsi="宋体" w:cs="宋体" w:hint="eastAsia"/>
          <w:lang w:val="en-US"/>
        </w:rPr>
        <w:t xml:space="preserve">                       </w:t>
      </w:r>
      <w:r>
        <w:rPr>
          <w:rFonts w:hAnsi="宋体" w:cs="宋体" w:hint="eastAsia"/>
        </w:rPr>
        <w:t xml:space="preserve">  法定代表人或其授权代表签字：</w:t>
      </w:r>
    </w:p>
    <w:p w:rsidR="00457432" w:rsidRDefault="00F52F83">
      <w:pPr>
        <w:pStyle w:val="a0"/>
        <w:spacing w:line="360" w:lineRule="auto"/>
        <w:ind w:firstLineChars="200" w:firstLine="480"/>
        <w:jc w:val="center"/>
        <w:rPr>
          <w:rFonts w:hAnsi="宋体" w:cs="宋体"/>
        </w:rPr>
      </w:pPr>
      <w:r>
        <w:rPr>
          <w:rFonts w:hAnsi="宋体" w:cs="宋体" w:hint="eastAsia"/>
          <w:lang w:val="en-US"/>
        </w:rPr>
        <w:t xml:space="preserve">                           </w:t>
      </w:r>
      <w:r>
        <w:rPr>
          <w:rFonts w:hAnsi="宋体" w:cs="宋体" w:hint="eastAsia"/>
        </w:rPr>
        <w:t>投标人公章</w:t>
      </w:r>
    </w:p>
    <w:p w:rsidR="00457432" w:rsidRDefault="00F52F83">
      <w:pPr>
        <w:pStyle w:val="a0"/>
        <w:spacing w:line="360" w:lineRule="auto"/>
        <w:ind w:firstLineChars="2400" w:firstLine="5760"/>
        <w:rPr>
          <w:rFonts w:hAnsi="宋体" w:cs="宋体"/>
        </w:rPr>
      </w:pPr>
      <w:r>
        <w:rPr>
          <w:rFonts w:hAnsi="宋体" w:cs="宋体" w:hint="eastAsia"/>
        </w:rPr>
        <w:t>年</w:t>
      </w:r>
      <w:r>
        <w:rPr>
          <w:rFonts w:hAnsi="宋体" w:cs="宋体" w:hint="eastAsia"/>
          <w:lang w:val="en-US"/>
        </w:rPr>
        <w:t xml:space="preserve">   </w:t>
      </w:r>
      <w:r>
        <w:rPr>
          <w:rFonts w:hAnsi="宋体" w:cs="宋体" w:hint="eastAsia"/>
        </w:rPr>
        <w:t>月</w:t>
      </w:r>
      <w:r>
        <w:rPr>
          <w:rFonts w:hAnsi="宋体" w:cs="宋体" w:hint="eastAsia"/>
          <w:lang w:val="en-US"/>
        </w:rPr>
        <w:t xml:space="preserve">   </w:t>
      </w:r>
      <w:r>
        <w:rPr>
          <w:rFonts w:hAnsi="宋体" w:cs="宋体" w:hint="eastAsia"/>
        </w:rPr>
        <w:t>日</w:t>
      </w:r>
      <w:bookmarkEnd w:id="429"/>
    </w:p>
    <w:p w:rsidR="00457432" w:rsidRDefault="00F52F83">
      <w:pPr>
        <w:widowControl/>
        <w:jc w:val="left"/>
        <w:rPr>
          <w:rFonts w:ascii="宋体" w:hAnsi="宋体" w:cs="宋体"/>
          <w:kern w:val="44"/>
          <w:sz w:val="28"/>
          <w:szCs w:val="28"/>
        </w:rPr>
      </w:pPr>
      <w:r>
        <w:rPr>
          <w:rFonts w:ascii="宋体" w:hAnsi="宋体" w:cs="宋体" w:hint="eastAsia"/>
          <w:kern w:val="44"/>
          <w:sz w:val="28"/>
          <w:szCs w:val="28"/>
        </w:rPr>
        <w:br w:type="page"/>
      </w:r>
    </w:p>
    <w:p w:rsidR="00457432" w:rsidRDefault="00F52F83">
      <w:pPr>
        <w:spacing w:before="120" w:line="360" w:lineRule="auto"/>
        <w:jc w:val="center"/>
        <w:outlineLvl w:val="0"/>
        <w:rPr>
          <w:rFonts w:ascii="宋体" w:hAnsi="宋体" w:cs="宋体"/>
          <w:kern w:val="44"/>
          <w:sz w:val="28"/>
          <w:szCs w:val="28"/>
        </w:rPr>
      </w:pPr>
      <w:bookmarkStart w:id="430" w:name="_Toc523911432"/>
      <w:bookmarkStart w:id="431" w:name="_Toc5895215"/>
      <w:bookmarkStart w:id="432" w:name="_Toc79406313"/>
      <w:r>
        <w:rPr>
          <w:rFonts w:ascii="宋体" w:hAnsi="宋体" w:cs="宋体" w:hint="eastAsia"/>
          <w:kern w:val="44"/>
          <w:sz w:val="28"/>
          <w:szCs w:val="28"/>
        </w:rPr>
        <w:lastRenderedPageBreak/>
        <w:t>二、投标文件商务技术</w:t>
      </w:r>
      <w:proofErr w:type="gramStart"/>
      <w:r>
        <w:rPr>
          <w:rFonts w:ascii="宋体" w:hAnsi="宋体" w:cs="宋体" w:hint="eastAsia"/>
          <w:kern w:val="44"/>
          <w:sz w:val="28"/>
          <w:szCs w:val="28"/>
        </w:rPr>
        <w:t>册</w:t>
      </w:r>
      <w:bookmarkEnd w:id="430"/>
      <w:bookmarkEnd w:id="431"/>
      <w:bookmarkEnd w:id="432"/>
      <w:proofErr w:type="gramEnd"/>
    </w:p>
    <w:p w:rsidR="00457432" w:rsidRDefault="00F52F83">
      <w:pPr>
        <w:pStyle w:val="30"/>
        <w:tabs>
          <w:tab w:val="left" w:pos="900"/>
        </w:tabs>
        <w:spacing w:line="360" w:lineRule="auto"/>
        <w:jc w:val="center"/>
        <w:rPr>
          <w:rFonts w:cs="宋体" w:hint="default"/>
          <w:sz w:val="24"/>
        </w:rPr>
      </w:pPr>
      <w:bookmarkStart w:id="433" w:name="_Toc523911433"/>
      <w:bookmarkStart w:id="434" w:name="_Toc5895216"/>
      <w:bookmarkStart w:id="435" w:name="_Toc79406314"/>
      <w:bookmarkStart w:id="436" w:name="_Toc310195762"/>
      <w:r>
        <w:rPr>
          <w:rFonts w:cs="宋体"/>
          <w:sz w:val="24"/>
        </w:rPr>
        <w:t>1 投标函</w:t>
      </w:r>
      <w:bookmarkEnd w:id="433"/>
      <w:bookmarkEnd w:id="434"/>
      <w:bookmarkEnd w:id="435"/>
      <w:bookmarkEnd w:id="436"/>
    </w:p>
    <w:p w:rsidR="00457432" w:rsidRDefault="00457432">
      <w:pPr>
        <w:tabs>
          <w:tab w:val="left" w:pos="5580"/>
        </w:tabs>
        <w:spacing w:before="120" w:line="360" w:lineRule="auto"/>
        <w:jc w:val="center"/>
        <w:rPr>
          <w:rFonts w:ascii="宋体" w:hAnsi="宋体" w:cs="宋体"/>
          <w:sz w:val="24"/>
        </w:rPr>
      </w:pPr>
    </w:p>
    <w:p w:rsidR="00457432" w:rsidRDefault="00F52F83">
      <w:pPr>
        <w:tabs>
          <w:tab w:val="left" w:pos="5580"/>
        </w:tabs>
        <w:spacing w:before="120" w:line="360" w:lineRule="auto"/>
        <w:rPr>
          <w:rFonts w:ascii="宋体" w:hAnsi="宋体" w:cs="宋体"/>
          <w:sz w:val="24"/>
        </w:rPr>
      </w:pPr>
      <w:r>
        <w:rPr>
          <w:rFonts w:ascii="宋体" w:hAnsi="宋体" w:cs="宋体" w:hint="eastAsia"/>
          <w:sz w:val="24"/>
        </w:rPr>
        <w:t>致：（采购代理机构）</w:t>
      </w:r>
    </w:p>
    <w:p w:rsidR="00457432" w:rsidRDefault="00F52F83">
      <w:pPr>
        <w:pStyle w:val="15"/>
        <w:spacing w:line="360" w:lineRule="auto"/>
        <w:ind w:firstLineChars="150" w:firstLine="360"/>
        <w:rPr>
          <w:rFonts w:ascii="宋体" w:hAnsi="宋体" w:cs="宋体"/>
          <w:sz w:val="24"/>
        </w:rPr>
      </w:pPr>
      <w:r>
        <w:rPr>
          <w:rFonts w:ascii="宋体" w:hAnsi="宋体" w:cs="宋体" w:hint="eastAsia"/>
          <w:sz w:val="24"/>
        </w:rPr>
        <w:t>根据贵方为</w:t>
      </w:r>
      <w:r>
        <w:rPr>
          <w:rFonts w:ascii="宋体" w:hAnsi="宋体" w:cs="宋体" w:hint="eastAsia"/>
          <w:sz w:val="24"/>
          <w:u w:val="single"/>
        </w:rPr>
        <w:t>(项目名称)</w:t>
      </w:r>
      <w:r>
        <w:rPr>
          <w:rFonts w:ascii="宋体" w:hAnsi="宋体" w:cs="宋体" w:hint="eastAsia"/>
          <w:sz w:val="24"/>
        </w:rPr>
        <w:t xml:space="preserve"> 招标采购</w:t>
      </w:r>
      <w:r>
        <w:rPr>
          <w:rFonts w:ascii="宋体" w:hAnsi="宋体" w:cs="宋体" w:hint="eastAsia"/>
          <w:sz w:val="24"/>
          <w:u w:val="single"/>
        </w:rPr>
        <w:t>(项目编号)</w:t>
      </w:r>
      <w:r>
        <w:rPr>
          <w:rFonts w:ascii="宋体" w:hAnsi="宋体" w:cs="宋体" w:hint="eastAsia"/>
          <w:sz w:val="24"/>
        </w:rPr>
        <w:t xml:space="preserve">的投标邀请,签字代表 </w:t>
      </w:r>
      <w:r>
        <w:rPr>
          <w:rFonts w:ascii="宋体" w:hAnsi="宋体" w:cs="宋体" w:hint="eastAsia"/>
          <w:sz w:val="24"/>
          <w:u w:val="single"/>
        </w:rPr>
        <w:t>(姓名、职务)</w:t>
      </w:r>
      <w:r>
        <w:rPr>
          <w:rFonts w:ascii="宋体" w:hAnsi="宋体" w:cs="宋体" w:hint="eastAsia"/>
          <w:sz w:val="24"/>
        </w:rPr>
        <w:t>经正式授权并代表投标人</w:t>
      </w:r>
      <w:r>
        <w:rPr>
          <w:rFonts w:ascii="宋体" w:hAnsi="宋体" w:cs="宋体" w:hint="eastAsia"/>
          <w:sz w:val="24"/>
          <w:u w:val="single"/>
        </w:rPr>
        <w:t>（投标人名称、地址）</w:t>
      </w:r>
      <w:r>
        <w:rPr>
          <w:rFonts w:ascii="宋体" w:hAnsi="宋体" w:cs="宋体" w:hint="eastAsia"/>
          <w:sz w:val="24"/>
        </w:rPr>
        <w:t>提交下述文件正本</w:t>
      </w:r>
      <w:r>
        <w:rPr>
          <w:rFonts w:ascii="宋体" w:hAnsi="宋体" w:cs="宋体" w:hint="eastAsia"/>
          <w:sz w:val="24"/>
          <w:u w:val="single"/>
        </w:rPr>
        <w:t xml:space="preserve">   </w:t>
      </w:r>
      <w:r>
        <w:rPr>
          <w:rFonts w:ascii="宋体" w:hAnsi="宋体" w:cs="宋体" w:hint="eastAsia"/>
          <w:sz w:val="24"/>
        </w:rPr>
        <w:t>份及副本</w:t>
      </w:r>
      <w:r>
        <w:rPr>
          <w:rFonts w:ascii="宋体" w:hAnsi="宋体" w:cs="宋体" w:hint="eastAsia"/>
          <w:sz w:val="24"/>
          <w:u w:val="single"/>
        </w:rPr>
        <w:t xml:space="preserve">  </w:t>
      </w:r>
      <w:r>
        <w:rPr>
          <w:rFonts w:ascii="宋体" w:hAnsi="宋体" w:cs="宋体" w:hint="eastAsia"/>
          <w:sz w:val="24"/>
        </w:rPr>
        <w:t>份及电子文档____套：</w:t>
      </w:r>
    </w:p>
    <w:p w:rsidR="00457432" w:rsidRDefault="00F52F83">
      <w:pPr>
        <w:pStyle w:val="15"/>
        <w:spacing w:line="360" w:lineRule="auto"/>
        <w:ind w:firstLineChars="177" w:firstLine="425"/>
        <w:rPr>
          <w:rFonts w:ascii="宋体" w:hAnsi="宋体" w:cs="宋体"/>
          <w:sz w:val="24"/>
        </w:rPr>
      </w:pPr>
      <w:r>
        <w:rPr>
          <w:rFonts w:ascii="宋体" w:hAnsi="宋体" w:cs="宋体" w:hint="eastAsia"/>
          <w:sz w:val="24"/>
        </w:rPr>
        <w:t>1.投 标 函</w:t>
      </w:r>
    </w:p>
    <w:p w:rsidR="00457432" w:rsidRDefault="00F52F83">
      <w:pPr>
        <w:pStyle w:val="15"/>
        <w:spacing w:line="360" w:lineRule="auto"/>
        <w:ind w:firstLineChars="177" w:firstLine="425"/>
        <w:rPr>
          <w:rFonts w:ascii="宋体" w:hAnsi="宋体" w:cs="宋体"/>
          <w:sz w:val="24"/>
        </w:rPr>
      </w:pPr>
      <w:r>
        <w:rPr>
          <w:rFonts w:ascii="宋体" w:hAnsi="宋体" w:cs="宋体" w:hint="eastAsia"/>
          <w:sz w:val="24"/>
        </w:rPr>
        <w:t>2.开标一览表</w:t>
      </w:r>
    </w:p>
    <w:p w:rsidR="00457432" w:rsidRDefault="00F52F83">
      <w:pPr>
        <w:pStyle w:val="15"/>
        <w:spacing w:line="360" w:lineRule="auto"/>
        <w:ind w:firstLineChars="177" w:firstLine="425"/>
        <w:rPr>
          <w:rFonts w:ascii="宋体" w:hAnsi="宋体" w:cs="宋体"/>
          <w:sz w:val="24"/>
        </w:rPr>
      </w:pPr>
      <w:r>
        <w:rPr>
          <w:rFonts w:ascii="宋体" w:hAnsi="宋体" w:cs="宋体" w:hint="eastAsia"/>
          <w:sz w:val="24"/>
        </w:rPr>
        <w:t>3.投标分项报价表</w:t>
      </w:r>
    </w:p>
    <w:p w:rsidR="00457432" w:rsidRDefault="00F52F83">
      <w:pPr>
        <w:pStyle w:val="15"/>
        <w:spacing w:line="360" w:lineRule="auto"/>
        <w:ind w:firstLineChars="177" w:firstLine="425"/>
        <w:rPr>
          <w:rFonts w:ascii="宋体" w:hAnsi="宋体" w:cs="宋体"/>
          <w:sz w:val="24"/>
        </w:rPr>
      </w:pPr>
      <w:r>
        <w:rPr>
          <w:rFonts w:ascii="宋体" w:hAnsi="宋体" w:cs="宋体" w:hint="eastAsia"/>
          <w:sz w:val="24"/>
        </w:rPr>
        <w:t>4.技术规格偏离表</w:t>
      </w:r>
    </w:p>
    <w:p w:rsidR="00457432" w:rsidRDefault="00F52F83">
      <w:pPr>
        <w:pStyle w:val="15"/>
        <w:spacing w:line="360" w:lineRule="auto"/>
        <w:ind w:firstLineChars="177" w:firstLine="425"/>
        <w:rPr>
          <w:rFonts w:ascii="宋体" w:hAnsi="宋体" w:cs="宋体"/>
          <w:sz w:val="24"/>
        </w:rPr>
      </w:pPr>
      <w:r>
        <w:rPr>
          <w:rFonts w:ascii="宋体" w:hAnsi="宋体" w:cs="宋体" w:hint="eastAsia"/>
          <w:sz w:val="24"/>
        </w:rPr>
        <w:t>5.商务条款偏离表</w:t>
      </w:r>
    </w:p>
    <w:p w:rsidR="00457432" w:rsidRDefault="00F52F83">
      <w:pPr>
        <w:pStyle w:val="15"/>
        <w:spacing w:line="360" w:lineRule="auto"/>
        <w:ind w:firstLineChars="177" w:firstLine="425"/>
        <w:rPr>
          <w:rFonts w:ascii="宋体" w:hAnsi="宋体" w:cs="宋体"/>
          <w:sz w:val="24"/>
        </w:rPr>
      </w:pPr>
      <w:r>
        <w:rPr>
          <w:rFonts w:ascii="宋体" w:hAnsi="宋体" w:cs="宋体" w:hint="eastAsia"/>
          <w:sz w:val="24"/>
        </w:rPr>
        <w:t>6.业绩案例一览表</w:t>
      </w:r>
    </w:p>
    <w:p w:rsidR="00457432" w:rsidRDefault="00F52F83">
      <w:pPr>
        <w:spacing w:line="360" w:lineRule="auto"/>
        <w:ind w:firstLineChars="177" w:firstLine="425"/>
        <w:rPr>
          <w:rFonts w:ascii="宋体" w:hAnsi="宋体" w:cs="宋体"/>
          <w:sz w:val="24"/>
        </w:rPr>
      </w:pPr>
      <w:r>
        <w:rPr>
          <w:rFonts w:ascii="宋体" w:hAnsi="宋体" w:cs="宋体" w:hint="eastAsia"/>
          <w:sz w:val="24"/>
        </w:rPr>
        <w:t>7.投标人基本情况表</w:t>
      </w:r>
    </w:p>
    <w:p w:rsidR="00457432" w:rsidRDefault="00F52F83">
      <w:pPr>
        <w:pStyle w:val="15"/>
        <w:spacing w:line="360" w:lineRule="auto"/>
        <w:ind w:firstLineChars="177" w:firstLine="425"/>
        <w:rPr>
          <w:rFonts w:ascii="宋体" w:hAnsi="宋体" w:cs="宋体"/>
        </w:rPr>
      </w:pPr>
      <w:r>
        <w:rPr>
          <w:rFonts w:ascii="宋体" w:hAnsi="宋体" w:cs="宋体" w:hint="eastAsia"/>
          <w:sz w:val="24"/>
        </w:rPr>
        <w:t>8.供货方案</w:t>
      </w:r>
    </w:p>
    <w:p w:rsidR="00457432" w:rsidRDefault="00F52F83">
      <w:pPr>
        <w:pStyle w:val="15"/>
        <w:spacing w:line="360" w:lineRule="auto"/>
        <w:ind w:firstLineChars="177" w:firstLine="425"/>
        <w:rPr>
          <w:rFonts w:ascii="宋体" w:hAnsi="宋体" w:cs="宋体"/>
          <w:sz w:val="24"/>
        </w:rPr>
      </w:pPr>
      <w:r>
        <w:rPr>
          <w:rFonts w:ascii="宋体" w:hAnsi="宋体" w:cs="宋体" w:hint="eastAsia"/>
          <w:sz w:val="24"/>
        </w:rPr>
        <w:t>9.售后服务及培训计划</w:t>
      </w:r>
    </w:p>
    <w:p w:rsidR="00457432" w:rsidRDefault="00F52F83">
      <w:pPr>
        <w:pStyle w:val="15"/>
        <w:spacing w:line="360" w:lineRule="auto"/>
        <w:ind w:firstLineChars="177" w:firstLine="425"/>
        <w:rPr>
          <w:rFonts w:ascii="宋体" w:hAnsi="宋体" w:cs="宋体"/>
          <w:sz w:val="24"/>
        </w:rPr>
      </w:pPr>
      <w:r>
        <w:rPr>
          <w:rFonts w:ascii="宋体" w:hAnsi="宋体" w:cs="宋体" w:hint="eastAsia"/>
          <w:sz w:val="24"/>
        </w:rPr>
        <w:t>10.提交投标保证金的证明材料（如适用）</w:t>
      </w:r>
    </w:p>
    <w:p w:rsidR="00457432" w:rsidRDefault="00F52F83">
      <w:pPr>
        <w:pStyle w:val="15"/>
        <w:spacing w:line="360" w:lineRule="auto"/>
        <w:ind w:firstLineChars="177" w:firstLine="425"/>
        <w:rPr>
          <w:rFonts w:ascii="宋体" w:hAnsi="宋体" w:cs="宋体"/>
          <w:sz w:val="24"/>
        </w:rPr>
      </w:pPr>
      <w:r>
        <w:rPr>
          <w:rFonts w:ascii="宋体" w:hAnsi="宋体" w:cs="宋体" w:hint="eastAsia"/>
          <w:sz w:val="24"/>
        </w:rPr>
        <w:t>11.中标服务费承诺书</w:t>
      </w:r>
    </w:p>
    <w:p w:rsidR="00457432" w:rsidRDefault="00F52F83">
      <w:pPr>
        <w:spacing w:line="360" w:lineRule="auto"/>
        <w:ind w:firstLineChars="177" w:firstLine="425"/>
        <w:rPr>
          <w:rFonts w:ascii="宋体" w:hAnsi="宋体" w:cs="宋体"/>
          <w:sz w:val="24"/>
          <w:lang w:val="en-GB"/>
        </w:rPr>
      </w:pPr>
      <w:r>
        <w:rPr>
          <w:rFonts w:ascii="宋体" w:hAnsi="宋体" w:cs="宋体" w:hint="eastAsia"/>
          <w:sz w:val="24"/>
          <w:lang w:val="en-GB"/>
        </w:rPr>
        <w:t>12.投标人企业类型声明函</w:t>
      </w:r>
      <w:r>
        <w:rPr>
          <w:rFonts w:ascii="宋体" w:hAnsi="宋体" w:cs="宋体" w:hint="eastAsia"/>
          <w:sz w:val="24"/>
        </w:rPr>
        <w:t>（如适用）</w:t>
      </w:r>
    </w:p>
    <w:p w:rsidR="00457432" w:rsidRDefault="00F52F83">
      <w:pPr>
        <w:spacing w:line="360" w:lineRule="auto"/>
        <w:ind w:firstLineChars="177" w:firstLine="425"/>
        <w:rPr>
          <w:rFonts w:ascii="宋体" w:hAnsi="宋体" w:cs="宋体"/>
          <w:sz w:val="24"/>
          <w:lang w:val="en-GB"/>
        </w:rPr>
      </w:pPr>
      <w:r>
        <w:rPr>
          <w:rFonts w:ascii="宋体" w:hAnsi="宋体" w:cs="宋体" w:hint="eastAsia"/>
          <w:sz w:val="24"/>
        </w:rPr>
        <w:t>13.</w:t>
      </w:r>
      <w:r>
        <w:rPr>
          <w:rFonts w:ascii="宋体" w:hAnsi="宋体" w:cs="宋体" w:hint="eastAsia"/>
          <w:sz w:val="24"/>
          <w:lang w:val="en-GB"/>
        </w:rPr>
        <w:t>残疾人福利性单位声明函（如适用）</w:t>
      </w:r>
    </w:p>
    <w:p w:rsidR="00457432" w:rsidRDefault="00F52F83">
      <w:pPr>
        <w:pStyle w:val="a9"/>
        <w:tabs>
          <w:tab w:val="left" w:pos="5580"/>
        </w:tabs>
        <w:spacing w:line="360" w:lineRule="auto"/>
        <w:ind w:firstLineChars="177" w:firstLine="425"/>
        <w:jc w:val="left"/>
        <w:rPr>
          <w:rFonts w:hAnsi="宋体" w:cs="宋体"/>
          <w:sz w:val="24"/>
          <w:lang w:val="en-GB"/>
        </w:rPr>
      </w:pPr>
      <w:r>
        <w:rPr>
          <w:rFonts w:hAnsi="宋体" w:cs="宋体" w:hint="eastAsia"/>
          <w:sz w:val="24"/>
          <w:lang w:val="en-GB"/>
        </w:rPr>
        <w:t>14.</w:t>
      </w:r>
      <w:r>
        <w:rPr>
          <w:rFonts w:hAnsi="宋体" w:cs="宋体" w:hint="eastAsia"/>
          <w:sz w:val="24"/>
        </w:rPr>
        <w:t>监狱、戒毒企业声明函（如适用）</w:t>
      </w:r>
    </w:p>
    <w:p w:rsidR="00457432" w:rsidRDefault="00F52F83">
      <w:pPr>
        <w:pStyle w:val="a9"/>
        <w:tabs>
          <w:tab w:val="left" w:pos="5580"/>
        </w:tabs>
        <w:spacing w:line="360" w:lineRule="auto"/>
        <w:ind w:firstLineChars="177" w:firstLine="425"/>
        <w:jc w:val="left"/>
        <w:rPr>
          <w:rFonts w:hAnsi="宋体" w:cs="宋体"/>
          <w:sz w:val="24"/>
          <w:szCs w:val="24"/>
          <w:lang w:val="en-GB"/>
        </w:rPr>
      </w:pPr>
      <w:r>
        <w:rPr>
          <w:rFonts w:hAnsi="宋体" w:cs="宋体" w:hint="eastAsia"/>
          <w:sz w:val="24"/>
          <w:lang w:val="en-GB"/>
        </w:rPr>
        <w:t>15.</w:t>
      </w:r>
      <w:r>
        <w:rPr>
          <w:rFonts w:hAnsi="宋体" w:cs="宋体" w:hint="eastAsia"/>
          <w:sz w:val="24"/>
        </w:rPr>
        <w:t>投标人认为必要的其他证明文件</w:t>
      </w:r>
    </w:p>
    <w:p w:rsidR="00457432" w:rsidRDefault="00F52F83">
      <w:pPr>
        <w:pStyle w:val="a9"/>
        <w:tabs>
          <w:tab w:val="left" w:pos="525"/>
          <w:tab w:val="left" w:pos="945"/>
          <w:tab w:val="left" w:pos="5580"/>
        </w:tabs>
        <w:spacing w:line="360" w:lineRule="auto"/>
        <w:rPr>
          <w:rFonts w:hAnsi="宋体" w:cs="宋体"/>
          <w:sz w:val="24"/>
        </w:rPr>
      </w:pPr>
      <w:r>
        <w:rPr>
          <w:rFonts w:hAnsi="宋体" w:cs="宋体" w:hint="eastAsia"/>
          <w:sz w:val="24"/>
        </w:rPr>
        <w:t>在此，</w:t>
      </w:r>
      <w:r>
        <w:rPr>
          <w:rFonts w:hAnsi="宋体" w:cs="宋体" w:hint="eastAsia"/>
          <w:sz w:val="24"/>
          <w:lang w:val="en-US"/>
        </w:rPr>
        <w:t>授权</w:t>
      </w:r>
      <w:r>
        <w:rPr>
          <w:rFonts w:hAnsi="宋体" w:cs="宋体" w:hint="eastAsia"/>
          <w:sz w:val="24"/>
        </w:rPr>
        <w:t>代表宣布同意如下：</w:t>
      </w:r>
    </w:p>
    <w:p w:rsidR="00457432" w:rsidRDefault="00F52F83">
      <w:pPr>
        <w:pStyle w:val="a9"/>
        <w:tabs>
          <w:tab w:val="left" w:pos="5580"/>
        </w:tabs>
        <w:spacing w:line="360" w:lineRule="auto"/>
        <w:ind w:left="420"/>
        <w:rPr>
          <w:rFonts w:hAnsi="宋体" w:cs="宋体"/>
          <w:sz w:val="24"/>
        </w:rPr>
      </w:pPr>
      <w:r>
        <w:rPr>
          <w:rFonts w:hAnsi="宋体" w:cs="宋体" w:hint="eastAsia"/>
          <w:bCs/>
          <w:sz w:val="24"/>
          <w:lang w:val="en-US"/>
        </w:rPr>
        <w:t xml:space="preserve">1）所附投标价格表中规定的应提交和交付的货物投标总价为人民币 </w:t>
      </w:r>
      <w:r>
        <w:rPr>
          <w:rFonts w:hAnsi="宋体" w:cs="宋体" w:hint="eastAsia"/>
          <w:b/>
          <w:bCs/>
          <w:sz w:val="24"/>
          <w:lang w:val="en-US"/>
        </w:rPr>
        <w:t>（此处填写用文字和数字表示的投标总价）</w:t>
      </w:r>
      <w:r>
        <w:rPr>
          <w:rFonts w:hAnsi="宋体" w:cs="宋体" w:hint="eastAsia"/>
          <w:bCs/>
          <w:sz w:val="24"/>
          <w:lang w:val="en-US"/>
        </w:rPr>
        <w:t>。</w:t>
      </w:r>
      <w:r>
        <w:rPr>
          <w:rFonts w:hAnsi="宋体" w:cs="宋体" w:hint="eastAsia"/>
          <w:bCs/>
          <w:sz w:val="24"/>
          <w:lang w:val="en-US"/>
        </w:rPr>
        <w:br/>
        <w:t>2）投标人将按招标文件的规定履行合同责任和义务。</w:t>
      </w:r>
      <w:r>
        <w:rPr>
          <w:rFonts w:hAnsi="宋体" w:cs="宋体" w:hint="eastAsia"/>
          <w:bCs/>
          <w:sz w:val="24"/>
          <w:lang w:val="en-US"/>
        </w:rPr>
        <w:br/>
        <w:t>3）投标人已详细审查全部招标文件。我们完全理解并同意放弃对这方面有不明及误解的权利。</w:t>
      </w:r>
      <w:r>
        <w:rPr>
          <w:rFonts w:hAnsi="宋体" w:cs="宋体" w:hint="eastAsia"/>
          <w:bCs/>
          <w:sz w:val="24"/>
          <w:lang w:val="en-US"/>
        </w:rPr>
        <w:br/>
        <w:t xml:space="preserve">4）本投标有效期为自开标之日起 </w:t>
      </w:r>
      <w:r>
        <w:rPr>
          <w:rFonts w:hAnsi="宋体" w:cs="宋体"/>
          <w:bCs/>
          <w:sz w:val="24"/>
          <w:u w:val="single"/>
          <w:lang w:val="en-US"/>
        </w:rPr>
        <w:t>90</w:t>
      </w:r>
      <w:r>
        <w:rPr>
          <w:rFonts w:hAnsi="宋体" w:cs="宋体" w:hint="eastAsia"/>
          <w:bCs/>
          <w:sz w:val="24"/>
          <w:lang w:val="en-US"/>
        </w:rPr>
        <w:t>个日历日。</w:t>
      </w:r>
      <w:r>
        <w:rPr>
          <w:rFonts w:hAnsi="宋体" w:cs="宋体" w:hint="eastAsia"/>
          <w:bCs/>
          <w:sz w:val="24"/>
          <w:lang w:val="en-US"/>
        </w:rPr>
        <w:br/>
        <w:t>5）在规定的开标时间后，投标人保证遵守招标文件中有关保证金的规定。</w:t>
      </w:r>
      <w:r>
        <w:rPr>
          <w:rFonts w:hAnsi="宋体" w:cs="宋体" w:hint="eastAsia"/>
          <w:bCs/>
          <w:sz w:val="24"/>
          <w:lang w:val="en-US"/>
        </w:rPr>
        <w:br/>
      </w:r>
      <w:r>
        <w:rPr>
          <w:rFonts w:hAnsi="宋体" w:cs="宋体" w:hint="eastAsia"/>
          <w:bCs/>
          <w:sz w:val="24"/>
          <w:lang w:val="en-US"/>
        </w:rPr>
        <w:lastRenderedPageBreak/>
        <w:t>6）我方与采购人聘请的为此项目提供咨询服务的公司及任何附属机构均无关联，我方不是采购人的附属机构。</w:t>
      </w:r>
      <w:r>
        <w:rPr>
          <w:rFonts w:hAnsi="宋体" w:cs="宋体" w:hint="eastAsia"/>
          <w:bCs/>
          <w:sz w:val="24"/>
          <w:lang w:val="en-US"/>
        </w:rPr>
        <w:br/>
        <w:t>7）投标人同意提供按照贵方可能要求的与其投标有关的一切数据或资料，完全理解贵方不一定接受最低价的投标。</w:t>
      </w:r>
      <w:r>
        <w:rPr>
          <w:rFonts w:hAnsi="宋体" w:cs="宋体" w:hint="eastAsia"/>
          <w:bCs/>
          <w:sz w:val="24"/>
          <w:lang w:val="en-US"/>
        </w:rPr>
        <w:br/>
        <w:t>8）与本投标有关的一切正式往来信函请寄：</w:t>
      </w:r>
    </w:p>
    <w:p w:rsidR="00457432" w:rsidRDefault="00F52F83">
      <w:pPr>
        <w:pStyle w:val="a9"/>
        <w:tabs>
          <w:tab w:val="left" w:pos="5580"/>
        </w:tabs>
        <w:spacing w:line="360" w:lineRule="auto"/>
        <w:ind w:left="420"/>
        <w:rPr>
          <w:rFonts w:hAnsi="宋体" w:cs="宋体"/>
          <w:sz w:val="24"/>
        </w:rPr>
      </w:pPr>
      <w:r>
        <w:rPr>
          <w:rFonts w:hAnsi="宋体" w:cs="宋体" w:hint="eastAsia"/>
          <w:sz w:val="24"/>
        </w:rPr>
        <w:t>地址：_________________________     传真：____________________________</w:t>
      </w:r>
    </w:p>
    <w:p w:rsidR="00457432" w:rsidRDefault="00F52F83">
      <w:pPr>
        <w:pStyle w:val="a9"/>
        <w:tabs>
          <w:tab w:val="left" w:pos="5580"/>
        </w:tabs>
        <w:spacing w:line="360" w:lineRule="auto"/>
        <w:ind w:left="420"/>
        <w:rPr>
          <w:rFonts w:hAnsi="宋体" w:cs="宋体"/>
          <w:sz w:val="24"/>
        </w:rPr>
      </w:pPr>
      <w:r>
        <w:rPr>
          <w:rFonts w:hAnsi="宋体" w:cs="宋体" w:hint="eastAsia"/>
          <w:sz w:val="24"/>
        </w:rPr>
        <w:t>电话：_________________________     邮箱：________________________</w:t>
      </w:r>
    </w:p>
    <w:p w:rsidR="00457432" w:rsidRDefault="00457432">
      <w:pPr>
        <w:pStyle w:val="a9"/>
        <w:tabs>
          <w:tab w:val="left" w:pos="5580"/>
        </w:tabs>
        <w:spacing w:line="360" w:lineRule="auto"/>
        <w:rPr>
          <w:rFonts w:hAnsi="宋体" w:cs="宋体"/>
          <w:sz w:val="24"/>
        </w:rPr>
      </w:pPr>
    </w:p>
    <w:p w:rsidR="00457432" w:rsidRDefault="00F52F83">
      <w:pPr>
        <w:pStyle w:val="a9"/>
        <w:tabs>
          <w:tab w:val="left" w:pos="5580"/>
        </w:tabs>
        <w:spacing w:line="360" w:lineRule="auto"/>
        <w:ind w:left="420"/>
        <w:rPr>
          <w:rFonts w:hAnsi="宋体" w:cs="宋体"/>
          <w:sz w:val="24"/>
        </w:rPr>
      </w:pPr>
      <w:r>
        <w:rPr>
          <w:rFonts w:hAnsi="宋体" w:cs="宋体" w:hint="eastAsia"/>
          <w:sz w:val="24"/>
        </w:rPr>
        <w:t>法定代表人或其授权代表签字：______________</w:t>
      </w:r>
    </w:p>
    <w:p w:rsidR="00457432" w:rsidRDefault="00F52F83">
      <w:pPr>
        <w:pStyle w:val="a9"/>
        <w:tabs>
          <w:tab w:val="left" w:pos="5580"/>
        </w:tabs>
        <w:spacing w:line="360" w:lineRule="auto"/>
        <w:ind w:left="420"/>
        <w:rPr>
          <w:rFonts w:hAnsi="宋体" w:cs="宋体"/>
          <w:sz w:val="24"/>
        </w:rPr>
      </w:pPr>
      <w:r>
        <w:rPr>
          <w:rFonts w:hAnsi="宋体" w:cs="宋体" w:hint="eastAsia"/>
          <w:sz w:val="24"/>
        </w:rPr>
        <w:t>投标人名称：____________________</w:t>
      </w:r>
    </w:p>
    <w:p w:rsidR="00457432" w:rsidRDefault="00457432">
      <w:pPr>
        <w:pStyle w:val="a9"/>
        <w:tabs>
          <w:tab w:val="left" w:pos="5580"/>
        </w:tabs>
        <w:spacing w:line="360" w:lineRule="auto"/>
        <w:ind w:left="420"/>
        <w:rPr>
          <w:rFonts w:hAnsi="宋体" w:cs="宋体"/>
          <w:sz w:val="24"/>
        </w:rPr>
      </w:pPr>
    </w:p>
    <w:p w:rsidR="00457432" w:rsidRDefault="00F52F83">
      <w:pPr>
        <w:pStyle w:val="a9"/>
        <w:tabs>
          <w:tab w:val="left" w:pos="5580"/>
        </w:tabs>
        <w:spacing w:line="360" w:lineRule="auto"/>
        <w:ind w:left="420"/>
        <w:rPr>
          <w:rFonts w:hAnsi="宋体" w:cs="宋体"/>
          <w:sz w:val="24"/>
          <w:u w:val="single"/>
        </w:rPr>
      </w:pPr>
      <w:r>
        <w:rPr>
          <w:rFonts w:hAnsi="宋体" w:cs="宋体" w:hint="eastAsia"/>
          <w:sz w:val="24"/>
        </w:rPr>
        <w:t>开户名全称：</w:t>
      </w:r>
    </w:p>
    <w:p w:rsidR="00457432" w:rsidRDefault="00F52F83">
      <w:pPr>
        <w:pStyle w:val="a9"/>
        <w:tabs>
          <w:tab w:val="left" w:pos="5580"/>
        </w:tabs>
        <w:spacing w:line="360" w:lineRule="auto"/>
        <w:ind w:left="420"/>
        <w:rPr>
          <w:rFonts w:hAnsi="宋体" w:cs="宋体"/>
          <w:sz w:val="24"/>
        </w:rPr>
      </w:pPr>
      <w:r>
        <w:rPr>
          <w:rFonts w:hAnsi="宋体" w:cs="宋体" w:hint="eastAsia"/>
          <w:sz w:val="24"/>
        </w:rPr>
        <w:t>开户银行：</w:t>
      </w:r>
    </w:p>
    <w:p w:rsidR="00457432" w:rsidRDefault="00F52F83">
      <w:pPr>
        <w:pStyle w:val="a9"/>
        <w:tabs>
          <w:tab w:val="left" w:pos="5580"/>
        </w:tabs>
        <w:spacing w:line="360" w:lineRule="auto"/>
        <w:ind w:left="420"/>
        <w:rPr>
          <w:rFonts w:hAnsi="宋体" w:cs="宋体"/>
          <w:sz w:val="24"/>
        </w:rPr>
      </w:pPr>
      <w:r>
        <w:rPr>
          <w:rFonts w:hAnsi="宋体" w:cs="宋体" w:hint="eastAsia"/>
          <w:sz w:val="24"/>
        </w:rPr>
        <w:t>银行账号：</w:t>
      </w:r>
    </w:p>
    <w:p w:rsidR="00457432" w:rsidRDefault="00F52F83">
      <w:pPr>
        <w:pStyle w:val="a9"/>
        <w:tabs>
          <w:tab w:val="left" w:pos="5580"/>
        </w:tabs>
        <w:spacing w:line="360" w:lineRule="auto"/>
        <w:ind w:left="420"/>
        <w:rPr>
          <w:rFonts w:hAnsi="宋体" w:cs="宋体"/>
          <w:sz w:val="24"/>
        </w:rPr>
      </w:pPr>
      <w:r>
        <w:rPr>
          <w:rFonts w:hAnsi="宋体" w:cs="宋体" w:hint="eastAsia"/>
          <w:sz w:val="24"/>
        </w:rPr>
        <w:t>公    章：</w:t>
      </w:r>
    </w:p>
    <w:p w:rsidR="00457432" w:rsidRDefault="00F52F83">
      <w:pPr>
        <w:pStyle w:val="a9"/>
        <w:tabs>
          <w:tab w:val="left" w:pos="5580"/>
        </w:tabs>
        <w:spacing w:line="360" w:lineRule="auto"/>
        <w:ind w:left="420"/>
        <w:rPr>
          <w:rFonts w:hAnsi="宋体" w:cs="宋体"/>
          <w:sz w:val="24"/>
          <w:u w:val="single"/>
        </w:rPr>
      </w:pPr>
      <w:r>
        <w:rPr>
          <w:rFonts w:hAnsi="宋体" w:cs="宋体" w:hint="eastAsia"/>
          <w:sz w:val="24"/>
        </w:rPr>
        <w:t>日    期：</w:t>
      </w:r>
    </w:p>
    <w:p w:rsidR="00457432" w:rsidRDefault="00457432">
      <w:pPr>
        <w:pStyle w:val="a9"/>
        <w:tabs>
          <w:tab w:val="left" w:pos="5580"/>
        </w:tabs>
        <w:spacing w:line="360" w:lineRule="auto"/>
        <w:ind w:left="840"/>
        <w:jc w:val="left"/>
        <w:rPr>
          <w:rFonts w:hAnsi="宋体" w:cs="宋体"/>
          <w:sz w:val="24"/>
          <w:szCs w:val="24"/>
          <w:lang w:val="en-US"/>
        </w:rPr>
      </w:pPr>
    </w:p>
    <w:p w:rsidR="00457432" w:rsidRDefault="00457432">
      <w:pPr>
        <w:pStyle w:val="a9"/>
        <w:tabs>
          <w:tab w:val="left" w:pos="5580"/>
        </w:tabs>
        <w:spacing w:line="360" w:lineRule="auto"/>
        <w:ind w:left="840"/>
        <w:jc w:val="left"/>
        <w:rPr>
          <w:rFonts w:hAnsi="宋体" w:cs="宋体"/>
          <w:sz w:val="24"/>
          <w:u w:val="single"/>
        </w:rPr>
        <w:sectPr w:rsidR="00457432">
          <w:headerReference w:type="default" r:id="rId12"/>
          <w:footerReference w:type="default" r:id="rId13"/>
          <w:headerReference w:type="first" r:id="rId14"/>
          <w:footerReference w:type="first" r:id="rId15"/>
          <w:pgSz w:w="11907" w:h="16840"/>
          <w:pgMar w:top="993" w:right="850" w:bottom="1344" w:left="1134" w:header="851" w:footer="851" w:gutter="0"/>
          <w:cols w:space="720"/>
          <w:docGrid w:linePitch="462"/>
        </w:sectPr>
      </w:pPr>
    </w:p>
    <w:p w:rsidR="00457432" w:rsidRDefault="00F52F83">
      <w:pPr>
        <w:pStyle w:val="30"/>
        <w:tabs>
          <w:tab w:val="left" w:pos="900"/>
        </w:tabs>
        <w:spacing w:line="360" w:lineRule="auto"/>
        <w:jc w:val="center"/>
        <w:rPr>
          <w:rFonts w:cs="宋体" w:hint="default"/>
          <w:sz w:val="24"/>
        </w:rPr>
      </w:pPr>
      <w:bookmarkStart w:id="437" w:name="_Toc79406315"/>
      <w:r>
        <w:rPr>
          <w:rFonts w:cs="宋体"/>
          <w:sz w:val="24"/>
        </w:rPr>
        <w:lastRenderedPageBreak/>
        <w:t>2 开标一览表</w:t>
      </w:r>
      <w:bookmarkEnd w:id="437"/>
    </w:p>
    <w:p w:rsidR="00457432" w:rsidRDefault="00457432">
      <w:pPr>
        <w:tabs>
          <w:tab w:val="left" w:pos="1800"/>
          <w:tab w:val="left" w:pos="5580"/>
        </w:tabs>
        <w:spacing w:line="360" w:lineRule="auto"/>
        <w:jc w:val="left"/>
        <w:rPr>
          <w:rFonts w:ascii="宋体" w:hAnsi="宋体" w:cs="宋体"/>
          <w:sz w:val="24"/>
        </w:rPr>
      </w:pPr>
    </w:p>
    <w:p w:rsidR="00457432" w:rsidRDefault="00F52F83">
      <w:pPr>
        <w:tabs>
          <w:tab w:val="left" w:pos="1800"/>
          <w:tab w:val="left" w:pos="5580"/>
        </w:tabs>
        <w:spacing w:line="360" w:lineRule="auto"/>
        <w:ind w:firstLineChars="200" w:firstLine="480"/>
        <w:jc w:val="left"/>
        <w:rPr>
          <w:rFonts w:ascii="宋体" w:hAnsi="宋体" w:cs="宋体"/>
          <w:sz w:val="24"/>
        </w:rPr>
      </w:pPr>
      <w:r>
        <w:rPr>
          <w:rFonts w:ascii="宋体" w:hAnsi="宋体" w:cs="宋体" w:hint="eastAsia"/>
          <w:sz w:val="24"/>
        </w:rPr>
        <w:t xml:space="preserve">项目名称：                                                                </w:t>
      </w:r>
      <w:r w:rsidR="00BA7D24">
        <w:rPr>
          <w:rFonts w:ascii="宋体" w:hAnsi="宋体" w:cs="宋体"/>
          <w:sz w:val="24"/>
        </w:rPr>
        <w:t xml:space="preserve">          </w:t>
      </w:r>
      <w:r>
        <w:rPr>
          <w:rFonts w:ascii="宋体" w:hAnsi="宋体" w:cs="宋体" w:hint="eastAsia"/>
          <w:sz w:val="24"/>
        </w:rPr>
        <w:t xml:space="preserve">项目编号：          </w:t>
      </w:r>
    </w:p>
    <w:tbl>
      <w:tblPr>
        <w:tblW w:w="153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00"/>
        <w:gridCol w:w="2374"/>
        <w:gridCol w:w="2229"/>
        <w:gridCol w:w="2388"/>
        <w:gridCol w:w="2388"/>
        <w:gridCol w:w="2126"/>
        <w:gridCol w:w="1777"/>
      </w:tblGrid>
      <w:tr w:rsidR="00BA7D24" w:rsidTr="00BA7D24">
        <w:trPr>
          <w:trHeight w:val="567"/>
          <w:jc w:val="center"/>
        </w:trPr>
        <w:tc>
          <w:tcPr>
            <w:tcW w:w="2100" w:type="dxa"/>
            <w:tcBorders>
              <w:top w:val="single" w:sz="12" w:space="0" w:color="auto"/>
            </w:tcBorders>
            <w:vAlign w:val="center"/>
          </w:tcPr>
          <w:p w:rsidR="00BA7D24" w:rsidRDefault="00BA7D24">
            <w:pPr>
              <w:tabs>
                <w:tab w:val="left" w:pos="5580"/>
              </w:tabs>
              <w:spacing w:line="360" w:lineRule="auto"/>
              <w:jc w:val="center"/>
              <w:rPr>
                <w:rFonts w:ascii="宋体" w:hAnsi="宋体" w:cs="宋体"/>
                <w:sz w:val="24"/>
              </w:rPr>
            </w:pPr>
            <w:r>
              <w:rPr>
                <w:rFonts w:ascii="宋体" w:hAnsi="宋体" w:cs="宋体" w:hint="eastAsia"/>
                <w:sz w:val="24"/>
              </w:rPr>
              <w:t>投标人名称</w:t>
            </w:r>
          </w:p>
        </w:tc>
        <w:tc>
          <w:tcPr>
            <w:tcW w:w="4603" w:type="dxa"/>
            <w:gridSpan w:val="2"/>
            <w:tcBorders>
              <w:top w:val="single" w:sz="12" w:space="0" w:color="auto"/>
            </w:tcBorders>
            <w:vAlign w:val="center"/>
          </w:tcPr>
          <w:p w:rsidR="00BA7D24" w:rsidRDefault="00BA7D24">
            <w:pPr>
              <w:tabs>
                <w:tab w:val="left" w:pos="5580"/>
              </w:tabs>
              <w:spacing w:line="360" w:lineRule="auto"/>
              <w:jc w:val="center"/>
              <w:rPr>
                <w:rFonts w:ascii="宋体" w:hAnsi="宋体" w:cs="宋体"/>
                <w:sz w:val="24"/>
              </w:rPr>
            </w:pPr>
            <w:r>
              <w:rPr>
                <w:rFonts w:ascii="宋体" w:hAnsi="宋体" w:cs="宋体" w:hint="eastAsia"/>
                <w:sz w:val="24"/>
              </w:rPr>
              <w:t>投标总价</w:t>
            </w:r>
          </w:p>
          <w:p w:rsidR="00BA7D24" w:rsidRDefault="00BA7D24">
            <w:pPr>
              <w:tabs>
                <w:tab w:val="left" w:pos="5580"/>
              </w:tabs>
              <w:spacing w:line="360" w:lineRule="auto"/>
              <w:jc w:val="center"/>
              <w:rPr>
                <w:rFonts w:ascii="宋体" w:hAnsi="宋体" w:cs="宋体"/>
                <w:sz w:val="24"/>
              </w:rPr>
            </w:pPr>
            <w:r>
              <w:rPr>
                <w:rFonts w:ascii="宋体" w:hAnsi="宋体" w:cs="宋体" w:hint="eastAsia"/>
                <w:sz w:val="24"/>
              </w:rPr>
              <w:t>（大写/小写，单位：元）</w:t>
            </w:r>
          </w:p>
        </w:tc>
        <w:tc>
          <w:tcPr>
            <w:tcW w:w="2388" w:type="dxa"/>
            <w:tcBorders>
              <w:top w:val="single" w:sz="12" w:space="0" w:color="auto"/>
            </w:tcBorders>
            <w:vAlign w:val="center"/>
          </w:tcPr>
          <w:p w:rsidR="00BA7D24" w:rsidRDefault="00BA7D24">
            <w:pPr>
              <w:tabs>
                <w:tab w:val="left" w:pos="5580"/>
              </w:tabs>
              <w:jc w:val="center"/>
              <w:rPr>
                <w:rFonts w:ascii="宋体" w:hAnsi="宋体" w:cs="宋体"/>
                <w:sz w:val="24"/>
              </w:rPr>
            </w:pPr>
            <w:r>
              <w:rPr>
                <w:rFonts w:ascii="宋体" w:hAnsi="宋体" w:cs="宋体" w:hint="eastAsia"/>
                <w:sz w:val="24"/>
              </w:rPr>
              <w:t>投标保证金</w:t>
            </w:r>
          </w:p>
          <w:p w:rsidR="00BA7D24" w:rsidRDefault="00BA7D24">
            <w:pPr>
              <w:tabs>
                <w:tab w:val="left" w:pos="5580"/>
              </w:tabs>
              <w:jc w:val="center"/>
              <w:rPr>
                <w:rFonts w:ascii="宋体" w:hAnsi="宋体" w:cs="宋体"/>
                <w:sz w:val="24"/>
              </w:rPr>
            </w:pPr>
            <w:r>
              <w:rPr>
                <w:rFonts w:ascii="宋体" w:hAnsi="宋体" w:cs="宋体" w:hint="eastAsia"/>
                <w:sz w:val="24"/>
              </w:rPr>
              <w:t>（有/</w:t>
            </w:r>
            <w:r>
              <w:rPr>
                <w:rFonts w:ascii="宋体" w:hAnsi="宋体" w:cs="宋体"/>
                <w:sz w:val="24"/>
              </w:rPr>
              <w:t>无</w:t>
            </w:r>
            <w:r>
              <w:rPr>
                <w:rFonts w:ascii="宋体" w:hAnsi="宋体" w:cs="宋体" w:hint="eastAsia"/>
                <w:sz w:val="24"/>
              </w:rPr>
              <w:t>）</w:t>
            </w:r>
          </w:p>
        </w:tc>
        <w:tc>
          <w:tcPr>
            <w:tcW w:w="2388" w:type="dxa"/>
            <w:tcBorders>
              <w:top w:val="single" w:sz="12" w:space="0" w:color="auto"/>
            </w:tcBorders>
            <w:vAlign w:val="center"/>
          </w:tcPr>
          <w:p w:rsidR="00BA7D24" w:rsidRDefault="00BA7D24">
            <w:pPr>
              <w:tabs>
                <w:tab w:val="left" w:pos="5580"/>
              </w:tabs>
              <w:jc w:val="center"/>
              <w:rPr>
                <w:rFonts w:ascii="宋体" w:hAnsi="宋体" w:cs="宋体"/>
                <w:sz w:val="24"/>
              </w:rPr>
            </w:pPr>
            <w:r>
              <w:rPr>
                <w:rFonts w:ascii="宋体" w:hAnsi="宋体" w:cs="宋体" w:hint="eastAsia"/>
                <w:sz w:val="24"/>
              </w:rPr>
              <w:t>交货期</w:t>
            </w:r>
          </w:p>
        </w:tc>
        <w:tc>
          <w:tcPr>
            <w:tcW w:w="2126" w:type="dxa"/>
            <w:tcBorders>
              <w:top w:val="single" w:sz="12" w:space="0" w:color="auto"/>
            </w:tcBorders>
            <w:vAlign w:val="center"/>
          </w:tcPr>
          <w:p w:rsidR="00BA7D24" w:rsidRDefault="00BA7D24">
            <w:pPr>
              <w:tabs>
                <w:tab w:val="left" w:pos="5580"/>
              </w:tabs>
              <w:jc w:val="center"/>
              <w:rPr>
                <w:rFonts w:ascii="宋体" w:hAnsi="宋体" w:cs="宋体"/>
                <w:sz w:val="24"/>
              </w:rPr>
            </w:pPr>
            <w:r>
              <w:rPr>
                <w:rFonts w:ascii="宋体" w:hAnsi="宋体" w:cs="宋体" w:hint="eastAsia"/>
                <w:sz w:val="24"/>
              </w:rPr>
              <w:t>交货地点</w:t>
            </w:r>
          </w:p>
        </w:tc>
        <w:tc>
          <w:tcPr>
            <w:tcW w:w="1777" w:type="dxa"/>
            <w:tcBorders>
              <w:top w:val="single" w:sz="12" w:space="0" w:color="auto"/>
            </w:tcBorders>
            <w:vAlign w:val="center"/>
          </w:tcPr>
          <w:p w:rsidR="00BA7D24" w:rsidRDefault="00BA7D24">
            <w:pPr>
              <w:tabs>
                <w:tab w:val="left" w:pos="5580"/>
              </w:tabs>
              <w:spacing w:line="360" w:lineRule="auto"/>
              <w:jc w:val="center"/>
              <w:rPr>
                <w:rFonts w:ascii="宋体" w:hAnsi="宋体" w:cs="宋体"/>
                <w:sz w:val="24"/>
              </w:rPr>
            </w:pPr>
            <w:r>
              <w:rPr>
                <w:rFonts w:ascii="宋体" w:hAnsi="宋体" w:cs="宋体" w:hint="eastAsia"/>
                <w:sz w:val="24"/>
              </w:rPr>
              <w:t>备注</w:t>
            </w:r>
          </w:p>
        </w:tc>
      </w:tr>
      <w:tr w:rsidR="00BA7D24" w:rsidTr="00BA7D24">
        <w:trPr>
          <w:trHeight w:val="779"/>
          <w:jc w:val="center"/>
        </w:trPr>
        <w:tc>
          <w:tcPr>
            <w:tcW w:w="2100" w:type="dxa"/>
            <w:vMerge w:val="restart"/>
            <w:vAlign w:val="center"/>
          </w:tcPr>
          <w:p w:rsidR="00BA7D24" w:rsidRDefault="00BA7D24">
            <w:pPr>
              <w:tabs>
                <w:tab w:val="left" w:pos="5580"/>
              </w:tabs>
              <w:spacing w:line="360" w:lineRule="auto"/>
              <w:jc w:val="center"/>
              <w:rPr>
                <w:rFonts w:ascii="宋体" w:hAnsi="宋体" w:cs="宋体"/>
                <w:sz w:val="24"/>
              </w:rPr>
            </w:pPr>
          </w:p>
        </w:tc>
        <w:tc>
          <w:tcPr>
            <w:tcW w:w="2374" w:type="dxa"/>
            <w:vAlign w:val="center"/>
          </w:tcPr>
          <w:p w:rsidR="00BA7D24" w:rsidRDefault="00BA7D24">
            <w:pPr>
              <w:tabs>
                <w:tab w:val="left" w:pos="5580"/>
              </w:tabs>
              <w:spacing w:line="360" w:lineRule="auto"/>
              <w:jc w:val="center"/>
              <w:rPr>
                <w:rFonts w:ascii="宋体" w:hAnsi="宋体" w:cs="宋体"/>
                <w:sz w:val="24"/>
              </w:rPr>
            </w:pPr>
            <w:r>
              <w:rPr>
                <w:rFonts w:ascii="宋体" w:hAnsi="宋体" w:cs="宋体" w:hint="eastAsia"/>
                <w:sz w:val="24"/>
              </w:rPr>
              <w:t>人民币小写：</w:t>
            </w:r>
          </w:p>
        </w:tc>
        <w:tc>
          <w:tcPr>
            <w:tcW w:w="2229" w:type="dxa"/>
            <w:vAlign w:val="center"/>
          </w:tcPr>
          <w:p w:rsidR="00BA7D24" w:rsidRDefault="00BA7D24">
            <w:pPr>
              <w:tabs>
                <w:tab w:val="left" w:pos="5580"/>
              </w:tabs>
              <w:spacing w:line="360" w:lineRule="auto"/>
              <w:jc w:val="center"/>
              <w:rPr>
                <w:rFonts w:ascii="宋体" w:hAnsi="宋体" w:cs="宋体"/>
                <w:sz w:val="24"/>
              </w:rPr>
            </w:pPr>
          </w:p>
        </w:tc>
        <w:tc>
          <w:tcPr>
            <w:tcW w:w="2388" w:type="dxa"/>
            <w:vMerge w:val="restart"/>
            <w:vAlign w:val="center"/>
          </w:tcPr>
          <w:p w:rsidR="00BA7D24" w:rsidRDefault="00BA7D24">
            <w:pPr>
              <w:tabs>
                <w:tab w:val="left" w:pos="5580"/>
              </w:tabs>
              <w:spacing w:line="360" w:lineRule="auto"/>
              <w:jc w:val="center"/>
              <w:rPr>
                <w:rFonts w:ascii="宋体" w:hAnsi="宋体" w:cs="宋体"/>
                <w:sz w:val="24"/>
              </w:rPr>
            </w:pPr>
          </w:p>
        </w:tc>
        <w:tc>
          <w:tcPr>
            <w:tcW w:w="2388" w:type="dxa"/>
            <w:vMerge w:val="restart"/>
            <w:vAlign w:val="center"/>
          </w:tcPr>
          <w:p w:rsidR="00BA7D24" w:rsidRDefault="00BA7D24">
            <w:pPr>
              <w:tabs>
                <w:tab w:val="left" w:pos="5580"/>
              </w:tabs>
              <w:spacing w:line="360" w:lineRule="auto"/>
              <w:jc w:val="center"/>
              <w:rPr>
                <w:rFonts w:ascii="宋体" w:hAnsi="宋体" w:cs="宋体"/>
                <w:sz w:val="24"/>
              </w:rPr>
            </w:pPr>
          </w:p>
        </w:tc>
        <w:tc>
          <w:tcPr>
            <w:tcW w:w="2126" w:type="dxa"/>
            <w:vMerge w:val="restart"/>
            <w:vAlign w:val="center"/>
          </w:tcPr>
          <w:p w:rsidR="00BA7D24" w:rsidRDefault="00BA7D24">
            <w:pPr>
              <w:tabs>
                <w:tab w:val="left" w:pos="5580"/>
              </w:tabs>
              <w:spacing w:line="360" w:lineRule="auto"/>
              <w:jc w:val="center"/>
              <w:rPr>
                <w:rFonts w:ascii="宋体" w:hAnsi="宋体" w:cs="宋体"/>
                <w:sz w:val="24"/>
              </w:rPr>
            </w:pPr>
          </w:p>
        </w:tc>
        <w:tc>
          <w:tcPr>
            <w:tcW w:w="1777" w:type="dxa"/>
            <w:vMerge w:val="restart"/>
            <w:vAlign w:val="center"/>
          </w:tcPr>
          <w:p w:rsidR="00BA7D24" w:rsidRDefault="00BA7D24">
            <w:pPr>
              <w:tabs>
                <w:tab w:val="left" w:pos="5580"/>
              </w:tabs>
              <w:spacing w:line="360" w:lineRule="auto"/>
              <w:jc w:val="center"/>
              <w:rPr>
                <w:rFonts w:ascii="宋体" w:hAnsi="宋体" w:cs="宋体"/>
                <w:sz w:val="24"/>
              </w:rPr>
            </w:pPr>
          </w:p>
          <w:p w:rsidR="00BA7D24" w:rsidRDefault="00BA7D24">
            <w:pPr>
              <w:tabs>
                <w:tab w:val="left" w:pos="5580"/>
              </w:tabs>
              <w:spacing w:line="360" w:lineRule="auto"/>
              <w:jc w:val="center"/>
              <w:rPr>
                <w:rFonts w:ascii="宋体" w:hAnsi="宋体" w:cs="宋体"/>
                <w:sz w:val="24"/>
              </w:rPr>
            </w:pPr>
          </w:p>
        </w:tc>
      </w:tr>
      <w:tr w:rsidR="00BA7D24" w:rsidTr="00BA7D24">
        <w:trPr>
          <w:trHeight w:val="893"/>
          <w:jc w:val="center"/>
        </w:trPr>
        <w:tc>
          <w:tcPr>
            <w:tcW w:w="2100" w:type="dxa"/>
            <w:vMerge/>
            <w:vAlign w:val="center"/>
          </w:tcPr>
          <w:p w:rsidR="00BA7D24" w:rsidRDefault="00BA7D24">
            <w:pPr>
              <w:tabs>
                <w:tab w:val="left" w:pos="5580"/>
              </w:tabs>
              <w:spacing w:line="360" w:lineRule="auto"/>
              <w:jc w:val="center"/>
              <w:rPr>
                <w:rFonts w:ascii="宋体" w:hAnsi="宋体" w:cs="宋体"/>
                <w:sz w:val="24"/>
              </w:rPr>
            </w:pPr>
          </w:p>
        </w:tc>
        <w:tc>
          <w:tcPr>
            <w:tcW w:w="2374" w:type="dxa"/>
            <w:vAlign w:val="center"/>
          </w:tcPr>
          <w:p w:rsidR="00BA7D24" w:rsidRDefault="00BA7D24">
            <w:pPr>
              <w:tabs>
                <w:tab w:val="left" w:pos="5580"/>
              </w:tabs>
              <w:spacing w:line="360" w:lineRule="auto"/>
              <w:jc w:val="center"/>
              <w:rPr>
                <w:rFonts w:ascii="宋体" w:hAnsi="宋体" w:cs="宋体"/>
                <w:sz w:val="24"/>
              </w:rPr>
            </w:pPr>
            <w:r>
              <w:rPr>
                <w:rFonts w:ascii="宋体" w:hAnsi="宋体" w:cs="宋体" w:hint="eastAsia"/>
                <w:sz w:val="24"/>
              </w:rPr>
              <w:t>人民币大写：</w:t>
            </w:r>
          </w:p>
        </w:tc>
        <w:tc>
          <w:tcPr>
            <w:tcW w:w="2229" w:type="dxa"/>
            <w:vAlign w:val="center"/>
          </w:tcPr>
          <w:p w:rsidR="00BA7D24" w:rsidRDefault="00BA7D24">
            <w:pPr>
              <w:tabs>
                <w:tab w:val="left" w:pos="5580"/>
              </w:tabs>
              <w:spacing w:line="360" w:lineRule="auto"/>
              <w:jc w:val="center"/>
              <w:rPr>
                <w:rFonts w:ascii="宋体" w:hAnsi="宋体" w:cs="宋体"/>
                <w:sz w:val="24"/>
              </w:rPr>
            </w:pPr>
          </w:p>
        </w:tc>
        <w:tc>
          <w:tcPr>
            <w:tcW w:w="2388" w:type="dxa"/>
            <w:vMerge/>
          </w:tcPr>
          <w:p w:rsidR="00BA7D24" w:rsidRDefault="00BA7D24">
            <w:pPr>
              <w:tabs>
                <w:tab w:val="left" w:pos="5580"/>
              </w:tabs>
              <w:spacing w:line="360" w:lineRule="auto"/>
              <w:jc w:val="center"/>
              <w:rPr>
                <w:rFonts w:ascii="宋体" w:hAnsi="宋体" w:cs="宋体"/>
                <w:sz w:val="24"/>
              </w:rPr>
            </w:pPr>
          </w:p>
        </w:tc>
        <w:tc>
          <w:tcPr>
            <w:tcW w:w="2388" w:type="dxa"/>
            <w:vMerge/>
            <w:vAlign w:val="center"/>
          </w:tcPr>
          <w:p w:rsidR="00BA7D24" w:rsidRDefault="00BA7D24">
            <w:pPr>
              <w:tabs>
                <w:tab w:val="left" w:pos="5580"/>
              </w:tabs>
              <w:spacing w:line="360" w:lineRule="auto"/>
              <w:jc w:val="center"/>
              <w:rPr>
                <w:rFonts w:ascii="宋体" w:hAnsi="宋体" w:cs="宋体"/>
                <w:sz w:val="24"/>
              </w:rPr>
            </w:pPr>
          </w:p>
        </w:tc>
        <w:tc>
          <w:tcPr>
            <w:tcW w:w="2126" w:type="dxa"/>
            <w:vMerge/>
            <w:vAlign w:val="center"/>
          </w:tcPr>
          <w:p w:rsidR="00BA7D24" w:rsidRDefault="00BA7D24">
            <w:pPr>
              <w:tabs>
                <w:tab w:val="left" w:pos="5580"/>
              </w:tabs>
              <w:spacing w:line="360" w:lineRule="auto"/>
              <w:jc w:val="center"/>
              <w:rPr>
                <w:rFonts w:ascii="宋体" w:hAnsi="宋体" w:cs="宋体"/>
                <w:sz w:val="24"/>
              </w:rPr>
            </w:pPr>
          </w:p>
        </w:tc>
        <w:tc>
          <w:tcPr>
            <w:tcW w:w="1777" w:type="dxa"/>
            <w:vMerge/>
            <w:vAlign w:val="center"/>
          </w:tcPr>
          <w:p w:rsidR="00BA7D24" w:rsidRDefault="00BA7D24">
            <w:pPr>
              <w:tabs>
                <w:tab w:val="left" w:pos="5580"/>
              </w:tabs>
              <w:spacing w:line="360" w:lineRule="auto"/>
              <w:jc w:val="center"/>
              <w:rPr>
                <w:rFonts w:ascii="宋体" w:hAnsi="宋体" w:cs="宋体"/>
                <w:sz w:val="24"/>
              </w:rPr>
            </w:pPr>
          </w:p>
        </w:tc>
      </w:tr>
    </w:tbl>
    <w:p w:rsidR="00457432" w:rsidRDefault="00457432">
      <w:pPr>
        <w:pStyle w:val="a9"/>
        <w:tabs>
          <w:tab w:val="left" w:pos="5580"/>
        </w:tabs>
        <w:spacing w:before="120" w:line="360" w:lineRule="auto"/>
        <w:ind w:left="840"/>
        <w:rPr>
          <w:rFonts w:hAnsi="宋体" w:cs="宋体"/>
          <w:sz w:val="24"/>
        </w:rPr>
      </w:pPr>
    </w:p>
    <w:p w:rsidR="00457432" w:rsidRDefault="00F52F83">
      <w:pPr>
        <w:spacing w:line="360" w:lineRule="auto"/>
        <w:rPr>
          <w:rFonts w:ascii="宋体" w:hAnsi="宋体" w:cs="宋体"/>
          <w:sz w:val="24"/>
          <w:szCs w:val="21"/>
          <w:lang w:val="zh-CN"/>
        </w:rPr>
      </w:pPr>
      <w:r>
        <w:rPr>
          <w:rFonts w:ascii="宋体" w:hAnsi="宋体" w:cs="宋体" w:hint="eastAsia"/>
          <w:sz w:val="24"/>
          <w:szCs w:val="21"/>
          <w:lang w:val="zh-CN"/>
        </w:rPr>
        <w:t>投标人名称（盖章）：</w:t>
      </w:r>
    </w:p>
    <w:p w:rsidR="00457432" w:rsidRDefault="00F52F83">
      <w:pPr>
        <w:spacing w:line="360" w:lineRule="auto"/>
        <w:rPr>
          <w:rFonts w:ascii="宋体" w:hAnsi="宋体" w:cs="宋体"/>
          <w:sz w:val="24"/>
          <w:szCs w:val="21"/>
          <w:lang w:val="zh-CN"/>
        </w:rPr>
      </w:pPr>
      <w:r>
        <w:rPr>
          <w:rFonts w:ascii="宋体" w:hAnsi="宋体" w:cs="宋体" w:hint="eastAsia"/>
          <w:sz w:val="24"/>
          <w:szCs w:val="21"/>
          <w:lang w:val="zh-CN"/>
        </w:rPr>
        <w:t>法定代表人或其授权代表签字：</w:t>
      </w:r>
    </w:p>
    <w:p w:rsidR="00457432" w:rsidRDefault="00F52F83">
      <w:pPr>
        <w:spacing w:line="360" w:lineRule="auto"/>
        <w:rPr>
          <w:rFonts w:ascii="宋体" w:hAnsi="宋体" w:cs="宋体"/>
          <w:sz w:val="24"/>
          <w:szCs w:val="21"/>
          <w:lang w:val="zh-CN"/>
        </w:rPr>
      </w:pPr>
      <w:r>
        <w:rPr>
          <w:rFonts w:ascii="宋体" w:hAnsi="宋体" w:cs="宋体" w:hint="eastAsia"/>
          <w:sz w:val="24"/>
          <w:szCs w:val="21"/>
          <w:lang w:val="zh-CN"/>
        </w:rPr>
        <w:t>注:1、此表应按投标人须知的规定密封标记并单独递交。</w:t>
      </w:r>
    </w:p>
    <w:p w:rsidR="00457432" w:rsidRDefault="00F52F83">
      <w:pPr>
        <w:spacing w:line="360" w:lineRule="auto"/>
        <w:ind w:firstLineChars="200" w:firstLine="480"/>
        <w:rPr>
          <w:rFonts w:ascii="宋体" w:hAnsi="宋体" w:cs="宋体"/>
          <w:sz w:val="24"/>
          <w:szCs w:val="21"/>
          <w:lang w:val="zh-CN"/>
        </w:rPr>
        <w:sectPr w:rsidR="00457432">
          <w:pgSz w:w="16840" w:h="11907" w:orient="landscape"/>
          <w:pgMar w:top="1418" w:right="1400" w:bottom="1418" w:left="1089" w:header="851" w:footer="992" w:gutter="0"/>
          <w:cols w:space="720"/>
          <w:docGrid w:linePitch="312"/>
        </w:sectPr>
      </w:pPr>
      <w:r>
        <w:rPr>
          <w:rFonts w:ascii="宋体" w:hAnsi="宋体" w:cs="宋体" w:hint="eastAsia"/>
          <w:sz w:val="24"/>
          <w:szCs w:val="21"/>
          <w:lang w:val="zh-CN"/>
        </w:rPr>
        <w:t>2、此表中，投标总价应和“3投标分项报价表”中的总价相一致。</w:t>
      </w:r>
    </w:p>
    <w:p w:rsidR="00457432" w:rsidRDefault="00F52F83">
      <w:pPr>
        <w:pStyle w:val="30"/>
        <w:tabs>
          <w:tab w:val="left" w:pos="900"/>
        </w:tabs>
        <w:spacing w:line="360" w:lineRule="auto"/>
        <w:jc w:val="center"/>
        <w:rPr>
          <w:rFonts w:cs="宋体" w:hint="default"/>
          <w:sz w:val="24"/>
        </w:rPr>
      </w:pPr>
      <w:bookmarkStart w:id="438" w:name="_Toc79406316"/>
      <w:bookmarkStart w:id="439" w:name="_Toc5895218"/>
      <w:bookmarkStart w:id="440" w:name="_Toc523911435"/>
      <w:bookmarkStart w:id="441" w:name="_Toc366858502"/>
      <w:bookmarkStart w:id="442" w:name="_Toc310195764"/>
      <w:bookmarkStart w:id="443" w:name="_Toc236642992"/>
      <w:bookmarkStart w:id="444" w:name="_Toc310195765"/>
      <w:r>
        <w:rPr>
          <w:rFonts w:cs="宋体"/>
          <w:sz w:val="24"/>
        </w:rPr>
        <w:lastRenderedPageBreak/>
        <w:t>3 投标分项报价表</w:t>
      </w:r>
      <w:bookmarkEnd w:id="438"/>
      <w:bookmarkEnd w:id="439"/>
      <w:bookmarkEnd w:id="440"/>
      <w:bookmarkEnd w:id="441"/>
      <w:bookmarkEnd w:id="442"/>
    </w:p>
    <w:p w:rsidR="00457432" w:rsidRDefault="00457432">
      <w:pPr>
        <w:pStyle w:val="a0"/>
        <w:ind w:firstLineChars="2184" w:firstLine="5242"/>
        <w:rPr>
          <w:rFonts w:hAnsi="宋体" w:cs="宋体"/>
          <w:szCs w:val="24"/>
        </w:rPr>
      </w:pPr>
    </w:p>
    <w:p w:rsidR="00457432" w:rsidRDefault="00F52F83">
      <w:pPr>
        <w:pStyle w:val="a9"/>
        <w:spacing w:line="360" w:lineRule="auto"/>
        <w:ind w:left="840"/>
        <w:rPr>
          <w:rFonts w:hAnsi="宋体" w:cs="宋体"/>
          <w:sz w:val="24"/>
          <w:szCs w:val="24"/>
          <w:u w:val="single"/>
          <w:lang w:val="en-US"/>
        </w:rPr>
      </w:pPr>
      <w:r>
        <w:rPr>
          <w:rFonts w:hAnsi="宋体" w:cs="宋体" w:hint="eastAsia"/>
          <w:sz w:val="24"/>
        </w:rPr>
        <w:t>项目名称：</w:t>
      </w:r>
      <w:r>
        <w:rPr>
          <w:rFonts w:hAnsi="宋体" w:cs="宋体" w:hint="eastAsia"/>
          <w:sz w:val="24"/>
          <w:szCs w:val="24"/>
        </w:rPr>
        <w:t xml:space="preserve">___________                   </w:t>
      </w:r>
      <w:r>
        <w:rPr>
          <w:rFonts w:hAnsi="宋体" w:cs="宋体" w:hint="eastAsia"/>
          <w:sz w:val="24"/>
          <w:szCs w:val="24"/>
          <w:lang w:val="en-US"/>
        </w:rPr>
        <w:t xml:space="preserve">                                </w:t>
      </w:r>
      <w:r>
        <w:rPr>
          <w:rFonts w:hAnsi="宋体" w:cs="宋体" w:hint="eastAsia"/>
          <w:sz w:val="24"/>
          <w:szCs w:val="24"/>
        </w:rPr>
        <w:t xml:space="preserve">    项目编号：_______________ </w:t>
      </w:r>
      <w:r>
        <w:rPr>
          <w:rFonts w:hAnsi="宋体" w:cs="宋体" w:hint="eastAsia"/>
          <w:sz w:val="24"/>
          <w:szCs w:val="24"/>
          <w:lang w:val="en-US"/>
        </w:rPr>
        <w:t xml:space="preserve">     </w:t>
      </w:r>
    </w:p>
    <w:tbl>
      <w:tblPr>
        <w:tblW w:w="143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4"/>
        <w:gridCol w:w="392"/>
        <w:gridCol w:w="2362"/>
        <w:gridCol w:w="2490"/>
        <w:gridCol w:w="1317"/>
        <w:gridCol w:w="2000"/>
        <w:gridCol w:w="1283"/>
        <w:gridCol w:w="773"/>
        <w:gridCol w:w="1134"/>
        <w:gridCol w:w="1435"/>
      </w:tblGrid>
      <w:tr w:rsidR="00457432">
        <w:trPr>
          <w:trHeight w:val="284"/>
          <w:jc w:val="center"/>
        </w:trPr>
        <w:tc>
          <w:tcPr>
            <w:tcW w:w="1526" w:type="dxa"/>
            <w:gridSpan w:val="2"/>
            <w:tcBorders>
              <w:top w:val="single" w:sz="12" w:space="0" w:color="auto"/>
            </w:tcBorders>
            <w:vAlign w:val="center"/>
          </w:tcPr>
          <w:p w:rsidR="00457432" w:rsidRDefault="00F52F83">
            <w:pPr>
              <w:pStyle w:val="a9"/>
              <w:jc w:val="center"/>
              <w:rPr>
                <w:rFonts w:hAnsi="宋体" w:cs="宋体"/>
                <w:sz w:val="24"/>
                <w:szCs w:val="24"/>
              </w:rPr>
            </w:pPr>
            <w:r>
              <w:rPr>
                <w:rFonts w:hAnsi="宋体" w:cs="宋体" w:hint="eastAsia"/>
                <w:sz w:val="24"/>
                <w:szCs w:val="24"/>
              </w:rPr>
              <w:t>序号</w:t>
            </w:r>
          </w:p>
        </w:tc>
        <w:tc>
          <w:tcPr>
            <w:tcW w:w="2362" w:type="dxa"/>
            <w:tcBorders>
              <w:top w:val="single" w:sz="12" w:space="0" w:color="auto"/>
            </w:tcBorders>
            <w:vAlign w:val="center"/>
          </w:tcPr>
          <w:p w:rsidR="00457432" w:rsidRDefault="00F52F83">
            <w:pPr>
              <w:pStyle w:val="a9"/>
              <w:jc w:val="center"/>
              <w:rPr>
                <w:rFonts w:hAnsi="宋体" w:cs="宋体"/>
                <w:sz w:val="24"/>
                <w:szCs w:val="24"/>
              </w:rPr>
            </w:pPr>
            <w:r>
              <w:rPr>
                <w:rFonts w:hAnsi="宋体" w:cs="宋体" w:hint="eastAsia"/>
                <w:sz w:val="24"/>
                <w:szCs w:val="24"/>
              </w:rPr>
              <w:t>名称</w:t>
            </w:r>
          </w:p>
        </w:tc>
        <w:tc>
          <w:tcPr>
            <w:tcW w:w="2490" w:type="dxa"/>
            <w:tcBorders>
              <w:top w:val="single" w:sz="12" w:space="0" w:color="auto"/>
            </w:tcBorders>
            <w:vAlign w:val="center"/>
          </w:tcPr>
          <w:p w:rsidR="00457432" w:rsidRDefault="00F52F83">
            <w:pPr>
              <w:pStyle w:val="a9"/>
              <w:jc w:val="center"/>
              <w:rPr>
                <w:rFonts w:hAnsi="宋体" w:cs="宋体"/>
                <w:sz w:val="24"/>
                <w:szCs w:val="24"/>
              </w:rPr>
            </w:pPr>
            <w:r>
              <w:rPr>
                <w:rFonts w:hAnsi="宋体" w:cs="宋体" w:hint="eastAsia"/>
                <w:color w:val="000000"/>
                <w:sz w:val="24"/>
              </w:rPr>
              <w:t>型号和规格</w:t>
            </w:r>
          </w:p>
        </w:tc>
        <w:tc>
          <w:tcPr>
            <w:tcW w:w="1317" w:type="dxa"/>
            <w:tcBorders>
              <w:top w:val="single" w:sz="12" w:space="0" w:color="auto"/>
            </w:tcBorders>
            <w:vAlign w:val="center"/>
          </w:tcPr>
          <w:p w:rsidR="00457432" w:rsidRDefault="00F52F83">
            <w:pPr>
              <w:pStyle w:val="a9"/>
              <w:jc w:val="center"/>
              <w:rPr>
                <w:rFonts w:hAnsi="宋体" w:cs="宋体"/>
                <w:sz w:val="24"/>
                <w:szCs w:val="24"/>
              </w:rPr>
            </w:pPr>
            <w:r>
              <w:rPr>
                <w:rFonts w:hAnsi="宋体" w:cs="宋体" w:hint="eastAsia"/>
                <w:sz w:val="24"/>
                <w:szCs w:val="24"/>
              </w:rPr>
              <w:t>数量</w:t>
            </w:r>
          </w:p>
        </w:tc>
        <w:tc>
          <w:tcPr>
            <w:tcW w:w="2000" w:type="dxa"/>
            <w:tcBorders>
              <w:top w:val="single" w:sz="12" w:space="0" w:color="auto"/>
            </w:tcBorders>
            <w:vAlign w:val="center"/>
          </w:tcPr>
          <w:p w:rsidR="00457432" w:rsidRDefault="00F52F83">
            <w:pPr>
              <w:pStyle w:val="a9"/>
              <w:jc w:val="center"/>
              <w:rPr>
                <w:rFonts w:hAnsi="宋体" w:cs="宋体"/>
                <w:sz w:val="24"/>
                <w:lang w:val="en-US"/>
              </w:rPr>
            </w:pPr>
            <w:r>
              <w:rPr>
                <w:rFonts w:hAnsi="宋体" w:cs="宋体" w:hint="eastAsia"/>
                <w:color w:val="000000"/>
                <w:sz w:val="24"/>
              </w:rPr>
              <w:t>原产地和制造商名称</w:t>
            </w:r>
          </w:p>
        </w:tc>
        <w:tc>
          <w:tcPr>
            <w:tcW w:w="1283" w:type="dxa"/>
            <w:tcBorders>
              <w:top w:val="single" w:sz="12" w:space="0" w:color="auto"/>
            </w:tcBorders>
            <w:vAlign w:val="center"/>
          </w:tcPr>
          <w:p w:rsidR="00457432" w:rsidRDefault="00F52F83">
            <w:pPr>
              <w:pStyle w:val="a9"/>
              <w:jc w:val="center"/>
              <w:rPr>
                <w:rFonts w:hAnsi="宋体" w:cs="宋体"/>
                <w:sz w:val="24"/>
                <w:szCs w:val="24"/>
              </w:rPr>
            </w:pPr>
            <w:r>
              <w:rPr>
                <w:rFonts w:hAnsi="宋体" w:cs="宋体" w:hint="eastAsia"/>
                <w:sz w:val="24"/>
                <w:lang w:val="en-US"/>
              </w:rPr>
              <w:t>交货</w:t>
            </w:r>
            <w:r>
              <w:rPr>
                <w:rFonts w:hAnsi="宋体" w:cs="宋体" w:hint="eastAsia"/>
                <w:sz w:val="24"/>
                <w:szCs w:val="24"/>
              </w:rPr>
              <w:t>期</w:t>
            </w:r>
          </w:p>
        </w:tc>
        <w:tc>
          <w:tcPr>
            <w:tcW w:w="773" w:type="dxa"/>
            <w:tcBorders>
              <w:top w:val="single" w:sz="12" w:space="0" w:color="auto"/>
            </w:tcBorders>
            <w:vAlign w:val="center"/>
          </w:tcPr>
          <w:p w:rsidR="00457432" w:rsidRDefault="00F52F83">
            <w:pPr>
              <w:pStyle w:val="a9"/>
              <w:jc w:val="center"/>
              <w:rPr>
                <w:rFonts w:hAnsi="宋体" w:cs="宋体"/>
                <w:sz w:val="24"/>
                <w:szCs w:val="24"/>
              </w:rPr>
            </w:pPr>
            <w:r>
              <w:rPr>
                <w:rFonts w:hAnsi="宋体" w:cs="宋体" w:hint="eastAsia"/>
                <w:sz w:val="24"/>
                <w:lang w:val="en-US"/>
              </w:rPr>
              <w:t>交货</w:t>
            </w:r>
            <w:r>
              <w:rPr>
                <w:rFonts w:hAnsi="宋体" w:cs="宋体" w:hint="eastAsia"/>
                <w:sz w:val="24"/>
                <w:szCs w:val="24"/>
              </w:rPr>
              <w:t>地点</w:t>
            </w:r>
          </w:p>
        </w:tc>
        <w:tc>
          <w:tcPr>
            <w:tcW w:w="1134" w:type="dxa"/>
            <w:tcBorders>
              <w:top w:val="single" w:sz="12" w:space="0" w:color="auto"/>
            </w:tcBorders>
            <w:vAlign w:val="center"/>
          </w:tcPr>
          <w:p w:rsidR="00457432" w:rsidRDefault="00F52F83">
            <w:pPr>
              <w:pStyle w:val="a9"/>
              <w:jc w:val="center"/>
              <w:rPr>
                <w:rFonts w:hAnsi="宋体" w:cs="宋体"/>
                <w:sz w:val="24"/>
                <w:szCs w:val="24"/>
              </w:rPr>
            </w:pPr>
            <w:r>
              <w:rPr>
                <w:rFonts w:hAnsi="宋体" w:cs="宋体" w:hint="eastAsia"/>
                <w:sz w:val="24"/>
                <w:szCs w:val="24"/>
              </w:rPr>
              <w:t>单价</w:t>
            </w:r>
          </w:p>
        </w:tc>
        <w:tc>
          <w:tcPr>
            <w:tcW w:w="1435" w:type="dxa"/>
            <w:tcBorders>
              <w:top w:val="single" w:sz="12" w:space="0" w:color="auto"/>
            </w:tcBorders>
            <w:vAlign w:val="center"/>
          </w:tcPr>
          <w:p w:rsidR="00457432" w:rsidRDefault="00F52F83">
            <w:pPr>
              <w:pStyle w:val="a9"/>
              <w:jc w:val="center"/>
              <w:rPr>
                <w:rFonts w:hAnsi="宋体" w:cs="宋体"/>
                <w:sz w:val="24"/>
                <w:szCs w:val="24"/>
              </w:rPr>
            </w:pPr>
            <w:r>
              <w:rPr>
                <w:rFonts w:hAnsi="宋体" w:cs="宋体" w:hint="eastAsia"/>
                <w:sz w:val="24"/>
                <w:szCs w:val="24"/>
              </w:rPr>
              <w:t>总价</w:t>
            </w:r>
          </w:p>
        </w:tc>
      </w:tr>
      <w:tr w:rsidR="00457432">
        <w:trPr>
          <w:trHeight w:val="284"/>
          <w:jc w:val="center"/>
        </w:trPr>
        <w:tc>
          <w:tcPr>
            <w:tcW w:w="1526" w:type="dxa"/>
            <w:gridSpan w:val="2"/>
            <w:vAlign w:val="center"/>
          </w:tcPr>
          <w:p w:rsidR="00457432" w:rsidRDefault="00F52F83">
            <w:pPr>
              <w:pStyle w:val="a9"/>
              <w:ind w:left="840"/>
              <w:jc w:val="center"/>
              <w:rPr>
                <w:rFonts w:hAnsi="宋体" w:cs="宋体"/>
                <w:sz w:val="24"/>
                <w:szCs w:val="24"/>
              </w:rPr>
            </w:pPr>
            <w:r>
              <w:rPr>
                <w:rFonts w:hAnsi="宋体" w:cs="宋体" w:hint="eastAsia"/>
                <w:sz w:val="24"/>
                <w:szCs w:val="24"/>
              </w:rPr>
              <w:t>1.</w:t>
            </w:r>
          </w:p>
        </w:tc>
        <w:tc>
          <w:tcPr>
            <w:tcW w:w="2362" w:type="dxa"/>
            <w:vAlign w:val="center"/>
          </w:tcPr>
          <w:p w:rsidR="00457432" w:rsidRDefault="00457432">
            <w:pPr>
              <w:pStyle w:val="a9"/>
              <w:ind w:left="840"/>
              <w:rPr>
                <w:rFonts w:hAnsi="宋体" w:cs="宋体"/>
                <w:sz w:val="24"/>
                <w:szCs w:val="24"/>
              </w:rPr>
            </w:pPr>
          </w:p>
        </w:tc>
        <w:tc>
          <w:tcPr>
            <w:tcW w:w="2490" w:type="dxa"/>
            <w:vAlign w:val="center"/>
          </w:tcPr>
          <w:p w:rsidR="00457432" w:rsidRDefault="00457432">
            <w:pPr>
              <w:pStyle w:val="a9"/>
              <w:ind w:left="840"/>
              <w:jc w:val="center"/>
              <w:rPr>
                <w:rFonts w:hAnsi="宋体" w:cs="宋体"/>
                <w:sz w:val="24"/>
                <w:szCs w:val="24"/>
              </w:rPr>
            </w:pPr>
          </w:p>
        </w:tc>
        <w:tc>
          <w:tcPr>
            <w:tcW w:w="1317" w:type="dxa"/>
            <w:vAlign w:val="center"/>
          </w:tcPr>
          <w:p w:rsidR="00457432" w:rsidRDefault="00457432">
            <w:pPr>
              <w:pStyle w:val="a9"/>
              <w:ind w:left="840"/>
              <w:jc w:val="center"/>
              <w:rPr>
                <w:rFonts w:hAnsi="宋体" w:cs="宋体"/>
                <w:sz w:val="24"/>
                <w:szCs w:val="24"/>
              </w:rPr>
            </w:pPr>
          </w:p>
        </w:tc>
        <w:tc>
          <w:tcPr>
            <w:tcW w:w="2000" w:type="dxa"/>
            <w:vAlign w:val="center"/>
          </w:tcPr>
          <w:p w:rsidR="00457432" w:rsidRDefault="00457432">
            <w:pPr>
              <w:pStyle w:val="a9"/>
              <w:ind w:left="840"/>
              <w:jc w:val="center"/>
              <w:rPr>
                <w:rFonts w:hAnsi="宋体" w:cs="宋体"/>
                <w:sz w:val="24"/>
                <w:szCs w:val="24"/>
              </w:rPr>
            </w:pPr>
          </w:p>
        </w:tc>
        <w:tc>
          <w:tcPr>
            <w:tcW w:w="1283" w:type="dxa"/>
            <w:vAlign w:val="center"/>
          </w:tcPr>
          <w:p w:rsidR="00457432" w:rsidRDefault="00457432">
            <w:pPr>
              <w:pStyle w:val="a9"/>
              <w:ind w:left="840"/>
              <w:jc w:val="center"/>
              <w:rPr>
                <w:rFonts w:hAnsi="宋体" w:cs="宋体"/>
                <w:sz w:val="24"/>
                <w:szCs w:val="24"/>
              </w:rPr>
            </w:pPr>
          </w:p>
        </w:tc>
        <w:tc>
          <w:tcPr>
            <w:tcW w:w="773" w:type="dxa"/>
            <w:vAlign w:val="center"/>
          </w:tcPr>
          <w:p w:rsidR="00457432" w:rsidRDefault="00457432">
            <w:pPr>
              <w:pStyle w:val="a9"/>
              <w:ind w:left="840"/>
              <w:jc w:val="center"/>
              <w:rPr>
                <w:rFonts w:hAnsi="宋体" w:cs="宋体"/>
                <w:sz w:val="24"/>
                <w:szCs w:val="24"/>
              </w:rPr>
            </w:pPr>
          </w:p>
        </w:tc>
        <w:tc>
          <w:tcPr>
            <w:tcW w:w="1134" w:type="dxa"/>
            <w:vAlign w:val="center"/>
          </w:tcPr>
          <w:p w:rsidR="00457432" w:rsidRDefault="00457432">
            <w:pPr>
              <w:pStyle w:val="a9"/>
              <w:ind w:left="840"/>
              <w:jc w:val="center"/>
              <w:rPr>
                <w:rFonts w:hAnsi="宋体" w:cs="宋体"/>
                <w:sz w:val="24"/>
                <w:szCs w:val="24"/>
              </w:rPr>
            </w:pPr>
          </w:p>
        </w:tc>
        <w:tc>
          <w:tcPr>
            <w:tcW w:w="1435" w:type="dxa"/>
            <w:vAlign w:val="center"/>
          </w:tcPr>
          <w:p w:rsidR="00457432" w:rsidRDefault="00457432">
            <w:pPr>
              <w:pStyle w:val="a9"/>
              <w:ind w:left="840"/>
              <w:jc w:val="center"/>
              <w:rPr>
                <w:rFonts w:hAnsi="宋体" w:cs="宋体"/>
                <w:sz w:val="24"/>
                <w:szCs w:val="24"/>
              </w:rPr>
            </w:pPr>
          </w:p>
        </w:tc>
      </w:tr>
      <w:tr w:rsidR="00457432">
        <w:trPr>
          <w:trHeight w:val="284"/>
          <w:jc w:val="center"/>
        </w:trPr>
        <w:tc>
          <w:tcPr>
            <w:tcW w:w="1526" w:type="dxa"/>
            <w:gridSpan w:val="2"/>
            <w:vAlign w:val="center"/>
          </w:tcPr>
          <w:p w:rsidR="00457432" w:rsidRDefault="00F52F83">
            <w:pPr>
              <w:pStyle w:val="a9"/>
              <w:ind w:left="840"/>
              <w:jc w:val="center"/>
              <w:rPr>
                <w:rFonts w:hAnsi="宋体" w:cs="宋体"/>
                <w:sz w:val="24"/>
                <w:szCs w:val="24"/>
              </w:rPr>
            </w:pPr>
            <w:r>
              <w:rPr>
                <w:rFonts w:hAnsi="宋体" w:cs="宋体" w:hint="eastAsia"/>
                <w:sz w:val="24"/>
                <w:szCs w:val="24"/>
              </w:rPr>
              <w:t>2.</w:t>
            </w:r>
          </w:p>
        </w:tc>
        <w:tc>
          <w:tcPr>
            <w:tcW w:w="2362" w:type="dxa"/>
            <w:vAlign w:val="center"/>
          </w:tcPr>
          <w:p w:rsidR="00457432" w:rsidRDefault="00457432">
            <w:pPr>
              <w:pStyle w:val="a9"/>
              <w:ind w:left="840"/>
              <w:rPr>
                <w:rFonts w:hAnsi="宋体" w:cs="宋体"/>
                <w:sz w:val="24"/>
                <w:szCs w:val="24"/>
              </w:rPr>
            </w:pPr>
          </w:p>
        </w:tc>
        <w:tc>
          <w:tcPr>
            <w:tcW w:w="2490" w:type="dxa"/>
            <w:vAlign w:val="center"/>
          </w:tcPr>
          <w:p w:rsidR="00457432" w:rsidRDefault="00457432">
            <w:pPr>
              <w:pStyle w:val="a9"/>
              <w:ind w:left="840"/>
              <w:jc w:val="center"/>
              <w:rPr>
                <w:rFonts w:hAnsi="宋体" w:cs="宋体"/>
                <w:sz w:val="24"/>
                <w:szCs w:val="24"/>
              </w:rPr>
            </w:pPr>
          </w:p>
        </w:tc>
        <w:tc>
          <w:tcPr>
            <w:tcW w:w="1317" w:type="dxa"/>
            <w:vAlign w:val="center"/>
          </w:tcPr>
          <w:p w:rsidR="00457432" w:rsidRDefault="00457432">
            <w:pPr>
              <w:pStyle w:val="a9"/>
              <w:ind w:left="840"/>
              <w:jc w:val="center"/>
              <w:rPr>
                <w:rFonts w:hAnsi="宋体" w:cs="宋体"/>
                <w:sz w:val="24"/>
                <w:szCs w:val="24"/>
              </w:rPr>
            </w:pPr>
          </w:p>
        </w:tc>
        <w:tc>
          <w:tcPr>
            <w:tcW w:w="2000" w:type="dxa"/>
            <w:vAlign w:val="center"/>
          </w:tcPr>
          <w:p w:rsidR="00457432" w:rsidRDefault="00457432">
            <w:pPr>
              <w:pStyle w:val="a9"/>
              <w:ind w:left="840"/>
              <w:jc w:val="center"/>
              <w:rPr>
                <w:rFonts w:hAnsi="宋体" w:cs="宋体"/>
                <w:sz w:val="24"/>
                <w:szCs w:val="24"/>
              </w:rPr>
            </w:pPr>
          </w:p>
        </w:tc>
        <w:tc>
          <w:tcPr>
            <w:tcW w:w="1283" w:type="dxa"/>
            <w:vAlign w:val="center"/>
          </w:tcPr>
          <w:p w:rsidR="00457432" w:rsidRDefault="00457432">
            <w:pPr>
              <w:pStyle w:val="a9"/>
              <w:ind w:left="840"/>
              <w:jc w:val="center"/>
              <w:rPr>
                <w:rFonts w:hAnsi="宋体" w:cs="宋体"/>
                <w:sz w:val="24"/>
                <w:szCs w:val="24"/>
              </w:rPr>
            </w:pPr>
          </w:p>
        </w:tc>
        <w:tc>
          <w:tcPr>
            <w:tcW w:w="773" w:type="dxa"/>
            <w:vAlign w:val="center"/>
          </w:tcPr>
          <w:p w:rsidR="00457432" w:rsidRDefault="00457432">
            <w:pPr>
              <w:pStyle w:val="a9"/>
              <w:ind w:left="840"/>
              <w:jc w:val="center"/>
              <w:rPr>
                <w:rFonts w:hAnsi="宋体" w:cs="宋体"/>
                <w:sz w:val="24"/>
                <w:szCs w:val="24"/>
              </w:rPr>
            </w:pPr>
          </w:p>
        </w:tc>
        <w:tc>
          <w:tcPr>
            <w:tcW w:w="1134" w:type="dxa"/>
            <w:vAlign w:val="center"/>
          </w:tcPr>
          <w:p w:rsidR="00457432" w:rsidRDefault="00457432">
            <w:pPr>
              <w:pStyle w:val="a9"/>
              <w:ind w:left="840"/>
              <w:jc w:val="center"/>
              <w:rPr>
                <w:rFonts w:hAnsi="宋体" w:cs="宋体"/>
                <w:sz w:val="24"/>
                <w:szCs w:val="24"/>
              </w:rPr>
            </w:pPr>
          </w:p>
        </w:tc>
        <w:tc>
          <w:tcPr>
            <w:tcW w:w="1435" w:type="dxa"/>
            <w:vAlign w:val="center"/>
          </w:tcPr>
          <w:p w:rsidR="00457432" w:rsidRDefault="00457432">
            <w:pPr>
              <w:pStyle w:val="a9"/>
              <w:ind w:left="840"/>
              <w:jc w:val="center"/>
              <w:rPr>
                <w:rFonts w:hAnsi="宋体" w:cs="宋体"/>
                <w:sz w:val="24"/>
                <w:szCs w:val="24"/>
              </w:rPr>
            </w:pPr>
          </w:p>
        </w:tc>
      </w:tr>
      <w:tr w:rsidR="00457432">
        <w:trPr>
          <w:trHeight w:val="284"/>
          <w:jc w:val="center"/>
        </w:trPr>
        <w:tc>
          <w:tcPr>
            <w:tcW w:w="1526" w:type="dxa"/>
            <w:gridSpan w:val="2"/>
            <w:vAlign w:val="center"/>
          </w:tcPr>
          <w:p w:rsidR="00457432" w:rsidRDefault="00F52F83">
            <w:pPr>
              <w:pStyle w:val="a9"/>
              <w:ind w:left="840"/>
              <w:jc w:val="center"/>
              <w:rPr>
                <w:rFonts w:hAnsi="宋体" w:cs="宋体"/>
                <w:sz w:val="24"/>
                <w:szCs w:val="24"/>
              </w:rPr>
            </w:pPr>
            <w:r>
              <w:rPr>
                <w:rFonts w:hAnsi="宋体" w:cs="宋体" w:hint="eastAsia"/>
                <w:sz w:val="24"/>
                <w:szCs w:val="24"/>
              </w:rPr>
              <w:t>3.</w:t>
            </w:r>
          </w:p>
        </w:tc>
        <w:tc>
          <w:tcPr>
            <w:tcW w:w="2362" w:type="dxa"/>
            <w:vAlign w:val="center"/>
          </w:tcPr>
          <w:p w:rsidR="00457432" w:rsidRDefault="00457432">
            <w:pPr>
              <w:pStyle w:val="a9"/>
              <w:ind w:left="840"/>
              <w:rPr>
                <w:rFonts w:hAnsi="宋体" w:cs="宋体"/>
                <w:sz w:val="24"/>
                <w:szCs w:val="24"/>
              </w:rPr>
            </w:pPr>
          </w:p>
        </w:tc>
        <w:tc>
          <w:tcPr>
            <w:tcW w:w="2490" w:type="dxa"/>
            <w:vAlign w:val="center"/>
          </w:tcPr>
          <w:p w:rsidR="00457432" w:rsidRDefault="00457432">
            <w:pPr>
              <w:pStyle w:val="a9"/>
              <w:ind w:left="840"/>
              <w:jc w:val="center"/>
              <w:rPr>
                <w:rFonts w:hAnsi="宋体" w:cs="宋体"/>
                <w:sz w:val="24"/>
                <w:szCs w:val="24"/>
              </w:rPr>
            </w:pPr>
          </w:p>
        </w:tc>
        <w:tc>
          <w:tcPr>
            <w:tcW w:w="1317" w:type="dxa"/>
            <w:vAlign w:val="center"/>
          </w:tcPr>
          <w:p w:rsidR="00457432" w:rsidRDefault="00457432">
            <w:pPr>
              <w:pStyle w:val="a9"/>
              <w:ind w:left="840"/>
              <w:jc w:val="center"/>
              <w:rPr>
                <w:rFonts w:hAnsi="宋体" w:cs="宋体"/>
                <w:sz w:val="24"/>
                <w:szCs w:val="24"/>
              </w:rPr>
            </w:pPr>
          </w:p>
        </w:tc>
        <w:tc>
          <w:tcPr>
            <w:tcW w:w="2000" w:type="dxa"/>
            <w:vAlign w:val="center"/>
          </w:tcPr>
          <w:p w:rsidR="00457432" w:rsidRDefault="00457432">
            <w:pPr>
              <w:pStyle w:val="a9"/>
              <w:ind w:left="840"/>
              <w:jc w:val="center"/>
              <w:rPr>
                <w:rFonts w:hAnsi="宋体" w:cs="宋体"/>
                <w:sz w:val="24"/>
                <w:szCs w:val="24"/>
              </w:rPr>
            </w:pPr>
          </w:p>
        </w:tc>
        <w:tc>
          <w:tcPr>
            <w:tcW w:w="1283" w:type="dxa"/>
            <w:vAlign w:val="center"/>
          </w:tcPr>
          <w:p w:rsidR="00457432" w:rsidRDefault="00457432">
            <w:pPr>
              <w:pStyle w:val="a9"/>
              <w:ind w:left="840"/>
              <w:jc w:val="center"/>
              <w:rPr>
                <w:rFonts w:hAnsi="宋体" w:cs="宋体"/>
                <w:sz w:val="24"/>
                <w:szCs w:val="24"/>
              </w:rPr>
            </w:pPr>
          </w:p>
        </w:tc>
        <w:tc>
          <w:tcPr>
            <w:tcW w:w="773" w:type="dxa"/>
            <w:vAlign w:val="center"/>
          </w:tcPr>
          <w:p w:rsidR="00457432" w:rsidRDefault="00457432">
            <w:pPr>
              <w:pStyle w:val="a9"/>
              <w:ind w:left="840"/>
              <w:jc w:val="center"/>
              <w:rPr>
                <w:rFonts w:hAnsi="宋体" w:cs="宋体"/>
                <w:sz w:val="24"/>
                <w:szCs w:val="24"/>
              </w:rPr>
            </w:pPr>
          </w:p>
        </w:tc>
        <w:tc>
          <w:tcPr>
            <w:tcW w:w="1134" w:type="dxa"/>
            <w:vAlign w:val="center"/>
          </w:tcPr>
          <w:p w:rsidR="00457432" w:rsidRDefault="00457432">
            <w:pPr>
              <w:pStyle w:val="a9"/>
              <w:ind w:left="840"/>
              <w:jc w:val="center"/>
              <w:rPr>
                <w:rFonts w:hAnsi="宋体" w:cs="宋体"/>
                <w:sz w:val="24"/>
                <w:szCs w:val="24"/>
              </w:rPr>
            </w:pPr>
          </w:p>
        </w:tc>
        <w:tc>
          <w:tcPr>
            <w:tcW w:w="1435" w:type="dxa"/>
            <w:vAlign w:val="center"/>
          </w:tcPr>
          <w:p w:rsidR="00457432" w:rsidRDefault="00457432">
            <w:pPr>
              <w:pStyle w:val="a9"/>
              <w:ind w:left="840"/>
              <w:jc w:val="center"/>
              <w:rPr>
                <w:rFonts w:hAnsi="宋体" w:cs="宋体"/>
                <w:sz w:val="24"/>
                <w:szCs w:val="24"/>
              </w:rPr>
            </w:pPr>
          </w:p>
        </w:tc>
      </w:tr>
      <w:tr w:rsidR="00457432">
        <w:trPr>
          <w:trHeight w:val="284"/>
          <w:jc w:val="center"/>
        </w:trPr>
        <w:tc>
          <w:tcPr>
            <w:tcW w:w="1526" w:type="dxa"/>
            <w:gridSpan w:val="2"/>
            <w:vAlign w:val="center"/>
          </w:tcPr>
          <w:p w:rsidR="00457432" w:rsidRDefault="00F52F83">
            <w:pPr>
              <w:pStyle w:val="a9"/>
              <w:ind w:left="840"/>
              <w:jc w:val="center"/>
              <w:rPr>
                <w:rFonts w:hAnsi="宋体" w:cs="宋体"/>
                <w:sz w:val="24"/>
                <w:szCs w:val="24"/>
              </w:rPr>
            </w:pPr>
            <w:r>
              <w:rPr>
                <w:rFonts w:hAnsi="宋体" w:cs="宋体" w:hint="eastAsia"/>
                <w:sz w:val="24"/>
                <w:szCs w:val="24"/>
              </w:rPr>
              <w:t>4.</w:t>
            </w:r>
          </w:p>
        </w:tc>
        <w:tc>
          <w:tcPr>
            <w:tcW w:w="2362" w:type="dxa"/>
            <w:vAlign w:val="center"/>
          </w:tcPr>
          <w:p w:rsidR="00457432" w:rsidRDefault="00457432">
            <w:pPr>
              <w:pStyle w:val="a9"/>
              <w:ind w:left="840"/>
              <w:rPr>
                <w:rFonts w:hAnsi="宋体" w:cs="宋体"/>
                <w:sz w:val="24"/>
                <w:szCs w:val="24"/>
              </w:rPr>
            </w:pPr>
          </w:p>
        </w:tc>
        <w:tc>
          <w:tcPr>
            <w:tcW w:w="2490" w:type="dxa"/>
            <w:vAlign w:val="center"/>
          </w:tcPr>
          <w:p w:rsidR="00457432" w:rsidRDefault="00457432">
            <w:pPr>
              <w:pStyle w:val="a9"/>
              <w:ind w:left="840"/>
              <w:jc w:val="center"/>
              <w:rPr>
                <w:rFonts w:hAnsi="宋体" w:cs="宋体"/>
                <w:sz w:val="24"/>
                <w:szCs w:val="24"/>
              </w:rPr>
            </w:pPr>
          </w:p>
        </w:tc>
        <w:tc>
          <w:tcPr>
            <w:tcW w:w="1317" w:type="dxa"/>
            <w:vAlign w:val="center"/>
          </w:tcPr>
          <w:p w:rsidR="00457432" w:rsidRDefault="00457432">
            <w:pPr>
              <w:pStyle w:val="a9"/>
              <w:ind w:left="840"/>
              <w:jc w:val="center"/>
              <w:rPr>
                <w:rFonts w:hAnsi="宋体" w:cs="宋体"/>
                <w:sz w:val="24"/>
                <w:szCs w:val="24"/>
              </w:rPr>
            </w:pPr>
          </w:p>
        </w:tc>
        <w:tc>
          <w:tcPr>
            <w:tcW w:w="2000" w:type="dxa"/>
            <w:vAlign w:val="center"/>
          </w:tcPr>
          <w:p w:rsidR="00457432" w:rsidRDefault="00457432">
            <w:pPr>
              <w:pStyle w:val="a9"/>
              <w:ind w:left="840"/>
              <w:jc w:val="center"/>
              <w:rPr>
                <w:rFonts w:hAnsi="宋体" w:cs="宋体"/>
                <w:sz w:val="24"/>
                <w:szCs w:val="24"/>
              </w:rPr>
            </w:pPr>
          </w:p>
        </w:tc>
        <w:tc>
          <w:tcPr>
            <w:tcW w:w="1283" w:type="dxa"/>
            <w:vAlign w:val="center"/>
          </w:tcPr>
          <w:p w:rsidR="00457432" w:rsidRDefault="00457432">
            <w:pPr>
              <w:pStyle w:val="a9"/>
              <w:ind w:left="840"/>
              <w:jc w:val="center"/>
              <w:rPr>
                <w:rFonts w:hAnsi="宋体" w:cs="宋体"/>
                <w:sz w:val="24"/>
                <w:szCs w:val="24"/>
              </w:rPr>
            </w:pPr>
          </w:p>
        </w:tc>
        <w:tc>
          <w:tcPr>
            <w:tcW w:w="773" w:type="dxa"/>
            <w:vAlign w:val="center"/>
          </w:tcPr>
          <w:p w:rsidR="00457432" w:rsidRDefault="00457432">
            <w:pPr>
              <w:pStyle w:val="a9"/>
              <w:ind w:left="840"/>
              <w:jc w:val="center"/>
              <w:rPr>
                <w:rFonts w:hAnsi="宋体" w:cs="宋体"/>
                <w:sz w:val="24"/>
                <w:szCs w:val="24"/>
              </w:rPr>
            </w:pPr>
          </w:p>
        </w:tc>
        <w:tc>
          <w:tcPr>
            <w:tcW w:w="1134" w:type="dxa"/>
            <w:vAlign w:val="center"/>
          </w:tcPr>
          <w:p w:rsidR="00457432" w:rsidRDefault="00457432">
            <w:pPr>
              <w:pStyle w:val="a9"/>
              <w:ind w:left="840"/>
              <w:jc w:val="center"/>
              <w:rPr>
                <w:rFonts w:hAnsi="宋体" w:cs="宋体"/>
                <w:sz w:val="24"/>
                <w:szCs w:val="24"/>
              </w:rPr>
            </w:pPr>
          </w:p>
        </w:tc>
        <w:tc>
          <w:tcPr>
            <w:tcW w:w="1435" w:type="dxa"/>
            <w:vAlign w:val="center"/>
          </w:tcPr>
          <w:p w:rsidR="00457432" w:rsidRDefault="00457432">
            <w:pPr>
              <w:pStyle w:val="a9"/>
              <w:ind w:left="840"/>
              <w:jc w:val="center"/>
              <w:rPr>
                <w:rFonts w:hAnsi="宋体" w:cs="宋体"/>
                <w:sz w:val="24"/>
                <w:szCs w:val="24"/>
              </w:rPr>
            </w:pPr>
          </w:p>
        </w:tc>
      </w:tr>
      <w:tr w:rsidR="00457432">
        <w:trPr>
          <w:trHeight w:val="284"/>
          <w:jc w:val="center"/>
        </w:trPr>
        <w:tc>
          <w:tcPr>
            <w:tcW w:w="1526" w:type="dxa"/>
            <w:gridSpan w:val="2"/>
            <w:vAlign w:val="center"/>
          </w:tcPr>
          <w:p w:rsidR="00457432" w:rsidRDefault="00F52F83">
            <w:pPr>
              <w:pStyle w:val="a9"/>
              <w:ind w:left="840"/>
              <w:jc w:val="center"/>
              <w:rPr>
                <w:rFonts w:hAnsi="宋体" w:cs="宋体"/>
                <w:sz w:val="24"/>
                <w:szCs w:val="24"/>
              </w:rPr>
            </w:pPr>
            <w:r>
              <w:rPr>
                <w:rFonts w:hAnsi="宋体" w:cs="宋体" w:hint="eastAsia"/>
                <w:sz w:val="24"/>
                <w:szCs w:val="24"/>
              </w:rPr>
              <w:t>5.</w:t>
            </w:r>
          </w:p>
        </w:tc>
        <w:tc>
          <w:tcPr>
            <w:tcW w:w="2362" w:type="dxa"/>
            <w:vAlign w:val="center"/>
          </w:tcPr>
          <w:p w:rsidR="00457432" w:rsidRDefault="00457432">
            <w:pPr>
              <w:pStyle w:val="a9"/>
              <w:ind w:left="840"/>
              <w:rPr>
                <w:rFonts w:hAnsi="宋体" w:cs="宋体"/>
                <w:sz w:val="24"/>
                <w:szCs w:val="24"/>
              </w:rPr>
            </w:pPr>
          </w:p>
        </w:tc>
        <w:tc>
          <w:tcPr>
            <w:tcW w:w="2490" w:type="dxa"/>
            <w:vAlign w:val="center"/>
          </w:tcPr>
          <w:p w:rsidR="00457432" w:rsidRDefault="00457432">
            <w:pPr>
              <w:pStyle w:val="a9"/>
              <w:ind w:left="840"/>
              <w:jc w:val="center"/>
              <w:rPr>
                <w:rFonts w:hAnsi="宋体" w:cs="宋体"/>
                <w:sz w:val="24"/>
                <w:szCs w:val="24"/>
              </w:rPr>
            </w:pPr>
          </w:p>
        </w:tc>
        <w:tc>
          <w:tcPr>
            <w:tcW w:w="1317" w:type="dxa"/>
            <w:vAlign w:val="center"/>
          </w:tcPr>
          <w:p w:rsidR="00457432" w:rsidRDefault="00457432">
            <w:pPr>
              <w:pStyle w:val="a9"/>
              <w:ind w:left="840"/>
              <w:jc w:val="center"/>
              <w:rPr>
                <w:rFonts w:hAnsi="宋体" w:cs="宋体"/>
                <w:sz w:val="24"/>
                <w:szCs w:val="24"/>
              </w:rPr>
            </w:pPr>
          </w:p>
        </w:tc>
        <w:tc>
          <w:tcPr>
            <w:tcW w:w="2000" w:type="dxa"/>
            <w:vAlign w:val="center"/>
          </w:tcPr>
          <w:p w:rsidR="00457432" w:rsidRDefault="00457432">
            <w:pPr>
              <w:pStyle w:val="a9"/>
              <w:ind w:left="840"/>
              <w:jc w:val="center"/>
              <w:rPr>
                <w:rFonts w:hAnsi="宋体" w:cs="宋体"/>
                <w:sz w:val="24"/>
                <w:szCs w:val="24"/>
              </w:rPr>
            </w:pPr>
          </w:p>
        </w:tc>
        <w:tc>
          <w:tcPr>
            <w:tcW w:w="1283" w:type="dxa"/>
            <w:vAlign w:val="center"/>
          </w:tcPr>
          <w:p w:rsidR="00457432" w:rsidRDefault="00457432">
            <w:pPr>
              <w:pStyle w:val="a9"/>
              <w:ind w:left="840"/>
              <w:jc w:val="center"/>
              <w:rPr>
                <w:rFonts w:hAnsi="宋体" w:cs="宋体"/>
                <w:sz w:val="24"/>
                <w:szCs w:val="24"/>
              </w:rPr>
            </w:pPr>
          </w:p>
        </w:tc>
        <w:tc>
          <w:tcPr>
            <w:tcW w:w="773" w:type="dxa"/>
            <w:vAlign w:val="center"/>
          </w:tcPr>
          <w:p w:rsidR="00457432" w:rsidRDefault="00457432">
            <w:pPr>
              <w:pStyle w:val="a9"/>
              <w:ind w:left="840"/>
              <w:jc w:val="center"/>
              <w:rPr>
                <w:rFonts w:hAnsi="宋体" w:cs="宋体"/>
                <w:sz w:val="24"/>
                <w:szCs w:val="24"/>
              </w:rPr>
            </w:pPr>
          </w:p>
        </w:tc>
        <w:tc>
          <w:tcPr>
            <w:tcW w:w="1134" w:type="dxa"/>
            <w:vAlign w:val="center"/>
          </w:tcPr>
          <w:p w:rsidR="00457432" w:rsidRDefault="00457432">
            <w:pPr>
              <w:pStyle w:val="a9"/>
              <w:ind w:left="840"/>
              <w:jc w:val="center"/>
              <w:rPr>
                <w:rFonts w:hAnsi="宋体" w:cs="宋体"/>
                <w:sz w:val="24"/>
                <w:szCs w:val="24"/>
              </w:rPr>
            </w:pPr>
          </w:p>
        </w:tc>
        <w:tc>
          <w:tcPr>
            <w:tcW w:w="1435" w:type="dxa"/>
            <w:vAlign w:val="center"/>
          </w:tcPr>
          <w:p w:rsidR="00457432" w:rsidRDefault="00457432">
            <w:pPr>
              <w:pStyle w:val="a9"/>
              <w:ind w:left="840"/>
              <w:jc w:val="center"/>
              <w:rPr>
                <w:rFonts w:hAnsi="宋体" w:cs="宋体"/>
                <w:sz w:val="24"/>
                <w:szCs w:val="24"/>
              </w:rPr>
            </w:pPr>
          </w:p>
        </w:tc>
      </w:tr>
      <w:tr w:rsidR="00457432">
        <w:trPr>
          <w:trHeight w:val="284"/>
          <w:jc w:val="center"/>
        </w:trPr>
        <w:tc>
          <w:tcPr>
            <w:tcW w:w="1526" w:type="dxa"/>
            <w:gridSpan w:val="2"/>
            <w:vAlign w:val="center"/>
          </w:tcPr>
          <w:p w:rsidR="00457432" w:rsidRDefault="00F52F83">
            <w:pPr>
              <w:pStyle w:val="a9"/>
              <w:ind w:left="840"/>
              <w:jc w:val="center"/>
              <w:rPr>
                <w:rFonts w:hAnsi="宋体" w:cs="宋体"/>
                <w:sz w:val="24"/>
                <w:szCs w:val="24"/>
              </w:rPr>
            </w:pPr>
            <w:r>
              <w:rPr>
                <w:rFonts w:hAnsi="宋体" w:cs="宋体" w:hint="eastAsia"/>
                <w:sz w:val="24"/>
                <w:szCs w:val="24"/>
              </w:rPr>
              <w:t>6.</w:t>
            </w:r>
          </w:p>
        </w:tc>
        <w:tc>
          <w:tcPr>
            <w:tcW w:w="2362" w:type="dxa"/>
            <w:vAlign w:val="center"/>
          </w:tcPr>
          <w:p w:rsidR="00457432" w:rsidRDefault="00457432">
            <w:pPr>
              <w:pStyle w:val="a9"/>
              <w:ind w:left="840"/>
              <w:rPr>
                <w:rFonts w:hAnsi="宋体" w:cs="宋体"/>
                <w:sz w:val="24"/>
                <w:szCs w:val="24"/>
              </w:rPr>
            </w:pPr>
          </w:p>
        </w:tc>
        <w:tc>
          <w:tcPr>
            <w:tcW w:w="2490" w:type="dxa"/>
            <w:vAlign w:val="center"/>
          </w:tcPr>
          <w:p w:rsidR="00457432" w:rsidRDefault="00457432">
            <w:pPr>
              <w:pStyle w:val="a9"/>
              <w:ind w:left="840"/>
              <w:jc w:val="center"/>
              <w:rPr>
                <w:rFonts w:hAnsi="宋体" w:cs="宋体"/>
                <w:sz w:val="24"/>
                <w:szCs w:val="24"/>
              </w:rPr>
            </w:pPr>
          </w:p>
        </w:tc>
        <w:tc>
          <w:tcPr>
            <w:tcW w:w="1317" w:type="dxa"/>
            <w:vAlign w:val="center"/>
          </w:tcPr>
          <w:p w:rsidR="00457432" w:rsidRDefault="00457432">
            <w:pPr>
              <w:pStyle w:val="a9"/>
              <w:ind w:left="840"/>
              <w:jc w:val="center"/>
              <w:rPr>
                <w:rFonts w:hAnsi="宋体" w:cs="宋体"/>
                <w:sz w:val="24"/>
                <w:szCs w:val="24"/>
              </w:rPr>
            </w:pPr>
          </w:p>
        </w:tc>
        <w:tc>
          <w:tcPr>
            <w:tcW w:w="2000" w:type="dxa"/>
            <w:vAlign w:val="center"/>
          </w:tcPr>
          <w:p w:rsidR="00457432" w:rsidRDefault="00457432">
            <w:pPr>
              <w:pStyle w:val="a9"/>
              <w:ind w:left="840"/>
              <w:jc w:val="center"/>
              <w:rPr>
                <w:rFonts w:hAnsi="宋体" w:cs="宋体"/>
                <w:sz w:val="24"/>
                <w:szCs w:val="24"/>
              </w:rPr>
            </w:pPr>
          </w:p>
        </w:tc>
        <w:tc>
          <w:tcPr>
            <w:tcW w:w="1283" w:type="dxa"/>
            <w:vAlign w:val="center"/>
          </w:tcPr>
          <w:p w:rsidR="00457432" w:rsidRDefault="00457432">
            <w:pPr>
              <w:pStyle w:val="a9"/>
              <w:ind w:left="840"/>
              <w:jc w:val="center"/>
              <w:rPr>
                <w:rFonts w:hAnsi="宋体" w:cs="宋体"/>
                <w:sz w:val="24"/>
                <w:szCs w:val="24"/>
              </w:rPr>
            </w:pPr>
          </w:p>
        </w:tc>
        <w:tc>
          <w:tcPr>
            <w:tcW w:w="773" w:type="dxa"/>
            <w:vAlign w:val="center"/>
          </w:tcPr>
          <w:p w:rsidR="00457432" w:rsidRDefault="00457432">
            <w:pPr>
              <w:pStyle w:val="a9"/>
              <w:ind w:left="840"/>
              <w:jc w:val="center"/>
              <w:rPr>
                <w:rFonts w:hAnsi="宋体" w:cs="宋体"/>
                <w:sz w:val="24"/>
                <w:szCs w:val="24"/>
              </w:rPr>
            </w:pPr>
          </w:p>
        </w:tc>
        <w:tc>
          <w:tcPr>
            <w:tcW w:w="1134" w:type="dxa"/>
            <w:vAlign w:val="center"/>
          </w:tcPr>
          <w:p w:rsidR="00457432" w:rsidRDefault="00457432">
            <w:pPr>
              <w:pStyle w:val="a9"/>
              <w:ind w:left="840"/>
              <w:jc w:val="center"/>
              <w:rPr>
                <w:rFonts w:hAnsi="宋体" w:cs="宋体"/>
                <w:sz w:val="24"/>
                <w:szCs w:val="24"/>
              </w:rPr>
            </w:pPr>
          </w:p>
        </w:tc>
        <w:tc>
          <w:tcPr>
            <w:tcW w:w="1435" w:type="dxa"/>
            <w:vAlign w:val="center"/>
          </w:tcPr>
          <w:p w:rsidR="00457432" w:rsidRDefault="00457432">
            <w:pPr>
              <w:pStyle w:val="a9"/>
              <w:ind w:left="840"/>
              <w:jc w:val="center"/>
              <w:rPr>
                <w:rFonts w:hAnsi="宋体" w:cs="宋体"/>
                <w:sz w:val="24"/>
                <w:szCs w:val="24"/>
              </w:rPr>
            </w:pPr>
          </w:p>
        </w:tc>
      </w:tr>
      <w:tr w:rsidR="00457432">
        <w:trPr>
          <w:trHeight w:val="284"/>
          <w:jc w:val="center"/>
        </w:trPr>
        <w:tc>
          <w:tcPr>
            <w:tcW w:w="1526" w:type="dxa"/>
            <w:gridSpan w:val="2"/>
            <w:vAlign w:val="center"/>
          </w:tcPr>
          <w:p w:rsidR="00457432" w:rsidRDefault="00F52F83">
            <w:pPr>
              <w:pStyle w:val="a9"/>
              <w:ind w:firstLineChars="50" w:firstLine="120"/>
              <w:rPr>
                <w:rFonts w:hAnsi="宋体" w:cs="宋体"/>
                <w:sz w:val="24"/>
                <w:szCs w:val="24"/>
              </w:rPr>
            </w:pPr>
            <w:r>
              <w:rPr>
                <w:rFonts w:hAnsi="宋体" w:cs="宋体" w:hint="eastAsia"/>
                <w:sz w:val="24"/>
                <w:szCs w:val="24"/>
              </w:rPr>
              <w:t>…</w:t>
            </w:r>
          </w:p>
        </w:tc>
        <w:tc>
          <w:tcPr>
            <w:tcW w:w="2362" w:type="dxa"/>
            <w:vAlign w:val="center"/>
          </w:tcPr>
          <w:p w:rsidR="00457432" w:rsidRDefault="00457432">
            <w:pPr>
              <w:pStyle w:val="a9"/>
              <w:ind w:left="840"/>
              <w:rPr>
                <w:rFonts w:hAnsi="宋体" w:cs="宋体"/>
                <w:sz w:val="24"/>
                <w:szCs w:val="24"/>
              </w:rPr>
            </w:pPr>
          </w:p>
        </w:tc>
        <w:tc>
          <w:tcPr>
            <w:tcW w:w="2490" w:type="dxa"/>
            <w:vAlign w:val="center"/>
          </w:tcPr>
          <w:p w:rsidR="00457432" w:rsidRDefault="00457432">
            <w:pPr>
              <w:pStyle w:val="a9"/>
              <w:ind w:left="840"/>
              <w:jc w:val="center"/>
              <w:rPr>
                <w:rFonts w:hAnsi="宋体" w:cs="宋体"/>
                <w:sz w:val="24"/>
                <w:szCs w:val="24"/>
              </w:rPr>
            </w:pPr>
          </w:p>
        </w:tc>
        <w:tc>
          <w:tcPr>
            <w:tcW w:w="1317" w:type="dxa"/>
            <w:vAlign w:val="center"/>
          </w:tcPr>
          <w:p w:rsidR="00457432" w:rsidRDefault="00457432">
            <w:pPr>
              <w:pStyle w:val="a9"/>
              <w:ind w:left="840"/>
              <w:jc w:val="center"/>
              <w:rPr>
                <w:rFonts w:hAnsi="宋体" w:cs="宋体"/>
                <w:sz w:val="24"/>
                <w:szCs w:val="24"/>
              </w:rPr>
            </w:pPr>
          </w:p>
        </w:tc>
        <w:tc>
          <w:tcPr>
            <w:tcW w:w="2000" w:type="dxa"/>
            <w:vAlign w:val="center"/>
          </w:tcPr>
          <w:p w:rsidR="00457432" w:rsidRDefault="00457432">
            <w:pPr>
              <w:pStyle w:val="a9"/>
              <w:ind w:left="840"/>
              <w:jc w:val="center"/>
              <w:rPr>
                <w:rFonts w:hAnsi="宋体" w:cs="宋体"/>
                <w:sz w:val="24"/>
                <w:szCs w:val="24"/>
              </w:rPr>
            </w:pPr>
          </w:p>
        </w:tc>
        <w:tc>
          <w:tcPr>
            <w:tcW w:w="1283" w:type="dxa"/>
            <w:vAlign w:val="center"/>
          </w:tcPr>
          <w:p w:rsidR="00457432" w:rsidRDefault="00457432">
            <w:pPr>
              <w:pStyle w:val="a9"/>
              <w:ind w:left="840"/>
              <w:jc w:val="center"/>
              <w:rPr>
                <w:rFonts w:hAnsi="宋体" w:cs="宋体"/>
                <w:sz w:val="24"/>
                <w:szCs w:val="24"/>
              </w:rPr>
            </w:pPr>
          </w:p>
        </w:tc>
        <w:tc>
          <w:tcPr>
            <w:tcW w:w="773" w:type="dxa"/>
            <w:vAlign w:val="center"/>
          </w:tcPr>
          <w:p w:rsidR="00457432" w:rsidRDefault="00457432">
            <w:pPr>
              <w:pStyle w:val="a9"/>
              <w:ind w:left="840"/>
              <w:jc w:val="center"/>
              <w:rPr>
                <w:rFonts w:hAnsi="宋体" w:cs="宋体"/>
                <w:sz w:val="24"/>
                <w:szCs w:val="24"/>
              </w:rPr>
            </w:pPr>
          </w:p>
        </w:tc>
        <w:tc>
          <w:tcPr>
            <w:tcW w:w="1134" w:type="dxa"/>
            <w:vAlign w:val="center"/>
          </w:tcPr>
          <w:p w:rsidR="00457432" w:rsidRDefault="00457432">
            <w:pPr>
              <w:pStyle w:val="a9"/>
              <w:ind w:left="840"/>
              <w:jc w:val="center"/>
              <w:rPr>
                <w:rFonts w:hAnsi="宋体" w:cs="宋体"/>
                <w:sz w:val="24"/>
                <w:szCs w:val="24"/>
              </w:rPr>
            </w:pPr>
          </w:p>
        </w:tc>
        <w:tc>
          <w:tcPr>
            <w:tcW w:w="1435" w:type="dxa"/>
            <w:vAlign w:val="center"/>
          </w:tcPr>
          <w:p w:rsidR="00457432" w:rsidRDefault="00457432">
            <w:pPr>
              <w:pStyle w:val="a9"/>
              <w:ind w:left="840"/>
              <w:jc w:val="center"/>
              <w:rPr>
                <w:rFonts w:hAnsi="宋体" w:cs="宋体"/>
                <w:sz w:val="24"/>
                <w:szCs w:val="24"/>
              </w:rPr>
            </w:pPr>
          </w:p>
        </w:tc>
      </w:tr>
      <w:tr w:rsidR="00457432">
        <w:trPr>
          <w:trHeight w:val="284"/>
          <w:jc w:val="center"/>
        </w:trPr>
        <w:tc>
          <w:tcPr>
            <w:tcW w:w="1134" w:type="dxa"/>
            <w:tcBorders>
              <w:bottom w:val="single" w:sz="12" w:space="0" w:color="auto"/>
            </w:tcBorders>
            <w:vAlign w:val="center"/>
          </w:tcPr>
          <w:p w:rsidR="00457432" w:rsidRDefault="00457432">
            <w:pPr>
              <w:pStyle w:val="a9"/>
              <w:spacing w:before="156"/>
              <w:ind w:left="840"/>
              <w:jc w:val="right"/>
              <w:rPr>
                <w:rFonts w:hAnsi="宋体" w:cs="宋体"/>
                <w:sz w:val="24"/>
                <w:szCs w:val="24"/>
              </w:rPr>
            </w:pPr>
          </w:p>
        </w:tc>
        <w:tc>
          <w:tcPr>
            <w:tcW w:w="11751" w:type="dxa"/>
            <w:gridSpan w:val="8"/>
            <w:tcBorders>
              <w:bottom w:val="single" w:sz="12" w:space="0" w:color="auto"/>
            </w:tcBorders>
            <w:vAlign w:val="center"/>
          </w:tcPr>
          <w:p w:rsidR="00457432" w:rsidRDefault="00F52F83">
            <w:pPr>
              <w:pStyle w:val="a9"/>
              <w:spacing w:before="156"/>
              <w:ind w:left="840"/>
              <w:jc w:val="right"/>
              <w:rPr>
                <w:rFonts w:hAnsi="宋体" w:cs="宋体"/>
                <w:sz w:val="24"/>
                <w:szCs w:val="24"/>
              </w:rPr>
            </w:pPr>
            <w:r>
              <w:rPr>
                <w:rFonts w:hAnsi="宋体" w:cs="宋体" w:hint="eastAsia"/>
                <w:sz w:val="24"/>
                <w:szCs w:val="24"/>
              </w:rPr>
              <w:t>总计</w:t>
            </w:r>
          </w:p>
        </w:tc>
        <w:tc>
          <w:tcPr>
            <w:tcW w:w="1435" w:type="dxa"/>
            <w:tcBorders>
              <w:bottom w:val="single" w:sz="12" w:space="0" w:color="auto"/>
            </w:tcBorders>
            <w:vAlign w:val="center"/>
          </w:tcPr>
          <w:p w:rsidR="00457432" w:rsidRDefault="00457432">
            <w:pPr>
              <w:pStyle w:val="a9"/>
              <w:ind w:left="840"/>
              <w:jc w:val="center"/>
              <w:rPr>
                <w:rFonts w:hAnsi="宋体" w:cs="宋体"/>
                <w:sz w:val="24"/>
                <w:szCs w:val="24"/>
              </w:rPr>
            </w:pPr>
          </w:p>
        </w:tc>
      </w:tr>
    </w:tbl>
    <w:p w:rsidR="00457432" w:rsidRDefault="00457432">
      <w:pPr>
        <w:pStyle w:val="a9"/>
        <w:ind w:left="840"/>
        <w:rPr>
          <w:rFonts w:hAnsi="宋体" w:cs="宋体"/>
          <w:sz w:val="24"/>
          <w:szCs w:val="24"/>
        </w:rPr>
      </w:pPr>
    </w:p>
    <w:p w:rsidR="00457432" w:rsidRDefault="00F52F83">
      <w:pPr>
        <w:pStyle w:val="a9"/>
        <w:tabs>
          <w:tab w:val="left" w:pos="5580"/>
        </w:tabs>
        <w:spacing w:before="120"/>
        <w:rPr>
          <w:rFonts w:hAnsi="宋体" w:cs="宋体"/>
          <w:sz w:val="24"/>
          <w:szCs w:val="24"/>
        </w:rPr>
      </w:pPr>
      <w:r>
        <w:rPr>
          <w:rFonts w:hAnsi="宋体" w:cs="宋体" w:hint="eastAsia"/>
          <w:sz w:val="24"/>
          <w:szCs w:val="24"/>
        </w:rPr>
        <w:t>投标人名称（盖章）：</w:t>
      </w:r>
    </w:p>
    <w:p w:rsidR="00457432" w:rsidRDefault="00457432">
      <w:pPr>
        <w:pStyle w:val="a9"/>
        <w:tabs>
          <w:tab w:val="left" w:pos="5580"/>
        </w:tabs>
        <w:spacing w:before="120"/>
        <w:ind w:left="840"/>
        <w:rPr>
          <w:rFonts w:hAnsi="宋体" w:cs="宋体"/>
          <w:sz w:val="24"/>
          <w:szCs w:val="24"/>
        </w:rPr>
      </w:pPr>
    </w:p>
    <w:p w:rsidR="00457432" w:rsidRDefault="00F52F83">
      <w:pPr>
        <w:spacing w:line="360" w:lineRule="auto"/>
        <w:rPr>
          <w:rFonts w:ascii="宋体" w:hAnsi="宋体" w:cs="宋体"/>
          <w:sz w:val="24"/>
          <w:szCs w:val="21"/>
          <w:lang w:val="zh-CN"/>
        </w:rPr>
      </w:pPr>
      <w:r>
        <w:rPr>
          <w:rFonts w:ascii="宋体" w:hAnsi="宋体" w:cs="宋体" w:hint="eastAsia"/>
          <w:sz w:val="24"/>
          <w:szCs w:val="21"/>
          <w:lang w:val="zh-CN"/>
        </w:rPr>
        <w:t>法定代表人或其授权代表签字：</w:t>
      </w:r>
    </w:p>
    <w:p w:rsidR="00457432" w:rsidRDefault="00457432">
      <w:pPr>
        <w:pStyle w:val="a9"/>
        <w:ind w:left="840"/>
        <w:rPr>
          <w:rFonts w:hAnsi="宋体" w:cs="宋体"/>
          <w:sz w:val="24"/>
          <w:szCs w:val="24"/>
        </w:rPr>
      </w:pPr>
    </w:p>
    <w:p w:rsidR="00457432" w:rsidRDefault="00F52F83">
      <w:pPr>
        <w:pStyle w:val="a9"/>
        <w:spacing w:line="360" w:lineRule="auto"/>
        <w:ind w:left="840"/>
        <w:rPr>
          <w:rFonts w:hAnsi="宋体" w:cs="宋体"/>
          <w:sz w:val="24"/>
          <w:szCs w:val="24"/>
        </w:rPr>
      </w:pPr>
      <w:r>
        <w:rPr>
          <w:rFonts w:hAnsi="宋体" w:cs="宋体" w:hint="eastAsia"/>
          <w:sz w:val="24"/>
          <w:szCs w:val="24"/>
        </w:rPr>
        <w:t>注:1.如果单价计算的结果与总价不一致，以单价金额计算结果为准。</w:t>
      </w:r>
    </w:p>
    <w:p w:rsidR="00457432" w:rsidRDefault="00F52F83">
      <w:pPr>
        <w:pStyle w:val="a9"/>
        <w:spacing w:line="360" w:lineRule="auto"/>
        <w:ind w:left="840"/>
        <w:rPr>
          <w:rFonts w:hAnsi="宋体" w:cs="宋体"/>
          <w:sz w:val="24"/>
          <w:szCs w:val="24"/>
        </w:rPr>
      </w:pPr>
      <w:r>
        <w:rPr>
          <w:rFonts w:hAnsi="宋体" w:cs="宋体" w:hint="eastAsia"/>
          <w:sz w:val="24"/>
          <w:szCs w:val="24"/>
        </w:rPr>
        <w:t xml:space="preserve">   2.上述各项的详细分项报价，应另页描述。</w:t>
      </w:r>
    </w:p>
    <w:p w:rsidR="00457432" w:rsidRDefault="00457432"/>
    <w:p w:rsidR="00457432" w:rsidRDefault="00457432"/>
    <w:p w:rsidR="00457432" w:rsidRDefault="00457432"/>
    <w:p w:rsidR="00457432" w:rsidRDefault="00F52F83">
      <w:pPr>
        <w:tabs>
          <w:tab w:val="left" w:pos="1845"/>
        </w:tabs>
        <w:jc w:val="left"/>
        <w:sectPr w:rsidR="00457432">
          <w:footerReference w:type="even" r:id="rId16"/>
          <w:footerReference w:type="first" r:id="rId17"/>
          <w:pgSz w:w="16840" w:h="11907" w:orient="landscape"/>
          <w:pgMar w:top="1418" w:right="1089" w:bottom="1418" w:left="1400" w:header="851" w:footer="992" w:gutter="0"/>
          <w:cols w:space="720"/>
          <w:docGrid w:linePitch="312"/>
        </w:sectPr>
      </w:pPr>
      <w:r>
        <w:rPr>
          <w:rFonts w:hint="eastAsia"/>
        </w:rPr>
        <w:tab/>
      </w:r>
    </w:p>
    <w:p w:rsidR="00457432" w:rsidRDefault="00457432">
      <w:pPr>
        <w:rPr>
          <w:rFonts w:ascii="宋体" w:hAnsi="宋体" w:cs="宋体"/>
          <w:sz w:val="24"/>
        </w:rPr>
      </w:pPr>
      <w:bookmarkStart w:id="445" w:name="_Toc5895220"/>
      <w:bookmarkStart w:id="446" w:name="_Toc523911437"/>
      <w:bookmarkStart w:id="447" w:name="_Toc310195766"/>
      <w:bookmarkStart w:id="448" w:name="_Toc236642993"/>
      <w:bookmarkEnd w:id="443"/>
      <w:bookmarkEnd w:id="444"/>
    </w:p>
    <w:p w:rsidR="00457432" w:rsidRDefault="00F52F83">
      <w:pPr>
        <w:pStyle w:val="30"/>
        <w:tabs>
          <w:tab w:val="left" w:pos="900"/>
        </w:tabs>
        <w:spacing w:line="360" w:lineRule="auto"/>
        <w:jc w:val="center"/>
        <w:rPr>
          <w:rFonts w:cs="宋体" w:hint="default"/>
          <w:sz w:val="24"/>
        </w:rPr>
      </w:pPr>
      <w:bookmarkStart w:id="449" w:name="_Toc79406317"/>
      <w:r>
        <w:rPr>
          <w:rFonts w:cs="宋体"/>
          <w:sz w:val="24"/>
        </w:rPr>
        <w:t>4 技术规格偏离表</w:t>
      </w:r>
      <w:bookmarkEnd w:id="445"/>
      <w:bookmarkEnd w:id="446"/>
      <w:bookmarkEnd w:id="447"/>
      <w:bookmarkEnd w:id="449"/>
    </w:p>
    <w:bookmarkEnd w:id="448"/>
    <w:p w:rsidR="00457432" w:rsidRDefault="00457432">
      <w:pPr>
        <w:pStyle w:val="a9"/>
        <w:spacing w:line="360" w:lineRule="auto"/>
        <w:ind w:left="840"/>
        <w:rPr>
          <w:rFonts w:hAnsi="宋体" w:cs="宋体"/>
          <w:sz w:val="24"/>
        </w:rPr>
      </w:pPr>
    </w:p>
    <w:p w:rsidR="00457432" w:rsidRDefault="00F52F83">
      <w:pPr>
        <w:pStyle w:val="a9"/>
        <w:spacing w:line="360" w:lineRule="auto"/>
        <w:ind w:left="840"/>
        <w:rPr>
          <w:rFonts w:hAnsi="宋体" w:cs="宋体"/>
          <w:sz w:val="24"/>
          <w:lang w:val="en-US"/>
        </w:rPr>
      </w:pPr>
      <w:r>
        <w:rPr>
          <w:rFonts w:hAnsi="宋体" w:cs="宋体" w:hint="eastAsia"/>
          <w:sz w:val="24"/>
        </w:rPr>
        <w:t xml:space="preserve">项目名称:___________  </w:t>
      </w:r>
      <w:r>
        <w:rPr>
          <w:rFonts w:hAnsi="宋体" w:cs="宋体" w:hint="eastAsia"/>
          <w:sz w:val="24"/>
          <w:lang w:val="en-US"/>
        </w:rPr>
        <w:t xml:space="preserve">                </w:t>
      </w:r>
      <w:r>
        <w:rPr>
          <w:rFonts w:hAnsi="宋体" w:cs="宋体" w:hint="eastAsia"/>
          <w:sz w:val="24"/>
        </w:rPr>
        <w:t>项目编号:____________</w:t>
      </w:r>
      <w:r>
        <w:rPr>
          <w:rFonts w:hAnsi="宋体" w:cs="宋体" w:hint="eastAsia"/>
          <w:sz w:val="24"/>
          <w:lang w:val="en-US"/>
        </w:rPr>
        <w:t xml:space="preserve">  </w:t>
      </w:r>
    </w:p>
    <w:tbl>
      <w:tblPr>
        <w:tblW w:w="76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2"/>
        <w:gridCol w:w="1418"/>
        <w:gridCol w:w="1383"/>
        <w:gridCol w:w="1311"/>
        <w:gridCol w:w="1417"/>
        <w:gridCol w:w="1276"/>
      </w:tblGrid>
      <w:tr w:rsidR="00457432">
        <w:trPr>
          <w:trHeight w:val="521"/>
          <w:jc w:val="center"/>
        </w:trPr>
        <w:tc>
          <w:tcPr>
            <w:tcW w:w="852" w:type="dxa"/>
            <w:tcBorders>
              <w:top w:val="single" w:sz="12" w:space="0" w:color="auto"/>
            </w:tcBorders>
            <w:vAlign w:val="center"/>
          </w:tcPr>
          <w:p w:rsidR="00457432" w:rsidRDefault="00F52F83">
            <w:pPr>
              <w:pStyle w:val="a9"/>
              <w:spacing w:line="360" w:lineRule="auto"/>
              <w:jc w:val="center"/>
              <w:rPr>
                <w:rFonts w:hAnsi="宋体" w:cs="宋体"/>
                <w:sz w:val="24"/>
                <w:lang w:val="en-US"/>
              </w:rPr>
            </w:pPr>
            <w:r>
              <w:rPr>
                <w:rFonts w:hAnsi="宋体" w:cs="宋体" w:hint="eastAsia"/>
                <w:sz w:val="24"/>
                <w:lang w:val="en-US"/>
              </w:rPr>
              <w:t>序号</w:t>
            </w:r>
          </w:p>
        </w:tc>
        <w:tc>
          <w:tcPr>
            <w:tcW w:w="1418" w:type="dxa"/>
            <w:tcBorders>
              <w:top w:val="single" w:sz="12" w:space="0" w:color="auto"/>
            </w:tcBorders>
            <w:vAlign w:val="center"/>
          </w:tcPr>
          <w:p w:rsidR="00457432" w:rsidRDefault="00F52F83">
            <w:pPr>
              <w:pStyle w:val="a9"/>
              <w:spacing w:line="360" w:lineRule="auto"/>
              <w:jc w:val="center"/>
              <w:rPr>
                <w:rFonts w:hAnsi="宋体" w:cs="宋体"/>
                <w:sz w:val="24"/>
                <w:lang w:val="en-US"/>
              </w:rPr>
            </w:pPr>
            <w:r>
              <w:rPr>
                <w:rFonts w:hAnsi="宋体" w:cs="宋体" w:hint="eastAsia"/>
                <w:sz w:val="24"/>
                <w:lang w:val="en-US"/>
              </w:rPr>
              <w:t>货物名称</w:t>
            </w:r>
          </w:p>
        </w:tc>
        <w:tc>
          <w:tcPr>
            <w:tcW w:w="1383" w:type="dxa"/>
            <w:tcBorders>
              <w:top w:val="single" w:sz="12" w:space="0" w:color="auto"/>
            </w:tcBorders>
            <w:vAlign w:val="center"/>
          </w:tcPr>
          <w:p w:rsidR="00457432" w:rsidRDefault="00F52F83">
            <w:pPr>
              <w:pStyle w:val="a9"/>
              <w:spacing w:line="360" w:lineRule="auto"/>
              <w:jc w:val="center"/>
              <w:rPr>
                <w:rFonts w:hAnsi="宋体" w:cs="宋体"/>
                <w:sz w:val="24"/>
                <w:lang w:val="en-US"/>
              </w:rPr>
            </w:pPr>
            <w:r>
              <w:rPr>
                <w:rFonts w:hAnsi="宋体" w:cs="宋体" w:hint="eastAsia"/>
                <w:sz w:val="24"/>
                <w:lang w:val="en-US"/>
              </w:rPr>
              <w:t>招标规格</w:t>
            </w:r>
          </w:p>
        </w:tc>
        <w:tc>
          <w:tcPr>
            <w:tcW w:w="1311" w:type="dxa"/>
            <w:tcBorders>
              <w:top w:val="single" w:sz="12" w:space="0" w:color="auto"/>
            </w:tcBorders>
            <w:vAlign w:val="center"/>
          </w:tcPr>
          <w:p w:rsidR="00457432" w:rsidRDefault="00F52F83">
            <w:pPr>
              <w:pStyle w:val="a9"/>
              <w:spacing w:line="360" w:lineRule="auto"/>
              <w:jc w:val="center"/>
              <w:rPr>
                <w:rFonts w:hAnsi="宋体" w:cs="宋体"/>
                <w:sz w:val="24"/>
                <w:lang w:val="en-US"/>
              </w:rPr>
            </w:pPr>
            <w:r>
              <w:rPr>
                <w:rFonts w:hAnsi="宋体" w:cs="宋体" w:hint="eastAsia"/>
                <w:sz w:val="24"/>
                <w:lang w:val="en-US"/>
              </w:rPr>
              <w:t>投标规格</w:t>
            </w:r>
          </w:p>
        </w:tc>
        <w:tc>
          <w:tcPr>
            <w:tcW w:w="1417" w:type="dxa"/>
            <w:tcBorders>
              <w:top w:val="single" w:sz="12" w:space="0" w:color="auto"/>
            </w:tcBorders>
            <w:vAlign w:val="center"/>
          </w:tcPr>
          <w:p w:rsidR="00457432" w:rsidRDefault="00F52F83">
            <w:pPr>
              <w:pStyle w:val="a9"/>
              <w:spacing w:line="360" w:lineRule="auto"/>
              <w:jc w:val="center"/>
              <w:rPr>
                <w:rFonts w:hAnsi="宋体" w:cs="宋体"/>
                <w:sz w:val="24"/>
                <w:lang w:val="en-US"/>
              </w:rPr>
            </w:pPr>
            <w:r>
              <w:rPr>
                <w:rFonts w:hAnsi="宋体" w:cs="宋体" w:hint="eastAsia"/>
                <w:sz w:val="24"/>
                <w:lang w:val="en-US"/>
              </w:rPr>
              <w:t>响应/偏离情况</w:t>
            </w:r>
          </w:p>
        </w:tc>
        <w:tc>
          <w:tcPr>
            <w:tcW w:w="1276" w:type="dxa"/>
            <w:tcBorders>
              <w:top w:val="single" w:sz="12" w:space="0" w:color="auto"/>
            </w:tcBorders>
            <w:vAlign w:val="center"/>
          </w:tcPr>
          <w:p w:rsidR="00457432" w:rsidRDefault="00F52F83">
            <w:pPr>
              <w:pStyle w:val="a9"/>
              <w:spacing w:line="360" w:lineRule="auto"/>
              <w:jc w:val="center"/>
              <w:rPr>
                <w:rFonts w:hAnsi="宋体" w:cs="宋体"/>
                <w:sz w:val="24"/>
                <w:lang w:val="en-US"/>
              </w:rPr>
            </w:pPr>
            <w:r>
              <w:rPr>
                <w:rFonts w:hAnsi="宋体" w:cs="宋体" w:hint="eastAsia"/>
                <w:sz w:val="24"/>
                <w:lang w:val="en-US"/>
              </w:rPr>
              <w:t>说明</w:t>
            </w:r>
          </w:p>
        </w:tc>
      </w:tr>
      <w:tr w:rsidR="00457432">
        <w:trPr>
          <w:trHeight w:val="521"/>
          <w:jc w:val="center"/>
        </w:trPr>
        <w:tc>
          <w:tcPr>
            <w:tcW w:w="852" w:type="dxa"/>
            <w:vAlign w:val="center"/>
          </w:tcPr>
          <w:p w:rsidR="00457432" w:rsidRDefault="00457432">
            <w:pPr>
              <w:pStyle w:val="a9"/>
              <w:spacing w:line="360" w:lineRule="auto"/>
              <w:ind w:left="840"/>
              <w:jc w:val="center"/>
              <w:rPr>
                <w:rFonts w:hAnsi="宋体" w:cs="宋体"/>
                <w:sz w:val="24"/>
                <w:lang w:val="en-US"/>
              </w:rPr>
            </w:pPr>
          </w:p>
        </w:tc>
        <w:tc>
          <w:tcPr>
            <w:tcW w:w="1418" w:type="dxa"/>
            <w:vAlign w:val="center"/>
          </w:tcPr>
          <w:p w:rsidR="00457432" w:rsidRDefault="00457432">
            <w:pPr>
              <w:pStyle w:val="a9"/>
              <w:spacing w:line="360" w:lineRule="auto"/>
              <w:ind w:left="840"/>
              <w:jc w:val="center"/>
              <w:rPr>
                <w:rFonts w:hAnsi="宋体" w:cs="宋体"/>
                <w:sz w:val="24"/>
                <w:lang w:val="en-US"/>
              </w:rPr>
            </w:pPr>
          </w:p>
        </w:tc>
        <w:tc>
          <w:tcPr>
            <w:tcW w:w="1383" w:type="dxa"/>
            <w:vAlign w:val="center"/>
          </w:tcPr>
          <w:p w:rsidR="00457432" w:rsidRDefault="00457432">
            <w:pPr>
              <w:pStyle w:val="a9"/>
              <w:spacing w:line="360" w:lineRule="auto"/>
              <w:ind w:left="840"/>
              <w:jc w:val="center"/>
              <w:rPr>
                <w:rFonts w:hAnsi="宋体" w:cs="宋体"/>
                <w:sz w:val="24"/>
                <w:lang w:val="en-US"/>
              </w:rPr>
            </w:pPr>
          </w:p>
        </w:tc>
        <w:tc>
          <w:tcPr>
            <w:tcW w:w="1311" w:type="dxa"/>
            <w:vAlign w:val="center"/>
          </w:tcPr>
          <w:p w:rsidR="00457432" w:rsidRDefault="00457432">
            <w:pPr>
              <w:pStyle w:val="a9"/>
              <w:spacing w:line="360" w:lineRule="auto"/>
              <w:ind w:left="840"/>
              <w:jc w:val="center"/>
              <w:rPr>
                <w:rFonts w:hAnsi="宋体" w:cs="宋体"/>
                <w:sz w:val="24"/>
                <w:lang w:val="en-US"/>
              </w:rPr>
            </w:pPr>
          </w:p>
        </w:tc>
        <w:tc>
          <w:tcPr>
            <w:tcW w:w="1417" w:type="dxa"/>
            <w:vAlign w:val="center"/>
          </w:tcPr>
          <w:p w:rsidR="00457432" w:rsidRDefault="00457432">
            <w:pPr>
              <w:pStyle w:val="a9"/>
              <w:spacing w:line="360" w:lineRule="auto"/>
              <w:ind w:left="840"/>
              <w:jc w:val="center"/>
              <w:rPr>
                <w:rFonts w:hAnsi="宋体" w:cs="宋体"/>
                <w:sz w:val="24"/>
                <w:lang w:val="en-US"/>
              </w:rPr>
            </w:pPr>
          </w:p>
        </w:tc>
        <w:tc>
          <w:tcPr>
            <w:tcW w:w="1276" w:type="dxa"/>
            <w:vAlign w:val="center"/>
          </w:tcPr>
          <w:p w:rsidR="00457432" w:rsidRDefault="00457432">
            <w:pPr>
              <w:pStyle w:val="a9"/>
              <w:spacing w:line="360" w:lineRule="auto"/>
              <w:ind w:left="840"/>
              <w:jc w:val="center"/>
              <w:rPr>
                <w:rFonts w:hAnsi="宋体" w:cs="宋体"/>
                <w:sz w:val="24"/>
                <w:lang w:val="en-US"/>
              </w:rPr>
            </w:pPr>
          </w:p>
        </w:tc>
      </w:tr>
      <w:tr w:rsidR="00457432">
        <w:trPr>
          <w:trHeight w:val="521"/>
          <w:jc w:val="center"/>
        </w:trPr>
        <w:tc>
          <w:tcPr>
            <w:tcW w:w="852" w:type="dxa"/>
            <w:vAlign w:val="center"/>
          </w:tcPr>
          <w:p w:rsidR="00457432" w:rsidRDefault="00457432">
            <w:pPr>
              <w:pStyle w:val="a9"/>
              <w:spacing w:line="360" w:lineRule="auto"/>
              <w:ind w:left="840"/>
              <w:jc w:val="center"/>
              <w:rPr>
                <w:rFonts w:hAnsi="宋体" w:cs="宋体"/>
                <w:sz w:val="24"/>
                <w:lang w:val="en-US"/>
              </w:rPr>
            </w:pPr>
          </w:p>
        </w:tc>
        <w:tc>
          <w:tcPr>
            <w:tcW w:w="1418" w:type="dxa"/>
            <w:vAlign w:val="center"/>
          </w:tcPr>
          <w:p w:rsidR="00457432" w:rsidRDefault="00457432">
            <w:pPr>
              <w:pStyle w:val="a9"/>
              <w:spacing w:line="360" w:lineRule="auto"/>
              <w:ind w:left="840"/>
              <w:jc w:val="center"/>
              <w:rPr>
                <w:rFonts w:hAnsi="宋体" w:cs="宋体"/>
                <w:sz w:val="24"/>
                <w:lang w:val="en-US"/>
              </w:rPr>
            </w:pPr>
          </w:p>
        </w:tc>
        <w:tc>
          <w:tcPr>
            <w:tcW w:w="1383" w:type="dxa"/>
            <w:vAlign w:val="center"/>
          </w:tcPr>
          <w:p w:rsidR="00457432" w:rsidRDefault="00457432">
            <w:pPr>
              <w:pStyle w:val="a9"/>
              <w:spacing w:line="360" w:lineRule="auto"/>
              <w:ind w:left="840"/>
              <w:jc w:val="center"/>
              <w:rPr>
                <w:rFonts w:hAnsi="宋体" w:cs="宋体"/>
                <w:sz w:val="24"/>
                <w:lang w:val="en-US"/>
              </w:rPr>
            </w:pPr>
          </w:p>
        </w:tc>
        <w:tc>
          <w:tcPr>
            <w:tcW w:w="1311" w:type="dxa"/>
            <w:vAlign w:val="center"/>
          </w:tcPr>
          <w:p w:rsidR="00457432" w:rsidRDefault="00457432">
            <w:pPr>
              <w:pStyle w:val="a9"/>
              <w:spacing w:line="360" w:lineRule="auto"/>
              <w:ind w:left="840"/>
              <w:jc w:val="center"/>
              <w:rPr>
                <w:rFonts w:hAnsi="宋体" w:cs="宋体"/>
                <w:sz w:val="24"/>
                <w:lang w:val="en-US"/>
              </w:rPr>
            </w:pPr>
          </w:p>
        </w:tc>
        <w:tc>
          <w:tcPr>
            <w:tcW w:w="1417" w:type="dxa"/>
            <w:vAlign w:val="center"/>
          </w:tcPr>
          <w:p w:rsidR="00457432" w:rsidRDefault="00457432">
            <w:pPr>
              <w:pStyle w:val="a9"/>
              <w:spacing w:line="360" w:lineRule="auto"/>
              <w:ind w:left="840"/>
              <w:jc w:val="center"/>
              <w:rPr>
                <w:rFonts w:hAnsi="宋体" w:cs="宋体"/>
                <w:sz w:val="24"/>
                <w:lang w:val="en-US"/>
              </w:rPr>
            </w:pPr>
          </w:p>
        </w:tc>
        <w:tc>
          <w:tcPr>
            <w:tcW w:w="1276" w:type="dxa"/>
            <w:vAlign w:val="center"/>
          </w:tcPr>
          <w:p w:rsidR="00457432" w:rsidRDefault="00457432">
            <w:pPr>
              <w:pStyle w:val="a9"/>
              <w:spacing w:line="360" w:lineRule="auto"/>
              <w:ind w:left="840"/>
              <w:jc w:val="center"/>
              <w:rPr>
                <w:rFonts w:hAnsi="宋体" w:cs="宋体"/>
                <w:sz w:val="24"/>
                <w:lang w:val="en-US"/>
              </w:rPr>
            </w:pPr>
          </w:p>
        </w:tc>
      </w:tr>
      <w:tr w:rsidR="00457432">
        <w:trPr>
          <w:trHeight w:val="521"/>
          <w:jc w:val="center"/>
        </w:trPr>
        <w:tc>
          <w:tcPr>
            <w:tcW w:w="852" w:type="dxa"/>
            <w:vAlign w:val="center"/>
          </w:tcPr>
          <w:p w:rsidR="00457432" w:rsidRDefault="00457432">
            <w:pPr>
              <w:pStyle w:val="a9"/>
              <w:spacing w:line="360" w:lineRule="auto"/>
              <w:ind w:left="840"/>
              <w:jc w:val="center"/>
              <w:rPr>
                <w:rFonts w:hAnsi="宋体" w:cs="宋体"/>
                <w:sz w:val="24"/>
                <w:lang w:val="en-US"/>
              </w:rPr>
            </w:pPr>
          </w:p>
        </w:tc>
        <w:tc>
          <w:tcPr>
            <w:tcW w:w="1418" w:type="dxa"/>
            <w:vAlign w:val="center"/>
          </w:tcPr>
          <w:p w:rsidR="00457432" w:rsidRDefault="00457432">
            <w:pPr>
              <w:pStyle w:val="a9"/>
              <w:spacing w:line="360" w:lineRule="auto"/>
              <w:ind w:left="840"/>
              <w:jc w:val="center"/>
              <w:rPr>
                <w:rFonts w:hAnsi="宋体" w:cs="宋体"/>
                <w:sz w:val="24"/>
                <w:lang w:val="en-US"/>
              </w:rPr>
            </w:pPr>
          </w:p>
        </w:tc>
        <w:tc>
          <w:tcPr>
            <w:tcW w:w="1383" w:type="dxa"/>
            <w:vAlign w:val="center"/>
          </w:tcPr>
          <w:p w:rsidR="00457432" w:rsidRDefault="00457432">
            <w:pPr>
              <w:pStyle w:val="a9"/>
              <w:spacing w:line="360" w:lineRule="auto"/>
              <w:ind w:left="840"/>
              <w:jc w:val="center"/>
              <w:rPr>
                <w:rFonts w:hAnsi="宋体" w:cs="宋体"/>
                <w:sz w:val="24"/>
                <w:lang w:val="en-US"/>
              </w:rPr>
            </w:pPr>
          </w:p>
        </w:tc>
        <w:tc>
          <w:tcPr>
            <w:tcW w:w="1311" w:type="dxa"/>
            <w:vAlign w:val="center"/>
          </w:tcPr>
          <w:p w:rsidR="00457432" w:rsidRDefault="00457432">
            <w:pPr>
              <w:pStyle w:val="a9"/>
              <w:spacing w:line="360" w:lineRule="auto"/>
              <w:ind w:left="840"/>
              <w:jc w:val="center"/>
              <w:rPr>
                <w:rFonts w:hAnsi="宋体" w:cs="宋体"/>
                <w:sz w:val="24"/>
                <w:lang w:val="en-US"/>
              </w:rPr>
            </w:pPr>
          </w:p>
        </w:tc>
        <w:tc>
          <w:tcPr>
            <w:tcW w:w="1417" w:type="dxa"/>
            <w:vAlign w:val="center"/>
          </w:tcPr>
          <w:p w:rsidR="00457432" w:rsidRDefault="00457432">
            <w:pPr>
              <w:pStyle w:val="a9"/>
              <w:spacing w:line="360" w:lineRule="auto"/>
              <w:ind w:left="840"/>
              <w:jc w:val="center"/>
              <w:rPr>
                <w:rFonts w:hAnsi="宋体" w:cs="宋体"/>
                <w:sz w:val="24"/>
                <w:lang w:val="en-US"/>
              </w:rPr>
            </w:pPr>
          </w:p>
        </w:tc>
        <w:tc>
          <w:tcPr>
            <w:tcW w:w="1276" w:type="dxa"/>
            <w:vAlign w:val="center"/>
          </w:tcPr>
          <w:p w:rsidR="00457432" w:rsidRDefault="00457432">
            <w:pPr>
              <w:pStyle w:val="a9"/>
              <w:spacing w:line="360" w:lineRule="auto"/>
              <w:ind w:left="840"/>
              <w:jc w:val="center"/>
              <w:rPr>
                <w:rFonts w:hAnsi="宋体" w:cs="宋体"/>
                <w:sz w:val="24"/>
                <w:lang w:val="en-US"/>
              </w:rPr>
            </w:pPr>
          </w:p>
        </w:tc>
      </w:tr>
      <w:tr w:rsidR="00457432">
        <w:trPr>
          <w:trHeight w:val="521"/>
          <w:jc w:val="center"/>
        </w:trPr>
        <w:tc>
          <w:tcPr>
            <w:tcW w:w="852" w:type="dxa"/>
            <w:vAlign w:val="center"/>
          </w:tcPr>
          <w:p w:rsidR="00457432" w:rsidRDefault="00457432">
            <w:pPr>
              <w:pStyle w:val="a9"/>
              <w:spacing w:line="360" w:lineRule="auto"/>
              <w:ind w:left="840"/>
              <w:jc w:val="center"/>
              <w:rPr>
                <w:rFonts w:hAnsi="宋体" w:cs="宋体"/>
                <w:sz w:val="24"/>
                <w:lang w:val="en-US"/>
              </w:rPr>
            </w:pPr>
          </w:p>
        </w:tc>
        <w:tc>
          <w:tcPr>
            <w:tcW w:w="1418" w:type="dxa"/>
            <w:vAlign w:val="center"/>
          </w:tcPr>
          <w:p w:rsidR="00457432" w:rsidRDefault="00457432">
            <w:pPr>
              <w:pStyle w:val="a9"/>
              <w:spacing w:line="360" w:lineRule="auto"/>
              <w:ind w:left="840"/>
              <w:jc w:val="center"/>
              <w:rPr>
                <w:rFonts w:hAnsi="宋体" w:cs="宋体"/>
                <w:sz w:val="24"/>
                <w:lang w:val="en-US"/>
              </w:rPr>
            </w:pPr>
          </w:p>
        </w:tc>
        <w:tc>
          <w:tcPr>
            <w:tcW w:w="1383" w:type="dxa"/>
            <w:vAlign w:val="center"/>
          </w:tcPr>
          <w:p w:rsidR="00457432" w:rsidRDefault="00457432">
            <w:pPr>
              <w:pStyle w:val="a9"/>
              <w:spacing w:line="360" w:lineRule="auto"/>
              <w:ind w:left="840"/>
              <w:jc w:val="center"/>
              <w:rPr>
                <w:rFonts w:hAnsi="宋体" w:cs="宋体"/>
                <w:sz w:val="24"/>
                <w:lang w:val="en-US"/>
              </w:rPr>
            </w:pPr>
          </w:p>
        </w:tc>
        <w:tc>
          <w:tcPr>
            <w:tcW w:w="1311" w:type="dxa"/>
            <w:vAlign w:val="center"/>
          </w:tcPr>
          <w:p w:rsidR="00457432" w:rsidRDefault="00457432">
            <w:pPr>
              <w:pStyle w:val="a9"/>
              <w:spacing w:line="360" w:lineRule="auto"/>
              <w:ind w:left="840"/>
              <w:jc w:val="center"/>
              <w:rPr>
                <w:rFonts w:hAnsi="宋体" w:cs="宋体"/>
                <w:sz w:val="24"/>
                <w:lang w:val="en-US"/>
              </w:rPr>
            </w:pPr>
          </w:p>
        </w:tc>
        <w:tc>
          <w:tcPr>
            <w:tcW w:w="1417" w:type="dxa"/>
            <w:vAlign w:val="center"/>
          </w:tcPr>
          <w:p w:rsidR="00457432" w:rsidRDefault="00457432">
            <w:pPr>
              <w:pStyle w:val="a9"/>
              <w:spacing w:line="360" w:lineRule="auto"/>
              <w:ind w:left="840"/>
              <w:jc w:val="center"/>
              <w:rPr>
                <w:rFonts w:hAnsi="宋体" w:cs="宋体"/>
                <w:sz w:val="24"/>
                <w:lang w:val="en-US"/>
              </w:rPr>
            </w:pPr>
          </w:p>
        </w:tc>
        <w:tc>
          <w:tcPr>
            <w:tcW w:w="1276" w:type="dxa"/>
            <w:vAlign w:val="center"/>
          </w:tcPr>
          <w:p w:rsidR="00457432" w:rsidRDefault="00457432">
            <w:pPr>
              <w:pStyle w:val="a9"/>
              <w:spacing w:line="360" w:lineRule="auto"/>
              <w:ind w:left="840"/>
              <w:jc w:val="center"/>
              <w:rPr>
                <w:rFonts w:hAnsi="宋体" w:cs="宋体"/>
                <w:sz w:val="24"/>
                <w:lang w:val="en-US"/>
              </w:rPr>
            </w:pPr>
          </w:p>
        </w:tc>
      </w:tr>
      <w:tr w:rsidR="00457432">
        <w:trPr>
          <w:trHeight w:val="521"/>
          <w:jc w:val="center"/>
        </w:trPr>
        <w:tc>
          <w:tcPr>
            <w:tcW w:w="852" w:type="dxa"/>
            <w:vAlign w:val="center"/>
          </w:tcPr>
          <w:p w:rsidR="00457432" w:rsidRDefault="00457432">
            <w:pPr>
              <w:pStyle w:val="a9"/>
              <w:spacing w:line="360" w:lineRule="auto"/>
              <w:ind w:left="840"/>
              <w:jc w:val="center"/>
              <w:rPr>
                <w:rFonts w:hAnsi="宋体" w:cs="宋体"/>
                <w:sz w:val="24"/>
                <w:lang w:val="en-US"/>
              </w:rPr>
            </w:pPr>
          </w:p>
        </w:tc>
        <w:tc>
          <w:tcPr>
            <w:tcW w:w="1418" w:type="dxa"/>
            <w:vAlign w:val="center"/>
          </w:tcPr>
          <w:p w:rsidR="00457432" w:rsidRDefault="00457432">
            <w:pPr>
              <w:pStyle w:val="a9"/>
              <w:spacing w:line="360" w:lineRule="auto"/>
              <w:ind w:left="840"/>
              <w:jc w:val="center"/>
              <w:rPr>
                <w:rFonts w:hAnsi="宋体" w:cs="宋体"/>
                <w:sz w:val="24"/>
                <w:lang w:val="en-US"/>
              </w:rPr>
            </w:pPr>
          </w:p>
        </w:tc>
        <w:tc>
          <w:tcPr>
            <w:tcW w:w="1383" w:type="dxa"/>
            <w:vAlign w:val="center"/>
          </w:tcPr>
          <w:p w:rsidR="00457432" w:rsidRDefault="00457432">
            <w:pPr>
              <w:pStyle w:val="a9"/>
              <w:spacing w:line="360" w:lineRule="auto"/>
              <w:ind w:left="840"/>
              <w:jc w:val="center"/>
              <w:rPr>
                <w:rFonts w:hAnsi="宋体" w:cs="宋体"/>
                <w:sz w:val="24"/>
                <w:lang w:val="en-US"/>
              </w:rPr>
            </w:pPr>
          </w:p>
        </w:tc>
        <w:tc>
          <w:tcPr>
            <w:tcW w:w="1311" w:type="dxa"/>
            <w:vAlign w:val="center"/>
          </w:tcPr>
          <w:p w:rsidR="00457432" w:rsidRDefault="00457432">
            <w:pPr>
              <w:pStyle w:val="a9"/>
              <w:spacing w:line="360" w:lineRule="auto"/>
              <w:ind w:left="840"/>
              <w:jc w:val="center"/>
              <w:rPr>
                <w:rFonts w:hAnsi="宋体" w:cs="宋体"/>
                <w:sz w:val="24"/>
                <w:lang w:val="en-US"/>
              </w:rPr>
            </w:pPr>
          </w:p>
        </w:tc>
        <w:tc>
          <w:tcPr>
            <w:tcW w:w="1417" w:type="dxa"/>
            <w:vAlign w:val="center"/>
          </w:tcPr>
          <w:p w:rsidR="00457432" w:rsidRDefault="00457432">
            <w:pPr>
              <w:pStyle w:val="a9"/>
              <w:spacing w:line="360" w:lineRule="auto"/>
              <w:ind w:left="840"/>
              <w:jc w:val="center"/>
              <w:rPr>
                <w:rFonts w:hAnsi="宋体" w:cs="宋体"/>
                <w:sz w:val="24"/>
                <w:lang w:val="en-US"/>
              </w:rPr>
            </w:pPr>
          </w:p>
        </w:tc>
        <w:tc>
          <w:tcPr>
            <w:tcW w:w="1276" w:type="dxa"/>
            <w:vAlign w:val="center"/>
          </w:tcPr>
          <w:p w:rsidR="00457432" w:rsidRDefault="00457432">
            <w:pPr>
              <w:pStyle w:val="a9"/>
              <w:spacing w:line="360" w:lineRule="auto"/>
              <w:ind w:left="840"/>
              <w:jc w:val="center"/>
              <w:rPr>
                <w:rFonts w:hAnsi="宋体" w:cs="宋体"/>
                <w:sz w:val="24"/>
                <w:lang w:val="en-US"/>
              </w:rPr>
            </w:pPr>
          </w:p>
        </w:tc>
      </w:tr>
      <w:tr w:rsidR="00457432">
        <w:trPr>
          <w:trHeight w:val="521"/>
          <w:jc w:val="center"/>
        </w:trPr>
        <w:tc>
          <w:tcPr>
            <w:tcW w:w="852" w:type="dxa"/>
            <w:vAlign w:val="center"/>
          </w:tcPr>
          <w:p w:rsidR="00457432" w:rsidRDefault="00457432">
            <w:pPr>
              <w:pStyle w:val="a9"/>
              <w:spacing w:line="360" w:lineRule="auto"/>
              <w:ind w:left="840"/>
              <w:jc w:val="center"/>
              <w:rPr>
                <w:rFonts w:hAnsi="宋体" w:cs="宋体"/>
                <w:sz w:val="24"/>
                <w:lang w:val="en-US"/>
              </w:rPr>
            </w:pPr>
          </w:p>
        </w:tc>
        <w:tc>
          <w:tcPr>
            <w:tcW w:w="1418" w:type="dxa"/>
            <w:vAlign w:val="center"/>
          </w:tcPr>
          <w:p w:rsidR="00457432" w:rsidRDefault="00457432">
            <w:pPr>
              <w:pStyle w:val="a9"/>
              <w:spacing w:line="360" w:lineRule="auto"/>
              <w:ind w:left="840"/>
              <w:jc w:val="center"/>
              <w:rPr>
                <w:rFonts w:hAnsi="宋体" w:cs="宋体"/>
                <w:sz w:val="24"/>
                <w:lang w:val="en-US"/>
              </w:rPr>
            </w:pPr>
          </w:p>
        </w:tc>
        <w:tc>
          <w:tcPr>
            <w:tcW w:w="1383" w:type="dxa"/>
            <w:vAlign w:val="center"/>
          </w:tcPr>
          <w:p w:rsidR="00457432" w:rsidRDefault="00457432">
            <w:pPr>
              <w:pStyle w:val="a9"/>
              <w:spacing w:line="360" w:lineRule="auto"/>
              <w:ind w:left="840"/>
              <w:jc w:val="center"/>
              <w:rPr>
                <w:rFonts w:hAnsi="宋体" w:cs="宋体"/>
                <w:sz w:val="24"/>
                <w:lang w:val="en-US"/>
              </w:rPr>
            </w:pPr>
          </w:p>
        </w:tc>
        <w:tc>
          <w:tcPr>
            <w:tcW w:w="1311" w:type="dxa"/>
            <w:vAlign w:val="center"/>
          </w:tcPr>
          <w:p w:rsidR="00457432" w:rsidRDefault="00457432">
            <w:pPr>
              <w:pStyle w:val="a9"/>
              <w:spacing w:line="360" w:lineRule="auto"/>
              <w:ind w:left="840"/>
              <w:jc w:val="center"/>
              <w:rPr>
                <w:rFonts w:hAnsi="宋体" w:cs="宋体"/>
                <w:sz w:val="24"/>
                <w:lang w:val="en-US"/>
              </w:rPr>
            </w:pPr>
          </w:p>
        </w:tc>
        <w:tc>
          <w:tcPr>
            <w:tcW w:w="1417" w:type="dxa"/>
            <w:vAlign w:val="center"/>
          </w:tcPr>
          <w:p w:rsidR="00457432" w:rsidRDefault="00457432">
            <w:pPr>
              <w:pStyle w:val="a9"/>
              <w:spacing w:line="360" w:lineRule="auto"/>
              <w:ind w:left="840"/>
              <w:jc w:val="center"/>
              <w:rPr>
                <w:rFonts w:hAnsi="宋体" w:cs="宋体"/>
                <w:sz w:val="24"/>
                <w:lang w:val="en-US"/>
              </w:rPr>
            </w:pPr>
          </w:p>
        </w:tc>
        <w:tc>
          <w:tcPr>
            <w:tcW w:w="1276" w:type="dxa"/>
            <w:vAlign w:val="center"/>
          </w:tcPr>
          <w:p w:rsidR="00457432" w:rsidRDefault="00457432">
            <w:pPr>
              <w:pStyle w:val="a9"/>
              <w:spacing w:line="360" w:lineRule="auto"/>
              <w:ind w:left="840"/>
              <w:jc w:val="center"/>
              <w:rPr>
                <w:rFonts w:hAnsi="宋体" w:cs="宋体"/>
                <w:sz w:val="24"/>
                <w:lang w:val="en-US"/>
              </w:rPr>
            </w:pPr>
          </w:p>
        </w:tc>
      </w:tr>
      <w:tr w:rsidR="00457432">
        <w:trPr>
          <w:trHeight w:val="521"/>
          <w:jc w:val="center"/>
        </w:trPr>
        <w:tc>
          <w:tcPr>
            <w:tcW w:w="852" w:type="dxa"/>
            <w:vAlign w:val="center"/>
          </w:tcPr>
          <w:p w:rsidR="00457432" w:rsidRDefault="00457432">
            <w:pPr>
              <w:pStyle w:val="a9"/>
              <w:spacing w:line="360" w:lineRule="auto"/>
              <w:ind w:left="840"/>
              <w:jc w:val="center"/>
              <w:rPr>
                <w:rFonts w:hAnsi="宋体" w:cs="宋体"/>
                <w:sz w:val="24"/>
                <w:lang w:val="en-US"/>
              </w:rPr>
            </w:pPr>
          </w:p>
        </w:tc>
        <w:tc>
          <w:tcPr>
            <w:tcW w:w="1418" w:type="dxa"/>
            <w:vAlign w:val="center"/>
          </w:tcPr>
          <w:p w:rsidR="00457432" w:rsidRDefault="00457432">
            <w:pPr>
              <w:pStyle w:val="a9"/>
              <w:spacing w:line="360" w:lineRule="auto"/>
              <w:ind w:left="840"/>
              <w:jc w:val="center"/>
              <w:rPr>
                <w:rFonts w:hAnsi="宋体" w:cs="宋体"/>
                <w:sz w:val="24"/>
                <w:lang w:val="en-US"/>
              </w:rPr>
            </w:pPr>
          </w:p>
        </w:tc>
        <w:tc>
          <w:tcPr>
            <w:tcW w:w="1383" w:type="dxa"/>
            <w:vAlign w:val="center"/>
          </w:tcPr>
          <w:p w:rsidR="00457432" w:rsidRDefault="00457432">
            <w:pPr>
              <w:pStyle w:val="a9"/>
              <w:spacing w:line="360" w:lineRule="auto"/>
              <w:ind w:left="840"/>
              <w:jc w:val="center"/>
              <w:rPr>
                <w:rFonts w:hAnsi="宋体" w:cs="宋体"/>
                <w:sz w:val="24"/>
                <w:lang w:val="en-US"/>
              </w:rPr>
            </w:pPr>
          </w:p>
        </w:tc>
        <w:tc>
          <w:tcPr>
            <w:tcW w:w="1311" w:type="dxa"/>
            <w:vAlign w:val="center"/>
          </w:tcPr>
          <w:p w:rsidR="00457432" w:rsidRDefault="00457432">
            <w:pPr>
              <w:pStyle w:val="a9"/>
              <w:spacing w:line="360" w:lineRule="auto"/>
              <w:ind w:left="840"/>
              <w:jc w:val="center"/>
              <w:rPr>
                <w:rFonts w:hAnsi="宋体" w:cs="宋体"/>
                <w:sz w:val="24"/>
                <w:lang w:val="en-US"/>
              </w:rPr>
            </w:pPr>
          </w:p>
        </w:tc>
        <w:tc>
          <w:tcPr>
            <w:tcW w:w="1417" w:type="dxa"/>
            <w:vAlign w:val="center"/>
          </w:tcPr>
          <w:p w:rsidR="00457432" w:rsidRDefault="00457432">
            <w:pPr>
              <w:pStyle w:val="a9"/>
              <w:spacing w:line="360" w:lineRule="auto"/>
              <w:ind w:left="840"/>
              <w:jc w:val="center"/>
              <w:rPr>
                <w:rFonts w:hAnsi="宋体" w:cs="宋体"/>
                <w:sz w:val="24"/>
                <w:lang w:val="en-US"/>
              </w:rPr>
            </w:pPr>
          </w:p>
        </w:tc>
        <w:tc>
          <w:tcPr>
            <w:tcW w:w="1276" w:type="dxa"/>
            <w:vAlign w:val="center"/>
          </w:tcPr>
          <w:p w:rsidR="00457432" w:rsidRDefault="00457432">
            <w:pPr>
              <w:pStyle w:val="a9"/>
              <w:spacing w:line="360" w:lineRule="auto"/>
              <w:ind w:left="840"/>
              <w:jc w:val="center"/>
              <w:rPr>
                <w:rFonts w:hAnsi="宋体" w:cs="宋体"/>
                <w:sz w:val="24"/>
                <w:lang w:val="en-US"/>
              </w:rPr>
            </w:pPr>
          </w:p>
        </w:tc>
      </w:tr>
      <w:tr w:rsidR="00457432">
        <w:trPr>
          <w:trHeight w:val="521"/>
          <w:jc w:val="center"/>
        </w:trPr>
        <w:tc>
          <w:tcPr>
            <w:tcW w:w="852" w:type="dxa"/>
            <w:vAlign w:val="center"/>
          </w:tcPr>
          <w:p w:rsidR="00457432" w:rsidRDefault="00457432">
            <w:pPr>
              <w:pStyle w:val="a9"/>
              <w:spacing w:line="360" w:lineRule="auto"/>
              <w:ind w:left="840"/>
              <w:jc w:val="center"/>
              <w:rPr>
                <w:rFonts w:hAnsi="宋体" w:cs="宋体"/>
                <w:sz w:val="24"/>
                <w:lang w:val="en-US"/>
              </w:rPr>
            </w:pPr>
          </w:p>
        </w:tc>
        <w:tc>
          <w:tcPr>
            <w:tcW w:w="1418" w:type="dxa"/>
            <w:vAlign w:val="center"/>
          </w:tcPr>
          <w:p w:rsidR="00457432" w:rsidRDefault="00457432">
            <w:pPr>
              <w:pStyle w:val="a9"/>
              <w:spacing w:line="360" w:lineRule="auto"/>
              <w:ind w:left="840"/>
              <w:jc w:val="center"/>
              <w:rPr>
                <w:rFonts w:hAnsi="宋体" w:cs="宋体"/>
                <w:sz w:val="24"/>
                <w:lang w:val="en-US"/>
              </w:rPr>
            </w:pPr>
          </w:p>
        </w:tc>
        <w:tc>
          <w:tcPr>
            <w:tcW w:w="1383" w:type="dxa"/>
            <w:vAlign w:val="center"/>
          </w:tcPr>
          <w:p w:rsidR="00457432" w:rsidRDefault="00457432">
            <w:pPr>
              <w:pStyle w:val="a9"/>
              <w:spacing w:line="360" w:lineRule="auto"/>
              <w:ind w:left="840"/>
              <w:jc w:val="center"/>
              <w:rPr>
                <w:rFonts w:hAnsi="宋体" w:cs="宋体"/>
                <w:sz w:val="24"/>
                <w:lang w:val="en-US"/>
              </w:rPr>
            </w:pPr>
          </w:p>
        </w:tc>
        <w:tc>
          <w:tcPr>
            <w:tcW w:w="1311" w:type="dxa"/>
            <w:vAlign w:val="center"/>
          </w:tcPr>
          <w:p w:rsidR="00457432" w:rsidRDefault="00457432">
            <w:pPr>
              <w:pStyle w:val="a9"/>
              <w:spacing w:line="360" w:lineRule="auto"/>
              <w:ind w:left="840"/>
              <w:jc w:val="center"/>
              <w:rPr>
                <w:rFonts w:hAnsi="宋体" w:cs="宋体"/>
                <w:sz w:val="24"/>
                <w:lang w:val="en-US"/>
              </w:rPr>
            </w:pPr>
          </w:p>
        </w:tc>
        <w:tc>
          <w:tcPr>
            <w:tcW w:w="1417" w:type="dxa"/>
            <w:vAlign w:val="center"/>
          </w:tcPr>
          <w:p w:rsidR="00457432" w:rsidRDefault="00457432">
            <w:pPr>
              <w:pStyle w:val="a9"/>
              <w:spacing w:line="360" w:lineRule="auto"/>
              <w:ind w:left="840"/>
              <w:jc w:val="center"/>
              <w:rPr>
                <w:rFonts w:hAnsi="宋体" w:cs="宋体"/>
                <w:sz w:val="24"/>
                <w:lang w:val="en-US"/>
              </w:rPr>
            </w:pPr>
          </w:p>
        </w:tc>
        <w:tc>
          <w:tcPr>
            <w:tcW w:w="1276" w:type="dxa"/>
            <w:vAlign w:val="center"/>
          </w:tcPr>
          <w:p w:rsidR="00457432" w:rsidRDefault="00457432">
            <w:pPr>
              <w:pStyle w:val="a9"/>
              <w:spacing w:line="360" w:lineRule="auto"/>
              <w:ind w:left="840"/>
              <w:jc w:val="center"/>
              <w:rPr>
                <w:rFonts w:hAnsi="宋体" w:cs="宋体"/>
                <w:sz w:val="24"/>
                <w:lang w:val="en-US"/>
              </w:rPr>
            </w:pPr>
          </w:p>
        </w:tc>
      </w:tr>
      <w:tr w:rsidR="00457432">
        <w:trPr>
          <w:trHeight w:val="522"/>
          <w:jc w:val="center"/>
        </w:trPr>
        <w:tc>
          <w:tcPr>
            <w:tcW w:w="852" w:type="dxa"/>
            <w:vAlign w:val="center"/>
          </w:tcPr>
          <w:p w:rsidR="00457432" w:rsidRDefault="00457432">
            <w:pPr>
              <w:pStyle w:val="a9"/>
              <w:spacing w:line="360" w:lineRule="auto"/>
              <w:ind w:left="840"/>
              <w:jc w:val="center"/>
              <w:rPr>
                <w:rFonts w:hAnsi="宋体" w:cs="宋体"/>
                <w:sz w:val="24"/>
                <w:lang w:val="en-US"/>
              </w:rPr>
            </w:pPr>
          </w:p>
        </w:tc>
        <w:tc>
          <w:tcPr>
            <w:tcW w:w="1418" w:type="dxa"/>
            <w:vAlign w:val="center"/>
          </w:tcPr>
          <w:p w:rsidR="00457432" w:rsidRDefault="00457432">
            <w:pPr>
              <w:pStyle w:val="a9"/>
              <w:spacing w:line="360" w:lineRule="auto"/>
              <w:ind w:left="840"/>
              <w:jc w:val="center"/>
              <w:rPr>
                <w:rFonts w:hAnsi="宋体" w:cs="宋体"/>
                <w:sz w:val="24"/>
                <w:lang w:val="en-US"/>
              </w:rPr>
            </w:pPr>
          </w:p>
        </w:tc>
        <w:tc>
          <w:tcPr>
            <w:tcW w:w="1383" w:type="dxa"/>
            <w:vAlign w:val="center"/>
          </w:tcPr>
          <w:p w:rsidR="00457432" w:rsidRDefault="00457432">
            <w:pPr>
              <w:pStyle w:val="a9"/>
              <w:spacing w:line="360" w:lineRule="auto"/>
              <w:ind w:left="840"/>
              <w:jc w:val="center"/>
              <w:rPr>
                <w:rFonts w:hAnsi="宋体" w:cs="宋体"/>
                <w:sz w:val="24"/>
                <w:lang w:val="en-US"/>
              </w:rPr>
            </w:pPr>
          </w:p>
        </w:tc>
        <w:tc>
          <w:tcPr>
            <w:tcW w:w="1311" w:type="dxa"/>
            <w:vAlign w:val="center"/>
          </w:tcPr>
          <w:p w:rsidR="00457432" w:rsidRDefault="00457432">
            <w:pPr>
              <w:pStyle w:val="a9"/>
              <w:spacing w:line="360" w:lineRule="auto"/>
              <w:ind w:left="840"/>
              <w:jc w:val="center"/>
              <w:rPr>
                <w:rFonts w:hAnsi="宋体" w:cs="宋体"/>
                <w:sz w:val="24"/>
                <w:lang w:val="en-US"/>
              </w:rPr>
            </w:pPr>
          </w:p>
        </w:tc>
        <w:tc>
          <w:tcPr>
            <w:tcW w:w="1417" w:type="dxa"/>
            <w:vAlign w:val="center"/>
          </w:tcPr>
          <w:p w:rsidR="00457432" w:rsidRDefault="00457432">
            <w:pPr>
              <w:pStyle w:val="a9"/>
              <w:spacing w:line="360" w:lineRule="auto"/>
              <w:ind w:left="840"/>
              <w:jc w:val="center"/>
              <w:rPr>
                <w:rFonts w:hAnsi="宋体" w:cs="宋体"/>
                <w:sz w:val="24"/>
                <w:lang w:val="en-US"/>
              </w:rPr>
            </w:pPr>
          </w:p>
        </w:tc>
        <w:tc>
          <w:tcPr>
            <w:tcW w:w="1276" w:type="dxa"/>
            <w:vAlign w:val="center"/>
          </w:tcPr>
          <w:p w:rsidR="00457432" w:rsidRDefault="00457432">
            <w:pPr>
              <w:pStyle w:val="a9"/>
              <w:spacing w:line="360" w:lineRule="auto"/>
              <w:ind w:left="840"/>
              <w:jc w:val="center"/>
              <w:rPr>
                <w:rFonts w:hAnsi="宋体" w:cs="宋体"/>
                <w:sz w:val="24"/>
                <w:lang w:val="en-US"/>
              </w:rPr>
            </w:pPr>
          </w:p>
        </w:tc>
      </w:tr>
      <w:tr w:rsidR="00457432">
        <w:trPr>
          <w:trHeight w:val="521"/>
          <w:jc w:val="center"/>
        </w:trPr>
        <w:tc>
          <w:tcPr>
            <w:tcW w:w="852" w:type="dxa"/>
            <w:vAlign w:val="center"/>
          </w:tcPr>
          <w:p w:rsidR="00457432" w:rsidRDefault="00457432">
            <w:pPr>
              <w:pStyle w:val="a9"/>
              <w:spacing w:line="360" w:lineRule="auto"/>
              <w:ind w:left="840"/>
              <w:jc w:val="center"/>
              <w:rPr>
                <w:rFonts w:hAnsi="宋体" w:cs="宋体"/>
                <w:sz w:val="24"/>
                <w:lang w:val="en-US"/>
              </w:rPr>
            </w:pPr>
          </w:p>
        </w:tc>
        <w:tc>
          <w:tcPr>
            <w:tcW w:w="1418" w:type="dxa"/>
            <w:vAlign w:val="center"/>
          </w:tcPr>
          <w:p w:rsidR="00457432" w:rsidRDefault="00457432">
            <w:pPr>
              <w:pStyle w:val="a9"/>
              <w:spacing w:line="360" w:lineRule="auto"/>
              <w:ind w:left="840"/>
              <w:jc w:val="center"/>
              <w:rPr>
                <w:rFonts w:hAnsi="宋体" w:cs="宋体"/>
                <w:sz w:val="24"/>
                <w:lang w:val="en-US"/>
              </w:rPr>
            </w:pPr>
          </w:p>
        </w:tc>
        <w:tc>
          <w:tcPr>
            <w:tcW w:w="1383" w:type="dxa"/>
            <w:vAlign w:val="center"/>
          </w:tcPr>
          <w:p w:rsidR="00457432" w:rsidRDefault="00457432">
            <w:pPr>
              <w:pStyle w:val="a9"/>
              <w:spacing w:line="360" w:lineRule="auto"/>
              <w:ind w:left="840"/>
              <w:jc w:val="center"/>
              <w:rPr>
                <w:rFonts w:hAnsi="宋体" w:cs="宋体"/>
                <w:sz w:val="24"/>
                <w:lang w:val="en-US"/>
              </w:rPr>
            </w:pPr>
          </w:p>
        </w:tc>
        <w:tc>
          <w:tcPr>
            <w:tcW w:w="1311" w:type="dxa"/>
            <w:vAlign w:val="center"/>
          </w:tcPr>
          <w:p w:rsidR="00457432" w:rsidRDefault="00457432">
            <w:pPr>
              <w:pStyle w:val="a9"/>
              <w:spacing w:line="360" w:lineRule="auto"/>
              <w:ind w:left="840"/>
              <w:jc w:val="center"/>
              <w:rPr>
                <w:rFonts w:hAnsi="宋体" w:cs="宋体"/>
                <w:sz w:val="24"/>
                <w:lang w:val="en-US"/>
              </w:rPr>
            </w:pPr>
          </w:p>
        </w:tc>
        <w:tc>
          <w:tcPr>
            <w:tcW w:w="1417" w:type="dxa"/>
            <w:vAlign w:val="center"/>
          </w:tcPr>
          <w:p w:rsidR="00457432" w:rsidRDefault="00457432">
            <w:pPr>
              <w:pStyle w:val="a9"/>
              <w:spacing w:line="360" w:lineRule="auto"/>
              <w:ind w:left="840"/>
              <w:jc w:val="center"/>
              <w:rPr>
                <w:rFonts w:hAnsi="宋体" w:cs="宋体"/>
                <w:sz w:val="24"/>
                <w:lang w:val="en-US"/>
              </w:rPr>
            </w:pPr>
          </w:p>
        </w:tc>
        <w:tc>
          <w:tcPr>
            <w:tcW w:w="1276" w:type="dxa"/>
            <w:vAlign w:val="center"/>
          </w:tcPr>
          <w:p w:rsidR="00457432" w:rsidRDefault="00457432">
            <w:pPr>
              <w:pStyle w:val="a9"/>
              <w:spacing w:line="360" w:lineRule="auto"/>
              <w:ind w:left="840"/>
              <w:jc w:val="center"/>
              <w:rPr>
                <w:rFonts w:hAnsi="宋体" w:cs="宋体"/>
                <w:sz w:val="24"/>
                <w:lang w:val="en-US"/>
              </w:rPr>
            </w:pPr>
          </w:p>
        </w:tc>
      </w:tr>
      <w:tr w:rsidR="00457432">
        <w:trPr>
          <w:trHeight w:val="521"/>
          <w:jc w:val="center"/>
        </w:trPr>
        <w:tc>
          <w:tcPr>
            <w:tcW w:w="852" w:type="dxa"/>
            <w:vAlign w:val="center"/>
          </w:tcPr>
          <w:p w:rsidR="00457432" w:rsidRDefault="00457432">
            <w:pPr>
              <w:pStyle w:val="a9"/>
              <w:spacing w:line="360" w:lineRule="auto"/>
              <w:ind w:left="840"/>
              <w:jc w:val="center"/>
              <w:rPr>
                <w:rFonts w:hAnsi="宋体" w:cs="宋体"/>
                <w:sz w:val="24"/>
                <w:lang w:val="en-US"/>
              </w:rPr>
            </w:pPr>
          </w:p>
        </w:tc>
        <w:tc>
          <w:tcPr>
            <w:tcW w:w="1418" w:type="dxa"/>
            <w:vAlign w:val="center"/>
          </w:tcPr>
          <w:p w:rsidR="00457432" w:rsidRDefault="00457432">
            <w:pPr>
              <w:pStyle w:val="a9"/>
              <w:spacing w:line="360" w:lineRule="auto"/>
              <w:ind w:left="840"/>
              <w:jc w:val="center"/>
              <w:rPr>
                <w:rFonts w:hAnsi="宋体" w:cs="宋体"/>
                <w:sz w:val="24"/>
                <w:lang w:val="en-US"/>
              </w:rPr>
            </w:pPr>
          </w:p>
        </w:tc>
        <w:tc>
          <w:tcPr>
            <w:tcW w:w="1383" w:type="dxa"/>
            <w:vAlign w:val="center"/>
          </w:tcPr>
          <w:p w:rsidR="00457432" w:rsidRDefault="00457432">
            <w:pPr>
              <w:pStyle w:val="a9"/>
              <w:spacing w:line="360" w:lineRule="auto"/>
              <w:ind w:left="840"/>
              <w:jc w:val="center"/>
              <w:rPr>
                <w:rFonts w:hAnsi="宋体" w:cs="宋体"/>
                <w:sz w:val="24"/>
                <w:lang w:val="en-US"/>
              </w:rPr>
            </w:pPr>
          </w:p>
        </w:tc>
        <w:tc>
          <w:tcPr>
            <w:tcW w:w="1311" w:type="dxa"/>
            <w:vAlign w:val="center"/>
          </w:tcPr>
          <w:p w:rsidR="00457432" w:rsidRDefault="00457432">
            <w:pPr>
              <w:pStyle w:val="a9"/>
              <w:spacing w:line="360" w:lineRule="auto"/>
              <w:ind w:left="840"/>
              <w:jc w:val="center"/>
              <w:rPr>
                <w:rFonts w:hAnsi="宋体" w:cs="宋体"/>
                <w:sz w:val="24"/>
                <w:lang w:val="en-US"/>
              </w:rPr>
            </w:pPr>
          </w:p>
        </w:tc>
        <w:tc>
          <w:tcPr>
            <w:tcW w:w="1417" w:type="dxa"/>
            <w:vAlign w:val="center"/>
          </w:tcPr>
          <w:p w:rsidR="00457432" w:rsidRDefault="00457432">
            <w:pPr>
              <w:pStyle w:val="a9"/>
              <w:spacing w:line="360" w:lineRule="auto"/>
              <w:ind w:left="840"/>
              <w:jc w:val="center"/>
              <w:rPr>
                <w:rFonts w:hAnsi="宋体" w:cs="宋体"/>
                <w:sz w:val="24"/>
                <w:lang w:val="en-US"/>
              </w:rPr>
            </w:pPr>
          </w:p>
        </w:tc>
        <w:tc>
          <w:tcPr>
            <w:tcW w:w="1276" w:type="dxa"/>
            <w:vAlign w:val="center"/>
          </w:tcPr>
          <w:p w:rsidR="00457432" w:rsidRDefault="00457432">
            <w:pPr>
              <w:pStyle w:val="a9"/>
              <w:spacing w:line="360" w:lineRule="auto"/>
              <w:ind w:left="840"/>
              <w:jc w:val="center"/>
              <w:rPr>
                <w:rFonts w:hAnsi="宋体" w:cs="宋体"/>
                <w:sz w:val="24"/>
                <w:lang w:val="en-US"/>
              </w:rPr>
            </w:pPr>
          </w:p>
        </w:tc>
      </w:tr>
      <w:tr w:rsidR="00457432">
        <w:trPr>
          <w:trHeight w:val="522"/>
          <w:jc w:val="center"/>
        </w:trPr>
        <w:tc>
          <w:tcPr>
            <w:tcW w:w="852" w:type="dxa"/>
            <w:tcBorders>
              <w:bottom w:val="single" w:sz="12" w:space="0" w:color="auto"/>
            </w:tcBorders>
            <w:vAlign w:val="center"/>
          </w:tcPr>
          <w:p w:rsidR="00457432" w:rsidRDefault="00F52F83">
            <w:pPr>
              <w:pStyle w:val="a9"/>
              <w:spacing w:line="360" w:lineRule="auto"/>
              <w:ind w:left="840"/>
              <w:jc w:val="center"/>
              <w:rPr>
                <w:rFonts w:hAnsi="宋体" w:cs="宋体"/>
                <w:sz w:val="24"/>
                <w:lang w:val="en-US"/>
              </w:rPr>
            </w:pPr>
            <w:r>
              <w:rPr>
                <w:rFonts w:hAnsi="宋体" w:cs="宋体" w:hint="eastAsia"/>
                <w:sz w:val="24"/>
                <w:lang w:val="en-US"/>
              </w:rPr>
              <w:t xml:space="preserve"> </w:t>
            </w:r>
          </w:p>
        </w:tc>
        <w:tc>
          <w:tcPr>
            <w:tcW w:w="1418" w:type="dxa"/>
            <w:tcBorders>
              <w:bottom w:val="single" w:sz="12" w:space="0" w:color="auto"/>
            </w:tcBorders>
            <w:vAlign w:val="center"/>
          </w:tcPr>
          <w:p w:rsidR="00457432" w:rsidRDefault="00457432">
            <w:pPr>
              <w:pStyle w:val="a9"/>
              <w:spacing w:line="360" w:lineRule="auto"/>
              <w:ind w:left="840"/>
              <w:jc w:val="center"/>
              <w:rPr>
                <w:rFonts w:hAnsi="宋体" w:cs="宋体"/>
                <w:sz w:val="24"/>
                <w:lang w:val="en-US"/>
              </w:rPr>
            </w:pPr>
          </w:p>
        </w:tc>
        <w:tc>
          <w:tcPr>
            <w:tcW w:w="1383" w:type="dxa"/>
            <w:tcBorders>
              <w:bottom w:val="single" w:sz="12" w:space="0" w:color="auto"/>
            </w:tcBorders>
            <w:vAlign w:val="center"/>
          </w:tcPr>
          <w:p w:rsidR="00457432" w:rsidRDefault="00457432">
            <w:pPr>
              <w:pStyle w:val="a9"/>
              <w:spacing w:line="360" w:lineRule="auto"/>
              <w:ind w:left="840"/>
              <w:jc w:val="center"/>
              <w:rPr>
                <w:rFonts w:hAnsi="宋体" w:cs="宋体"/>
                <w:sz w:val="24"/>
                <w:lang w:val="en-US"/>
              </w:rPr>
            </w:pPr>
          </w:p>
        </w:tc>
        <w:tc>
          <w:tcPr>
            <w:tcW w:w="1311" w:type="dxa"/>
            <w:tcBorders>
              <w:bottom w:val="single" w:sz="12" w:space="0" w:color="auto"/>
            </w:tcBorders>
            <w:vAlign w:val="center"/>
          </w:tcPr>
          <w:p w:rsidR="00457432" w:rsidRDefault="00457432">
            <w:pPr>
              <w:pStyle w:val="a9"/>
              <w:spacing w:line="360" w:lineRule="auto"/>
              <w:ind w:left="840"/>
              <w:jc w:val="center"/>
              <w:rPr>
                <w:rFonts w:hAnsi="宋体" w:cs="宋体"/>
                <w:sz w:val="24"/>
                <w:lang w:val="en-US"/>
              </w:rPr>
            </w:pPr>
          </w:p>
        </w:tc>
        <w:tc>
          <w:tcPr>
            <w:tcW w:w="1417" w:type="dxa"/>
            <w:tcBorders>
              <w:bottom w:val="single" w:sz="12" w:space="0" w:color="auto"/>
            </w:tcBorders>
            <w:vAlign w:val="center"/>
          </w:tcPr>
          <w:p w:rsidR="00457432" w:rsidRDefault="00457432">
            <w:pPr>
              <w:pStyle w:val="a9"/>
              <w:spacing w:line="360" w:lineRule="auto"/>
              <w:ind w:left="840"/>
              <w:jc w:val="center"/>
              <w:rPr>
                <w:rFonts w:hAnsi="宋体" w:cs="宋体"/>
                <w:sz w:val="24"/>
                <w:lang w:val="en-US"/>
              </w:rPr>
            </w:pPr>
          </w:p>
        </w:tc>
        <w:tc>
          <w:tcPr>
            <w:tcW w:w="1276" w:type="dxa"/>
            <w:tcBorders>
              <w:bottom w:val="single" w:sz="12" w:space="0" w:color="auto"/>
            </w:tcBorders>
            <w:vAlign w:val="center"/>
          </w:tcPr>
          <w:p w:rsidR="00457432" w:rsidRDefault="00457432">
            <w:pPr>
              <w:pStyle w:val="a9"/>
              <w:spacing w:line="360" w:lineRule="auto"/>
              <w:ind w:left="840"/>
              <w:jc w:val="center"/>
              <w:rPr>
                <w:rFonts w:hAnsi="宋体" w:cs="宋体"/>
                <w:sz w:val="24"/>
                <w:lang w:val="en-US"/>
              </w:rPr>
            </w:pPr>
          </w:p>
        </w:tc>
      </w:tr>
    </w:tbl>
    <w:p w:rsidR="00457432" w:rsidRDefault="00F52F83">
      <w:pPr>
        <w:pStyle w:val="a9"/>
        <w:spacing w:line="360" w:lineRule="auto"/>
        <w:ind w:leftChars="150" w:left="315" w:firstLineChars="200" w:firstLine="480"/>
        <w:rPr>
          <w:rFonts w:hAnsi="宋体" w:cs="宋体"/>
          <w:sz w:val="24"/>
        </w:rPr>
      </w:pPr>
      <w:r>
        <w:rPr>
          <w:rFonts w:hAnsi="宋体" w:cs="宋体" w:hint="eastAsia"/>
          <w:sz w:val="24"/>
        </w:rPr>
        <w:t>注：投标人的技术偏差必须如实填写，并应对“响应/偏离情况”做出必要说明。投标人应对故意隐瞒技术偏差的行为承担责任。对招标文件有任何偏离应列明“正偏离”或“负偏离”，如对招标文件无偏离应标明“无偏离”。</w:t>
      </w:r>
    </w:p>
    <w:p w:rsidR="00457432" w:rsidRDefault="00457432">
      <w:pPr>
        <w:pStyle w:val="a9"/>
        <w:tabs>
          <w:tab w:val="left" w:pos="5580"/>
        </w:tabs>
        <w:spacing w:before="120" w:line="360" w:lineRule="auto"/>
        <w:ind w:left="840"/>
        <w:rPr>
          <w:rFonts w:hAnsi="宋体" w:cs="宋体"/>
          <w:sz w:val="24"/>
        </w:rPr>
      </w:pPr>
    </w:p>
    <w:p w:rsidR="00457432" w:rsidRDefault="00F52F83">
      <w:pPr>
        <w:pStyle w:val="a9"/>
        <w:tabs>
          <w:tab w:val="left" w:pos="5580"/>
        </w:tabs>
        <w:spacing w:before="120" w:line="360" w:lineRule="auto"/>
        <w:ind w:left="840"/>
        <w:rPr>
          <w:rFonts w:hAnsi="宋体" w:cs="宋体"/>
          <w:sz w:val="24"/>
        </w:rPr>
      </w:pPr>
      <w:r>
        <w:rPr>
          <w:rFonts w:hAnsi="宋体" w:cs="宋体" w:hint="eastAsia"/>
          <w:sz w:val="24"/>
        </w:rPr>
        <w:t>投标人名称（盖章）：</w:t>
      </w:r>
    </w:p>
    <w:p w:rsidR="00457432" w:rsidRDefault="00F52F83">
      <w:pPr>
        <w:pStyle w:val="a9"/>
        <w:tabs>
          <w:tab w:val="left" w:pos="5580"/>
        </w:tabs>
        <w:spacing w:before="120" w:line="360" w:lineRule="auto"/>
        <w:ind w:left="840"/>
        <w:rPr>
          <w:rFonts w:hAnsi="宋体" w:cs="宋体"/>
          <w:sz w:val="24"/>
          <w:u w:val="single"/>
        </w:rPr>
      </w:pPr>
      <w:r>
        <w:rPr>
          <w:rFonts w:hAnsi="宋体" w:cs="宋体" w:hint="eastAsia"/>
          <w:sz w:val="24"/>
        </w:rPr>
        <w:t>法定代表人</w:t>
      </w:r>
      <w:r>
        <w:rPr>
          <w:rFonts w:hAnsi="宋体" w:cs="宋体" w:hint="eastAsia"/>
          <w:sz w:val="24"/>
          <w:lang w:val="en-US"/>
        </w:rPr>
        <w:t>或</w:t>
      </w:r>
      <w:r>
        <w:rPr>
          <w:rFonts w:hAnsi="宋体" w:cs="宋体" w:hint="eastAsia"/>
          <w:sz w:val="24"/>
        </w:rPr>
        <w:t>授权代表签字：</w:t>
      </w:r>
    </w:p>
    <w:p w:rsidR="00457432" w:rsidRDefault="00F52F83">
      <w:pPr>
        <w:pStyle w:val="a9"/>
        <w:tabs>
          <w:tab w:val="left" w:pos="5580"/>
        </w:tabs>
        <w:spacing w:before="120" w:line="360" w:lineRule="auto"/>
        <w:ind w:left="840"/>
        <w:rPr>
          <w:rFonts w:hAnsi="宋体" w:cs="宋体"/>
          <w:sz w:val="18"/>
          <w:szCs w:val="18"/>
        </w:rPr>
      </w:pPr>
      <w:r>
        <w:rPr>
          <w:rFonts w:hAnsi="宋体" w:cs="宋体" w:hint="eastAsia"/>
          <w:sz w:val="24"/>
        </w:rPr>
        <w:t>注：此表格经法定代表人</w:t>
      </w:r>
      <w:r>
        <w:rPr>
          <w:rFonts w:hAnsi="宋体" w:cs="宋体" w:hint="eastAsia"/>
          <w:sz w:val="24"/>
          <w:lang w:val="en-US"/>
        </w:rPr>
        <w:t>或</w:t>
      </w:r>
      <w:r>
        <w:rPr>
          <w:rFonts w:hAnsi="宋体" w:cs="宋体" w:hint="eastAsia"/>
          <w:sz w:val="24"/>
        </w:rPr>
        <w:t>其授权代表签字方有效。</w:t>
      </w:r>
    </w:p>
    <w:p w:rsidR="00457432" w:rsidRDefault="00F52F83">
      <w:pPr>
        <w:pStyle w:val="30"/>
        <w:tabs>
          <w:tab w:val="left" w:pos="900"/>
        </w:tabs>
        <w:spacing w:line="360" w:lineRule="auto"/>
        <w:jc w:val="center"/>
        <w:rPr>
          <w:rFonts w:cs="宋体" w:hint="default"/>
          <w:sz w:val="24"/>
        </w:rPr>
      </w:pPr>
      <w:bookmarkStart w:id="450" w:name="_Toc310195767"/>
      <w:bookmarkStart w:id="451" w:name="_Toc236642994"/>
      <w:r>
        <w:rPr>
          <w:rFonts w:cs="宋体"/>
          <w:sz w:val="24"/>
        </w:rPr>
        <w:br w:type="page"/>
      </w:r>
      <w:bookmarkStart w:id="452" w:name="_Toc5895221"/>
      <w:bookmarkStart w:id="453" w:name="_Toc79406318"/>
      <w:bookmarkStart w:id="454" w:name="_Toc523911438"/>
      <w:r>
        <w:rPr>
          <w:rFonts w:cs="宋体"/>
          <w:sz w:val="24"/>
        </w:rPr>
        <w:lastRenderedPageBreak/>
        <w:t>5</w:t>
      </w:r>
      <w:r>
        <w:rPr>
          <w:rFonts w:cs="宋体"/>
          <w:sz w:val="24"/>
          <w:lang w:val="en-US"/>
        </w:rPr>
        <w:t xml:space="preserve"> </w:t>
      </w:r>
      <w:r>
        <w:rPr>
          <w:rFonts w:cs="宋体"/>
          <w:sz w:val="24"/>
        </w:rPr>
        <w:t>商务条款偏离表</w:t>
      </w:r>
      <w:bookmarkEnd w:id="450"/>
      <w:bookmarkEnd w:id="452"/>
      <w:bookmarkEnd w:id="453"/>
      <w:bookmarkEnd w:id="454"/>
    </w:p>
    <w:p w:rsidR="00457432" w:rsidRDefault="00457432">
      <w:pPr>
        <w:pStyle w:val="a9"/>
        <w:spacing w:line="360" w:lineRule="auto"/>
        <w:ind w:left="840"/>
        <w:rPr>
          <w:rFonts w:hAnsi="宋体" w:cs="宋体"/>
          <w:sz w:val="24"/>
        </w:rPr>
      </w:pPr>
    </w:p>
    <w:p w:rsidR="00457432" w:rsidRDefault="00F52F83">
      <w:pPr>
        <w:pStyle w:val="a9"/>
        <w:spacing w:line="360" w:lineRule="auto"/>
        <w:rPr>
          <w:rFonts w:hAnsi="宋体" w:cs="宋体"/>
          <w:sz w:val="24"/>
          <w:lang w:val="en-US"/>
        </w:rPr>
      </w:pPr>
      <w:r>
        <w:rPr>
          <w:rFonts w:hAnsi="宋体" w:cs="宋体" w:hint="eastAsia"/>
          <w:sz w:val="24"/>
        </w:rPr>
        <w:t xml:space="preserve">项目名称:____________   </w:t>
      </w:r>
      <w:r>
        <w:rPr>
          <w:rFonts w:hAnsi="宋体" w:cs="宋体" w:hint="eastAsia"/>
          <w:sz w:val="24"/>
          <w:lang w:val="en-US"/>
        </w:rPr>
        <w:t xml:space="preserve">                              </w:t>
      </w:r>
      <w:r>
        <w:rPr>
          <w:rFonts w:hAnsi="宋体" w:cs="宋体" w:hint="eastAsia"/>
          <w:sz w:val="24"/>
        </w:rPr>
        <w:t>项目编号:_________</w:t>
      </w:r>
      <w:r>
        <w:rPr>
          <w:rFonts w:hAnsi="宋体" w:cs="宋体" w:hint="eastAsia"/>
          <w:sz w:val="24"/>
          <w:lang w:val="en-US"/>
        </w:rPr>
        <w:t xml:space="preserve">   </w:t>
      </w:r>
    </w:p>
    <w:tbl>
      <w:tblPr>
        <w:tblW w:w="92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0"/>
        <w:gridCol w:w="2972"/>
        <w:gridCol w:w="2972"/>
        <w:gridCol w:w="1300"/>
        <w:gridCol w:w="1113"/>
      </w:tblGrid>
      <w:tr w:rsidR="00457432">
        <w:trPr>
          <w:trHeight w:val="567"/>
          <w:jc w:val="center"/>
        </w:trPr>
        <w:tc>
          <w:tcPr>
            <w:tcW w:w="930" w:type="dxa"/>
            <w:tcBorders>
              <w:top w:val="single" w:sz="12" w:space="0" w:color="auto"/>
            </w:tcBorders>
            <w:vAlign w:val="center"/>
          </w:tcPr>
          <w:p w:rsidR="00457432" w:rsidRDefault="00F52F83">
            <w:pPr>
              <w:pStyle w:val="15"/>
              <w:jc w:val="center"/>
              <w:rPr>
                <w:rFonts w:ascii="宋体" w:hAnsi="宋体" w:cs="宋体"/>
                <w:sz w:val="24"/>
              </w:rPr>
            </w:pPr>
            <w:r>
              <w:rPr>
                <w:rFonts w:ascii="宋体" w:hAnsi="宋体" w:cs="宋体" w:hint="eastAsia"/>
                <w:sz w:val="24"/>
              </w:rPr>
              <w:t>序号</w:t>
            </w:r>
          </w:p>
        </w:tc>
        <w:tc>
          <w:tcPr>
            <w:tcW w:w="2972" w:type="dxa"/>
            <w:tcBorders>
              <w:top w:val="single" w:sz="12" w:space="0" w:color="auto"/>
            </w:tcBorders>
            <w:vAlign w:val="center"/>
          </w:tcPr>
          <w:p w:rsidR="00457432" w:rsidRDefault="00F52F83">
            <w:pPr>
              <w:pStyle w:val="15"/>
              <w:jc w:val="center"/>
              <w:rPr>
                <w:rFonts w:ascii="宋体" w:hAnsi="宋体" w:cs="宋体"/>
                <w:sz w:val="24"/>
              </w:rPr>
            </w:pPr>
            <w:r>
              <w:rPr>
                <w:rFonts w:ascii="宋体" w:hAnsi="宋体" w:cs="宋体" w:hint="eastAsia"/>
                <w:sz w:val="24"/>
              </w:rPr>
              <w:t>招标文件商务条款</w:t>
            </w:r>
          </w:p>
        </w:tc>
        <w:tc>
          <w:tcPr>
            <w:tcW w:w="2972" w:type="dxa"/>
            <w:tcBorders>
              <w:top w:val="single" w:sz="12" w:space="0" w:color="auto"/>
            </w:tcBorders>
            <w:vAlign w:val="center"/>
          </w:tcPr>
          <w:p w:rsidR="00457432" w:rsidRDefault="00F52F83">
            <w:pPr>
              <w:pStyle w:val="15"/>
              <w:jc w:val="center"/>
              <w:rPr>
                <w:rFonts w:ascii="宋体" w:hAnsi="宋体" w:cs="宋体"/>
                <w:sz w:val="24"/>
              </w:rPr>
            </w:pPr>
            <w:r>
              <w:rPr>
                <w:rFonts w:ascii="宋体" w:hAnsi="宋体" w:cs="宋体" w:hint="eastAsia"/>
                <w:sz w:val="24"/>
              </w:rPr>
              <w:t>投标文件商务条款</w:t>
            </w:r>
          </w:p>
        </w:tc>
        <w:tc>
          <w:tcPr>
            <w:tcW w:w="1300" w:type="dxa"/>
            <w:tcBorders>
              <w:top w:val="single" w:sz="12" w:space="0" w:color="auto"/>
            </w:tcBorders>
            <w:vAlign w:val="center"/>
          </w:tcPr>
          <w:p w:rsidR="00457432" w:rsidRDefault="00F52F83">
            <w:pPr>
              <w:pStyle w:val="15"/>
              <w:jc w:val="center"/>
              <w:rPr>
                <w:rFonts w:ascii="宋体" w:hAnsi="宋体" w:cs="宋体"/>
                <w:sz w:val="24"/>
              </w:rPr>
            </w:pPr>
            <w:r>
              <w:rPr>
                <w:rFonts w:ascii="宋体" w:hAnsi="宋体" w:cs="宋体" w:hint="eastAsia"/>
                <w:sz w:val="24"/>
              </w:rPr>
              <w:t>响应/偏离情况</w:t>
            </w:r>
          </w:p>
        </w:tc>
        <w:tc>
          <w:tcPr>
            <w:tcW w:w="1113" w:type="dxa"/>
            <w:tcBorders>
              <w:top w:val="single" w:sz="12" w:space="0" w:color="auto"/>
            </w:tcBorders>
            <w:vAlign w:val="center"/>
          </w:tcPr>
          <w:p w:rsidR="00457432" w:rsidRDefault="00F52F83">
            <w:pPr>
              <w:pStyle w:val="15"/>
              <w:jc w:val="center"/>
              <w:rPr>
                <w:rFonts w:ascii="宋体" w:hAnsi="宋体" w:cs="宋体"/>
                <w:sz w:val="24"/>
              </w:rPr>
            </w:pPr>
            <w:r>
              <w:rPr>
                <w:rFonts w:ascii="宋体" w:hAnsi="宋体" w:cs="宋体" w:hint="eastAsia"/>
                <w:sz w:val="24"/>
              </w:rPr>
              <w:t>说明</w:t>
            </w:r>
          </w:p>
        </w:tc>
      </w:tr>
      <w:tr w:rsidR="00457432">
        <w:trPr>
          <w:trHeight w:val="567"/>
          <w:jc w:val="center"/>
        </w:trPr>
        <w:tc>
          <w:tcPr>
            <w:tcW w:w="930" w:type="dxa"/>
            <w:vAlign w:val="center"/>
          </w:tcPr>
          <w:p w:rsidR="00457432" w:rsidRDefault="00457432">
            <w:pPr>
              <w:pStyle w:val="a9"/>
              <w:spacing w:line="360" w:lineRule="auto"/>
              <w:ind w:left="840"/>
              <w:jc w:val="center"/>
              <w:rPr>
                <w:rFonts w:hAnsi="宋体" w:cs="宋体"/>
                <w:sz w:val="24"/>
                <w:lang w:val="en-US"/>
              </w:rPr>
            </w:pPr>
          </w:p>
        </w:tc>
        <w:tc>
          <w:tcPr>
            <w:tcW w:w="2972" w:type="dxa"/>
            <w:vAlign w:val="center"/>
          </w:tcPr>
          <w:p w:rsidR="00457432" w:rsidRDefault="00457432">
            <w:pPr>
              <w:pStyle w:val="a9"/>
              <w:spacing w:line="360" w:lineRule="auto"/>
              <w:ind w:left="840"/>
              <w:jc w:val="center"/>
              <w:rPr>
                <w:rFonts w:hAnsi="宋体" w:cs="宋体"/>
                <w:sz w:val="24"/>
                <w:lang w:val="en-US"/>
              </w:rPr>
            </w:pPr>
          </w:p>
        </w:tc>
        <w:tc>
          <w:tcPr>
            <w:tcW w:w="2972" w:type="dxa"/>
            <w:vAlign w:val="center"/>
          </w:tcPr>
          <w:p w:rsidR="00457432" w:rsidRDefault="00457432">
            <w:pPr>
              <w:pStyle w:val="a9"/>
              <w:spacing w:line="360" w:lineRule="auto"/>
              <w:ind w:left="840"/>
              <w:jc w:val="center"/>
              <w:rPr>
                <w:rFonts w:hAnsi="宋体" w:cs="宋体"/>
                <w:sz w:val="24"/>
                <w:lang w:val="en-US"/>
              </w:rPr>
            </w:pPr>
          </w:p>
        </w:tc>
        <w:tc>
          <w:tcPr>
            <w:tcW w:w="1300" w:type="dxa"/>
            <w:vAlign w:val="center"/>
          </w:tcPr>
          <w:p w:rsidR="00457432" w:rsidRDefault="00457432">
            <w:pPr>
              <w:pStyle w:val="a9"/>
              <w:spacing w:line="360" w:lineRule="auto"/>
              <w:ind w:left="840"/>
              <w:jc w:val="center"/>
              <w:rPr>
                <w:rFonts w:hAnsi="宋体" w:cs="宋体"/>
                <w:sz w:val="24"/>
                <w:lang w:val="en-US"/>
              </w:rPr>
            </w:pPr>
          </w:p>
        </w:tc>
        <w:tc>
          <w:tcPr>
            <w:tcW w:w="1113" w:type="dxa"/>
            <w:vAlign w:val="center"/>
          </w:tcPr>
          <w:p w:rsidR="00457432" w:rsidRDefault="00457432">
            <w:pPr>
              <w:pStyle w:val="a9"/>
              <w:spacing w:line="360" w:lineRule="auto"/>
              <w:ind w:left="840"/>
              <w:jc w:val="center"/>
              <w:rPr>
                <w:rFonts w:hAnsi="宋体" w:cs="宋体"/>
                <w:sz w:val="24"/>
                <w:lang w:val="en-US"/>
              </w:rPr>
            </w:pPr>
          </w:p>
        </w:tc>
      </w:tr>
      <w:tr w:rsidR="00457432">
        <w:trPr>
          <w:trHeight w:val="567"/>
          <w:jc w:val="center"/>
        </w:trPr>
        <w:tc>
          <w:tcPr>
            <w:tcW w:w="930" w:type="dxa"/>
            <w:vAlign w:val="center"/>
          </w:tcPr>
          <w:p w:rsidR="00457432" w:rsidRDefault="00457432">
            <w:pPr>
              <w:pStyle w:val="a9"/>
              <w:spacing w:line="360" w:lineRule="auto"/>
              <w:ind w:left="840"/>
              <w:jc w:val="center"/>
              <w:rPr>
                <w:rFonts w:hAnsi="宋体" w:cs="宋体"/>
                <w:sz w:val="24"/>
                <w:lang w:val="en-US"/>
              </w:rPr>
            </w:pPr>
          </w:p>
        </w:tc>
        <w:tc>
          <w:tcPr>
            <w:tcW w:w="2972" w:type="dxa"/>
            <w:vAlign w:val="center"/>
          </w:tcPr>
          <w:p w:rsidR="00457432" w:rsidRDefault="00457432">
            <w:pPr>
              <w:pStyle w:val="a9"/>
              <w:spacing w:line="360" w:lineRule="auto"/>
              <w:ind w:left="840"/>
              <w:jc w:val="center"/>
              <w:rPr>
                <w:rFonts w:hAnsi="宋体" w:cs="宋体"/>
                <w:sz w:val="24"/>
                <w:lang w:val="en-US"/>
              </w:rPr>
            </w:pPr>
          </w:p>
        </w:tc>
        <w:tc>
          <w:tcPr>
            <w:tcW w:w="2972" w:type="dxa"/>
            <w:vAlign w:val="center"/>
          </w:tcPr>
          <w:p w:rsidR="00457432" w:rsidRDefault="00457432">
            <w:pPr>
              <w:pStyle w:val="a9"/>
              <w:spacing w:line="360" w:lineRule="auto"/>
              <w:ind w:left="840"/>
              <w:jc w:val="center"/>
              <w:rPr>
                <w:rFonts w:hAnsi="宋体" w:cs="宋体"/>
                <w:sz w:val="24"/>
                <w:lang w:val="en-US"/>
              </w:rPr>
            </w:pPr>
          </w:p>
        </w:tc>
        <w:tc>
          <w:tcPr>
            <w:tcW w:w="1300" w:type="dxa"/>
            <w:vAlign w:val="center"/>
          </w:tcPr>
          <w:p w:rsidR="00457432" w:rsidRDefault="00457432">
            <w:pPr>
              <w:pStyle w:val="a9"/>
              <w:spacing w:line="360" w:lineRule="auto"/>
              <w:ind w:left="840"/>
              <w:jc w:val="center"/>
              <w:rPr>
                <w:rFonts w:hAnsi="宋体" w:cs="宋体"/>
                <w:sz w:val="24"/>
                <w:lang w:val="en-US"/>
              </w:rPr>
            </w:pPr>
          </w:p>
        </w:tc>
        <w:tc>
          <w:tcPr>
            <w:tcW w:w="1113" w:type="dxa"/>
            <w:vAlign w:val="center"/>
          </w:tcPr>
          <w:p w:rsidR="00457432" w:rsidRDefault="00457432">
            <w:pPr>
              <w:pStyle w:val="a9"/>
              <w:spacing w:line="360" w:lineRule="auto"/>
              <w:ind w:left="840"/>
              <w:jc w:val="center"/>
              <w:rPr>
                <w:rFonts w:hAnsi="宋体" w:cs="宋体"/>
                <w:sz w:val="24"/>
                <w:lang w:val="en-US"/>
              </w:rPr>
            </w:pPr>
          </w:p>
        </w:tc>
      </w:tr>
      <w:tr w:rsidR="00457432">
        <w:trPr>
          <w:trHeight w:val="567"/>
          <w:jc w:val="center"/>
        </w:trPr>
        <w:tc>
          <w:tcPr>
            <w:tcW w:w="930" w:type="dxa"/>
            <w:vAlign w:val="center"/>
          </w:tcPr>
          <w:p w:rsidR="00457432" w:rsidRDefault="00457432">
            <w:pPr>
              <w:pStyle w:val="a9"/>
              <w:spacing w:line="360" w:lineRule="auto"/>
              <w:ind w:left="840"/>
              <w:jc w:val="center"/>
              <w:rPr>
                <w:rFonts w:hAnsi="宋体" w:cs="宋体"/>
                <w:sz w:val="24"/>
                <w:lang w:val="en-US"/>
              </w:rPr>
            </w:pPr>
          </w:p>
        </w:tc>
        <w:tc>
          <w:tcPr>
            <w:tcW w:w="2972" w:type="dxa"/>
            <w:vAlign w:val="center"/>
          </w:tcPr>
          <w:p w:rsidR="00457432" w:rsidRDefault="00457432">
            <w:pPr>
              <w:pStyle w:val="a9"/>
              <w:spacing w:line="360" w:lineRule="auto"/>
              <w:ind w:left="840"/>
              <w:jc w:val="center"/>
              <w:rPr>
                <w:rFonts w:hAnsi="宋体" w:cs="宋体"/>
                <w:sz w:val="24"/>
                <w:lang w:val="en-US"/>
              </w:rPr>
            </w:pPr>
          </w:p>
        </w:tc>
        <w:tc>
          <w:tcPr>
            <w:tcW w:w="2972" w:type="dxa"/>
            <w:vAlign w:val="center"/>
          </w:tcPr>
          <w:p w:rsidR="00457432" w:rsidRDefault="00457432">
            <w:pPr>
              <w:pStyle w:val="a9"/>
              <w:spacing w:line="360" w:lineRule="auto"/>
              <w:ind w:left="840"/>
              <w:jc w:val="center"/>
              <w:rPr>
                <w:rFonts w:hAnsi="宋体" w:cs="宋体"/>
                <w:sz w:val="24"/>
                <w:lang w:val="en-US"/>
              </w:rPr>
            </w:pPr>
          </w:p>
        </w:tc>
        <w:tc>
          <w:tcPr>
            <w:tcW w:w="1300" w:type="dxa"/>
            <w:vAlign w:val="center"/>
          </w:tcPr>
          <w:p w:rsidR="00457432" w:rsidRDefault="00457432">
            <w:pPr>
              <w:pStyle w:val="a9"/>
              <w:spacing w:line="360" w:lineRule="auto"/>
              <w:ind w:left="840"/>
              <w:jc w:val="center"/>
              <w:rPr>
                <w:rFonts w:hAnsi="宋体" w:cs="宋体"/>
                <w:sz w:val="24"/>
                <w:lang w:val="en-US"/>
              </w:rPr>
            </w:pPr>
          </w:p>
        </w:tc>
        <w:tc>
          <w:tcPr>
            <w:tcW w:w="1113" w:type="dxa"/>
            <w:vAlign w:val="center"/>
          </w:tcPr>
          <w:p w:rsidR="00457432" w:rsidRDefault="00457432">
            <w:pPr>
              <w:pStyle w:val="a9"/>
              <w:spacing w:line="360" w:lineRule="auto"/>
              <w:ind w:left="840"/>
              <w:jc w:val="center"/>
              <w:rPr>
                <w:rFonts w:hAnsi="宋体" w:cs="宋体"/>
                <w:sz w:val="24"/>
                <w:lang w:val="en-US"/>
              </w:rPr>
            </w:pPr>
          </w:p>
        </w:tc>
      </w:tr>
      <w:tr w:rsidR="00457432">
        <w:trPr>
          <w:trHeight w:val="567"/>
          <w:jc w:val="center"/>
        </w:trPr>
        <w:tc>
          <w:tcPr>
            <w:tcW w:w="930" w:type="dxa"/>
            <w:vAlign w:val="center"/>
          </w:tcPr>
          <w:p w:rsidR="00457432" w:rsidRDefault="00457432">
            <w:pPr>
              <w:pStyle w:val="a9"/>
              <w:spacing w:line="360" w:lineRule="auto"/>
              <w:ind w:left="840"/>
              <w:jc w:val="center"/>
              <w:rPr>
                <w:rFonts w:hAnsi="宋体" w:cs="宋体"/>
                <w:sz w:val="24"/>
                <w:lang w:val="en-US"/>
              </w:rPr>
            </w:pPr>
          </w:p>
        </w:tc>
        <w:tc>
          <w:tcPr>
            <w:tcW w:w="2972" w:type="dxa"/>
            <w:vAlign w:val="center"/>
          </w:tcPr>
          <w:p w:rsidR="00457432" w:rsidRDefault="00457432">
            <w:pPr>
              <w:pStyle w:val="a9"/>
              <w:spacing w:line="360" w:lineRule="auto"/>
              <w:ind w:left="840"/>
              <w:jc w:val="center"/>
              <w:rPr>
                <w:rFonts w:hAnsi="宋体" w:cs="宋体"/>
                <w:sz w:val="24"/>
                <w:lang w:val="en-US"/>
              </w:rPr>
            </w:pPr>
          </w:p>
        </w:tc>
        <w:tc>
          <w:tcPr>
            <w:tcW w:w="2972" w:type="dxa"/>
            <w:vAlign w:val="center"/>
          </w:tcPr>
          <w:p w:rsidR="00457432" w:rsidRDefault="00457432">
            <w:pPr>
              <w:pStyle w:val="a9"/>
              <w:spacing w:line="360" w:lineRule="auto"/>
              <w:ind w:left="840"/>
              <w:jc w:val="center"/>
              <w:rPr>
                <w:rFonts w:hAnsi="宋体" w:cs="宋体"/>
                <w:sz w:val="24"/>
                <w:lang w:val="en-US"/>
              </w:rPr>
            </w:pPr>
          </w:p>
        </w:tc>
        <w:tc>
          <w:tcPr>
            <w:tcW w:w="1300" w:type="dxa"/>
            <w:vAlign w:val="center"/>
          </w:tcPr>
          <w:p w:rsidR="00457432" w:rsidRDefault="00457432">
            <w:pPr>
              <w:pStyle w:val="a9"/>
              <w:spacing w:line="360" w:lineRule="auto"/>
              <w:ind w:left="840"/>
              <w:jc w:val="center"/>
              <w:rPr>
                <w:rFonts w:hAnsi="宋体" w:cs="宋体"/>
                <w:sz w:val="24"/>
                <w:lang w:val="en-US"/>
              </w:rPr>
            </w:pPr>
          </w:p>
        </w:tc>
        <w:tc>
          <w:tcPr>
            <w:tcW w:w="1113" w:type="dxa"/>
            <w:vAlign w:val="center"/>
          </w:tcPr>
          <w:p w:rsidR="00457432" w:rsidRDefault="00457432">
            <w:pPr>
              <w:pStyle w:val="a9"/>
              <w:spacing w:line="360" w:lineRule="auto"/>
              <w:ind w:left="840"/>
              <w:jc w:val="center"/>
              <w:rPr>
                <w:rFonts w:hAnsi="宋体" w:cs="宋体"/>
                <w:sz w:val="24"/>
                <w:lang w:val="en-US"/>
              </w:rPr>
            </w:pPr>
          </w:p>
        </w:tc>
      </w:tr>
      <w:tr w:rsidR="00457432">
        <w:trPr>
          <w:trHeight w:val="567"/>
          <w:jc w:val="center"/>
        </w:trPr>
        <w:tc>
          <w:tcPr>
            <w:tcW w:w="930" w:type="dxa"/>
            <w:vAlign w:val="center"/>
          </w:tcPr>
          <w:p w:rsidR="00457432" w:rsidRDefault="00457432">
            <w:pPr>
              <w:pStyle w:val="a9"/>
              <w:spacing w:line="360" w:lineRule="auto"/>
              <w:ind w:left="840"/>
              <w:jc w:val="center"/>
              <w:rPr>
                <w:rFonts w:hAnsi="宋体" w:cs="宋体"/>
                <w:sz w:val="24"/>
                <w:lang w:val="en-US"/>
              </w:rPr>
            </w:pPr>
          </w:p>
        </w:tc>
        <w:tc>
          <w:tcPr>
            <w:tcW w:w="2972" w:type="dxa"/>
            <w:vAlign w:val="center"/>
          </w:tcPr>
          <w:p w:rsidR="00457432" w:rsidRDefault="00457432">
            <w:pPr>
              <w:pStyle w:val="a9"/>
              <w:spacing w:line="360" w:lineRule="auto"/>
              <w:ind w:left="840"/>
              <w:jc w:val="center"/>
              <w:rPr>
                <w:rFonts w:hAnsi="宋体" w:cs="宋体"/>
                <w:sz w:val="24"/>
                <w:lang w:val="en-US"/>
              </w:rPr>
            </w:pPr>
          </w:p>
        </w:tc>
        <w:tc>
          <w:tcPr>
            <w:tcW w:w="2972" w:type="dxa"/>
            <w:vAlign w:val="center"/>
          </w:tcPr>
          <w:p w:rsidR="00457432" w:rsidRDefault="00457432">
            <w:pPr>
              <w:pStyle w:val="a9"/>
              <w:spacing w:line="360" w:lineRule="auto"/>
              <w:ind w:left="840"/>
              <w:jc w:val="center"/>
              <w:rPr>
                <w:rFonts w:hAnsi="宋体" w:cs="宋体"/>
                <w:sz w:val="24"/>
                <w:lang w:val="en-US"/>
              </w:rPr>
            </w:pPr>
          </w:p>
        </w:tc>
        <w:tc>
          <w:tcPr>
            <w:tcW w:w="1300" w:type="dxa"/>
            <w:vAlign w:val="center"/>
          </w:tcPr>
          <w:p w:rsidR="00457432" w:rsidRDefault="00457432">
            <w:pPr>
              <w:pStyle w:val="a9"/>
              <w:spacing w:line="360" w:lineRule="auto"/>
              <w:ind w:left="840"/>
              <w:jc w:val="center"/>
              <w:rPr>
                <w:rFonts w:hAnsi="宋体" w:cs="宋体"/>
                <w:sz w:val="24"/>
                <w:lang w:val="en-US"/>
              </w:rPr>
            </w:pPr>
          </w:p>
        </w:tc>
        <w:tc>
          <w:tcPr>
            <w:tcW w:w="1113" w:type="dxa"/>
            <w:vAlign w:val="center"/>
          </w:tcPr>
          <w:p w:rsidR="00457432" w:rsidRDefault="00457432">
            <w:pPr>
              <w:pStyle w:val="a9"/>
              <w:spacing w:line="360" w:lineRule="auto"/>
              <w:ind w:left="840"/>
              <w:jc w:val="center"/>
              <w:rPr>
                <w:rFonts w:hAnsi="宋体" w:cs="宋体"/>
                <w:sz w:val="24"/>
                <w:lang w:val="en-US"/>
              </w:rPr>
            </w:pPr>
          </w:p>
        </w:tc>
      </w:tr>
      <w:tr w:rsidR="00457432">
        <w:trPr>
          <w:trHeight w:val="567"/>
          <w:jc w:val="center"/>
        </w:trPr>
        <w:tc>
          <w:tcPr>
            <w:tcW w:w="930" w:type="dxa"/>
            <w:vAlign w:val="center"/>
          </w:tcPr>
          <w:p w:rsidR="00457432" w:rsidRDefault="00457432">
            <w:pPr>
              <w:pStyle w:val="a9"/>
              <w:spacing w:line="360" w:lineRule="auto"/>
              <w:ind w:left="840"/>
              <w:jc w:val="center"/>
              <w:rPr>
                <w:rFonts w:hAnsi="宋体" w:cs="宋体"/>
                <w:sz w:val="24"/>
                <w:lang w:val="en-US"/>
              </w:rPr>
            </w:pPr>
          </w:p>
        </w:tc>
        <w:tc>
          <w:tcPr>
            <w:tcW w:w="2972" w:type="dxa"/>
            <w:vAlign w:val="center"/>
          </w:tcPr>
          <w:p w:rsidR="00457432" w:rsidRDefault="00457432">
            <w:pPr>
              <w:pStyle w:val="a9"/>
              <w:spacing w:line="360" w:lineRule="auto"/>
              <w:ind w:left="840"/>
              <w:jc w:val="center"/>
              <w:rPr>
                <w:rFonts w:hAnsi="宋体" w:cs="宋体"/>
                <w:sz w:val="24"/>
                <w:lang w:val="en-US"/>
              </w:rPr>
            </w:pPr>
          </w:p>
        </w:tc>
        <w:tc>
          <w:tcPr>
            <w:tcW w:w="2972" w:type="dxa"/>
            <w:vAlign w:val="center"/>
          </w:tcPr>
          <w:p w:rsidR="00457432" w:rsidRDefault="00457432">
            <w:pPr>
              <w:pStyle w:val="a9"/>
              <w:spacing w:line="360" w:lineRule="auto"/>
              <w:ind w:left="840"/>
              <w:jc w:val="center"/>
              <w:rPr>
                <w:rFonts w:hAnsi="宋体" w:cs="宋体"/>
                <w:sz w:val="24"/>
                <w:lang w:val="en-US"/>
              </w:rPr>
            </w:pPr>
          </w:p>
        </w:tc>
        <w:tc>
          <w:tcPr>
            <w:tcW w:w="1300" w:type="dxa"/>
            <w:vAlign w:val="center"/>
          </w:tcPr>
          <w:p w:rsidR="00457432" w:rsidRDefault="00457432">
            <w:pPr>
              <w:pStyle w:val="a9"/>
              <w:spacing w:line="360" w:lineRule="auto"/>
              <w:ind w:left="840"/>
              <w:jc w:val="center"/>
              <w:rPr>
                <w:rFonts w:hAnsi="宋体" w:cs="宋体"/>
                <w:sz w:val="24"/>
                <w:lang w:val="en-US"/>
              </w:rPr>
            </w:pPr>
          </w:p>
        </w:tc>
        <w:tc>
          <w:tcPr>
            <w:tcW w:w="1113" w:type="dxa"/>
            <w:vAlign w:val="center"/>
          </w:tcPr>
          <w:p w:rsidR="00457432" w:rsidRDefault="00457432">
            <w:pPr>
              <w:pStyle w:val="a9"/>
              <w:spacing w:line="360" w:lineRule="auto"/>
              <w:ind w:left="840"/>
              <w:jc w:val="center"/>
              <w:rPr>
                <w:rFonts w:hAnsi="宋体" w:cs="宋体"/>
                <w:sz w:val="24"/>
                <w:lang w:val="en-US"/>
              </w:rPr>
            </w:pPr>
          </w:p>
        </w:tc>
      </w:tr>
      <w:tr w:rsidR="00457432">
        <w:trPr>
          <w:trHeight w:val="567"/>
          <w:jc w:val="center"/>
        </w:trPr>
        <w:tc>
          <w:tcPr>
            <w:tcW w:w="930" w:type="dxa"/>
            <w:vAlign w:val="center"/>
          </w:tcPr>
          <w:p w:rsidR="00457432" w:rsidRDefault="00457432">
            <w:pPr>
              <w:pStyle w:val="a9"/>
              <w:spacing w:line="360" w:lineRule="auto"/>
              <w:ind w:left="840"/>
              <w:jc w:val="center"/>
              <w:rPr>
                <w:rFonts w:hAnsi="宋体" w:cs="宋体"/>
                <w:sz w:val="24"/>
                <w:lang w:val="en-US"/>
              </w:rPr>
            </w:pPr>
          </w:p>
        </w:tc>
        <w:tc>
          <w:tcPr>
            <w:tcW w:w="2972" w:type="dxa"/>
            <w:vAlign w:val="center"/>
          </w:tcPr>
          <w:p w:rsidR="00457432" w:rsidRDefault="00457432">
            <w:pPr>
              <w:pStyle w:val="a9"/>
              <w:spacing w:line="360" w:lineRule="auto"/>
              <w:ind w:left="840"/>
              <w:jc w:val="center"/>
              <w:rPr>
                <w:rFonts w:hAnsi="宋体" w:cs="宋体"/>
                <w:sz w:val="24"/>
                <w:lang w:val="en-US"/>
              </w:rPr>
            </w:pPr>
          </w:p>
        </w:tc>
        <w:tc>
          <w:tcPr>
            <w:tcW w:w="2972" w:type="dxa"/>
            <w:vAlign w:val="center"/>
          </w:tcPr>
          <w:p w:rsidR="00457432" w:rsidRDefault="00457432">
            <w:pPr>
              <w:pStyle w:val="a9"/>
              <w:spacing w:line="360" w:lineRule="auto"/>
              <w:ind w:left="840"/>
              <w:jc w:val="center"/>
              <w:rPr>
                <w:rFonts w:hAnsi="宋体" w:cs="宋体"/>
                <w:sz w:val="24"/>
                <w:lang w:val="en-US"/>
              </w:rPr>
            </w:pPr>
          </w:p>
        </w:tc>
        <w:tc>
          <w:tcPr>
            <w:tcW w:w="1300" w:type="dxa"/>
            <w:vAlign w:val="center"/>
          </w:tcPr>
          <w:p w:rsidR="00457432" w:rsidRDefault="00457432">
            <w:pPr>
              <w:pStyle w:val="a9"/>
              <w:spacing w:line="360" w:lineRule="auto"/>
              <w:ind w:left="840"/>
              <w:jc w:val="center"/>
              <w:rPr>
                <w:rFonts w:hAnsi="宋体" w:cs="宋体"/>
                <w:sz w:val="24"/>
                <w:lang w:val="en-US"/>
              </w:rPr>
            </w:pPr>
          </w:p>
        </w:tc>
        <w:tc>
          <w:tcPr>
            <w:tcW w:w="1113" w:type="dxa"/>
            <w:vAlign w:val="center"/>
          </w:tcPr>
          <w:p w:rsidR="00457432" w:rsidRDefault="00457432">
            <w:pPr>
              <w:pStyle w:val="a9"/>
              <w:spacing w:line="360" w:lineRule="auto"/>
              <w:ind w:left="840"/>
              <w:jc w:val="center"/>
              <w:rPr>
                <w:rFonts w:hAnsi="宋体" w:cs="宋体"/>
                <w:sz w:val="24"/>
                <w:lang w:val="en-US"/>
              </w:rPr>
            </w:pPr>
          </w:p>
        </w:tc>
      </w:tr>
      <w:tr w:rsidR="00457432">
        <w:trPr>
          <w:trHeight w:val="567"/>
          <w:jc w:val="center"/>
        </w:trPr>
        <w:tc>
          <w:tcPr>
            <w:tcW w:w="930" w:type="dxa"/>
            <w:vAlign w:val="center"/>
          </w:tcPr>
          <w:p w:rsidR="00457432" w:rsidRDefault="00457432">
            <w:pPr>
              <w:pStyle w:val="a9"/>
              <w:spacing w:line="360" w:lineRule="auto"/>
              <w:ind w:left="840"/>
              <w:jc w:val="center"/>
              <w:rPr>
                <w:rFonts w:hAnsi="宋体" w:cs="宋体"/>
                <w:sz w:val="24"/>
                <w:lang w:val="en-US"/>
              </w:rPr>
            </w:pPr>
          </w:p>
        </w:tc>
        <w:tc>
          <w:tcPr>
            <w:tcW w:w="2972" w:type="dxa"/>
            <w:vAlign w:val="center"/>
          </w:tcPr>
          <w:p w:rsidR="00457432" w:rsidRDefault="00457432">
            <w:pPr>
              <w:pStyle w:val="a9"/>
              <w:spacing w:line="360" w:lineRule="auto"/>
              <w:ind w:left="840"/>
              <w:jc w:val="center"/>
              <w:rPr>
                <w:rFonts w:hAnsi="宋体" w:cs="宋体"/>
                <w:sz w:val="24"/>
                <w:lang w:val="en-US"/>
              </w:rPr>
            </w:pPr>
          </w:p>
        </w:tc>
        <w:tc>
          <w:tcPr>
            <w:tcW w:w="2972" w:type="dxa"/>
            <w:vAlign w:val="center"/>
          </w:tcPr>
          <w:p w:rsidR="00457432" w:rsidRDefault="00457432">
            <w:pPr>
              <w:pStyle w:val="a9"/>
              <w:spacing w:line="360" w:lineRule="auto"/>
              <w:ind w:left="840"/>
              <w:jc w:val="center"/>
              <w:rPr>
                <w:rFonts w:hAnsi="宋体" w:cs="宋体"/>
                <w:sz w:val="24"/>
                <w:lang w:val="en-US"/>
              </w:rPr>
            </w:pPr>
          </w:p>
        </w:tc>
        <w:tc>
          <w:tcPr>
            <w:tcW w:w="1300" w:type="dxa"/>
            <w:vAlign w:val="center"/>
          </w:tcPr>
          <w:p w:rsidR="00457432" w:rsidRDefault="00457432">
            <w:pPr>
              <w:pStyle w:val="a9"/>
              <w:spacing w:line="360" w:lineRule="auto"/>
              <w:ind w:left="840"/>
              <w:jc w:val="center"/>
              <w:rPr>
                <w:rFonts w:hAnsi="宋体" w:cs="宋体"/>
                <w:sz w:val="24"/>
                <w:lang w:val="en-US"/>
              </w:rPr>
            </w:pPr>
          </w:p>
        </w:tc>
        <w:tc>
          <w:tcPr>
            <w:tcW w:w="1113" w:type="dxa"/>
            <w:vAlign w:val="center"/>
          </w:tcPr>
          <w:p w:rsidR="00457432" w:rsidRDefault="00457432">
            <w:pPr>
              <w:pStyle w:val="a9"/>
              <w:spacing w:line="360" w:lineRule="auto"/>
              <w:ind w:left="840"/>
              <w:jc w:val="center"/>
              <w:rPr>
                <w:rFonts w:hAnsi="宋体" w:cs="宋体"/>
                <w:sz w:val="24"/>
                <w:lang w:val="en-US"/>
              </w:rPr>
            </w:pPr>
          </w:p>
        </w:tc>
      </w:tr>
      <w:tr w:rsidR="00457432">
        <w:trPr>
          <w:trHeight w:val="567"/>
          <w:jc w:val="center"/>
        </w:trPr>
        <w:tc>
          <w:tcPr>
            <w:tcW w:w="930" w:type="dxa"/>
            <w:vAlign w:val="center"/>
          </w:tcPr>
          <w:p w:rsidR="00457432" w:rsidRDefault="00457432">
            <w:pPr>
              <w:pStyle w:val="a9"/>
              <w:spacing w:line="360" w:lineRule="auto"/>
              <w:ind w:left="840"/>
              <w:jc w:val="center"/>
              <w:rPr>
                <w:rFonts w:hAnsi="宋体" w:cs="宋体"/>
                <w:sz w:val="24"/>
                <w:lang w:val="en-US"/>
              </w:rPr>
            </w:pPr>
          </w:p>
        </w:tc>
        <w:tc>
          <w:tcPr>
            <w:tcW w:w="2972" w:type="dxa"/>
            <w:vAlign w:val="center"/>
          </w:tcPr>
          <w:p w:rsidR="00457432" w:rsidRDefault="00457432">
            <w:pPr>
              <w:pStyle w:val="a9"/>
              <w:spacing w:line="360" w:lineRule="auto"/>
              <w:ind w:left="840"/>
              <w:jc w:val="center"/>
              <w:rPr>
                <w:rFonts w:hAnsi="宋体" w:cs="宋体"/>
                <w:sz w:val="24"/>
                <w:lang w:val="en-US"/>
              </w:rPr>
            </w:pPr>
          </w:p>
        </w:tc>
        <w:tc>
          <w:tcPr>
            <w:tcW w:w="2972" w:type="dxa"/>
            <w:vAlign w:val="center"/>
          </w:tcPr>
          <w:p w:rsidR="00457432" w:rsidRDefault="00457432">
            <w:pPr>
              <w:pStyle w:val="a9"/>
              <w:spacing w:line="360" w:lineRule="auto"/>
              <w:ind w:left="840"/>
              <w:jc w:val="center"/>
              <w:rPr>
                <w:rFonts w:hAnsi="宋体" w:cs="宋体"/>
                <w:sz w:val="24"/>
                <w:lang w:val="en-US"/>
              </w:rPr>
            </w:pPr>
          </w:p>
        </w:tc>
        <w:tc>
          <w:tcPr>
            <w:tcW w:w="1300" w:type="dxa"/>
            <w:vAlign w:val="center"/>
          </w:tcPr>
          <w:p w:rsidR="00457432" w:rsidRDefault="00457432">
            <w:pPr>
              <w:pStyle w:val="a9"/>
              <w:spacing w:line="360" w:lineRule="auto"/>
              <w:ind w:left="840"/>
              <w:jc w:val="center"/>
              <w:rPr>
                <w:rFonts w:hAnsi="宋体" w:cs="宋体"/>
                <w:sz w:val="24"/>
                <w:lang w:val="en-US"/>
              </w:rPr>
            </w:pPr>
          </w:p>
        </w:tc>
        <w:tc>
          <w:tcPr>
            <w:tcW w:w="1113" w:type="dxa"/>
            <w:vAlign w:val="center"/>
          </w:tcPr>
          <w:p w:rsidR="00457432" w:rsidRDefault="00457432">
            <w:pPr>
              <w:pStyle w:val="a9"/>
              <w:spacing w:line="360" w:lineRule="auto"/>
              <w:ind w:left="840"/>
              <w:jc w:val="center"/>
              <w:rPr>
                <w:rFonts w:hAnsi="宋体" w:cs="宋体"/>
                <w:sz w:val="24"/>
                <w:lang w:val="en-US"/>
              </w:rPr>
            </w:pPr>
          </w:p>
        </w:tc>
      </w:tr>
      <w:tr w:rsidR="00457432">
        <w:trPr>
          <w:trHeight w:val="567"/>
          <w:jc w:val="center"/>
        </w:trPr>
        <w:tc>
          <w:tcPr>
            <w:tcW w:w="930" w:type="dxa"/>
            <w:vAlign w:val="center"/>
          </w:tcPr>
          <w:p w:rsidR="00457432" w:rsidRDefault="00457432">
            <w:pPr>
              <w:pStyle w:val="a9"/>
              <w:spacing w:line="360" w:lineRule="auto"/>
              <w:ind w:left="840"/>
              <w:jc w:val="center"/>
              <w:rPr>
                <w:rFonts w:hAnsi="宋体" w:cs="宋体"/>
                <w:sz w:val="24"/>
                <w:lang w:val="en-US"/>
              </w:rPr>
            </w:pPr>
          </w:p>
        </w:tc>
        <w:tc>
          <w:tcPr>
            <w:tcW w:w="2972" w:type="dxa"/>
            <w:vAlign w:val="center"/>
          </w:tcPr>
          <w:p w:rsidR="00457432" w:rsidRDefault="00457432">
            <w:pPr>
              <w:pStyle w:val="a9"/>
              <w:spacing w:line="360" w:lineRule="auto"/>
              <w:ind w:left="840"/>
              <w:jc w:val="center"/>
              <w:rPr>
                <w:rFonts w:hAnsi="宋体" w:cs="宋体"/>
                <w:sz w:val="24"/>
                <w:lang w:val="en-US"/>
              </w:rPr>
            </w:pPr>
          </w:p>
        </w:tc>
        <w:tc>
          <w:tcPr>
            <w:tcW w:w="2972" w:type="dxa"/>
            <w:vAlign w:val="center"/>
          </w:tcPr>
          <w:p w:rsidR="00457432" w:rsidRDefault="00457432">
            <w:pPr>
              <w:pStyle w:val="a9"/>
              <w:spacing w:line="360" w:lineRule="auto"/>
              <w:ind w:left="840"/>
              <w:jc w:val="center"/>
              <w:rPr>
                <w:rFonts w:hAnsi="宋体" w:cs="宋体"/>
                <w:sz w:val="24"/>
                <w:lang w:val="en-US"/>
              </w:rPr>
            </w:pPr>
          </w:p>
        </w:tc>
        <w:tc>
          <w:tcPr>
            <w:tcW w:w="1300" w:type="dxa"/>
            <w:vAlign w:val="center"/>
          </w:tcPr>
          <w:p w:rsidR="00457432" w:rsidRDefault="00457432">
            <w:pPr>
              <w:pStyle w:val="a9"/>
              <w:spacing w:line="360" w:lineRule="auto"/>
              <w:ind w:left="840"/>
              <w:jc w:val="center"/>
              <w:rPr>
                <w:rFonts w:hAnsi="宋体" w:cs="宋体"/>
                <w:sz w:val="24"/>
                <w:lang w:val="en-US"/>
              </w:rPr>
            </w:pPr>
          </w:p>
        </w:tc>
        <w:tc>
          <w:tcPr>
            <w:tcW w:w="1113" w:type="dxa"/>
            <w:vAlign w:val="center"/>
          </w:tcPr>
          <w:p w:rsidR="00457432" w:rsidRDefault="00457432">
            <w:pPr>
              <w:pStyle w:val="a9"/>
              <w:spacing w:line="360" w:lineRule="auto"/>
              <w:ind w:left="840"/>
              <w:jc w:val="center"/>
              <w:rPr>
                <w:rFonts w:hAnsi="宋体" w:cs="宋体"/>
                <w:sz w:val="24"/>
                <w:lang w:val="en-US"/>
              </w:rPr>
            </w:pPr>
          </w:p>
        </w:tc>
      </w:tr>
      <w:tr w:rsidR="00457432">
        <w:trPr>
          <w:trHeight w:val="567"/>
          <w:jc w:val="center"/>
        </w:trPr>
        <w:tc>
          <w:tcPr>
            <w:tcW w:w="930" w:type="dxa"/>
            <w:vAlign w:val="center"/>
          </w:tcPr>
          <w:p w:rsidR="00457432" w:rsidRDefault="00457432">
            <w:pPr>
              <w:pStyle w:val="a9"/>
              <w:spacing w:line="360" w:lineRule="auto"/>
              <w:ind w:left="840"/>
              <w:jc w:val="center"/>
              <w:rPr>
                <w:rFonts w:hAnsi="宋体" w:cs="宋体"/>
                <w:sz w:val="24"/>
                <w:lang w:val="en-US"/>
              </w:rPr>
            </w:pPr>
          </w:p>
        </w:tc>
        <w:tc>
          <w:tcPr>
            <w:tcW w:w="2972" w:type="dxa"/>
            <w:vAlign w:val="center"/>
          </w:tcPr>
          <w:p w:rsidR="00457432" w:rsidRDefault="00457432">
            <w:pPr>
              <w:pStyle w:val="a9"/>
              <w:spacing w:line="360" w:lineRule="auto"/>
              <w:ind w:left="840"/>
              <w:jc w:val="center"/>
              <w:rPr>
                <w:rFonts w:hAnsi="宋体" w:cs="宋体"/>
                <w:sz w:val="24"/>
                <w:lang w:val="en-US"/>
              </w:rPr>
            </w:pPr>
          </w:p>
        </w:tc>
        <w:tc>
          <w:tcPr>
            <w:tcW w:w="2972" w:type="dxa"/>
            <w:vAlign w:val="center"/>
          </w:tcPr>
          <w:p w:rsidR="00457432" w:rsidRDefault="00457432">
            <w:pPr>
              <w:pStyle w:val="a9"/>
              <w:spacing w:line="360" w:lineRule="auto"/>
              <w:ind w:left="840"/>
              <w:jc w:val="center"/>
              <w:rPr>
                <w:rFonts w:hAnsi="宋体" w:cs="宋体"/>
                <w:sz w:val="24"/>
                <w:lang w:val="en-US"/>
              </w:rPr>
            </w:pPr>
          </w:p>
        </w:tc>
        <w:tc>
          <w:tcPr>
            <w:tcW w:w="1300" w:type="dxa"/>
            <w:vAlign w:val="center"/>
          </w:tcPr>
          <w:p w:rsidR="00457432" w:rsidRDefault="00457432">
            <w:pPr>
              <w:pStyle w:val="a9"/>
              <w:spacing w:line="360" w:lineRule="auto"/>
              <w:ind w:left="840"/>
              <w:jc w:val="center"/>
              <w:rPr>
                <w:rFonts w:hAnsi="宋体" w:cs="宋体"/>
                <w:sz w:val="24"/>
                <w:lang w:val="en-US"/>
              </w:rPr>
            </w:pPr>
          </w:p>
        </w:tc>
        <w:tc>
          <w:tcPr>
            <w:tcW w:w="1113" w:type="dxa"/>
            <w:vAlign w:val="center"/>
          </w:tcPr>
          <w:p w:rsidR="00457432" w:rsidRDefault="00457432">
            <w:pPr>
              <w:pStyle w:val="a9"/>
              <w:spacing w:line="360" w:lineRule="auto"/>
              <w:ind w:left="840"/>
              <w:jc w:val="center"/>
              <w:rPr>
                <w:rFonts w:hAnsi="宋体" w:cs="宋体"/>
                <w:sz w:val="24"/>
                <w:lang w:val="en-US"/>
              </w:rPr>
            </w:pPr>
          </w:p>
        </w:tc>
      </w:tr>
      <w:tr w:rsidR="00457432">
        <w:trPr>
          <w:trHeight w:val="567"/>
          <w:jc w:val="center"/>
        </w:trPr>
        <w:tc>
          <w:tcPr>
            <w:tcW w:w="930" w:type="dxa"/>
            <w:vAlign w:val="center"/>
          </w:tcPr>
          <w:p w:rsidR="00457432" w:rsidRDefault="00457432">
            <w:pPr>
              <w:pStyle w:val="a9"/>
              <w:spacing w:line="360" w:lineRule="auto"/>
              <w:ind w:left="840"/>
              <w:jc w:val="center"/>
              <w:rPr>
                <w:rFonts w:hAnsi="宋体" w:cs="宋体"/>
                <w:sz w:val="24"/>
                <w:lang w:val="en-US"/>
              </w:rPr>
            </w:pPr>
          </w:p>
        </w:tc>
        <w:tc>
          <w:tcPr>
            <w:tcW w:w="2972" w:type="dxa"/>
            <w:vAlign w:val="center"/>
          </w:tcPr>
          <w:p w:rsidR="00457432" w:rsidRDefault="00457432">
            <w:pPr>
              <w:pStyle w:val="a9"/>
              <w:spacing w:line="360" w:lineRule="auto"/>
              <w:ind w:left="840"/>
              <w:jc w:val="center"/>
              <w:rPr>
                <w:rFonts w:hAnsi="宋体" w:cs="宋体"/>
                <w:sz w:val="24"/>
                <w:lang w:val="en-US"/>
              </w:rPr>
            </w:pPr>
          </w:p>
        </w:tc>
        <w:tc>
          <w:tcPr>
            <w:tcW w:w="2972" w:type="dxa"/>
            <w:vAlign w:val="center"/>
          </w:tcPr>
          <w:p w:rsidR="00457432" w:rsidRDefault="00457432">
            <w:pPr>
              <w:pStyle w:val="a9"/>
              <w:spacing w:line="360" w:lineRule="auto"/>
              <w:ind w:left="840"/>
              <w:jc w:val="center"/>
              <w:rPr>
                <w:rFonts w:hAnsi="宋体" w:cs="宋体"/>
                <w:sz w:val="24"/>
                <w:lang w:val="en-US"/>
              </w:rPr>
            </w:pPr>
          </w:p>
        </w:tc>
        <w:tc>
          <w:tcPr>
            <w:tcW w:w="1300" w:type="dxa"/>
            <w:vAlign w:val="center"/>
          </w:tcPr>
          <w:p w:rsidR="00457432" w:rsidRDefault="00457432">
            <w:pPr>
              <w:pStyle w:val="a9"/>
              <w:spacing w:line="360" w:lineRule="auto"/>
              <w:ind w:left="840"/>
              <w:jc w:val="center"/>
              <w:rPr>
                <w:rFonts w:hAnsi="宋体" w:cs="宋体"/>
                <w:sz w:val="24"/>
                <w:lang w:val="en-US"/>
              </w:rPr>
            </w:pPr>
          </w:p>
        </w:tc>
        <w:tc>
          <w:tcPr>
            <w:tcW w:w="1113" w:type="dxa"/>
            <w:vAlign w:val="center"/>
          </w:tcPr>
          <w:p w:rsidR="00457432" w:rsidRDefault="00457432">
            <w:pPr>
              <w:pStyle w:val="a9"/>
              <w:spacing w:line="360" w:lineRule="auto"/>
              <w:ind w:left="840"/>
              <w:jc w:val="center"/>
              <w:rPr>
                <w:rFonts w:hAnsi="宋体" w:cs="宋体"/>
                <w:sz w:val="24"/>
                <w:lang w:val="en-US"/>
              </w:rPr>
            </w:pPr>
          </w:p>
        </w:tc>
      </w:tr>
      <w:tr w:rsidR="00457432">
        <w:trPr>
          <w:trHeight w:val="567"/>
          <w:jc w:val="center"/>
        </w:trPr>
        <w:tc>
          <w:tcPr>
            <w:tcW w:w="930" w:type="dxa"/>
            <w:tcBorders>
              <w:bottom w:val="single" w:sz="12" w:space="0" w:color="auto"/>
            </w:tcBorders>
            <w:vAlign w:val="center"/>
          </w:tcPr>
          <w:p w:rsidR="00457432" w:rsidRDefault="00457432">
            <w:pPr>
              <w:pStyle w:val="a9"/>
              <w:spacing w:line="360" w:lineRule="auto"/>
              <w:ind w:left="840"/>
              <w:jc w:val="center"/>
              <w:rPr>
                <w:rFonts w:hAnsi="宋体" w:cs="宋体"/>
                <w:sz w:val="24"/>
                <w:lang w:val="en-US"/>
              </w:rPr>
            </w:pPr>
          </w:p>
        </w:tc>
        <w:tc>
          <w:tcPr>
            <w:tcW w:w="2972" w:type="dxa"/>
            <w:tcBorders>
              <w:bottom w:val="single" w:sz="12" w:space="0" w:color="auto"/>
            </w:tcBorders>
            <w:vAlign w:val="center"/>
          </w:tcPr>
          <w:p w:rsidR="00457432" w:rsidRDefault="00457432">
            <w:pPr>
              <w:pStyle w:val="a9"/>
              <w:spacing w:line="360" w:lineRule="auto"/>
              <w:ind w:left="840"/>
              <w:jc w:val="center"/>
              <w:rPr>
                <w:rFonts w:hAnsi="宋体" w:cs="宋体"/>
                <w:sz w:val="24"/>
                <w:lang w:val="en-US"/>
              </w:rPr>
            </w:pPr>
          </w:p>
        </w:tc>
        <w:tc>
          <w:tcPr>
            <w:tcW w:w="2972" w:type="dxa"/>
            <w:tcBorders>
              <w:bottom w:val="single" w:sz="12" w:space="0" w:color="auto"/>
            </w:tcBorders>
            <w:vAlign w:val="center"/>
          </w:tcPr>
          <w:p w:rsidR="00457432" w:rsidRDefault="00457432">
            <w:pPr>
              <w:pStyle w:val="a9"/>
              <w:spacing w:line="360" w:lineRule="auto"/>
              <w:ind w:left="840"/>
              <w:jc w:val="center"/>
              <w:rPr>
                <w:rFonts w:hAnsi="宋体" w:cs="宋体"/>
                <w:sz w:val="24"/>
                <w:lang w:val="en-US"/>
              </w:rPr>
            </w:pPr>
          </w:p>
        </w:tc>
        <w:tc>
          <w:tcPr>
            <w:tcW w:w="1300" w:type="dxa"/>
            <w:tcBorders>
              <w:bottom w:val="single" w:sz="12" w:space="0" w:color="auto"/>
            </w:tcBorders>
            <w:vAlign w:val="center"/>
          </w:tcPr>
          <w:p w:rsidR="00457432" w:rsidRDefault="00457432">
            <w:pPr>
              <w:pStyle w:val="a9"/>
              <w:spacing w:line="360" w:lineRule="auto"/>
              <w:ind w:left="840"/>
              <w:jc w:val="center"/>
              <w:rPr>
                <w:rFonts w:hAnsi="宋体" w:cs="宋体"/>
                <w:sz w:val="24"/>
                <w:lang w:val="en-US"/>
              </w:rPr>
            </w:pPr>
          </w:p>
        </w:tc>
        <w:tc>
          <w:tcPr>
            <w:tcW w:w="1113" w:type="dxa"/>
            <w:tcBorders>
              <w:bottom w:val="single" w:sz="12" w:space="0" w:color="auto"/>
            </w:tcBorders>
            <w:vAlign w:val="center"/>
          </w:tcPr>
          <w:p w:rsidR="00457432" w:rsidRDefault="00457432">
            <w:pPr>
              <w:pStyle w:val="a9"/>
              <w:spacing w:line="360" w:lineRule="auto"/>
              <w:ind w:left="840"/>
              <w:jc w:val="center"/>
              <w:rPr>
                <w:rFonts w:hAnsi="宋体" w:cs="宋体"/>
                <w:sz w:val="24"/>
                <w:lang w:val="en-US"/>
              </w:rPr>
            </w:pPr>
          </w:p>
        </w:tc>
      </w:tr>
    </w:tbl>
    <w:p w:rsidR="00457432" w:rsidRDefault="00457432">
      <w:pPr>
        <w:pStyle w:val="a9"/>
        <w:spacing w:line="360" w:lineRule="auto"/>
        <w:rPr>
          <w:rFonts w:hAnsi="宋体" w:cs="宋体"/>
          <w:sz w:val="24"/>
          <w:lang w:val="en-US"/>
        </w:rPr>
      </w:pPr>
    </w:p>
    <w:p w:rsidR="00457432" w:rsidRDefault="00F52F83">
      <w:pPr>
        <w:pStyle w:val="a9"/>
        <w:spacing w:line="360" w:lineRule="auto"/>
        <w:rPr>
          <w:rFonts w:hAnsi="宋体" w:cs="宋体"/>
          <w:sz w:val="24"/>
        </w:rPr>
      </w:pPr>
      <w:r>
        <w:rPr>
          <w:rFonts w:hAnsi="宋体" w:cs="宋体" w:hint="eastAsia"/>
          <w:sz w:val="24"/>
        </w:rPr>
        <w:t>注：投标人如果对包括服务期、付款方式/条件、质保期及合同条款在内的商务条款的响应有任何偏离，请在本表中详细填写；如对商务条款没有偏离，请注明“无偏离”。</w:t>
      </w:r>
    </w:p>
    <w:p w:rsidR="00457432" w:rsidRDefault="00457432">
      <w:pPr>
        <w:pStyle w:val="a9"/>
        <w:spacing w:line="360" w:lineRule="auto"/>
        <w:ind w:left="840"/>
        <w:rPr>
          <w:rFonts w:hAnsi="宋体" w:cs="宋体"/>
          <w:sz w:val="24"/>
        </w:rPr>
      </w:pPr>
    </w:p>
    <w:p w:rsidR="00457432" w:rsidRDefault="00F52F83">
      <w:pPr>
        <w:pStyle w:val="a9"/>
        <w:tabs>
          <w:tab w:val="left" w:pos="5580"/>
        </w:tabs>
        <w:spacing w:before="120" w:line="360" w:lineRule="auto"/>
        <w:ind w:left="840"/>
        <w:rPr>
          <w:rFonts w:hAnsi="宋体" w:cs="宋体"/>
          <w:sz w:val="24"/>
        </w:rPr>
      </w:pPr>
      <w:r>
        <w:rPr>
          <w:rFonts w:hAnsi="宋体" w:cs="宋体" w:hint="eastAsia"/>
          <w:sz w:val="24"/>
        </w:rPr>
        <w:t>投标人名称（盖章）：</w:t>
      </w:r>
    </w:p>
    <w:p w:rsidR="00457432" w:rsidRDefault="00F52F83">
      <w:pPr>
        <w:pStyle w:val="a9"/>
        <w:tabs>
          <w:tab w:val="left" w:pos="5580"/>
        </w:tabs>
        <w:spacing w:before="120" w:line="360" w:lineRule="auto"/>
        <w:ind w:left="840"/>
        <w:rPr>
          <w:rFonts w:hAnsi="宋体" w:cs="宋体"/>
          <w:sz w:val="24"/>
          <w:u w:val="single"/>
        </w:rPr>
      </w:pPr>
      <w:r>
        <w:rPr>
          <w:rFonts w:hAnsi="宋体" w:cs="宋体" w:hint="eastAsia"/>
          <w:sz w:val="24"/>
        </w:rPr>
        <w:t>法定代表人或其授权代表签字：</w:t>
      </w:r>
    </w:p>
    <w:p w:rsidR="00457432" w:rsidRDefault="00F52F83">
      <w:pPr>
        <w:pStyle w:val="a9"/>
        <w:tabs>
          <w:tab w:val="left" w:pos="5580"/>
        </w:tabs>
        <w:spacing w:before="120" w:line="360" w:lineRule="auto"/>
        <w:ind w:left="840"/>
        <w:rPr>
          <w:rFonts w:hAnsi="宋体" w:cs="宋体"/>
          <w:sz w:val="24"/>
        </w:rPr>
      </w:pPr>
      <w:r>
        <w:rPr>
          <w:rFonts w:hAnsi="宋体" w:cs="宋体" w:hint="eastAsia"/>
          <w:sz w:val="24"/>
        </w:rPr>
        <w:t>注：此表格经法定代表人或其授权代表签字方有效。</w:t>
      </w:r>
    </w:p>
    <w:p w:rsidR="00457432" w:rsidRDefault="00457432">
      <w:pPr>
        <w:spacing w:line="360" w:lineRule="auto"/>
        <w:rPr>
          <w:rFonts w:ascii="宋体" w:hAnsi="宋体" w:cs="宋体"/>
          <w:sz w:val="24"/>
        </w:rPr>
      </w:pPr>
      <w:bookmarkStart w:id="455" w:name="_Toc236642997"/>
      <w:bookmarkEnd w:id="451"/>
    </w:p>
    <w:p w:rsidR="00457432" w:rsidRDefault="00F52F83">
      <w:pPr>
        <w:pStyle w:val="30"/>
        <w:tabs>
          <w:tab w:val="left" w:pos="900"/>
        </w:tabs>
        <w:spacing w:line="360" w:lineRule="auto"/>
        <w:jc w:val="center"/>
        <w:rPr>
          <w:rFonts w:cs="宋体" w:hint="default"/>
          <w:sz w:val="28"/>
          <w:szCs w:val="28"/>
        </w:rPr>
      </w:pPr>
      <w:bookmarkStart w:id="456" w:name="_Toc310195769"/>
      <w:bookmarkStart w:id="457" w:name="_Toc5895222"/>
      <w:bookmarkStart w:id="458" w:name="_Toc79406319"/>
      <w:bookmarkStart w:id="459" w:name="_Toc523911439"/>
      <w:r>
        <w:rPr>
          <w:rFonts w:cs="宋体"/>
          <w:sz w:val="24"/>
        </w:rPr>
        <w:lastRenderedPageBreak/>
        <w:t>6 业绩案例一览表</w:t>
      </w:r>
      <w:bookmarkEnd w:id="456"/>
      <w:bookmarkEnd w:id="457"/>
      <w:bookmarkEnd w:id="458"/>
      <w:bookmarkEnd w:id="459"/>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980"/>
        <w:gridCol w:w="1260"/>
        <w:gridCol w:w="1260"/>
        <w:gridCol w:w="1440"/>
        <w:gridCol w:w="1778"/>
        <w:gridCol w:w="720"/>
      </w:tblGrid>
      <w:tr w:rsidR="00457432">
        <w:trPr>
          <w:trHeight w:val="611"/>
          <w:jc w:val="center"/>
        </w:trPr>
        <w:tc>
          <w:tcPr>
            <w:tcW w:w="852" w:type="dxa"/>
            <w:vAlign w:val="center"/>
          </w:tcPr>
          <w:p w:rsidR="00457432" w:rsidRDefault="00F52F83">
            <w:pPr>
              <w:spacing w:line="360" w:lineRule="auto"/>
              <w:rPr>
                <w:rFonts w:ascii="宋体" w:hAnsi="宋体" w:cs="宋体"/>
                <w:sz w:val="24"/>
              </w:rPr>
            </w:pPr>
            <w:r>
              <w:rPr>
                <w:rFonts w:ascii="宋体" w:hAnsi="宋体" w:cs="宋体" w:hint="eastAsia"/>
                <w:sz w:val="24"/>
              </w:rPr>
              <w:t>序号</w:t>
            </w:r>
          </w:p>
        </w:tc>
        <w:tc>
          <w:tcPr>
            <w:tcW w:w="1980" w:type="dxa"/>
            <w:vAlign w:val="center"/>
          </w:tcPr>
          <w:p w:rsidR="00457432" w:rsidRDefault="00F52F83">
            <w:pPr>
              <w:spacing w:line="360" w:lineRule="auto"/>
              <w:jc w:val="center"/>
              <w:rPr>
                <w:rFonts w:ascii="宋体" w:hAnsi="宋体" w:cs="宋体"/>
                <w:sz w:val="24"/>
              </w:rPr>
            </w:pPr>
            <w:r>
              <w:rPr>
                <w:rFonts w:ascii="宋体" w:hAnsi="宋体" w:cs="宋体" w:hint="eastAsia"/>
                <w:sz w:val="24"/>
              </w:rPr>
              <w:t>项目名称</w:t>
            </w:r>
          </w:p>
        </w:tc>
        <w:tc>
          <w:tcPr>
            <w:tcW w:w="1260" w:type="dxa"/>
            <w:vAlign w:val="center"/>
          </w:tcPr>
          <w:p w:rsidR="00457432" w:rsidRDefault="00F52F83">
            <w:pPr>
              <w:spacing w:line="360" w:lineRule="auto"/>
              <w:rPr>
                <w:rFonts w:ascii="宋体" w:hAnsi="宋体" w:cs="宋体"/>
                <w:sz w:val="24"/>
              </w:rPr>
            </w:pPr>
            <w:r>
              <w:rPr>
                <w:rFonts w:ascii="宋体" w:hAnsi="宋体" w:cs="宋体" w:hint="eastAsia"/>
                <w:sz w:val="24"/>
              </w:rPr>
              <w:t>用户名称</w:t>
            </w:r>
          </w:p>
        </w:tc>
        <w:tc>
          <w:tcPr>
            <w:tcW w:w="1260" w:type="dxa"/>
            <w:vAlign w:val="center"/>
          </w:tcPr>
          <w:p w:rsidR="00457432" w:rsidRDefault="00F52F83">
            <w:pPr>
              <w:spacing w:line="360" w:lineRule="auto"/>
              <w:rPr>
                <w:rFonts w:ascii="宋体" w:hAnsi="宋体" w:cs="宋体"/>
                <w:sz w:val="24"/>
              </w:rPr>
            </w:pPr>
            <w:r>
              <w:rPr>
                <w:rFonts w:ascii="宋体" w:hAnsi="宋体" w:cs="宋体" w:hint="eastAsia"/>
                <w:sz w:val="24"/>
              </w:rPr>
              <w:t>合同金额</w:t>
            </w:r>
          </w:p>
        </w:tc>
        <w:tc>
          <w:tcPr>
            <w:tcW w:w="1440" w:type="dxa"/>
            <w:vAlign w:val="center"/>
          </w:tcPr>
          <w:p w:rsidR="00457432" w:rsidRDefault="00F52F83">
            <w:pPr>
              <w:spacing w:line="360" w:lineRule="auto"/>
              <w:rPr>
                <w:rFonts w:ascii="宋体" w:hAnsi="宋体" w:cs="宋体"/>
                <w:sz w:val="24"/>
              </w:rPr>
            </w:pPr>
            <w:r>
              <w:rPr>
                <w:rFonts w:ascii="宋体" w:hAnsi="宋体" w:cs="宋体" w:hint="eastAsia"/>
                <w:sz w:val="24"/>
              </w:rPr>
              <w:t>用户联系人</w:t>
            </w:r>
          </w:p>
        </w:tc>
        <w:tc>
          <w:tcPr>
            <w:tcW w:w="1778" w:type="dxa"/>
            <w:vAlign w:val="center"/>
          </w:tcPr>
          <w:p w:rsidR="00457432" w:rsidRDefault="00F52F83">
            <w:pPr>
              <w:spacing w:line="360" w:lineRule="auto"/>
              <w:rPr>
                <w:rFonts w:ascii="宋体" w:hAnsi="宋体" w:cs="宋体"/>
                <w:sz w:val="24"/>
              </w:rPr>
            </w:pPr>
            <w:r>
              <w:rPr>
                <w:rFonts w:ascii="宋体" w:hAnsi="宋体" w:cs="宋体" w:hint="eastAsia"/>
                <w:sz w:val="24"/>
              </w:rPr>
              <w:t>用户联系电话</w:t>
            </w:r>
          </w:p>
        </w:tc>
        <w:tc>
          <w:tcPr>
            <w:tcW w:w="720" w:type="dxa"/>
            <w:vAlign w:val="center"/>
          </w:tcPr>
          <w:p w:rsidR="00457432" w:rsidRDefault="00F52F83">
            <w:pPr>
              <w:spacing w:line="360" w:lineRule="auto"/>
              <w:rPr>
                <w:rFonts w:ascii="宋体" w:hAnsi="宋体" w:cs="宋体"/>
                <w:sz w:val="24"/>
              </w:rPr>
            </w:pPr>
            <w:r>
              <w:rPr>
                <w:rFonts w:ascii="宋体" w:hAnsi="宋体" w:cs="宋体" w:hint="eastAsia"/>
                <w:sz w:val="24"/>
              </w:rPr>
              <w:t>备注</w:t>
            </w:r>
          </w:p>
        </w:tc>
      </w:tr>
      <w:tr w:rsidR="00457432">
        <w:trPr>
          <w:trHeight w:val="591"/>
          <w:jc w:val="center"/>
        </w:trPr>
        <w:tc>
          <w:tcPr>
            <w:tcW w:w="852" w:type="dxa"/>
            <w:vAlign w:val="center"/>
          </w:tcPr>
          <w:p w:rsidR="00457432" w:rsidRDefault="00457432">
            <w:pPr>
              <w:spacing w:line="360" w:lineRule="auto"/>
              <w:jc w:val="center"/>
              <w:rPr>
                <w:rFonts w:ascii="宋体" w:hAnsi="宋体" w:cs="宋体"/>
                <w:sz w:val="24"/>
              </w:rPr>
            </w:pPr>
          </w:p>
        </w:tc>
        <w:tc>
          <w:tcPr>
            <w:tcW w:w="1980" w:type="dxa"/>
            <w:vAlign w:val="center"/>
          </w:tcPr>
          <w:p w:rsidR="00457432" w:rsidRDefault="00457432">
            <w:pPr>
              <w:spacing w:line="360" w:lineRule="auto"/>
              <w:rPr>
                <w:rFonts w:ascii="宋体" w:hAnsi="宋体" w:cs="宋体"/>
                <w:sz w:val="24"/>
              </w:rPr>
            </w:pPr>
          </w:p>
        </w:tc>
        <w:tc>
          <w:tcPr>
            <w:tcW w:w="1260" w:type="dxa"/>
            <w:vAlign w:val="center"/>
          </w:tcPr>
          <w:p w:rsidR="00457432" w:rsidRDefault="00457432">
            <w:pPr>
              <w:spacing w:line="360" w:lineRule="auto"/>
              <w:rPr>
                <w:rFonts w:ascii="宋体" w:hAnsi="宋体" w:cs="宋体"/>
                <w:sz w:val="24"/>
              </w:rPr>
            </w:pPr>
          </w:p>
        </w:tc>
        <w:tc>
          <w:tcPr>
            <w:tcW w:w="1260" w:type="dxa"/>
            <w:vAlign w:val="center"/>
          </w:tcPr>
          <w:p w:rsidR="00457432" w:rsidRDefault="00457432">
            <w:pPr>
              <w:spacing w:line="360" w:lineRule="auto"/>
              <w:rPr>
                <w:rFonts w:ascii="宋体" w:hAnsi="宋体" w:cs="宋体"/>
                <w:sz w:val="24"/>
              </w:rPr>
            </w:pPr>
          </w:p>
        </w:tc>
        <w:tc>
          <w:tcPr>
            <w:tcW w:w="1440" w:type="dxa"/>
            <w:vAlign w:val="center"/>
          </w:tcPr>
          <w:p w:rsidR="00457432" w:rsidRDefault="00457432">
            <w:pPr>
              <w:spacing w:line="360" w:lineRule="auto"/>
              <w:rPr>
                <w:rFonts w:ascii="宋体" w:hAnsi="宋体" w:cs="宋体"/>
                <w:sz w:val="24"/>
              </w:rPr>
            </w:pPr>
          </w:p>
        </w:tc>
        <w:tc>
          <w:tcPr>
            <w:tcW w:w="1778" w:type="dxa"/>
            <w:vAlign w:val="center"/>
          </w:tcPr>
          <w:p w:rsidR="00457432" w:rsidRDefault="00457432">
            <w:pPr>
              <w:spacing w:line="360" w:lineRule="auto"/>
              <w:rPr>
                <w:rFonts w:ascii="宋体" w:hAnsi="宋体" w:cs="宋体"/>
                <w:sz w:val="24"/>
              </w:rPr>
            </w:pPr>
          </w:p>
        </w:tc>
        <w:tc>
          <w:tcPr>
            <w:tcW w:w="720" w:type="dxa"/>
            <w:vAlign w:val="center"/>
          </w:tcPr>
          <w:p w:rsidR="00457432" w:rsidRDefault="00457432">
            <w:pPr>
              <w:spacing w:line="360" w:lineRule="auto"/>
              <w:rPr>
                <w:rFonts w:ascii="宋体" w:hAnsi="宋体" w:cs="宋体"/>
                <w:sz w:val="24"/>
              </w:rPr>
            </w:pPr>
          </w:p>
        </w:tc>
      </w:tr>
      <w:tr w:rsidR="00457432">
        <w:trPr>
          <w:trHeight w:val="768"/>
          <w:jc w:val="center"/>
        </w:trPr>
        <w:tc>
          <w:tcPr>
            <w:tcW w:w="852" w:type="dxa"/>
            <w:vAlign w:val="center"/>
          </w:tcPr>
          <w:p w:rsidR="00457432" w:rsidRDefault="00457432">
            <w:pPr>
              <w:spacing w:line="360" w:lineRule="auto"/>
              <w:jc w:val="center"/>
              <w:rPr>
                <w:rFonts w:ascii="宋体" w:hAnsi="宋体" w:cs="宋体"/>
                <w:sz w:val="24"/>
              </w:rPr>
            </w:pPr>
          </w:p>
        </w:tc>
        <w:tc>
          <w:tcPr>
            <w:tcW w:w="1980" w:type="dxa"/>
            <w:vAlign w:val="center"/>
          </w:tcPr>
          <w:p w:rsidR="00457432" w:rsidRDefault="00457432">
            <w:pPr>
              <w:spacing w:line="360" w:lineRule="auto"/>
              <w:rPr>
                <w:rFonts w:ascii="宋体" w:hAnsi="宋体" w:cs="宋体"/>
                <w:sz w:val="24"/>
              </w:rPr>
            </w:pPr>
          </w:p>
        </w:tc>
        <w:tc>
          <w:tcPr>
            <w:tcW w:w="1260" w:type="dxa"/>
            <w:vAlign w:val="center"/>
          </w:tcPr>
          <w:p w:rsidR="00457432" w:rsidRDefault="00457432">
            <w:pPr>
              <w:spacing w:line="360" w:lineRule="auto"/>
              <w:rPr>
                <w:rFonts w:ascii="宋体" w:hAnsi="宋体" w:cs="宋体"/>
                <w:sz w:val="24"/>
              </w:rPr>
            </w:pPr>
          </w:p>
        </w:tc>
        <w:tc>
          <w:tcPr>
            <w:tcW w:w="1260" w:type="dxa"/>
            <w:vAlign w:val="center"/>
          </w:tcPr>
          <w:p w:rsidR="00457432" w:rsidRDefault="00457432">
            <w:pPr>
              <w:spacing w:line="360" w:lineRule="auto"/>
              <w:rPr>
                <w:rFonts w:ascii="宋体" w:hAnsi="宋体" w:cs="宋体"/>
                <w:sz w:val="24"/>
              </w:rPr>
            </w:pPr>
          </w:p>
        </w:tc>
        <w:tc>
          <w:tcPr>
            <w:tcW w:w="1440" w:type="dxa"/>
            <w:vAlign w:val="center"/>
          </w:tcPr>
          <w:p w:rsidR="00457432" w:rsidRDefault="00457432">
            <w:pPr>
              <w:spacing w:line="360" w:lineRule="auto"/>
              <w:rPr>
                <w:rFonts w:ascii="宋体" w:hAnsi="宋体" w:cs="宋体"/>
                <w:sz w:val="24"/>
              </w:rPr>
            </w:pPr>
          </w:p>
        </w:tc>
        <w:tc>
          <w:tcPr>
            <w:tcW w:w="1778" w:type="dxa"/>
            <w:vAlign w:val="center"/>
          </w:tcPr>
          <w:p w:rsidR="00457432" w:rsidRDefault="00457432">
            <w:pPr>
              <w:spacing w:line="360" w:lineRule="auto"/>
              <w:rPr>
                <w:rFonts w:ascii="宋体" w:hAnsi="宋体" w:cs="宋体"/>
                <w:sz w:val="24"/>
              </w:rPr>
            </w:pPr>
          </w:p>
        </w:tc>
        <w:tc>
          <w:tcPr>
            <w:tcW w:w="720" w:type="dxa"/>
            <w:vAlign w:val="center"/>
          </w:tcPr>
          <w:p w:rsidR="00457432" w:rsidRDefault="00457432">
            <w:pPr>
              <w:spacing w:line="360" w:lineRule="auto"/>
              <w:rPr>
                <w:rFonts w:ascii="宋体" w:hAnsi="宋体" w:cs="宋体"/>
                <w:sz w:val="24"/>
              </w:rPr>
            </w:pPr>
          </w:p>
        </w:tc>
      </w:tr>
      <w:tr w:rsidR="00457432">
        <w:trPr>
          <w:trHeight w:val="934"/>
          <w:jc w:val="center"/>
        </w:trPr>
        <w:tc>
          <w:tcPr>
            <w:tcW w:w="852" w:type="dxa"/>
            <w:vAlign w:val="center"/>
          </w:tcPr>
          <w:p w:rsidR="00457432" w:rsidRDefault="00457432">
            <w:pPr>
              <w:spacing w:line="360" w:lineRule="auto"/>
              <w:jc w:val="center"/>
              <w:rPr>
                <w:rFonts w:ascii="宋体" w:hAnsi="宋体" w:cs="宋体"/>
                <w:sz w:val="24"/>
              </w:rPr>
            </w:pPr>
          </w:p>
        </w:tc>
        <w:tc>
          <w:tcPr>
            <w:tcW w:w="1980" w:type="dxa"/>
            <w:vAlign w:val="center"/>
          </w:tcPr>
          <w:p w:rsidR="00457432" w:rsidRDefault="00457432">
            <w:pPr>
              <w:spacing w:line="360" w:lineRule="auto"/>
              <w:rPr>
                <w:rFonts w:ascii="宋体" w:hAnsi="宋体" w:cs="宋体"/>
                <w:sz w:val="24"/>
              </w:rPr>
            </w:pPr>
          </w:p>
        </w:tc>
        <w:tc>
          <w:tcPr>
            <w:tcW w:w="1260" w:type="dxa"/>
            <w:vAlign w:val="center"/>
          </w:tcPr>
          <w:p w:rsidR="00457432" w:rsidRDefault="00457432">
            <w:pPr>
              <w:spacing w:line="360" w:lineRule="auto"/>
              <w:rPr>
                <w:rFonts w:ascii="宋体" w:hAnsi="宋体" w:cs="宋体"/>
                <w:sz w:val="24"/>
              </w:rPr>
            </w:pPr>
          </w:p>
        </w:tc>
        <w:tc>
          <w:tcPr>
            <w:tcW w:w="1260" w:type="dxa"/>
            <w:vAlign w:val="center"/>
          </w:tcPr>
          <w:p w:rsidR="00457432" w:rsidRDefault="00457432">
            <w:pPr>
              <w:spacing w:line="360" w:lineRule="auto"/>
              <w:rPr>
                <w:rFonts w:ascii="宋体" w:hAnsi="宋体" w:cs="宋体"/>
                <w:sz w:val="24"/>
              </w:rPr>
            </w:pPr>
          </w:p>
        </w:tc>
        <w:tc>
          <w:tcPr>
            <w:tcW w:w="1440" w:type="dxa"/>
            <w:vAlign w:val="center"/>
          </w:tcPr>
          <w:p w:rsidR="00457432" w:rsidRDefault="00457432">
            <w:pPr>
              <w:spacing w:line="360" w:lineRule="auto"/>
              <w:rPr>
                <w:rFonts w:ascii="宋体" w:hAnsi="宋体" w:cs="宋体"/>
                <w:sz w:val="24"/>
              </w:rPr>
            </w:pPr>
          </w:p>
        </w:tc>
        <w:tc>
          <w:tcPr>
            <w:tcW w:w="1778" w:type="dxa"/>
            <w:vAlign w:val="center"/>
          </w:tcPr>
          <w:p w:rsidR="00457432" w:rsidRDefault="00457432">
            <w:pPr>
              <w:spacing w:line="360" w:lineRule="auto"/>
              <w:rPr>
                <w:rFonts w:ascii="宋体" w:hAnsi="宋体" w:cs="宋体"/>
                <w:sz w:val="24"/>
              </w:rPr>
            </w:pPr>
          </w:p>
        </w:tc>
        <w:tc>
          <w:tcPr>
            <w:tcW w:w="720" w:type="dxa"/>
            <w:vAlign w:val="center"/>
          </w:tcPr>
          <w:p w:rsidR="00457432" w:rsidRDefault="00457432">
            <w:pPr>
              <w:spacing w:line="360" w:lineRule="auto"/>
              <w:rPr>
                <w:rFonts w:ascii="宋体" w:hAnsi="宋体" w:cs="宋体"/>
                <w:sz w:val="24"/>
              </w:rPr>
            </w:pPr>
          </w:p>
        </w:tc>
      </w:tr>
      <w:tr w:rsidR="00457432">
        <w:trPr>
          <w:trHeight w:val="918"/>
          <w:jc w:val="center"/>
        </w:trPr>
        <w:tc>
          <w:tcPr>
            <w:tcW w:w="852" w:type="dxa"/>
            <w:vAlign w:val="center"/>
          </w:tcPr>
          <w:p w:rsidR="00457432" w:rsidRDefault="00457432">
            <w:pPr>
              <w:spacing w:line="360" w:lineRule="auto"/>
              <w:jc w:val="center"/>
              <w:rPr>
                <w:rFonts w:ascii="宋体" w:hAnsi="宋体" w:cs="宋体"/>
                <w:sz w:val="24"/>
              </w:rPr>
            </w:pPr>
          </w:p>
        </w:tc>
        <w:tc>
          <w:tcPr>
            <w:tcW w:w="1980" w:type="dxa"/>
            <w:vAlign w:val="center"/>
          </w:tcPr>
          <w:p w:rsidR="00457432" w:rsidRDefault="00457432">
            <w:pPr>
              <w:spacing w:line="360" w:lineRule="auto"/>
              <w:rPr>
                <w:rFonts w:ascii="宋体" w:hAnsi="宋体" w:cs="宋体"/>
                <w:sz w:val="24"/>
              </w:rPr>
            </w:pPr>
          </w:p>
        </w:tc>
        <w:tc>
          <w:tcPr>
            <w:tcW w:w="1260" w:type="dxa"/>
            <w:vAlign w:val="center"/>
          </w:tcPr>
          <w:p w:rsidR="00457432" w:rsidRDefault="00457432">
            <w:pPr>
              <w:spacing w:line="360" w:lineRule="auto"/>
              <w:rPr>
                <w:rFonts w:ascii="宋体" w:hAnsi="宋体" w:cs="宋体"/>
                <w:sz w:val="24"/>
              </w:rPr>
            </w:pPr>
          </w:p>
        </w:tc>
        <w:tc>
          <w:tcPr>
            <w:tcW w:w="1260" w:type="dxa"/>
            <w:vAlign w:val="center"/>
          </w:tcPr>
          <w:p w:rsidR="00457432" w:rsidRDefault="00457432">
            <w:pPr>
              <w:spacing w:line="360" w:lineRule="auto"/>
              <w:rPr>
                <w:rFonts w:ascii="宋体" w:hAnsi="宋体" w:cs="宋体"/>
                <w:sz w:val="24"/>
              </w:rPr>
            </w:pPr>
          </w:p>
        </w:tc>
        <w:tc>
          <w:tcPr>
            <w:tcW w:w="1440" w:type="dxa"/>
            <w:vAlign w:val="center"/>
          </w:tcPr>
          <w:p w:rsidR="00457432" w:rsidRDefault="00457432">
            <w:pPr>
              <w:spacing w:line="360" w:lineRule="auto"/>
              <w:rPr>
                <w:rFonts w:ascii="宋体" w:hAnsi="宋体" w:cs="宋体"/>
                <w:sz w:val="24"/>
              </w:rPr>
            </w:pPr>
          </w:p>
        </w:tc>
        <w:tc>
          <w:tcPr>
            <w:tcW w:w="1778" w:type="dxa"/>
            <w:vAlign w:val="center"/>
          </w:tcPr>
          <w:p w:rsidR="00457432" w:rsidRDefault="00457432">
            <w:pPr>
              <w:spacing w:line="360" w:lineRule="auto"/>
              <w:rPr>
                <w:rFonts w:ascii="宋体" w:hAnsi="宋体" w:cs="宋体"/>
                <w:sz w:val="24"/>
              </w:rPr>
            </w:pPr>
          </w:p>
        </w:tc>
        <w:tc>
          <w:tcPr>
            <w:tcW w:w="720" w:type="dxa"/>
            <w:vAlign w:val="center"/>
          </w:tcPr>
          <w:p w:rsidR="00457432" w:rsidRDefault="00457432">
            <w:pPr>
              <w:spacing w:line="360" w:lineRule="auto"/>
              <w:rPr>
                <w:rFonts w:ascii="宋体" w:hAnsi="宋体" w:cs="宋体"/>
                <w:sz w:val="24"/>
              </w:rPr>
            </w:pPr>
          </w:p>
        </w:tc>
      </w:tr>
      <w:tr w:rsidR="00457432">
        <w:trPr>
          <w:trHeight w:val="918"/>
          <w:jc w:val="center"/>
        </w:trPr>
        <w:tc>
          <w:tcPr>
            <w:tcW w:w="852" w:type="dxa"/>
            <w:vAlign w:val="center"/>
          </w:tcPr>
          <w:p w:rsidR="00457432" w:rsidRDefault="00457432">
            <w:pPr>
              <w:spacing w:line="360" w:lineRule="auto"/>
              <w:jc w:val="center"/>
              <w:rPr>
                <w:rFonts w:ascii="宋体" w:hAnsi="宋体" w:cs="宋体"/>
                <w:sz w:val="24"/>
              </w:rPr>
            </w:pPr>
          </w:p>
        </w:tc>
        <w:tc>
          <w:tcPr>
            <w:tcW w:w="1980" w:type="dxa"/>
            <w:vAlign w:val="center"/>
          </w:tcPr>
          <w:p w:rsidR="00457432" w:rsidRDefault="00457432">
            <w:pPr>
              <w:spacing w:line="360" w:lineRule="auto"/>
              <w:rPr>
                <w:rFonts w:ascii="宋体" w:hAnsi="宋体" w:cs="宋体"/>
                <w:sz w:val="24"/>
              </w:rPr>
            </w:pPr>
          </w:p>
        </w:tc>
        <w:tc>
          <w:tcPr>
            <w:tcW w:w="1260" w:type="dxa"/>
            <w:vAlign w:val="center"/>
          </w:tcPr>
          <w:p w:rsidR="00457432" w:rsidRDefault="00457432">
            <w:pPr>
              <w:spacing w:line="360" w:lineRule="auto"/>
              <w:rPr>
                <w:rFonts w:ascii="宋体" w:hAnsi="宋体" w:cs="宋体"/>
                <w:sz w:val="24"/>
              </w:rPr>
            </w:pPr>
          </w:p>
        </w:tc>
        <w:tc>
          <w:tcPr>
            <w:tcW w:w="1260" w:type="dxa"/>
            <w:vAlign w:val="center"/>
          </w:tcPr>
          <w:p w:rsidR="00457432" w:rsidRDefault="00457432">
            <w:pPr>
              <w:spacing w:line="360" w:lineRule="auto"/>
              <w:rPr>
                <w:rFonts w:ascii="宋体" w:hAnsi="宋体" w:cs="宋体"/>
                <w:sz w:val="24"/>
              </w:rPr>
            </w:pPr>
          </w:p>
        </w:tc>
        <w:tc>
          <w:tcPr>
            <w:tcW w:w="1440" w:type="dxa"/>
            <w:vAlign w:val="center"/>
          </w:tcPr>
          <w:p w:rsidR="00457432" w:rsidRDefault="00457432">
            <w:pPr>
              <w:spacing w:line="360" w:lineRule="auto"/>
              <w:rPr>
                <w:rFonts w:ascii="宋体" w:hAnsi="宋体" w:cs="宋体"/>
                <w:sz w:val="24"/>
              </w:rPr>
            </w:pPr>
          </w:p>
        </w:tc>
        <w:tc>
          <w:tcPr>
            <w:tcW w:w="1778" w:type="dxa"/>
            <w:vAlign w:val="center"/>
          </w:tcPr>
          <w:p w:rsidR="00457432" w:rsidRDefault="00457432">
            <w:pPr>
              <w:spacing w:line="360" w:lineRule="auto"/>
              <w:rPr>
                <w:rFonts w:ascii="宋体" w:hAnsi="宋体" w:cs="宋体"/>
                <w:sz w:val="24"/>
              </w:rPr>
            </w:pPr>
          </w:p>
        </w:tc>
        <w:tc>
          <w:tcPr>
            <w:tcW w:w="720" w:type="dxa"/>
            <w:vAlign w:val="center"/>
          </w:tcPr>
          <w:p w:rsidR="00457432" w:rsidRDefault="00457432">
            <w:pPr>
              <w:spacing w:line="360" w:lineRule="auto"/>
              <w:rPr>
                <w:rFonts w:ascii="宋体" w:hAnsi="宋体" w:cs="宋体"/>
                <w:sz w:val="24"/>
              </w:rPr>
            </w:pPr>
          </w:p>
        </w:tc>
      </w:tr>
      <w:tr w:rsidR="00457432">
        <w:trPr>
          <w:trHeight w:val="918"/>
          <w:jc w:val="center"/>
        </w:trPr>
        <w:tc>
          <w:tcPr>
            <w:tcW w:w="852" w:type="dxa"/>
            <w:vAlign w:val="center"/>
          </w:tcPr>
          <w:p w:rsidR="00457432" w:rsidRDefault="00457432">
            <w:pPr>
              <w:spacing w:line="360" w:lineRule="auto"/>
              <w:rPr>
                <w:rFonts w:ascii="宋体" w:hAnsi="宋体" w:cs="宋体"/>
                <w:sz w:val="24"/>
              </w:rPr>
            </w:pPr>
          </w:p>
        </w:tc>
        <w:tc>
          <w:tcPr>
            <w:tcW w:w="1980" w:type="dxa"/>
            <w:vAlign w:val="center"/>
          </w:tcPr>
          <w:p w:rsidR="00457432" w:rsidRDefault="00457432">
            <w:pPr>
              <w:spacing w:line="360" w:lineRule="auto"/>
              <w:rPr>
                <w:rFonts w:ascii="宋体" w:hAnsi="宋体" w:cs="宋体"/>
                <w:sz w:val="24"/>
              </w:rPr>
            </w:pPr>
          </w:p>
        </w:tc>
        <w:tc>
          <w:tcPr>
            <w:tcW w:w="1260" w:type="dxa"/>
            <w:vAlign w:val="center"/>
          </w:tcPr>
          <w:p w:rsidR="00457432" w:rsidRDefault="00457432">
            <w:pPr>
              <w:spacing w:line="360" w:lineRule="auto"/>
              <w:rPr>
                <w:rFonts w:ascii="宋体" w:hAnsi="宋体" w:cs="宋体"/>
                <w:sz w:val="24"/>
              </w:rPr>
            </w:pPr>
          </w:p>
        </w:tc>
        <w:tc>
          <w:tcPr>
            <w:tcW w:w="1260" w:type="dxa"/>
            <w:vAlign w:val="center"/>
          </w:tcPr>
          <w:p w:rsidR="00457432" w:rsidRDefault="00457432">
            <w:pPr>
              <w:spacing w:line="360" w:lineRule="auto"/>
              <w:rPr>
                <w:rFonts w:ascii="宋体" w:hAnsi="宋体" w:cs="宋体"/>
                <w:sz w:val="24"/>
              </w:rPr>
            </w:pPr>
          </w:p>
        </w:tc>
        <w:tc>
          <w:tcPr>
            <w:tcW w:w="1440" w:type="dxa"/>
            <w:vAlign w:val="center"/>
          </w:tcPr>
          <w:p w:rsidR="00457432" w:rsidRDefault="00457432">
            <w:pPr>
              <w:spacing w:line="360" w:lineRule="auto"/>
              <w:rPr>
                <w:rFonts w:ascii="宋体" w:hAnsi="宋体" w:cs="宋体"/>
                <w:sz w:val="24"/>
              </w:rPr>
            </w:pPr>
          </w:p>
        </w:tc>
        <w:tc>
          <w:tcPr>
            <w:tcW w:w="1778" w:type="dxa"/>
            <w:vAlign w:val="center"/>
          </w:tcPr>
          <w:p w:rsidR="00457432" w:rsidRDefault="00457432">
            <w:pPr>
              <w:spacing w:line="360" w:lineRule="auto"/>
              <w:rPr>
                <w:rFonts w:ascii="宋体" w:hAnsi="宋体" w:cs="宋体"/>
                <w:sz w:val="24"/>
              </w:rPr>
            </w:pPr>
          </w:p>
        </w:tc>
        <w:tc>
          <w:tcPr>
            <w:tcW w:w="720" w:type="dxa"/>
            <w:vAlign w:val="center"/>
          </w:tcPr>
          <w:p w:rsidR="00457432" w:rsidRDefault="00457432">
            <w:pPr>
              <w:spacing w:line="360" w:lineRule="auto"/>
              <w:rPr>
                <w:rFonts w:ascii="宋体" w:hAnsi="宋体" w:cs="宋体"/>
                <w:sz w:val="24"/>
              </w:rPr>
            </w:pPr>
          </w:p>
        </w:tc>
      </w:tr>
    </w:tbl>
    <w:p w:rsidR="00457432" w:rsidRDefault="00F52F83">
      <w:pPr>
        <w:tabs>
          <w:tab w:val="left" w:pos="5580"/>
        </w:tabs>
        <w:spacing w:before="360" w:line="360" w:lineRule="auto"/>
        <w:jc w:val="left"/>
        <w:rPr>
          <w:rFonts w:ascii="宋体" w:hAnsi="宋体" w:cs="宋体"/>
          <w:b/>
        </w:rPr>
      </w:pPr>
      <w:r>
        <w:rPr>
          <w:rFonts w:ascii="宋体" w:hAnsi="宋体" w:cs="宋体"/>
          <w:b/>
        </w:rPr>
        <w:t>后附相关业绩证明材料</w:t>
      </w:r>
    </w:p>
    <w:p w:rsidR="00457432" w:rsidRDefault="00457432">
      <w:pPr>
        <w:tabs>
          <w:tab w:val="left" w:pos="5580"/>
        </w:tabs>
        <w:spacing w:before="360" w:line="360" w:lineRule="auto"/>
        <w:ind w:leftChars="428" w:left="1214" w:hangingChars="150" w:hanging="315"/>
        <w:rPr>
          <w:rFonts w:ascii="宋体" w:hAnsi="宋体" w:cs="宋体"/>
        </w:rPr>
      </w:pPr>
    </w:p>
    <w:p w:rsidR="00457432" w:rsidRDefault="00457432">
      <w:pPr>
        <w:tabs>
          <w:tab w:val="left" w:pos="5580"/>
        </w:tabs>
        <w:spacing w:before="360" w:line="360" w:lineRule="auto"/>
        <w:ind w:leftChars="428" w:left="1214" w:hangingChars="150" w:hanging="315"/>
        <w:rPr>
          <w:rFonts w:ascii="宋体" w:hAnsi="宋体" w:cs="宋体"/>
        </w:rPr>
      </w:pPr>
    </w:p>
    <w:p w:rsidR="00457432" w:rsidRDefault="00457432">
      <w:pPr>
        <w:tabs>
          <w:tab w:val="left" w:pos="5580"/>
        </w:tabs>
        <w:spacing w:before="360" w:line="360" w:lineRule="auto"/>
        <w:ind w:leftChars="428" w:left="1214" w:hangingChars="150" w:hanging="315"/>
        <w:rPr>
          <w:rFonts w:ascii="宋体" w:hAnsi="宋体" w:cs="宋体"/>
        </w:rPr>
      </w:pPr>
    </w:p>
    <w:p w:rsidR="00457432" w:rsidRDefault="00457432">
      <w:pPr>
        <w:tabs>
          <w:tab w:val="left" w:pos="5580"/>
        </w:tabs>
        <w:spacing w:before="360" w:line="360" w:lineRule="auto"/>
        <w:ind w:leftChars="428" w:left="1214" w:hangingChars="150" w:hanging="315"/>
        <w:rPr>
          <w:rFonts w:ascii="宋体" w:hAnsi="宋体" w:cs="宋体"/>
        </w:rPr>
      </w:pPr>
    </w:p>
    <w:p w:rsidR="00457432" w:rsidRDefault="00F52F83">
      <w:pPr>
        <w:widowControl/>
        <w:jc w:val="left"/>
        <w:rPr>
          <w:rFonts w:ascii="宋体" w:hAnsi="宋体" w:cs="宋体"/>
        </w:rPr>
        <w:sectPr w:rsidR="00457432">
          <w:pgSz w:w="11907" w:h="16840"/>
          <w:pgMar w:top="1089" w:right="1418" w:bottom="1400" w:left="1418" w:header="851" w:footer="992" w:gutter="0"/>
          <w:cols w:space="720"/>
          <w:docGrid w:linePitch="312"/>
        </w:sectPr>
      </w:pPr>
      <w:r>
        <w:rPr>
          <w:rFonts w:ascii="宋体" w:hAnsi="宋体" w:cs="宋体" w:hint="eastAsia"/>
        </w:rPr>
        <w:br w:type="page"/>
      </w:r>
    </w:p>
    <w:p w:rsidR="00457432" w:rsidRDefault="00F52F83">
      <w:pPr>
        <w:pStyle w:val="30"/>
        <w:tabs>
          <w:tab w:val="left" w:pos="900"/>
        </w:tabs>
        <w:spacing w:line="360" w:lineRule="auto"/>
        <w:jc w:val="center"/>
        <w:rPr>
          <w:rFonts w:cs="宋体" w:hint="default"/>
          <w:sz w:val="24"/>
        </w:rPr>
      </w:pPr>
      <w:bookmarkStart w:id="460" w:name="_Toc523911440"/>
      <w:bookmarkStart w:id="461" w:name="_Toc79406320"/>
      <w:bookmarkStart w:id="462" w:name="_Toc5895223"/>
      <w:bookmarkStart w:id="463" w:name="_Toc499304712"/>
      <w:bookmarkStart w:id="464" w:name="_Toc507514592"/>
      <w:r>
        <w:rPr>
          <w:rFonts w:cs="宋体"/>
          <w:sz w:val="24"/>
        </w:rPr>
        <w:lastRenderedPageBreak/>
        <w:t>7 投标人基本情况表</w:t>
      </w:r>
      <w:bookmarkEnd w:id="460"/>
      <w:bookmarkEnd w:id="461"/>
      <w:bookmarkEnd w:id="462"/>
      <w:bookmarkEnd w:id="463"/>
      <w:bookmarkEnd w:id="464"/>
    </w:p>
    <w:p w:rsidR="00457432" w:rsidRDefault="00F52F83">
      <w:pPr>
        <w:spacing w:line="360" w:lineRule="auto"/>
        <w:rPr>
          <w:rFonts w:ascii="宋体" w:hAnsi="宋体" w:cs="宋体"/>
          <w:color w:val="000000"/>
          <w:sz w:val="24"/>
        </w:rPr>
      </w:pPr>
      <w:r>
        <w:rPr>
          <w:rFonts w:ascii="宋体" w:hAnsi="宋体" w:cs="宋体" w:hint="eastAsia"/>
          <w:color w:val="000000"/>
          <w:sz w:val="24"/>
        </w:rPr>
        <w:t>投标人名称：（公章）                                                       填表日期：</w:t>
      </w:r>
    </w:p>
    <w:tbl>
      <w:tblPr>
        <w:tblW w:w="1396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6"/>
        <w:gridCol w:w="614"/>
        <w:gridCol w:w="520"/>
        <w:gridCol w:w="1134"/>
        <w:gridCol w:w="761"/>
        <w:gridCol w:w="90"/>
        <w:gridCol w:w="855"/>
        <w:gridCol w:w="210"/>
        <w:gridCol w:w="75"/>
        <w:gridCol w:w="702"/>
        <w:gridCol w:w="1276"/>
        <w:gridCol w:w="1276"/>
        <w:gridCol w:w="766"/>
        <w:gridCol w:w="84"/>
        <w:gridCol w:w="126"/>
        <w:gridCol w:w="976"/>
        <w:gridCol w:w="316"/>
        <w:gridCol w:w="419"/>
        <w:gridCol w:w="704"/>
        <w:gridCol w:w="1785"/>
      </w:tblGrid>
      <w:tr w:rsidR="00457432">
        <w:trPr>
          <w:trHeight w:val="854"/>
        </w:trPr>
        <w:tc>
          <w:tcPr>
            <w:tcW w:w="1276" w:type="dxa"/>
            <w:tcBorders>
              <w:top w:val="single" w:sz="4" w:space="0" w:color="auto"/>
              <w:left w:val="single" w:sz="4" w:space="0" w:color="auto"/>
              <w:bottom w:val="single" w:sz="4" w:space="0" w:color="auto"/>
              <w:right w:val="single" w:sz="4" w:space="0" w:color="auto"/>
            </w:tcBorders>
            <w:vAlign w:val="center"/>
          </w:tcPr>
          <w:p w:rsidR="00457432" w:rsidRDefault="00F52F83">
            <w:pPr>
              <w:spacing w:line="360" w:lineRule="auto"/>
              <w:jc w:val="center"/>
              <w:rPr>
                <w:rFonts w:ascii="宋体" w:hAnsi="宋体" w:cs="宋体"/>
                <w:color w:val="000000"/>
                <w:sz w:val="24"/>
              </w:rPr>
            </w:pPr>
            <w:r>
              <w:rPr>
                <w:rFonts w:ascii="宋体" w:hAnsi="宋体" w:cs="宋体" w:hint="eastAsia"/>
                <w:color w:val="000000"/>
                <w:sz w:val="24"/>
              </w:rPr>
              <w:t>单位名称</w:t>
            </w:r>
          </w:p>
        </w:tc>
        <w:tc>
          <w:tcPr>
            <w:tcW w:w="4184" w:type="dxa"/>
            <w:gridSpan w:val="7"/>
            <w:tcBorders>
              <w:top w:val="single" w:sz="4" w:space="0" w:color="auto"/>
              <w:left w:val="single" w:sz="4" w:space="0" w:color="auto"/>
              <w:bottom w:val="single" w:sz="4" w:space="0" w:color="auto"/>
              <w:right w:val="single" w:sz="4" w:space="0" w:color="auto"/>
            </w:tcBorders>
            <w:vAlign w:val="center"/>
          </w:tcPr>
          <w:p w:rsidR="00457432" w:rsidRDefault="00457432">
            <w:pPr>
              <w:spacing w:line="360" w:lineRule="auto"/>
              <w:jc w:val="center"/>
              <w:rPr>
                <w:rFonts w:ascii="宋体" w:hAnsi="宋体" w:cs="宋体"/>
                <w:color w:val="000000"/>
                <w:sz w:val="24"/>
              </w:rPr>
            </w:pPr>
          </w:p>
        </w:tc>
        <w:tc>
          <w:tcPr>
            <w:tcW w:w="777" w:type="dxa"/>
            <w:gridSpan w:val="2"/>
            <w:tcBorders>
              <w:top w:val="single" w:sz="4" w:space="0" w:color="auto"/>
              <w:left w:val="single" w:sz="4" w:space="0" w:color="auto"/>
              <w:bottom w:val="single" w:sz="4" w:space="0" w:color="auto"/>
              <w:right w:val="single" w:sz="4" w:space="0" w:color="auto"/>
            </w:tcBorders>
            <w:vAlign w:val="center"/>
          </w:tcPr>
          <w:p w:rsidR="00457432" w:rsidRDefault="00F52F83">
            <w:pPr>
              <w:spacing w:line="360" w:lineRule="auto"/>
              <w:jc w:val="center"/>
              <w:rPr>
                <w:rFonts w:ascii="宋体" w:hAnsi="宋体" w:cs="宋体"/>
                <w:color w:val="000000"/>
                <w:sz w:val="24"/>
              </w:rPr>
            </w:pPr>
            <w:r>
              <w:rPr>
                <w:rFonts w:ascii="宋体" w:hAnsi="宋体" w:cs="宋体" w:hint="eastAsia"/>
                <w:color w:val="000000"/>
                <w:sz w:val="24"/>
              </w:rPr>
              <w:t>电话</w:t>
            </w:r>
          </w:p>
        </w:tc>
        <w:tc>
          <w:tcPr>
            <w:tcW w:w="1276" w:type="dxa"/>
            <w:tcBorders>
              <w:top w:val="single" w:sz="4" w:space="0" w:color="auto"/>
              <w:left w:val="single" w:sz="4" w:space="0" w:color="auto"/>
              <w:bottom w:val="single" w:sz="4" w:space="0" w:color="auto"/>
              <w:right w:val="single" w:sz="4" w:space="0" w:color="auto"/>
            </w:tcBorders>
            <w:vAlign w:val="center"/>
          </w:tcPr>
          <w:p w:rsidR="00457432" w:rsidRDefault="00457432">
            <w:pPr>
              <w:spacing w:line="360" w:lineRule="auto"/>
              <w:jc w:val="center"/>
              <w:rPr>
                <w:rFonts w:ascii="宋体" w:hAnsi="宋体" w:cs="宋体"/>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57432" w:rsidRDefault="00F52F83">
            <w:pPr>
              <w:spacing w:line="360" w:lineRule="auto"/>
              <w:jc w:val="center"/>
              <w:rPr>
                <w:rFonts w:ascii="宋体" w:hAnsi="宋体" w:cs="宋体"/>
                <w:color w:val="000000"/>
                <w:sz w:val="24"/>
              </w:rPr>
            </w:pPr>
            <w:r>
              <w:rPr>
                <w:rFonts w:ascii="宋体" w:hAnsi="宋体" w:cs="宋体" w:hint="eastAsia"/>
                <w:color w:val="000000"/>
                <w:sz w:val="24"/>
              </w:rPr>
              <w:t>主管部门</w:t>
            </w:r>
          </w:p>
        </w:tc>
        <w:tc>
          <w:tcPr>
            <w:tcW w:w="766" w:type="dxa"/>
            <w:tcBorders>
              <w:top w:val="single" w:sz="4" w:space="0" w:color="auto"/>
              <w:left w:val="single" w:sz="4" w:space="0" w:color="auto"/>
              <w:bottom w:val="single" w:sz="4" w:space="0" w:color="auto"/>
              <w:right w:val="single" w:sz="4" w:space="0" w:color="auto"/>
            </w:tcBorders>
            <w:vAlign w:val="center"/>
          </w:tcPr>
          <w:p w:rsidR="00457432" w:rsidRDefault="00457432">
            <w:pPr>
              <w:spacing w:line="360" w:lineRule="auto"/>
              <w:jc w:val="center"/>
              <w:rPr>
                <w:rFonts w:ascii="宋体" w:hAnsi="宋体" w:cs="宋体"/>
                <w:color w:val="000000"/>
                <w:sz w:val="24"/>
              </w:rPr>
            </w:pPr>
          </w:p>
        </w:tc>
        <w:tc>
          <w:tcPr>
            <w:tcW w:w="1186" w:type="dxa"/>
            <w:gridSpan w:val="3"/>
            <w:tcBorders>
              <w:top w:val="single" w:sz="4" w:space="0" w:color="auto"/>
              <w:left w:val="single" w:sz="4" w:space="0" w:color="auto"/>
              <w:bottom w:val="single" w:sz="4" w:space="0" w:color="auto"/>
              <w:right w:val="single" w:sz="4" w:space="0" w:color="auto"/>
            </w:tcBorders>
            <w:vAlign w:val="center"/>
          </w:tcPr>
          <w:p w:rsidR="00457432" w:rsidRDefault="00F52F83">
            <w:pPr>
              <w:spacing w:line="360" w:lineRule="auto"/>
              <w:jc w:val="center"/>
              <w:rPr>
                <w:rFonts w:ascii="宋体" w:hAnsi="宋体" w:cs="宋体"/>
                <w:color w:val="000000"/>
                <w:sz w:val="24"/>
              </w:rPr>
            </w:pPr>
            <w:r>
              <w:rPr>
                <w:rFonts w:ascii="宋体" w:hAnsi="宋体" w:cs="宋体" w:hint="eastAsia"/>
                <w:color w:val="000000"/>
                <w:sz w:val="24"/>
              </w:rPr>
              <w:t>企业负责人</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457432" w:rsidRDefault="00457432">
            <w:pPr>
              <w:spacing w:line="360" w:lineRule="auto"/>
              <w:jc w:val="center"/>
              <w:rPr>
                <w:rFonts w:ascii="宋体" w:hAnsi="宋体" w:cs="宋体"/>
                <w:color w:val="000000"/>
                <w:sz w:val="24"/>
              </w:rPr>
            </w:pPr>
          </w:p>
        </w:tc>
        <w:tc>
          <w:tcPr>
            <w:tcW w:w="704" w:type="dxa"/>
            <w:tcBorders>
              <w:top w:val="single" w:sz="4" w:space="0" w:color="auto"/>
              <w:left w:val="single" w:sz="4" w:space="0" w:color="auto"/>
              <w:bottom w:val="single" w:sz="4" w:space="0" w:color="auto"/>
              <w:right w:val="single" w:sz="4" w:space="0" w:color="auto"/>
            </w:tcBorders>
            <w:vAlign w:val="center"/>
          </w:tcPr>
          <w:p w:rsidR="00457432" w:rsidRDefault="00F52F83">
            <w:pPr>
              <w:spacing w:line="360" w:lineRule="auto"/>
              <w:jc w:val="center"/>
              <w:rPr>
                <w:rFonts w:ascii="宋体" w:hAnsi="宋体" w:cs="宋体"/>
                <w:color w:val="000000"/>
                <w:sz w:val="24"/>
              </w:rPr>
            </w:pPr>
            <w:r>
              <w:rPr>
                <w:rFonts w:ascii="宋体" w:hAnsi="宋体" w:cs="宋体" w:hint="eastAsia"/>
                <w:color w:val="000000"/>
                <w:sz w:val="24"/>
              </w:rPr>
              <w:t>职务</w:t>
            </w:r>
          </w:p>
        </w:tc>
        <w:tc>
          <w:tcPr>
            <w:tcW w:w="1785" w:type="dxa"/>
            <w:tcBorders>
              <w:top w:val="single" w:sz="4" w:space="0" w:color="auto"/>
              <w:left w:val="single" w:sz="4" w:space="0" w:color="auto"/>
              <w:bottom w:val="single" w:sz="4" w:space="0" w:color="auto"/>
              <w:right w:val="single" w:sz="4" w:space="0" w:color="auto"/>
            </w:tcBorders>
            <w:vAlign w:val="center"/>
          </w:tcPr>
          <w:p w:rsidR="00457432" w:rsidRDefault="00457432">
            <w:pPr>
              <w:spacing w:line="360" w:lineRule="auto"/>
              <w:jc w:val="center"/>
              <w:rPr>
                <w:rFonts w:ascii="宋体" w:hAnsi="宋体" w:cs="宋体"/>
                <w:color w:val="000000"/>
                <w:sz w:val="24"/>
              </w:rPr>
            </w:pPr>
          </w:p>
        </w:tc>
      </w:tr>
      <w:tr w:rsidR="00457432">
        <w:tc>
          <w:tcPr>
            <w:tcW w:w="1276" w:type="dxa"/>
            <w:tcBorders>
              <w:top w:val="single" w:sz="4" w:space="0" w:color="auto"/>
              <w:left w:val="single" w:sz="4" w:space="0" w:color="auto"/>
              <w:bottom w:val="single" w:sz="4" w:space="0" w:color="auto"/>
              <w:right w:val="single" w:sz="4" w:space="0" w:color="auto"/>
            </w:tcBorders>
            <w:vAlign w:val="center"/>
          </w:tcPr>
          <w:p w:rsidR="00457432" w:rsidRDefault="00F52F83">
            <w:pPr>
              <w:spacing w:line="360" w:lineRule="auto"/>
              <w:jc w:val="center"/>
              <w:rPr>
                <w:rFonts w:ascii="宋体" w:hAnsi="宋体" w:cs="宋体"/>
                <w:color w:val="000000"/>
                <w:sz w:val="24"/>
              </w:rPr>
            </w:pPr>
            <w:r>
              <w:rPr>
                <w:rFonts w:ascii="宋体" w:hAnsi="宋体" w:cs="宋体" w:hint="eastAsia"/>
                <w:color w:val="000000"/>
                <w:sz w:val="24"/>
              </w:rPr>
              <w:t>地址</w:t>
            </w:r>
          </w:p>
        </w:tc>
        <w:tc>
          <w:tcPr>
            <w:tcW w:w="4184" w:type="dxa"/>
            <w:gridSpan w:val="7"/>
            <w:tcBorders>
              <w:top w:val="single" w:sz="4" w:space="0" w:color="auto"/>
              <w:left w:val="single" w:sz="4" w:space="0" w:color="auto"/>
              <w:bottom w:val="single" w:sz="4" w:space="0" w:color="auto"/>
              <w:right w:val="single" w:sz="4" w:space="0" w:color="auto"/>
            </w:tcBorders>
            <w:vAlign w:val="center"/>
          </w:tcPr>
          <w:p w:rsidR="00457432" w:rsidRDefault="00457432">
            <w:pPr>
              <w:spacing w:line="360" w:lineRule="auto"/>
              <w:jc w:val="center"/>
              <w:rPr>
                <w:rFonts w:ascii="宋体" w:hAnsi="宋体" w:cs="宋体"/>
                <w:color w:val="000000"/>
                <w:sz w:val="24"/>
              </w:rPr>
            </w:pPr>
          </w:p>
        </w:tc>
        <w:tc>
          <w:tcPr>
            <w:tcW w:w="777" w:type="dxa"/>
            <w:gridSpan w:val="2"/>
            <w:tcBorders>
              <w:top w:val="single" w:sz="4" w:space="0" w:color="auto"/>
              <w:left w:val="single" w:sz="4" w:space="0" w:color="auto"/>
              <w:bottom w:val="single" w:sz="4" w:space="0" w:color="auto"/>
              <w:right w:val="single" w:sz="4" w:space="0" w:color="auto"/>
            </w:tcBorders>
            <w:vAlign w:val="center"/>
          </w:tcPr>
          <w:p w:rsidR="00457432" w:rsidRDefault="00F52F83">
            <w:pPr>
              <w:spacing w:line="360" w:lineRule="auto"/>
              <w:jc w:val="center"/>
              <w:rPr>
                <w:rFonts w:ascii="宋体" w:hAnsi="宋体" w:cs="宋体"/>
                <w:color w:val="000000"/>
                <w:sz w:val="24"/>
              </w:rPr>
            </w:pPr>
            <w:r>
              <w:rPr>
                <w:rFonts w:ascii="宋体" w:hAnsi="宋体" w:cs="宋体" w:hint="eastAsia"/>
                <w:color w:val="000000"/>
                <w:sz w:val="24"/>
              </w:rPr>
              <w:t>传真</w:t>
            </w:r>
          </w:p>
        </w:tc>
        <w:tc>
          <w:tcPr>
            <w:tcW w:w="1276" w:type="dxa"/>
            <w:tcBorders>
              <w:top w:val="single" w:sz="4" w:space="0" w:color="auto"/>
              <w:left w:val="single" w:sz="4" w:space="0" w:color="auto"/>
              <w:bottom w:val="single" w:sz="4" w:space="0" w:color="auto"/>
              <w:right w:val="single" w:sz="4" w:space="0" w:color="auto"/>
            </w:tcBorders>
            <w:vAlign w:val="center"/>
          </w:tcPr>
          <w:p w:rsidR="00457432" w:rsidRDefault="00457432">
            <w:pPr>
              <w:spacing w:line="360" w:lineRule="auto"/>
              <w:jc w:val="center"/>
              <w:rPr>
                <w:rFonts w:ascii="宋体" w:hAnsi="宋体" w:cs="宋体"/>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57432" w:rsidRDefault="00F52F83">
            <w:pPr>
              <w:spacing w:line="360" w:lineRule="auto"/>
              <w:jc w:val="center"/>
              <w:rPr>
                <w:rFonts w:ascii="宋体" w:hAnsi="宋体" w:cs="宋体"/>
                <w:color w:val="000000"/>
                <w:sz w:val="24"/>
              </w:rPr>
            </w:pPr>
            <w:r>
              <w:rPr>
                <w:rFonts w:ascii="宋体" w:hAnsi="宋体" w:cs="宋体" w:hint="eastAsia"/>
                <w:color w:val="000000"/>
                <w:sz w:val="24"/>
              </w:rPr>
              <w:t>经济类型</w:t>
            </w:r>
          </w:p>
        </w:tc>
        <w:tc>
          <w:tcPr>
            <w:tcW w:w="766" w:type="dxa"/>
            <w:tcBorders>
              <w:top w:val="single" w:sz="4" w:space="0" w:color="auto"/>
              <w:left w:val="single" w:sz="4" w:space="0" w:color="auto"/>
              <w:bottom w:val="single" w:sz="4" w:space="0" w:color="auto"/>
              <w:right w:val="single" w:sz="4" w:space="0" w:color="auto"/>
            </w:tcBorders>
            <w:vAlign w:val="center"/>
          </w:tcPr>
          <w:p w:rsidR="00457432" w:rsidRDefault="00457432">
            <w:pPr>
              <w:spacing w:line="360" w:lineRule="auto"/>
              <w:jc w:val="center"/>
              <w:rPr>
                <w:rFonts w:ascii="宋体" w:hAnsi="宋体" w:cs="宋体"/>
                <w:color w:val="000000"/>
                <w:sz w:val="24"/>
              </w:rPr>
            </w:pPr>
          </w:p>
        </w:tc>
        <w:tc>
          <w:tcPr>
            <w:tcW w:w="1186" w:type="dxa"/>
            <w:gridSpan w:val="3"/>
            <w:tcBorders>
              <w:top w:val="single" w:sz="4" w:space="0" w:color="auto"/>
              <w:left w:val="single" w:sz="4" w:space="0" w:color="auto"/>
              <w:bottom w:val="single" w:sz="4" w:space="0" w:color="auto"/>
              <w:right w:val="single" w:sz="4" w:space="0" w:color="auto"/>
            </w:tcBorders>
            <w:vAlign w:val="center"/>
          </w:tcPr>
          <w:p w:rsidR="00457432" w:rsidRDefault="00F52F83">
            <w:pPr>
              <w:spacing w:line="360" w:lineRule="auto"/>
              <w:jc w:val="center"/>
              <w:rPr>
                <w:rFonts w:ascii="宋体" w:hAnsi="宋体" w:cs="宋体"/>
                <w:color w:val="000000"/>
                <w:sz w:val="24"/>
              </w:rPr>
            </w:pPr>
            <w:r>
              <w:rPr>
                <w:rFonts w:ascii="宋体" w:hAnsi="宋体" w:cs="宋体" w:hint="eastAsia"/>
                <w:color w:val="000000"/>
                <w:sz w:val="24"/>
              </w:rPr>
              <w:t>授权代表</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457432" w:rsidRDefault="00457432">
            <w:pPr>
              <w:spacing w:line="360" w:lineRule="auto"/>
              <w:jc w:val="center"/>
              <w:rPr>
                <w:rFonts w:ascii="宋体" w:hAnsi="宋体" w:cs="宋体"/>
                <w:color w:val="000000"/>
                <w:sz w:val="24"/>
              </w:rPr>
            </w:pPr>
          </w:p>
        </w:tc>
        <w:tc>
          <w:tcPr>
            <w:tcW w:w="704" w:type="dxa"/>
            <w:tcBorders>
              <w:top w:val="single" w:sz="4" w:space="0" w:color="auto"/>
              <w:left w:val="single" w:sz="4" w:space="0" w:color="auto"/>
              <w:bottom w:val="single" w:sz="4" w:space="0" w:color="auto"/>
              <w:right w:val="single" w:sz="4" w:space="0" w:color="auto"/>
            </w:tcBorders>
            <w:vAlign w:val="center"/>
          </w:tcPr>
          <w:p w:rsidR="00457432" w:rsidRDefault="00F52F83">
            <w:pPr>
              <w:spacing w:line="360" w:lineRule="auto"/>
              <w:jc w:val="center"/>
              <w:rPr>
                <w:rFonts w:ascii="宋体" w:hAnsi="宋体" w:cs="宋体"/>
                <w:color w:val="000000"/>
                <w:sz w:val="24"/>
              </w:rPr>
            </w:pPr>
            <w:r>
              <w:rPr>
                <w:rFonts w:ascii="宋体" w:hAnsi="宋体" w:cs="宋体" w:hint="eastAsia"/>
                <w:color w:val="000000"/>
                <w:sz w:val="24"/>
              </w:rPr>
              <w:t>职务</w:t>
            </w:r>
          </w:p>
        </w:tc>
        <w:tc>
          <w:tcPr>
            <w:tcW w:w="1785" w:type="dxa"/>
            <w:tcBorders>
              <w:top w:val="single" w:sz="4" w:space="0" w:color="auto"/>
              <w:left w:val="single" w:sz="4" w:space="0" w:color="auto"/>
              <w:bottom w:val="single" w:sz="4" w:space="0" w:color="auto"/>
              <w:right w:val="single" w:sz="4" w:space="0" w:color="auto"/>
            </w:tcBorders>
            <w:vAlign w:val="center"/>
          </w:tcPr>
          <w:p w:rsidR="00457432" w:rsidRDefault="00457432">
            <w:pPr>
              <w:spacing w:line="360" w:lineRule="auto"/>
              <w:jc w:val="center"/>
              <w:rPr>
                <w:rFonts w:ascii="宋体" w:hAnsi="宋体" w:cs="宋体"/>
                <w:color w:val="000000"/>
                <w:sz w:val="24"/>
              </w:rPr>
            </w:pPr>
          </w:p>
        </w:tc>
      </w:tr>
      <w:tr w:rsidR="00457432">
        <w:trPr>
          <w:trHeight w:val="904"/>
        </w:trPr>
        <w:tc>
          <w:tcPr>
            <w:tcW w:w="1276" w:type="dxa"/>
            <w:tcBorders>
              <w:top w:val="single" w:sz="4" w:space="0" w:color="auto"/>
              <w:left w:val="single" w:sz="4" w:space="0" w:color="auto"/>
              <w:bottom w:val="single" w:sz="4" w:space="0" w:color="auto"/>
              <w:right w:val="single" w:sz="4" w:space="0" w:color="auto"/>
            </w:tcBorders>
            <w:vAlign w:val="center"/>
          </w:tcPr>
          <w:p w:rsidR="00457432" w:rsidRDefault="00F52F83">
            <w:pPr>
              <w:spacing w:line="360" w:lineRule="auto"/>
              <w:jc w:val="center"/>
              <w:rPr>
                <w:rFonts w:ascii="宋体" w:hAnsi="宋体" w:cs="宋体"/>
                <w:color w:val="000000"/>
                <w:sz w:val="24"/>
              </w:rPr>
            </w:pPr>
            <w:r>
              <w:rPr>
                <w:rFonts w:ascii="宋体" w:hAnsi="宋体" w:cs="宋体" w:hint="eastAsia"/>
                <w:color w:val="000000"/>
                <w:sz w:val="24"/>
              </w:rPr>
              <w:t>一、单位简历及机构</w:t>
            </w:r>
          </w:p>
        </w:tc>
        <w:tc>
          <w:tcPr>
            <w:tcW w:w="4961" w:type="dxa"/>
            <w:gridSpan w:val="9"/>
            <w:tcBorders>
              <w:top w:val="single" w:sz="4" w:space="0" w:color="auto"/>
              <w:left w:val="single" w:sz="4" w:space="0" w:color="auto"/>
              <w:bottom w:val="single" w:sz="4" w:space="0" w:color="auto"/>
              <w:right w:val="single" w:sz="4" w:space="0" w:color="auto"/>
            </w:tcBorders>
          </w:tcPr>
          <w:p w:rsidR="00457432" w:rsidRDefault="00457432">
            <w:pPr>
              <w:spacing w:line="360" w:lineRule="auto"/>
              <w:rPr>
                <w:rFonts w:ascii="宋体" w:hAnsi="宋体" w:cs="宋体"/>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457432" w:rsidRDefault="00F52F83">
            <w:pPr>
              <w:spacing w:line="360" w:lineRule="auto"/>
              <w:rPr>
                <w:rFonts w:ascii="宋体" w:hAnsi="宋体" w:cs="宋体"/>
                <w:color w:val="000000"/>
                <w:sz w:val="24"/>
              </w:rPr>
            </w:pPr>
            <w:r>
              <w:rPr>
                <w:rFonts w:ascii="宋体" w:hAnsi="宋体" w:cs="宋体" w:hint="eastAsia"/>
                <w:color w:val="000000"/>
                <w:sz w:val="24"/>
              </w:rPr>
              <w:t>单位优势及特长</w:t>
            </w:r>
          </w:p>
        </w:tc>
        <w:tc>
          <w:tcPr>
            <w:tcW w:w="6452" w:type="dxa"/>
            <w:gridSpan w:val="9"/>
            <w:tcBorders>
              <w:top w:val="single" w:sz="4" w:space="0" w:color="auto"/>
              <w:left w:val="single" w:sz="4" w:space="0" w:color="auto"/>
              <w:bottom w:val="single" w:sz="4" w:space="0" w:color="auto"/>
              <w:right w:val="single" w:sz="4" w:space="0" w:color="auto"/>
            </w:tcBorders>
          </w:tcPr>
          <w:p w:rsidR="00457432" w:rsidRDefault="00457432">
            <w:pPr>
              <w:spacing w:line="360" w:lineRule="auto"/>
              <w:rPr>
                <w:rFonts w:ascii="宋体" w:hAnsi="宋体" w:cs="宋体"/>
                <w:color w:val="000000"/>
                <w:sz w:val="24"/>
              </w:rPr>
            </w:pPr>
          </w:p>
        </w:tc>
      </w:tr>
      <w:tr w:rsidR="00457432">
        <w:trPr>
          <w:cantSplit/>
          <w:trHeight w:val="225"/>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457432" w:rsidRDefault="00F52F83">
            <w:pPr>
              <w:spacing w:line="360" w:lineRule="auto"/>
              <w:jc w:val="center"/>
              <w:rPr>
                <w:rFonts w:ascii="宋体" w:hAnsi="宋体" w:cs="宋体"/>
                <w:color w:val="000000"/>
                <w:sz w:val="24"/>
              </w:rPr>
            </w:pPr>
            <w:r>
              <w:rPr>
                <w:rFonts w:ascii="宋体" w:hAnsi="宋体" w:cs="宋体" w:hint="eastAsia"/>
                <w:color w:val="000000"/>
                <w:sz w:val="24"/>
              </w:rPr>
              <w:t>二、单位概况</w:t>
            </w:r>
          </w:p>
        </w:tc>
        <w:tc>
          <w:tcPr>
            <w:tcW w:w="614" w:type="dxa"/>
            <w:vMerge w:val="restart"/>
            <w:tcBorders>
              <w:top w:val="single" w:sz="4" w:space="0" w:color="auto"/>
              <w:left w:val="single" w:sz="4" w:space="0" w:color="auto"/>
              <w:bottom w:val="single" w:sz="4" w:space="0" w:color="auto"/>
              <w:right w:val="single" w:sz="4" w:space="0" w:color="auto"/>
            </w:tcBorders>
          </w:tcPr>
          <w:p w:rsidR="00457432" w:rsidRDefault="00F52F83">
            <w:pPr>
              <w:spacing w:line="360" w:lineRule="auto"/>
              <w:rPr>
                <w:rFonts w:ascii="宋体" w:hAnsi="宋体" w:cs="宋体"/>
                <w:color w:val="000000"/>
                <w:sz w:val="24"/>
              </w:rPr>
            </w:pPr>
            <w:r>
              <w:rPr>
                <w:rFonts w:ascii="宋体" w:hAnsi="宋体" w:cs="宋体" w:hint="eastAsia"/>
                <w:color w:val="000000"/>
                <w:sz w:val="24"/>
              </w:rPr>
              <w:t>职工总数</w:t>
            </w:r>
          </w:p>
        </w:tc>
        <w:tc>
          <w:tcPr>
            <w:tcW w:w="1654" w:type="dxa"/>
            <w:gridSpan w:val="2"/>
            <w:vMerge w:val="restart"/>
            <w:tcBorders>
              <w:top w:val="single" w:sz="4" w:space="0" w:color="auto"/>
              <w:left w:val="single" w:sz="4" w:space="0" w:color="auto"/>
              <w:bottom w:val="single" w:sz="4" w:space="0" w:color="auto"/>
              <w:right w:val="single" w:sz="4" w:space="0" w:color="auto"/>
            </w:tcBorders>
          </w:tcPr>
          <w:p w:rsidR="00457432" w:rsidRDefault="00457432">
            <w:pPr>
              <w:spacing w:line="360" w:lineRule="auto"/>
              <w:rPr>
                <w:rFonts w:ascii="宋体" w:hAnsi="宋体" w:cs="宋体"/>
                <w:color w:val="000000"/>
                <w:sz w:val="24"/>
              </w:rPr>
            </w:pPr>
          </w:p>
          <w:p w:rsidR="00457432" w:rsidRDefault="00F52F83">
            <w:pPr>
              <w:spacing w:line="360" w:lineRule="auto"/>
              <w:ind w:left="1080" w:hangingChars="450" w:hanging="1080"/>
              <w:rPr>
                <w:rFonts w:ascii="宋体" w:hAnsi="宋体" w:cs="宋体"/>
                <w:color w:val="000000"/>
                <w:sz w:val="24"/>
              </w:rPr>
            </w:pPr>
            <w:r>
              <w:rPr>
                <w:rFonts w:ascii="宋体" w:hAnsi="宋体" w:cs="宋体" w:hint="eastAsia"/>
                <w:color w:val="000000"/>
                <w:sz w:val="24"/>
              </w:rPr>
              <w:t>人</w:t>
            </w:r>
          </w:p>
        </w:tc>
        <w:tc>
          <w:tcPr>
            <w:tcW w:w="2693" w:type="dxa"/>
            <w:gridSpan w:val="6"/>
            <w:vMerge w:val="restart"/>
            <w:tcBorders>
              <w:top w:val="single" w:sz="4" w:space="0" w:color="auto"/>
              <w:left w:val="single" w:sz="4" w:space="0" w:color="auto"/>
              <w:bottom w:val="single" w:sz="4" w:space="0" w:color="auto"/>
              <w:right w:val="single" w:sz="4" w:space="0" w:color="auto"/>
            </w:tcBorders>
          </w:tcPr>
          <w:p w:rsidR="00457432" w:rsidRDefault="00F52F83">
            <w:pPr>
              <w:spacing w:line="360" w:lineRule="auto"/>
              <w:rPr>
                <w:rFonts w:ascii="宋体" w:hAnsi="宋体" w:cs="宋体"/>
                <w:color w:val="000000"/>
                <w:sz w:val="24"/>
              </w:rPr>
            </w:pPr>
            <w:r>
              <w:rPr>
                <w:rFonts w:ascii="宋体" w:hAnsi="宋体" w:cs="宋体" w:hint="eastAsia"/>
                <w:color w:val="000000"/>
                <w:sz w:val="24"/>
              </w:rPr>
              <w:t>生产工人         人</w:t>
            </w:r>
          </w:p>
          <w:p w:rsidR="00457432" w:rsidRDefault="00F52F83">
            <w:pPr>
              <w:spacing w:line="360" w:lineRule="auto"/>
              <w:rPr>
                <w:rFonts w:ascii="宋体" w:hAnsi="宋体" w:cs="宋体"/>
                <w:color w:val="000000"/>
                <w:sz w:val="24"/>
              </w:rPr>
            </w:pPr>
            <w:r>
              <w:rPr>
                <w:rFonts w:ascii="宋体" w:hAnsi="宋体" w:cs="宋体" w:hint="eastAsia"/>
                <w:color w:val="000000"/>
                <w:sz w:val="24"/>
              </w:rPr>
              <w:t>工程技术人员     人</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57432" w:rsidRDefault="00F52F83">
            <w:pPr>
              <w:spacing w:line="360" w:lineRule="auto"/>
              <w:rPr>
                <w:rFonts w:ascii="宋体" w:hAnsi="宋体" w:cs="宋体"/>
                <w:color w:val="000000"/>
                <w:sz w:val="24"/>
              </w:rPr>
            </w:pPr>
            <w:r>
              <w:rPr>
                <w:rFonts w:ascii="宋体" w:hAnsi="宋体" w:cs="宋体" w:hint="eastAsia"/>
                <w:color w:val="000000"/>
                <w:sz w:val="24"/>
              </w:rPr>
              <w:t>上一年主要经济指标</w:t>
            </w:r>
          </w:p>
        </w:tc>
        <w:tc>
          <w:tcPr>
            <w:tcW w:w="1276" w:type="dxa"/>
            <w:tcBorders>
              <w:top w:val="single" w:sz="4" w:space="0" w:color="auto"/>
              <w:left w:val="single" w:sz="4" w:space="0" w:color="auto"/>
              <w:bottom w:val="single" w:sz="4" w:space="0" w:color="auto"/>
              <w:right w:val="single" w:sz="4" w:space="0" w:color="auto"/>
            </w:tcBorders>
            <w:vAlign w:val="center"/>
          </w:tcPr>
          <w:p w:rsidR="00457432" w:rsidRDefault="00F52F83">
            <w:pPr>
              <w:spacing w:line="360" w:lineRule="auto"/>
              <w:rPr>
                <w:rFonts w:ascii="宋体" w:hAnsi="宋体" w:cs="宋体"/>
                <w:color w:val="000000"/>
                <w:sz w:val="24"/>
              </w:rPr>
            </w:pPr>
            <w:r>
              <w:rPr>
                <w:rFonts w:ascii="宋体" w:hAnsi="宋体" w:cs="宋体" w:hint="eastAsia"/>
                <w:color w:val="000000"/>
                <w:sz w:val="24"/>
              </w:rPr>
              <w:t>指标名称</w:t>
            </w:r>
          </w:p>
        </w:tc>
        <w:tc>
          <w:tcPr>
            <w:tcW w:w="976" w:type="dxa"/>
            <w:gridSpan w:val="3"/>
            <w:tcBorders>
              <w:top w:val="single" w:sz="4" w:space="0" w:color="auto"/>
              <w:left w:val="single" w:sz="4" w:space="0" w:color="auto"/>
              <w:bottom w:val="single" w:sz="4" w:space="0" w:color="auto"/>
              <w:right w:val="single" w:sz="4" w:space="0" w:color="auto"/>
            </w:tcBorders>
          </w:tcPr>
          <w:p w:rsidR="00457432" w:rsidRDefault="00F52F83">
            <w:pPr>
              <w:spacing w:line="360" w:lineRule="auto"/>
              <w:rPr>
                <w:rFonts w:ascii="宋体" w:hAnsi="宋体" w:cs="宋体"/>
                <w:color w:val="000000"/>
                <w:sz w:val="24"/>
              </w:rPr>
            </w:pPr>
            <w:r>
              <w:rPr>
                <w:rFonts w:ascii="宋体" w:hAnsi="宋体" w:cs="宋体" w:hint="eastAsia"/>
                <w:color w:val="000000"/>
                <w:sz w:val="24"/>
              </w:rPr>
              <w:t>计算单位</w:t>
            </w:r>
          </w:p>
        </w:tc>
        <w:tc>
          <w:tcPr>
            <w:tcW w:w="4200" w:type="dxa"/>
            <w:gridSpan w:val="5"/>
            <w:tcBorders>
              <w:top w:val="single" w:sz="4" w:space="0" w:color="auto"/>
              <w:left w:val="single" w:sz="4" w:space="0" w:color="auto"/>
              <w:bottom w:val="single" w:sz="4" w:space="0" w:color="auto"/>
              <w:right w:val="single" w:sz="4" w:space="0" w:color="auto"/>
            </w:tcBorders>
          </w:tcPr>
          <w:p w:rsidR="00457432" w:rsidRDefault="00F52F83">
            <w:pPr>
              <w:spacing w:line="360" w:lineRule="auto"/>
              <w:rPr>
                <w:rFonts w:ascii="宋体" w:hAnsi="宋体" w:cs="宋体"/>
                <w:color w:val="000000"/>
                <w:sz w:val="24"/>
              </w:rPr>
            </w:pPr>
            <w:r>
              <w:rPr>
                <w:rFonts w:ascii="宋体" w:hAnsi="宋体" w:cs="宋体" w:hint="eastAsia"/>
                <w:color w:val="000000"/>
                <w:sz w:val="24"/>
              </w:rPr>
              <w:t>实际完成</w:t>
            </w:r>
          </w:p>
        </w:tc>
      </w:tr>
      <w:tr w:rsidR="00457432">
        <w:trPr>
          <w:cantSplit/>
          <w:trHeight w:val="210"/>
        </w:trPr>
        <w:tc>
          <w:tcPr>
            <w:tcW w:w="1276" w:type="dxa"/>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1654" w:type="dxa"/>
            <w:gridSpan w:val="2"/>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2693" w:type="dxa"/>
            <w:gridSpan w:val="6"/>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57432" w:rsidRDefault="00F52F83">
            <w:pPr>
              <w:spacing w:line="360" w:lineRule="auto"/>
              <w:rPr>
                <w:rFonts w:ascii="宋体" w:hAnsi="宋体" w:cs="宋体"/>
                <w:color w:val="000000"/>
                <w:sz w:val="24"/>
              </w:rPr>
            </w:pPr>
            <w:r>
              <w:rPr>
                <w:rFonts w:ascii="宋体" w:hAnsi="宋体" w:cs="宋体" w:hint="eastAsia"/>
                <w:color w:val="000000"/>
                <w:sz w:val="24"/>
              </w:rPr>
              <w:t>工业总产值</w:t>
            </w:r>
          </w:p>
        </w:tc>
        <w:tc>
          <w:tcPr>
            <w:tcW w:w="976" w:type="dxa"/>
            <w:gridSpan w:val="3"/>
            <w:tcBorders>
              <w:top w:val="single" w:sz="4" w:space="0" w:color="auto"/>
              <w:left w:val="single" w:sz="4" w:space="0" w:color="auto"/>
              <w:bottom w:val="single" w:sz="4" w:space="0" w:color="auto"/>
              <w:right w:val="single" w:sz="4" w:space="0" w:color="auto"/>
            </w:tcBorders>
          </w:tcPr>
          <w:p w:rsidR="00457432" w:rsidRDefault="00F52F83">
            <w:pPr>
              <w:spacing w:line="360" w:lineRule="auto"/>
              <w:rPr>
                <w:rFonts w:ascii="宋体" w:hAnsi="宋体" w:cs="宋体"/>
                <w:color w:val="000000"/>
                <w:sz w:val="24"/>
              </w:rPr>
            </w:pPr>
            <w:r>
              <w:rPr>
                <w:rFonts w:ascii="宋体" w:hAnsi="宋体" w:cs="宋体" w:hint="eastAsia"/>
                <w:color w:val="000000"/>
                <w:sz w:val="24"/>
              </w:rPr>
              <w:t>万元</w:t>
            </w:r>
          </w:p>
        </w:tc>
        <w:tc>
          <w:tcPr>
            <w:tcW w:w="4200" w:type="dxa"/>
            <w:gridSpan w:val="5"/>
            <w:tcBorders>
              <w:top w:val="single" w:sz="4" w:space="0" w:color="auto"/>
              <w:left w:val="single" w:sz="4" w:space="0" w:color="auto"/>
              <w:bottom w:val="single" w:sz="4" w:space="0" w:color="auto"/>
              <w:right w:val="single" w:sz="4" w:space="0" w:color="auto"/>
            </w:tcBorders>
          </w:tcPr>
          <w:p w:rsidR="00457432" w:rsidRDefault="00457432">
            <w:pPr>
              <w:spacing w:line="360" w:lineRule="auto"/>
              <w:rPr>
                <w:rFonts w:ascii="宋体" w:hAnsi="宋体" w:cs="宋体"/>
                <w:color w:val="000000"/>
                <w:sz w:val="24"/>
              </w:rPr>
            </w:pPr>
          </w:p>
        </w:tc>
      </w:tr>
      <w:tr w:rsidR="00457432">
        <w:trPr>
          <w:cantSplit/>
          <w:trHeight w:val="70"/>
        </w:trPr>
        <w:tc>
          <w:tcPr>
            <w:tcW w:w="1276" w:type="dxa"/>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1654" w:type="dxa"/>
            <w:gridSpan w:val="2"/>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2693" w:type="dxa"/>
            <w:gridSpan w:val="6"/>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57432" w:rsidRDefault="00F52F83">
            <w:pPr>
              <w:spacing w:line="360" w:lineRule="auto"/>
              <w:rPr>
                <w:rFonts w:ascii="宋体" w:hAnsi="宋体" w:cs="宋体"/>
                <w:color w:val="000000"/>
                <w:sz w:val="24"/>
              </w:rPr>
            </w:pPr>
            <w:r>
              <w:rPr>
                <w:rFonts w:ascii="宋体" w:hAnsi="宋体" w:cs="宋体" w:hint="eastAsia"/>
                <w:color w:val="000000"/>
                <w:sz w:val="24"/>
              </w:rPr>
              <w:t>实现利润</w:t>
            </w:r>
          </w:p>
        </w:tc>
        <w:tc>
          <w:tcPr>
            <w:tcW w:w="976" w:type="dxa"/>
            <w:gridSpan w:val="3"/>
            <w:tcBorders>
              <w:top w:val="single" w:sz="4" w:space="0" w:color="auto"/>
              <w:left w:val="single" w:sz="4" w:space="0" w:color="auto"/>
              <w:bottom w:val="single" w:sz="4" w:space="0" w:color="auto"/>
              <w:right w:val="single" w:sz="4" w:space="0" w:color="auto"/>
            </w:tcBorders>
          </w:tcPr>
          <w:p w:rsidR="00457432" w:rsidRDefault="00F52F83">
            <w:pPr>
              <w:spacing w:line="360" w:lineRule="auto"/>
              <w:rPr>
                <w:rFonts w:ascii="宋体" w:hAnsi="宋体" w:cs="宋体"/>
                <w:color w:val="000000"/>
                <w:sz w:val="24"/>
              </w:rPr>
            </w:pPr>
            <w:r>
              <w:rPr>
                <w:rFonts w:ascii="宋体" w:hAnsi="宋体" w:cs="宋体" w:hint="eastAsia"/>
                <w:color w:val="000000"/>
                <w:sz w:val="24"/>
              </w:rPr>
              <w:t>万元</w:t>
            </w:r>
          </w:p>
        </w:tc>
        <w:tc>
          <w:tcPr>
            <w:tcW w:w="4200" w:type="dxa"/>
            <w:gridSpan w:val="5"/>
            <w:tcBorders>
              <w:top w:val="single" w:sz="4" w:space="0" w:color="auto"/>
              <w:left w:val="single" w:sz="4" w:space="0" w:color="auto"/>
              <w:bottom w:val="single" w:sz="4" w:space="0" w:color="auto"/>
              <w:right w:val="single" w:sz="4" w:space="0" w:color="auto"/>
            </w:tcBorders>
          </w:tcPr>
          <w:p w:rsidR="00457432" w:rsidRDefault="00457432">
            <w:pPr>
              <w:spacing w:line="360" w:lineRule="auto"/>
              <w:rPr>
                <w:rFonts w:ascii="宋体" w:hAnsi="宋体" w:cs="宋体"/>
                <w:color w:val="000000"/>
                <w:sz w:val="24"/>
              </w:rPr>
            </w:pPr>
          </w:p>
        </w:tc>
      </w:tr>
      <w:tr w:rsidR="00457432">
        <w:trPr>
          <w:cantSplit/>
          <w:trHeight w:val="338"/>
        </w:trPr>
        <w:tc>
          <w:tcPr>
            <w:tcW w:w="1276" w:type="dxa"/>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614" w:type="dxa"/>
            <w:vMerge w:val="restart"/>
            <w:tcBorders>
              <w:top w:val="single" w:sz="4" w:space="0" w:color="auto"/>
              <w:left w:val="single" w:sz="4" w:space="0" w:color="auto"/>
              <w:bottom w:val="single" w:sz="4" w:space="0" w:color="auto"/>
              <w:right w:val="single" w:sz="4" w:space="0" w:color="auto"/>
            </w:tcBorders>
          </w:tcPr>
          <w:p w:rsidR="00457432" w:rsidRDefault="00F52F83">
            <w:pPr>
              <w:spacing w:line="360" w:lineRule="auto"/>
              <w:rPr>
                <w:rFonts w:ascii="宋体" w:hAnsi="宋体" w:cs="宋体"/>
                <w:color w:val="000000"/>
                <w:sz w:val="24"/>
              </w:rPr>
            </w:pPr>
            <w:r>
              <w:rPr>
                <w:rFonts w:ascii="宋体" w:hAnsi="宋体" w:cs="宋体" w:hint="eastAsia"/>
                <w:color w:val="000000"/>
                <w:sz w:val="24"/>
              </w:rPr>
              <w:t>流</w:t>
            </w:r>
            <w:r>
              <w:rPr>
                <w:rFonts w:ascii="宋体" w:hAnsi="宋体" w:cs="宋体" w:hint="eastAsia"/>
                <w:color w:val="000000"/>
                <w:sz w:val="24"/>
              </w:rPr>
              <w:lastRenderedPageBreak/>
              <w:t>动资金</w:t>
            </w:r>
          </w:p>
        </w:tc>
        <w:tc>
          <w:tcPr>
            <w:tcW w:w="1654" w:type="dxa"/>
            <w:gridSpan w:val="2"/>
            <w:vMerge w:val="restart"/>
            <w:tcBorders>
              <w:top w:val="single" w:sz="4" w:space="0" w:color="auto"/>
              <w:left w:val="single" w:sz="4" w:space="0" w:color="auto"/>
              <w:bottom w:val="single" w:sz="4" w:space="0" w:color="auto"/>
              <w:right w:val="single" w:sz="4" w:space="0" w:color="auto"/>
            </w:tcBorders>
            <w:vAlign w:val="center"/>
          </w:tcPr>
          <w:p w:rsidR="00457432" w:rsidRDefault="00F52F83">
            <w:pPr>
              <w:spacing w:line="360" w:lineRule="auto"/>
              <w:rPr>
                <w:rFonts w:ascii="宋体" w:hAnsi="宋体" w:cs="宋体"/>
                <w:color w:val="000000"/>
                <w:sz w:val="24"/>
              </w:rPr>
            </w:pPr>
            <w:r>
              <w:rPr>
                <w:rFonts w:ascii="宋体" w:hAnsi="宋体" w:cs="宋体" w:hint="eastAsia"/>
                <w:color w:val="000000"/>
                <w:sz w:val="24"/>
              </w:rPr>
              <w:lastRenderedPageBreak/>
              <w:t>万元</w:t>
            </w:r>
          </w:p>
        </w:tc>
        <w:tc>
          <w:tcPr>
            <w:tcW w:w="761" w:type="dxa"/>
            <w:vMerge w:val="restart"/>
            <w:tcBorders>
              <w:top w:val="single" w:sz="4" w:space="0" w:color="auto"/>
              <w:left w:val="single" w:sz="4" w:space="0" w:color="auto"/>
              <w:bottom w:val="single" w:sz="4" w:space="0" w:color="auto"/>
              <w:right w:val="single" w:sz="4" w:space="0" w:color="auto"/>
            </w:tcBorders>
          </w:tcPr>
          <w:p w:rsidR="00457432" w:rsidRDefault="00F52F83">
            <w:pPr>
              <w:spacing w:line="360" w:lineRule="auto"/>
              <w:rPr>
                <w:rFonts w:ascii="宋体" w:hAnsi="宋体" w:cs="宋体"/>
                <w:color w:val="000000"/>
                <w:sz w:val="24"/>
              </w:rPr>
            </w:pPr>
            <w:r>
              <w:rPr>
                <w:rFonts w:ascii="宋体" w:hAnsi="宋体" w:cs="宋体" w:hint="eastAsia"/>
                <w:color w:val="000000"/>
                <w:sz w:val="24"/>
              </w:rPr>
              <w:t>资金</w:t>
            </w:r>
            <w:r>
              <w:rPr>
                <w:rFonts w:ascii="宋体" w:hAnsi="宋体" w:cs="宋体" w:hint="eastAsia"/>
                <w:color w:val="000000"/>
                <w:sz w:val="24"/>
              </w:rPr>
              <w:lastRenderedPageBreak/>
              <w:t>来源</w:t>
            </w:r>
          </w:p>
        </w:tc>
        <w:tc>
          <w:tcPr>
            <w:tcW w:w="1230" w:type="dxa"/>
            <w:gridSpan w:val="4"/>
            <w:tcBorders>
              <w:top w:val="single" w:sz="4" w:space="0" w:color="auto"/>
              <w:left w:val="single" w:sz="4" w:space="0" w:color="auto"/>
              <w:bottom w:val="single" w:sz="4" w:space="0" w:color="auto"/>
              <w:right w:val="single" w:sz="4" w:space="0" w:color="auto"/>
            </w:tcBorders>
          </w:tcPr>
          <w:p w:rsidR="00457432" w:rsidRDefault="00F52F83">
            <w:pPr>
              <w:spacing w:line="360" w:lineRule="auto"/>
              <w:rPr>
                <w:rFonts w:ascii="宋体" w:hAnsi="宋体" w:cs="宋体"/>
                <w:color w:val="000000"/>
                <w:sz w:val="24"/>
              </w:rPr>
            </w:pPr>
            <w:r>
              <w:rPr>
                <w:rFonts w:ascii="宋体" w:hAnsi="宋体" w:cs="宋体" w:hint="eastAsia"/>
                <w:color w:val="000000"/>
                <w:sz w:val="24"/>
              </w:rPr>
              <w:lastRenderedPageBreak/>
              <w:t>自有资金</w:t>
            </w:r>
          </w:p>
        </w:tc>
        <w:tc>
          <w:tcPr>
            <w:tcW w:w="702" w:type="dxa"/>
            <w:tcBorders>
              <w:top w:val="single" w:sz="4" w:space="0" w:color="auto"/>
              <w:left w:val="single" w:sz="4" w:space="0" w:color="auto"/>
              <w:bottom w:val="single" w:sz="4" w:space="0" w:color="auto"/>
              <w:right w:val="single" w:sz="4" w:space="0" w:color="auto"/>
            </w:tcBorders>
          </w:tcPr>
          <w:p w:rsidR="00457432" w:rsidRDefault="00F52F83">
            <w:pPr>
              <w:spacing w:line="360" w:lineRule="auto"/>
              <w:rPr>
                <w:rFonts w:ascii="宋体" w:hAnsi="宋体" w:cs="宋体"/>
                <w:color w:val="000000"/>
                <w:sz w:val="24"/>
              </w:rPr>
            </w:pPr>
            <w:r>
              <w:rPr>
                <w:rFonts w:ascii="宋体" w:hAnsi="宋体" w:cs="宋体" w:hint="eastAsia"/>
                <w:color w:val="000000"/>
                <w:sz w:val="24"/>
              </w:rPr>
              <w:t>万元</w:t>
            </w:r>
          </w:p>
        </w:tc>
        <w:tc>
          <w:tcPr>
            <w:tcW w:w="1276" w:type="dxa"/>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57432" w:rsidRDefault="00F52F83">
            <w:pPr>
              <w:spacing w:line="360" w:lineRule="auto"/>
              <w:rPr>
                <w:rFonts w:ascii="宋体" w:hAnsi="宋体" w:cs="宋体"/>
                <w:color w:val="000000"/>
                <w:sz w:val="24"/>
              </w:rPr>
            </w:pPr>
            <w:r>
              <w:rPr>
                <w:rFonts w:ascii="宋体" w:hAnsi="宋体" w:cs="宋体" w:hint="eastAsia"/>
                <w:color w:val="000000"/>
                <w:sz w:val="24"/>
              </w:rPr>
              <w:t>主要产品</w:t>
            </w:r>
          </w:p>
        </w:tc>
        <w:tc>
          <w:tcPr>
            <w:tcW w:w="5176" w:type="dxa"/>
            <w:gridSpan w:val="8"/>
            <w:tcBorders>
              <w:top w:val="single" w:sz="4" w:space="0" w:color="auto"/>
              <w:left w:val="single" w:sz="4" w:space="0" w:color="auto"/>
              <w:bottom w:val="single" w:sz="4" w:space="0" w:color="auto"/>
              <w:right w:val="single" w:sz="4" w:space="0" w:color="auto"/>
            </w:tcBorders>
          </w:tcPr>
          <w:p w:rsidR="00457432" w:rsidRDefault="00F52F83">
            <w:pPr>
              <w:spacing w:line="360" w:lineRule="auto"/>
              <w:rPr>
                <w:rFonts w:ascii="宋体" w:hAnsi="宋体" w:cs="宋体"/>
                <w:color w:val="000000"/>
                <w:sz w:val="24"/>
              </w:rPr>
            </w:pPr>
            <w:r>
              <w:rPr>
                <w:rFonts w:ascii="宋体" w:hAnsi="宋体" w:cs="宋体" w:hint="eastAsia"/>
                <w:color w:val="000000"/>
                <w:sz w:val="24"/>
              </w:rPr>
              <w:t>1</w:t>
            </w:r>
          </w:p>
        </w:tc>
      </w:tr>
      <w:tr w:rsidR="00457432">
        <w:trPr>
          <w:cantSplit/>
          <w:trHeight w:val="313"/>
        </w:trPr>
        <w:tc>
          <w:tcPr>
            <w:tcW w:w="1276" w:type="dxa"/>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1654" w:type="dxa"/>
            <w:gridSpan w:val="2"/>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761" w:type="dxa"/>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1230" w:type="dxa"/>
            <w:gridSpan w:val="4"/>
            <w:tcBorders>
              <w:top w:val="single" w:sz="4" w:space="0" w:color="auto"/>
              <w:left w:val="single" w:sz="4" w:space="0" w:color="auto"/>
              <w:bottom w:val="single" w:sz="4" w:space="0" w:color="auto"/>
              <w:right w:val="single" w:sz="4" w:space="0" w:color="auto"/>
            </w:tcBorders>
          </w:tcPr>
          <w:p w:rsidR="00457432" w:rsidRDefault="00F52F83">
            <w:pPr>
              <w:spacing w:line="360" w:lineRule="auto"/>
              <w:rPr>
                <w:rFonts w:ascii="宋体" w:hAnsi="宋体" w:cs="宋体"/>
                <w:color w:val="000000"/>
                <w:sz w:val="24"/>
              </w:rPr>
            </w:pPr>
            <w:r>
              <w:rPr>
                <w:rFonts w:ascii="宋体" w:hAnsi="宋体" w:cs="宋体" w:hint="eastAsia"/>
                <w:color w:val="000000"/>
                <w:sz w:val="24"/>
              </w:rPr>
              <w:t>银行贷款</w:t>
            </w:r>
          </w:p>
        </w:tc>
        <w:tc>
          <w:tcPr>
            <w:tcW w:w="702" w:type="dxa"/>
            <w:tcBorders>
              <w:top w:val="single" w:sz="4" w:space="0" w:color="auto"/>
              <w:left w:val="single" w:sz="4" w:space="0" w:color="auto"/>
              <w:bottom w:val="single" w:sz="4" w:space="0" w:color="auto"/>
              <w:right w:val="single" w:sz="4" w:space="0" w:color="auto"/>
            </w:tcBorders>
          </w:tcPr>
          <w:p w:rsidR="00457432" w:rsidRDefault="00F52F83">
            <w:pPr>
              <w:spacing w:line="360" w:lineRule="auto"/>
              <w:rPr>
                <w:rFonts w:ascii="宋体" w:hAnsi="宋体" w:cs="宋体"/>
                <w:color w:val="000000"/>
                <w:sz w:val="24"/>
              </w:rPr>
            </w:pPr>
            <w:r>
              <w:rPr>
                <w:rFonts w:ascii="宋体" w:hAnsi="宋体" w:cs="宋体" w:hint="eastAsia"/>
                <w:color w:val="000000"/>
                <w:sz w:val="24"/>
              </w:rPr>
              <w:t>万元</w:t>
            </w:r>
          </w:p>
        </w:tc>
        <w:tc>
          <w:tcPr>
            <w:tcW w:w="1276" w:type="dxa"/>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5176" w:type="dxa"/>
            <w:gridSpan w:val="8"/>
            <w:tcBorders>
              <w:top w:val="single" w:sz="4" w:space="0" w:color="auto"/>
              <w:left w:val="single" w:sz="4" w:space="0" w:color="auto"/>
              <w:bottom w:val="single" w:sz="4" w:space="0" w:color="auto"/>
              <w:right w:val="single" w:sz="4" w:space="0" w:color="auto"/>
            </w:tcBorders>
          </w:tcPr>
          <w:p w:rsidR="00457432" w:rsidRDefault="00F52F83">
            <w:pPr>
              <w:spacing w:line="360" w:lineRule="auto"/>
              <w:rPr>
                <w:rFonts w:ascii="宋体" w:hAnsi="宋体" w:cs="宋体"/>
                <w:color w:val="000000"/>
                <w:sz w:val="24"/>
              </w:rPr>
            </w:pPr>
            <w:r>
              <w:rPr>
                <w:rFonts w:ascii="宋体" w:hAnsi="宋体" w:cs="宋体" w:hint="eastAsia"/>
                <w:color w:val="000000"/>
                <w:sz w:val="24"/>
              </w:rPr>
              <w:t>2</w:t>
            </w:r>
          </w:p>
        </w:tc>
      </w:tr>
      <w:tr w:rsidR="00457432">
        <w:trPr>
          <w:cantSplit/>
          <w:trHeight w:val="304"/>
        </w:trPr>
        <w:tc>
          <w:tcPr>
            <w:tcW w:w="1276" w:type="dxa"/>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614" w:type="dxa"/>
            <w:vMerge w:val="restart"/>
            <w:tcBorders>
              <w:top w:val="single" w:sz="4" w:space="0" w:color="auto"/>
              <w:left w:val="single" w:sz="4" w:space="0" w:color="auto"/>
              <w:bottom w:val="single" w:sz="4" w:space="0" w:color="auto"/>
              <w:right w:val="single" w:sz="4" w:space="0" w:color="auto"/>
            </w:tcBorders>
          </w:tcPr>
          <w:p w:rsidR="00457432" w:rsidRDefault="00F52F83">
            <w:pPr>
              <w:spacing w:line="360" w:lineRule="auto"/>
              <w:rPr>
                <w:rFonts w:ascii="宋体" w:hAnsi="宋体" w:cs="宋体"/>
                <w:color w:val="000000"/>
                <w:sz w:val="24"/>
              </w:rPr>
            </w:pPr>
            <w:r>
              <w:rPr>
                <w:rFonts w:ascii="宋体" w:hAnsi="宋体" w:cs="宋体" w:hint="eastAsia"/>
                <w:color w:val="000000"/>
                <w:sz w:val="24"/>
              </w:rPr>
              <w:t>固定资产</w:t>
            </w:r>
          </w:p>
        </w:tc>
        <w:tc>
          <w:tcPr>
            <w:tcW w:w="1654" w:type="dxa"/>
            <w:gridSpan w:val="2"/>
            <w:vMerge w:val="restart"/>
            <w:tcBorders>
              <w:top w:val="single" w:sz="4" w:space="0" w:color="auto"/>
              <w:left w:val="single" w:sz="4" w:space="0" w:color="auto"/>
              <w:bottom w:val="single" w:sz="4" w:space="0" w:color="auto"/>
              <w:right w:val="single" w:sz="4" w:space="0" w:color="auto"/>
            </w:tcBorders>
            <w:vAlign w:val="center"/>
          </w:tcPr>
          <w:p w:rsidR="00457432" w:rsidRDefault="00F52F83">
            <w:pPr>
              <w:spacing w:line="360" w:lineRule="auto"/>
              <w:rPr>
                <w:rFonts w:ascii="宋体" w:hAnsi="宋体" w:cs="宋体"/>
                <w:color w:val="000000"/>
                <w:sz w:val="24"/>
              </w:rPr>
            </w:pPr>
            <w:r>
              <w:rPr>
                <w:rFonts w:ascii="宋体" w:hAnsi="宋体" w:cs="宋体" w:hint="eastAsia"/>
                <w:color w:val="000000"/>
                <w:sz w:val="24"/>
              </w:rPr>
              <w:t>原值万元</w:t>
            </w:r>
          </w:p>
          <w:p w:rsidR="00457432" w:rsidRDefault="00F52F83">
            <w:pPr>
              <w:spacing w:line="360" w:lineRule="auto"/>
              <w:rPr>
                <w:rFonts w:ascii="宋体" w:hAnsi="宋体" w:cs="宋体"/>
                <w:color w:val="000000"/>
                <w:sz w:val="24"/>
              </w:rPr>
            </w:pPr>
            <w:r>
              <w:rPr>
                <w:rFonts w:ascii="宋体" w:hAnsi="宋体" w:cs="宋体" w:hint="eastAsia"/>
                <w:color w:val="000000"/>
                <w:sz w:val="24"/>
              </w:rPr>
              <w:t>净值万元</w:t>
            </w:r>
          </w:p>
        </w:tc>
        <w:tc>
          <w:tcPr>
            <w:tcW w:w="761" w:type="dxa"/>
            <w:vMerge w:val="restart"/>
            <w:tcBorders>
              <w:top w:val="single" w:sz="4" w:space="0" w:color="auto"/>
              <w:left w:val="single" w:sz="4" w:space="0" w:color="auto"/>
              <w:bottom w:val="single" w:sz="4" w:space="0" w:color="auto"/>
              <w:right w:val="single" w:sz="4" w:space="0" w:color="auto"/>
            </w:tcBorders>
          </w:tcPr>
          <w:p w:rsidR="00457432" w:rsidRDefault="00F52F83">
            <w:pPr>
              <w:spacing w:line="360" w:lineRule="auto"/>
              <w:rPr>
                <w:rFonts w:ascii="宋体" w:hAnsi="宋体" w:cs="宋体"/>
                <w:color w:val="000000"/>
                <w:sz w:val="24"/>
              </w:rPr>
            </w:pPr>
            <w:r>
              <w:rPr>
                <w:rFonts w:ascii="宋体" w:hAnsi="宋体" w:cs="宋体" w:hint="eastAsia"/>
                <w:color w:val="000000"/>
                <w:sz w:val="24"/>
              </w:rPr>
              <w:t>资金性质</w:t>
            </w:r>
          </w:p>
        </w:tc>
        <w:tc>
          <w:tcPr>
            <w:tcW w:w="1230" w:type="dxa"/>
            <w:gridSpan w:val="4"/>
            <w:tcBorders>
              <w:top w:val="single" w:sz="4" w:space="0" w:color="auto"/>
              <w:left w:val="single" w:sz="4" w:space="0" w:color="auto"/>
              <w:bottom w:val="single" w:sz="4" w:space="0" w:color="auto"/>
              <w:right w:val="single" w:sz="4" w:space="0" w:color="auto"/>
            </w:tcBorders>
          </w:tcPr>
          <w:p w:rsidR="00457432" w:rsidRDefault="00F52F83">
            <w:pPr>
              <w:spacing w:line="360" w:lineRule="auto"/>
              <w:rPr>
                <w:rFonts w:ascii="宋体" w:hAnsi="宋体" w:cs="宋体"/>
                <w:color w:val="000000"/>
                <w:sz w:val="24"/>
              </w:rPr>
            </w:pPr>
            <w:r>
              <w:rPr>
                <w:rFonts w:ascii="宋体" w:hAnsi="宋体" w:cs="宋体" w:hint="eastAsia"/>
                <w:color w:val="000000"/>
                <w:sz w:val="24"/>
              </w:rPr>
              <w:t>生产性</w:t>
            </w:r>
          </w:p>
        </w:tc>
        <w:tc>
          <w:tcPr>
            <w:tcW w:w="702" w:type="dxa"/>
            <w:tcBorders>
              <w:top w:val="single" w:sz="4" w:space="0" w:color="auto"/>
              <w:left w:val="single" w:sz="4" w:space="0" w:color="auto"/>
              <w:bottom w:val="single" w:sz="4" w:space="0" w:color="auto"/>
              <w:right w:val="single" w:sz="4" w:space="0" w:color="auto"/>
            </w:tcBorders>
          </w:tcPr>
          <w:p w:rsidR="00457432" w:rsidRDefault="00F52F83">
            <w:pPr>
              <w:spacing w:line="360" w:lineRule="auto"/>
              <w:rPr>
                <w:rFonts w:ascii="宋体" w:hAnsi="宋体" w:cs="宋体"/>
                <w:color w:val="000000"/>
                <w:sz w:val="24"/>
              </w:rPr>
            </w:pPr>
            <w:r>
              <w:rPr>
                <w:rFonts w:ascii="宋体" w:hAnsi="宋体" w:cs="宋体" w:hint="eastAsia"/>
                <w:color w:val="000000"/>
                <w:sz w:val="24"/>
              </w:rPr>
              <w:t>万元</w:t>
            </w:r>
          </w:p>
        </w:tc>
        <w:tc>
          <w:tcPr>
            <w:tcW w:w="1276" w:type="dxa"/>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5176" w:type="dxa"/>
            <w:gridSpan w:val="8"/>
            <w:tcBorders>
              <w:top w:val="single" w:sz="4" w:space="0" w:color="auto"/>
              <w:left w:val="single" w:sz="4" w:space="0" w:color="auto"/>
              <w:bottom w:val="single" w:sz="4" w:space="0" w:color="auto"/>
              <w:right w:val="single" w:sz="4" w:space="0" w:color="auto"/>
            </w:tcBorders>
          </w:tcPr>
          <w:p w:rsidR="00457432" w:rsidRDefault="00F52F83">
            <w:pPr>
              <w:spacing w:line="360" w:lineRule="auto"/>
              <w:rPr>
                <w:rFonts w:ascii="宋体" w:hAnsi="宋体" w:cs="宋体"/>
                <w:color w:val="000000"/>
                <w:sz w:val="24"/>
              </w:rPr>
            </w:pPr>
            <w:r>
              <w:rPr>
                <w:rFonts w:ascii="宋体" w:hAnsi="宋体" w:cs="宋体" w:hint="eastAsia"/>
                <w:color w:val="000000"/>
                <w:sz w:val="24"/>
              </w:rPr>
              <w:t>3</w:t>
            </w:r>
          </w:p>
        </w:tc>
      </w:tr>
      <w:tr w:rsidR="00457432">
        <w:trPr>
          <w:cantSplit/>
          <w:trHeight w:val="307"/>
        </w:trPr>
        <w:tc>
          <w:tcPr>
            <w:tcW w:w="1276" w:type="dxa"/>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1654" w:type="dxa"/>
            <w:gridSpan w:val="2"/>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761" w:type="dxa"/>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1230" w:type="dxa"/>
            <w:gridSpan w:val="4"/>
            <w:tcBorders>
              <w:top w:val="single" w:sz="4" w:space="0" w:color="auto"/>
              <w:left w:val="single" w:sz="4" w:space="0" w:color="auto"/>
              <w:bottom w:val="single" w:sz="4" w:space="0" w:color="auto"/>
              <w:right w:val="single" w:sz="4" w:space="0" w:color="auto"/>
            </w:tcBorders>
          </w:tcPr>
          <w:p w:rsidR="00457432" w:rsidRDefault="00F52F83">
            <w:pPr>
              <w:spacing w:line="360" w:lineRule="auto"/>
              <w:rPr>
                <w:rFonts w:ascii="宋体" w:hAnsi="宋体" w:cs="宋体"/>
                <w:color w:val="000000"/>
                <w:sz w:val="24"/>
              </w:rPr>
            </w:pPr>
            <w:r>
              <w:rPr>
                <w:rFonts w:ascii="宋体" w:hAnsi="宋体" w:cs="宋体" w:hint="eastAsia"/>
                <w:color w:val="000000"/>
                <w:sz w:val="24"/>
              </w:rPr>
              <w:t>非生产性</w:t>
            </w:r>
          </w:p>
        </w:tc>
        <w:tc>
          <w:tcPr>
            <w:tcW w:w="702" w:type="dxa"/>
            <w:tcBorders>
              <w:top w:val="single" w:sz="4" w:space="0" w:color="auto"/>
              <w:left w:val="single" w:sz="4" w:space="0" w:color="auto"/>
              <w:bottom w:val="single" w:sz="4" w:space="0" w:color="auto"/>
              <w:right w:val="single" w:sz="4" w:space="0" w:color="auto"/>
            </w:tcBorders>
          </w:tcPr>
          <w:p w:rsidR="00457432" w:rsidRDefault="00F52F83">
            <w:pPr>
              <w:spacing w:line="360" w:lineRule="auto"/>
              <w:rPr>
                <w:rFonts w:ascii="宋体" w:hAnsi="宋体" w:cs="宋体"/>
                <w:color w:val="000000"/>
                <w:sz w:val="24"/>
              </w:rPr>
            </w:pPr>
            <w:r>
              <w:rPr>
                <w:rFonts w:ascii="宋体" w:hAnsi="宋体" w:cs="宋体" w:hint="eastAsia"/>
                <w:color w:val="000000"/>
                <w:sz w:val="24"/>
              </w:rPr>
              <w:t>万元</w:t>
            </w:r>
          </w:p>
        </w:tc>
        <w:tc>
          <w:tcPr>
            <w:tcW w:w="1276" w:type="dxa"/>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5176" w:type="dxa"/>
            <w:gridSpan w:val="8"/>
            <w:tcBorders>
              <w:top w:val="single" w:sz="4" w:space="0" w:color="auto"/>
              <w:left w:val="single" w:sz="4" w:space="0" w:color="auto"/>
              <w:bottom w:val="single" w:sz="4" w:space="0" w:color="auto"/>
              <w:right w:val="single" w:sz="4" w:space="0" w:color="auto"/>
            </w:tcBorders>
          </w:tcPr>
          <w:p w:rsidR="00457432" w:rsidRDefault="00F52F83">
            <w:pPr>
              <w:spacing w:line="360" w:lineRule="auto"/>
              <w:rPr>
                <w:rFonts w:ascii="宋体" w:hAnsi="宋体" w:cs="宋体"/>
                <w:color w:val="000000"/>
                <w:sz w:val="24"/>
              </w:rPr>
            </w:pPr>
            <w:r>
              <w:rPr>
                <w:rFonts w:ascii="宋体" w:hAnsi="宋体" w:cs="宋体" w:hint="eastAsia"/>
                <w:color w:val="000000"/>
                <w:sz w:val="24"/>
              </w:rPr>
              <w:t>4</w:t>
            </w:r>
          </w:p>
        </w:tc>
      </w:tr>
      <w:tr w:rsidR="00457432">
        <w:trPr>
          <w:cantSplit/>
          <w:trHeight w:val="270"/>
        </w:trPr>
        <w:tc>
          <w:tcPr>
            <w:tcW w:w="1276" w:type="dxa"/>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614" w:type="dxa"/>
            <w:vMerge w:val="restart"/>
            <w:tcBorders>
              <w:top w:val="single" w:sz="4" w:space="0" w:color="auto"/>
              <w:left w:val="single" w:sz="4" w:space="0" w:color="auto"/>
              <w:bottom w:val="single" w:sz="4" w:space="0" w:color="auto"/>
              <w:right w:val="single" w:sz="4" w:space="0" w:color="auto"/>
            </w:tcBorders>
          </w:tcPr>
          <w:p w:rsidR="00457432" w:rsidRDefault="00F52F83">
            <w:pPr>
              <w:spacing w:line="360" w:lineRule="auto"/>
              <w:rPr>
                <w:rFonts w:ascii="宋体" w:hAnsi="宋体" w:cs="宋体"/>
                <w:color w:val="000000"/>
                <w:sz w:val="24"/>
              </w:rPr>
            </w:pPr>
            <w:r>
              <w:rPr>
                <w:rFonts w:ascii="宋体" w:hAnsi="宋体" w:cs="宋体" w:hint="eastAsia"/>
                <w:color w:val="000000"/>
                <w:sz w:val="24"/>
              </w:rPr>
              <w:t>占地面积</w:t>
            </w:r>
          </w:p>
        </w:tc>
        <w:tc>
          <w:tcPr>
            <w:tcW w:w="1654" w:type="dxa"/>
            <w:gridSpan w:val="2"/>
            <w:vMerge w:val="restart"/>
            <w:tcBorders>
              <w:top w:val="single" w:sz="4" w:space="0" w:color="auto"/>
              <w:left w:val="single" w:sz="4" w:space="0" w:color="auto"/>
              <w:bottom w:val="single" w:sz="4" w:space="0" w:color="auto"/>
              <w:right w:val="single" w:sz="4" w:space="0" w:color="auto"/>
            </w:tcBorders>
            <w:vAlign w:val="center"/>
          </w:tcPr>
          <w:p w:rsidR="00457432" w:rsidRDefault="00457432">
            <w:pPr>
              <w:spacing w:line="360" w:lineRule="auto"/>
              <w:rPr>
                <w:rFonts w:ascii="宋体" w:hAnsi="宋体" w:cs="宋体"/>
                <w:color w:val="000000"/>
                <w:sz w:val="24"/>
              </w:rPr>
            </w:pPr>
          </w:p>
        </w:tc>
        <w:tc>
          <w:tcPr>
            <w:tcW w:w="2693" w:type="dxa"/>
            <w:gridSpan w:val="6"/>
            <w:tcBorders>
              <w:top w:val="single" w:sz="4" w:space="0" w:color="auto"/>
              <w:left w:val="single" w:sz="4" w:space="0" w:color="auto"/>
              <w:bottom w:val="single" w:sz="4" w:space="0" w:color="auto"/>
              <w:right w:val="single" w:sz="4" w:space="0" w:color="auto"/>
            </w:tcBorders>
          </w:tcPr>
          <w:p w:rsidR="00457432" w:rsidRDefault="00F52F83">
            <w:pPr>
              <w:spacing w:line="360" w:lineRule="auto"/>
              <w:rPr>
                <w:rFonts w:ascii="宋体" w:hAnsi="宋体" w:cs="宋体"/>
                <w:color w:val="000000"/>
                <w:sz w:val="24"/>
              </w:rPr>
            </w:pPr>
            <w:r>
              <w:rPr>
                <w:rFonts w:ascii="宋体" w:hAnsi="宋体" w:cs="宋体" w:hint="eastAsia"/>
                <w:color w:val="000000"/>
                <w:sz w:val="24"/>
              </w:rPr>
              <w:t>房屋建筑面积平方米</w:t>
            </w:r>
          </w:p>
        </w:tc>
        <w:tc>
          <w:tcPr>
            <w:tcW w:w="1276" w:type="dxa"/>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5176" w:type="dxa"/>
            <w:gridSpan w:val="8"/>
            <w:vMerge w:val="restart"/>
            <w:tcBorders>
              <w:top w:val="single" w:sz="4" w:space="0" w:color="auto"/>
              <w:left w:val="single" w:sz="4" w:space="0" w:color="auto"/>
              <w:bottom w:val="single" w:sz="4" w:space="0" w:color="auto"/>
              <w:right w:val="single" w:sz="4" w:space="0" w:color="auto"/>
            </w:tcBorders>
          </w:tcPr>
          <w:p w:rsidR="00457432" w:rsidRDefault="00F52F83">
            <w:pPr>
              <w:spacing w:line="360" w:lineRule="auto"/>
              <w:rPr>
                <w:rFonts w:ascii="宋体" w:hAnsi="宋体" w:cs="宋体"/>
                <w:color w:val="000000"/>
                <w:sz w:val="24"/>
              </w:rPr>
            </w:pPr>
            <w:r>
              <w:rPr>
                <w:rFonts w:ascii="宋体" w:hAnsi="宋体" w:cs="宋体" w:hint="eastAsia"/>
                <w:color w:val="000000"/>
                <w:sz w:val="24"/>
              </w:rPr>
              <w:t>5</w:t>
            </w:r>
          </w:p>
        </w:tc>
      </w:tr>
      <w:tr w:rsidR="00457432">
        <w:trPr>
          <w:cantSplit/>
          <w:trHeight w:val="173"/>
        </w:trPr>
        <w:tc>
          <w:tcPr>
            <w:tcW w:w="1276" w:type="dxa"/>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1654" w:type="dxa"/>
            <w:gridSpan w:val="2"/>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2693" w:type="dxa"/>
            <w:gridSpan w:val="6"/>
            <w:tcBorders>
              <w:top w:val="single" w:sz="4" w:space="0" w:color="auto"/>
              <w:left w:val="single" w:sz="4" w:space="0" w:color="auto"/>
              <w:bottom w:val="single" w:sz="4" w:space="0" w:color="auto"/>
              <w:right w:val="single" w:sz="4" w:space="0" w:color="auto"/>
            </w:tcBorders>
          </w:tcPr>
          <w:p w:rsidR="00457432" w:rsidRDefault="00F52F83">
            <w:pPr>
              <w:spacing w:line="360" w:lineRule="auto"/>
              <w:rPr>
                <w:rFonts w:ascii="宋体" w:hAnsi="宋体" w:cs="宋体"/>
                <w:color w:val="000000"/>
                <w:sz w:val="24"/>
              </w:rPr>
            </w:pPr>
            <w:r>
              <w:rPr>
                <w:rFonts w:ascii="宋体" w:hAnsi="宋体" w:cs="宋体" w:hint="eastAsia"/>
                <w:color w:val="000000"/>
                <w:sz w:val="24"/>
              </w:rPr>
              <w:t>厂房建筑面积平方米</w:t>
            </w:r>
          </w:p>
        </w:tc>
        <w:tc>
          <w:tcPr>
            <w:tcW w:w="1276" w:type="dxa"/>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c>
          <w:tcPr>
            <w:tcW w:w="5176" w:type="dxa"/>
            <w:gridSpan w:val="8"/>
            <w:vMerge/>
            <w:tcBorders>
              <w:top w:val="single" w:sz="4" w:space="0" w:color="auto"/>
              <w:left w:val="single" w:sz="4" w:space="0" w:color="auto"/>
              <w:bottom w:val="single" w:sz="4" w:space="0" w:color="auto"/>
              <w:right w:val="single" w:sz="4" w:space="0" w:color="auto"/>
            </w:tcBorders>
            <w:vAlign w:val="center"/>
          </w:tcPr>
          <w:p w:rsidR="00457432" w:rsidRDefault="00457432">
            <w:pPr>
              <w:widowControl/>
              <w:spacing w:line="360" w:lineRule="auto"/>
              <w:jc w:val="left"/>
              <w:rPr>
                <w:rFonts w:ascii="宋体" w:hAnsi="宋体" w:cs="宋体"/>
                <w:color w:val="000000"/>
                <w:sz w:val="24"/>
              </w:rPr>
            </w:pPr>
          </w:p>
        </w:tc>
      </w:tr>
      <w:tr w:rsidR="00457432">
        <w:tc>
          <w:tcPr>
            <w:tcW w:w="1276" w:type="dxa"/>
            <w:tcBorders>
              <w:top w:val="single" w:sz="4" w:space="0" w:color="auto"/>
              <w:left w:val="single" w:sz="4" w:space="0" w:color="auto"/>
              <w:bottom w:val="single" w:sz="4" w:space="0" w:color="auto"/>
              <w:right w:val="single" w:sz="4" w:space="0" w:color="auto"/>
            </w:tcBorders>
            <w:vAlign w:val="center"/>
          </w:tcPr>
          <w:p w:rsidR="00457432" w:rsidRDefault="00F52F83">
            <w:pPr>
              <w:spacing w:line="360" w:lineRule="auto"/>
              <w:jc w:val="center"/>
              <w:rPr>
                <w:rFonts w:ascii="宋体" w:hAnsi="宋体" w:cs="宋体"/>
                <w:color w:val="000000"/>
                <w:sz w:val="24"/>
              </w:rPr>
            </w:pPr>
            <w:r>
              <w:rPr>
                <w:rFonts w:ascii="宋体" w:hAnsi="宋体" w:cs="宋体" w:hint="eastAsia"/>
                <w:color w:val="000000"/>
                <w:sz w:val="24"/>
              </w:rPr>
              <w:t>三、主要产品情况</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57432" w:rsidRDefault="00F52F83">
            <w:pPr>
              <w:spacing w:line="360" w:lineRule="auto"/>
              <w:jc w:val="center"/>
              <w:rPr>
                <w:rFonts w:ascii="宋体" w:hAnsi="宋体" w:cs="宋体"/>
                <w:color w:val="000000"/>
                <w:sz w:val="24"/>
              </w:rPr>
            </w:pPr>
            <w:r>
              <w:rPr>
                <w:rFonts w:ascii="宋体" w:hAnsi="宋体" w:cs="宋体" w:hint="eastAsia"/>
                <w:color w:val="000000"/>
                <w:sz w:val="24"/>
              </w:rPr>
              <w:t>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457432" w:rsidRDefault="00F52F83">
            <w:pPr>
              <w:spacing w:line="360" w:lineRule="auto"/>
              <w:jc w:val="center"/>
              <w:rPr>
                <w:rFonts w:ascii="宋体" w:hAnsi="宋体" w:cs="宋体"/>
                <w:color w:val="000000"/>
                <w:sz w:val="24"/>
              </w:rPr>
            </w:pPr>
            <w:r>
              <w:rPr>
                <w:rFonts w:ascii="宋体" w:hAnsi="宋体" w:cs="宋体" w:hint="eastAsia"/>
                <w:color w:val="000000"/>
                <w:sz w:val="24"/>
              </w:rPr>
              <w:t>型号</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57432" w:rsidRDefault="00F52F83">
            <w:pPr>
              <w:spacing w:line="360" w:lineRule="auto"/>
              <w:jc w:val="center"/>
              <w:rPr>
                <w:rFonts w:ascii="宋体" w:hAnsi="宋体" w:cs="宋体"/>
                <w:color w:val="000000"/>
                <w:sz w:val="24"/>
              </w:rPr>
            </w:pPr>
            <w:r>
              <w:rPr>
                <w:rFonts w:ascii="宋体" w:hAnsi="宋体" w:cs="宋体" w:hint="eastAsia"/>
                <w:color w:val="000000"/>
                <w:sz w:val="24"/>
              </w:rPr>
              <w:t>上年产量</w:t>
            </w:r>
          </w:p>
        </w:tc>
        <w:tc>
          <w:tcPr>
            <w:tcW w:w="855" w:type="dxa"/>
            <w:tcBorders>
              <w:top w:val="single" w:sz="4" w:space="0" w:color="auto"/>
              <w:left w:val="single" w:sz="4" w:space="0" w:color="auto"/>
              <w:bottom w:val="single" w:sz="4" w:space="0" w:color="auto"/>
              <w:right w:val="single" w:sz="4" w:space="0" w:color="auto"/>
            </w:tcBorders>
            <w:vAlign w:val="center"/>
          </w:tcPr>
          <w:p w:rsidR="00457432" w:rsidRDefault="00F52F83">
            <w:pPr>
              <w:spacing w:line="360" w:lineRule="auto"/>
              <w:jc w:val="center"/>
              <w:rPr>
                <w:rFonts w:ascii="宋体" w:hAnsi="宋体" w:cs="宋体"/>
                <w:color w:val="000000"/>
                <w:sz w:val="24"/>
              </w:rPr>
            </w:pPr>
            <w:r>
              <w:rPr>
                <w:rFonts w:ascii="宋体" w:hAnsi="宋体" w:cs="宋体" w:hint="eastAsia"/>
                <w:color w:val="000000"/>
                <w:sz w:val="24"/>
              </w:rPr>
              <w:t>上年产值</w:t>
            </w:r>
          </w:p>
        </w:tc>
        <w:tc>
          <w:tcPr>
            <w:tcW w:w="2263" w:type="dxa"/>
            <w:gridSpan w:val="4"/>
            <w:tcBorders>
              <w:top w:val="single" w:sz="4" w:space="0" w:color="auto"/>
              <w:left w:val="single" w:sz="4" w:space="0" w:color="auto"/>
              <w:bottom w:val="single" w:sz="4" w:space="0" w:color="auto"/>
              <w:right w:val="single" w:sz="4" w:space="0" w:color="auto"/>
            </w:tcBorders>
            <w:vAlign w:val="center"/>
          </w:tcPr>
          <w:p w:rsidR="00457432" w:rsidRDefault="00F52F83">
            <w:pPr>
              <w:spacing w:line="360" w:lineRule="auto"/>
              <w:jc w:val="center"/>
              <w:rPr>
                <w:rFonts w:ascii="宋体" w:hAnsi="宋体" w:cs="宋体"/>
                <w:color w:val="000000"/>
                <w:sz w:val="24"/>
              </w:rPr>
            </w:pPr>
            <w:r>
              <w:rPr>
                <w:rFonts w:ascii="宋体" w:hAnsi="宋体" w:cs="宋体" w:hint="eastAsia"/>
                <w:color w:val="000000"/>
                <w:sz w:val="24"/>
              </w:rPr>
              <w:t>产品技术先进水平</w:t>
            </w:r>
          </w:p>
        </w:tc>
        <w:tc>
          <w:tcPr>
            <w:tcW w:w="1276" w:type="dxa"/>
            <w:tcBorders>
              <w:top w:val="single" w:sz="4" w:space="0" w:color="auto"/>
              <w:left w:val="single" w:sz="4" w:space="0" w:color="auto"/>
              <w:bottom w:val="single" w:sz="4" w:space="0" w:color="auto"/>
              <w:right w:val="single" w:sz="4" w:space="0" w:color="auto"/>
            </w:tcBorders>
            <w:vAlign w:val="center"/>
          </w:tcPr>
          <w:p w:rsidR="00457432" w:rsidRDefault="00F52F83">
            <w:pPr>
              <w:spacing w:line="360" w:lineRule="auto"/>
              <w:jc w:val="center"/>
              <w:rPr>
                <w:rFonts w:ascii="宋体" w:hAnsi="宋体" w:cs="宋体"/>
                <w:color w:val="000000"/>
                <w:sz w:val="24"/>
              </w:rPr>
            </w:pPr>
            <w:r>
              <w:rPr>
                <w:rFonts w:ascii="宋体" w:hAnsi="宋体" w:cs="宋体" w:hint="eastAsia"/>
                <w:color w:val="000000"/>
                <w:sz w:val="24"/>
              </w:rPr>
              <w:t>优质品率</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57432" w:rsidRDefault="00F52F83">
            <w:pPr>
              <w:spacing w:line="360" w:lineRule="auto"/>
              <w:jc w:val="center"/>
              <w:rPr>
                <w:rFonts w:ascii="宋体" w:hAnsi="宋体" w:cs="宋体"/>
                <w:color w:val="000000"/>
                <w:sz w:val="24"/>
              </w:rPr>
            </w:pPr>
            <w:r>
              <w:rPr>
                <w:rFonts w:ascii="宋体" w:hAnsi="宋体" w:cs="宋体" w:hint="eastAsia"/>
                <w:color w:val="000000"/>
                <w:sz w:val="24"/>
              </w:rPr>
              <w:t>一等品率</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457432" w:rsidRDefault="00F52F83">
            <w:pPr>
              <w:spacing w:line="360" w:lineRule="auto"/>
              <w:jc w:val="center"/>
              <w:rPr>
                <w:rFonts w:ascii="宋体" w:hAnsi="宋体" w:cs="宋体"/>
                <w:color w:val="000000"/>
                <w:sz w:val="24"/>
              </w:rPr>
            </w:pPr>
            <w:r>
              <w:rPr>
                <w:rFonts w:ascii="宋体" w:hAnsi="宋体" w:cs="宋体" w:hint="eastAsia"/>
                <w:color w:val="000000"/>
                <w:sz w:val="24"/>
              </w:rPr>
              <w:t>曾</w:t>
            </w:r>
            <w:proofErr w:type="gramStart"/>
            <w:r>
              <w:rPr>
                <w:rFonts w:ascii="宋体" w:hAnsi="宋体" w:cs="宋体" w:hint="eastAsia"/>
                <w:color w:val="000000"/>
                <w:sz w:val="24"/>
              </w:rPr>
              <w:t>获何级何种</w:t>
            </w:r>
            <w:proofErr w:type="gramEnd"/>
            <w:r>
              <w:rPr>
                <w:rFonts w:ascii="宋体" w:hAnsi="宋体" w:cs="宋体" w:hint="eastAsia"/>
                <w:color w:val="000000"/>
                <w:sz w:val="24"/>
              </w:rPr>
              <w:t>奖励</w:t>
            </w:r>
          </w:p>
        </w:tc>
        <w:tc>
          <w:tcPr>
            <w:tcW w:w="2908" w:type="dxa"/>
            <w:gridSpan w:val="3"/>
            <w:tcBorders>
              <w:top w:val="single" w:sz="4" w:space="0" w:color="auto"/>
              <w:left w:val="single" w:sz="4" w:space="0" w:color="auto"/>
              <w:bottom w:val="single" w:sz="4" w:space="0" w:color="auto"/>
              <w:right w:val="single" w:sz="4" w:space="0" w:color="auto"/>
            </w:tcBorders>
            <w:vAlign w:val="center"/>
          </w:tcPr>
          <w:p w:rsidR="00457432" w:rsidRDefault="00F52F83">
            <w:pPr>
              <w:spacing w:line="360" w:lineRule="auto"/>
              <w:jc w:val="center"/>
              <w:rPr>
                <w:rFonts w:ascii="宋体" w:hAnsi="宋体" w:cs="宋体"/>
                <w:color w:val="000000"/>
                <w:sz w:val="24"/>
              </w:rPr>
            </w:pPr>
            <w:r>
              <w:rPr>
                <w:rFonts w:ascii="宋体" w:hAnsi="宋体" w:cs="宋体" w:hint="eastAsia"/>
                <w:color w:val="000000"/>
                <w:sz w:val="24"/>
              </w:rPr>
              <w:t>主要用户名称</w:t>
            </w:r>
          </w:p>
        </w:tc>
      </w:tr>
      <w:tr w:rsidR="00457432">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457432" w:rsidRDefault="00457432">
            <w:pPr>
              <w:spacing w:line="360" w:lineRule="auto"/>
              <w:jc w:val="center"/>
              <w:rPr>
                <w:rFonts w:ascii="宋体" w:hAnsi="宋体" w:cs="宋体"/>
                <w:color w:val="000000"/>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57432" w:rsidRDefault="00457432">
            <w:pPr>
              <w:spacing w:line="360" w:lineRule="auto"/>
              <w:jc w:val="center"/>
              <w:rPr>
                <w:rFonts w:ascii="宋体" w:hAnsi="宋体" w:cs="宋体"/>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57432" w:rsidRDefault="00457432">
            <w:pPr>
              <w:spacing w:line="360" w:lineRule="auto"/>
              <w:jc w:val="center"/>
              <w:rPr>
                <w:rFonts w:ascii="宋体" w:hAnsi="宋体" w:cs="宋体"/>
                <w:color w:val="000000"/>
                <w:sz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57432" w:rsidRDefault="00457432">
            <w:pPr>
              <w:spacing w:line="360" w:lineRule="auto"/>
              <w:jc w:val="center"/>
              <w:rPr>
                <w:rFonts w:ascii="宋体" w:hAnsi="宋体" w:cs="宋体"/>
                <w:color w:val="000000"/>
                <w:sz w:val="24"/>
              </w:rPr>
            </w:pPr>
          </w:p>
        </w:tc>
        <w:tc>
          <w:tcPr>
            <w:tcW w:w="855" w:type="dxa"/>
            <w:tcBorders>
              <w:top w:val="single" w:sz="4" w:space="0" w:color="auto"/>
              <w:left w:val="single" w:sz="4" w:space="0" w:color="auto"/>
              <w:bottom w:val="single" w:sz="4" w:space="0" w:color="auto"/>
              <w:right w:val="single" w:sz="4" w:space="0" w:color="auto"/>
            </w:tcBorders>
            <w:vAlign w:val="center"/>
          </w:tcPr>
          <w:p w:rsidR="00457432" w:rsidRDefault="00457432">
            <w:pPr>
              <w:spacing w:line="360" w:lineRule="auto"/>
              <w:jc w:val="center"/>
              <w:rPr>
                <w:rFonts w:ascii="宋体" w:hAnsi="宋体" w:cs="宋体"/>
                <w:color w:val="000000"/>
                <w:sz w:val="24"/>
              </w:rPr>
            </w:pPr>
          </w:p>
        </w:tc>
        <w:tc>
          <w:tcPr>
            <w:tcW w:w="2263" w:type="dxa"/>
            <w:gridSpan w:val="4"/>
            <w:tcBorders>
              <w:top w:val="single" w:sz="4" w:space="0" w:color="auto"/>
              <w:left w:val="single" w:sz="4" w:space="0" w:color="auto"/>
              <w:bottom w:val="single" w:sz="4" w:space="0" w:color="auto"/>
              <w:right w:val="single" w:sz="4" w:space="0" w:color="auto"/>
            </w:tcBorders>
            <w:vAlign w:val="center"/>
          </w:tcPr>
          <w:p w:rsidR="00457432" w:rsidRDefault="00457432">
            <w:pPr>
              <w:spacing w:line="360" w:lineRule="auto"/>
              <w:jc w:val="center"/>
              <w:rPr>
                <w:rFonts w:ascii="宋体" w:hAnsi="宋体" w:cs="宋体"/>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57432" w:rsidRDefault="00457432">
            <w:pPr>
              <w:spacing w:line="360" w:lineRule="auto"/>
              <w:jc w:val="center"/>
              <w:rPr>
                <w:rFonts w:ascii="宋体" w:hAnsi="宋体" w:cs="宋体"/>
                <w:color w:val="000000"/>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57432" w:rsidRDefault="00457432">
            <w:pPr>
              <w:spacing w:line="360" w:lineRule="auto"/>
              <w:jc w:val="center"/>
              <w:rPr>
                <w:rFonts w:ascii="宋体" w:hAnsi="宋体" w:cs="宋体"/>
                <w:color w:val="000000"/>
                <w:sz w:val="24"/>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457432" w:rsidRDefault="00457432">
            <w:pPr>
              <w:spacing w:line="360" w:lineRule="auto"/>
              <w:jc w:val="center"/>
              <w:rPr>
                <w:rFonts w:ascii="宋体" w:hAnsi="宋体" w:cs="宋体"/>
                <w:color w:val="000000"/>
                <w:sz w:val="24"/>
              </w:rPr>
            </w:pPr>
          </w:p>
        </w:tc>
        <w:tc>
          <w:tcPr>
            <w:tcW w:w="2908" w:type="dxa"/>
            <w:gridSpan w:val="3"/>
            <w:tcBorders>
              <w:top w:val="single" w:sz="4" w:space="0" w:color="auto"/>
              <w:left w:val="single" w:sz="4" w:space="0" w:color="auto"/>
              <w:bottom w:val="single" w:sz="4" w:space="0" w:color="auto"/>
              <w:right w:val="single" w:sz="4" w:space="0" w:color="auto"/>
            </w:tcBorders>
            <w:vAlign w:val="center"/>
          </w:tcPr>
          <w:p w:rsidR="00457432" w:rsidRDefault="00457432">
            <w:pPr>
              <w:spacing w:line="360" w:lineRule="auto"/>
              <w:jc w:val="center"/>
              <w:rPr>
                <w:rFonts w:ascii="宋体" w:hAnsi="宋体" w:cs="宋体"/>
                <w:color w:val="000000"/>
                <w:sz w:val="24"/>
              </w:rPr>
            </w:pPr>
          </w:p>
        </w:tc>
      </w:tr>
      <w:tr w:rsidR="00457432">
        <w:trPr>
          <w:trHeight w:val="225"/>
        </w:trPr>
        <w:tc>
          <w:tcPr>
            <w:tcW w:w="1276" w:type="dxa"/>
            <w:tcBorders>
              <w:top w:val="single" w:sz="4" w:space="0" w:color="auto"/>
              <w:left w:val="single" w:sz="4" w:space="0" w:color="auto"/>
              <w:bottom w:val="single" w:sz="4" w:space="0" w:color="auto"/>
              <w:right w:val="single" w:sz="4" w:space="0" w:color="auto"/>
            </w:tcBorders>
            <w:vAlign w:val="center"/>
          </w:tcPr>
          <w:p w:rsidR="00457432" w:rsidRDefault="00457432">
            <w:pPr>
              <w:spacing w:line="360" w:lineRule="auto"/>
              <w:jc w:val="center"/>
              <w:rPr>
                <w:rFonts w:ascii="宋体" w:hAnsi="宋体" w:cs="宋体"/>
                <w:color w:val="000000"/>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57432" w:rsidRDefault="00457432">
            <w:pPr>
              <w:spacing w:line="360" w:lineRule="auto"/>
              <w:jc w:val="center"/>
              <w:rPr>
                <w:rFonts w:ascii="宋体" w:hAnsi="宋体" w:cs="宋体"/>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57432" w:rsidRDefault="00457432">
            <w:pPr>
              <w:spacing w:line="360" w:lineRule="auto"/>
              <w:jc w:val="center"/>
              <w:rPr>
                <w:rFonts w:ascii="宋体" w:hAnsi="宋体" w:cs="宋体"/>
                <w:color w:val="000000"/>
                <w:sz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57432" w:rsidRDefault="00457432">
            <w:pPr>
              <w:spacing w:line="360" w:lineRule="auto"/>
              <w:jc w:val="center"/>
              <w:rPr>
                <w:rFonts w:ascii="宋体" w:hAnsi="宋体" w:cs="宋体"/>
                <w:color w:val="000000"/>
                <w:sz w:val="24"/>
              </w:rPr>
            </w:pPr>
          </w:p>
        </w:tc>
        <w:tc>
          <w:tcPr>
            <w:tcW w:w="855" w:type="dxa"/>
            <w:tcBorders>
              <w:top w:val="single" w:sz="4" w:space="0" w:color="auto"/>
              <w:left w:val="single" w:sz="4" w:space="0" w:color="auto"/>
              <w:bottom w:val="single" w:sz="4" w:space="0" w:color="auto"/>
              <w:right w:val="single" w:sz="4" w:space="0" w:color="auto"/>
            </w:tcBorders>
            <w:vAlign w:val="center"/>
          </w:tcPr>
          <w:p w:rsidR="00457432" w:rsidRDefault="00457432">
            <w:pPr>
              <w:spacing w:line="360" w:lineRule="auto"/>
              <w:jc w:val="center"/>
              <w:rPr>
                <w:rFonts w:ascii="宋体" w:hAnsi="宋体" w:cs="宋体"/>
                <w:color w:val="000000"/>
                <w:sz w:val="24"/>
              </w:rPr>
            </w:pPr>
          </w:p>
        </w:tc>
        <w:tc>
          <w:tcPr>
            <w:tcW w:w="2263" w:type="dxa"/>
            <w:gridSpan w:val="4"/>
            <w:tcBorders>
              <w:top w:val="single" w:sz="4" w:space="0" w:color="auto"/>
              <w:left w:val="single" w:sz="4" w:space="0" w:color="auto"/>
              <w:bottom w:val="single" w:sz="4" w:space="0" w:color="auto"/>
              <w:right w:val="single" w:sz="4" w:space="0" w:color="auto"/>
            </w:tcBorders>
            <w:vAlign w:val="center"/>
          </w:tcPr>
          <w:p w:rsidR="00457432" w:rsidRDefault="00457432">
            <w:pPr>
              <w:spacing w:line="360" w:lineRule="auto"/>
              <w:jc w:val="center"/>
              <w:rPr>
                <w:rFonts w:ascii="宋体" w:hAnsi="宋体" w:cs="宋体"/>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57432" w:rsidRDefault="00457432">
            <w:pPr>
              <w:spacing w:line="360" w:lineRule="auto"/>
              <w:jc w:val="center"/>
              <w:rPr>
                <w:rFonts w:ascii="宋体" w:hAnsi="宋体" w:cs="宋体"/>
                <w:color w:val="000000"/>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57432" w:rsidRDefault="00457432">
            <w:pPr>
              <w:spacing w:line="360" w:lineRule="auto"/>
              <w:jc w:val="center"/>
              <w:rPr>
                <w:rFonts w:ascii="宋体" w:hAnsi="宋体" w:cs="宋体"/>
                <w:color w:val="000000"/>
                <w:sz w:val="24"/>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457432" w:rsidRDefault="00457432">
            <w:pPr>
              <w:spacing w:line="360" w:lineRule="auto"/>
              <w:jc w:val="center"/>
              <w:rPr>
                <w:rFonts w:ascii="宋体" w:hAnsi="宋体" w:cs="宋体"/>
                <w:color w:val="000000"/>
                <w:sz w:val="24"/>
              </w:rPr>
            </w:pPr>
          </w:p>
        </w:tc>
        <w:tc>
          <w:tcPr>
            <w:tcW w:w="2908" w:type="dxa"/>
            <w:gridSpan w:val="3"/>
            <w:tcBorders>
              <w:top w:val="single" w:sz="4" w:space="0" w:color="auto"/>
              <w:left w:val="single" w:sz="4" w:space="0" w:color="auto"/>
              <w:bottom w:val="single" w:sz="4" w:space="0" w:color="auto"/>
              <w:right w:val="single" w:sz="4" w:space="0" w:color="auto"/>
            </w:tcBorders>
            <w:vAlign w:val="center"/>
          </w:tcPr>
          <w:p w:rsidR="00457432" w:rsidRDefault="00457432">
            <w:pPr>
              <w:spacing w:line="360" w:lineRule="auto"/>
              <w:jc w:val="center"/>
              <w:rPr>
                <w:rFonts w:ascii="宋体" w:hAnsi="宋体" w:cs="宋体"/>
                <w:color w:val="000000"/>
                <w:sz w:val="24"/>
              </w:rPr>
            </w:pPr>
          </w:p>
        </w:tc>
      </w:tr>
    </w:tbl>
    <w:p w:rsidR="00457432" w:rsidRDefault="00457432">
      <w:pPr>
        <w:spacing w:line="360" w:lineRule="auto"/>
        <w:rPr>
          <w:rFonts w:ascii="宋体" w:hAnsi="宋体" w:cs="宋体"/>
          <w:color w:val="000000"/>
          <w:sz w:val="24"/>
        </w:rPr>
        <w:sectPr w:rsidR="00457432">
          <w:pgSz w:w="16838" w:h="11906" w:orient="landscape"/>
          <w:pgMar w:top="1797" w:right="1440" w:bottom="1797" w:left="1440" w:header="851" w:footer="992" w:gutter="0"/>
          <w:cols w:space="720"/>
          <w:docGrid w:linePitch="312"/>
        </w:sectPr>
      </w:pPr>
    </w:p>
    <w:p w:rsidR="00457432" w:rsidRDefault="00F52F83">
      <w:pPr>
        <w:pStyle w:val="30"/>
        <w:tabs>
          <w:tab w:val="left" w:pos="900"/>
        </w:tabs>
        <w:spacing w:line="360" w:lineRule="auto"/>
        <w:jc w:val="center"/>
        <w:rPr>
          <w:rFonts w:cs="宋体" w:hint="default"/>
          <w:sz w:val="30"/>
          <w:szCs w:val="30"/>
        </w:rPr>
      </w:pPr>
      <w:bookmarkStart w:id="465" w:name="_Toc79406321"/>
      <w:bookmarkStart w:id="466" w:name="_Toc523911442"/>
      <w:bookmarkStart w:id="467" w:name="_Toc5895225"/>
      <w:bookmarkStart w:id="468" w:name="_Toc310195770"/>
      <w:r>
        <w:rPr>
          <w:rFonts w:cs="宋体"/>
          <w:sz w:val="24"/>
        </w:rPr>
        <w:lastRenderedPageBreak/>
        <w:t xml:space="preserve">8 </w:t>
      </w:r>
      <w:r>
        <w:rPr>
          <w:rFonts w:cs="宋体"/>
          <w:sz w:val="24"/>
          <w:lang w:val="en-US"/>
        </w:rPr>
        <w:t>供货</w:t>
      </w:r>
      <w:r>
        <w:rPr>
          <w:rFonts w:cs="宋体"/>
          <w:sz w:val="24"/>
        </w:rPr>
        <w:t>方案</w:t>
      </w:r>
      <w:bookmarkEnd w:id="465"/>
      <w:bookmarkEnd w:id="466"/>
      <w:bookmarkEnd w:id="467"/>
    </w:p>
    <w:p w:rsidR="00457432" w:rsidRDefault="00F52F83">
      <w:pPr>
        <w:pStyle w:val="afc"/>
        <w:jc w:val="center"/>
        <w:rPr>
          <w:rFonts w:ascii="宋体" w:hAnsi="宋体"/>
        </w:rPr>
      </w:pPr>
      <w:bookmarkStart w:id="469" w:name="_Toc31453"/>
      <w:r>
        <w:rPr>
          <w:rFonts w:ascii="宋体" w:hAnsi="宋体" w:hint="eastAsia"/>
        </w:rPr>
        <w:t>（投标人自行提供）</w:t>
      </w:r>
      <w:bookmarkEnd w:id="468"/>
      <w:bookmarkEnd w:id="469"/>
    </w:p>
    <w:p w:rsidR="00457432" w:rsidRDefault="00457432">
      <w:pPr>
        <w:spacing w:line="360" w:lineRule="auto"/>
        <w:ind w:firstLineChars="1400" w:firstLine="2940"/>
        <w:rPr>
          <w:rFonts w:ascii="宋体" w:hAnsi="宋体" w:cs="宋体"/>
        </w:rPr>
      </w:pPr>
    </w:p>
    <w:p w:rsidR="00457432" w:rsidRDefault="00457432">
      <w:pPr>
        <w:spacing w:line="360" w:lineRule="auto"/>
        <w:ind w:firstLineChars="1400" w:firstLine="2940"/>
        <w:rPr>
          <w:rFonts w:ascii="宋体" w:hAnsi="宋体" w:cs="宋体"/>
        </w:rPr>
      </w:pPr>
    </w:p>
    <w:p w:rsidR="00457432" w:rsidRDefault="00457432">
      <w:pPr>
        <w:spacing w:line="360" w:lineRule="auto"/>
        <w:ind w:firstLineChars="1400" w:firstLine="2940"/>
        <w:rPr>
          <w:rFonts w:ascii="宋体" w:hAnsi="宋体" w:cs="宋体"/>
        </w:rPr>
      </w:pPr>
    </w:p>
    <w:p w:rsidR="00457432" w:rsidRDefault="00457432">
      <w:pPr>
        <w:spacing w:line="360" w:lineRule="auto"/>
        <w:ind w:firstLineChars="1400" w:firstLine="2940"/>
        <w:rPr>
          <w:rFonts w:ascii="宋体" w:hAnsi="宋体" w:cs="宋体"/>
        </w:rPr>
      </w:pPr>
    </w:p>
    <w:p w:rsidR="00457432" w:rsidRDefault="00457432">
      <w:pPr>
        <w:spacing w:line="360" w:lineRule="auto"/>
        <w:ind w:firstLineChars="1400" w:firstLine="2940"/>
        <w:rPr>
          <w:rFonts w:ascii="宋体" w:hAnsi="宋体" w:cs="宋体"/>
        </w:rPr>
      </w:pPr>
    </w:p>
    <w:p w:rsidR="00457432" w:rsidRDefault="00457432">
      <w:pPr>
        <w:spacing w:line="360" w:lineRule="auto"/>
        <w:ind w:firstLineChars="1400" w:firstLine="2940"/>
        <w:rPr>
          <w:rFonts w:ascii="宋体" w:hAnsi="宋体" w:cs="宋体"/>
        </w:rPr>
      </w:pPr>
    </w:p>
    <w:p w:rsidR="00457432" w:rsidRDefault="00457432">
      <w:pPr>
        <w:spacing w:line="360" w:lineRule="auto"/>
        <w:ind w:firstLineChars="1400" w:firstLine="2940"/>
        <w:rPr>
          <w:rFonts w:ascii="宋体" w:hAnsi="宋体" w:cs="宋体"/>
        </w:rPr>
      </w:pPr>
    </w:p>
    <w:p w:rsidR="00457432" w:rsidRDefault="00457432">
      <w:pPr>
        <w:spacing w:line="360" w:lineRule="auto"/>
        <w:ind w:firstLineChars="1400" w:firstLine="2940"/>
        <w:rPr>
          <w:rFonts w:ascii="宋体" w:hAnsi="宋体" w:cs="宋体"/>
        </w:rPr>
      </w:pPr>
    </w:p>
    <w:p w:rsidR="00457432" w:rsidRDefault="00457432">
      <w:pPr>
        <w:spacing w:line="360" w:lineRule="auto"/>
        <w:ind w:firstLineChars="1400" w:firstLine="2940"/>
        <w:rPr>
          <w:rFonts w:ascii="宋体" w:hAnsi="宋体" w:cs="宋体"/>
        </w:rPr>
      </w:pPr>
    </w:p>
    <w:p w:rsidR="00457432" w:rsidRDefault="00457432">
      <w:pPr>
        <w:spacing w:line="360" w:lineRule="auto"/>
        <w:ind w:firstLineChars="1400" w:firstLine="2940"/>
        <w:rPr>
          <w:rFonts w:ascii="宋体" w:hAnsi="宋体" w:cs="宋体"/>
        </w:rPr>
      </w:pPr>
    </w:p>
    <w:p w:rsidR="00457432" w:rsidRDefault="00457432">
      <w:pPr>
        <w:spacing w:line="360" w:lineRule="auto"/>
        <w:ind w:firstLineChars="1400" w:firstLine="2940"/>
        <w:rPr>
          <w:rFonts w:ascii="宋体" w:hAnsi="宋体" w:cs="宋体"/>
        </w:rPr>
      </w:pPr>
    </w:p>
    <w:p w:rsidR="00457432" w:rsidRDefault="00457432">
      <w:pPr>
        <w:spacing w:line="360" w:lineRule="auto"/>
        <w:ind w:firstLineChars="1400" w:firstLine="2940"/>
        <w:rPr>
          <w:rFonts w:ascii="宋体" w:hAnsi="宋体" w:cs="宋体"/>
        </w:rPr>
      </w:pPr>
    </w:p>
    <w:p w:rsidR="00457432" w:rsidRDefault="00457432">
      <w:pPr>
        <w:spacing w:line="360" w:lineRule="auto"/>
        <w:ind w:firstLineChars="1400" w:firstLine="2940"/>
        <w:rPr>
          <w:rFonts w:ascii="宋体" w:hAnsi="宋体" w:cs="宋体"/>
        </w:rPr>
      </w:pPr>
    </w:p>
    <w:p w:rsidR="00457432" w:rsidRDefault="00457432">
      <w:pPr>
        <w:spacing w:line="360" w:lineRule="auto"/>
        <w:ind w:firstLineChars="1400" w:firstLine="2940"/>
        <w:rPr>
          <w:rFonts w:ascii="宋体" w:hAnsi="宋体" w:cs="宋体"/>
        </w:rPr>
      </w:pPr>
    </w:p>
    <w:p w:rsidR="00457432" w:rsidRDefault="00457432">
      <w:pPr>
        <w:spacing w:line="360" w:lineRule="auto"/>
        <w:ind w:firstLineChars="1400" w:firstLine="2940"/>
        <w:rPr>
          <w:rFonts w:ascii="宋体" w:hAnsi="宋体" w:cs="宋体"/>
        </w:rPr>
      </w:pPr>
    </w:p>
    <w:p w:rsidR="00457432" w:rsidRDefault="00457432">
      <w:pPr>
        <w:spacing w:line="360" w:lineRule="auto"/>
        <w:ind w:firstLineChars="1400" w:firstLine="2940"/>
        <w:rPr>
          <w:rFonts w:ascii="宋体" w:hAnsi="宋体" w:cs="宋体"/>
        </w:rPr>
      </w:pPr>
    </w:p>
    <w:p w:rsidR="00457432" w:rsidRDefault="00457432">
      <w:pPr>
        <w:spacing w:line="360" w:lineRule="auto"/>
        <w:ind w:firstLineChars="1400" w:firstLine="2940"/>
        <w:rPr>
          <w:rFonts w:ascii="宋体" w:hAnsi="宋体" w:cs="宋体"/>
        </w:rPr>
      </w:pPr>
    </w:p>
    <w:p w:rsidR="00457432" w:rsidRDefault="00457432">
      <w:pPr>
        <w:spacing w:line="360" w:lineRule="auto"/>
        <w:ind w:firstLineChars="1400" w:firstLine="2940"/>
        <w:rPr>
          <w:rFonts w:ascii="宋体" w:hAnsi="宋体" w:cs="宋体"/>
        </w:rPr>
      </w:pPr>
    </w:p>
    <w:p w:rsidR="00457432" w:rsidRDefault="00457432">
      <w:pPr>
        <w:spacing w:line="360" w:lineRule="auto"/>
        <w:ind w:firstLineChars="1400" w:firstLine="2940"/>
        <w:rPr>
          <w:rFonts w:ascii="宋体" w:hAnsi="宋体" w:cs="宋体"/>
        </w:rPr>
      </w:pPr>
    </w:p>
    <w:p w:rsidR="00457432" w:rsidRDefault="00457432">
      <w:pPr>
        <w:spacing w:line="360" w:lineRule="auto"/>
        <w:ind w:firstLineChars="1400" w:firstLine="2940"/>
        <w:rPr>
          <w:rFonts w:ascii="宋体" w:hAnsi="宋体" w:cs="宋体"/>
        </w:rPr>
      </w:pPr>
    </w:p>
    <w:p w:rsidR="00457432" w:rsidRDefault="00457432">
      <w:pPr>
        <w:spacing w:line="360" w:lineRule="auto"/>
        <w:ind w:firstLineChars="1400" w:firstLine="2940"/>
        <w:rPr>
          <w:rFonts w:ascii="宋体" w:hAnsi="宋体" w:cs="宋体"/>
        </w:rPr>
      </w:pPr>
    </w:p>
    <w:p w:rsidR="00457432" w:rsidRDefault="00457432">
      <w:pPr>
        <w:spacing w:line="360" w:lineRule="auto"/>
        <w:ind w:firstLineChars="1400" w:firstLine="2940"/>
        <w:rPr>
          <w:rFonts w:ascii="宋体" w:hAnsi="宋体" w:cs="宋体"/>
        </w:rPr>
      </w:pPr>
    </w:p>
    <w:p w:rsidR="00457432" w:rsidRDefault="00457432">
      <w:pPr>
        <w:spacing w:line="360" w:lineRule="auto"/>
        <w:ind w:firstLineChars="1400" w:firstLine="2940"/>
        <w:rPr>
          <w:rFonts w:ascii="宋体" w:hAnsi="宋体" w:cs="宋体"/>
        </w:rPr>
      </w:pPr>
    </w:p>
    <w:p w:rsidR="00457432" w:rsidRDefault="00457432">
      <w:pPr>
        <w:spacing w:line="360" w:lineRule="auto"/>
        <w:ind w:firstLineChars="1400" w:firstLine="2940"/>
        <w:rPr>
          <w:rFonts w:ascii="宋体" w:hAnsi="宋体" w:cs="宋体"/>
        </w:rPr>
      </w:pPr>
    </w:p>
    <w:p w:rsidR="00457432" w:rsidRDefault="00457432">
      <w:pPr>
        <w:spacing w:line="360" w:lineRule="auto"/>
        <w:ind w:firstLineChars="1400" w:firstLine="2940"/>
        <w:rPr>
          <w:rFonts w:ascii="宋体" w:hAnsi="宋体" w:cs="宋体"/>
        </w:rPr>
      </w:pPr>
    </w:p>
    <w:p w:rsidR="00457432" w:rsidRDefault="00457432">
      <w:pPr>
        <w:spacing w:line="360" w:lineRule="auto"/>
        <w:ind w:firstLineChars="1400" w:firstLine="2940"/>
        <w:rPr>
          <w:rFonts w:ascii="宋体" w:hAnsi="宋体" w:cs="宋体"/>
        </w:rPr>
      </w:pPr>
    </w:p>
    <w:p w:rsidR="00457432" w:rsidRDefault="00457432">
      <w:pPr>
        <w:spacing w:line="360" w:lineRule="auto"/>
        <w:ind w:firstLineChars="1400" w:firstLine="2940"/>
        <w:rPr>
          <w:rFonts w:ascii="宋体" w:hAnsi="宋体" w:cs="宋体"/>
        </w:rPr>
      </w:pPr>
    </w:p>
    <w:p w:rsidR="00457432" w:rsidRDefault="00457432">
      <w:pPr>
        <w:spacing w:line="360" w:lineRule="auto"/>
        <w:ind w:firstLineChars="1400" w:firstLine="2940"/>
        <w:rPr>
          <w:rFonts w:ascii="宋体" w:hAnsi="宋体" w:cs="宋体"/>
        </w:rPr>
      </w:pPr>
    </w:p>
    <w:p w:rsidR="00457432" w:rsidRDefault="00457432">
      <w:pPr>
        <w:spacing w:line="360" w:lineRule="auto"/>
        <w:ind w:firstLineChars="1400" w:firstLine="2940"/>
        <w:rPr>
          <w:rFonts w:ascii="宋体" w:hAnsi="宋体" w:cs="宋体"/>
        </w:rPr>
      </w:pPr>
    </w:p>
    <w:p w:rsidR="00457432" w:rsidRDefault="00457432">
      <w:pPr>
        <w:spacing w:line="360" w:lineRule="auto"/>
        <w:ind w:firstLineChars="1400" w:firstLine="2940"/>
        <w:rPr>
          <w:rFonts w:ascii="宋体" w:hAnsi="宋体" w:cs="宋体"/>
        </w:rPr>
      </w:pPr>
    </w:p>
    <w:p w:rsidR="00457432" w:rsidRDefault="00457432">
      <w:pPr>
        <w:widowControl/>
        <w:jc w:val="left"/>
        <w:rPr>
          <w:rFonts w:ascii="宋体" w:hAnsi="宋体" w:cs="宋体"/>
        </w:rPr>
      </w:pPr>
    </w:p>
    <w:p w:rsidR="00457432" w:rsidRDefault="00F52F83">
      <w:pPr>
        <w:pStyle w:val="30"/>
        <w:tabs>
          <w:tab w:val="left" w:pos="900"/>
        </w:tabs>
        <w:spacing w:line="360" w:lineRule="auto"/>
        <w:jc w:val="center"/>
        <w:rPr>
          <w:rFonts w:cs="宋体" w:hint="default"/>
          <w:sz w:val="24"/>
        </w:rPr>
      </w:pPr>
      <w:bookmarkStart w:id="470" w:name="_Toc79406322"/>
      <w:bookmarkStart w:id="471" w:name="_Toc5895226"/>
      <w:r>
        <w:rPr>
          <w:rFonts w:cs="宋体"/>
          <w:sz w:val="24"/>
        </w:rPr>
        <w:lastRenderedPageBreak/>
        <w:t>9 售后服务及培训计划</w:t>
      </w:r>
      <w:bookmarkEnd w:id="470"/>
      <w:bookmarkEnd w:id="471"/>
    </w:p>
    <w:p w:rsidR="00457432" w:rsidRDefault="00F52F83">
      <w:pPr>
        <w:widowControl/>
        <w:jc w:val="left"/>
        <w:rPr>
          <w:rFonts w:ascii="宋体" w:hAnsi="宋体" w:cs="宋体"/>
        </w:rPr>
      </w:pPr>
      <w:r>
        <w:rPr>
          <w:rFonts w:ascii="宋体" w:hAnsi="宋体" w:cs="宋体" w:hint="eastAsia"/>
        </w:rPr>
        <w:br w:type="page"/>
      </w:r>
    </w:p>
    <w:p w:rsidR="00457432" w:rsidRDefault="00F52F83">
      <w:pPr>
        <w:pStyle w:val="a0"/>
        <w:ind w:firstLine="0"/>
        <w:jc w:val="center"/>
        <w:outlineLvl w:val="2"/>
        <w:rPr>
          <w:rFonts w:hAnsi="宋体" w:cs="宋体"/>
        </w:rPr>
      </w:pPr>
      <w:bookmarkStart w:id="472" w:name="_Toc79406323"/>
      <w:bookmarkStart w:id="473" w:name="_Toc310195772"/>
      <w:r>
        <w:rPr>
          <w:rFonts w:hAnsi="宋体" w:cs="宋体" w:hint="eastAsia"/>
        </w:rPr>
        <w:lastRenderedPageBreak/>
        <w:t>10 提交投标保证金的证明材料（如适用）</w:t>
      </w:r>
      <w:r>
        <w:rPr>
          <w:rFonts w:hAnsi="宋体" w:cs="宋体" w:hint="eastAsia"/>
        </w:rPr>
        <w:br/>
        <w:t>（须加盖本单位公章）</w:t>
      </w:r>
      <w:bookmarkEnd w:id="472"/>
    </w:p>
    <w:p w:rsidR="00457432" w:rsidRDefault="00F52F83">
      <w:pPr>
        <w:widowControl/>
        <w:jc w:val="left"/>
        <w:rPr>
          <w:rFonts w:ascii="宋体" w:hAnsi="宋体" w:cs="宋体"/>
          <w:kern w:val="0"/>
          <w:sz w:val="24"/>
          <w:szCs w:val="20"/>
          <w:lang w:val="zh-CN"/>
        </w:rPr>
      </w:pPr>
      <w:r>
        <w:rPr>
          <w:rFonts w:ascii="宋体" w:hAnsi="宋体" w:cs="宋体" w:hint="eastAsia"/>
        </w:rPr>
        <w:br w:type="page"/>
      </w:r>
    </w:p>
    <w:p w:rsidR="00457432" w:rsidRDefault="00457432">
      <w:pPr>
        <w:pStyle w:val="a0"/>
        <w:ind w:firstLine="0"/>
        <w:jc w:val="center"/>
        <w:rPr>
          <w:rFonts w:hAnsi="宋体" w:cs="宋体"/>
        </w:rPr>
      </w:pPr>
    </w:p>
    <w:p w:rsidR="00457432" w:rsidRDefault="00F52F83">
      <w:pPr>
        <w:pStyle w:val="30"/>
        <w:tabs>
          <w:tab w:val="left" w:pos="900"/>
        </w:tabs>
        <w:spacing w:line="360" w:lineRule="auto"/>
        <w:jc w:val="center"/>
        <w:rPr>
          <w:rFonts w:cs="宋体" w:hint="default"/>
          <w:sz w:val="24"/>
        </w:rPr>
      </w:pPr>
      <w:bookmarkStart w:id="474" w:name="_Toc5895227"/>
      <w:bookmarkStart w:id="475" w:name="_Toc79406324"/>
      <w:bookmarkStart w:id="476" w:name="_Toc523911444"/>
      <w:r>
        <w:rPr>
          <w:rFonts w:cs="宋体"/>
          <w:sz w:val="24"/>
        </w:rPr>
        <w:t>11 中标服务费承诺书</w:t>
      </w:r>
      <w:bookmarkEnd w:id="473"/>
      <w:bookmarkEnd w:id="474"/>
      <w:bookmarkEnd w:id="475"/>
      <w:bookmarkEnd w:id="476"/>
    </w:p>
    <w:p w:rsidR="00457432" w:rsidRDefault="00457432">
      <w:pPr>
        <w:pStyle w:val="a0"/>
        <w:spacing w:line="360" w:lineRule="auto"/>
        <w:rPr>
          <w:rFonts w:hAnsi="宋体" w:cs="宋体"/>
        </w:rPr>
      </w:pPr>
    </w:p>
    <w:p w:rsidR="00457432" w:rsidRDefault="00F52F83">
      <w:pPr>
        <w:spacing w:line="360" w:lineRule="auto"/>
        <w:rPr>
          <w:rFonts w:ascii="宋体" w:hAnsi="宋体" w:cs="宋体"/>
          <w:sz w:val="24"/>
          <w:u w:val="single"/>
        </w:rPr>
      </w:pPr>
      <w:r>
        <w:rPr>
          <w:rFonts w:ascii="宋体" w:hAnsi="宋体" w:cs="宋体" w:hint="eastAsia"/>
          <w:sz w:val="24"/>
        </w:rPr>
        <w:t>致：北京天极招投标咨询有限公司</w:t>
      </w:r>
    </w:p>
    <w:p w:rsidR="00457432" w:rsidRDefault="00F52F83">
      <w:pPr>
        <w:widowControl/>
        <w:spacing w:line="360" w:lineRule="auto"/>
        <w:ind w:firstLineChars="200" w:firstLine="480"/>
        <w:jc w:val="left"/>
        <w:rPr>
          <w:rFonts w:ascii="宋体" w:hAnsi="宋体" w:cs="宋体"/>
          <w:kern w:val="0"/>
          <w:sz w:val="24"/>
        </w:rPr>
      </w:pPr>
      <w:r>
        <w:rPr>
          <w:rFonts w:ascii="宋体" w:hAnsi="宋体" w:cs="宋体" w:hint="eastAsia"/>
          <w:sz w:val="24"/>
        </w:rPr>
        <w:t>我们在贵公司组织的</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项目招标中若获中标（项目编号：</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），我们保证在领取中标通知书时按招标文件的规定，以支票、电汇或现金，向贵公司一次性支付应该交纳的中标服务费用。</w:t>
      </w:r>
    </w:p>
    <w:p w:rsidR="00457432" w:rsidRDefault="00457432">
      <w:pPr>
        <w:spacing w:line="360" w:lineRule="auto"/>
        <w:rPr>
          <w:rFonts w:ascii="宋体" w:hAnsi="宋体" w:cs="宋体"/>
          <w:sz w:val="24"/>
        </w:rPr>
      </w:pPr>
    </w:p>
    <w:p w:rsidR="00457432" w:rsidRDefault="00457432">
      <w:pPr>
        <w:spacing w:line="360" w:lineRule="auto"/>
        <w:rPr>
          <w:rFonts w:ascii="宋体" w:hAnsi="宋体" w:cs="宋体"/>
          <w:sz w:val="24"/>
        </w:rPr>
      </w:pPr>
    </w:p>
    <w:p w:rsidR="00457432" w:rsidRDefault="00457432">
      <w:pPr>
        <w:spacing w:line="360" w:lineRule="auto"/>
        <w:rPr>
          <w:rFonts w:ascii="宋体" w:hAnsi="宋体" w:cs="宋体"/>
          <w:sz w:val="24"/>
        </w:rPr>
      </w:pPr>
    </w:p>
    <w:p w:rsidR="00457432" w:rsidRDefault="00457432">
      <w:pPr>
        <w:spacing w:line="360" w:lineRule="auto"/>
        <w:rPr>
          <w:rFonts w:ascii="宋体" w:hAnsi="宋体" w:cs="宋体"/>
          <w:sz w:val="24"/>
        </w:rPr>
      </w:pPr>
    </w:p>
    <w:p w:rsidR="00457432" w:rsidRDefault="00F52F83">
      <w:pPr>
        <w:spacing w:line="360" w:lineRule="auto"/>
        <w:ind w:firstLineChars="200" w:firstLine="480"/>
        <w:rPr>
          <w:rFonts w:ascii="宋体" w:hAnsi="宋体" w:cs="宋体"/>
          <w:sz w:val="24"/>
        </w:rPr>
      </w:pPr>
      <w:r>
        <w:rPr>
          <w:rFonts w:ascii="宋体" w:hAnsi="宋体" w:cs="宋体" w:hint="eastAsia"/>
          <w:sz w:val="24"/>
        </w:rPr>
        <w:t>特此承诺</w:t>
      </w:r>
    </w:p>
    <w:p w:rsidR="00457432" w:rsidRDefault="00457432">
      <w:pPr>
        <w:spacing w:line="360" w:lineRule="auto"/>
        <w:rPr>
          <w:rFonts w:ascii="宋体" w:hAnsi="宋体" w:cs="宋体"/>
          <w:sz w:val="24"/>
        </w:rPr>
      </w:pPr>
    </w:p>
    <w:p w:rsidR="00457432" w:rsidRDefault="00457432">
      <w:pPr>
        <w:spacing w:line="360" w:lineRule="auto"/>
        <w:rPr>
          <w:rFonts w:ascii="宋体" w:hAnsi="宋体" w:cs="宋体"/>
          <w:sz w:val="24"/>
        </w:rPr>
      </w:pPr>
    </w:p>
    <w:p w:rsidR="00457432" w:rsidRDefault="00457432">
      <w:pPr>
        <w:spacing w:line="360" w:lineRule="auto"/>
        <w:rPr>
          <w:rFonts w:ascii="宋体" w:hAnsi="宋体" w:cs="宋体"/>
          <w:sz w:val="24"/>
        </w:rPr>
      </w:pPr>
    </w:p>
    <w:p w:rsidR="00457432" w:rsidRDefault="00457432">
      <w:pPr>
        <w:spacing w:line="360" w:lineRule="auto"/>
        <w:rPr>
          <w:rFonts w:ascii="宋体" w:hAnsi="宋体" w:cs="宋体"/>
          <w:sz w:val="24"/>
        </w:rPr>
      </w:pPr>
    </w:p>
    <w:p w:rsidR="00457432" w:rsidRDefault="00F52F83">
      <w:pPr>
        <w:spacing w:line="360" w:lineRule="auto"/>
        <w:rPr>
          <w:rFonts w:ascii="宋体" w:hAnsi="宋体" w:cs="宋体"/>
          <w:sz w:val="24"/>
        </w:rPr>
      </w:pPr>
      <w:r>
        <w:rPr>
          <w:rFonts w:ascii="宋体" w:hAnsi="宋体" w:cs="宋体" w:hint="eastAsia"/>
          <w:sz w:val="24"/>
        </w:rPr>
        <w:tab/>
        <w:t>承诺方法定名称：</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457432" w:rsidRDefault="00F52F83">
      <w:pPr>
        <w:spacing w:line="360" w:lineRule="auto"/>
        <w:rPr>
          <w:rFonts w:ascii="宋体" w:hAnsi="宋体" w:cs="宋体"/>
          <w:sz w:val="24"/>
        </w:rPr>
      </w:pPr>
      <w:r>
        <w:rPr>
          <w:rFonts w:ascii="宋体" w:hAnsi="宋体" w:cs="宋体" w:hint="eastAsia"/>
          <w:sz w:val="24"/>
        </w:rPr>
        <w:tab/>
        <w:t>地址：</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457432" w:rsidRDefault="00F52F83">
      <w:pPr>
        <w:spacing w:line="360" w:lineRule="auto"/>
        <w:rPr>
          <w:rFonts w:ascii="宋体" w:hAnsi="宋体" w:cs="宋体"/>
          <w:sz w:val="24"/>
        </w:rPr>
      </w:pPr>
      <w:r>
        <w:rPr>
          <w:rFonts w:ascii="宋体" w:hAnsi="宋体" w:cs="宋体" w:hint="eastAsia"/>
          <w:sz w:val="24"/>
        </w:rPr>
        <w:tab/>
        <w:t>电话：</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ab/>
      </w:r>
      <w:r>
        <w:rPr>
          <w:rFonts w:ascii="宋体" w:hAnsi="宋体" w:cs="宋体" w:hint="eastAsia"/>
          <w:sz w:val="24"/>
        </w:rPr>
        <w:tab/>
        <w:t>传真：</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457432" w:rsidRDefault="00F52F83">
      <w:pPr>
        <w:spacing w:line="360" w:lineRule="auto"/>
        <w:rPr>
          <w:rFonts w:ascii="宋体" w:hAnsi="宋体" w:cs="宋体"/>
          <w:sz w:val="24"/>
        </w:rPr>
      </w:pPr>
      <w:r>
        <w:rPr>
          <w:rFonts w:ascii="宋体" w:hAnsi="宋体" w:cs="宋体" w:hint="eastAsia"/>
          <w:sz w:val="24"/>
        </w:rPr>
        <w:tab/>
        <w:t>邮编：</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457432" w:rsidRDefault="00F52F83">
      <w:pPr>
        <w:spacing w:line="360" w:lineRule="auto"/>
        <w:rPr>
          <w:rFonts w:ascii="宋体" w:hAnsi="宋体" w:cs="宋体"/>
          <w:sz w:val="24"/>
        </w:rPr>
      </w:pPr>
      <w:r>
        <w:rPr>
          <w:rFonts w:ascii="宋体" w:hAnsi="宋体" w:cs="宋体" w:hint="eastAsia"/>
          <w:sz w:val="24"/>
        </w:rPr>
        <w:tab/>
        <w:t>承诺方</w:t>
      </w:r>
      <w:r>
        <w:rPr>
          <w:rFonts w:hAnsi="宋体" w:cs="宋体" w:hint="eastAsia"/>
          <w:sz w:val="24"/>
        </w:rPr>
        <w:t>法定代表人或其授权代表签字</w:t>
      </w:r>
      <w:r>
        <w:rPr>
          <w:rFonts w:ascii="宋体" w:hAnsi="宋体" w:cs="宋体" w:hint="eastAsia"/>
          <w:sz w:val="24"/>
        </w:rPr>
        <w:t>：</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（承诺方盖章）</w:t>
      </w:r>
    </w:p>
    <w:p w:rsidR="00457432" w:rsidRDefault="00F52F83">
      <w:pPr>
        <w:spacing w:line="360" w:lineRule="auto"/>
        <w:rPr>
          <w:rFonts w:ascii="宋体" w:hAnsi="宋体" w:cs="宋体"/>
          <w:sz w:val="24"/>
          <w:u w:val="single"/>
        </w:rPr>
      </w:pPr>
      <w:r>
        <w:rPr>
          <w:rFonts w:ascii="宋体" w:hAnsi="宋体" w:cs="宋体" w:hint="eastAsia"/>
          <w:sz w:val="24"/>
        </w:rPr>
        <w:tab/>
        <w:t>承诺日期：</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457432" w:rsidRDefault="00457432">
      <w:pPr>
        <w:pStyle w:val="a0"/>
        <w:spacing w:line="360" w:lineRule="auto"/>
        <w:rPr>
          <w:rFonts w:hAnsi="宋体" w:cs="宋体"/>
        </w:rPr>
      </w:pPr>
    </w:p>
    <w:p w:rsidR="00457432" w:rsidRDefault="00457432">
      <w:pPr>
        <w:pStyle w:val="a0"/>
        <w:spacing w:line="360" w:lineRule="auto"/>
        <w:rPr>
          <w:rFonts w:hAnsi="宋体" w:cs="宋体"/>
        </w:rPr>
      </w:pPr>
    </w:p>
    <w:bookmarkEnd w:id="455"/>
    <w:p w:rsidR="00457432" w:rsidRDefault="00457432">
      <w:pPr>
        <w:tabs>
          <w:tab w:val="left" w:pos="5580"/>
        </w:tabs>
        <w:spacing w:before="360" w:line="360" w:lineRule="auto"/>
        <w:rPr>
          <w:rFonts w:ascii="宋体" w:hAnsi="宋体" w:cs="宋体"/>
          <w:bCs/>
          <w:sz w:val="24"/>
        </w:rPr>
      </w:pPr>
    </w:p>
    <w:p w:rsidR="00457432" w:rsidRDefault="00457432">
      <w:pPr>
        <w:tabs>
          <w:tab w:val="left" w:pos="5580"/>
        </w:tabs>
        <w:spacing w:before="360" w:line="360" w:lineRule="auto"/>
        <w:rPr>
          <w:rFonts w:ascii="宋体" w:hAnsi="宋体" w:cs="宋体"/>
          <w:bCs/>
          <w:sz w:val="24"/>
        </w:rPr>
      </w:pPr>
    </w:p>
    <w:p w:rsidR="00457432" w:rsidRDefault="00F52F83">
      <w:pPr>
        <w:pStyle w:val="30"/>
        <w:tabs>
          <w:tab w:val="left" w:pos="900"/>
        </w:tabs>
        <w:spacing w:line="360" w:lineRule="auto"/>
        <w:jc w:val="center"/>
        <w:rPr>
          <w:rFonts w:cs="宋体" w:hint="default"/>
          <w:sz w:val="32"/>
          <w:szCs w:val="32"/>
        </w:rPr>
      </w:pPr>
      <w:bookmarkStart w:id="477" w:name="_Toc79406325"/>
      <w:bookmarkStart w:id="478" w:name="_Toc523911448"/>
      <w:bookmarkStart w:id="479" w:name="_Toc5895228"/>
      <w:bookmarkStart w:id="480" w:name="_Toc324255621"/>
      <w:bookmarkStart w:id="481" w:name="_Toc386123377"/>
      <w:r>
        <w:rPr>
          <w:rFonts w:cs="宋体"/>
          <w:sz w:val="24"/>
        </w:rPr>
        <w:lastRenderedPageBreak/>
        <w:t>12 投标人企业类型声明函</w:t>
      </w:r>
      <w:bookmarkEnd w:id="477"/>
      <w:bookmarkEnd w:id="478"/>
      <w:bookmarkEnd w:id="479"/>
      <w:bookmarkEnd w:id="480"/>
      <w:bookmarkEnd w:id="481"/>
    </w:p>
    <w:p w:rsidR="00457432" w:rsidRDefault="00457432">
      <w:pPr>
        <w:spacing w:line="240" w:lineRule="atLeast"/>
        <w:ind w:leftChars="257" w:left="1080" w:hanging="540"/>
        <w:jc w:val="center"/>
        <w:rPr>
          <w:rFonts w:ascii="宋体" w:hAnsi="宋体" w:cs="宋体"/>
          <w:kern w:val="0"/>
          <w:sz w:val="24"/>
          <w:szCs w:val="20"/>
        </w:rPr>
      </w:pPr>
    </w:p>
    <w:p w:rsidR="00457432" w:rsidRDefault="00F52F83">
      <w:pPr>
        <w:spacing w:line="360" w:lineRule="auto"/>
        <w:ind w:firstLineChars="200" w:firstLine="420"/>
        <w:rPr>
          <w:rFonts w:ascii="宋体" w:hAnsi="宋体" w:cs="宋体"/>
          <w:sz w:val="24"/>
        </w:rPr>
      </w:pPr>
      <w:r>
        <w:rPr>
          <w:rFonts w:ascii="宋体" w:hAnsi="宋体" w:cs="宋体" w:hint="eastAsia"/>
          <w:color w:val="000000"/>
          <w:kern w:val="0"/>
          <w:szCs w:val="21"/>
        </w:rPr>
        <w:t xml:space="preserve">　</w:t>
      </w:r>
      <w:r>
        <w:rPr>
          <w:rFonts w:ascii="宋体" w:hAnsi="宋体" w:cs="宋体" w:hint="eastAsia"/>
          <w:sz w:val="24"/>
        </w:rPr>
        <w:t>本公司（联合体）郑重声明，根据《政府采购促进中小企业发展管理办法》（财库﹝2020﹞46 号）的规定，本公司（联合体）参加</w:t>
      </w:r>
      <w:r>
        <w:rPr>
          <w:rFonts w:ascii="宋体" w:hAnsi="宋体" w:cs="宋体" w:hint="eastAsia"/>
          <w:sz w:val="24"/>
          <w:u w:val="single"/>
        </w:rPr>
        <w:t xml:space="preserve">    （单位名称）</w:t>
      </w:r>
      <w:r>
        <w:rPr>
          <w:rFonts w:ascii="宋体" w:hAnsi="宋体" w:cs="宋体" w:hint="eastAsia"/>
          <w:sz w:val="24"/>
        </w:rPr>
        <w:t>的</w:t>
      </w:r>
      <w:r>
        <w:rPr>
          <w:rFonts w:ascii="宋体" w:hAnsi="宋体" w:cs="宋体" w:hint="eastAsia"/>
          <w:sz w:val="24"/>
          <w:u w:val="single"/>
        </w:rPr>
        <w:t xml:space="preserve">    （项目名称）</w:t>
      </w:r>
      <w:r>
        <w:rPr>
          <w:rFonts w:ascii="宋体" w:hAnsi="宋体" w:cs="宋体" w:hint="eastAsia"/>
          <w:sz w:val="24"/>
        </w:rPr>
        <w:t>采购活动，提供的货物全部由符合政策要求的中小企业制造。相关企业（含联合体中的中小企业、签订分包意向协议的中小企业）的具体情况如下：</w:t>
      </w:r>
    </w:p>
    <w:p w:rsidR="00457432" w:rsidRDefault="00F52F83">
      <w:pPr>
        <w:spacing w:line="360" w:lineRule="auto"/>
        <w:ind w:firstLineChars="200" w:firstLine="480"/>
        <w:rPr>
          <w:rFonts w:ascii="宋体" w:hAnsi="宋体" w:cs="宋体"/>
          <w:sz w:val="24"/>
        </w:rPr>
      </w:pPr>
      <w:r>
        <w:rPr>
          <w:rFonts w:ascii="宋体" w:hAnsi="宋体" w:cs="宋体" w:hint="eastAsia"/>
          <w:sz w:val="24"/>
          <w:u w:val="single"/>
        </w:rPr>
        <w:t xml:space="preserve"> 1. （标的名称） </w:t>
      </w:r>
      <w:r>
        <w:rPr>
          <w:rFonts w:ascii="宋体" w:hAnsi="宋体" w:cs="宋体" w:hint="eastAsia"/>
          <w:sz w:val="24"/>
        </w:rPr>
        <w:t>，属于</w:t>
      </w:r>
      <w:r>
        <w:rPr>
          <w:rFonts w:ascii="宋体" w:hAnsi="宋体" w:cs="宋体" w:hint="eastAsia"/>
          <w:sz w:val="24"/>
          <w:u w:val="single"/>
        </w:rPr>
        <w:t>（工业）行业</w:t>
      </w:r>
      <w:r>
        <w:rPr>
          <w:rFonts w:ascii="宋体" w:hAnsi="宋体" w:cs="宋体" w:hint="eastAsia"/>
          <w:sz w:val="24"/>
        </w:rPr>
        <w:t>；制造商为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（中型企业、小型企业、微型企业）</w:t>
      </w:r>
      <w:r>
        <w:rPr>
          <w:rFonts w:ascii="宋体" w:hAnsi="宋体" w:cs="宋体" w:hint="eastAsia"/>
          <w:sz w:val="24"/>
        </w:rPr>
        <w:t xml:space="preserve">； </w:t>
      </w:r>
    </w:p>
    <w:p w:rsidR="00457432" w:rsidRDefault="00F52F83">
      <w:pPr>
        <w:spacing w:line="360" w:lineRule="auto"/>
        <w:ind w:firstLineChars="200" w:firstLine="480"/>
        <w:rPr>
          <w:rFonts w:ascii="宋体" w:hAnsi="宋体" w:cs="宋体"/>
          <w:sz w:val="24"/>
        </w:rPr>
      </w:pPr>
      <w:r>
        <w:rPr>
          <w:rFonts w:ascii="宋体" w:hAnsi="宋体" w:cs="宋体" w:hint="eastAsia"/>
          <w:sz w:val="24"/>
        </w:rPr>
        <w:t xml:space="preserve">2. </w:t>
      </w:r>
      <w:r>
        <w:rPr>
          <w:rFonts w:ascii="宋体" w:hAnsi="宋体" w:cs="宋体" w:hint="eastAsia"/>
          <w:sz w:val="24"/>
          <w:u w:val="single"/>
        </w:rPr>
        <w:t xml:space="preserve">（标的名称） </w:t>
      </w:r>
      <w:r>
        <w:rPr>
          <w:rFonts w:ascii="宋体" w:hAnsi="宋体" w:cs="宋体" w:hint="eastAsia"/>
          <w:sz w:val="24"/>
        </w:rPr>
        <w:t>，属于</w:t>
      </w:r>
      <w:r>
        <w:rPr>
          <w:rFonts w:ascii="宋体" w:hAnsi="宋体" w:cs="宋体" w:hint="eastAsia"/>
          <w:sz w:val="24"/>
          <w:u w:val="single"/>
        </w:rPr>
        <w:t xml:space="preserve">（工业） </w:t>
      </w:r>
      <w:r>
        <w:rPr>
          <w:rFonts w:ascii="宋体" w:hAnsi="宋体" w:cs="宋体" w:hint="eastAsia"/>
          <w:sz w:val="24"/>
        </w:rPr>
        <w:t>行业；制造商为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（中型企业、小型 企业、微型企业）</w:t>
      </w:r>
      <w:r>
        <w:rPr>
          <w:rFonts w:ascii="宋体" w:hAnsi="宋体" w:cs="宋体" w:hint="eastAsia"/>
          <w:sz w:val="24"/>
        </w:rPr>
        <w:t>；</w:t>
      </w:r>
    </w:p>
    <w:p w:rsidR="00457432" w:rsidRDefault="00F52F83">
      <w:pPr>
        <w:spacing w:line="360" w:lineRule="auto"/>
        <w:ind w:firstLineChars="200" w:firstLine="480"/>
        <w:rPr>
          <w:rFonts w:ascii="宋体" w:hAnsi="宋体" w:cs="宋体"/>
          <w:sz w:val="24"/>
        </w:rPr>
      </w:pPr>
      <w:r>
        <w:rPr>
          <w:rFonts w:ascii="宋体" w:hAnsi="宋体" w:cs="宋体" w:hint="eastAsia"/>
          <w:sz w:val="24"/>
        </w:rPr>
        <w:t xml:space="preserve"> ……</w:t>
      </w:r>
    </w:p>
    <w:p w:rsidR="00457432" w:rsidRDefault="00F52F83">
      <w:pPr>
        <w:spacing w:line="360" w:lineRule="auto"/>
        <w:ind w:firstLineChars="200" w:firstLine="480"/>
        <w:rPr>
          <w:rFonts w:ascii="宋体" w:hAnsi="宋体" w:cs="宋体"/>
          <w:sz w:val="24"/>
        </w:rPr>
      </w:pPr>
      <w:r>
        <w:rPr>
          <w:rFonts w:ascii="宋体" w:hAnsi="宋体" w:cs="宋体" w:hint="eastAsia"/>
          <w:sz w:val="24"/>
        </w:rPr>
        <w:t xml:space="preserve"> 以上企业，不属于大企业的分支机构，不存在控股股东为大企业的情形，也不存在与大企业的负责人为同一人的情形。本企业对上述声明内容的真实性负责。如有虚假，将依法承担相应责任。</w:t>
      </w:r>
    </w:p>
    <w:p w:rsidR="00457432" w:rsidRDefault="00F52F83">
      <w:pPr>
        <w:spacing w:line="360" w:lineRule="auto"/>
        <w:jc w:val="right"/>
        <w:rPr>
          <w:rFonts w:ascii="宋体" w:hAnsi="宋体" w:cs="宋体"/>
          <w:sz w:val="24"/>
        </w:rPr>
      </w:pPr>
      <w:r>
        <w:rPr>
          <w:rFonts w:ascii="宋体" w:hAnsi="宋体" w:cs="宋体" w:hint="eastAsia"/>
          <w:sz w:val="24"/>
        </w:rPr>
        <w:t>企业名称（盖章）：</w:t>
      </w:r>
    </w:p>
    <w:p w:rsidR="00457432" w:rsidRDefault="00F52F83">
      <w:pPr>
        <w:pStyle w:val="24"/>
        <w:rPr>
          <w:rFonts w:ascii="宋体" w:hAnsi="宋体" w:cs="宋体"/>
        </w:rPr>
      </w:pPr>
      <w:r>
        <w:rPr>
          <w:rFonts w:ascii="宋体" w:hAnsi="宋体" w:cs="宋体" w:hint="eastAsia"/>
        </w:rPr>
        <w:br w:type="page"/>
      </w:r>
    </w:p>
    <w:p w:rsidR="00457432" w:rsidRDefault="00F52F83">
      <w:pPr>
        <w:pStyle w:val="30"/>
        <w:tabs>
          <w:tab w:val="left" w:pos="900"/>
        </w:tabs>
        <w:spacing w:line="360" w:lineRule="auto"/>
        <w:jc w:val="center"/>
        <w:rPr>
          <w:rFonts w:cs="宋体" w:hint="default"/>
          <w:sz w:val="24"/>
        </w:rPr>
      </w:pPr>
      <w:bookmarkStart w:id="482" w:name="_Toc79406326"/>
      <w:r>
        <w:rPr>
          <w:rFonts w:cs="宋体"/>
          <w:sz w:val="24"/>
        </w:rPr>
        <w:lastRenderedPageBreak/>
        <w:t>13 残疾人福利性单位声明函（如适用）</w:t>
      </w:r>
      <w:bookmarkEnd w:id="482"/>
    </w:p>
    <w:p w:rsidR="00457432" w:rsidRDefault="00457432">
      <w:pPr>
        <w:pStyle w:val="24"/>
        <w:rPr>
          <w:rFonts w:ascii="宋体" w:hAnsi="宋体" w:cs="宋体"/>
          <w:lang w:val="en-GB"/>
        </w:rPr>
      </w:pPr>
    </w:p>
    <w:p w:rsidR="00457432" w:rsidRDefault="00F52F83">
      <w:pPr>
        <w:pStyle w:val="a0"/>
        <w:spacing w:line="360" w:lineRule="auto"/>
        <w:ind w:firstLineChars="150" w:firstLine="360"/>
        <w:rPr>
          <w:rFonts w:hAnsi="宋体" w:cs="宋体"/>
          <w:lang w:val="en-US"/>
        </w:rPr>
      </w:pPr>
      <w:r>
        <w:rPr>
          <w:rFonts w:hAnsi="宋体" w:cs="宋体" w:hint="eastAsia"/>
          <w:lang w:val="en-US"/>
        </w:rPr>
        <w:t>本单位郑重声明，根据《财政部民政部中国残疾人联合会关于促进残疾人就业政府采购政策的通知》（财库〔2017〕 141号）的规定，本单位为符合条件的残疾人福利性单位，且本单位参加</w:t>
      </w:r>
      <w:r>
        <w:rPr>
          <w:rFonts w:hAnsi="宋体" w:cs="宋体" w:hint="eastAsia"/>
          <w:u w:val="single"/>
        </w:rPr>
        <w:t>（采购人名称）</w:t>
      </w:r>
      <w:r>
        <w:rPr>
          <w:rFonts w:hAnsi="宋体" w:cs="宋体" w:hint="eastAsia"/>
          <w:lang w:val="en-US"/>
        </w:rPr>
        <w:t>单位的</w:t>
      </w:r>
      <w:r>
        <w:rPr>
          <w:rFonts w:hAnsi="宋体" w:cs="宋体" w:hint="eastAsia"/>
          <w:u w:val="single"/>
        </w:rPr>
        <w:t>（项目名称）</w:t>
      </w:r>
      <w:r>
        <w:rPr>
          <w:rFonts w:hAnsi="宋体" w:cs="宋体" w:hint="eastAsia"/>
          <w:lang w:val="en-US"/>
        </w:rPr>
        <w:t>采购活动提供本单位制造的货物（由本单位承担工程/提供服务），或者提供其他残疾人福利性单位制造的货物（不包括使用非残疾人福利性单位注册商标的货物）。</w:t>
      </w:r>
    </w:p>
    <w:p w:rsidR="00457432" w:rsidRDefault="00F52F83">
      <w:pPr>
        <w:pStyle w:val="a0"/>
        <w:spacing w:line="360" w:lineRule="auto"/>
        <w:rPr>
          <w:rFonts w:hAnsi="宋体" w:cs="宋体"/>
          <w:lang w:val="en-US"/>
        </w:rPr>
      </w:pPr>
      <w:r>
        <w:rPr>
          <w:rFonts w:hAnsi="宋体" w:cs="宋体" w:hint="eastAsia"/>
          <w:lang w:val="en-US"/>
        </w:rPr>
        <w:t>本单位对上述声明的真实性负责。如有虚假，将依法承担相应责任。</w:t>
      </w:r>
    </w:p>
    <w:p w:rsidR="00457432" w:rsidRDefault="00457432">
      <w:pPr>
        <w:pStyle w:val="a0"/>
        <w:spacing w:line="360" w:lineRule="auto"/>
        <w:rPr>
          <w:rFonts w:hAnsi="宋体" w:cs="宋体"/>
          <w:lang w:val="en-US"/>
        </w:rPr>
      </w:pPr>
    </w:p>
    <w:p w:rsidR="00457432" w:rsidRDefault="00457432">
      <w:pPr>
        <w:pStyle w:val="a0"/>
        <w:spacing w:line="360" w:lineRule="auto"/>
        <w:rPr>
          <w:rFonts w:hAnsi="宋体" w:cs="宋体"/>
          <w:lang w:val="en-US"/>
        </w:rPr>
      </w:pPr>
    </w:p>
    <w:p w:rsidR="00457432" w:rsidRDefault="00F52F83">
      <w:pPr>
        <w:pStyle w:val="a0"/>
        <w:spacing w:line="360" w:lineRule="auto"/>
        <w:rPr>
          <w:rFonts w:hAnsi="宋体" w:cs="宋体"/>
          <w:lang w:val="en-US"/>
        </w:rPr>
      </w:pPr>
      <w:r>
        <w:rPr>
          <w:rFonts w:hAnsi="宋体" w:cs="宋体" w:hint="eastAsia"/>
          <w:lang w:val="en-US"/>
        </w:rPr>
        <w:t>投标人名称（盖章）：</w:t>
      </w:r>
    </w:p>
    <w:p w:rsidR="00457432" w:rsidRDefault="00F52F83">
      <w:pPr>
        <w:pStyle w:val="a0"/>
        <w:spacing w:line="360" w:lineRule="auto"/>
        <w:rPr>
          <w:rFonts w:hAnsi="宋体" w:cs="宋体"/>
          <w:lang w:val="en-US"/>
        </w:rPr>
      </w:pPr>
      <w:r>
        <w:rPr>
          <w:rFonts w:hAnsi="宋体" w:cs="宋体" w:hint="eastAsia"/>
          <w:lang w:val="en-US"/>
        </w:rPr>
        <w:t>日期：</w:t>
      </w:r>
    </w:p>
    <w:p w:rsidR="00457432" w:rsidRDefault="00F52F83">
      <w:pPr>
        <w:widowControl/>
        <w:jc w:val="left"/>
        <w:rPr>
          <w:rFonts w:ascii="宋体" w:hAnsi="宋体" w:cs="宋体"/>
          <w:kern w:val="0"/>
          <w:sz w:val="24"/>
          <w:szCs w:val="20"/>
          <w:lang w:val="zh-CN"/>
        </w:rPr>
      </w:pPr>
      <w:r>
        <w:rPr>
          <w:rFonts w:ascii="宋体" w:hAnsi="宋体" w:cs="宋体" w:hint="eastAsia"/>
          <w:kern w:val="0"/>
          <w:sz w:val="24"/>
          <w:szCs w:val="20"/>
          <w:lang w:val="zh-CN"/>
        </w:rPr>
        <w:br w:type="page"/>
      </w:r>
    </w:p>
    <w:p w:rsidR="00457432" w:rsidRDefault="00F52F83">
      <w:pPr>
        <w:pStyle w:val="30"/>
        <w:tabs>
          <w:tab w:val="left" w:pos="900"/>
        </w:tabs>
        <w:spacing w:line="360" w:lineRule="auto"/>
        <w:jc w:val="center"/>
        <w:rPr>
          <w:rFonts w:cs="宋体" w:hint="default"/>
          <w:sz w:val="24"/>
          <w:szCs w:val="24"/>
        </w:rPr>
      </w:pPr>
      <w:bookmarkStart w:id="483" w:name="_Toc79406327"/>
      <w:bookmarkStart w:id="484" w:name="_Toc5895229"/>
      <w:r>
        <w:rPr>
          <w:rFonts w:cs="宋体"/>
          <w:sz w:val="24"/>
          <w:szCs w:val="24"/>
        </w:rPr>
        <w:lastRenderedPageBreak/>
        <w:t>14 监狱、戒毒企业声明函（如适用）</w:t>
      </w:r>
      <w:bookmarkEnd w:id="483"/>
      <w:bookmarkEnd w:id="484"/>
    </w:p>
    <w:p w:rsidR="00457432" w:rsidRDefault="00F52F83">
      <w:pPr>
        <w:spacing w:line="480" w:lineRule="auto"/>
        <w:jc w:val="center"/>
        <w:rPr>
          <w:rFonts w:ascii="宋体" w:hAnsi="宋体" w:cs="宋体"/>
          <w:sz w:val="24"/>
        </w:rPr>
      </w:pPr>
      <w:r>
        <w:rPr>
          <w:rFonts w:ascii="宋体" w:hAnsi="宋体" w:cs="宋体" w:hint="eastAsia"/>
          <w:sz w:val="24"/>
        </w:rPr>
        <w:t xml:space="preserve"> （如为监狱、戒毒企业，须提供声明函）</w:t>
      </w:r>
    </w:p>
    <w:p w:rsidR="00457432" w:rsidRDefault="00457432">
      <w:pPr>
        <w:spacing w:line="480" w:lineRule="auto"/>
        <w:jc w:val="center"/>
        <w:rPr>
          <w:rFonts w:ascii="宋体" w:hAnsi="宋体" w:cs="宋体"/>
          <w:bCs/>
          <w:sz w:val="24"/>
        </w:rPr>
      </w:pPr>
    </w:p>
    <w:p w:rsidR="00457432" w:rsidRDefault="00F52F83">
      <w:pPr>
        <w:pStyle w:val="p0"/>
        <w:widowControl w:val="0"/>
        <w:spacing w:line="480" w:lineRule="auto"/>
        <w:ind w:firstLineChars="177" w:firstLine="425"/>
        <w:rPr>
          <w:rFonts w:ascii="宋体" w:hAnsi="宋体" w:cs="宋体"/>
          <w:kern w:val="2"/>
          <w:sz w:val="24"/>
          <w:szCs w:val="24"/>
        </w:rPr>
      </w:pPr>
      <w:r>
        <w:rPr>
          <w:rFonts w:ascii="宋体" w:hAnsi="宋体" w:cs="宋体" w:hint="eastAsia"/>
          <w:kern w:val="2"/>
          <w:sz w:val="24"/>
          <w:szCs w:val="24"/>
        </w:rPr>
        <w:t>本公司为______（请填写：监狱、戒毒）企业。即，本公司同时满足以下条件：</w:t>
      </w:r>
    </w:p>
    <w:p w:rsidR="00457432" w:rsidRDefault="00F52F83">
      <w:pPr>
        <w:pStyle w:val="p0"/>
        <w:widowControl w:val="0"/>
        <w:spacing w:line="480" w:lineRule="auto"/>
        <w:ind w:firstLineChars="177" w:firstLine="425"/>
        <w:rPr>
          <w:rFonts w:ascii="宋体" w:hAnsi="宋体" w:cs="宋体"/>
          <w:kern w:val="2"/>
          <w:sz w:val="24"/>
          <w:szCs w:val="24"/>
        </w:rPr>
      </w:pPr>
      <w:r>
        <w:rPr>
          <w:rFonts w:ascii="宋体" w:hAnsi="宋体" w:cs="宋体" w:hint="eastAsia"/>
          <w:kern w:val="2"/>
          <w:sz w:val="24"/>
          <w:szCs w:val="24"/>
        </w:rPr>
        <w:t>1.本公司为______（请填写：监狱、戒毒）企业。</w:t>
      </w:r>
    </w:p>
    <w:p w:rsidR="00457432" w:rsidRDefault="00F52F83">
      <w:pPr>
        <w:pStyle w:val="p0"/>
        <w:widowControl w:val="0"/>
        <w:spacing w:line="480" w:lineRule="auto"/>
        <w:ind w:firstLineChars="177" w:firstLine="425"/>
        <w:rPr>
          <w:rFonts w:ascii="宋体" w:hAnsi="宋体" w:cs="宋体"/>
          <w:kern w:val="2"/>
          <w:sz w:val="24"/>
          <w:szCs w:val="24"/>
        </w:rPr>
      </w:pPr>
      <w:r>
        <w:rPr>
          <w:rFonts w:ascii="宋体" w:hAnsi="宋体" w:cs="宋体" w:hint="eastAsia"/>
          <w:kern w:val="2"/>
          <w:sz w:val="24"/>
          <w:szCs w:val="24"/>
        </w:rPr>
        <w:t>2.本公司参加</w:t>
      </w:r>
      <w:r>
        <w:rPr>
          <w:rFonts w:ascii="宋体" w:hAnsi="宋体" w:cs="宋体" w:hint="eastAsia"/>
          <w:kern w:val="2"/>
          <w:sz w:val="24"/>
          <w:szCs w:val="24"/>
          <w:u w:val="single"/>
        </w:rPr>
        <w:t xml:space="preserve">     （采购人名称）</w:t>
      </w:r>
      <w:r>
        <w:rPr>
          <w:rFonts w:ascii="宋体" w:hAnsi="宋体" w:cs="宋体" w:hint="eastAsia"/>
          <w:kern w:val="2"/>
          <w:sz w:val="24"/>
          <w:szCs w:val="24"/>
        </w:rPr>
        <w:t>单位的</w:t>
      </w:r>
      <w:r>
        <w:rPr>
          <w:rFonts w:ascii="宋体" w:hAnsi="宋体" w:cs="宋体" w:hint="eastAsia"/>
          <w:kern w:val="2"/>
          <w:sz w:val="24"/>
          <w:szCs w:val="24"/>
          <w:u w:val="single"/>
        </w:rPr>
        <w:t xml:space="preserve">      （项目名称）</w:t>
      </w:r>
      <w:r>
        <w:rPr>
          <w:rFonts w:ascii="宋体" w:hAnsi="宋体" w:cs="宋体" w:hint="eastAsia"/>
          <w:kern w:val="2"/>
          <w:sz w:val="24"/>
          <w:szCs w:val="24"/>
        </w:rPr>
        <w:t>采购活动提供本企业制造的货物，由本企业承担工程、提供服务，或者提供其他______（请填写：监狱、戒毒）企业制造的货物。</w:t>
      </w:r>
    </w:p>
    <w:p w:rsidR="00457432" w:rsidRDefault="00F52F83">
      <w:pPr>
        <w:pStyle w:val="p0"/>
        <w:widowControl w:val="0"/>
        <w:spacing w:line="480" w:lineRule="auto"/>
        <w:ind w:firstLineChars="177" w:firstLine="425"/>
        <w:rPr>
          <w:rFonts w:ascii="宋体" w:hAnsi="宋体" w:cs="宋体"/>
          <w:kern w:val="2"/>
          <w:sz w:val="24"/>
          <w:szCs w:val="24"/>
        </w:rPr>
      </w:pPr>
      <w:r>
        <w:rPr>
          <w:rFonts w:ascii="宋体" w:hAnsi="宋体" w:cs="宋体" w:hint="eastAsia"/>
          <w:kern w:val="2"/>
          <w:sz w:val="24"/>
          <w:szCs w:val="24"/>
        </w:rPr>
        <w:t>本公司对上述声明的真实性负责。如有虚假，将依法承担相应责任。</w:t>
      </w:r>
    </w:p>
    <w:p w:rsidR="00457432" w:rsidRDefault="00F52F83">
      <w:pPr>
        <w:spacing w:line="480" w:lineRule="auto"/>
        <w:ind w:firstLine="152"/>
        <w:jc w:val="right"/>
        <w:rPr>
          <w:rFonts w:ascii="宋体" w:hAnsi="宋体" w:cs="宋体"/>
          <w:sz w:val="24"/>
        </w:rPr>
      </w:pPr>
      <w:r>
        <w:rPr>
          <w:rFonts w:ascii="宋体" w:hAnsi="宋体" w:cs="宋体" w:hint="eastAsia"/>
          <w:sz w:val="24"/>
        </w:rPr>
        <w:t xml:space="preserve">             投标人名称（盖章）：</w:t>
      </w:r>
    </w:p>
    <w:p w:rsidR="00457432" w:rsidRDefault="00F52F83">
      <w:pPr>
        <w:spacing w:line="480" w:lineRule="auto"/>
        <w:ind w:firstLine="426"/>
        <w:jc w:val="right"/>
        <w:rPr>
          <w:rFonts w:ascii="宋体" w:hAnsi="宋体" w:cs="宋体"/>
          <w:sz w:val="24"/>
        </w:rPr>
      </w:pPr>
      <w:r>
        <w:rPr>
          <w:rFonts w:ascii="宋体" w:hAnsi="宋体" w:cs="宋体" w:hint="eastAsia"/>
          <w:sz w:val="24"/>
        </w:rPr>
        <w:t>日           期：</w:t>
      </w:r>
    </w:p>
    <w:p w:rsidR="00457432" w:rsidRDefault="00457432">
      <w:pPr>
        <w:pStyle w:val="p0"/>
        <w:widowControl w:val="0"/>
        <w:spacing w:line="480" w:lineRule="auto"/>
        <w:ind w:firstLineChars="177" w:firstLine="425"/>
        <w:rPr>
          <w:rFonts w:ascii="宋体" w:hAnsi="宋体" w:cs="宋体"/>
          <w:kern w:val="2"/>
          <w:sz w:val="24"/>
          <w:szCs w:val="24"/>
        </w:rPr>
      </w:pPr>
    </w:p>
    <w:p w:rsidR="00457432" w:rsidRDefault="00F52F83">
      <w:pPr>
        <w:pStyle w:val="p0"/>
        <w:widowControl w:val="0"/>
        <w:spacing w:line="480" w:lineRule="auto"/>
        <w:ind w:firstLineChars="177" w:firstLine="425"/>
        <w:rPr>
          <w:rFonts w:ascii="宋体" w:hAnsi="宋体" w:cs="宋体"/>
          <w:kern w:val="2"/>
          <w:sz w:val="24"/>
          <w:szCs w:val="24"/>
        </w:rPr>
      </w:pPr>
      <w:r>
        <w:rPr>
          <w:rFonts w:ascii="宋体" w:hAnsi="宋体" w:cs="宋体" w:hint="eastAsia"/>
          <w:kern w:val="2"/>
          <w:sz w:val="24"/>
          <w:szCs w:val="24"/>
        </w:rPr>
        <w:t>注：</w:t>
      </w:r>
    </w:p>
    <w:p w:rsidR="00457432" w:rsidRDefault="00F52F83">
      <w:pPr>
        <w:pStyle w:val="p0"/>
        <w:widowControl w:val="0"/>
        <w:spacing w:line="480" w:lineRule="auto"/>
        <w:ind w:leftChars="177" w:left="372"/>
        <w:rPr>
          <w:rFonts w:ascii="宋体" w:hAnsi="宋体" w:cs="宋体"/>
          <w:kern w:val="2"/>
          <w:sz w:val="24"/>
          <w:szCs w:val="24"/>
        </w:rPr>
      </w:pPr>
      <w:r>
        <w:rPr>
          <w:rFonts w:ascii="宋体" w:hAnsi="宋体" w:cs="宋体" w:hint="eastAsia"/>
          <w:kern w:val="2"/>
          <w:sz w:val="24"/>
          <w:szCs w:val="24"/>
        </w:rPr>
        <w:t>(1)不符合上述情形的投标人无须提供上述声明函件。</w:t>
      </w:r>
      <w:r>
        <w:rPr>
          <w:rFonts w:ascii="宋体" w:hAnsi="宋体" w:cs="宋体" w:hint="eastAsia"/>
          <w:kern w:val="2"/>
          <w:sz w:val="24"/>
          <w:szCs w:val="24"/>
        </w:rPr>
        <w:br/>
        <w:t>(2)</w:t>
      </w:r>
      <w:proofErr w:type="gramStart"/>
      <w:r>
        <w:rPr>
          <w:rFonts w:ascii="宋体" w:hAnsi="宋体" w:cs="宋体" w:hint="eastAsia"/>
          <w:kern w:val="2"/>
          <w:sz w:val="24"/>
          <w:szCs w:val="24"/>
        </w:rPr>
        <w:t>提供市</w:t>
      </w:r>
      <w:proofErr w:type="gramEnd"/>
      <w:r>
        <w:rPr>
          <w:rFonts w:ascii="宋体" w:hAnsi="宋体" w:cs="宋体" w:hint="eastAsia"/>
          <w:kern w:val="2"/>
          <w:sz w:val="24"/>
          <w:szCs w:val="24"/>
        </w:rPr>
        <w:t>监狱管理局、市教育</w:t>
      </w:r>
      <w:proofErr w:type="gramStart"/>
      <w:r>
        <w:rPr>
          <w:rFonts w:ascii="宋体" w:hAnsi="宋体" w:cs="宋体" w:hint="eastAsia"/>
          <w:kern w:val="2"/>
          <w:sz w:val="24"/>
          <w:szCs w:val="24"/>
        </w:rPr>
        <w:t>矫治局</w:t>
      </w:r>
      <w:proofErr w:type="gramEnd"/>
      <w:r>
        <w:rPr>
          <w:rFonts w:ascii="宋体" w:hAnsi="宋体" w:cs="宋体" w:hint="eastAsia"/>
          <w:kern w:val="2"/>
          <w:sz w:val="24"/>
          <w:szCs w:val="24"/>
        </w:rPr>
        <w:t>出具的监狱企业的证明文件。</w:t>
      </w:r>
      <w:r>
        <w:rPr>
          <w:rFonts w:ascii="宋体" w:hAnsi="宋体" w:cs="宋体" w:hint="eastAsia"/>
          <w:kern w:val="2"/>
          <w:sz w:val="24"/>
          <w:szCs w:val="24"/>
        </w:rPr>
        <w:br/>
        <w:t>(3)在政府采购活动中，监狱企业视同小型、微型企业，享受预留份额、评审中价格扣除等政府采购促进中小企业发展的相关政策。向监狱企业采购的金额，计入面向中小企业采购的统计数据。</w:t>
      </w:r>
    </w:p>
    <w:p w:rsidR="00457432" w:rsidRDefault="00457432">
      <w:pPr>
        <w:tabs>
          <w:tab w:val="left" w:pos="5580"/>
        </w:tabs>
        <w:spacing w:before="120" w:line="360" w:lineRule="auto"/>
        <w:ind w:leftChars="-1" w:left="-2" w:firstLine="2"/>
        <w:jc w:val="center"/>
        <w:rPr>
          <w:rFonts w:ascii="宋体" w:hAnsi="宋体" w:cs="宋体"/>
          <w:sz w:val="24"/>
        </w:rPr>
      </w:pPr>
    </w:p>
    <w:p w:rsidR="00457432" w:rsidRDefault="00457432">
      <w:pPr>
        <w:pStyle w:val="a0"/>
        <w:rPr>
          <w:rFonts w:hAnsi="宋体" w:cs="宋体"/>
          <w:szCs w:val="24"/>
          <w:lang w:val="en-US"/>
        </w:rPr>
        <w:sectPr w:rsidR="00457432">
          <w:pgSz w:w="11907" w:h="16840"/>
          <w:pgMar w:top="1089" w:right="1418" w:bottom="1400" w:left="1418" w:header="851" w:footer="992" w:gutter="0"/>
          <w:cols w:space="720"/>
          <w:docGrid w:linePitch="312"/>
        </w:sectPr>
      </w:pPr>
    </w:p>
    <w:p w:rsidR="00457432" w:rsidRDefault="00F52F83">
      <w:pPr>
        <w:pStyle w:val="30"/>
        <w:tabs>
          <w:tab w:val="left" w:pos="900"/>
        </w:tabs>
        <w:spacing w:line="360" w:lineRule="auto"/>
        <w:jc w:val="center"/>
        <w:rPr>
          <w:rFonts w:cs="宋体" w:hint="default"/>
          <w:sz w:val="24"/>
        </w:rPr>
      </w:pPr>
      <w:bookmarkStart w:id="485" w:name="_Toc79406328"/>
      <w:bookmarkStart w:id="486" w:name="_Toc5895231"/>
      <w:r>
        <w:rPr>
          <w:rFonts w:cs="宋体"/>
          <w:sz w:val="24"/>
        </w:rPr>
        <w:lastRenderedPageBreak/>
        <w:t>15</w:t>
      </w:r>
      <w:r>
        <w:rPr>
          <w:rFonts w:cs="宋体"/>
          <w:sz w:val="24"/>
          <w:lang w:val="en-US"/>
        </w:rPr>
        <w:t xml:space="preserve"> </w:t>
      </w:r>
      <w:r>
        <w:rPr>
          <w:rFonts w:cs="宋体"/>
          <w:sz w:val="24"/>
        </w:rPr>
        <w:t>投标人认为必要的其他证明文件</w:t>
      </w:r>
      <w:bookmarkEnd w:id="485"/>
      <w:bookmarkEnd w:id="486"/>
    </w:p>
    <w:bookmarkEnd w:id="251"/>
    <w:bookmarkEnd w:id="252"/>
    <w:bookmarkEnd w:id="253"/>
    <w:bookmarkEnd w:id="254"/>
    <w:p w:rsidR="00457432" w:rsidRDefault="00457432">
      <w:pPr>
        <w:spacing w:before="120" w:line="360" w:lineRule="auto"/>
        <w:jc w:val="center"/>
        <w:outlineLvl w:val="0"/>
        <w:rPr>
          <w:rFonts w:ascii="宋体" w:hAnsi="宋体" w:cs="宋体"/>
          <w:kern w:val="44"/>
          <w:sz w:val="28"/>
          <w:szCs w:val="28"/>
        </w:rPr>
      </w:pPr>
    </w:p>
    <w:p w:rsidR="00457432" w:rsidRDefault="00457432">
      <w:pPr>
        <w:rPr>
          <w:rFonts w:ascii="宋体" w:hAnsi="宋体" w:cs="宋体"/>
        </w:rPr>
      </w:pPr>
    </w:p>
    <w:sectPr w:rsidR="00457432">
      <w:pgSz w:w="11907" w:h="16840"/>
      <w:pgMar w:top="1089" w:right="1418" w:bottom="1400" w:left="1418"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91B" w:rsidRDefault="00E4691B">
      <w:r>
        <w:separator/>
      </w:r>
    </w:p>
  </w:endnote>
  <w:endnote w:type="continuationSeparator" w:id="0">
    <w:p w:rsidR="00E4691B" w:rsidRDefault="00E4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Akzidenz Grotesk BQ">
    <w:altName w:val="新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sig w:usb0="00000000" w:usb1="00000000" w:usb2="00000010" w:usb3="00000000" w:csb0="0000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574611"/>
    </w:sdtPr>
    <w:sdtEndPr/>
    <w:sdtContent>
      <w:p w:rsidR="00E4691B" w:rsidRDefault="00E4691B">
        <w:pPr>
          <w:pStyle w:val="ac"/>
          <w:jc w:val="center"/>
        </w:pPr>
        <w:r>
          <w:fldChar w:fldCharType="begin"/>
        </w:r>
        <w:r>
          <w:instrText>PAGE   \* MERGEFORMAT</w:instrText>
        </w:r>
        <w:r>
          <w:fldChar w:fldCharType="separate"/>
        </w:r>
        <w:r w:rsidR="00EE2FA1">
          <w:rPr>
            <w:noProof/>
          </w:rPr>
          <w:t>104</w:t>
        </w:r>
        <w:r>
          <w:fldChar w:fldCharType="end"/>
        </w:r>
      </w:p>
    </w:sdtContent>
  </w:sdt>
  <w:p w:rsidR="00E4691B" w:rsidRDefault="00E4691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1B" w:rsidRDefault="00E4691B">
    <w:pPr>
      <w:pStyle w:val="ac"/>
      <w:jc w:val="center"/>
    </w:pPr>
    <w:r>
      <w:rPr>
        <w:rFonts w:hint="eastAsia"/>
      </w:rPr>
      <w:t xml:space="preserve">2                        </w:t>
    </w:r>
    <w:r>
      <w:rPr>
        <w:rFonts w:hint="eastAsia"/>
      </w:rPr>
      <w:t>北京天极招投标咨询有限公司</w:t>
    </w:r>
    <w:r>
      <w:rPr>
        <w:rFonts w:hint="eastAsia"/>
      </w:rPr>
      <w:t>(HCZB)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1B" w:rsidRDefault="00E4691B">
    <w:pPr>
      <w:pStyle w:val="ac"/>
      <w:framePr w:wrap="around" w:vAnchor="text" w:hAnchor="margin" w:xAlign="center" w:y="1"/>
      <w:rPr>
        <w:rStyle w:val="af8"/>
      </w:rPr>
    </w:pPr>
    <w:r>
      <w:fldChar w:fldCharType="begin"/>
    </w:r>
    <w:r>
      <w:rPr>
        <w:rStyle w:val="af8"/>
      </w:rPr>
      <w:instrText xml:space="preserve">PAGE  </w:instrText>
    </w:r>
    <w:r>
      <w:fldChar w:fldCharType="separate"/>
    </w:r>
    <w:r>
      <w:rPr>
        <w:rStyle w:val="af8"/>
      </w:rPr>
      <w:t>66</w:t>
    </w:r>
    <w:r>
      <w:fldChar w:fldCharType="end"/>
    </w:r>
  </w:p>
  <w:p w:rsidR="00E4691B" w:rsidRDefault="00E4691B">
    <w:pPr>
      <w:pStyle w:val="ac"/>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1B" w:rsidRDefault="00E4691B">
    <w:pPr>
      <w:pStyle w:val="ac"/>
      <w:framePr w:wrap="around" w:vAnchor="text" w:hAnchor="margin" w:xAlign="right" w:y="1"/>
      <w:rPr>
        <w:rStyle w:val="af8"/>
      </w:rPr>
    </w:pPr>
  </w:p>
  <w:p w:rsidR="00E4691B" w:rsidRDefault="00E4691B">
    <w:pPr>
      <w:pStyle w:val="ac"/>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91B" w:rsidRDefault="00E4691B">
      <w:r>
        <w:separator/>
      </w:r>
    </w:p>
  </w:footnote>
  <w:footnote w:type="continuationSeparator" w:id="0">
    <w:p w:rsidR="00E4691B" w:rsidRDefault="00E46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1B" w:rsidRDefault="00E4691B">
    <w:pPr>
      <w:spacing w:line="360" w:lineRule="auto"/>
      <w:jc w:val="center"/>
      <w:rPr>
        <w:rFonts w:ascii="Cambria"/>
        <w:color w:val="FF0000"/>
        <w:sz w:val="20"/>
        <w:szCs w:val="2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1B" w:rsidRDefault="00E4691B">
    <w:pPr>
      <w:spacing w:line="276" w:lineRule="auto"/>
      <w:rPr>
        <w:rFonts w:ascii="Cambria"/>
        <w:sz w:val="18"/>
        <w:szCs w:val="18"/>
        <w:u w:val="single"/>
      </w:rPr>
    </w:pPr>
  </w:p>
  <w:p w:rsidR="00E4691B" w:rsidRDefault="00E4691B">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9EA728"/>
    <w:multiLevelType w:val="singleLevel"/>
    <w:tmpl w:val="809EA728"/>
    <w:lvl w:ilvl="0">
      <w:start w:val="3"/>
      <w:numFmt w:val="decimal"/>
      <w:lvlText w:val="%1."/>
      <w:lvlJc w:val="left"/>
      <w:pPr>
        <w:tabs>
          <w:tab w:val="left" w:pos="312"/>
        </w:tabs>
      </w:pPr>
    </w:lvl>
  </w:abstractNum>
  <w:abstractNum w:abstractNumId="1">
    <w:nsid w:val="8657E5D6"/>
    <w:multiLevelType w:val="singleLevel"/>
    <w:tmpl w:val="8657E5D6"/>
    <w:lvl w:ilvl="0">
      <w:start w:val="1"/>
      <w:numFmt w:val="decimal"/>
      <w:lvlText w:val="%1."/>
      <w:lvlJc w:val="left"/>
      <w:pPr>
        <w:tabs>
          <w:tab w:val="left" w:pos="312"/>
        </w:tabs>
      </w:pPr>
    </w:lvl>
  </w:abstractNum>
  <w:abstractNum w:abstractNumId="2">
    <w:nsid w:val="889AF4F2"/>
    <w:multiLevelType w:val="singleLevel"/>
    <w:tmpl w:val="889AF4F2"/>
    <w:lvl w:ilvl="0">
      <w:start w:val="4"/>
      <w:numFmt w:val="chineseCounting"/>
      <w:suff w:val="space"/>
      <w:lvlText w:val="第%1章"/>
      <w:lvlJc w:val="left"/>
      <w:rPr>
        <w:rFonts w:hint="eastAsia"/>
      </w:rPr>
    </w:lvl>
  </w:abstractNum>
  <w:abstractNum w:abstractNumId="3">
    <w:nsid w:val="E8086B85"/>
    <w:multiLevelType w:val="singleLevel"/>
    <w:tmpl w:val="E8086B85"/>
    <w:lvl w:ilvl="0">
      <w:start w:val="1"/>
      <w:numFmt w:val="decimal"/>
      <w:suff w:val="nothing"/>
      <w:lvlText w:val="%1、"/>
      <w:lvlJc w:val="left"/>
    </w:lvl>
  </w:abstractNum>
  <w:abstractNum w:abstractNumId="4">
    <w:nsid w:val="658887C7"/>
    <w:multiLevelType w:val="singleLevel"/>
    <w:tmpl w:val="658887C7"/>
    <w:lvl w:ilvl="0">
      <w:start w:val="6"/>
      <w:numFmt w:val="decimal"/>
      <w:suff w:val="nothing"/>
      <w:lvlText w:val="%1、"/>
      <w:lvlJc w:val="left"/>
    </w:lvl>
  </w:abstractNum>
  <w:abstractNum w:abstractNumId="5">
    <w:nsid w:val="6FE58BA4"/>
    <w:multiLevelType w:val="singleLevel"/>
    <w:tmpl w:val="6FE58BA4"/>
    <w:lvl w:ilvl="0">
      <w:start w:val="1"/>
      <w:numFmt w:val="bullet"/>
      <w:pStyle w:val="3"/>
      <w:lvlText w:val=""/>
      <w:lvlJc w:val="left"/>
      <w:pPr>
        <w:tabs>
          <w:tab w:val="left" w:pos="1200"/>
        </w:tabs>
        <w:ind w:left="120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hideSpellingErrors/>
  <w:hideGrammaticalError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yOGIyNzAyNTZkNWMzZTdiOGU0YmZmMDc4MzZlOTYifQ=="/>
  </w:docVars>
  <w:rsids>
    <w:rsidRoot w:val="00BC1A1C"/>
    <w:rsid w:val="00000CC8"/>
    <w:rsid w:val="0000413E"/>
    <w:rsid w:val="00004A18"/>
    <w:rsid w:val="0000580D"/>
    <w:rsid w:val="00011E59"/>
    <w:rsid w:val="00047418"/>
    <w:rsid w:val="00052240"/>
    <w:rsid w:val="00053B7B"/>
    <w:rsid w:val="0006585E"/>
    <w:rsid w:val="00066F8D"/>
    <w:rsid w:val="00071C3F"/>
    <w:rsid w:val="00090160"/>
    <w:rsid w:val="0009188D"/>
    <w:rsid w:val="00096CAE"/>
    <w:rsid w:val="00097ABA"/>
    <w:rsid w:val="000A717A"/>
    <w:rsid w:val="000B17C8"/>
    <w:rsid w:val="000B22ED"/>
    <w:rsid w:val="000E3016"/>
    <w:rsid w:val="000F12CF"/>
    <w:rsid w:val="00102D60"/>
    <w:rsid w:val="0011542A"/>
    <w:rsid w:val="001220FE"/>
    <w:rsid w:val="00135EAB"/>
    <w:rsid w:val="001379BB"/>
    <w:rsid w:val="00143E8B"/>
    <w:rsid w:val="00154834"/>
    <w:rsid w:val="00156F16"/>
    <w:rsid w:val="001677B9"/>
    <w:rsid w:val="001805A8"/>
    <w:rsid w:val="00197945"/>
    <w:rsid w:val="001A4E4B"/>
    <w:rsid w:val="001C6AA6"/>
    <w:rsid w:val="001D0324"/>
    <w:rsid w:val="001D2AFA"/>
    <w:rsid w:val="001E4555"/>
    <w:rsid w:val="001E5FA6"/>
    <w:rsid w:val="001E7F5A"/>
    <w:rsid w:val="001F6AF8"/>
    <w:rsid w:val="0020579D"/>
    <w:rsid w:val="00207FE6"/>
    <w:rsid w:val="00215E2E"/>
    <w:rsid w:val="002245C6"/>
    <w:rsid w:val="00233BF5"/>
    <w:rsid w:val="00253791"/>
    <w:rsid w:val="002538FD"/>
    <w:rsid w:val="002546B0"/>
    <w:rsid w:val="00256856"/>
    <w:rsid w:val="0025686D"/>
    <w:rsid w:val="0026676B"/>
    <w:rsid w:val="00274E64"/>
    <w:rsid w:val="002820FB"/>
    <w:rsid w:val="00294974"/>
    <w:rsid w:val="00294B53"/>
    <w:rsid w:val="002973AF"/>
    <w:rsid w:val="002A06DA"/>
    <w:rsid w:val="002A4C3D"/>
    <w:rsid w:val="002B20D5"/>
    <w:rsid w:val="002B4E7B"/>
    <w:rsid w:val="002C0A74"/>
    <w:rsid w:val="002C1B6D"/>
    <w:rsid w:val="002C5373"/>
    <w:rsid w:val="002D62AE"/>
    <w:rsid w:val="002F4EF3"/>
    <w:rsid w:val="003029BC"/>
    <w:rsid w:val="00307E47"/>
    <w:rsid w:val="00313F5C"/>
    <w:rsid w:val="00326C8C"/>
    <w:rsid w:val="0033076D"/>
    <w:rsid w:val="00346772"/>
    <w:rsid w:val="00350F02"/>
    <w:rsid w:val="0036231D"/>
    <w:rsid w:val="0036407A"/>
    <w:rsid w:val="0038162B"/>
    <w:rsid w:val="00383784"/>
    <w:rsid w:val="003852EF"/>
    <w:rsid w:val="00391977"/>
    <w:rsid w:val="00395D1D"/>
    <w:rsid w:val="00396E9B"/>
    <w:rsid w:val="003A7321"/>
    <w:rsid w:val="003B0282"/>
    <w:rsid w:val="003B55BF"/>
    <w:rsid w:val="003B7E2C"/>
    <w:rsid w:val="003D25A5"/>
    <w:rsid w:val="003D6EE9"/>
    <w:rsid w:val="00404F7B"/>
    <w:rsid w:val="004070F1"/>
    <w:rsid w:val="00421ACB"/>
    <w:rsid w:val="00423FBF"/>
    <w:rsid w:val="004400D3"/>
    <w:rsid w:val="00440929"/>
    <w:rsid w:val="004446B6"/>
    <w:rsid w:val="00444B1F"/>
    <w:rsid w:val="0044589D"/>
    <w:rsid w:val="00447B91"/>
    <w:rsid w:val="00451A3B"/>
    <w:rsid w:val="00455856"/>
    <w:rsid w:val="00457432"/>
    <w:rsid w:val="00463E8C"/>
    <w:rsid w:val="004643A1"/>
    <w:rsid w:val="004670A0"/>
    <w:rsid w:val="004701CE"/>
    <w:rsid w:val="00473937"/>
    <w:rsid w:val="00475722"/>
    <w:rsid w:val="00480369"/>
    <w:rsid w:val="004861A0"/>
    <w:rsid w:val="0049088D"/>
    <w:rsid w:val="004B5506"/>
    <w:rsid w:val="004B7895"/>
    <w:rsid w:val="004D287C"/>
    <w:rsid w:val="004E0D7F"/>
    <w:rsid w:val="004E29F9"/>
    <w:rsid w:val="004E5334"/>
    <w:rsid w:val="0050098A"/>
    <w:rsid w:val="0051196E"/>
    <w:rsid w:val="0051765B"/>
    <w:rsid w:val="00517D8D"/>
    <w:rsid w:val="005256DC"/>
    <w:rsid w:val="00557929"/>
    <w:rsid w:val="00560053"/>
    <w:rsid w:val="00564F3D"/>
    <w:rsid w:val="00581010"/>
    <w:rsid w:val="00586E4E"/>
    <w:rsid w:val="005A215E"/>
    <w:rsid w:val="005A582A"/>
    <w:rsid w:val="005B5CFD"/>
    <w:rsid w:val="005B5D2F"/>
    <w:rsid w:val="005C3805"/>
    <w:rsid w:val="005C5168"/>
    <w:rsid w:val="005D1E8B"/>
    <w:rsid w:val="005E43F9"/>
    <w:rsid w:val="005F4C6F"/>
    <w:rsid w:val="005F5477"/>
    <w:rsid w:val="005F7411"/>
    <w:rsid w:val="0060341C"/>
    <w:rsid w:val="006044EE"/>
    <w:rsid w:val="00614C74"/>
    <w:rsid w:val="00631758"/>
    <w:rsid w:val="00654AF6"/>
    <w:rsid w:val="00661864"/>
    <w:rsid w:val="00664C42"/>
    <w:rsid w:val="006703A1"/>
    <w:rsid w:val="00676A23"/>
    <w:rsid w:val="00677F69"/>
    <w:rsid w:val="006837C6"/>
    <w:rsid w:val="00683FAB"/>
    <w:rsid w:val="00695F43"/>
    <w:rsid w:val="006A23BA"/>
    <w:rsid w:val="006D1810"/>
    <w:rsid w:val="006D28A2"/>
    <w:rsid w:val="006F1A57"/>
    <w:rsid w:val="00700EEE"/>
    <w:rsid w:val="007071F5"/>
    <w:rsid w:val="007079B3"/>
    <w:rsid w:val="00712DD3"/>
    <w:rsid w:val="00722735"/>
    <w:rsid w:val="00723082"/>
    <w:rsid w:val="00733DEB"/>
    <w:rsid w:val="00744152"/>
    <w:rsid w:val="00745C94"/>
    <w:rsid w:val="00764213"/>
    <w:rsid w:val="007717F7"/>
    <w:rsid w:val="007742CA"/>
    <w:rsid w:val="007B1676"/>
    <w:rsid w:val="007B1F8A"/>
    <w:rsid w:val="007B47D5"/>
    <w:rsid w:val="007B6E44"/>
    <w:rsid w:val="007C1119"/>
    <w:rsid w:val="007D2FF0"/>
    <w:rsid w:val="007D6852"/>
    <w:rsid w:val="007E6D9D"/>
    <w:rsid w:val="007F5369"/>
    <w:rsid w:val="007F68CA"/>
    <w:rsid w:val="00802BB4"/>
    <w:rsid w:val="00802E3D"/>
    <w:rsid w:val="0080526A"/>
    <w:rsid w:val="0080795E"/>
    <w:rsid w:val="00812269"/>
    <w:rsid w:val="0082281A"/>
    <w:rsid w:val="00824B47"/>
    <w:rsid w:val="008371D0"/>
    <w:rsid w:val="0084219A"/>
    <w:rsid w:val="00861FEB"/>
    <w:rsid w:val="00862680"/>
    <w:rsid w:val="008739DA"/>
    <w:rsid w:val="008742B5"/>
    <w:rsid w:val="00896234"/>
    <w:rsid w:val="008A7FC7"/>
    <w:rsid w:val="008B0CF5"/>
    <w:rsid w:val="008B2A7C"/>
    <w:rsid w:val="008B331B"/>
    <w:rsid w:val="008C5C75"/>
    <w:rsid w:val="008E3745"/>
    <w:rsid w:val="008F1261"/>
    <w:rsid w:val="008F26FC"/>
    <w:rsid w:val="0091455E"/>
    <w:rsid w:val="00917C02"/>
    <w:rsid w:val="00921823"/>
    <w:rsid w:val="0092348C"/>
    <w:rsid w:val="00924E1D"/>
    <w:rsid w:val="00935665"/>
    <w:rsid w:val="009404C0"/>
    <w:rsid w:val="00945751"/>
    <w:rsid w:val="00947E18"/>
    <w:rsid w:val="009546D2"/>
    <w:rsid w:val="00957A3B"/>
    <w:rsid w:val="0097039E"/>
    <w:rsid w:val="00975CC4"/>
    <w:rsid w:val="00975FE0"/>
    <w:rsid w:val="009830D2"/>
    <w:rsid w:val="00983125"/>
    <w:rsid w:val="009A1DEC"/>
    <w:rsid w:val="009B0832"/>
    <w:rsid w:val="009B2B8A"/>
    <w:rsid w:val="009C00F6"/>
    <w:rsid w:val="009C16FA"/>
    <w:rsid w:val="009C2CA7"/>
    <w:rsid w:val="009C40C7"/>
    <w:rsid w:val="009C5EA8"/>
    <w:rsid w:val="009D4808"/>
    <w:rsid w:val="009D7180"/>
    <w:rsid w:val="009E7AEE"/>
    <w:rsid w:val="009F782E"/>
    <w:rsid w:val="00A0103A"/>
    <w:rsid w:val="00A1164C"/>
    <w:rsid w:val="00A12BA1"/>
    <w:rsid w:val="00A20C66"/>
    <w:rsid w:val="00A247A4"/>
    <w:rsid w:val="00A361E0"/>
    <w:rsid w:val="00A43C89"/>
    <w:rsid w:val="00A47D69"/>
    <w:rsid w:val="00A52994"/>
    <w:rsid w:val="00A603CC"/>
    <w:rsid w:val="00A642DC"/>
    <w:rsid w:val="00A6658D"/>
    <w:rsid w:val="00A66C98"/>
    <w:rsid w:val="00A8153A"/>
    <w:rsid w:val="00A83216"/>
    <w:rsid w:val="00AB43C4"/>
    <w:rsid w:val="00AC0136"/>
    <w:rsid w:val="00AC12DD"/>
    <w:rsid w:val="00AC1B92"/>
    <w:rsid w:val="00AC2E8C"/>
    <w:rsid w:val="00AE047C"/>
    <w:rsid w:val="00AE478A"/>
    <w:rsid w:val="00B1657C"/>
    <w:rsid w:val="00B21E77"/>
    <w:rsid w:val="00B36BFF"/>
    <w:rsid w:val="00B379AF"/>
    <w:rsid w:val="00B46A07"/>
    <w:rsid w:val="00B52575"/>
    <w:rsid w:val="00B54543"/>
    <w:rsid w:val="00B64362"/>
    <w:rsid w:val="00B71FA4"/>
    <w:rsid w:val="00B748BD"/>
    <w:rsid w:val="00B822F0"/>
    <w:rsid w:val="00B85E14"/>
    <w:rsid w:val="00B86E50"/>
    <w:rsid w:val="00B90A13"/>
    <w:rsid w:val="00B90D77"/>
    <w:rsid w:val="00B92672"/>
    <w:rsid w:val="00B977B7"/>
    <w:rsid w:val="00BA1AF4"/>
    <w:rsid w:val="00BA3AED"/>
    <w:rsid w:val="00BA5174"/>
    <w:rsid w:val="00BA7D24"/>
    <w:rsid w:val="00BB0625"/>
    <w:rsid w:val="00BC033E"/>
    <w:rsid w:val="00BC1A1C"/>
    <w:rsid w:val="00BC1FE9"/>
    <w:rsid w:val="00BC201F"/>
    <w:rsid w:val="00BD13CE"/>
    <w:rsid w:val="00BD49A3"/>
    <w:rsid w:val="00BE41F0"/>
    <w:rsid w:val="00BE560F"/>
    <w:rsid w:val="00BE6420"/>
    <w:rsid w:val="00BE78E4"/>
    <w:rsid w:val="00BF03F9"/>
    <w:rsid w:val="00BF1A84"/>
    <w:rsid w:val="00C01205"/>
    <w:rsid w:val="00C07E0F"/>
    <w:rsid w:val="00C1091C"/>
    <w:rsid w:val="00C11312"/>
    <w:rsid w:val="00C156B1"/>
    <w:rsid w:val="00C263B0"/>
    <w:rsid w:val="00C30272"/>
    <w:rsid w:val="00C32E51"/>
    <w:rsid w:val="00C36B59"/>
    <w:rsid w:val="00C50A33"/>
    <w:rsid w:val="00C56659"/>
    <w:rsid w:val="00C56D44"/>
    <w:rsid w:val="00C61056"/>
    <w:rsid w:val="00C62683"/>
    <w:rsid w:val="00C73E43"/>
    <w:rsid w:val="00C923BD"/>
    <w:rsid w:val="00C96DCA"/>
    <w:rsid w:val="00C9785C"/>
    <w:rsid w:val="00CA32C2"/>
    <w:rsid w:val="00CA33F9"/>
    <w:rsid w:val="00CA375D"/>
    <w:rsid w:val="00CA752C"/>
    <w:rsid w:val="00CC0337"/>
    <w:rsid w:val="00CC0BC0"/>
    <w:rsid w:val="00CC2736"/>
    <w:rsid w:val="00CC715C"/>
    <w:rsid w:val="00CD28D1"/>
    <w:rsid w:val="00CD5EE0"/>
    <w:rsid w:val="00CE3A83"/>
    <w:rsid w:val="00CF5C95"/>
    <w:rsid w:val="00CF5D10"/>
    <w:rsid w:val="00D049D4"/>
    <w:rsid w:val="00D10EF8"/>
    <w:rsid w:val="00D10FF7"/>
    <w:rsid w:val="00D162AB"/>
    <w:rsid w:val="00D220BB"/>
    <w:rsid w:val="00D26CD5"/>
    <w:rsid w:val="00D324ED"/>
    <w:rsid w:val="00D4282F"/>
    <w:rsid w:val="00D437EA"/>
    <w:rsid w:val="00D46375"/>
    <w:rsid w:val="00D47529"/>
    <w:rsid w:val="00D47A9A"/>
    <w:rsid w:val="00D56915"/>
    <w:rsid w:val="00D65984"/>
    <w:rsid w:val="00D727C4"/>
    <w:rsid w:val="00D74403"/>
    <w:rsid w:val="00D76CB3"/>
    <w:rsid w:val="00D808E1"/>
    <w:rsid w:val="00DB4790"/>
    <w:rsid w:val="00DC1370"/>
    <w:rsid w:val="00DC3F1C"/>
    <w:rsid w:val="00DD78A3"/>
    <w:rsid w:val="00DE519B"/>
    <w:rsid w:val="00DE790E"/>
    <w:rsid w:val="00DF56BF"/>
    <w:rsid w:val="00E0423F"/>
    <w:rsid w:val="00E16D60"/>
    <w:rsid w:val="00E225E6"/>
    <w:rsid w:val="00E226D6"/>
    <w:rsid w:val="00E32781"/>
    <w:rsid w:val="00E42D9E"/>
    <w:rsid w:val="00E43ADF"/>
    <w:rsid w:val="00E4691B"/>
    <w:rsid w:val="00E47DF7"/>
    <w:rsid w:val="00E60C01"/>
    <w:rsid w:val="00E65B21"/>
    <w:rsid w:val="00E728D9"/>
    <w:rsid w:val="00E82B0F"/>
    <w:rsid w:val="00E84A05"/>
    <w:rsid w:val="00E971D8"/>
    <w:rsid w:val="00EA204E"/>
    <w:rsid w:val="00EB1D23"/>
    <w:rsid w:val="00EB59F8"/>
    <w:rsid w:val="00EB6795"/>
    <w:rsid w:val="00EC0D38"/>
    <w:rsid w:val="00EC385C"/>
    <w:rsid w:val="00ED6EFD"/>
    <w:rsid w:val="00EE2FA1"/>
    <w:rsid w:val="00EE31C9"/>
    <w:rsid w:val="00EE6A4F"/>
    <w:rsid w:val="00EF30DF"/>
    <w:rsid w:val="00F0529F"/>
    <w:rsid w:val="00F13EEA"/>
    <w:rsid w:val="00F20CD2"/>
    <w:rsid w:val="00F251F2"/>
    <w:rsid w:val="00F25ED0"/>
    <w:rsid w:val="00F30066"/>
    <w:rsid w:val="00F33DB2"/>
    <w:rsid w:val="00F437B8"/>
    <w:rsid w:val="00F46179"/>
    <w:rsid w:val="00F46437"/>
    <w:rsid w:val="00F46E52"/>
    <w:rsid w:val="00F51FAE"/>
    <w:rsid w:val="00F52F83"/>
    <w:rsid w:val="00F560F6"/>
    <w:rsid w:val="00F62ADA"/>
    <w:rsid w:val="00F6485D"/>
    <w:rsid w:val="00F65FC1"/>
    <w:rsid w:val="00F77A13"/>
    <w:rsid w:val="00F83260"/>
    <w:rsid w:val="00F832C6"/>
    <w:rsid w:val="00F91086"/>
    <w:rsid w:val="00FA280B"/>
    <w:rsid w:val="00FB1562"/>
    <w:rsid w:val="00FB659F"/>
    <w:rsid w:val="00FC1F0A"/>
    <w:rsid w:val="00FC2942"/>
    <w:rsid w:val="00FC368C"/>
    <w:rsid w:val="00FC532F"/>
    <w:rsid w:val="00FD427F"/>
    <w:rsid w:val="00FE5C4B"/>
    <w:rsid w:val="00FE7497"/>
    <w:rsid w:val="00FF5FDA"/>
    <w:rsid w:val="00FF7245"/>
    <w:rsid w:val="013944CC"/>
    <w:rsid w:val="03837AAA"/>
    <w:rsid w:val="03C86E53"/>
    <w:rsid w:val="045B417B"/>
    <w:rsid w:val="04B943FB"/>
    <w:rsid w:val="05C17E3B"/>
    <w:rsid w:val="07990BA9"/>
    <w:rsid w:val="081F3C63"/>
    <w:rsid w:val="082F2E7F"/>
    <w:rsid w:val="08763FC3"/>
    <w:rsid w:val="0BAD763D"/>
    <w:rsid w:val="0C0B4B60"/>
    <w:rsid w:val="0C450975"/>
    <w:rsid w:val="0C720BBB"/>
    <w:rsid w:val="0C8C3FF2"/>
    <w:rsid w:val="0D0C40D2"/>
    <w:rsid w:val="0E3F70E1"/>
    <w:rsid w:val="0E6D73BF"/>
    <w:rsid w:val="0E8C756B"/>
    <w:rsid w:val="0EAD291A"/>
    <w:rsid w:val="0EAD51AE"/>
    <w:rsid w:val="0EDA7AC9"/>
    <w:rsid w:val="0F226EAC"/>
    <w:rsid w:val="10B7790A"/>
    <w:rsid w:val="120B01DD"/>
    <w:rsid w:val="12430819"/>
    <w:rsid w:val="14AC4619"/>
    <w:rsid w:val="14BF47F4"/>
    <w:rsid w:val="15806BED"/>
    <w:rsid w:val="17AC4BD6"/>
    <w:rsid w:val="17BE03A3"/>
    <w:rsid w:val="1820529E"/>
    <w:rsid w:val="18AA7A0A"/>
    <w:rsid w:val="193F7810"/>
    <w:rsid w:val="1A7052A9"/>
    <w:rsid w:val="1A8569C4"/>
    <w:rsid w:val="1C6843EF"/>
    <w:rsid w:val="1C6B1F4D"/>
    <w:rsid w:val="1C911C80"/>
    <w:rsid w:val="1C9A42E3"/>
    <w:rsid w:val="1D3961E0"/>
    <w:rsid w:val="1D3E6B3F"/>
    <w:rsid w:val="1D4D0F9E"/>
    <w:rsid w:val="1DAE3767"/>
    <w:rsid w:val="200B7631"/>
    <w:rsid w:val="203E3EB5"/>
    <w:rsid w:val="211902CA"/>
    <w:rsid w:val="21D15AC5"/>
    <w:rsid w:val="224121DD"/>
    <w:rsid w:val="24D6028B"/>
    <w:rsid w:val="2521453C"/>
    <w:rsid w:val="25991AC7"/>
    <w:rsid w:val="25EE2BD2"/>
    <w:rsid w:val="26160FFB"/>
    <w:rsid w:val="26262D3E"/>
    <w:rsid w:val="265705C2"/>
    <w:rsid w:val="26F66702"/>
    <w:rsid w:val="27A20816"/>
    <w:rsid w:val="27D501FC"/>
    <w:rsid w:val="2824600E"/>
    <w:rsid w:val="2885238D"/>
    <w:rsid w:val="28EC231B"/>
    <w:rsid w:val="29CF2F60"/>
    <w:rsid w:val="2A727A89"/>
    <w:rsid w:val="2D2546FF"/>
    <w:rsid w:val="2DB63881"/>
    <w:rsid w:val="2EBA5AE4"/>
    <w:rsid w:val="2EEB0ECF"/>
    <w:rsid w:val="2F202D59"/>
    <w:rsid w:val="2F342C1E"/>
    <w:rsid w:val="2F755511"/>
    <w:rsid w:val="30104654"/>
    <w:rsid w:val="30214586"/>
    <w:rsid w:val="302E3F4A"/>
    <w:rsid w:val="30E25747"/>
    <w:rsid w:val="31017658"/>
    <w:rsid w:val="317D0A82"/>
    <w:rsid w:val="31A23689"/>
    <w:rsid w:val="32A712D5"/>
    <w:rsid w:val="32C15CE7"/>
    <w:rsid w:val="32D66762"/>
    <w:rsid w:val="34473C96"/>
    <w:rsid w:val="34587B15"/>
    <w:rsid w:val="345F2D7F"/>
    <w:rsid w:val="35A62973"/>
    <w:rsid w:val="35E77ABE"/>
    <w:rsid w:val="35F068CB"/>
    <w:rsid w:val="35F620E4"/>
    <w:rsid w:val="385C79B8"/>
    <w:rsid w:val="39C6072B"/>
    <w:rsid w:val="3AD22C7F"/>
    <w:rsid w:val="3C3F1D76"/>
    <w:rsid w:val="3C727FAC"/>
    <w:rsid w:val="3CE14C9B"/>
    <w:rsid w:val="3D5B588B"/>
    <w:rsid w:val="3FF34E8B"/>
    <w:rsid w:val="41333AB0"/>
    <w:rsid w:val="4221604A"/>
    <w:rsid w:val="42296EA2"/>
    <w:rsid w:val="42BD5D38"/>
    <w:rsid w:val="441B2364"/>
    <w:rsid w:val="449143B6"/>
    <w:rsid w:val="44B4124C"/>
    <w:rsid w:val="459B0C7B"/>
    <w:rsid w:val="45B24499"/>
    <w:rsid w:val="45D96BF1"/>
    <w:rsid w:val="4A267F6E"/>
    <w:rsid w:val="4A797273"/>
    <w:rsid w:val="4AA8704B"/>
    <w:rsid w:val="4ACF0D5D"/>
    <w:rsid w:val="4D8901D8"/>
    <w:rsid w:val="515F06C5"/>
    <w:rsid w:val="520441AF"/>
    <w:rsid w:val="5212549C"/>
    <w:rsid w:val="53225F67"/>
    <w:rsid w:val="53831D5D"/>
    <w:rsid w:val="54985E37"/>
    <w:rsid w:val="55945909"/>
    <w:rsid w:val="55F44BD4"/>
    <w:rsid w:val="569F0646"/>
    <w:rsid w:val="570452F5"/>
    <w:rsid w:val="57E076AF"/>
    <w:rsid w:val="589C36D9"/>
    <w:rsid w:val="5A4D3418"/>
    <w:rsid w:val="5AD9607D"/>
    <w:rsid w:val="5AE81087"/>
    <w:rsid w:val="5B8B5170"/>
    <w:rsid w:val="5C2F1FC4"/>
    <w:rsid w:val="5DE645E1"/>
    <w:rsid w:val="5DE706A0"/>
    <w:rsid w:val="5E372C90"/>
    <w:rsid w:val="5F556834"/>
    <w:rsid w:val="5F8A2976"/>
    <w:rsid w:val="602B5052"/>
    <w:rsid w:val="60AA2D88"/>
    <w:rsid w:val="610B10F4"/>
    <w:rsid w:val="61135CDB"/>
    <w:rsid w:val="6271501F"/>
    <w:rsid w:val="62867BE6"/>
    <w:rsid w:val="632C2503"/>
    <w:rsid w:val="63632D9F"/>
    <w:rsid w:val="6557188A"/>
    <w:rsid w:val="65927F91"/>
    <w:rsid w:val="66197F4B"/>
    <w:rsid w:val="67322DB6"/>
    <w:rsid w:val="69226C3F"/>
    <w:rsid w:val="693B4F0E"/>
    <w:rsid w:val="6A0567F1"/>
    <w:rsid w:val="6A6600AD"/>
    <w:rsid w:val="6B2B1366"/>
    <w:rsid w:val="6C71176E"/>
    <w:rsid w:val="6CBB42F9"/>
    <w:rsid w:val="6D9108A4"/>
    <w:rsid w:val="6D93506A"/>
    <w:rsid w:val="6F825CE7"/>
    <w:rsid w:val="6F911EA7"/>
    <w:rsid w:val="6FB0554E"/>
    <w:rsid w:val="70630EB3"/>
    <w:rsid w:val="717F612E"/>
    <w:rsid w:val="72BF7568"/>
    <w:rsid w:val="734C48E6"/>
    <w:rsid w:val="739F5D84"/>
    <w:rsid w:val="75083C55"/>
    <w:rsid w:val="75D450CB"/>
    <w:rsid w:val="76476551"/>
    <w:rsid w:val="7673604A"/>
    <w:rsid w:val="77DF4842"/>
    <w:rsid w:val="795421E7"/>
    <w:rsid w:val="79BB3EF5"/>
    <w:rsid w:val="7B5F338E"/>
    <w:rsid w:val="7D693D3E"/>
    <w:rsid w:val="7ECE4DFD"/>
    <w:rsid w:val="7EE15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A25D9C8-23FC-4D94-9C80-0DD79863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uiPriority="0" w:qFormat="1"/>
    <w:lsdException w:name="envelope address" w:semiHidden="1" w:unhideWhenUsed="1"/>
    <w:lsdException w:name="envelope return" w:qFormat="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nhideWhenUsed="1"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9"/>
    <w:qFormat/>
    <w:pPr>
      <w:keepNext/>
      <w:keepLines/>
      <w:autoSpaceDE w:val="0"/>
      <w:autoSpaceDN w:val="0"/>
      <w:adjustRightInd w:val="0"/>
      <w:spacing w:before="240" w:after="120" w:line="300" w:lineRule="auto"/>
      <w:jc w:val="center"/>
      <w:outlineLvl w:val="0"/>
    </w:pPr>
    <w:rPr>
      <w:b/>
      <w:bCs/>
      <w:kern w:val="44"/>
      <w:sz w:val="28"/>
      <w:szCs w:val="44"/>
      <w:lang w:val="zh-CN"/>
    </w:rPr>
  </w:style>
  <w:style w:type="paragraph" w:styleId="2">
    <w:name w:val="heading 2"/>
    <w:basedOn w:val="a"/>
    <w:next w:val="a"/>
    <w:link w:val="2Char"/>
    <w:qFormat/>
    <w:pPr>
      <w:keepNext/>
      <w:keepLines/>
      <w:autoSpaceDE w:val="0"/>
      <w:autoSpaceDN w:val="0"/>
      <w:adjustRightInd w:val="0"/>
      <w:spacing w:before="120" w:line="300" w:lineRule="auto"/>
      <w:jc w:val="center"/>
      <w:outlineLvl w:val="1"/>
    </w:pPr>
    <w:rPr>
      <w:rFonts w:ascii="Cambria" w:hAnsi="Cambria"/>
      <w:b/>
      <w:bCs/>
      <w:sz w:val="32"/>
      <w:szCs w:val="32"/>
      <w:lang w:val="zh-CN"/>
    </w:rPr>
  </w:style>
  <w:style w:type="paragraph" w:styleId="30">
    <w:name w:val="heading 3"/>
    <w:basedOn w:val="a"/>
    <w:next w:val="a0"/>
    <w:link w:val="3Char"/>
    <w:qFormat/>
    <w:pPr>
      <w:keepNext/>
      <w:keepLines/>
      <w:autoSpaceDE w:val="0"/>
      <w:autoSpaceDN w:val="0"/>
      <w:adjustRightInd w:val="0"/>
      <w:spacing w:before="360" w:after="120"/>
      <w:jc w:val="left"/>
      <w:outlineLvl w:val="2"/>
    </w:pPr>
    <w:rPr>
      <w:rFonts w:ascii="宋体" w:hAnsi="宋体" w:hint="eastAsia"/>
      <w:kern w:val="0"/>
      <w:sz w:val="20"/>
      <w:szCs w:val="20"/>
      <w:lang w:val="zh-CN"/>
    </w:rPr>
  </w:style>
  <w:style w:type="paragraph" w:styleId="4">
    <w:name w:val="heading 4"/>
    <w:basedOn w:val="a"/>
    <w:next w:val="a"/>
    <w:link w:val="4Char"/>
    <w:qFormat/>
    <w:pPr>
      <w:keepNext/>
      <w:keepLines/>
      <w:spacing w:before="280" w:after="290" w:line="372" w:lineRule="auto"/>
      <w:outlineLvl w:val="3"/>
    </w:pPr>
    <w:rPr>
      <w:rFonts w:ascii="Cambria" w:hAnsi="Cambria"/>
      <w:b/>
      <w:bCs/>
      <w:sz w:val="28"/>
      <w:szCs w:val="28"/>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lang w:val="zh-CN"/>
    </w:rPr>
  </w:style>
  <w:style w:type="paragraph" w:styleId="7">
    <w:name w:val="toc 7"/>
    <w:basedOn w:val="a"/>
    <w:next w:val="a"/>
    <w:uiPriority w:val="39"/>
    <w:qFormat/>
    <w:pPr>
      <w:ind w:left="1260"/>
      <w:jc w:val="left"/>
    </w:pPr>
    <w:rPr>
      <w:sz w:val="20"/>
      <w:szCs w:val="20"/>
    </w:rPr>
  </w:style>
  <w:style w:type="paragraph" w:styleId="8">
    <w:name w:val="index 8"/>
    <w:basedOn w:val="a"/>
    <w:next w:val="a"/>
    <w:qFormat/>
    <w:pPr>
      <w:ind w:leftChars="1400" w:left="1400"/>
    </w:pPr>
  </w:style>
  <w:style w:type="paragraph" w:styleId="5">
    <w:name w:val="index 5"/>
    <w:basedOn w:val="a"/>
    <w:next w:val="a"/>
    <w:qFormat/>
    <w:pPr>
      <w:ind w:leftChars="800" w:left="800"/>
    </w:pPr>
  </w:style>
  <w:style w:type="paragraph" w:styleId="a4">
    <w:name w:val="Document Map"/>
    <w:basedOn w:val="a"/>
    <w:link w:val="Char0"/>
    <w:qFormat/>
    <w:pPr>
      <w:shd w:val="clear" w:color="auto" w:fill="000080"/>
    </w:pPr>
    <w:rPr>
      <w:kern w:val="0"/>
      <w:sz w:val="16"/>
      <w:szCs w:val="16"/>
      <w:lang w:val="zh-CN"/>
    </w:rPr>
  </w:style>
  <w:style w:type="paragraph" w:styleId="a5">
    <w:name w:val="annotation text"/>
    <w:basedOn w:val="a"/>
    <w:link w:val="Char1"/>
    <w:uiPriority w:val="99"/>
    <w:unhideWhenUsed/>
    <w:qFormat/>
    <w:pPr>
      <w:jc w:val="left"/>
    </w:pPr>
  </w:style>
  <w:style w:type="paragraph" w:styleId="6">
    <w:name w:val="index 6"/>
    <w:basedOn w:val="a"/>
    <w:next w:val="a"/>
    <w:qFormat/>
    <w:pPr>
      <w:ind w:leftChars="1000" w:left="1000"/>
    </w:pPr>
  </w:style>
  <w:style w:type="paragraph" w:styleId="31">
    <w:name w:val="Body Text 3"/>
    <w:basedOn w:val="a"/>
    <w:link w:val="3Char0"/>
    <w:uiPriority w:val="99"/>
    <w:unhideWhenUsed/>
    <w:qFormat/>
    <w:rPr>
      <w:rFonts w:ascii="宋体"/>
      <w:sz w:val="24"/>
      <w:szCs w:val="20"/>
    </w:rPr>
  </w:style>
  <w:style w:type="paragraph" w:styleId="3">
    <w:name w:val="List Bullet 3"/>
    <w:basedOn w:val="a"/>
    <w:uiPriority w:val="99"/>
    <w:semiHidden/>
    <w:unhideWhenUsed/>
    <w:qFormat/>
    <w:pPr>
      <w:numPr>
        <w:numId w:val="1"/>
      </w:numPr>
    </w:pPr>
  </w:style>
  <w:style w:type="paragraph" w:styleId="a6">
    <w:name w:val="Body Text"/>
    <w:basedOn w:val="a"/>
    <w:link w:val="Char2"/>
    <w:unhideWhenUsed/>
    <w:qFormat/>
    <w:pPr>
      <w:spacing w:after="120"/>
    </w:pPr>
  </w:style>
  <w:style w:type="paragraph" w:styleId="a7">
    <w:name w:val="Body Text Indent"/>
    <w:basedOn w:val="a"/>
    <w:next w:val="a8"/>
    <w:link w:val="Char3"/>
    <w:uiPriority w:val="99"/>
    <w:unhideWhenUsed/>
    <w:qFormat/>
    <w:pPr>
      <w:spacing w:after="120"/>
      <w:ind w:leftChars="200" w:left="420"/>
    </w:pPr>
  </w:style>
  <w:style w:type="paragraph" w:styleId="a8">
    <w:name w:val="envelope return"/>
    <w:basedOn w:val="a"/>
    <w:uiPriority w:val="99"/>
    <w:qFormat/>
    <w:pPr>
      <w:snapToGrid w:val="0"/>
    </w:pPr>
    <w:rPr>
      <w:rFonts w:ascii="Arial" w:hAnsi="Arial" w:cs="Arial"/>
    </w:rPr>
  </w:style>
  <w:style w:type="paragraph" w:styleId="40">
    <w:name w:val="index 4"/>
    <w:basedOn w:val="a"/>
    <w:next w:val="a"/>
    <w:qFormat/>
    <w:pPr>
      <w:ind w:leftChars="600" w:left="600"/>
    </w:pPr>
  </w:style>
  <w:style w:type="paragraph" w:styleId="50">
    <w:name w:val="toc 5"/>
    <w:basedOn w:val="a"/>
    <w:next w:val="a"/>
    <w:uiPriority w:val="39"/>
    <w:qFormat/>
    <w:pPr>
      <w:ind w:left="840"/>
      <w:jc w:val="left"/>
    </w:pPr>
    <w:rPr>
      <w:sz w:val="20"/>
      <w:szCs w:val="20"/>
    </w:rPr>
  </w:style>
  <w:style w:type="paragraph" w:styleId="32">
    <w:name w:val="toc 3"/>
    <w:basedOn w:val="a"/>
    <w:next w:val="a"/>
    <w:uiPriority w:val="39"/>
    <w:qFormat/>
    <w:pPr>
      <w:tabs>
        <w:tab w:val="right" w:leader="dot" w:pos="8998"/>
      </w:tabs>
      <w:ind w:left="420"/>
      <w:jc w:val="left"/>
    </w:pPr>
    <w:rPr>
      <w:sz w:val="20"/>
      <w:szCs w:val="20"/>
    </w:rPr>
  </w:style>
  <w:style w:type="paragraph" w:styleId="a9">
    <w:name w:val="Plain Text"/>
    <w:basedOn w:val="a"/>
    <w:link w:val="Char10"/>
    <w:qFormat/>
    <w:rPr>
      <w:rFonts w:ascii="宋体" w:hAnsi="Courier New"/>
      <w:szCs w:val="21"/>
      <w:lang w:val="zh-CN"/>
    </w:rPr>
  </w:style>
  <w:style w:type="paragraph" w:styleId="80">
    <w:name w:val="toc 8"/>
    <w:basedOn w:val="a"/>
    <w:next w:val="a"/>
    <w:uiPriority w:val="39"/>
    <w:qFormat/>
    <w:pPr>
      <w:ind w:left="1470"/>
      <w:jc w:val="left"/>
    </w:pPr>
    <w:rPr>
      <w:sz w:val="20"/>
      <w:szCs w:val="20"/>
    </w:rPr>
  </w:style>
  <w:style w:type="paragraph" w:styleId="33">
    <w:name w:val="index 3"/>
    <w:basedOn w:val="a"/>
    <w:next w:val="a"/>
    <w:qFormat/>
    <w:pPr>
      <w:ind w:leftChars="400" w:left="400"/>
    </w:pPr>
  </w:style>
  <w:style w:type="paragraph" w:styleId="aa">
    <w:name w:val="Date"/>
    <w:basedOn w:val="a"/>
    <w:next w:val="a"/>
    <w:link w:val="Char4"/>
    <w:qFormat/>
    <w:pPr>
      <w:ind w:leftChars="2500" w:left="100"/>
    </w:pPr>
    <w:rPr>
      <w:sz w:val="24"/>
      <w:lang w:val="zh-CN"/>
    </w:rPr>
  </w:style>
  <w:style w:type="paragraph" w:styleId="20">
    <w:name w:val="Body Text Indent 2"/>
    <w:basedOn w:val="a"/>
    <w:link w:val="2Char0"/>
    <w:qFormat/>
    <w:pPr>
      <w:ind w:firstLineChars="200" w:firstLine="480"/>
    </w:pPr>
    <w:rPr>
      <w:sz w:val="24"/>
      <w:lang w:val="zh-CN"/>
    </w:rPr>
  </w:style>
  <w:style w:type="paragraph" w:styleId="ab">
    <w:name w:val="Balloon Text"/>
    <w:basedOn w:val="a"/>
    <w:link w:val="Char5"/>
    <w:uiPriority w:val="99"/>
    <w:qFormat/>
    <w:rPr>
      <w:szCs w:val="20"/>
      <w:lang w:val="zh-CN"/>
    </w:rPr>
  </w:style>
  <w:style w:type="paragraph" w:styleId="ac">
    <w:name w:val="footer"/>
    <w:basedOn w:val="a"/>
    <w:link w:val="Char6"/>
    <w:uiPriority w:val="99"/>
    <w:unhideWhenUsed/>
    <w:qFormat/>
    <w:pPr>
      <w:tabs>
        <w:tab w:val="center" w:pos="4153"/>
        <w:tab w:val="right" w:pos="8306"/>
      </w:tabs>
      <w:snapToGrid w:val="0"/>
      <w:jc w:val="left"/>
    </w:pPr>
    <w:rPr>
      <w:sz w:val="18"/>
      <w:szCs w:val="18"/>
    </w:rPr>
  </w:style>
  <w:style w:type="paragraph" w:styleId="ad">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Signature"/>
    <w:basedOn w:val="a"/>
    <w:link w:val="Char8"/>
    <w:qFormat/>
    <w:pPr>
      <w:adjustRightInd w:val="0"/>
      <w:spacing w:after="600" w:line="312" w:lineRule="atLeast"/>
      <w:jc w:val="center"/>
      <w:textAlignment w:val="baseline"/>
    </w:pPr>
    <w:rPr>
      <w:rFonts w:eastAsia="仿宋_GB2312"/>
      <w:kern w:val="0"/>
      <w:sz w:val="24"/>
      <w:szCs w:val="20"/>
      <w:lang w:val="zh-CN"/>
    </w:rPr>
  </w:style>
  <w:style w:type="paragraph" w:styleId="10">
    <w:name w:val="toc 1"/>
    <w:basedOn w:val="a"/>
    <w:next w:val="a"/>
    <w:uiPriority w:val="39"/>
    <w:qFormat/>
    <w:pPr>
      <w:tabs>
        <w:tab w:val="right" w:leader="dot" w:pos="9061"/>
      </w:tabs>
      <w:spacing w:before="120"/>
      <w:jc w:val="center"/>
    </w:pPr>
    <w:rPr>
      <w:b/>
      <w:bCs/>
      <w:iCs/>
      <w:sz w:val="24"/>
    </w:rPr>
  </w:style>
  <w:style w:type="paragraph" w:styleId="41">
    <w:name w:val="toc 4"/>
    <w:basedOn w:val="a"/>
    <w:next w:val="a"/>
    <w:uiPriority w:val="39"/>
    <w:qFormat/>
    <w:pPr>
      <w:ind w:left="630"/>
      <w:jc w:val="left"/>
    </w:pPr>
    <w:rPr>
      <w:sz w:val="20"/>
      <w:szCs w:val="20"/>
    </w:rPr>
  </w:style>
  <w:style w:type="paragraph" w:styleId="af">
    <w:name w:val="index heading"/>
    <w:basedOn w:val="a"/>
    <w:next w:val="11"/>
    <w:qFormat/>
  </w:style>
  <w:style w:type="paragraph" w:styleId="11">
    <w:name w:val="index 1"/>
    <w:basedOn w:val="a"/>
    <w:next w:val="a"/>
    <w:unhideWhenUsed/>
    <w:qFormat/>
  </w:style>
  <w:style w:type="paragraph" w:styleId="60">
    <w:name w:val="toc 6"/>
    <w:basedOn w:val="a"/>
    <w:next w:val="a"/>
    <w:uiPriority w:val="39"/>
    <w:qFormat/>
    <w:pPr>
      <w:ind w:left="1050"/>
      <w:jc w:val="left"/>
    </w:pPr>
    <w:rPr>
      <w:sz w:val="20"/>
      <w:szCs w:val="20"/>
    </w:rPr>
  </w:style>
  <w:style w:type="paragraph" w:styleId="34">
    <w:name w:val="Body Text Indent 3"/>
    <w:basedOn w:val="a"/>
    <w:link w:val="3Char1"/>
    <w:qFormat/>
    <w:pPr>
      <w:autoSpaceDE w:val="0"/>
      <w:autoSpaceDN w:val="0"/>
      <w:adjustRightInd w:val="0"/>
      <w:spacing w:before="120" w:line="22" w:lineRule="atLeast"/>
      <w:ind w:left="720" w:firstLine="480"/>
      <w:jc w:val="left"/>
    </w:pPr>
    <w:rPr>
      <w:sz w:val="16"/>
      <w:szCs w:val="16"/>
      <w:lang w:val="zh-CN"/>
    </w:rPr>
  </w:style>
  <w:style w:type="paragraph" w:styleId="70">
    <w:name w:val="index 7"/>
    <w:basedOn w:val="a"/>
    <w:next w:val="a"/>
    <w:qFormat/>
    <w:pPr>
      <w:ind w:leftChars="1200" w:left="1200"/>
    </w:pPr>
  </w:style>
  <w:style w:type="paragraph" w:styleId="9">
    <w:name w:val="index 9"/>
    <w:basedOn w:val="a"/>
    <w:next w:val="a"/>
    <w:qFormat/>
    <w:pPr>
      <w:ind w:leftChars="1600" w:left="1600"/>
    </w:pPr>
  </w:style>
  <w:style w:type="paragraph" w:styleId="af0">
    <w:name w:val="table of figures"/>
    <w:basedOn w:val="a"/>
    <w:next w:val="a"/>
    <w:qFormat/>
    <w:pPr>
      <w:ind w:leftChars="200" w:left="840" w:hangingChars="200" w:hanging="420"/>
    </w:pPr>
  </w:style>
  <w:style w:type="paragraph" w:styleId="21">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90">
    <w:name w:val="toc 9"/>
    <w:basedOn w:val="a"/>
    <w:next w:val="a"/>
    <w:uiPriority w:val="39"/>
    <w:qFormat/>
    <w:pPr>
      <w:ind w:left="1680"/>
      <w:jc w:val="left"/>
    </w:pPr>
    <w:rPr>
      <w:sz w:val="20"/>
      <w:szCs w:val="20"/>
    </w:rPr>
  </w:style>
  <w:style w:type="paragraph" w:styleId="22">
    <w:name w:val="Body Text 2"/>
    <w:basedOn w:val="a"/>
    <w:link w:val="2Char1"/>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1">
    <w:name w:val="Message Header"/>
    <w:basedOn w:val="a"/>
    <w:link w:val="Char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af2">
    <w:name w:val="Normal (Web)"/>
    <w:basedOn w:val="a"/>
    <w:qFormat/>
    <w:pPr>
      <w:widowControl/>
      <w:spacing w:before="100" w:beforeAutospacing="1" w:after="100" w:afterAutospacing="1"/>
      <w:jc w:val="left"/>
    </w:pPr>
    <w:rPr>
      <w:rFonts w:ascii="宋体" w:hAnsi="宋体" w:cs="宋体"/>
      <w:kern w:val="0"/>
      <w:sz w:val="24"/>
    </w:rPr>
  </w:style>
  <w:style w:type="paragraph" w:styleId="23">
    <w:name w:val="index 2"/>
    <w:basedOn w:val="a"/>
    <w:next w:val="a"/>
    <w:qFormat/>
    <w:pPr>
      <w:ind w:leftChars="200" w:left="200"/>
    </w:pPr>
  </w:style>
  <w:style w:type="paragraph" w:styleId="af3">
    <w:name w:val="Title"/>
    <w:basedOn w:val="a"/>
    <w:link w:val="Chara"/>
    <w:qFormat/>
    <w:pPr>
      <w:spacing w:before="240" w:after="60"/>
      <w:jc w:val="center"/>
      <w:outlineLvl w:val="0"/>
    </w:pPr>
    <w:rPr>
      <w:rFonts w:ascii="Arial" w:hAnsi="Arial"/>
      <w:b/>
      <w:bCs/>
      <w:sz w:val="32"/>
      <w:szCs w:val="32"/>
      <w:lang w:val="zh-CN"/>
    </w:rPr>
  </w:style>
  <w:style w:type="paragraph" w:styleId="af4">
    <w:name w:val="annotation subject"/>
    <w:basedOn w:val="a5"/>
    <w:next w:val="a5"/>
    <w:link w:val="Charb"/>
    <w:qFormat/>
    <w:rPr>
      <w:b/>
      <w:bCs/>
      <w:lang w:val="zh-CN"/>
    </w:rPr>
  </w:style>
  <w:style w:type="paragraph" w:styleId="af5">
    <w:name w:val="Body Text First Indent"/>
    <w:basedOn w:val="a6"/>
    <w:link w:val="Charc"/>
    <w:qFormat/>
    <w:pPr>
      <w:tabs>
        <w:tab w:val="left" w:pos="567"/>
      </w:tabs>
      <w:ind w:firstLineChars="100" w:firstLine="420"/>
    </w:pPr>
    <w:rPr>
      <w:lang w:val="zh-CN"/>
    </w:rPr>
  </w:style>
  <w:style w:type="paragraph" w:styleId="24">
    <w:name w:val="Body Text First Indent 2"/>
    <w:basedOn w:val="a7"/>
    <w:link w:val="2Char2"/>
    <w:qFormat/>
    <w:pPr>
      <w:tabs>
        <w:tab w:val="left" w:pos="5580"/>
      </w:tabs>
      <w:spacing w:before="120"/>
      <w:ind w:firstLineChars="200" w:firstLine="420"/>
    </w:pPr>
    <w:rPr>
      <w:szCs w:val="20"/>
      <w:lang w:val="zh-CN"/>
    </w:rPr>
  </w:style>
  <w:style w:type="table" w:styleId="af6">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qFormat/>
    <w:rPr>
      <w:rFonts w:cs="Times New Roman"/>
    </w:rPr>
  </w:style>
  <w:style w:type="character" w:styleId="af9">
    <w:name w:val="Emphasis"/>
    <w:qFormat/>
    <w:rPr>
      <w:i/>
      <w:iCs/>
    </w:rPr>
  </w:style>
  <w:style w:type="character" w:styleId="afa">
    <w:name w:val="Hyperlink"/>
    <w:uiPriority w:val="99"/>
    <w:qFormat/>
    <w:rPr>
      <w:rFonts w:cs="Times New Roman"/>
      <w:color w:val="0000FF"/>
      <w:u w:val="single"/>
    </w:rPr>
  </w:style>
  <w:style w:type="character" w:styleId="afb">
    <w:name w:val="annotation reference"/>
    <w:basedOn w:val="a1"/>
    <w:uiPriority w:val="99"/>
    <w:qFormat/>
    <w:rPr>
      <w:rFonts w:cs="Times New Roman"/>
      <w:sz w:val="21"/>
      <w:szCs w:val="21"/>
    </w:rPr>
  </w:style>
  <w:style w:type="character" w:customStyle="1" w:styleId="Char7">
    <w:name w:val="页眉 Char"/>
    <w:basedOn w:val="a1"/>
    <w:link w:val="ad"/>
    <w:uiPriority w:val="99"/>
    <w:qFormat/>
    <w:rPr>
      <w:sz w:val="18"/>
      <w:szCs w:val="18"/>
    </w:rPr>
  </w:style>
  <w:style w:type="character" w:customStyle="1" w:styleId="Char6">
    <w:name w:val="页脚 Char"/>
    <w:basedOn w:val="a1"/>
    <w:link w:val="ac"/>
    <w:uiPriority w:val="99"/>
    <w:qFormat/>
    <w:rPr>
      <w:sz w:val="18"/>
      <w:szCs w:val="18"/>
    </w:rPr>
  </w:style>
  <w:style w:type="character" w:customStyle="1" w:styleId="1Char">
    <w:name w:val="标题 1 Char"/>
    <w:basedOn w:val="a1"/>
    <w:link w:val="1"/>
    <w:uiPriority w:val="99"/>
    <w:qFormat/>
    <w:rPr>
      <w:rFonts w:ascii="Times New Roman" w:eastAsia="宋体" w:hAnsi="Times New Roman" w:cs="Times New Roman"/>
      <w:b/>
      <w:bCs/>
      <w:kern w:val="44"/>
      <w:sz w:val="28"/>
      <w:szCs w:val="44"/>
      <w:lang w:val="zh-CN"/>
    </w:rPr>
  </w:style>
  <w:style w:type="character" w:customStyle="1" w:styleId="2Char">
    <w:name w:val="标题 2 Char"/>
    <w:basedOn w:val="a1"/>
    <w:link w:val="2"/>
    <w:qFormat/>
    <w:rPr>
      <w:rFonts w:ascii="Cambria" w:eastAsia="宋体" w:hAnsi="Cambria" w:cs="Times New Roman"/>
      <w:b/>
      <w:bCs/>
      <w:sz w:val="32"/>
      <w:szCs w:val="32"/>
      <w:lang w:val="zh-CN"/>
    </w:rPr>
  </w:style>
  <w:style w:type="character" w:customStyle="1" w:styleId="3Char">
    <w:name w:val="标题 3 Char"/>
    <w:basedOn w:val="a1"/>
    <w:link w:val="30"/>
    <w:qFormat/>
    <w:rPr>
      <w:rFonts w:ascii="宋体" w:eastAsia="宋体" w:hAnsi="宋体" w:cs="Times New Roman"/>
      <w:kern w:val="0"/>
      <w:sz w:val="20"/>
      <w:szCs w:val="20"/>
      <w:lang w:val="zh-CN"/>
    </w:rPr>
  </w:style>
  <w:style w:type="character" w:customStyle="1" w:styleId="4Char">
    <w:name w:val="标题 4 Char"/>
    <w:basedOn w:val="a1"/>
    <w:link w:val="4"/>
    <w:qFormat/>
    <w:rPr>
      <w:rFonts w:ascii="Cambria" w:eastAsia="宋体" w:hAnsi="Cambria" w:cs="Times New Roman"/>
      <w:b/>
      <w:bCs/>
      <w:sz w:val="28"/>
      <w:szCs w:val="28"/>
      <w:lang w:val="zh-CN"/>
    </w:rPr>
  </w:style>
  <w:style w:type="character" w:customStyle="1" w:styleId="Char3">
    <w:name w:val="正文文本缩进 Char"/>
    <w:basedOn w:val="a1"/>
    <w:link w:val="a7"/>
    <w:uiPriority w:val="99"/>
    <w:qFormat/>
    <w:rPr>
      <w:rFonts w:ascii="Times New Roman" w:eastAsia="宋体" w:hAnsi="Times New Roman" w:cs="Times New Roman"/>
      <w:szCs w:val="24"/>
    </w:rPr>
  </w:style>
  <w:style w:type="character" w:customStyle="1" w:styleId="2Char2">
    <w:name w:val="正文首行缩进 2 Char"/>
    <w:basedOn w:val="Char3"/>
    <w:link w:val="24"/>
    <w:qFormat/>
    <w:rPr>
      <w:rFonts w:ascii="Times New Roman" w:eastAsia="宋体" w:hAnsi="Times New Roman" w:cs="Times New Roman"/>
      <w:szCs w:val="20"/>
      <w:lang w:val="zh-CN"/>
    </w:rPr>
  </w:style>
  <w:style w:type="character" w:customStyle="1" w:styleId="Char0">
    <w:name w:val="文档结构图 Char"/>
    <w:basedOn w:val="a1"/>
    <w:link w:val="a4"/>
    <w:qFormat/>
    <w:rPr>
      <w:rFonts w:ascii="Times New Roman" w:eastAsia="宋体" w:hAnsi="Times New Roman" w:cs="Times New Roman"/>
      <w:kern w:val="0"/>
      <w:sz w:val="16"/>
      <w:szCs w:val="16"/>
      <w:shd w:val="clear" w:color="auto" w:fill="000080"/>
      <w:lang w:val="zh-CN"/>
    </w:rPr>
  </w:style>
  <w:style w:type="character" w:customStyle="1" w:styleId="Char1">
    <w:name w:val="批注文字 Char"/>
    <w:basedOn w:val="a1"/>
    <w:link w:val="a5"/>
    <w:uiPriority w:val="99"/>
    <w:qFormat/>
    <w:rPr>
      <w:rFonts w:ascii="Times New Roman" w:eastAsia="宋体" w:hAnsi="Times New Roman" w:cs="Times New Roman"/>
      <w:szCs w:val="24"/>
    </w:rPr>
  </w:style>
  <w:style w:type="character" w:customStyle="1" w:styleId="3Char0">
    <w:name w:val="正文文本 3 Char"/>
    <w:basedOn w:val="a1"/>
    <w:link w:val="31"/>
    <w:uiPriority w:val="99"/>
    <w:qFormat/>
    <w:rPr>
      <w:rFonts w:ascii="宋体" w:eastAsia="宋体" w:hAnsi="Times New Roman" w:cs="Times New Roman"/>
      <w:sz w:val="24"/>
      <w:szCs w:val="20"/>
    </w:rPr>
  </w:style>
  <w:style w:type="character" w:customStyle="1" w:styleId="Char2">
    <w:name w:val="正文文本 Char"/>
    <w:basedOn w:val="a1"/>
    <w:link w:val="a6"/>
    <w:qFormat/>
    <w:rPr>
      <w:rFonts w:ascii="Times New Roman" w:eastAsia="宋体" w:hAnsi="Times New Roman" w:cs="Times New Roman"/>
      <w:szCs w:val="24"/>
    </w:rPr>
  </w:style>
  <w:style w:type="character" w:customStyle="1" w:styleId="Char10">
    <w:name w:val="纯文本 Char1"/>
    <w:basedOn w:val="a1"/>
    <w:link w:val="a9"/>
    <w:qFormat/>
    <w:rPr>
      <w:rFonts w:ascii="宋体" w:eastAsia="宋体" w:hAnsi="Courier New" w:cs="Times New Roman"/>
      <w:szCs w:val="21"/>
      <w:lang w:val="zh-CN"/>
    </w:rPr>
  </w:style>
  <w:style w:type="character" w:customStyle="1" w:styleId="Char4">
    <w:name w:val="日期 Char"/>
    <w:basedOn w:val="a1"/>
    <w:link w:val="aa"/>
    <w:qFormat/>
    <w:rPr>
      <w:rFonts w:ascii="Times New Roman" w:eastAsia="宋体" w:hAnsi="Times New Roman" w:cs="Times New Roman"/>
      <w:sz w:val="24"/>
      <w:szCs w:val="24"/>
      <w:lang w:val="zh-CN"/>
    </w:rPr>
  </w:style>
  <w:style w:type="character" w:customStyle="1" w:styleId="2Char0">
    <w:name w:val="正文文本缩进 2 Char"/>
    <w:basedOn w:val="a1"/>
    <w:link w:val="20"/>
    <w:qFormat/>
    <w:rPr>
      <w:rFonts w:ascii="Times New Roman" w:eastAsia="宋体" w:hAnsi="Times New Roman" w:cs="Times New Roman"/>
      <w:sz w:val="24"/>
      <w:szCs w:val="24"/>
      <w:lang w:val="zh-CN"/>
    </w:rPr>
  </w:style>
  <w:style w:type="character" w:customStyle="1" w:styleId="Char5">
    <w:name w:val="批注框文本 Char"/>
    <w:basedOn w:val="a1"/>
    <w:link w:val="ab"/>
    <w:uiPriority w:val="99"/>
    <w:qFormat/>
    <w:rPr>
      <w:rFonts w:ascii="Times New Roman" w:eastAsia="宋体" w:hAnsi="Times New Roman" w:cs="Times New Roman"/>
      <w:szCs w:val="20"/>
      <w:lang w:val="zh-CN"/>
    </w:rPr>
  </w:style>
  <w:style w:type="character" w:customStyle="1" w:styleId="Char8">
    <w:name w:val="签名 Char"/>
    <w:basedOn w:val="a1"/>
    <w:link w:val="ae"/>
    <w:qFormat/>
    <w:rPr>
      <w:rFonts w:ascii="Times New Roman" w:eastAsia="仿宋_GB2312" w:hAnsi="Times New Roman" w:cs="Times New Roman"/>
      <w:kern w:val="0"/>
      <w:sz w:val="24"/>
      <w:szCs w:val="20"/>
      <w:lang w:val="zh-CN"/>
    </w:rPr>
  </w:style>
  <w:style w:type="character" w:customStyle="1" w:styleId="3Char1">
    <w:name w:val="正文文本缩进 3 Char"/>
    <w:basedOn w:val="a1"/>
    <w:link w:val="34"/>
    <w:qFormat/>
    <w:rPr>
      <w:rFonts w:ascii="Times New Roman" w:eastAsia="宋体" w:hAnsi="Times New Roman" w:cs="Times New Roman"/>
      <w:sz w:val="16"/>
      <w:szCs w:val="16"/>
      <w:lang w:val="zh-CN"/>
    </w:rPr>
  </w:style>
  <w:style w:type="character" w:customStyle="1" w:styleId="2Char1">
    <w:name w:val="正文文本 2 Char"/>
    <w:basedOn w:val="a1"/>
    <w:link w:val="22"/>
    <w:qFormat/>
    <w:rPr>
      <w:rFonts w:ascii="宋体" w:eastAsia="宋体" w:hAnsi="Times New Roman" w:cs="Times New Roman"/>
      <w:color w:val="000000"/>
      <w:kern w:val="0"/>
      <w:sz w:val="28"/>
      <w:szCs w:val="20"/>
      <w:lang w:val="en-GB"/>
    </w:rPr>
  </w:style>
  <w:style w:type="character" w:customStyle="1" w:styleId="Char9">
    <w:name w:val="信息标题 Char"/>
    <w:basedOn w:val="a1"/>
    <w:link w:val="af1"/>
    <w:qFormat/>
    <w:rPr>
      <w:rFonts w:ascii="Cambria" w:eastAsia="宋体" w:hAnsi="Cambria" w:cs="Times New Roman"/>
      <w:sz w:val="24"/>
      <w:szCs w:val="24"/>
      <w:shd w:val="pct20" w:color="auto" w:fill="auto"/>
      <w:lang w:val="zh-CN"/>
    </w:rPr>
  </w:style>
  <w:style w:type="character" w:customStyle="1" w:styleId="Chara">
    <w:name w:val="标题 Char"/>
    <w:basedOn w:val="a1"/>
    <w:link w:val="af3"/>
    <w:qFormat/>
    <w:rPr>
      <w:rFonts w:ascii="Arial" w:eastAsia="宋体" w:hAnsi="Arial" w:cs="Times New Roman"/>
      <w:b/>
      <w:bCs/>
      <w:sz w:val="32"/>
      <w:szCs w:val="32"/>
      <w:lang w:val="zh-CN"/>
    </w:rPr>
  </w:style>
  <w:style w:type="character" w:customStyle="1" w:styleId="Charb">
    <w:name w:val="批注主题 Char"/>
    <w:basedOn w:val="Char1"/>
    <w:link w:val="af4"/>
    <w:qFormat/>
    <w:rPr>
      <w:rFonts w:ascii="Times New Roman" w:eastAsia="宋体" w:hAnsi="Times New Roman" w:cs="Times New Roman"/>
      <w:b/>
      <w:bCs/>
      <w:szCs w:val="24"/>
      <w:lang w:val="zh-CN"/>
    </w:rPr>
  </w:style>
  <w:style w:type="character" w:customStyle="1" w:styleId="Charc">
    <w:name w:val="正文首行缩进 Char"/>
    <w:basedOn w:val="Char2"/>
    <w:link w:val="af5"/>
    <w:qFormat/>
    <w:rPr>
      <w:rFonts w:ascii="Times New Roman" w:eastAsia="宋体" w:hAnsi="Times New Roman" w:cs="Times New Roman"/>
      <w:szCs w:val="24"/>
      <w:lang w:val="zh-CN"/>
    </w:rPr>
  </w:style>
  <w:style w:type="character" w:customStyle="1" w:styleId="Chard">
    <w:name w:val="纯文本 Char"/>
    <w:basedOn w:val="a1"/>
    <w:qFormat/>
    <w:rPr>
      <w:rFonts w:ascii="宋体" w:eastAsia="宋体" w:hAnsi="Courier New" w:cs="Courier New"/>
      <w:szCs w:val="21"/>
    </w:rPr>
  </w:style>
  <w:style w:type="character" w:customStyle="1" w:styleId="mediumtext1">
    <w:name w:val="medium_text1"/>
    <w:qFormat/>
    <w:rPr>
      <w:sz w:val="24"/>
      <w:szCs w:val="24"/>
    </w:rPr>
  </w:style>
  <w:style w:type="character" w:customStyle="1" w:styleId="apple-converted-space">
    <w:name w:val="apple-converted-space"/>
    <w:basedOn w:val="a1"/>
    <w:qFormat/>
  </w:style>
  <w:style w:type="character" w:customStyle="1" w:styleId="CharChar">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2Char3">
    <w:name w:val="标题2 Char"/>
    <w:qFormat/>
    <w:rPr>
      <w:rFonts w:ascii="Arial" w:eastAsia="黑体" w:hAnsi="Arial" w:cs="Times New Roman"/>
      <w:b/>
      <w:kern w:val="0"/>
      <w:sz w:val="30"/>
      <w:szCs w:val="20"/>
    </w:rPr>
  </w:style>
  <w:style w:type="character" w:customStyle="1" w:styleId="CharChar0">
    <w:name w:val="标准文本 Char Char"/>
    <w:link w:val="afc"/>
    <w:qFormat/>
    <w:rPr>
      <w:rFonts w:eastAsia="宋体" w:cs="宋体"/>
      <w:sz w:val="24"/>
    </w:rPr>
  </w:style>
  <w:style w:type="paragraph" w:customStyle="1" w:styleId="afc">
    <w:name w:val="标准文本"/>
    <w:basedOn w:val="a"/>
    <w:link w:val="CharChar0"/>
    <w:qFormat/>
    <w:pPr>
      <w:spacing w:line="360" w:lineRule="auto"/>
      <w:ind w:firstLineChars="200" w:firstLine="480"/>
    </w:pPr>
    <w:rPr>
      <w:rFonts w:asciiTheme="minorHAnsi" w:hAnsiTheme="minorHAnsi" w:cs="宋体"/>
      <w:sz w:val="24"/>
      <w:szCs w:val="22"/>
    </w:rPr>
  </w:style>
  <w:style w:type="character" w:customStyle="1" w:styleId="ca-2">
    <w:name w:val="ca-2"/>
    <w:basedOn w:val="a1"/>
    <w:qFormat/>
  </w:style>
  <w:style w:type="character" w:customStyle="1" w:styleId="H1Char">
    <w:name w:val="H1 Char"/>
    <w:qFormat/>
    <w:rPr>
      <w:rFonts w:ascii="宋体" w:eastAsia="宋体" w:hAnsi="Times New Roman" w:cs="Times New Roman"/>
      <w:b/>
      <w:kern w:val="44"/>
      <w:sz w:val="32"/>
      <w:szCs w:val="20"/>
    </w:rPr>
  </w:style>
  <w:style w:type="character" w:customStyle="1" w:styleId="apple-style-span">
    <w:name w:val="apple-style-span"/>
    <w:qFormat/>
    <w:rPr>
      <w:rFonts w:cs="Times New Roman"/>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afd">
    <w:name w:val="正文 + 小四"/>
    <w:basedOn w:val="a"/>
    <w:qFormat/>
    <w:pPr>
      <w:spacing w:line="360" w:lineRule="auto"/>
      <w:ind w:firstLineChars="200" w:firstLine="480"/>
    </w:pPr>
    <w:rPr>
      <w:sz w:val="24"/>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Char1CharCharCharCharCharChar">
    <w:name w:val="Char1 Char Char Char Char Char Char"/>
    <w:basedOn w:val="a"/>
    <w:qFormat/>
    <w:rPr>
      <w:rFonts w:ascii="Tahoma" w:hAnsi="Tahoma"/>
      <w:sz w:val="24"/>
      <w:szCs w:val="20"/>
    </w:rPr>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2">
    <w:name w:val="修订1"/>
    <w:qFormat/>
    <w:rPr>
      <w:kern w:val="2"/>
      <w:sz w:val="21"/>
      <w:szCs w:val="24"/>
    </w:rPr>
  </w:style>
  <w:style w:type="paragraph" w:customStyle="1" w:styleId="p0">
    <w:name w:val="p0"/>
    <w:basedOn w:val="a"/>
    <w:qFormat/>
    <w:pPr>
      <w:widowControl/>
    </w:pPr>
    <w:rPr>
      <w:kern w:val="0"/>
      <w:szCs w:val="20"/>
    </w:rPr>
  </w:style>
  <w:style w:type="paragraph" w:customStyle="1" w:styleId="13">
    <w:name w:val="列出段落1"/>
    <w:basedOn w:val="a"/>
    <w:uiPriority w:val="34"/>
    <w:qFormat/>
    <w:pPr>
      <w:ind w:firstLineChars="200" w:firstLine="420"/>
    </w:pPr>
    <w:rPr>
      <w:rFonts w:ascii="Calibri" w:hAnsi="Calibri"/>
      <w:szCs w:val="22"/>
    </w:rPr>
  </w:style>
  <w:style w:type="paragraph" w:customStyle="1" w:styleId="CharCharChar1CharCharCharChar">
    <w:name w:val="Char Char Char1 Char Char Char Char"/>
    <w:basedOn w:val="a"/>
    <w:qFormat/>
    <w:rPr>
      <w:rFonts w:ascii="Tahoma" w:hAnsi="Tahoma"/>
      <w:sz w:val="24"/>
      <w:szCs w:val="20"/>
    </w:rPr>
  </w:style>
  <w:style w:type="paragraph" w:customStyle="1" w:styleId="25">
    <w:name w:val="正文2"/>
    <w:basedOn w:val="a"/>
    <w:qFormat/>
    <w:pPr>
      <w:spacing w:before="156" w:line="360" w:lineRule="auto"/>
      <w:ind w:firstLineChars="200" w:firstLine="510"/>
    </w:pPr>
    <w:rPr>
      <w:sz w:val="24"/>
      <w:szCs w:val="20"/>
    </w:rPr>
  </w:style>
  <w:style w:type="paragraph" w:customStyle="1" w:styleId="14">
    <w:name w:val="样式1"/>
    <w:basedOn w:val="1"/>
    <w:qFormat/>
    <w:pPr>
      <w:spacing w:line="360" w:lineRule="auto"/>
    </w:pPr>
    <w:rPr>
      <w:rFonts w:hAnsi="宋体"/>
      <w:sz w:val="24"/>
      <w:szCs w:val="24"/>
    </w:rPr>
  </w:style>
  <w:style w:type="paragraph" w:customStyle="1" w:styleId="afe">
    <w:name w:val="文档正文"/>
    <w:basedOn w:val="a"/>
    <w:qFormat/>
    <w:pPr>
      <w:adjustRightInd w:val="0"/>
      <w:spacing w:line="480" w:lineRule="atLeast"/>
      <w:ind w:firstLine="567"/>
      <w:textAlignment w:val="baseline"/>
    </w:pPr>
    <w:rPr>
      <w:kern w:val="0"/>
      <w:sz w:val="24"/>
      <w:szCs w:val="20"/>
    </w:rPr>
  </w:style>
  <w:style w:type="paragraph" w:customStyle="1" w:styleId="Char11">
    <w:name w:val="Char1"/>
    <w:basedOn w:val="a"/>
    <w:qFormat/>
    <w:rPr>
      <w:rFonts w:ascii="Tahoma" w:hAnsi="Tahoma" w:cs="仿宋_GB2312"/>
      <w:sz w:val="24"/>
      <w:szCs w:val="28"/>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110">
    <w:name w:val="列出段落11"/>
    <w:basedOn w:val="a"/>
    <w:uiPriority w:val="34"/>
    <w:qFormat/>
    <w:pPr>
      <w:ind w:firstLineChars="200" w:firstLine="420"/>
    </w:pPr>
    <w:rPr>
      <w:rFonts w:ascii="Calibri" w:hAnsi="Calibri"/>
      <w:szCs w:val="22"/>
    </w:rPr>
  </w:style>
  <w:style w:type="paragraph" w:customStyle="1" w:styleId="aff">
    <w:name w:val="样式"/>
    <w:basedOn w:val="a"/>
    <w:qFormat/>
    <w:pPr>
      <w:autoSpaceDE w:val="0"/>
      <w:autoSpaceDN w:val="0"/>
      <w:snapToGrid w:val="0"/>
      <w:spacing w:before="120" w:after="120" w:line="360" w:lineRule="auto"/>
    </w:pPr>
    <w:rPr>
      <w:rFonts w:ascii="宋体"/>
      <w:sz w:val="24"/>
      <w:szCs w:val="20"/>
    </w:rPr>
  </w:style>
  <w:style w:type="paragraph" w:customStyle="1" w:styleId="aff0">
    <w:name w:val="段"/>
    <w:qFormat/>
    <w:pPr>
      <w:autoSpaceDE w:val="0"/>
      <w:autoSpaceDN w:val="0"/>
      <w:ind w:firstLineChars="200" w:firstLine="200"/>
      <w:jc w:val="both"/>
    </w:pPr>
    <w:rPr>
      <w:rFonts w:ascii="宋体" w:hAnsi="宋体"/>
      <w:sz w:val="21"/>
      <w:szCs w:val="28"/>
    </w:rPr>
  </w:style>
  <w:style w:type="paragraph" w:customStyle="1" w:styleId="26">
    <w:name w:val="列出段落2"/>
    <w:basedOn w:val="a"/>
    <w:qFormat/>
    <w:pPr>
      <w:ind w:firstLineChars="200" w:firstLine="420"/>
    </w:pPr>
    <w:rPr>
      <w:szCs w:val="20"/>
    </w:rPr>
  </w:style>
  <w:style w:type="paragraph" w:customStyle="1" w:styleId="27">
    <w:name w:val="样式 标题 2 + 宋体 小四"/>
    <w:basedOn w:val="2"/>
    <w:uiPriority w:val="99"/>
    <w:qFormat/>
    <w:pPr>
      <w:autoSpaceDE/>
      <w:autoSpaceDN/>
      <w:adjustRightInd/>
      <w:spacing w:before="0" w:line="360" w:lineRule="auto"/>
      <w:jc w:val="both"/>
    </w:pPr>
    <w:rPr>
      <w:rFonts w:ascii="Times New Roman" w:hAnsi="Times New Roman"/>
      <w:sz w:val="28"/>
      <w:szCs w:val="28"/>
    </w:rPr>
  </w:style>
  <w:style w:type="character" w:customStyle="1" w:styleId="Char">
    <w:name w:val="正文缩进 Char"/>
    <w:link w:val="a0"/>
    <w:qFormat/>
    <w:rPr>
      <w:rFonts w:ascii="宋体" w:eastAsia="宋体" w:hAnsi="Times New Roman" w:cs="Times New Roman"/>
      <w:kern w:val="0"/>
      <w:sz w:val="24"/>
      <w:szCs w:val="20"/>
      <w:lang w:val="zh-CN"/>
    </w:rPr>
  </w:style>
  <w:style w:type="paragraph" w:customStyle="1" w:styleId="Char21">
    <w:name w:val="Char21"/>
    <w:basedOn w:val="a"/>
    <w:qFormat/>
    <w:rPr>
      <w:rFonts w:ascii="Tahoma" w:hAnsi="Tahoma"/>
      <w:sz w:val="24"/>
      <w:szCs w:val="20"/>
    </w:rPr>
  </w:style>
  <w:style w:type="paragraph" w:customStyle="1" w:styleId="15">
    <w:name w:val="无间隔1"/>
    <w:link w:val="Chare"/>
    <w:qFormat/>
    <w:pPr>
      <w:widowControl w:val="0"/>
      <w:jc w:val="both"/>
    </w:pPr>
    <w:rPr>
      <w:kern w:val="2"/>
      <w:sz w:val="21"/>
      <w:szCs w:val="24"/>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5">
    <w:name w:val="列出段落3"/>
    <w:basedOn w:val="a"/>
    <w:uiPriority w:val="99"/>
    <w:unhideWhenUsed/>
    <w:qFormat/>
    <w:pPr>
      <w:ind w:firstLineChars="200" w:firstLine="420"/>
    </w:pPr>
  </w:style>
  <w:style w:type="paragraph" w:styleId="aff1">
    <w:name w:val="List Paragraph"/>
    <w:basedOn w:val="a"/>
    <w:uiPriority w:val="99"/>
    <w:qFormat/>
    <w:pPr>
      <w:ind w:firstLineChars="200" w:firstLine="420"/>
    </w:pPr>
  </w:style>
  <w:style w:type="paragraph" w:customStyle="1" w:styleId="28">
    <w:name w:val="修订2"/>
    <w:hidden/>
    <w:uiPriority w:val="99"/>
    <w:semiHidden/>
    <w:qFormat/>
    <w:rPr>
      <w:kern w:val="2"/>
      <w:sz w:val="21"/>
      <w:szCs w:val="24"/>
    </w:rPr>
  </w:style>
  <w:style w:type="paragraph" w:customStyle="1" w:styleId="aff2">
    <w:name w:val="默认"/>
    <w:qFormat/>
    <w:rPr>
      <w:rFonts w:ascii="Helvetica Neue" w:eastAsia="Helvetica Neue" w:hAnsi="Helvetica Neue" w:cs="Helvetica Neue"/>
      <w:color w:val="000000"/>
      <w:sz w:val="22"/>
      <w:szCs w:val="22"/>
    </w:rPr>
  </w:style>
  <w:style w:type="character" w:customStyle="1" w:styleId="16">
    <w:name w:val="纯文本 字符1"/>
    <w:qFormat/>
    <w:rPr>
      <w:rFonts w:ascii="宋体" w:hAnsi="Courier New" w:cs="Courier New"/>
      <w:kern w:val="2"/>
      <w:sz w:val="21"/>
      <w:szCs w:val="21"/>
    </w:rPr>
  </w:style>
  <w:style w:type="character" w:customStyle="1" w:styleId="Chare">
    <w:name w:val="无间隔 Char"/>
    <w:link w:val="15"/>
    <w:qFormat/>
    <w:rPr>
      <w:rFonts w:ascii="Times New Roman" w:eastAsia="宋体" w:hAnsi="Times New Roman" w:cs="Times New Roman"/>
      <w:szCs w:val="24"/>
    </w:rPr>
  </w:style>
  <w:style w:type="paragraph" w:customStyle="1" w:styleId="TOC1">
    <w:name w:val="TOC 标题1"/>
    <w:basedOn w:val="1"/>
    <w:next w:val="a"/>
    <w:uiPriority w:val="39"/>
    <w:semiHidden/>
    <w:unhideWhenUsed/>
    <w:qFormat/>
    <w:pPr>
      <w:widowControl/>
      <w:autoSpaceDE/>
      <w:autoSpaceDN/>
      <w:adjustRightInd/>
      <w:spacing w:before="480" w:after="0" w:line="276" w:lineRule="auto"/>
      <w:jc w:val="left"/>
      <w:outlineLvl w:val="9"/>
    </w:pPr>
    <w:rPr>
      <w:rFonts w:asciiTheme="majorHAnsi" w:eastAsiaTheme="majorEastAsia" w:hAnsiTheme="majorHAnsi" w:cstheme="majorBidi"/>
      <w:color w:val="2E74B5" w:themeColor="accent1" w:themeShade="BF"/>
      <w:kern w:val="0"/>
      <w:szCs w:val="28"/>
      <w:lang w:val="en-US"/>
    </w:rPr>
  </w:style>
  <w:style w:type="paragraph" w:customStyle="1" w:styleId="aff3">
    <w:name w:val="段落"/>
    <w:basedOn w:val="a"/>
    <w:qFormat/>
    <w:pPr>
      <w:widowControl/>
      <w:snapToGrid w:val="0"/>
      <w:spacing w:line="360" w:lineRule="auto"/>
      <w:ind w:firstLine="420"/>
      <w:jc w:val="left"/>
    </w:pPr>
    <w:rPr>
      <w:rFonts w:asciiTheme="minorHAnsi" w:eastAsiaTheme="minorEastAsia" w:hAnsiTheme="minorHAnsi" w:cstheme="minorBidi"/>
      <w:sz w:val="22"/>
      <w:szCs w:val="22"/>
      <w:lang w:bidi="en-US"/>
    </w:rPr>
  </w:style>
  <w:style w:type="paragraph" w:styleId="aff4">
    <w:name w:val="No Spacing"/>
    <w:uiPriority w:val="1"/>
    <w:qFormat/>
    <w:rPr>
      <w:rFonts w:ascii="Calibri" w:hAnsi="Calibri"/>
      <w:sz w:val="22"/>
      <w:szCs w:val="22"/>
    </w:rPr>
  </w:style>
  <w:style w:type="character" w:customStyle="1" w:styleId="font01">
    <w:name w:val="font01"/>
    <w:basedOn w:val="a1"/>
    <w:qFormat/>
    <w:rPr>
      <w:rFonts w:ascii="Calibri" w:hAnsi="Calibri" w:cs="Calibri"/>
      <w:color w:val="000000"/>
      <w:sz w:val="18"/>
      <w:szCs w:val="18"/>
      <w:u w:val="none"/>
    </w:rPr>
  </w:style>
  <w:style w:type="character" w:customStyle="1" w:styleId="font221">
    <w:name w:val="font221"/>
    <w:basedOn w:val="a1"/>
    <w:qFormat/>
    <w:rPr>
      <w:rFonts w:ascii="宋体" w:eastAsia="宋体" w:hAnsi="宋体" w:cs="宋体" w:hint="eastAsia"/>
      <w:color w:val="000000"/>
      <w:sz w:val="18"/>
      <w:szCs w:val="18"/>
      <w:u w:val="none"/>
    </w:rPr>
  </w:style>
  <w:style w:type="character" w:customStyle="1" w:styleId="font111">
    <w:name w:val="font111"/>
    <w:basedOn w:val="a1"/>
    <w:qFormat/>
    <w:rPr>
      <w:rFonts w:ascii="宋体" w:eastAsia="宋体" w:hAnsi="宋体" w:cs="宋体" w:hint="eastAsia"/>
      <w:color w:val="000000"/>
      <w:sz w:val="18"/>
      <w:szCs w:val="18"/>
      <w:u w:val="none"/>
      <w:vertAlign w:val="superscript"/>
    </w:rPr>
  </w:style>
  <w:style w:type="character" w:customStyle="1" w:styleId="font191">
    <w:name w:val="font191"/>
    <w:basedOn w:val="a1"/>
    <w:qFormat/>
    <w:rPr>
      <w:rFonts w:ascii="宋体" w:eastAsia="宋体" w:hAnsi="宋体" w:cs="宋体" w:hint="eastAsia"/>
      <w:color w:val="FF0000"/>
      <w:sz w:val="18"/>
      <w:szCs w:val="18"/>
      <w:u w:val="none"/>
    </w:rPr>
  </w:style>
  <w:style w:type="paragraph" w:customStyle="1" w:styleId="210">
    <w:name w:val="样式 首行缩进:  2 字符1"/>
    <w:basedOn w:val="a"/>
    <w:qFormat/>
    <w:pPr>
      <w:spacing w:line="360" w:lineRule="auto"/>
      <w:ind w:firstLineChars="200" w:firstLine="200"/>
    </w:pPr>
    <w:rPr>
      <w:rFonts w:cs="宋体"/>
      <w:sz w:val="28"/>
      <w:szCs w:val="20"/>
    </w:rPr>
  </w:style>
  <w:style w:type="character" w:customStyle="1" w:styleId="font11">
    <w:name w:val="font11"/>
    <w:basedOn w:val="a1"/>
    <w:qFormat/>
    <w:rPr>
      <w:rFonts w:ascii="仿宋" w:eastAsia="仿宋" w:hAnsi="仿宋" w:cs="仿宋" w:hint="eastAsia"/>
      <w:b/>
      <w:bCs/>
      <w:color w:val="000000"/>
      <w:sz w:val="18"/>
      <w:szCs w:val="18"/>
      <w:u w:val="none"/>
    </w:rPr>
  </w:style>
  <w:style w:type="character" w:customStyle="1" w:styleId="font112">
    <w:name w:val="font112"/>
    <w:basedOn w:val="a1"/>
    <w:qFormat/>
    <w:rPr>
      <w:rFonts w:ascii="Calibri" w:hAnsi="Calibri" w:cs="Calibri"/>
      <w:color w:val="000000"/>
      <w:sz w:val="18"/>
      <w:szCs w:val="18"/>
      <w:u w:val="none"/>
    </w:rPr>
  </w:style>
  <w:style w:type="character" w:customStyle="1" w:styleId="font41">
    <w:name w:val="font41"/>
    <w:basedOn w:val="a1"/>
    <w:qFormat/>
    <w:rPr>
      <w:rFonts w:ascii="仿宋" w:eastAsia="仿宋" w:hAnsi="仿宋" w:cs="仿宋" w:hint="eastAsia"/>
      <w:color w:val="000000"/>
      <w:sz w:val="18"/>
      <w:szCs w:val="18"/>
      <w:u w:val="none"/>
    </w:rPr>
  </w:style>
  <w:style w:type="character" w:customStyle="1" w:styleId="font121">
    <w:name w:val="font121"/>
    <w:basedOn w:val="a1"/>
    <w:qFormat/>
    <w:rPr>
      <w:rFonts w:ascii="仿宋" w:eastAsia="仿宋" w:hAnsi="仿宋" w:cs="仿宋" w:hint="eastAsia"/>
      <w:color w:val="000000"/>
      <w:sz w:val="18"/>
      <w:szCs w:val="18"/>
      <w:u w:val="none"/>
      <w:vertAlign w:val="superscript"/>
    </w:rPr>
  </w:style>
  <w:style w:type="character" w:customStyle="1" w:styleId="font131">
    <w:name w:val="font131"/>
    <w:basedOn w:val="a1"/>
    <w:qFormat/>
    <w:rPr>
      <w:rFonts w:ascii="仿宋" w:eastAsia="仿宋" w:hAnsi="仿宋" w:cs="仿宋" w:hint="eastAsia"/>
      <w:color w:val="FF0000"/>
      <w:sz w:val="18"/>
      <w:szCs w:val="18"/>
      <w:u w:val="none"/>
    </w:rPr>
  </w:style>
  <w:style w:type="character" w:customStyle="1" w:styleId="font71">
    <w:name w:val="font71"/>
    <w:basedOn w:val="a1"/>
    <w:qFormat/>
    <w:rPr>
      <w:rFonts w:ascii="仿宋" w:eastAsia="仿宋" w:hAnsi="仿宋" w:cs="仿宋" w:hint="eastAsia"/>
      <w:color w:val="FF0000"/>
      <w:sz w:val="18"/>
      <w:szCs w:val="18"/>
      <w:u w:val="none"/>
    </w:rPr>
  </w:style>
  <w:style w:type="character" w:customStyle="1" w:styleId="font31">
    <w:name w:val="font31"/>
    <w:basedOn w:val="a1"/>
    <w:qFormat/>
    <w:rPr>
      <w:rFonts w:ascii="Calibri" w:hAnsi="Calibri" w:cs="Calibri" w:hint="default"/>
      <w:color w:val="FF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jzb01@126.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cgp.gov.c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reditchina.gov.cn&#65289;&#12289;&#20013;&#22269;&#25919;&#24220;&#37319;&#36141;"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136</Pages>
  <Words>68632</Words>
  <Characters>24062</Characters>
  <Application>Microsoft Office Word</Application>
  <DocSecurity>0</DocSecurity>
  <Lines>200</Lines>
  <Paragraphs>185</Paragraphs>
  <ScaleCrop>false</ScaleCrop>
  <Company>HP</Company>
  <LinksUpToDate>false</LinksUpToDate>
  <CharactersWithSpaces>92509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decai</dc:creator>
  <cp:lastModifiedBy>Microsoft 帐户</cp:lastModifiedBy>
  <cp:revision>34</cp:revision>
  <cp:lastPrinted>2022-07-04T08:12:00Z</cp:lastPrinted>
  <dcterms:created xsi:type="dcterms:W3CDTF">2022-06-06T03:49:00Z</dcterms:created>
  <dcterms:modified xsi:type="dcterms:W3CDTF">2022-07-04T08:12:00Z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F1886977BAF54D8EB25FE88F43FCEBBC</vt:lpwstr>
  </property>
</Properties>
</file>