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E362" w14:textId="2941F9F0" w:rsidR="0006270C" w:rsidRPr="00B164AB" w:rsidRDefault="00C21B1F" w:rsidP="003B704E">
      <w:pPr>
        <w:pStyle w:val="1"/>
        <w:tabs>
          <w:tab w:val="left" w:pos="0"/>
        </w:tabs>
        <w:wordWrap w:val="0"/>
        <w:autoSpaceDE w:val="0"/>
        <w:autoSpaceDN w:val="0"/>
        <w:adjustRightInd w:val="0"/>
        <w:spacing w:before="0" w:after="0" w:line="360" w:lineRule="auto"/>
        <w:jc w:val="center"/>
        <w:rPr>
          <w:rFonts w:ascii="宋体" w:hAnsi="宋体"/>
          <w:sz w:val="28"/>
          <w:szCs w:val="28"/>
        </w:rPr>
      </w:pPr>
      <w:bookmarkStart w:id="0" w:name="_Toc28359022"/>
      <w:bookmarkStart w:id="1" w:name="_Toc35393809"/>
      <w:r w:rsidRPr="00C21B1F">
        <w:rPr>
          <w:rFonts w:ascii="宋体" w:hAnsi="宋体" w:hint="eastAsia"/>
          <w:sz w:val="28"/>
          <w:szCs w:val="28"/>
        </w:rPr>
        <w:t>安全生产预防及应急专项资金建设系统2022年度网络安全等级保护复测评和商用密码应用安全性评估</w:t>
      </w:r>
      <w:r w:rsidR="006F57C6">
        <w:rPr>
          <w:rFonts w:ascii="宋体" w:hAnsi="宋体" w:hint="eastAsia"/>
          <w:sz w:val="28"/>
          <w:szCs w:val="28"/>
        </w:rPr>
        <w:t>中</w:t>
      </w:r>
      <w:r w:rsidR="00AB676B" w:rsidRPr="00B164AB">
        <w:rPr>
          <w:rFonts w:ascii="宋体" w:hAnsi="宋体" w:hint="eastAsia"/>
          <w:sz w:val="28"/>
          <w:szCs w:val="28"/>
        </w:rPr>
        <w:t>标</w:t>
      </w:r>
      <w:r w:rsidR="0006270C" w:rsidRPr="00B164AB">
        <w:rPr>
          <w:rFonts w:ascii="宋体" w:hAnsi="宋体" w:hint="eastAsia"/>
          <w:sz w:val="28"/>
          <w:szCs w:val="28"/>
        </w:rPr>
        <w:t>公告</w:t>
      </w:r>
      <w:bookmarkEnd w:id="0"/>
      <w:bookmarkEnd w:id="1"/>
    </w:p>
    <w:p w14:paraId="670104DC" w14:textId="77777777" w:rsidR="00CD6389" w:rsidRPr="00086101" w:rsidRDefault="00CD6389" w:rsidP="003B704E">
      <w:pPr>
        <w:wordWrap w:val="0"/>
        <w:spacing w:line="360" w:lineRule="auto"/>
        <w:rPr>
          <w:rFonts w:ascii="宋体" w:hAnsi="宋体"/>
          <w:sz w:val="24"/>
          <w:szCs w:val="24"/>
        </w:rPr>
      </w:pPr>
    </w:p>
    <w:p w14:paraId="2D245918" w14:textId="3FB8BF0C" w:rsidR="0006270C" w:rsidRPr="00B164AB" w:rsidRDefault="0006270C" w:rsidP="003B704E">
      <w:pPr>
        <w:wordWrap w:val="0"/>
        <w:spacing w:line="360" w:lineRule="auto"/>
        <w:rPr>
          <w:rFonts w:ascii="宋体" w:hAnsi="宋体"/>
          <w:sz w:val="24"/>
          <w:szCs w:val="24"/>
        </w:rPr>
      </w:pPr>
      <w:r w:rsidRPr="00B164AB">
        <w:rPr>
          <w:rFonts w:ascii="宋体" w:hAnsi="宋体" w:hint="eastAsia"/>
          <w:sz w:val="24"/>
          <w:szCs w:val="24"/>
        </w:rPr>
        <w:t>一</w:t>
      </w:r>
      <w:r w:rsidRPr="00B164AB">
        <w:rPr>
          <w:rFonts w:ascii="宋体" w:hAnsi="宋体"/>
          <w:sz w:val="24"/>
          <w:szCs w:val="24"/>
        </w:rPr>
        <w:t>、</w:t>
      </w:r>
      <w:r w:rsidRPr="00B164AB">
        <w:rPr>
          <w:rFonts w:ascii="宋体" w:hAnsi="宋体" w:hint="eastAsia"/>
          <w:sz w:val="24"/>
          <w:szCs w:val="24"/>
        </w:rPr>
        <w:t>项目编号：</w:t>
      </w:r>
      <w:r w:rsidR="00157988" w:rsidRPr="00B164AB">
        <w:rPr>
          <w:rFonts w:ascii="宋体" w:hAnsi="宋体" w:hint="eastAsia"/>
          <w:sz w:val="24"/>
          <w:szCs w:val="24"/>
        </w:rPr>
        <w:t>KJY202</w:t>
      </w:r>
      <w:r w:rsidR="00CE2B4A">
        <w:rPr>
          <w:rFonts w:ascii="宋体" w:hAnsi="宋体"/>
          <w:sz w:val="24"/>
          <w:szCs w:val="24"/>
        </w:rPr>
        <w:t>20</w:t>
      </w:r>
      <w:r w:rsidR="00C21B1F">
        <w:rPr>
          <w:rFonts w:ascii="宋体" w:hAnsi="宋体"/>
          <w:sz w:val="24"/>
          <w:szCs w:val="24"/>
        </w:rPr>
        <w:t>810</w:t>
      </w:r>
    </w:p>
    <w:p w14:paraId="667ABA25" w14:textId="28393635" w:rsidR="0006270C" w:rsidRPr="004C6145" w:rsidRDefault="0006270C" w:rsidP="003B704E">
      <w:pPr>
        <w:wordWrap w:val="0"/>
        <w:spacing w:line="360" w:lineRule="auto"/>
        <w:rPr>
          <w:rFonts w:ascii="宋体" w:hAnsi="宋体"/>
          <w:sz w:val="24"/>
          <w:szCs w:val="24"/>
        </w:rPr>
      </w:pPr>
      <w:r w:rsidRPr="00B164AB">
        <w:rPr>
          <w:rFonts w:ascii="宋体" w:hAnsi="宋体" w:hint="eastAsia"/>
          <w:sz w:val="24"/>
          <w:szCs w:val="24"/>
        </w:rPr>
        <w:t>二</w:t>
      </w:r>
      <w:r w:rsidRPr="00B164AB">
        <w:rPr>
          <w:rFonts w:ascii="宋体" w:hAnsi="宋体"/>
          <w:sz w:val="24"/>
          <w:szCs w:val="24"/>
        </w:rPr>
        <w:t>、</w:t>
      </w:r>
      <w:r w:rsidRPr="00B164AB">
        <w:rPr>
          <w:rFonts w:ascii="宋体" w:hAnsi="宋体" w:hint="eastAsia"/>
          <w:sz w:val="24"/>
          <w:szCs w:val="24"/>
        </w:rPr>
        <w:t>项目名称：</w:t>
      </w:r>
      <w:r w:rsidR="00C21B1F" w:rsidRPr="00C21B1F">
        <w:rPr>
          <w:rFonts w:ascii="宋体" w:hAnsi="宋体" w:hint="eastAsia"/>
          <w:sz w:val="24"/>
          <w:szCs w:val="24"/>
        </w:rPr>
        <w:t>安全生产预防及应急专项资金建设系统2022年度网络安全等级保护复测评和商用密码应用安全性评估</w:t>
      </w:r>
    </w:p>
    <w:p w14:paraId="0D4401C6" w14:textId="1A2F66E7" w:rsidR="0006270C" w:rsidRPr="00B164AB" w:rsidRDefault="0006270C" w:rsidP="003B704E">
      <w:pPr>
        <w:wordWrap w:val="0"/>
        <w:spacing w:line="360" w:lineRule="auto"/>
        <w:rPr>
          <w:rFonts w:ascii="宋体" w:hAnsi="宋体"/>
          <w:sz w:val="24"/>
          <w:szCs w:val="24"/>
        </w:rPr>
      </w:pPr>
      <w:r w:rsidRPr="00B164AB">
        <w:rPr>
          <w:rFonts w:ascii="宋体" w:hAnsi="宋体" w:hint="eastAsia"/>
          <w:sz w:val="24"/>
          <w:szCs w:val="24"/>
        </w:rPr>
        <w:t>三、中标（成交）信息</w:t>
      </w:r>
    </w:p>
    <w:p w14:paraId="0504C4BA" w14:textId="5A482DCD" w:rsidR="00157988" w:rsidRPr="00B164AB" w:rsidRDefault="00157988" w:rsidP="003B704E">
      <w:pPr>
        <w:wordWrap w:val="0"/>
        <w:spacing w:line="360" w:lineRule="auto"/>
        <w:rPr>
          <w:rFonts w:ascii="宋体" w:hAnsi="宋体"/>
          <w:sz w:val="24"/>
          <w:szCs w:val="24"/>
        </w:rPr>
      </w:pPr>
      <w:r w:rsidRPr="00B164AB">
        <w:rPr>
          <w:rFonts w:ascii="宋体" w:hAnsi="宋体" w:hint="eastAsia"/>
          <w:sz w:val="24"/>
          <w:szCs w:val="24"/>
        </w:rPr>
        <w:t>总中标金额：</w:t>
      </w:r>
      <w:r w:rsidR="008354FA">
        <w:rPr>
          <w:rFonts w:ascii="宋体" w:hAnsi="宋体"/>
          <w:sz w:val="24"/>
          <w:szCs w:val="24"/>
        </w:rPr>
        <w:t>196</w:t>
      </w:r>
      <w:r w:rsidR="00C800F1" w:rsidRPr="00B164AB">
        <w:rPr>
          <w:rFonts w:ascii="宋体" w:hAnsi="宋体"/>
          <w:sz w:val="24"/>
          <w:szCs w:val="24"/>
        </w:rPr>
        <w:t>万元</w:t>
      </w:r>
    </w:p>
    <w:p w14:paraId="22FBC51A" w14:textId="77777777" w:rsidR="00157988" w:rsidRPr="00B164AB" w:rsidRDefault="00157988" w:rsidP="003B704E">
      <w:pPr>
        <w:wordWrap w:val="0"/>
        <w:spacing w:line="360" w:lineRule="auto"/>
        <w:rPr>
          <w:rFonts w:ascii="宋体" w:hAnsi="宋体"/>
          <w:sz w:val="24"/>
          <w:szCs w:val="24"/>
        </w:rPr>
      </w:pPr>
      <w:r w:rsidRPr="00B164AB">
        <w:rPr>
          <w:rFonts w:ascii="宋体" w:hAnsi="宋体" w:hint="eastAsia"/>
          <w:sz w:val="24"/>
          <w:szCs w:val="24"/>
        </w:rPr>
        <w:t>中标供应商名称、联系地址及中标金额：</w:t>
      </w:r>
    </w:p>
    <w:p w14:paraId="3A44F024" w14:textId="19A3FC38" w:rsidR="0006270C" w:rsidRPr="00B164AB" w:rsidRDefault="0006270C" w:rsidP="003B704E">
      <w:pPr>
        <w:wordWrap w:val="0"/>
        <w:spacing w:line="360" w:lineRule="auto"/>
        <w:ind w:firstLineChars="200" w:firstLine="480"/>
        <w:rPr>
          <w:rFonts w:ascii="宋体" w:hAnsi="宋体"/>
          <w:sz w:val="24"/>
          <w:szCs w:val="24"/>
        </w:rPr>
      </w:pPr>
      <w:r w:rsidRPr="00B164AB">
        <w:rPr>
          <w:rFonts w:ascii="宋体" w:hAnsi="宋体" w:hint="eastAsia"/>
          <w:sz w:val="24"/>
          <w:szCs w:val="24"/>
        </w:rPr>
        <w:t>供应商名称：</w:t>
      </w:r>
      <w:r w:rsidR="008354FA" w:rsidRPr="008354FA">
        <w:rPr>
          <w:rFonts w:ascii="宋体" w:hAnsi="宋体" w:hint="eastAsia"/>
          <w:sz w:val="24"/>
          <w:szCs w:val="24"/>
        </w:rPr>
        <w:t>应急管理部大数据中心</w:t>
      </w:r>
    </w:p>
    <w:p w14:paraId="01BD5991" w14:textId="2829C3A3" w:rsidR="0006270C" w:rsidRPr="00B164AB" w:rsidRDefault="0006270C" w:rsidP="003B704E">
      <w:pPr>
        <w:wordWrap w:val="0"/>
        <w:spacing w:line="360" w:lineRule="auto"/>
        <w:ind w:firstLineChars="200" w:firstLine="480"/>
        <w:rPr>
          <w:rFonts w:ascii="宋体" w:hAnsi="宋体"/>
          <w:sz w:val="24"/>
          <w:szCs w:val="24"/>
        </w:rPr>
      </w:pPr>
      <w:r w:rsidRPr="00B164AB">
        <w:rPr>
          <w:rFonts w:ascii="宋体" w:hAnsi="宋体" w:hint="eastAsia"/>
          <w:sz w:val="24"/>
          <w:szCs w:val="24"/>
        </w:rPr>
        <w:t>供应商地址：</w:t>
      </w:r>
      <w:r w:rsidR="008354FA" w:rsidRPr="008354FA">
        <w:rPr>
          <w:rFonts w:ascii="宋体" w:hAnsi="宋体" w:hint="eastAsia"/>
          <w:sz w:val="24"/>
          <w:szCs w:val="24"/>
        </w:rPr>
        <w:t>北京市东城区和平里九区甲4号</w:t>
      </w:r>
    </w:p>
    <w:p w14:paraId="5821C3E6" w14:textId="002B4D25" w:rsidR="0006270C" w:rsidRDefault="0006270C" w:rsidP="003B704E">
      <w:pPr>
        <w:wordWrap w:val="0"/>
        <w:spacing w:line="360" w:lineRule="auto"/>
        <w:ind w:firstLineChars="200" w:firstLine="480"/>
        <w:rPr>
          <w:rFonts w:ascii="宋体" w:hAnsi="宋体"/>
          <w:sz w:val="24"/>
          <w:szCs w:val="24"/>
        </w:rPr>
      </w:pPr>
      <w:r w:rsidRPr="00B164AB">
        <w:rPr>
          <w:rFonts w:ascii="宋体" w:hAnsi="宋体" w:hint="eastAsia"/>
          <w:sz w:val="24"/>
          <w:szCs w:val="24"/>
        </w:rPr>
        <w:t>中标（成交）金额</w:t>
      </w:r>
      <w:r w:rsidR="00CE2B4A">
        <w:rPr>
          <w:rFonts w:ascii="宋体" w:hAnsi="宋体" w:hint="eastAsia"/>
          <w:sz w:val="24"/>
          <w:szCs w:val="24"/>
        </w:rPr>
        <w:t>：</w:t>
      </w:r>
      <w:r w:rsidR="008354FA">
        <w:rPr>
          <w:rFonts w:ascii="宋体" w:hAnsi="宋体"/>
          <w:sz w:val="24"/>
          <w:szCs w:val="24"/>
        </w:rPr>
        <w:t>196</w:t>
      </w:r>
      <w:r w:rsidR="00C800F1" w:rsidRPr="00B164AB">
        <w:rPr>
          <w:rFonts w:ascii="宋体" w:hAnsi="宋体"/>
          <w:sz w:val="24"/>
          <w:szCs w:val="24"/>
        </w:rPr>
        <w:t>万元</w:t>
      </w:r>
    </w:p>
    <w:p w14:paraId="13F30F6D" w14:textId="77777777" w:rsidR="0006270C" w:rsidRPr="00B164AB" w:rsidRDefault="0006270C" w:rsidP="003B704E">
      <w:pPr>
        <w:wordWrap w:val="0"/>
        <w:spacing w:line="360" w:lineRule="auto"/>
        <w:rPr>
          <w:rFonts w:ascii="宋体" w:hAnsi="宋体"/>
          <w:sz w:val="24"/>
          <w:szCs w:val="24"/>
        </w:rPr>
      </w:pPr>
      <w:r w:rsidRPr="00B164AB">
        <w:rPr>
          <w:rFonts w:ascii="宋体" w:hAnsi="宋体" w:hint="eastAsia"/>
          <w:sz w:val="24"/>
          <w:szCs w:val="24"/>
        </w:rPr>
        <w:t>四、主要标的信息</w:t>
      </w:r>
    </w:p>
    <w:p w14:paraId="7701D16C" w14:textId="7C2C3EF0" w:rsidR="00A666A5" w:rsidRPr="005F59A6" w:rsidRDefault="00E15440" w:rsidP="003B704E">
      <w:pPr>
        <w:wordWrap w:val="0"/>
        <w:spacing w:line="360" w:lineRule="auto"/>
        <w:rPr>
          <w:rFonts w:ascii="宋体" w:hAnsi="宋体"/>
          <w:sz w:val="24"/>
        </w:rPr>
      </w:pPr>
      <w:r w:rsidRPr="00B164AB">
        <w:rPr>
          <w:rFonts w:ascii="宋体" w:hAnsi="宋体" w:hint="eastAsia"/>
          <w:sz w:val="24"/>
          <w:szCs w:val="24"/>
        </w:rPr>
        <w:t>服务</w:t>
      </w:r>
      <w:r w:rsidR="00A666A5" w:rsidRPr="00B164AB">
        <w:rPr>
          <w:rFonts w:ascii="宋体" w:hAnsi="宋体" w:hint="eastAsia"/>
          <w:sz w:val="24"/>
          <w:szCs w:val="24"/>
        </w:rPr>
        <w:t>名称</w:t>
      </w:r>
      <w:r w:rsidR="00A666A5" w:rsidRPr="005F59A6">
        <w:rPr>
          <w:rFonts w:ascii="宋体" w:hAnsi="宋体" w:hint="eastAsia"/>
          <w:sz w:val="24"/>
        </w:rPr>
        <w:t>：</w:t>
      </w:r>
      <w:r w:rsidR="008354FA" w:rsidRPr="00C21B1F">
        <w:rPr>
          <w:rFonts w:ascii="宋体" w:hAnsi="宋体" w:hint="eastAsia"/>
          <w:sz w:val="24"/>
          <w:szCs w:val="24"/>
        </w:rPr>
        <w:t>安全生产预防及应急专项资金建设系统2022年度网络安全等级保护复测评和商用密码应用安全性评估</w:t>
      </w:r>
      <w:r w:rsidR="00706BEE" w:rsidRPr="005F59A6">
        <w:rPr>
          <w:rFonts w:ascii="宋体" w:hAnsi="宋体" w:hint="eastAsia"/>
          <w:sz w:val="24"/>
        </w:rPr>
        <w:t>。</w:t>
      </w:r>
    </w:p>
    <w:p w14:paraId="1BCC02BD" w14:textId="788BD9B2" w:rsidR="00706BEE" w:rsidRPr="006F57C6" w:rsidRDefault="00706BEE" w:rsidP="003B704E">
      <w:pPr>
        <w:wordWrap w:val="0"/>
        <w:spacing w:line="360" w:lineRule="auto"/>
        <w:rPr>
          <w:rFonts w:ascii="宋体" w:hAnsi="宋体"/>
          <w:sz w:val="24"/>
          <w:szCs w:val="24"/>
        </w:rPr>
      </w:pPr>
      <w:r w:rsidRPr="009C73F6">
        <w:rPr>
          <w:rFonts w:ascii="宋体" w:hAnsi="宋体" w:hint="eastAsia"/>
          <w:sz w:val="24"/>
          <w:szCs w:val="24"/>
        </w:rPr>
        <w:t>服务</w:t>
      </w:r>
      <w:r w:rsidR="00A666A5" w:rsidRPr="009C73F6">
        <w:rPr>
          <w:rFonts w:ascii="宋体" w:hAnsi="宋体" w:hint="eastAsia"/>
          <w:sz w:val="24"/>
          <w:szCs w:val="24"/>
        </w:rPr>
        <w:t>范</w:t>
      </w:r>
      <w:r w:rsidR="00A666A5" w:rsidRPr="00433F11">
        <w:rPr>
          <w:rFonts w:ascii="宋体" w:hAnsi="宋体" w:hint="eastAsia"/>
          <w:sz w:val="24"/>
          <w:szCs w:val="24"/>
        </w:rPr>
        <w:t>围</w:t>
      </w:r>
      <w:r w:rsidR="00A666A5" w:rsidRPr="006F57C6">
        <w:rPr>
          <w:rFonts w:ascii="宋体" w:hAnsi="宋体" w:hint="eastAsia"/>
          <w:sz w:val="24"/>
          <w:szCs w:val="24"/>
        </w:rPr>
        <w:t>：</w:t>
      </w:r>
      <w:r w:rsidR="008354FA" w:rsidRPr="008354FA">
        <w:rPr>
          <w:rFonts w:ascii="宋体" w:hAnsi="宋体" w:hint="eastAsia"/>
          <w:sz w:val="24"/>
          <w:szCs w:val="24"/>
        </w:rPr>
        <w:t>依据国家网络安全等级保护和商用密码应用安全性评估的相关管理与技术要求，完成安全生产预防及应急专项资金建设系统的23个信息系统的网络安全等级保护复测评和27个定级为第三级信息系统的商用密码应用安全性评估工作。</w:t>
      </w:r>
    </w:p>
    <w:p w14:paraId="7C91D2B7" w14:textId="77777777" w:rsidR="009D1BA2" w:rsidRPr="00B164AB" w:rsidRDefault="009D1BA2" w:rsidP="003B704E">
      <w:pPr>
        <w:wordWrap w:val="0"/>
        <w:spacing w:line="360" w:lineRule="auto"/>
        <w:rPr>
          <w:rFonts w:ascii="宋体" w:hAnsi="宋体"/>
          <w:sz w:val="24"/>
          <w:szCs w:val="24"/>
        </w:rPr>
      </w:pPr>
      <w:r w:rsidRPr="00B164AB">
        <w:rPr>
          <w:rFonts w:ascii="宋体" w:hAnsi="宋体" w:hint="eastAsia"/>
          <w:sz w:val="24"/>
          <w:szCs w:val="24"/>
        </w:rPr>
        <w:t>服务要求：</w:t>
      </w:r>
      <w:r w:rsidR="00581987" w:rsidRPr="00B164AB">
        <w:rPr>
          <w:rFonts w:ascii="宋体" w:hAnsi="宋体" w:hint="eastAsia"/>
          <w:sz w:val="24"/>
          <w:szCs w:val="24"/>
        </w:rPr>
        <w:t>详见招标文件</w:t>
      </w:r>
      <w:r w:rsidRPr="00B164AB">
        <w:rPr>
          <w:rFonts w:ascii="宋体" w:hAnsi="宋体" w:hint="eastAsia"/>
          <w:sz w:val="24"/>
          <w:szCs w:val="24"/>
        </w:rPr>
        <w:t>。</w:t>
      </w:r>
    </w:p>
    <w:p w14:paraId="014DB051" w14:textId="6F482C04" w:rsidR="00A666A5" w:rsidRPr="00B164AB" w:rsidRDefault="00706BEE" w:rsidP="003B704E">
      <w:pPr>
        <w:wordWrap w:val="0"/>
        <w:spacing w:line="360" w:lineRule="auto"/>
        <w:rPr>
          <w:rFonts w:ascii="宋体" w:hAnsi="宋体"/>
          <w:sz w:val="24"/>
          <w:szCs w:val="24"/>
        </w:rPr>
      </w:pPr>
      <w:r w:rsidRPr="00B164AB">
        <w:rPr>
          <w:rFonts w:ascii="宋体" w:hAnsi="宋体" w:hint="eastAsia"/>
          <w:sz w:val="24"/>
          <w:szCs w:val="24"/>
        </w:rPr>
        <w:t>服务时间</w:t>
      </w:r>
      <w:r w:rsidR="00A666A5" w:rsidRPr="00B164AB">
        <w:rPr>
          <w:rFonts w:ascii="宋体" w:hAnsi="宋体" w:hint="eastAsia"/>
          <w:sz w:val="24"/>
          <w:szCs w:val="24"/>
        </w:rPr>
        <w:t>：</w:t>
      </w:r>
      <w:r w:rsidR="008354FA" w:rsidRPr="008354FA">
        <w:rPr>
          <w:rFonts w:ascii="宋体" w:hAnsi="宋体" w:hint="eastAsia"/>
          <w:sz w:val="24"/>
          <w:szCs w:val="24"/>
        </w:rPr>
        <w:t>项目签订合同后90天内</w:t>
      </w:r>
      <w:r w:rsidRPr="00B164AB">
        <w:rPr>
          <w:rFonts w:ascii="宋体" w:hAnsi="宋体" w:hint="eastAsia"/>
          <w:sz w:val="24"/>
          <w:szCs w:val="24"/>
        </w:rPr>
        <w:t>。</w:t>
      </w:r>
    </w:p>
    <w:p w14:paraId="1C71D464" w14:textId="77777777" w:rsidR="00706BEE" w:rsidRDefault="00706BEE" w:rsidP="003B704E">
      <w:pPr>
        <w:wordWrap w:val="0"/>
        <w:spacing w:line="360" w:lineRule="auto"/>
        <w:rPr>
          <w:rFonts w:ascii="宋体" w:hAnsi="宋体"/>
          <w:sz w:val="24"/>
          <w:szCs w:val="24"/>
        </w:rPr>
      </w:pPr>
      <w:r w:rsidRPr="00B164AB">
        <w:rPr>
          <w:rFonts w:ascii="宋体" w:hAnsi="宋体" w:hint="eastAsia"/>
          <w:sz w:val="24"/>
          <w:szCs w:val="24"/>
        </w:rPr>
        <w:t>服务标准：</w:t>
      </w:r>
      <w:r w:rsidR="00581987" w:rsidRPr="00B164AB">
        <w:rPr>
          <w:rFonts w:ascii="宋体" w:hAnsi="宋体" w:hint="eastAsia"/>
          <w:sz w:val="24"/>
          <w:szCs w:val="24"/>
        </w:rPr>
        <w:t>符合招标文件和相关</w:t>
      </w:r>
      <w:r w:rsidR="000B612A" w:rsidRPr="00B164AB">
        <w:rPr>
          <w:rFonts w:ascii="宋体" w:hAnsi="宋体" w:hint="eastAsia"/>
          <w:sz w:val="24"/>
          <w:szCs w:val="24"/>
        </w:rPr>
        <w:t>法规要求</w:t>
      </w:r>
      <w:r w:rsidRPr="00B164AB">
        <w:rPr>
          <w:rFonts w:ascii="宋体" w:hAnsi="宋体" w:hint="eastAsia"/>
          <w:sz w:val="24"/>
          <w:szCs w:val="24"/>
        </w:rPr>
        <w:t>。</w:t>
      </w:r>
    </w:p>
    <w:p w14:paraId="04A0F871" w14:textId="3E6B9F88" w:rsidR="0006270C" w:rsidRPr="00B164AB" w:rsidRDefault="0006270C" w:rsidP="003B704E">
      <w:pPr>
        <w:wordWrap w:val="0"/>
        <w:spacing w:line="360" w:lineRule="auto"/>
        <w:rPr>
          <w:rFonts w:ascii="宋体" w:hAnsi="宋体"/>
          <w:sz w:val="24"/>
          <w:szCs w:val="24"/>
        </w:rPr>
      </w:pPr>
      <w:r w:rsidRPr="00B164AB">
        <w:rPr>
          <w:rFonts w:ascii="宋体" w:hAnsi="宋体" w:hint="eastAsia"/>
          <w:sz w:val="24"/>
          <w:szCs w:val="24"/>
        </w:rPr>
        <w:t>五、评审专家（单一来源采购人员）名单：</w:t>
      </w:r>
      <w:r w:rsidR="008354FA" w:rsidRPr="008354FA">
        <w:rPr>
          <w:rFonts w:ascii="宋体" w:hAnsi="宋体" w:hint="eastAsia"/>
          <w:sz w:val="24"/>
          <w:szCs w:val="24"/>
        </w:rPr>
        <w:t>李文</w:t>
      </w:r>
      <w:r w:rsidR="006F57C6">
        <w:rPr>
          <w:rFonts w:ascii="宋体" w:hAnsi="宋体" w:hint="eastAsia"/>
          <w:sz w:val="24"/>
          <w:szCs w:val="24"/>
        </w:rPr>
        <w:t>、</w:t>
      </w:r>
      <w:r w:rsidR="008354FA" w:rsidRPr="008354FA">
        <w:rPr>
          <w:rFonts w:ascii="宋体" w:hAnsi="宋体" w:hint="eastAsia"/>
          <w:sz w:val="24"/>
          <w:szCs w:val="24"/>
        </w:rPr>
        <w:t>刘蜊</w:t>
      </w:r>
      <w:r w:rsidR="006F57C6">
        <w:rPr>
          <w:rFonts w:ascii="宋体" w:hAnsi="宋体" w:hint="eastAsia"/>
          <w:sz w:val="24"/>
          <w:szCs w:val="24"/>
        </w:rPr>
        <w:t>、</w:t>
      </w:r>
      <w:r w:rsidR="008354FA" w:rsidRPr="008354FA">
        <w:rPr>
          <w:rFonts w:ascii="宋体" w:hAnsi="宋体" w:hint="eastAsia"/>
          <w:sz w:val="24"/>
          <w:szCs w:val="24"/>
        </w:rPr>
        <w:t>于秀山</w:t>
      </w:r>
      <w:r w:rsidR="006F57C6">
        <w:rPr>
          <w:rFonts w:ascii="宋体" w:hAnsi="宋体" w:hint="eastAsia"/>
          <w:sz w:val="24"/>
          <w:szCs w:val="24"/>
        </w:rPr>
        <w:t>、</w:t>
      </w:r>
      <w:r w:rsidR="008354FA" w:rsidRPr="008354FA">
        <w:rPr>
          <w:rFonts w:ascii="宋体" w:hAnsi="宋体" w:hint="eastAsia"/>
          <w:sz w:val="24"/>
          <w:szCs w:val="24"/>
        </w:rPr>
        <w:t>陈渌萍</w:t>
      </w:r>
      <w:r w:rsidR="006F57C6">
        <w:rPr>
          <w:rFonts w:ascii="宋体" w:hAnsi="宋体" w:hint="eastAsia"/>
          <w:sz w:val="24"/>
          <w:szCs w:val="24"/>
        </w:rPr>
        <w:t>、</w:t>
      </w:r>
      <w:r w:rsidR="008354FA" w:rsidRPr="008354FA">
        <w:rPr>
          <w:rFonts w:ascii="宋体" w:hAnsi="宋体" w:hint="eastAsia"/>
          <w:sz w:val="24"/>
          <w:szCs w:val="24"/>
        </w:rPr>
        <w:t>王力</w:t>
      </w:r>
      <w:r w:rsidR="00341F3A" w:rsidRPr="00B164AB">
        <w:rPr>
          <w:rFonts w:ascii="宋体" w:hAnsi="宋体" w:hint="eastAsia"/>
          <w:sz w:val="24"/>
          <w:szCs w:val="24"/>
        </w:rPr>
        <w:t>。</w:t>
      </w:r>
    </w:p>
    <w:p w14:paraId="2E67A9BE" w14:textId="77777777" w:rsidR="00CD6389" w:rsidRPr="00B164AB" w:rsidRDefault="0006270C" w:rsidP="003B704E">
      <w:pPr>
        <w:wordWrap w:val="0"/>
        <w:spacing w:line="360" w:lineRule="auto"/>
        <w:rPr>
          <w:rFonts w:ascii="宋体" w:hAnsi="宋体"/>
          <w:sz w:val="24"/>
          <w:szCs w:val="24"/>
        </w:rPr>
      </w:pPr>
      <w:r w:rsidRPr="00B164AB">
        <w:rPr>
          <w:rFonts w:ascii="宋体" w:hAnsi="宋体" w:hint="eastAsia"/>
          <w:sz w:val="24"/>
          <w:szCs w:val="24"/>
        </w:rPr>
        <w:t>六、代理服务收费标准及金额：</w:t>
      </w:r>
    </w:p>
    <w:p w14:paraId="59E7BBAF" w14:textId="1B393A0B" w:rsidR="003B704E" w:rsidRPr="00B164AB" w:rsidRDefault="003B704E" w:rsidP="003B704E">
      <w:pPr>
        <w:wordWrap w:val="0"/>
        <w:spacing w:line="360" w:lineRule="auto"/>
        <w:rPr>
          <w:rFonts w:ascii="宋体" w:hAnsi="宋体"/>
          <w:sz w:val="24"/>
          <w:szCs w:val="24"/>
        </w:rPr>
      </w:pPr>
      <w:r w:rsidRPr="00B164AB">
        <w:rPr>
          <w:rFonts w:ascii="宋体" w:hAnsi="宋体" w:hint="eastAsia"/>
          <w:sz w:val="24"/>
          <w:szCs w:val="24"/>
        </w:rPr>
        <w:t>本项目代理费总金额：</w:t>
      </w:r>
      <w:r w:rsidR="001F6A8E">
        <w:rPr>
          <w:rFonts w:ascii="宋体" w:hAnsi="宋体"/>
          <w:sz w:val="24"/>
          <w:szCs w:val="24"/>
        </w:rPr>
        <w:t>1.</w:t>
      </w:r>
      <w:r w:rsidR="008354FA">
        <w:rPr>
          <w:rFonts w:ascii="宋体" w:hAnsi="宋体"/>
          <w:sz w:val="24"/>
          <w:szCs w:val="24"/>
        </w:rPr>
        <w:t>8144</w:t>
      </w:r>
      <w:r w:rsidRPr="00B164AB">
        <w:rPr>
          <w:rFonts w:ascii="宋体" w:hAnsi="宋体" w:hint="eastAsia"/>
          <w:sz w:val="24"/>
          <w:szCs w:val="24"/>
        </w:rPr>
        <w:t>万元（人民币）</w:t>
      </w:r>
      <w:r w:rsidR="000B612A" w:rsidRPr="00B164AB">
        <w:rPr>
          <w:rFonts w:ascii="宋体" w:hAnsi="宋体" w:hint="eastAsia"/>
          <w:sz w:val="24"/>
          <w:szCs w:val="24"/>
        </w:rPr>
        <w:t>。</w:t>
      </w:r>
    </w:p>
    <w:p w14:paraId="2A18045D" w14:textId="7D7467DF" w:rsidR="0006270C" w:rsidRPr="00B164AB" w:rsidRDefault="00CD6389" w:rsidP="003B704E">
      <w:pPr>
        <w:wordWrap w:val="0"/>
        <w:spacing w:line="360" w:lineRule="auto"/>
        <w:rPr>
          <w:rFonts w:ascii="宋体" w:hAnsi="宋体"/>
          <w:sz w:val="24"/>
          <w:szCs w:val="24"/>
        </w:rPr>
      </w:pPr>
      <w:r w:rsidRPr="00B164AB">
        <w:rPr>
          <w:rFonts w:ascii="宋体" w:hAnsi="宋体" w:hint="eastAsia"/>
          <w:sz w:val="24"/>
          <w:szCs w:val="24"/>
        </w:rPr>
        <w:t>本项目代理费收费标准：</w:t>
      </w:r>
      <w:r w:rsidR="006F57C6">
        <w:rPr>
          <w:rFonts w:ascii="宋体" w:hAnsi="宋体" w:hint="eastAsia"/>
          <w:sz w:val="24"/>
          <w:szCs w:val="24"/>
        </w:rPr>
        <w:t>参照</w:t>
      </w:r>
      <w:r w:rsidR="008354FA">
        <w:rPr>
          <w:rFonts w:ascii="宋体" w:hAnsi="宋体" w:hint="eastAsia"/>
          <w:sz w:val="24"/>
          <w:szCs w:val="24"/>
        </w:rPr>
        <w:t>原</w:t>
      </w:r>
      <w:r w:rsidR="006F57C6" w:rsidRPr="001A5DAE">
        <w:rPr>
          <w:rFonts w:ascii="宋体" w:hAnsi="宋体"/>
          <w:sz w:val="24"/>
        </w:rPr>
        <w:t>国家计委的《招标代理服务收费管理暂行办法》（计价格﹝2002﹞1980号）和</w:t>
      </w:r>
      <w:r w:rsidR="006F57C6">
        <w:rPr>
          <w:rFonts w:ascii="宋体" w:hAnsi="宋体" w:hint="eastAsia"/>
          <w:sz w:val="24"/>
        </w:rPr>
        <w:t>《</w:t>
      </w:r>
      <w:r w:rsidR="006F57C6" w:rsidRPr="001A5DAE">
        <w:rPr>
          <w:rFonts w:ascii="宋体" w:hAnsi="宋体"/>
          <w:sz w:val="24"/>
        </w:rPr>
        <w:t>国家发展改革委办公厅关于招标代理服务收费有关问题的通知</w:t>
      </w:r>
      <w:r w:rsidR="006F57C6">
        <w:rPr>
          <w:rFonts w:ascii="宋体" w:hAnsi="宋体" w:hint="eastAsia"/>
          <w:sz w:val="24"/>
        </w:rPr>
        <w:t>》</w:t>
      </w:r>
      <w:r w:rsidR="006F57C6" w:rsidRPr="001A5DAE">
        <w:rPr>
          <w:rFonts w:ascii="宋体" w:hAnsi="宋体"/>
          <w:sz w:val="24"/>
        </w:rPr>
        <w:t>（发改办价格﹝2003﹞857号）中的</w:t>
      </w:r>
      <w:r w:rsidR="006F57C6" w:rsidRPr="001A5DAE">
        <w:rPr>
          <w:rFonts w:ascii="宋体" w:hAnsi="宋体" w:hint="eastAsia"/>
          <w:sz w:val="24"/>
        </w:rPr>
        <w:t>服务类</w:t>
      </w:r>
      <w:r w:rsidR="006F57C6" w:rsidRPr="001A5DAE">
        <w:rPr>
          <w:rFonts w:ascii="宋体" w:hAnsi="宋体"/>
          <w:sz w:val="24"/>
        </w:rPr>
        <w:t>招标代理服务收费标准</w:t>
      </w:r>
      <w:r w:rsidR="00FA5BE4">
        <w:rPr>
          <w:rFonts w:ascii="宋体" w:hAnsi="宋体" w:hint="eastAsia"/>
          <w:sz w:val="24"/>
        </w:rPr>
        <w:t>下浮2</w:t>
      </w:r>
      <w:r w:rsidR="00FA5BE4">
        <w:rPr>
          <w:rFonts w:ascii="宋体" w:hAnsi="宋体"/>
          <w:sz w:val="24"/>
        </w:rPr>
        <w:t>0</w:t>
      </w:r>
      <w:r w:rsidR="00FA5BE4">
        <w:rPr>
          <w:rFonts w:ascii="宋体" w:hAnsi="宋体" w:hint="eastAsia"/>
          <w:sz w:val="24"/>
        </w:rPr>
        <w:t>%</w:t>
      </w:r>
      <w:r w:rsidR="006F57C6" w:rsidRPr="001A5DAE">
        <w:rPr>
          <w:rFonts w:ascii="宋体" w:hAnsi="宋体"/>
          <w:sz w:val="24"/>
        </w:rPr>
        <w:t>执行</w:t>
      </w:r>
      <w:r w:rsidR="00B164AB" w:rsidRPr="00B164AB">
        <w:rPr>
          <w:rFonts w:ascii="宋体" w:hAnsi="宋体"/>
          <w:sz w:val="24"/>
          <w:szCs w:val="24"/>
        </w:rPr>
        <w:t>。</w:t>
      </w:r>
    </w:p>
    <w:p w14:paraId="766C2AD0" w14:textId="77777777" w:rsidR="0006270C" w:rsidRPr="00B164AB" w:rsidRDefault="0006270C" w:rsidP="003B704E">
      <w:pPr>
        <w:wordWrap w:val="0"/>
        <w:spacing w:line="360" w:lineRule="auto"/>
        <w:rPr>
          <w:rFonts w:ascii="宋体" w:hAnsi="宋体"/>
          <w:sz w:val="24"/>
          <w:szCs w:val="24"/>
        </w:rPr>
      </w:pPr>
      <w:r w:rsidRPr="00B164AB">
        <w:rPr>
          <w:rFonts w:ascii="宋体" w:hAnsi="宋体" w:hint="eastAsia"/>
          <w:sz w:val="24"/>
          <w:szCs w:val="24"/>
        </w:rPr>
        <w:t>七、公告期限</w:t>
      </w:r>
    </w:p>
    <w:p w14:paraId="2EB37542" w14:textId="77777777" w:rsidR="0006270C" w:rsidRPr="00B164AB" w:rsidRDefault="0006270C" w:rsidP="003B704E">
      <w:pPr>
        <w:wordWrap w:val="0"/>
        <w:spacing w:line="360" w:lineRule="auto"/>
        <w:ind w:firstLineChars="200" w:firstLine="480"/>
        <w:rPr>
          <w:rFonts w:ascii="宋体" w:hAnsi="宋体" w:cs="宋体"/>
          <w:kern w:val="0"/>
          <w:sz w:val="24"/>
          <w:szCs w:val="24"/>
        </w:rPr>
      </w:pPr>
      <w:r w:rsidRPr="00B164AB">
        <w:rPr>
          <w:rFonts w:ascii="宋体" w:hAnsi="宋体" w:cs="宋体" w:hint="eastAsia"/>
          <w:kern w:val="0"/>
          <w:sz w:val="24"/>
          <w:szCs w:val="24"/>
        </w:rPr>
        <w:lastRenderedPageBreak/>
        <w:t>自本公告发布之日起</w:t>
      </w:r>
      <w:r w:rsidRPr="00B164AB">
        <w:rPr>
          <w:rFonts w:ascii="宋体" w:hAnsi="宋体" w:cs="宋体"/>
          <w:kern w:val="0"/>
          <w:sz w:val="24"/>
          <w:szCs w:val="24"/>
        </w:rPr>
        <w:t>1</w:t>
      </w:r>
      <w:r w:rsidRPr="00B164AB">
        <w:rPr>
          <w:rFonts w:ascii="宋体" w:hAnsi="宋体" w:cs="宋体" w:hint="eastAsia"/>
          <w:kern w:val="0"/>
          <w:sz w:val="24"/>
          <w:szCs w:val="24"/>
        </w:rPr>
        <w:t>个工作日。</w:t>
      </w:r>
    </w:p>
    <w:p w14:paraId="35A63D05" w14:textId="77777777" w:rsidR="0006270C" w:rsidRPr="00B164AB" w:rsidRDefault="0006270C" w:rsidP="003B704E">
      <w:pPr>
        <w:wordWrap w:val="0"/>
        <w:spacing w:line="360" w:lineRule="auto"/>
        <w:rPr>
          <w:rFonts w:ascii="宋体" w:hAnsi="宋体" w:cs="仿宋"/>
          <w:sz w:val="24"/>
          <w:szCs w:val="24"/>
        </w:rPr>
      </w:pPr>
      <w:r w:rsidRPr="00B164AB">
        <w:rPr>
          <w:rFonts w:ascii="宋体" w:hAnsi="宋体" w:cs="仿宋" w:hint="eastAsia"/>
          <w:sz w:val="24"/>
          <w:szCs w:val="24"/>
        </w:rPr>
        <w:t>八、其他补充事宜</w:t>
      </w:r>
    </w:p>
    <w:p w14:paraId="457FACB4" w14:textId="45684A48" w:rsidR="0006270C" w:rsidRPr="00B164AB" w:rsidRDefault="00AB5A9B" w:rsidP="003B704E">
      <w:pPr>
        <w:wordWrap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无</w:t>
      </w:r>
      <w:r w:rsidR="003B704E" w:rsidRPr="00B164AB">
        <w:rPr>
          <w:rFonts w:ascii="宋体" w:hAnsi="宋体" w:cs="宋体" w:hint="eastAsia"/>
          <w:kern w:val="0"/>
          <w:sz w:val="24"/>
          <w:szCs w:val="24"/>
        </w:rPr>
        <w:t>。</w:t>
      </w:r>
    </w:p>
    <w:p w14:paraId="4E113E98" w14:textId="77777777" w:rsidR="0006270C" w:rsidRPr="00B164AB" w:rsidRDefault="00C73821" w:rsidP="003B704E">
      <w:pPr>
        <w:wordWrap w:val="0"/>
        <w:spacing w:line="360" w:lineRule="auto"/>
        <w:rPr>
          <w:rFonts w:ascii="宋体" w:hAnsi="宋体" w:cs="宋体"/>
          <w:kern w:val="0"/>
          <w:sz w:val="24"/>
          <w:szCs w:val="24"/>
        </w:rPr>
      </w:pPr>
      <w:r w:rsidRPr="00B164AB">
        <w:rPr>
          <w:rFonts w:ascii="宋体" w:hAnsi="宋体" w:cs="宋体" w:hint="eastAsia"/>
          <w:kern w:val="0"/>
          <w:sz w:val="24"/>
          <w:szCs w:val="24"/>
        </w:rPr>
        <w:t>九、凡对本次公告内容提出询问，请按以下方式联系</w:t>
      </w:r>
    </w:p>
    <w:p w14:paraId="069B38D2" w14:textId="77777777" w:rsidR="0006270C" w:rsidRPr="00B164AB" w:rsidRDefault="0006270C" w:rsidP="003B704E">
      <w:pPr>
        <w:wordWrap w:val="0"/>
        <w:spacing w:line="360" w:lineRule="auto"/>
        <w:rPr>
          <w:rFonts w:ascii="宋体" w:hAnsi="宋体"/>
          <w:sz w:val="24"/>
          <w:szCs w:val="24"/>
        </w:rPr>
      </w:pPr>
      <w:bookmarkStart w:id="2" w:name="_Toc35393810"/>
      <w:bookmarkStart w:id="3" w:name="_Toc35393641"/>
      <w:bookmarkStart w:id="4" w:name="_Toc28359100"/>
      <w:bookmarkStart w:id="5" w:name="_Toc28359023"/>
      <w:r w:rsidRPr="00B164AB">
        <w:rPr>
          <w:rFonts w:ascii="宋体" w:hAnsi="宋体" w:cs="宋体" w:hint="eastAsia"/>
          <w:kern w:val="0"/>
          <w:sz w:val="24"/>
          <w:szCs w:val="24"/>
        </w:rPr>
        <w:t>1</w:t>
      </w:r>
      <w:r w:rsidR="00CD6389" w:rsidRPr="00B164AB">
        <w:rPr>
          <w:rFonts w:ascii="宋体" w:hAnsi="宋体" w:cs="宋体" w:hint="eastAsia"/>
          <w:kern w:val="0"/>
          <w:sz w:val="24"/>
          <w:szCs w:val="24"/>
        </w:rPr>
        <w:t>．</w:t>
      </w:r>
      <w:r w:rsidRPr="00B164AB">
        <w:rPr>
          <w:rFonts w:ascii="宋体" w:hAnsi="宋体" w:cs="宋体" w:hint="eastAsia"/>
          <w:kern w:val="0"/>
          <w:sz w:val="24"/>
          <w:szCs w:val="24"/>
        </w:rPr>
        <w:t>采购人信</w:t>
      </w:r>
      <w:r w:rsidRPr="00B164AB">
        <w:rPr>
          <w:rFonts w:ascii="宋体" w:hAnsi="宋体" w:hint="eastAsia"/>
          <w:sz w:val="24"/>
          <w:szCs w:val="24"/>
        </w:rPr>
        <w:t>息</w:t>
      </w:r>
      <w:bookmarkEnd w:id="2"/>
      <w:bookmarkEnd w:id="3"/>
      <w:bookmarkEnd w:id="4"/>
      <w:bookmarkEnd w:id="5"/>
    </w:p>
    <w:p w14:paraId="0BDF7D79" w14:textId="3CADBB09" w:rsidR="0006270C" w:rsidRPr="00B164AB" w:rsidRDefault="0006270C" w:rsidP="003B704E">
      <w:pPr>
        <w:wordWrap w:val="0"/>
        <w:spacing w:line="360" w:lineRule="auto"/>
        <w:ind w:firstLineChars="200" w:firstLine="480"/>
        <w:jc w:val="left"/>
        <w:rPr>
          <w:rFonts w:ascii="宋体" w:hAnsi="宋体"/>
          <w:sz w:val="24"/>
          <w:szCs w:val="24"/>
        </w:rPr>
      </w:pPr>
      <w:r w:rsidRPr="00B164AB">
        <w:rPr>
          <w:rFonts w:ascii="宋体" w:hAnsi="宋体" w:hint="eastAsia"/>
          <w:sz w:val="24"/>
          <w:szCs w:val="24"/>
        </w:rPr>
        <w:t>名    称：</w:t>
      </w:r>
      <w:r w:rsidR="00CE2B4A" w:rsidRPr="00CE2B4A">
        <w:rPr>
          <w:rFonts w:ascii="宋体" w:hAnsi="宋体"/>
          <w:sz w:val="24"/>
          <w:szCs w:val="24"/>
        </w:rPr>
        <w:t>中华人民共和国应急管理部</w:t>
      </w:r>
    </w:p>
    <w:p w14:paraId="17DD52BE" w14:textId="0324FD7A" w:rsidR="0006270C" w:rsidRPr="00B164AB" w:rsidRDefault="0006270C" w:rsidP="003B704E">
      <w:pPr>
        <w:wordWrap w:val="0"/>
        <w:spacing w:line="360" w:lineRule="auto"/>
        <w:ind w:firstLineChars="200" w:firstLine="480"/>
        <w:jc w:val="left"/>
        <w:rPr>
          <w:rFonts w:ascii="宋体" w:hAnsi="宋体"/>
          <w:sz w:val="24"/>
          <w:szCs w:val="24"/>
        </w:rPr>
      </w:pPr>
      <w:r w:rsidRPr="00B164AB">
        <w:rPr>
          <w:rFonts w:ascii="宋体" w:hAnsi="宋体" w:hint="eastAsia"/>
          <w:sz w:val="24"/>
          <w:szCs w:val="24"/>
        </w:rPr>
        <w:t>地    址：</w:t>
      </w:r>
      <w:r w:rsidR="00CE2B4A" w:rsidRPr="00CE2B4A">
        <w:rPr>
          <w:rFonts w:ascii="宋体" w:hAnsi="宋体"/>
          <w:sz w:val="24"/>
          <w:szCs w:val="24"/>
        </w:rPr>
        <w:t>北京市西城区广安门南街70号</w:t>
      </w:r>
    </w:p>
    <w:p w14:paraId="20BBF6F3" w14:textId="4E711F0C" w:rsidR="0006270C" w:rsidRPr="00B164AB" w:rsidRDefault="0006270C" w:rsidP="003B704E">
      <w:pPr>
        <w:wordWrap w:val="0"/>
        <w:spacing w:line="360" w:lineRule="auto"/>
        <w:ind w:firstLineChars="200" w:firstLine="480"/>
        <w:jc w:val="left"/>
        <w:rPr>
          <w:rFonts w:ascii="宋体" w:hAnsi="宋体"/>
          <w:sz w:val="24"/>
          <w:szCs w:val="24"/>
        </w:rPr>
      </w:pPr>
      <w:r w:rsidRPr="00B164AB">
        <w:rPr>
          <w:rFonts w:ascii="宋体" w:hAnsi="宋体" w:hint="eastAsia"/>
          <w:sz w:val="24"/>
          <w:szCs w:val="24"/>
        </w:rPr>
        <w:t>联系方式：</w:t>
      </w:r>
      <w:r w:rsidR="00CE2B4A" w:rsidRPr="00CE2B4A">
        <w:rPr>
          <w:rFonts w:ascii="宋体" w:hAnsi="宋体" w:hint="eastAsia"/>
          <w:sz w:val="24"/>
          <w:szCs w:val="24"/>
        </w:rPr>
        <w:t>丁女士，</w:t>
      </w:r>
      <w:r w:rsidR="00CE2B4A" w:rsidRPr="00CE2B4A">
        <w:rPr>
          <w:rFonts w:ascii="宋体" w:hAnsi="宋体"/>
          <w:sz w:val="24"/>
          <w:szCs w:val="24"/>
        </w:rPr>
        <w:t>010</w:t>
      </w:r>
      <w:r w:rsidR="00CE2B4A" w:rsidRPr="00CE2B4A">
        <w:rPr>
          <w:rFonts w:ascii="宋体" w:hAnsi="宋体" w:hint="eastAsia"/>
          <w:sz w:val="24"/>
          <w:szCs w:val="24"/>
        </w:rPr>
        <w:t>-64463503</w:t>
      </w:r>
    </w:p>
    <w:p w14:paraId="65FD9D65" w14:textId="77777777" w:rsidR="0006270C" w:rsidRPr="00B164AB" w:rsidRDefault="0006270C" w:rsidP="003B704E">
      <w:pPr>
        <w:wordWrap w:val="0"/>
        <w:spacing w:line="360" w:lineRule="auto"/>
        <w:rPr>
          <w:rFonts w:ascii="宋体" w:hAnsi="宋体" w:cs="宋体"/>
          <w:kern w:val="0"/>
          <w:sz w:val="24"/>
          <w:szCs w:val="24"/>
        </w:rPr>
      </w:pPr>
      <w:bookmarkStart w:id="6" w:name="_Toc28359101"/>
      <w:bookmarkStart w:id="7" w:name="_Toc28359024"/>
      <w:bookmarkStart w:id="8" w:name="_Toc35393642"/>
      <w:bookmarkStart w:id="9" w:name="_Toc35393811"/>
      <w:r w:rsidRPr="00B164AB">
        <w:rPr>
          <w:rFonts w:ascii="宋体" w:hAnsi="宋体" w:cs="宋体" w:hint="eastAsia"/>
          <w:kern w:val="0"/>
          <w:sz w:val="24"/>
          <w:szCs w:val="24"/>
        </w:rPr>
        <w:t>2</w:t>
      </w:r>
      <w:r w:rsidR="00CD6389" w:rsidRPr="00B164AB">
        <w:rPr>
          <w:rFonts w:ascii="宋体" w:hAnsi="宋体" w:cs="宋体" w:hint="eastAsia"/>
          <w:kern w:val="0"/>
          <w:sz w:val="24"/>
          <w:szCs w:val="24"/>
        </w:rPr>
        <w:t>．</w:t>
      </w:r>
      <w:r w:rsidRPr="00B164AB">
        <w:rPr>
          <w:rFonts w:ascii="宋体" w:hAnsi="宋体" w:cs="宋体" w:hint="eastAsia"/>
          <w:kern w:val="0"/>
          <w:sz w:val="24"/>
          <w:szCs w:val="24"/>
        </w:rPr>
        <w:t>采购代理机构信息</w:t>
      </w:r>
      <w:bookmarkEnd w:id="6"/>
      <w:bookmarkEnd w:id="7"/>
      <w:bookmarkEnd w:id="8"/>
      <w:bookmarkEnd w:id="9"/>
    </w:p>
    <w:p w14:paraId="4D8C12B8" w14:textId="77777777" w:rsidR="0006270C" w:rsidRPr="00B164AB" w:rsidRDefault="0006270C" w:rsidP="003B704E">
      <w:pPr>
        <w:wordWrap w:val="0"/>
        <w:spacing w:line="360" w:lineRule="auto"/>
        <w:ind w:firstLineChars="202" w:firstLine="485"/>
        <w:rPr>
          <w:rFonts w:ascii="宋体" w:hAnsi="宋体"/>
          <w:sz w:val="24"/>
          <w:szCs w:val="24"/>
        </w:rPr>
      </w:pPr>
      <w:r w:rsidRPr="00B164AB">
        <w:rPr>
          <w:rFonts w:ascii="宋体" w:hAnsi="宋体" w:hint="eastAsia"/>
          <w:sz w:val="24"/>
          <w:szCs w:val="24"/>
        </w:rPr>
        <w:t>名    称：</w:t>
      </w:r>
      <w:r w:rsidR="004363FA" w:rsidRPr="00B164AB">
        <w:rPr>
          <w:rFonts w:ascii="宋体" w:hAnsi="宋体" w:hint="eastAsia"/>
          <w:sz w:val="24"/>
          <w:szCs w:val="24"/>
        </w:rPr>
        <w:t>北京科技园拍卖招标有限公司</w:t>
      </w:r>
    </w:p>
    <w:p w14:paraId="11B6ED52" w14:textId="77777777" w:rsidR="0006270C" w:rsidRPr="00CE2B4A" w:rsidRDefault="0006270C" w:rsidP="003B704E">
      <w:pPr>
        <w:wordWrap w:val="0"/>
        <w:spacing w:line="360" w:lineRule="auto"/>
        <w:ind w:firstLineChars="200" w:firstLine="480"/>
        <w:jc w:val="left"/>
        <w:rPr>
          <w:rFonts w:ascii="宋体" w:hAnsi="宋体"/>
          <w:sz w:val="24"/>
          <w:szCs w:val="24"/>
        </w:rPr>
      </w:pPr>
      <w:r w:rsidRPr="00CE2B4A">
        <w:rPr>
          <w:rFonts w:ascii="宋体" w:hAnsi="宋体" w:hint="eastAsia"/>
          <w:sz w:val="24"/>
          <w:szCs w:val="24"/>
        </w:rPr>
        <w:t xml:space="preserve">地  </w:t>
      </w:r>
      <w:r w:rsidR="005C645C" w:rsidRPr="00CE2B4A">
        <w:rPr>
          <w:rFonts w:ascii="宋体" w:hAnsi="宋体" w:hint="eastAsia"/>
          <w:sz w:val="24"/>
          <w:szCs w:val="24"/>
        </w:rPr>
        <w:t xml:space="preserve">  </w:t>
      </w:r>
      <w:r w:rsidRPr="00CE2B4A">
        <w:rPr>
          <w:rFonts w:ascii="宋体" w:hAnsi="宋体" w:hint="eastAsia"/>
          <w:sz w:val="24"/>
          <w:szCs w:val="24"/>
        </w:rPr>
        <w:t>址：</w:t>
      </w:r>
      <w:r w:rsidR="004363FA" w:rsidRPr="00CE2B4A">
        <w:rPr>
          <w:rFonts w:ascii="宋体" w:hAnsi="宋体" w:hint="eastAsia"/>
          <w:sz w:val="24"/>
          <w:szCs w:val="24"/>
        </w:rPr>
        <w:t>北京市海淀区万柳光大西园6号楼0188</w:t>
      </w:r>
    </w:p>
    <w:p w14:paraId="31BB196A" w14:textId="3ED960FF" w:rsidR="0006270C" w:rsidRPr="00CE2B4A" w:rsidRDefault="0006270C" w:rsidP="003B704E">
      <w:pPr>
        <w:wordWrap w:val="0"/>
        <w:spacing w:line="360" w:lineRule="auto"/>
        <w:ind w:firstLineChars="200" w:firstLine="480"/>
        <w:jc w:val="left"/>
        <w:rPr>
          <w:rFonts w:ascii="宋体" w:hAnsi="宋体"/>
          <w:color w:val="000000"/>
          <w:sz w:val="24"/>
          <w:szCs w:val="24"/>
        </w:rPr>
      </w:pPr>
      <w:r w:rsidRPr="00CE2B4A">
        <w:rPr>
          <w:rFonts w:ascii="宋体" w:hAnsi="宋体" w:hint="eastAsia"/>
          <w:sz w:val="24"/>
          <w:szCs w:val="24"/>
        </w:rPr>
        <w:t>联系方式：</w:t>
      </w:r>
      <w:r w:rsidR="00CE2B4A" w:rsidRPr="00CE2B4A">
        <w:rPr>
          <w:rFonts w:ascii="宋体" w:hAnsi="宋体"/>
          <w:color w:val="000000"/>
          <w:sz w:val="24"/>
          <w:szCs w:val="24"/>
        </w:rPr>
        <w:t>贾徇、史华欣、解磊、张文明，010-82575731/5131/5125/5831/5683/5137转213、237、211</w:t>
      </w:r>
    </w:p>
    <w:p w14:paraId="71CABAF1" w14:textId="77777777" w:rsidR="0006270C" w:rsidRPr="00CE2B4A" w:rsidRDefault="0006270C" w:rsidP="003B704E">
      <w:pPr>
        <w:wordWrap w:val="0"/>
        <w:spacing w:line="360" w:lineRule="auto"/>
        <w:jc w:val="left"/>
        <w:rPr>
          <w:rFonts w:ascii="宋体" w:hAnsi="宋体"/>
          <w:sz w:val="24"/>
          <w:szCs w:val="24"/>
        </w:rPr>
      </w:pPr>
      <w:bookmarkStart w:id="10" w:name="_Toc28359102"/>
      <w:bookmarkStart w:id="11" w:name="_Toc28359025"/>
      <w:bookmarkStart w:id="12" w:name="_Toc35393643"/>
      <w:bookmarkStart w:id="13" w:name="_Toc35393812"/>
      <w:r w:rsidRPr="00CE2B4A">
        <w:rPr>
          <w:rFonts w:ascii="宋体" w:hAnsi="宋体" w:hint="eastAsia"/>
          <w:sz w:val="24"/>
          <w:szCs w:val="24"/>
        </w:rPr>
        <w:t>3</w:t>
      </w:r>
      <w:r w:rsidR="00CD6389" w:rsidRPr="00CE2B4A">
        <w:rPr>
          <w:rFonts w:ascii="宋体" w:hAnsi="宋体" w:hint="eastAsia"/>
          <w:sz w:val="24"/>
          <w:szCs w:val="24"/>
        </w:rPr>
        <w:t>．</w:t>
      </w:r>
      <w:r w:rsidRPr="00CE2B4A">
        <w:rPr>
          <w:rFonts w:ascii="宋体" w:hAnsi="宋体" w:hint="eastAsia"/>
          <w:sz w:val="24"/>
          <w:szCs w:val="24"/>
        </w:rPr>
        <w:t>项目</w:t>
      </w:r>
      <w:r w:rsidRPr="00CE2B4A">
        <w:rPr>
          <w:rFonts w:ascii="宋体" w:hAnsi="宋体"/>
          <w:sz w:val="24"/>
          <w:szCs w:val="24"/>
        </w:rPr>
        <w:t>联系方式</w:t>
      </w:r>
      <w:bookmarkEnd w:id="10"/>
      <w:bookmarkEnd w:id="11"/>
      <w:bookmarkEnd w:id="12"/>
      <w:bookmarkEnd w:id="13"/>
    </w:p>
    <w:p w14:paraId="09729BAD" w14:textId="5D2A742B" w:rsidR="0006270C" w:rsidRPr="00CE2B4A" w:rsidRDefault="0006270C" w:rsidP="003B704E">
      <w:pPr>
        <w:wordWrap w:val="0"/>
        <w:spacing w:line="360" w:lineRule="auto"/>
        <w:ind w:firstLineChars="200" w:firstLine="480"/>
        <w:jc w:val="left"/>
        <w:rPr>
          <w:rFonts w:ascii="宋体" w:hAnsi="宋体"/>
          <w:sz w:val="24"/>
          <w:szCs w:val="24"/>
        </w:rPr>
      </w:pPr>
      <w:r w:rsidRPr="00CE2B4A">
        <w:rPr>
          <w:rFonts w:ascii="宋体" w:hAnsi="宋体" w:hint="eastAsia"/>
          <w:sz w:val="24"/>
          <w:szCs w:val="24"/>
        </w:rPr>
        <w:t>项目联系人：</w:t>
      </w:r>
      <w:r w:rsidR="00CE2B4A" w:rsidRPr="00CE2B4A">
        <w:rPr>
          <w:rFonts w:ascii="宋体" w:hAnsi="宋体"/>
          <w:color w:val="000000"/>
          <w:sz w:val="24"/>
          <w:szCs w:val="24"/>
        </w:rPr>
        <w:t>贾徇、史华欣、解磊、张文明</w:t>
      </w:r>
    </w:p>
    <w:p w14:paraId="0CCAF386" w14:textId="555AC7FC" w:rsidR="0006270C" w:rsidRPr="00CE2B4A" w:rsidRDefault="0006270C" w:rsidP="003B704E">
      <w:pPr>
        <w:wordWrap w:val="0"/>
        <w:spacing w:line="360" w:lineRule="auto"/>
        <w:ind w:firstLineChars="200" w:firstLine="480"/>
        <w:jc w:val="left"/>
        <w:rPr>
          <w:rFonts w:ascii="宋体" w:hAnsi="宋体"/>
          <w:sz w:val="24"/>
          <w:szCs w:val="24"/>
        </w:rPr>
      </w:pPr>
      <w:r w:rsidRPr="00CE2B4A">
        <w:rPr>
          <w:rFonts w:ascii="宋体" w:hAnsi="宋体" w:hint="eastAsia"/>
          <w:sz w:val="24"/>
          <w:szCs w:val="24"/>
        </w:rPr>
        <w:t xml:space="preserve">电  </w:t>
      </w:r>
      <w:r w:rsidR="005C645C" w:rsidRPr="00CE2B4A">
        <w:rPr>
          <w:rFonts w:ascii="宋体" w:hAnsi="宋体" w:hint="eastAsia"/>
          <w:sz w:val="24"/>
          <w:szCs w:val="24"/>
        </w:rPr>
        <w:t xml:space="preserve"> </w:t>
      </w:r>
      <w:r w:rsidR="000B612A" w:rsidRPr="00CE2B4A">
        <w:rPr>
          <w:rFonts w:ascii="宋体" w:hAnsi="宋体" w:hint="eastAsia"/>
          <w:sz w:val="24"/>
          <w:szCs w:val="24"/>
        </w:rPr>
        <w:t xml:space="preserve">  </w:t>
      </w:r>
      <w:r w:rsidR="005C645C" w:rsidRPr="00CE2B4A">
        <w:rPr>
          <w:rFonts w:ascii="宋体" w:hAnsi="宋体" w:hint="eastAsia"/>
          <w:sz w:val="24"/>
          <w:szCs w:val="24"/>
        </w:rPr>
        <w:t xml:space="preserve"> </w:t>
      </w:r>
      <w:r w:rsidRPr="00CE2B4A">
        <w:rPr>
          <w:rFonts w:ascii="宋体" w:hAnsi="宋体" w:hint="eastAsia"/>
          <w:sz w:val="24"/>
          <w:szCs w:val="24"/>
        </w:rPr>
        <w:t>话：</w:t>
      </w:r>
      <w:r w:rsidR="00CE2B4A" w:rsidRPr="00CE2B4A">
        <w:rPr>
          <w:rFonts w:ascii="宋体" w:hAnsi="宋体"/>
          <w:color w:val="000000"/>
          <w:sz w:val="24"/>
          <w:szCs w:val="24"/>
        </w:rPr>
        <w:t>010-82575731/5131/5125/5831/5683/5137转213、237、211</w:t>
      </w:r>
    </w:p>
    <w:sectPr w:rsidR="0006270C" w:rsidRPr="00CE2B4A" w:rsidSect="00086101">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6592" w14:textId="77777777" w:rsidR="00D25E1A" w:rsidRDefault="00D25E1A" w:rsidP="00C51AE8">
      <w:r>
        <w:separator/>
      </w:r>
    </w:p>
  </w:endnote>
  <w:endnote w:type="continuationSeparator" w:id="0">
    <w:p w14:paraId="09FED64F" w14:textId="77777777" w:rsidR="00D25E1A" w:rsidRDefault="00D25E1A" w:rsidP="00C5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20910" w14:textId="77777777" w:rsidR="00D25E1A" w:rsidRDefault="00D25E1A" w:rsidP="00C51AE8">
      <w:r>
        <w:separator/>
      </w:r>
    </w:p>
  </w:footnote>
  <w:footnote w:type="continuationSeparator" w:id="0">
    <w:p w14:paraId="2BC9F9EC" w14:textId="77777777" w:rsidR="00D25E1A" w:rsidRDefault="00D25E1A" w:rsidP="00C51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A6BF2"/>
    <w:multiLevelType w:val="multilevel"/>
    <w:tmpl w:val="754A6BF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04575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270C"/>
    <w:rsid w:val="000052E2"/>
    <w:rsid w:val="00007B1D"/>
    <w:rsid w:val="00056A06"/>
    <w:rsid w:val="0006270C"/>
    <w:rsid w:val="00086101"/>
    <w:rsid w:val="000A3BEC"/>
    <w:rsid w:val="000B3E42"/>
    <w:rsid w:val="000B612A"/>
    <w:rsid w:val="000D0535"/>
    <w:rsid w:val="000F6307"/>
    <w:rsid w:val="00111CAC"/>
    <w:rsid w:val="00124CC3"/>
    <w:rsid w:val="00135DF8"/>
    <w:rsid w:val="00143FB2"/>
    <w:rsid w:val="00157988"/>
    <w:rsid w:val="001B5975"/>
    <w:rsid w:val="001D2BC4"/>
    <w:rsid w:val="001F6A8E"/>
    <w:rsid w:val="002138BA"/>
    <w:rsid w:val="00225A4E"/>
    <w:rsid w:val="00272DD8"/>
    <w:rsid w:val="0029379A"/>
    <w:rsid w:val="002D7975"/>
    <w:rsid w:val="002E1BAC"/>
    <w:rsid w:val="002F04F5"/>
    <w:rsid w:val="002F3ACD"/>
    <w:rsid w:val="00307B02"/>
    <w:rsid w:val="003307BB"/>
    <w:rsid w:val="00341F3A"/>
    <w:rsid w:val="0039123E"/>
    <w:rsid w:val="003B704E"/>
    <w:rsid w:val="003D5923"/>
    <w:rsid w:val="00433F11"/>
    <w:rsid w:val="004363FA"/>
    <w:rsid w:val="004551AE"/>
    <w:rsid w:val="00481E8F"/>
    <w:rsid w:val="00483195"/>
    <w:rsid w:val="004C6145"/>
    <w:rsid w:val="00506C21"/>
    <w:rsid w:val="005202F8"/>
    <w:rsid w:val="00523750"/>
    <w:rsid w:val="00526957"/>
    <w:rsid w:val="005325D3"/>
    <w:rsid w:val="00547918"/>
    <w:rsid w:val="005725BF"/>
    <w:rsid w:val="00581987"/>
    <w:rsid w:val="005B0781"/>
    <w:rsid w:val="005C645C"/>
    <w:rsid w:val="005C7A34"/>
    <w:rsid w:val="005F59A6"/>
    <w:rsid w:val="006054F9"/>
    <w:rsid w:val="00607DD6"/>
    <w:rsid w:val="00613794"/>
    <w:rsid w:val="00613D40"/>
    <w:rsid w:val="00614519"/>
    <w:rsid w:val="006538E4"/>
    <w:rsid w:val="00672F13"/>
    <w:rsid w:val="006A0442"/>
    <w:rsid w:val="006A3DC4"/>
    <w:rsid w:val="006C7E58"/>
    <w:rsid w:val="006F47F6"/>
    <w:rsid w:val="006F5560"/>
    <w:rsid w:val="006F57C6"/>
    <w:rsid w:val="007059E9"/>
    <w:rsid w:val="00706BEE"/>
    <w:rsid w:val="00755C2E"/>
    <w:rsid w:val="00765429"/>
    <w:rsid w:val="00766E97"/>
    <w:rsid w:val="00776244"/>
    <w:rsid w:val="0078086D"/>
    <w:rsid w:val="00793E05"/>
    <w:rsid w:val="007F7269"/>
    <w:rsid w:val="007F7B04"/>
    <w:rsid w:val="008217C4"/>
    <w:rsid w:val="008248CF"/>
    <w:rsid w:val="008354FA"/>
    <w:rsid w:val="00874F48"/>
    <w:rsid w:val="008B1A7B"/>
    <w:rsid w:val="00901C89"/>
    <w:rsid w:val="00991338"/>
    <w:rsid w:val="009B0811"/>
    <w:rsid w:val="009B763A"/>
    <w:rsid w:val="009C73F6"/>
    <w:rsid w:val="009D1BA2"/>
    <w:rsid w:val="009D219F"/>
    <w:rsid w:val="009D6C82"/>
    <w:rsid w:val="00A318C5"/>
    <w:rsid w:val="00A55D49"/>
    <w:rsid w:val="00A56120"/>
    <w:rsid w:val="00A666A5"/>
    <w:rsid w:val="00A67CB9"/>
    <w:rsid w:val="00A81D81"/>
    <w:rsid w:val="00AA2332"/>
    <w:rsid w:val="00AA2AA1"/>
    <w:rsid w:val="00AB133A"/>
    <w:rsid w:val="00AB4742"/>
    <w:rsid w:val="00AB5A9B"/>
    <w:rsid w:val="00AB651F"/>
    <w:rsid w:val="00AB676B"/>
    <w:rsid w:val="00AD50FA"/>
    <w:rsid w:val="00AE13E7"/>
    <w:rsid w:val="00B0300E"/>
    <w:rsid w:val="00B150A5"/>
    <w:rsid w:val="00B164AB"/>
    <w:rsid w:val="00BB5CEC"/>
    <w:rsid w:val="00BD1EE2"/>
    <w:rsid w:val="00BF35D1"/>
    <w:rsid w:val="00C21B1F"/>
    <w:rsid w:val="00C264D0"/>
    <w:rsid w:val="00C321E1"/>
    <w:rsid w:val="00C51AE8"/>
    <w:rsid w:val="00C73821"/>
    <w:rsid w:val="00C800F1"/>
    <w:rsid w:val="00CD6389"/>
    <w:rsid w:val="00CE297A"/>
    <w:rsid w:val="00CE2B4A"/>
    <w:rsid w:val="00D25E1A"/>
    <w:rsid w:val="00D41C0D"/>
    <w:rsid w:val="00D9794D"/>
    <w:rsid w:val="00DA7855"/>
    <w:rsid w:val="00DB2964"/>
    <w:rsid w:val="00E024F0"/>
    <w:rsid w:val="00E15440"/>
    <w:rsid w:val="00E224AC"/>
    <w:rsid w:val="00E46A60"/>
    <w:rsid w:val="00EB4A6C"/>
    <w:rsid w:val="00EE794E"/>
    <w:rsid w:val="00F35AE0"/>
    <w:rsid w:val="00FA3174"/>
    <w:rsid w:val="00FA5BE4"/>
    <w:rsid w:val="00FB27D2"/>
    <w:rsid w:val="00FF2F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B850F"/>
  <w15:docId w15:val="{03396592-2B65-409C-8211-2D2CB755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70C"/>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06270C"/>
    <w:pPr>
      <w:keepNext/>
      <w:keepLines/>
      <w:spacing w:before="340" w:after="330" w:line="578" w:lineRule="auto"/>
      <w:outlineLvl w:val="0"/>
    </w:pPr>
    <w:rPr>
      <w:b/>
      <w:bCs/>
      <w:kern w:val="44"/>
      <w:sz w:val="44"/>
      <w:szCs w:val="44"/>
    </w:rPr>
  </w:style>
  <w:style w:type="paragraph" w:styleId="2">
    <w:name w:val="heading 2"/>
    <w:basedOn w:val="a"/>
    <w:next w:val="a"/>
    <w:link w:val="20"/>
    <w:qFormat/>
    <w:rsid w:val="0006270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06270C"/>
    <w:rPr>
      <w:rFonts w:ascii="Times New Roman" w:eastAsia="宋体" w:hAnsi="Times New Roman" w:cs="Times New Roman"/>
      <w:b/>
      <w:bCs/>
      <w:kern w:val="44"/>
      <w:sz w:val="44"/>
      <w:szCs w:val="44"/>
    </w:rPr>
  </w:style>
  <w:style w:type="character" w:customStyle="1" w:styleId="20">
    <w:name w:val="标题 2 字符"/>
    <w:basedOn w:val="a0"/>
    <w:link w:val="2"/>
    <w:qFormat/>
    <w:rsid w:val="0006270C"/>
    <w:rPr>
      <w:rFonts w:ascii="Arial" w:eastAsia="黑体" w:hAnsi="Arial" w:cs="Arial"/>
      <w:b/>
      <w:bCs/>
      <w:sz w:val="32"/>
      <w:szCs w:val="32"/>
    </w:rPr>
  </w:style>
  <w:style w:type="paragraph" w:styleId="a3">
    <w:name w:val="Plain Text"/>
    <w:basedOn w:val="a"/>
    <w:link w:val="11"/>
    <w:qFormat/>
    <w:rsid w:val="0006270C"/>
    <w:rPr>
      <w:rFonts w:ascii="宋体" w:eastAsiaTheme="minorEastAsia" w:hAnsi="Courier New" w:cstheme="minorBidi"/>
      <w:szCs w:val="22"/>
    </w:rPr>
  </w:style>
  <w:style w:type="character" w:customStyle="1" w:styleId="a4">
    <w:name w:val="纯文本 字符"/>
    <w:basedOn w:val="a0"/>
    <w:uiPriority w:val="99"/>
    <w:semiHidden/>
    <w:rsid w:val="0006270C"/>
    <w:rPr>
      <w:rFonts w:asciiTheme="minorEastAsia" w:hAnsi="Courier New" w:cs="Courier New"/>
      <w:szCs w:val="21"/>
    </w:rPr>
  </w:style>
  <w:style w:type="table" w:styleId="a5">
    <w:name w:val="Table Grid"/>
    <w:basedOn w:val="a1"/>
    <w:qFormat/>
    <w:rsid w:val="0006270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纯文本 字符1"/>
    <w:basedOn w:val="a0"/>
    <w:link w:val="a3"/>
    <w:qFormat/>
    <w:rsid w:val="0006270C"/>
    <w:rPr>
      <w:rFonts w:ascii="宋体" w:hAnsi="Courier New"/>
    </w:rPr>
  </w:style>
  <w:style w:type="paragraph" w:styleId="a6">
    <w:name w:val="header"/>
    <w:basedOn w:val="a"/>
    <w:link w:val="a7"/>
    <w:uiPriority w:val="99"/>
    <w:unhideWhenUsed/>
    <w:rsid w:val="00C51AE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51AE8"/>
    <w:rPr>
      <w:rFonts w:ascii="Times New Roman" w:eastAsia="宋体" w:hAnsi="Times New Roman" w:cs="Times New Roman"/>
      <w:sz w:val="18"/>
      <w:szCs w:val="18"/>
    </w:rPr>
  </w:style>
  <w:style w:type="paragraph" w:styleId="a8">
    <w:name w:val="footer"/>
    <w:basedOn w:val="a"/>
    <w:link w:val="a9"/>
    <w:uiPriority w:val="99"/>
    <w:unhideWhenUsed/>
    <w:rsid w:val="00C51AE8"/>
    <w:pPr>
      <w:tabs>
        <w:tab w:val="center" w:pos="4153"/>
        <w:tab w:val="right" w:pos="8306"/>
      </w:tabs>
      <w:snapToGrid w:val="0"/>
      <w:jc w:val="left"/>
    </w:pPr>
    <w:rPr>
      <w:sz w:val="18"/>
      <w:szCs w:val="18"/>
    </w:rPr>
  </w:style>
  <w:style w:type="character" w:customStyle="1" w:styleId="a9">
    <w:name w:val="页脚 字符"/>
    <w:basedOn w:val="a0"/>
    <w:link w:val="a8"/>
    <w:uiPriority w:val="99"/>
    <w:rsid w:val="00C51AE8"/>
    <w:rPr>
      <w:rFonts w:ascii="Times New Roman" w:eastAsia="宋体" w:hAnsi="Times New Roman" w:cs="Times New Roman"/>
      <w:sz w:val="18"/>
      <w:szCs w:val="18"/>
    </w:rPr>
  </w:style>
  <w:style w:type="character" w:customStyle="1" w:styleId="fontstyle01">
    <w:name w:val="fontstyle01"/>
    <w:rsid w:val="00776244"/>
    <w:rPr>
      <w:rFonts w:ascii="宋体" w:eastAsia="宋体" w:hAnsi="宋体" w:hint="eastAsia"/>
      <w:b w:val="0"/>
      <w:bCs w:val="0"/>
      <w:i w:val="0"/>
      <w:iCs w:val="0"/>
      <w:color w:val="000000"/>
      <w:sz w:val="24"/>
      <w:szCs w:val="24"/>
    </w:rPr>
  </w:style>
  <w:style w:type="character" w:styleId="aa">
    <w:name w:val="Strong"/>
    <w:uiPriority w:val="22"/>
    <w:qFormat/>
    <w:rsid w:val="00901C8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0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史华欣</dc:creator>
  <cp:keywords/>
  <dc:description/>
  <cp:lastModifiedBy>JIA XUN</cp:lastModifiedBy>
  <cp:revision>106</cp:revision>
  <dcterms:created xsi:type="dcterms:W3CDTF">2020-07-03T08:47:00Z</dcterms:created>
  <dcterms:modified xsi:type="dcterms:W3CDTF">2022-07-01T07:23:00Z</dcterms:modified>
</cp:coreProperties>
</file>