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44"/>
          <w:szCs w:val="44"/>
          <w:lang w:eastAsia="zh-CN"/>
        </w:rPr>
      </w:pPr>
      <w:r>
        <w:rPr>
          <w:rFonts w:hint="eastAsia" w:ascii="宋体" w:hAnsi="宋体"/>
          <w:b/>
          <w:bCs/>
          <w:sz w:val="44"/>
          <w:szCs w:val="44"/>
          <w:lang w:eastAsia="zh-CN"/>
        </w:rPr>
        <w:t>采购需求</w:t>
      </w:r>
    </w:p>
    <w:p>
      <w:pPr>
        <w:spacing w:line="360" w:lineRule="auto"/>
        <w:rPr>
          <w:rFonts w:hint="eastAsia" w:ascii="宋体" w:hAnsi="宋体"/>
          <w:b/>
          <w:bCs/>
          <w:sz w:val="24"/>
        </w:rPr>
      </w:pPr>
      <w:r>
        <w:rPr>
          <w:rFonts w:hint="eastAsia" w:ascii="宋体" w:hAnsi="宋体"/>
          <w:b/>
          <w:bCs/>
          <w:sz w:val="24"/>
        </w:rPr>
        <w:t>一、项目概述：</w:t>
      </w:r>
    </w:p>
    <w:p>
      <w:pPr>
        <w:keepNext w:val="0"/>
        <w:keepLines w:val="0"/>
        <w:pageBreakBefore w:val="0"/>
        <w:widowControl w:val="0"/>
        <w:kinsoku/>
        <w:wordWrap/>
        <w:overflowPunct/>
        <w:topLinePunct w:val="0"/>
        <w:autoSpaceDE/>
        <w:autoSpaceDN/>
        <w:bidi w:val="0"/>
        <w:adjustRightInd/>
        <w:snapToGrid/>
        <w:spacing w:after="50" w:line="420" w:lineRule="exact"/>
        <w:textAlignment w:val="auto"/>
        <w:rPr>
          <w:rFonts w:hint="eastAsia"/>
          <w:sz w:val="24"/>
        </w:rPr>
      </w:pPr>
      <w:r>
        <w:rPr>
          <w:rFonts w:hint="eastAsia"/>
          <w:sz w:val="24"/>
        </w:rPr>
        <w:t>1.项目名称：</w:t>
      </w:r>
      <w:r>
        <w:rPr>
          <w:rFonts w:hint="eastAsia"/>
          <w:bCs/>
          <w:color w:val="000000"/>
          <w:sz w:val="24"/>
          <w:lang w:val="en-US" w:eastAsia="zh-CN"/>
        </w:rPr>
        <w:t>乐山市柏杨小学校舍排危工程</w:t>
      </w:r>
      <w:bookmarkStart w:id="0" w:name="_GoBack"/>
      <w:bookmarkEnd w:id="0"/>
    </w:p>
    <w:p>
      <w:pPr>
        <w:keepNext w:val="0"/>
        <w:keepLines w:val="0"/>
        <w:pageBreakBefore w:val="0"/>
        <w:widowControl w:val="0"/>
        <w:kinsoku/>
        <w:wordWrap/>
        <w:overflowPunct/>
        <w:topLinePunct w:val="0"/>
        <w:autoSpaceDE/>
        <w:autoSpaceDN/>
        <w:bidi w:val="0"/>
        <w:adjustRightInd/>
        <w:snapToGrid/>
        <w:spacing w:after="50" w:line="420" w:lineRule="exact"/>
        <w:textAlignment w:val="auto"/>
        <w:rPr>
          <w:rFonts w:hint="eastAsia"/>
          <w:sz w:val="24"/>
        </w:rPr>
      </w:pPr>
      <w:r>
        <w:rPr>
          <w:rFonts w:hint="eastAsia"/>
          <w:sz w:val="24"/>
        </w:rPr>
        <w:t>2.建设地点：</w:t>
      </w:r>
      <w:r>
        <w:rPr>
          <w:rFonts w:hint="eastAsia"/>
          <w:sz w:val="24"/>
          <w:lang w:val="en-US" w:eastAsia="zh-CN"/>
        </w:rPr>
        <w:t>乐</w:t>
      </w:r>
      <w:r>
        <w:rPr>
          <w:rFonts w:hint="eastAsia"/>
          <w:sz w:val="24"/>
        </w:rPr>
        <w:t>山市市中区凤凰路中段536号</w:t>
      </w:r>
    </w:p>
    <w:p>
      <w:pPr>
        <w:keepNext w:val="0"/>
        <w:keepLines w:val="0"/>
        <w:pageBreakBefore w:val="0"/>
        <w:widowControl w:val="0"/>
        <w:kinsoku/>
        <w:wordWrap/>
        <w:overflowPunct/>
        <w:topLinePunct w:val="0"/>
        <w:autoSpaceDE/>
        <w:autoSpaceDN/>
        <w:bidi w:val="0"/>
        <w:adjustRightInd/>
        <w:snapToGrid/>
        <w:spacing w:after="50" w:line="420" w:lineRule="exact"/>
        <w:textAlignment w:val="auto"/>
        <w:rPr>
          <w:rFonts w:hint="eastAsia"/>
          <w:b/>
          <w:bCs/>
          <w:sz w:val="24"/>
          <w:lang w:eastAsia="zh-CN"/>
        </w:rPr>
      </w:pPr>
      <w:r>
        <w:rPr>
          <w:rFonts w:hint="eastAsia"/>
          <w:b/>
          <w:bCs/>
          <w:sz w:val="24"/>
          <w:lang w:eastAsia="zh-CN"/>
        </w:rPr>
        <w:t>二、技术、服务要求</w:t>
      </w:r>
      <w:r>
        <w:rPr>
          <w:rFonts w:hint="eastAsia" w:ascii="宋体" w:hAnsi="宋体" w:cs="宋体"/>
          <w:b/>
          <w:bCs/>
          <w:sz w:val="24"/>
        </w:rPr>
        <w:t>（实质性要求）</w:t>
      </w:r>
    </w:p>
    <w:p>
      <w:pPr>
        <w:keepNext w:val="0"/>
        <w:keepLines w:val="0"/>
        <w:pageBreakBefore w:val="0"/>
        <w:widowControl w:val="0"/>
        <w:kinsoku/>
        <w:wordWrap/>
        <w:overflowPunct/>
        <w:topLinePunct w:val="0"/>
        <w:autoSpaceDE/>
        <w:autoSpaceDN/>
        <w:bidi w:val="0"/>
        <w:adjustRightInd/>
        <w:snapToGrid/>
        <w:spacing w:after="50" w:line="420" w:lineRule="exact"/>
        <w:textAlignment w:val="auto"/>
        <w:rPr>
          <w:rFonts w:hint="eastAsia" w:ascii="Times New Roman" w:hAnsi="Times New Roman" w:eastAsia="宋体" w:cs="Times New Roman"/>
          <w:bCs/>
          <w:color w:val="000000"/>
          <w:sz w:val="24"/>
          <w:lang w:val="en-US" w:eastAsia="zh-CN"/>
        </w:rPr>
      </w:pPr>
      <w:r>
        <w:rPr>
          <w:rFonts w:hint="eastAsia" w:ascii="Times New Roman" w:hAnsi="Times New Roman" w:eastAsia="宋体" w:cs="Times New Roman"/>
          <w:bCs/>
          <w:color w:val="000000"/>
          <w:sz w:val="24"/>
          <w:lang w:val="en-US" w:eastAsia="zh-CN"/>
        </w:rPr>
        <w:t>1.完成工程量清单、图纸的所有内容（工程量清单、图纸为采购文件的组成部分，详见附件）</w:t>
      </w:r>
    </w:p>
    <w:p>
      <w:pPr>
        <w:keepNext w:val="0"/>
        <w:keepLines w:val="0"/>
        <w:pageBreakBefore w:val="0"/>
        <w:widowControl w:val="0"/>
        <w:kinsoku/>
        <w:wordWrap/>
        <w:overflowPunct/>
        <w:topLinePunct w:val="0"/>
        <w:autoSpaceDE/>
        <w:autoSpaceDN/>
        <w:bidi w:val="0"/>
        <w:adjustRightInd/>
        <w:snapToGrid/>
        <w:spacing w:after="50" w:line="420" w:lineRule="exact"/>
        <w:textAlignment w:val="auto"/>
        <w:rPr>
          <w:rFonts w:hint="eastAsia" w:ascii="Times New Roman" w:hAnsi="Times New Roman" w:eastAsia="宋体" w:cs="Times New Roman"/>
          <w:bCs/>
          <w:color w:val="000000"/>
          <w:sz w:val="24"/>
          <w:lang w:val="en-US" w:eastAsia="zh-CN"/>
        </w:rPr>
      </w:pPr>
      <w:r>
        <w:rPr>
          <w:rFonts w:hint="eastAsia" w:ascii="Times New Roman" w:hAnsi="Times New Roman" w:eastAsia="宋体" w:cs="Times New Roman"/>
          <w:bCs/>
          <w:color w:val="000000"/>
          <w:sz w:val="24"/>
          <w:lang w:val="en-US" w:eastAsia="zh-CN"/>
        </w:rPr>
        <w:t>2.工程质量要求：供应商针对本项目的施工，必须达到国家及行业现行技术规范标准，符合国家及行业验收合格标准。。</w:t>
      </w:r>
    </w:p>
    <w:p>
      <w:pPr>
        <w:keepNext w:val="0"/>
        <w:keepLines w:val="0"/>
        <w:pageBreakBefore w:val="0"/>
        <w:widowControl w:val="0"/>
        <w:kinsoku/>
        <w:wordWrap/>
        <w:overflowPunct/>
        <w:topLinePunct w:val="0"/>
        <w:autoSpaceDE/>
        <w:autoSpaceDN/>
        <w:bidi w:val="0"/>
        <w:adjustRightInd/>
        <w:snapToGrid/>
        <w:spacing w:after="50" w:line="420" w:lineRule="exact"/>
        <w:textAlignment w:val="auto"/>
        <w:rPr>
          <w:rFonts w:hint="eastAsia" w:ascii="Times New Roman" w:hAnsi="Times New Roman" w:eastAsia="宋体" w:cs="Times New Roman"/>
          <w:bCs/>
          <w:color w:val="000000"/>
          <w:sz w:val="24"/>
          <w:lang w:val="en-US" w:eastAsia="zh-CN"/>
        </w:rPr>
      </w:pPr>
      <w:r>
        <w:rPr>
          <w:rFonts w:hint="eastAsia" w:ascii="Times New Roman" w:hAnsi="Times New Roman" w:eastAsia="宋体" w:cs="Times New Roman"/>
          <w:bCs/>
          <w:color w:val="000000"/>
          <w:sz w:val="24"/>
          <w:lang w:val="en-US" w:eastAsia="zh-CN"/>
        </w:rPr>
        <w:t>3.材料质量要求：材料及设备选用满足设计和国家现行相关质量标准要求</w:t>
      </w:r>
    </w:p>
    <w:p>
      <w:pPr>
        <w:keepNext w:val="0"/>
        <w:keepLines w:val="0"/>
        <w:pageBreakBefore w:val="0"/>
        <w:widowControl w:val="0"/>
        <w:kinsoku/>
        <w:wordWrap/>
        <w:overflowPunct/>
        <w:topLinePunct w:val="0"/>
        <w:autoSpaceDE/>
        <w:autoSpaceDN/>
        <w:bidi w:val="0"/>
        <w:adjustRightInd/>
        <w:snapToGrid/>
        <w:spacing w:after="50" w:line="420" w:lineRule="exact"/>
        <w:textAlignment w:val="auto"/>
        <w:rPr>
          <w:rFonts w:hint="eastAsia" w:ascii="Times New Roman" w:hAnsi="Times New Roman" w:eastAsia="宋体" w:cs="Times New Roman"/>
          <w:bCs/>
          <w:color w:val="000000"/>
          <w:sz w:val="24"/>
          <w:lang w:val="en-US" w:eastAsia="zh-CN"/>
        </w:rPr>
      </w:pPr>
      <w:r>
        <w:rPr>
          <w:rFonts w:hint="eastAsia" w:ascii="Times New Roman" w:hAnsi="Times New Roman" w:eastAsia="宋体" w:cs="Times New Roman"/>
          <w:bCs/>
          <w:color w:val="000000"/>
          <w:sz w:val="24"/>
          <w:lang w:val="en-US" w:eastAsia="zh-CN"/>
        </w:rPr>
        <w:t>4.承包人投标前，应充分考虑工程的具体情况，本工程量清单的单价包括各项施工辅助措施，各种材料的供应地点、材料场内外的二次甚至多次转运费用；</w:t>
      </w:r>
    </w:p>
    <w:p>
      <w:pPr>
        <w:spacing w:after="50" w:line="420" w:lineRule="exact"/>
        <w:rPr>
          <w:rFonts w:hint="eastAsia"/>
          <w:b/>
          <w:bCs/>
          <w:sz w:val="24"/>
        </w:rPr>
      </w:pPr>
      <w:r>
        <w:rPr>
          <w:rFonts w:hint="eastAsia"/>
          <w:b/>
          <w:bCs/>
          <w:sz w:val="24"/>
          <w:lang w:eastAsia="zh-CN"/>
        </w:rPr>
        <w:t>三</w:t>
      </w:r>
      <w:r>
        <w:rPr>
          <w:rFonts w:hint="eastAsia"/>
          <w:b/>
          <w:bCs/>
          <w:sz w:val="24"/>
        </w:rPr>
        <w:t>、商务要求</w:t>
      </w:r>
    </w:p>
    <w:p>
      <w:pPr>
        <w:spacing w:after="50" w:line="420" w:lineRule="exact"/>
        <w:rPr>
          <w:rFonts w:hint="eastAsia"/>
          <w:sz w:val="24"/>
        </w:rPr>
      </w:pPr>
      <w:r>
        <w:rPr>
          <w:rFonts w:hint="eastAsia"/>
          <w:sz w:val="24"/>
        </w:rPr>
        <w:t xml:space="preserve">1．项目工期及地址： </w:t>
      </w:r>
    </w:p>
    <w:p>
      <w:pPr>
        <w:spacing w:after="50" w:line="420" w:lineRule="exact"/>
        <w:rPr>
          <w:rFonts w:hint="eastAsia" w:eastAsia="宋体"/>
          <w:color w:val="FF0000"/>
          <w:sz w:val="24"/>
          <w:highlight w:val="none"/>
          <w:lang w:eastAsia="zh-CN"/>
        </w:rPr>
      </w:pPr>
      <w:r>
        <w:rPr>
          <w:rFonts w:hint="eastAsia"/>
          <w:sz w:val="24"/>
          <w:highlight w:val="none"/>
        </w:rPr>
        <w:t>1.1</w:t>
      </w:r>
      <w:r>
        <w:rPr>
          <w:rFonts w:hint="eastAsia"/>
          <w:color w:val="FF0000"/>
          <w:sz w:val="24"/>
          <w:highlight w:val="none"/>
        </w:rPr>
        <w:t xml:space="preserve"> </w:t>
      </w:r>
      <w:r>
        <w:rPr>
          <w:rFonts w:hint="eastAsia" w:ascii="Times New Roman" w:hAnsi="Times New Roman" w:eastAsia="宋体" w:cs="Times New Roman"/>
          <w:bCs/>
          <w:color w:val="000000"/>
          <w:sz w:val="24"/>
          <w:lang w:val="en-US" w:eastAsia="zh-CN"/>
        </w:rPr>
        <w:t>工期：2022年8月25日前完成验收。</w:t>
      </w:r>
    </w:p>
    <w:p>
      <w:pPr>
        <w:spacing w:after="50" w:line="420" w:lineRule="exact"/>
        <w:rPr>
          <w:rFonts w:hint="eastAsia"/>
          <w:sz w:val="24"/>
        </w:rPr>
      </w:pPr>
      <w:r>
        <w:rPr>
          <w:rFonts w:hint="eastAsia"/>
          <w:sz w:val="24"/>
        </w:rPr>
        <w:t>1.2 项目地点:</w:t>
      </w:r>
      <w:r>
        <w:rPr>
          <w:rFonts w:hint="eastAsia"/>
          <w:sz w:val="24"/>
          <w:lang w:val="en-US" w:eastAsia="zh-CN"/>
        </w:rPr>
        <w:t>乐</w:t>
      </w:r>
      <w:r>
        <w:rPr>
          <w:rFonts w:hint="eastAsia"/>
          <w:sz w:val="24"/>
        </w:rPr>
        <w:t>山市市中区凤凰路中段536号</w:t>
      </w:r>
    </w:p>
    <w:p>
      <w:pPr>
        <w:spacing w:line="360" w:lineRule="auto"/>
        <w:rPr>
          <w:rFonts w:hint="eastAsia" w:ascii="宋体" w:hAnsi="宋体" w:eastAsia="宋体" w:cs="宋体"/>
          <w:sz w:val="24"/>
          <w:lang w:eastAsia="zh-CN"/>
        </w:rPr>
      </w:pPr>
      <w:r>
        <w:rPr>
          <w:rFonts w:hint="eastAsia" w:ascii="宋体" w:hAnsi="宋体" w:cs="宋体"/>
          <w:sz w:val="24"/>
        </w:rPr>
        <w:t>2．付款方</w:t>
      </w:r>
      <w:r>
        <w:rPr>
          <w:rFonts w:hint="eastAsia" w:ascii="宋体" w:hAnsi="宋体" w:cs="宋体"/>
          <w:sz w:val="24"/>
          <w:lang w:eastAsia="zh-CN"/>
        </w:rPr>
        <w:t>式：</w:t>
      </w:r>
    </w:p>
    <w:p>
      <w:pPr>
        <w:spacing w:line="360" w:lineRule="auto"/>
        <w:rPr>
          <w:rFonts w:hint="eastAsia" w:ascii="宋体" w:hAnsi="宋体" w:cs="宋体"/>
          <w:sz w:val="24"/>
          <w:lang w:val="en-US" w:eastAsia="zh-CN"/>
        </w:rPr>
      </w:pPr>
      <w:r>
        <w:rPr>
          <w:rFonts w:hint="eastAsia" w:ascii="宋体" w:hAnsi="宋体" w:cs="宋体"/>
          <w:sz w:val="24"/>
          <w:lang w:val="en-US" w:eastAsia="zh-CN"/>
        </w:rPr>
        <w:t>双方签订合同，且承包人进场后支付合同价款的 20％，竣工验收合格后，支付合同价款的 40％，按乐中府发〔2020〕9 号文办理竣工结算后支付至工程款总价的 97%,其余工程款 3%工程质缺陷责任期满后支付。工程款支付采用转账方式支付（资金只能拨付给承包人在乐山市市中区境内银行开设、留有响应文件承诺的项目经理印鉴的企业法人账户）。</w:t>
      </w:r>
    </w:p>
    <w:p>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农民工保证金</w:t>
      </w:r>
    </w:p>
    <w:p>
      <w:pPr>
        <w:spacing w:line="360" w:lineRule="auto"/>
        <w:ind w:firstLine="480" w:firstLineChars="200"/>
        <w:rPr>
          <w:rFonts w:hint="eastAsia" w:ascii="宋体" w:hAnsi="宋体" w:cs="宋体"/>
          <w:sz w:val="24"/>
        </w:rPr>
      </w:pPr>
      <w:r>
        <w:rPr>
          <w:rFonts w:hint="eastAsia" w:ascii="宋体" w:hAnsi="宋体" w:cs="宋体"/>
          <w:sz w:val="24"/>
        </w:rPr>
        <w:t>1)本本项目农民工保证金的缴纳、退还按乐住建发【2019】100 号文件执行。</w:t>
      </w:r>
    </w:p>
    <w:p>
      <w:pPr>
        <w:spacing w:line="360" w:lineRule="auto"/>
        <w:ind w:firstLine="480" w:firstLineChars="200"/>
        <w:rPr>
          <w:rFonts w:hint="eastAsia" w:ascii="宋体" w:hAnsi="宋体" w:cs="宋体"/>
          <w:sz w:val="24"/>
        </w:rPr>
      </w:pPr>
      <w:r>
        <w:rPr>
          <w:rFonts w:hint="eastAsia" w:ascii="宋体" w:hAnsi="宋体" w:cs="宋体"/>
          <w:sz w:val="24"/>
        </w:rPr>
        <w:t>2）项目验收合格后 30 日内，采购人向成交供应商一次性无息退还本项目农民工保证金。</w:t>
      </w:r>
    </w:p>
    <w:p>
      <w:pPr>
        <w:spacing w:line="360" w:lineRule="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 xml:space="preserve">缺陷责任期、质保期要求：本项目缺陷责任期 </w:t>
      </w:r>
      <w:r>
        <w:rPr>
          <w:rFonts w:hint="eastAsia" w:ascii="宋体" w:hAnsi="宋体" w:cs="宋体"/>
          <w:sz w:val="24"/>
          <w:lang w:val="en-US" w:eastAsia="zh-CN"/>
        </w:rPr>
        <w:t>24</w:t>
      </w:r>
      <w:r>
        <w:rPr>
          <w:rFonts w:hint="eastAsia" w:ascii="宋体" w:hAnsi="宋体" w:cs="宋体"/>
          <w:sz w:val="24"/>
        </w:rPr>
        <w:t>个月。保修期按《建设工程质量管理条例》（国务院令第 279 号）第四十条执行。自工程竣工验收合格之日起算。缺陷责任期期内出现质量问题须免费维修、更换，供应商须在1 小时内响应，4 小时内完成维修任务。保修期内出现质量问题，按《建设工程质量管理条例》（国务院令第 279 号）等有关规定执行。</w:t>
      </w:r>
    </w:p>
    <w:p>
      <w:pPr>
        <w:spacing w:line="360" w:lineRule="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压证施工制度：本项目实行项目经理压证施工制度。项目业主须在中标人提供投标文件承诺的上述人员的注册资格证书原件后才能签订合同，至合同标的的主体工程完工后才能退还。投标供应商应承诺参加本项目投标时没有在其他未完工项目担任项目经理（施工负责人），中标后至完工前也不得在其他项目担任施工负责人。</w:t>
      </w:r>
      <w:r>
        <w:rPr>
          <w:rFonts w:hint="eastAsia" w:ascii="宋体" w:hAnsi="宋体" w:cs="宋体"/>
          <w:b/>
          <w:bCs/>
          <w:sz w:val="24"/>
        </w:rPr>
        <w:t>（投标供应商须单独提供承诺函）</w:t>
      </w:r>
    </w:p>
    <w:p>
      <w:pPr>
        <w:spacing w:line="360" w:lineRule="auto"/>
        <w:rPr>
          <w:rFonts w:hint="eastAsia" w:ascii="宋体" w:hAnsi="宋体" w:cs="宋体"/>
          <w:b/>
          <w:bCs/>
          <w:sz w:val="24"/>
        </w:rPr>
      </w:pPr>
      <w:r>
        <w:rPr>
          <w:rFonts w:hint="eastAsia" w:ascii="宋体" w:hAnsi="宋体" w:cs="宋体"/>
          <w:sz w:val="24"/>
          <w:lang w:val="en-US" w:eastAsia="zh-CN"/>
        </w:rPr>
        <w:t>6.投标供应商应充分考虑施工期间各种建材、设备、防疫、人工费上涨的市场风险，并计入总报价。原材料、设备和人工费价格涨跌等所有风险及施工所涉及的水、电等所有费用由成交供应商自行承担。</w:t>
      </w:r>
      <w:r>
        <w:rPr>
          <w:rFonts w:hint="eastAsia" w:ascii="宋体" w:hAnsi="宋体" w:cs="宋体"/>
          <w:b/>
          <w:bCs/>
          <w:sz w:val="24"/>
          <w:lang w:val="en-US" w:eastAsia="zh-CN"/>
        </w:rPr>
        <w:t>（投标供应商须单独提供承诺函）</w:t>
      </w:r>
    </w:p>
    <w:p>
      <w:pPr>
        <w:spacing w:line="360" w:lineRule="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 xml:space="preserve"> 安全责任的约定：履约期间产生的所有安全事故的责任及费用均由成交人承担。</w:t>
      </w:r>
    </w:p>
    <w:p>
      <w:pPr>
        <w:spacing w:line="360" w:lineRule="auto"/>
        <w:rPr>
          <w:rFonts w:hint="default" w:ascii="宋体" w:hAnsi="宋体" w:cs="宋体"/>
          <w:sz w:val="24"/>
          <w:lang w:val="en-US" w:eastAsia="zh-CN"/>
        </w:rPr>
      </w:pPr>
      <w:r>
        <w:rPr>
          <w:rFonts w:hint="eastAsia" w:ascii="宋体" w:hAnsi="宋体" w:cs="宋体"/>
          <w:sz w:val="24"/>
          <w:lang w:val="en-US" w:eastAsia="zh-CN"/>
        </w:rPr>
        <w:t>8.施工要求及标准：严格遵守行业相关法律法规和各项规章制度，按照采购人的要求进行施工。施工质量标准：达到国家现行合格标准。</w:t>
      </w:r>
    </w:p>
    <w:p>
      <w:pPr>
        <w:spacing w:line="360" w:lineRule="auto"/>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其他要求</w:t>
      </w:r>
    </w:p>
    <w:p>
      <w:pPr>
        <w:spacing w:line="360" w:lineRule="auto"/>
        <w:rPr>
          <w:rFonts w:hint="eastAsia" w:ascii="宋体" w:hAnsi="宋体" w:cs="宋体"/>
          <w:sz w:val="24"/>
        </w:rPr>
      </w:pPr>
      <w:r>
        <w:rPr>
          <w:rFonts w:hint="eastAsia" w:ascii="宋体" w:hAnsi="宋体" w:cs="宋体"/>
          <w:sz w:val="24"/>
        </w:rPr>
        <w:t>1）投标供应商成交后无正当理由不与采购人签订采购合同，对采购人造成损失的还应赔偿采购人损失，并追究供应商的违约责任。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r>
        <w:rPr>
          <w:rFonts w:hint="eastAsia" w:ascii="宋体" w:hAnsi="宋体" w:cs="宋体"/>
          <w:sz w:val="24"/>
        </w:rPr>
        <w:t>2）投标供应商在投标前，须自行对施工地点的施工环境和运输条件进行实地勘察。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3）建筑施工现场必须按规定进行处理，如发生环保、环卫部门的处罚情况，责任和费用均由成交供应商负责。</w:t>
      </w:r>
      <w:r>
        <w:rPr>
          <w:rFonts w:hint="eastAsia" w:ascii="宋体" w:hAnsi="宋体" w:eastAsia="宋体" w:cs="宋体"/>
          <w:b/>
          <w:bCs/>
          <w:sz w:val="24"/>
        </w:rPr>
        <w:t>（投标供应商须单独提供承诺函）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10.验收及质量要求: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1)符合达到现行国家规范、行业标准,符合相关法律法规要求;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2)符合本项目的采购文件的要求;</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3）符合供应商响应文件的要求。</w:t>
      </w:r>
    </w:p>
    <w:p>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4）验收方式：采购人将</w:t>
      </w:r>
      <w:r>
        <w:rPr>
          <w:rFonts w:hint="eastAsia" w:ascii="宋体" w:hAnsi="宋体" w:cs="宋体"/>
          <w:sz w:val="24"/>
          <w:lang w:val="en-US" w:eastAsia="zh-CN"/>
        </w:rPr>
        <w:t>参</w:t>
      </w:r>
      <w:r>
        <w:rPr>
          <w:rFonts w:hint="eastAsia" w:ascii="宋体" w:hAnsi="宋体" w:eastAsia="宋体" w:cs="宋体"/>
          <w:sz w:val="24"/>
          <w:lang w:val="en-US" w:eastAsia="zh-CN"/>
        </w:rPr>
        <w:t>照政府采购相关法律法规以及《财政部关于进一步加强政府采购需求和履约验收管理的指导意见》（财库〔2016〕205号）的要求进行验收。</w:t>
      </w:r>
    </w:p>
    <w:p>
      <w:pPr>
        <w:spacing w:line="360" w:lineRule="auto"/>
        <w:rPr>
          <w:rFonts w:hint="eastAsia" w:ascii="宋体" w:hAnsi="宋体"/>
          <w:b/>
          <w:color w:val="auto"/>
          <w:sz w:val="24"/>
        </w:rPr>
      </w:pPr>
      <w:r>
        <w:rPr>
          <w:rFonts w:hint="eastAsia" w:ascii="宋体" w:hAnsi="宋体"/>
          <w:b/>
          <w:bCs/>
          <w:color w:val="auto"/>
          <w:sz w:val="24"/>
          <w:lang w:val="en-US" w:eastAsia="zh-CN"/>
        </w:rPr>
        <w:t>四</w:t>
      </w:r>
      <w:r>
        <w:rPr>
          <w:rFonts w:hint="eastAsia" w:ascii="宋体" w:hAnsi="宋体"/>
          <w:b/>
          <w:bCs/>
          <w:color w:val="auto"/>
          <w:sz w:val="24"/>
        </w:rPr>
        <w:t>、其他要求</w:t>
      </w:r>
      <w:r>
        <w:rPr>
          <w:rFonts w:hint="eastAsia" w:ascii="宋体" w:hAnsi="宋体"/>
          <w:b/>
          <w:color w:val="auto"/>
          <w:sz w:val="24"/>
        </w:rPr>
        <w:t>（实质性要求）</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lang w:val="en-US" w:eastAsia="zh-CN"/>
        </w:rPr>
        <w:t>成交供应商</w:t>
      </w:r>
      <w:r>
        <w:rPr>
          <w:rFonts w:hint="eastAsia" w:ascii="宋体" w:hAnsi="宋体"/>
          <w:color w:val="auto"/>
          <w:sz w:val="24"/>
        </w:rPr>
        <w:t>在项目履约过程中，如若涉及农民工使用的，应当严格执行国家、省、市相关农民工使用及工资支付的相关规定，如若造成相关责任的，由</w:t>
      </w:r>
      <w:r>
        <w:rPr>
          <w:rFonts w:hint="eastAsia" w:ascii="宋体" w:hAnsi="宋体"/>
          <w:color w:val="auto"/>
          <w:sz w:val="24"/>
          <w:lang w:val="en-US" w:eastAsia="zh-CN"/>
        </w:rPr>
        <w:t>成交供应商</w:t>
      </w:r>
      <w:r>
        <w:rPr>
          <w:rFonts w:hint="eastAsia" w:ascii="宋体" w:hAnsi="宋体"/>
          <w:color w:val="auto"/>
          <w:sz w:val="24"/>
        </w:rPr>
        <w:t>全部自行承担。</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val="en-US" w:eastAsia="zh-CN"/>
        </w:rPr>
        <w:t>成交供应商</w:t>
      </w:r>
      <w:r>
        <w:rPr>
          <w:rFonts w:hint="eastAsia" w:ascii="宋体" w:hAnsi="宋体"/>
          <w:color w:val="auto"/>
          <w:sz w:val="24"/>
        </w:rPr>
        <w:t>在项目履约过程中，履约内容涉及国家强制性规定、准入许可制度规定的，应当从其规定。</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成交供应商</w:t>
      </w:r>
      <w:r>
        <w:rPr>
          <w:rFonts w:hint="eastAsia" w:ascii="宋体" w:hAnsi="宋体"/>
          <w:color w:val="auto"/>
          <w:sz w:val="24"/>
        </w:rPr>
        <w:t>在项目履约过程中的一切财产、人身安全，由</w:t>
      </w:r>
      <w:r>
        <w:rPr>
          <w:rFonts w:hint="eastAsia" w:ascii="宋体" w:hAnsi="宋体"/>
          <w:color w:val="auto"/>
          <w:sz w:val="24"/>
          <w:lang w:val="en-US" w:eastAsia="zh-CN"/>
        </w:rPr>
        <w:t>成交供应商</w:t>
      </w:r>
      <w:r>
        <w:rPr>
          <w:rFonts w:hint="eastAsia" w:ascii="宋体" w:hAnsi="宋体"/>
          <w:color w:val="auto"/>
          <w:sz w:val="24"/>
        </w:rPr>
        <w:t>自行负责。</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成交供应商</w:t>
      </w:r>
      <w:r>
        <w:rPr>
          <w:rFonts w:hint="eastAsia" w:ascii="宋体" w:hAnsi="宋体"/>
          <w:color w:val="auto"/>
          <w:sz w:val="24"/>
        </w:rPr>
        <w:t>在项目履约过程中，如若涉及节能、环保相关政策规定，应当从其规定。</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成交供应商</w:t>
      </w:r>
      <w:r>
        <w:rPr>
          <w:rFonts w:hint="eastAsia" w:ascii="宋体" w:hAnsi="宋体"/>
          <w:color w:val="auto"/>
          <w:sz w:val="24"/>
        </w:rPr>
        <w:t>在履约过程中的任何行为均不会侵犯任何第三方的专利权、商标权或著作权。</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、本项目严禁</w:t>
      </w:r>
      <w:r>
        <w:rPr>
          <w:rFonts w:hint="eastAsia" w:ascii="宋体" w:hAnsi="宋体"/>
          <w:color w:val="auto"/>
          <w:sz w:val="24"/>
          <w:lang w:val="en-US" w:eastAsia="zh-CN"/>
        </w:rPr>
        <w:t>成交供应商</w:t>
      </w:r>
      <w:r>
        <w:rPr>
          <w:rFonts w:hint="eastAsia" w:ascii="宋体" w:hAnsi="宋体"/>
          <w:color w:val="auto"/>
          <w:sz w:val="24"/>
        </w:rPr>
        <w:t>非法转包，严禁未经采购人许可将项目其中一部分分包给他人实施。</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、为保证诚信</w:t>
      </w:r>
      <w:r>
        <w:rPr>
          <w:rFonts w:hint="eastAsia" w:ascii="宋体" w:hAnsi="宋体"/>
          <w:color w:val="auto"/>
          <w:sz w:val="24"/>
          <w:lang w:val="en-US" w:eastAsia="zh-CN"/>
        </w:rPr>
        <w:t>响应</w:t>
      </w:r>
      <w:r>
        <w:rPr>
          <w:rFonts w:hint="eastAsia" w:ascii="宋体" w:hAnsi="宋体"/>
          <w:color w:val="auto"/>
          <w:sz w:val="24"/>
        </w:rPr>
        <w:t>，</w:t>
      </w:r>
      <w:r>
        <w:rPr>
          <w:rFonts w:hint="eastAsia" w:ascii="宋体" w:hAnsi="宋体"/>
          <w:color w:val="auto"/>
          <w:sz w:val="24"/>
          <w:lang w:val="en-US" w:eastAsia="zh-CN"/>
        </w:rPr>
        <w:t>供应商</w:t>
      </w:r>
      <w:r>
        <w:rPr>
          <w:rFonts w:hint="eastAsia" w:ascii="宋体" w:hAnsi="宋体"/>
          <w:color w:val="auto"/>
          <w:sz w:val="24"/>
        </w:rPr>
        <w:t>在</w:t>
      </w:r>
      <w:r>
        <w:rPr>
          <w:rFonts w:hint="eastAsia" w:ascii="宋体" w:hAnsi="宋体"/>
          <w:color w:val="auto"/>
          <w:sz w:val="24"/>
          <w:lang w:val="en-US" w:eastAsia="zh-CN"/>
        </w:rPr>
        <w:t>响应</w:t>
      </w:r>
      <w:r>
        <w:rPr>
          <w:rFonts w:hint="eastAsia" w:ascii="宋体" w:hAnsi="宋体"/>
          <w:color w:val="auto"/>
          <w:sz w:val="24"/>
        </w:rPr>
        <w:t>文件为本项目拟配置的人力资源、机具设备等（如有），在履约过程中须如实安排到位，并接受采购人的检查。如有不实，采购人可向采购监管部门报请按提供虚假材料谋取</w:t>
      </w:r>
      <w:r>
        <w:rPr>
          <w:rFonts w:hint="eastAsia" w:ascii="宋体" w:hAnsi="宋体"/>
          <w:color w:val="auto"/>
          <w:sz w:val="24"/>
          <w:lang w:val="en-US" w:eastAsia="zh-CN"/>
        </w:rPr>
        <w:t>成交</w:t>
      </w:r>
      <w:r>
        <w:rPr>
          <w:rFonts w:hint="eastAsia" w:ascii="宋体" w:hAnsi="宋体"/>
          <w:color w:val="auto"/>
          <w:sz w:val="24"/>
        </w:rPr>
        <w:t>处理。</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、在本</w:t>
      </w:r>
      <w:r>
        <w:rPr>
          <w:rFonts w:hint="eastAsia" w:ascii="宋体" w:hAnsi="宋体"/>
          <w:color w:val="auto"/>
          <w:sz w:val="24"/>
          <w:lang w:val="en-US" w:eastAsia="zh-CN"/>
        </w:rPr>
        <w:t>谈判</w:t>
      </w:r>
      <w:r>
        <w:rPr>
          <w:rFonts w:hint="eastAsia" w:ascii="宋体" w:hAnsi="宋体"/>
          <w:color w:val="auto"/>
          <w:sz w:val="24"/>
        </w:rPr>
        <w:t>文件中没有提及的与本项目履约切实相关的事宜（与结算金额计算相关的除外，已含的报价要求中），在采购人与</w:t>
      </w:r>
      <w:r>
        <w:rPr>
          <w:rFonts w:hint="eastAsia" w:ascii="宋体" w:hAnsi="宋体"/>
          <w:color w:val="auto"/>
          <w:sz w:val="24"/>
          <w:lang w:val="en-US" w:eastAsia="zh-CN"/>
        </w:rPr>
        <w:t>成交供应商签订合同</w:t>
      </w:r>
      <w:r>
        <w:rPr>
          <w:rFonts w:hint="eastAsia" w:ascii="宋体" w:hAnsi="宋体"/>
          <w:color w:val="auto"/>
          <w:sz w:val="24"/>
        </w:rPr>
        <w:t>时明细约定或后续补充约定，无明细约定或后续补充约定的按现行的国家法律、法规规定执行。（约定的内容须符合国家相关法律法规的规定）。</w:t>
      </w:r>
    </w:p>
    <w:p>
      <w:pPr>
        <w:spacing w:line="360" w:lineRule="auto"/>
        <w:rPr>
          <w:rFonts w:hint="eastAsia" w:ascii="宋体" w:hAnsi="宋体"/>
          <w:b/>
          <w:bCs/>
          <w:color w:val="auto"/>
          <w:sz w:val="24"/>
        </w:rPr>
      </w:pPr>
      <w:r>
        <w:rPr>
          <w:rFonts w:hint="eastAsia" w:ascii="宋体" w:hAnsi="宋体"/>
          <w:b/>
          <w:bCs/>
          <w:color w:val="auto"/>
          <w:sz w:val="24"/>
          <w:lang w:val="en-US" w:eastAsia="zh-CN"/>
        </w:rPr>
        <w:t>五</w:t>
      </w:r>
      <w:r>
        <w:rPr>
          <w:rFonts w:hint="eastAsia" w:ascii="宋体" w:hAnsi="宋体"/>
          <w:b/>
          <w:bCs/>
          <w:color w:val="auto"/>
          <w:sz w:val="24"/>
        </w:rPr>
        <w:t>、工程量变更（实质性要求）</w:t>
      </w:r>
    </w:p>
    <w:p>
      <w:pPr>
        <w:spacing w:line="360" w:lineRule="auto"/>
        <w:ind w:firstLine="480" w:firstLineChars="200"/>
        <w:rPr>
          <w:rFonts w:hint="eastAsia" w:ascii="宋体" w:hAnsi="宋体"/>
          <w:color w:val="auto"/>
          <w:sz w:val="24"/>
        </w:rPr>
      </w:pPr>
      <w:r>
        <w:rPr>
          <w:rFonts w:hint="eastAsia" w:ascii="宋体" w:hAnsi="宋体"/>
          <w:color w:val="auto"/>
          <w:sz w:val="24"/>
        </w:rPr>
        <w:t>1、因材料、工艺等变化，或因预算清单工程量与实际施工存在偏差造成整个工程量变更，变更程序按《乐山市市中区政府投资项目建设管理办法》（乐中府发[2020]9号）文件执行。</w:t>
      </w:r>
    </w:p>
    <w:p>
      <w:pPr>
        <w:spacing w:line="360" w:lineRule="auto"/>
        <w:ind w:firstLine="480" w:firstLineChars="200"/>
        <w:rPr>
          <w:rFonts w:hint="eastAsia" w:ascii="宋体" w:hAnsi="宋体"/>
          <w:color w:val="auto"/>
          <w:sz w:val="24"/>
        </w:rPr>
      </w:pPr>
      <w:r>
        <w:rPr>
          <w:rFonts w:hint="eastAsia" w:ascii="宋体" w:hAnsi="宋体"/>
          <w:color w:val="auto"/>
          <w:sz w:val="24"/>
        </w:rPr>
        <w:t>2、新增项工程以财政评审结果按最终报价与最高限价比例同比例下浮结算。</w:t>
      </w:r>
    </w:p>
    <w:p>
      <w:pPr>
        <w:spacing w:line="360" w:lineRule="auto"/>
        <w:rPr>
          <w:rFonts w:hint="eastAsia" w:ascii="宋体" w:hAnsi="宋体"/>
          <w:b/>
          <w:bCs/>
          <w:color w:val="auto"/>
          <w:sz w:val="24"/>
          <w:lang w:val="en-US" w:eastAsia="zh-CN"/>
        </w:rPr>
      </w:pPr>
      <w:r>
        <w:rPr>
          <w:rFonts w:hint="eastAsia" w:ascii="宋体" w:hAnsi="宋体"/>
          <w:b/>
          <w:bCs/>
          <w:color w:val="auto"/>
          <w:sz w:val="24"/>
          <w:lang w:val="en-US" w:eastAsia="zh-CN"/>
        </w:rPr>
        <w:t>六、采购合同内容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1.</w:t>
      </w:r>
      <w:r>
        <w:rPr>
          <w:rFonts w:hint="eastAsia" w:ascii="宋体" w:hAnsi="宋体" w:eastAsia="宋体" w:cs="宋体"/>
          <w:sz w:val="24"/>
          <w:szCs w:val="24"/>
        </w:rPr>
        <w:t>关于项目经理每月在施工现场的时间要求：</w:t>
      </w:r>
      <w:r>
        <w:rPr>
          <w:rFonts w:hint="eastAsia" w:ascii="宋体" w:hAnsi="宋体" w:eastAsia="宋体" w:cs="宋体"/>
          <w:sz w:val="24"/>
          <w:szCs w:val="24"/>
          <w:u w:val="single"/>
        </w:rPr>
        <w:t xml:space="preserve"> 负责施工现场管理、工程进度，施工质量、安全生产、文</w:t>
      </w:r>
      <w:r>
        <w:rPr>
          <w:rFonts w:hint="eastAsia" w:ascii="宋体" w:hAnsi="宋体" w:eastAsia="宋体" w:cs="宋体"/>
          <w:color w:val="000000" w:themeColor="text1"/>
          <w:sz w:val="24"/>
          <w:szCs w:val="24"/>
          <w:u w:val="single"/>
          <w14:textFill>
            <w14:solidFill>
              <w14:schemeClr w14:val="tx1"/>
            </w14:solidFill>
          </w14:textFill>
        </w:rPr>
        <w:t>明施工、资料整理、按图施工，及时、足额支付民工工资等涉及该工程的项目。项目经理必须保证在25天以上（每天在现场时间至少8小时方可计1天）。</w:t>
      </w:r>
    </w:p>
    <w:p>
      <w:pPr>
        <w:spacing w:line="440" w:lineRule="exact"/>
        <w:ind w:firstLine="480" w:firstLineChars="200"/>
        <w:rPr>
          <w:rFonts w:hint="eastAsia" w:ascii="宋体" w:hAnsi="宋体" w:eastAsia="宋体" w:cs="宋体"/>
          <w:sz w:val="24"/>
          <w:szCs w:val="24"/>
          <w:u w:val="single"/>
        </w:rPr>
      </w:pPr>
      <w:r>
        <w:rPr>
          <w:rFonts w:hint="eastAsia" w:ascii="宋体" w:hAnsi="宋体" w:cs="宋体"/>
          <w:color w:val="000000"/>
          <w:sz w:val="24"/>
        </w:rPr>
        <w:t>项目经理未经批准，擅自离开施工现场的违约责任：</w:t>
      </w:r>
      <w:r>
        <w:rPr>
          <w:rFonts w:hint="eastAsia" w:ascii="宋体" w:hAnsi="宋体" w:cs="宋体"/>
          <w:color w:val="000000"/>
          <w:sz w:val="24"/>
          <w:u w:val="single"/>
        </w:rPr>
        <w:t>发现一次处以由承包人向发包人支付1万元违约金，两次处由承包人向发包人支付2万元违约金，三次处由承包人向发包人支付3万元违约金，三次以上应撤销更换项目经理，承包人承担上述违约给发包人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承包人擅自更换项目经理的违约责任：</w:t>
      </w:r>
      <w:r>
        <w:rPr>
          <w:rFonts w:hint="eastAsia" w:ascii="宋体" w:hAnsi="宋体" w:cs="宋体"/>
          <w:color w:val="000000"/>
          <w:sz w:val="24"/>
          <w:u w:val="single"/>
        </w:rPr>
        <w:t xml:space="preserve">处以10万元罚款，承包人承担上述违约给发包人造成的一切损失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承包人无正当理由拒绝更换项目经理的违约责任：</w:t>
      </w:r>
      <w:r>
        <w:rPr>
          <w:rFonts w:hint="eastAsia" w:ascii="宋体" w:hAnsi="宋体" w:eastAsia="宋体" w:cs="宋体"/>
          <w:sz w:val="24"/>
          <w:szCs w:val="24"/>
          <w:u w:val="single"/>
        </w:rPr>
        <w:t>处以</w:t>
      </w:r>
      <w:r>
        <w:rPr>
          <w:rFonts w:hint="eastAsia" w:ascii="宋体" w:hAnsi="宋体" w:eastAsia="宋体" w:cs="宋体"/>
          <w:sz w:val="24"/>
          <w:szCs w:val="24"/>
          <w:u w:val="single"/>
          <w:lang w:val="en-US" w:eastAsia="zh-CN"/>
        </w:rPr>
        <w:t>1</w:t>
      </w:r>
      <w:r>
        <w:rPr>
          <w:rFonts w:hint="eastAsia" w:ascii="宋体" w:hAnsi="宋体" w:cs="宋体"/>
          <w:sz w:val="24"/>
          <w:szCs w:val="24"/>
          <w:u w:val="single"/>
          <w:lang w:val="en-US" w:eastAsia="zh-CN"/>
        </w:rPr>
        <w:t>0</w:t>
      </w:r>
      <w:r>
        <w:rPr>
          <w:rFonts w:hint="eastAsia" w:ascii="宋体" w:hAnsi="宋体" w:eastAsia="宋体" w:cs="宋体"/>
          <w:sz w:val="24"/>
          <w:szCs w:val="24"/>
          <w:u w:val="single"/>
        </w:rPr>
        <w:t>万元罚款，承包人承担上述违约给发包人造成的一切损失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12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承包人人员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 承包人提交项目管理机构及施工现场管理人员安排报告的期限：</w:t>
      </w:r>
      <w:r>
        <w:rPr>
          <w:rFonts w:hint="eastAsia" w:ascii="宋体" w:hAnsi="宋体" w:eastAsia="宋体" w:cs="宋体"/>
          <w:sz w:val="24"/>
          <w:szCs w:val="24"/>
          <w:u w:val="single"/>
        </w:rPr>
        <w:t xml:space="preserve">  工程开工前2天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 xml:space="preserve"> 承包人无正当理由拒绝撤换主要施工管理人员的违约责任：</w:t>
      </w:r>
      <w:r>
        <w:rPr>
          <w:rFonts w:hint="eastAsia" w:ascii="宋体" w:hAnsi="宋体" w:eastAsia="宋体" w:cs="宋体"/>
          <w:sz w:val="24"/>
          <w:szCs w:val="24"/>
          <w:u w:val="single"/>
        </w:rPr>
        <w:t>处以3万元罚款，承包人承担上述违约给发包人造成的一切损失</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4.3</w:t>
      </w:r>
      <w:r>
        <w:rPr>
          <w:rFonts w:hint="eastAsia" w:ascii="宋体" w:hAnsi="宋体" w:eastAsia="宋体" w:cs="宋体"/>
          <w:sz w:val="24"/>
          <w:szCs w:val="24"/>
        </w:rPr>
        <w:t xml:space="preserve"> 承包人主要施工管理人员离开施工现场的批准要求：</w:t>
      </w:r>
      <w:r>
        <w:rPr>
          <w:rFonts w:hint="eastAsia" w:ascii="宋体" w:hAnsi="宋体" w:eastAsia="宋体" w:cs="宋体"/>
          <w:sz w:val="24"/>
          <w:szCs w:val="24"/>
          <w:u w:val="single"/>
        </w:rPr>
        <w:t xml:space="preserve">由总监理工程师批准，发包人认可后方可离开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承包人擅自更换主要施工管理人员的违约责任：</w:t>
      </w:r>
      <w:r>
        <w:rPr>
          <w:rFonts w:hint="eastAsia" w:ascii="宋体" w:hAnsi="宋体" w:eastAsia="宋体" w:cs="宋体"/>
          <w:sz w:val="24"/>
          <w:szCs w:val="24"/>
          <w:u w:val="single"/>
        </w:rPr>
        <w:t xml:space="preserve">处以3万元罚款，承包人承担上述违约给发包人造成的一切损失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承包人主要施工管理人员擅自离开施工现场的违约责任：</w:t>
      </w:r>
      <w:r>
        <w:rPr>
          <w:rFonts w:hint="eastAsia" w:ascii="宋体" w:hAnsi="宋体" w:eastAsia="宋体" w:cs="宋体"/>
          <w:sz w:val="24"/>
          <w:szCs w:val="24"/>
          <w:u w:val="single"/>
        </w:rPr>
        <w:t xml:space="preserve">处以1万元罚款，承包人承担上述违约给发包人造成的一切损失     </w:t>
      </w:r>
      <w:r>
        <w:rPr>
          <w:rFonts w:hint="eastAsia" w:ascii="宋体" w:hAnsi="宋体" w:eastAsia="宋体" w:cs="宋体"/>
          <w:sz w:val="24"/>
          <w:szCs w:val="24"/>
        </w:rPr>
        <w:t>。</w:t>
      </w:r>
    </w:p>
    <w:p>
      <w:pPr>
        <w:spacing w:line="440" w:lineRule="exact"/>
        <w:ind w:firstLine="480" w:firstLineChars="200"/>
        <w:jc w:val="left"/>
        <w:rPr>
          <w:rFonts w:ascii="宋体" w:hAnsi="宋体" w:cs="宋体"/>
          <w:color w:val="000000"/>
          <w:sz w:val="24"/>
        </w:rPr>
      </w:pPr>
      <w:r>
        <w:rPr>
          <w:rFonts w:hint="eastAsia" w:ascii="宋体" w:hAnsi="宋体" w:cs="宋体"/>
          <w:color w:val="000000"/>
          <w:sz w:val="24"/>
        </w:rPr>
        <w:t>因承包人原因造成工期延误，逾期竣工违约金的计算方法为：逾期完工，每天按</w:t>
      </w:r>
      <w:r>
        <w:rPr>
          <w:rFonts w:hint="eastAsia" w:ascii="宋体" w:hAnsi="宋体" w:cs="宋体"/>
          <w:color w:val="000000"/>
          <w:sz w:val="24"/>
          <w:u w:val="single"/>
        </w:rPr>
        <w:t>合同总价的1%处罚承包人，从工程款中直接扣除</w:t>
      </w:r>
      <w:r>
        <w:rPr>
          <w:rFonts w:hint="eastAsia" w:ascii="宋体" w:hAnsi="宋体" w:cs="宋体"/>
          <w:color w:val="000000"/>
          <w:sz w:val="24"/>
        </w:rPr>
        <w:t>。</w:t>
      </w:r>
    </w:p>
    <w:p>
      <w:pPr>
        <w:spacing w:line="440" w:lineRule="exact"/>
        <w:ind w:firstLine="480" w:firstLineChars="200"/>
        <w:jc w:val="left"/>
        <w:rPr>
          <w:rFonts w:ascii="宋体" w:hAnsi="宋体" w:cs="宋体"/>
          <w:color w:val="000000"/>
          <w:sz w:val="24"/>
        </w:rPr>
      </w:pPr>
      <w:r>
        <w:rPr>
          <w:rFonts w:hint="eastAsia" w:ascii="宋体" w:hAnsi="宋体" w:cs="宋体"/>
          <w:color w:val="000000"/>
          <w:sz w:val="24"/>
        </w:rPr>
        <w:t>因承包人原因造成工期延误，逾期竣工违约金的上限：</w:t>
      </w:r>
      <w:r>
        <w:rPr>
          <w:rFonts w:hint="eastAsia" w:ascii="宋体" w:hAnsi="宋体" w:cs="宋体"/>
          <w:color w:val="000000"/>
          <w:sz w:val="24"/>
          <w:u w:val="single"/>
        </w:rPr>
        <w:t xml:space="preserve">总额不超过合同价款的10%   </w:t>
      </w:r>
      <w:r>
        <w:rPr>
          <w:rFonts w:hint="eastAsia" w:ascii="宋体" w:hAnsi="宋体" w:cs="宋体"/>
          <w:color w:val="000000"/>
          <w:sz w:val="24"/>
        </w:rPr>
        <w:t>。</w:t>
      </w:r>
    </w:p>
    <w:p>
      <w:pPr>
        <w:spacing w:line="360" w:lineRule="auto"/>
        <w:rPr>
          <w:rFonts w:hint="eastAsia" w:ascii="宋体" w:hAnsi="宋体"/>
          <w:b/>
          <w:bCs/>
          <w:color w:val="auto"/>
          <w:sz w:val="24"/>
          <w:lang w:val="en-US" w:eastAsia="zh-CN"/>
        </w:rPr>
      </w:pPr>
    </w:p>
    <w:p>
      <w:pPr>
        <w:spacing w:line="360" w:lineRule="auto"/>
        <w:rPr>
          <w:rFonts w:hint="eastAsia" w:ascii="宋体" w:hAnsi="宋体"/>
          <w:color w:val="auto"/>
          <w:sz w:val="24"/>
        </w:rPr>
      </w:pPr>
      <w:r>
        <w:rPr>
          <w:rFonts w:hint="eastAsia" w:ascii="宋体" w:hAnsi="宋体"/>
          <w:b/>
          <w:bCs/>
          <w:color w:val="auto"/>
          <w:sz w:val="24"/>
          <w:lang w:val="en-US" w:eastAsia="zh-CN"/>
        </w:rPr>
        <w:t>七、其他未尽事项：按《乐山市市中区政府投资项目建设管理办法》（乐中府</w:t>
      </w:r>
      <w:r>
        <w:rPr>
          <w:rFonts w:hint="eastAsia" w:ascii="宋体" w:hAnsi="宋体"/>
          <w:b/>
          <w:bCs/>
          <w:color w:val="auto"/>
          <w:sz w:val="24"/>
        </w:rPr>
        <w:t>发[2020]9号）文件执行。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OWFlYjM0ZTg0ZmJiYjc4NDljYTZkODFmN2M4ZjUifQ=="/>
  </w:docVars>
  <w:rsids>
    <w:rsidRoot w:val="7D1E2BD9"/>
    <w:rsid w:val="7D1E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2022-07-07T07:13:00Z</dcterms:created>
  <dc:creator>Administrator</dc:creator>
  <cp:lastModifiedBy>Administrator</cp:lastModifiedBy>
  <dcterms:modified xsi:type="dcterms:W3CDTF">2022-07-07T07:14:23Z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09566083EACF451EA0AEEF2AC9CA5335</vt:lpwstr>
  </property>
</Properties>
</file>