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numPr>
          <w:ilvl w:val="0"/>
          <w:numId w:val="0"/>
        </w:numPr>
        <w:tabs>
          <w:tab w:val="clear" w:pos="432"/>
        </w:tabs>
        <w:ind w:leftChars="200"/>
        <w:rPr>
          <w:rFonts w:ascii="宋体" w:hAnsi="宋体" w:cs="宋体"/>
          <w:color w:val="000000"/>
          <w:sz w:val="48"/>
          <w:szCs w:val="72"/>
        </w:rPr>
      </w:pPr>
      <w:r>
        <w:rPr>
          <w:rFonts w:hint="eastAsia" w:ascii="宋体" w:hAnsi="宋体" w:cs="宋体"/>
          <w:color w:val="000000"/>
          <w:lang w:val="en-US" w:eastAsia="zh-CN"/>
        </w:rPr>
        <w:t xml:space="preserve">                </w:t>
      </w:r>
      <w:bookmarkStart w:id="0" w:name="_GoBack"/>
      <w:bookmarkEnd w:id="0"/>
      <w:r>
        <w:rPr>
          <w:rFonts w:hint="eastAsia" w:ascii="宋体" w:hAnsi="宋体" w:cs="宋体"/>
          <w:color w:val="000000"/>
          <w:sz w:val="48"/>
          <w:szCs w:val="72"/>
        </w:rPr>
        <w:t>磋商公告</w:t>
      </w:r>
    </w:p>
    <w:p>
      <w:pPr>
        <w:spacing w:before="100" w:beforeAutospacing="1" w:after="100" w:afterAutospacing="1" w:line="330" w:lineRule="atLeast"/>
        <w:ind w:firstLine="480"/>
        <w:jc w:val="center"/>
        <w:rPr>
          <w:rFonts w:ascii="宋体" w:hAnsi="宋体" w:cs="宋体"/>
          <w:color w:val="000000"/>
          <w:szCs w:val="21"/>
        </w:rPr>
      </w:pPr>
      <w:r>
        <w:rPr>
          <w:rFonts w:hint="eastAsia" w:ascii="宋体" w:hAnsi="宋体" w:cs="宋体"/>
          <w:color w:val="000000"/>
          <w:szCs w:val="21"/>
        </w:rPr>
        <w:t>项目编号：JLJC-2022035</w:t>
      </w:r>
      <w:r>
        <w:rPr>
          <w:rFonts w:ascii="宋体" w:hAnsi="宋体" w:cs="宋体"/>
          <w:color w:val="000000"/>
          <w:szCs w:val="21"/>
        </w:rPr>
        <w:t>-GC</w:t>
      </w:r>
    </w:p>
    <w:p>
      <w:pPr>
        <w:adjustRightInd w:val="0"/>
        <w:spacing w:before="100" w:beforeAutospacing="1" w:after="100" w:afterAutospacing="1" w:line="360" w:lineRule="auto"/>
        <w:ind w:firstLine="480"/>
        <w:rPr>
          <w:rFonts w:ascii="宋体" w:hAnsi="宋体" w:cs="宋体"/>
          <w:b/>
          <w:bCs/>
          <w:color w:val="000000"/>
          <w:sz w:val="24"/>
        </w:rPr>
      </w:pPr>
      <w:r>
        <w:rPr>
          <w:rFonts w:hint="eastAsia" w:ascii="宋体" w:hAnsi="宋体" w:cs="宋体"/>
          <w:b/>
          <w:bCs/>
          <w:color w:val="000000"/>
          <w:sz w:val="24"/>
        </w:rPr>
        <w:t>1.招标条件</w:t>
      </w:r>
    </w:p>
    <w:p>
      <w:pPr>
        <w:spacing w:before="100" w:beforeAutospacing="1" w:after="100" w:afterAutospacing="1" w:line="360" w:lineRule="auto"/>
        <w:ind w:firstLine="480"/>
        <w:rPr>
          <w:rFonts w:ascii="宋体" w:hAnsi="宋体" w:cs="宋体"/>
          <w:color w:val="000000"/>
          <w:szCs w:val="21"/>
        </w:rPr>
      </w:pPr>
      <w:r>
        <w:rPr>
          <w:rFonts w:hint="eastAsia" w:ascii="宋体" w:hAnsi="宋体" w:cs="宋体"/>
          <w:color w:val="000000"/>
          <w:sz w:val="24"/>
        </w:rPr>
        <w:t>本项目</w:t>
      </w:r>
      <w:r>
        <w:rPr>
          <w:rFonts w:hint="eastAsia" w:ascii="宋体" w:hAnsi="宋体" w:cs="宋体"/>
          <w:color w:val="000000"/>
          <w:sz w:val="24"/>
          <w:u w:val="single"/>
        </w:rPr>
        <w:t xml:space="preserve"> 2022年供热公司4台90吨锅炉设备维修工程</w:t>
      </w:r>
      <w:r>
        <w:rPr>
          <w:rFonts w:hint="eastAsia" w:ascii="宋体" w:hAnsi="宋体" w:cs="宋体"/>
          <w:color w:val="000000"/>
          <w:sz w:val="24"/>
        </w:rPr>
        <w:t>，已获柳河县住房和城乡建设局（柳建字【2</w:t>
      </w:r>
      <w:r>
        <w:rPr>
          <w:rFonts w:ascii="宋体" w:hAnsi="宋体" w:cs="宋体"/>
          <w:color w:val="000000"/>
          <w:sz w:val="24"/>
        </w:rPr>
        <w:t>0</w:t>
      </w:r>
      <w:r>
        <w:rPr>
          <w:rFonts w:hint="eastAsia" w:ascii="宋体" w:hAnsi="宋体" w:cs="宋体"/>
          <w:color w:val="000000"/>
          <w:sz w:val="24"/>
        </w:rPr>
        <w:t>22】66号文）批复通过，本次招标项目为</w:t>
      </w:r>
      <w:r>
        <w:rPr>
          <w:rFonts w:hint="eastAsia" w:ascii="宋体" w:hAnsi="宋体" w:cs="宋体"/>
          <w:color w:val="000000"/>
          <w:sz w:val="24"/>
          <w:u w:val="single"/>
        </w:rPr>
        <w:t>2022年供热公司4台90吨锅炉设备维修工程</w:t>
      </w:r>
      <w:r>
        <w:rPr>
          <w:rFonts w:hint="eastAsia" w:ascii="宋体" w:hAnsi="宋体" w:cs="宋体"/>
          <w:color w:val="000000"/>
          <w:sz w:val="24"/>
        </w:rPr>
        <w:t>。采购人为</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柳河县利民供热有限公司 </w:t>
      </w:r>
      <w:r>
        <w:rPr>
          <w:rFonts w:hint="eastAsia" w:ascii="宋体" w:hAnsi="宋体" w:cs="宋体"/>
          <w:color w:val="000000"/>
          <w:sz w:val="24"/>
        </w:rPr>
        <w:t>，资金来源为</w:t>
      </w:r>
      <w:r>
        <w:rPr>
          <w:rFonts w:hint="eastAsia" w:ascii="宋体" w:hAnsi="宋体" w:cs="宋体"/>
          <w:color w:val="000000"/>
          <w:sz w:val="24"/>
          <w:u w:val="single"/>
        </w:rPr>
        <w:t xml:space="preserve"> 企业自筹 </w:t>
      </w:r>
      <w:r>
        <w:rPr>
          <w:rFonts w:hint="eastAsia" w:ascii="宋体" w:hAnsi="宋体" w:cs="宋体"/>
          <w:color w:val="000000"/>
          <w:sz w:val="24"/>
        </w:rPr>
        <w:t>，出资比例为100%，现决定对该项目进行竞争性磋商招标，诚邀具备实施本项目能力，满足资格条件的潜在供应商参加。</w:t>
      </w:r>
    </w:p>
    <w:p>
      <w:pPr>
        <w:adjustRightInd w:val="0"/>
        <w:spacing w:before="100" w:beforeAutospacing="1" w:after="100" w:afterAutospacing="1" w:line="360" w:lineRule="auto"/>
        <w:ind w:firstLine="480"/>
        <w:rPr>
          <w:rFonts w:ascii="宋体" w:hAnsi="宋体" w:cs="宋体"/>
          <w:color w:val="000000"/>
          <w:szCs w:val="21"/>
        </w:rPr>
      </w:pPr>
      <w:r>
        <w:rPr>
          <w:rFonts w:hint="eastAsia" w:ascii="宋体" w:hAnsi="宋体" w:cs="宋体"/>
          <w:b/>
          <w:bCs/>
          <w:color w:val="000000"/>
          <w:sz w:val="24"/>
        </w:rPr>
        <w:t>2.工程概况及招标范围</w:t>
      </w:r>
    </w:p>
    <w:p>
      <w:pPr>
        <w:spacing w:before="100" w:beforeAutospacing="1" w:after="100" w:afterAutospacing="1" w:line="360" w:lineRule="auto"/>
        <w:ind w:firstLine="480" w:firstLineChars="200"/>
        <w:rPr>
          <w:rFonts w:hint="eastAsia" w:ascii="宋体" w:hAnsi="宋体" w:cs="宋体"/>
          <w:color w:val="000000"/>
          <w:sz w:val="24"/>
        </w:rPr>
      </w:pPr>
      <w:r>
        <w:rPr>
          <w:rFonts w:hint="eastAsia" w:ascii="宋体" w:hAnsi="宋体" w:cs="宋体"/>
          <w:color w:val="000000"/>
          <w:sz w:val="24"/>
        </w:rPr>
        <w:t>2.1项目名称：2022年供热公司4台90吨锅炉设备维修工程</w:t>
      </w:r>
    </w:p>
    <w:p>
      <w:pPr>
        <w:spacing w:before="100" w:beforeAutospacing="1" w:after="100" w:afterAutospacing="1" w:line="360" w:lineRule="auto"/>
        <w:rPr>
          <w:rFonts w:ascii="宋体" w:hAnsi="宋体" w:cs="宋体"/>
          <w:color w:val="000000"/>
          <w:szCs w:val="21"/>
        </w:rPr>
      </w:pPr>
      <w:r>
        <w:rPr>
          <w:rFonts w:hint="eastAsia" w:ascii="宋体" w:hAnsi="宋体" w:cs="宋体"/>
          <w:color w:val="000000"/>
          <w:sz w:val="24"/>
        </w:rPr>
        <w:t xml:space="preserve">    2.2工期：签订合同之日起至9月30止。</w:t>
      </w:r>
    </w:p>
    <w:p>
      <w:pPr>
        <w:spacing w:before="100" w:beforeAutospacing="1" w:after="100" w:afterAutospacing="1" w:line="360" w:lineRule="auto"/>
        <w:ind w:firstLine="480" w:firstLineChars="200"/>
        <w:rPr>
          <w:rFonts w:ascii="宋体" w:hAnsi="宋体" w:cs="宋体"/>
          <w:color w:val="000000"/>
          <w:szCs w:val="21"/>
        </w:rPr>
      </w:pPr>
      <w:r>
        <w:rPr>
          <w:rFonts w:hint="eastAsia" w:ascii="宋体" w:hAnsi="宋体" w:cs="宋体"/>
          <w:color w:val="000000"/>
          <w:sz w:val="24"/>
        </w:rPr>
        <w:t>2.3建设地点：柳河县柳河镇。</w:t>
      </w:r>
    </w:p>
    <w:p>
      <w:pPr>
        <w:spacing w:before="100" w:beforeAutospacing="1" w:after="100" w:afterAutospacing="1" w:line="360" w:lineRule="auto"/>
        <w:ind w:firstLine="480" w:firstLineChars="200"/>
        <w:rPr>
          <w:rFonts w:hint="eastAsia" w:ascii="宋体" w:hAnsi="宋体" w:cs="宋体"/>
          <w:sz w:val="24"/>
        </w:rPr>
      </w:pPr>
      <w:r>
        <w:rPr>
          <w:rFonts w:hint="eastAsia" w:ascii="宋体" w:hAnsi="宋体" w:cs="宋体"/>
          <w:sz w:val="24"/>
        </w:rPr>
        <w:t>2.4招标范围：1号、2号、3号、4号锅炉维修，详见图纸及工程量清单。</w:t>
      </w:r>
    </w:p>
    <w:p>
      <w:pPr>
        <w:spacing w:before="100" w:beforeAutospacing="1" w:after="100" w:afterAutospacing="1" w:line="360" w:lineRule="auto"/>
        <w:ind w:firstLine="480" w:firstLineChars="200"/>
        <w:rPr>
          <w:rFonts w:ascii="宋体" w:hAnsi="宋体" w:cs="宋体"/>
          <w:color w:val="000000"/>
          <w:szCs w:val="21"/>
        </w:rPr>
      </w:pPr>
      <w:r>
        <w:rPr>
          <w:rFonts w:hint="eastAsia" w:ascii="宋体" w:hAnsi="宋体" w:cs="宋体"/>
          <w:color w:val="000000"/>
          <w:sz w:val="24"/>
        </w:rPr>
        <w:t>2.5招标控制价：313.2634万元。</w:t>
      </w:r>
    </w:p>
    <w:p>
      <w:pPr>
        <w:adjustRightInd w:val="0"/>
        <w:spacing w:before="100" w:beforeAutospacing="1" w:after="100" w:afterAutospacing="1" w:line="360" w:lineRule="auto"/>
        <w:ind w:firstLine="480"/>
        <w:rPr>
          <w:rFonts w:ascii="宋体" w:hAnsi="宋体" w:cs="宋体"/>
          <w:color w:val="000000"/>
          <w:szCs w:val="21"/>
        </w:rPr>
      </w:pPr>
      <w:r>
        <w:rPr>
          <w:rFonts w:hint="eastAsia" w:ascii="宋体" w:hAnsi="宋体" w:cs="宋体"/>
          <w:b/>
          <w:bCs/>
          <w:color w:val="000000"/>
          <w:sz w:val="24"/>
        </w:rPr>
        <w:t>3.供应商资格要求</w:t>
      </w:r>
    </w:p>
    <w:p>
      <w:pPr>
        <w:spacing w:before="100" w:beforeAutospacing="1" w:after="100" w:afterAutospacing="1" w:line="360" w:lineRule="auto"/>
        <w:ind w:firstLine="480" w:firstLineChars="200"/>
        <w:textAlignment w:val="baseline"/>
        <w:rPr>
          <w:rFonts w:ascii="宋体" w:hAnsi="宋体" w:cs="宋体"/>
          <w:color w:val="000000"/>
          <w:sz w:val="24"/>
        </w:rPr>
      </w:pPr>
      <w:r>
        <w:rPr>
          <w:rFonts w:hint="eastAsia" w:ascii="宋体" w:hAnsi="宋体" w:cs="宋体"/>
          <w:color w:val="000000"/>
          <w:sz w:val="24"/>
        </w:rPr>
        <w:t>3.1 本次招标要求供应商须为在中华人民共和国境内注册的，具有履行合同的能力并具有独立法人资格的锅炉安装、改造、维修2级以上资质。</w:t>
      </w:r>
    </w:p>
    <w:p>
      <w:pPr>
        <w:spacing w:before="100" w:beforeAutospacing="1" w:after="100" w:afterAutospacing="1" w:line="360" w:lineRule="auto"/>
        <w:ind w:firstLine="480" w:firstLineChars="200"/>
        <w:textAlignment w:val="baseline"/>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2</w:t>
      </w:r>
      <w:r>
        <w:rPr>
          <w:rFonts w:hint="eastAsia" w:ascii="宋体" w:hAnsi="宋体" w:cs="宋体"/>
          <w:color w:val="000000"/>
          <w:sz w:val="24"/>
        </w:rPr>
        <w:t>近三年（2019-2021）企业财务情况良好。</w:t>
      </w:r>
    </w:p>
    <w:p>
      <w:pPr>
        <w:spacing w:before="100" w:beforeAutospacing="1" w:after="100" w:afterAutospacing="1" w:line="360" w:lineRule="auto"/>
        <w:ind w:firstLine="480" w:firstLineChars="200"/>
        <w:textAlignment w:val="baseline"/>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3</w:t>
      </w:r>
      <w:r>
        <w:rPr>
          <w:rFonts w:hint="eastAsia" w:ascii="宋体" w:hAnsi="宋体" w:cs="宋体"/>
          <w:color w:val="000000"/>
          <w:sz w:val="24"/>
        </w:rPr>
        <w:t>法定代表人为同一人的两个及两个以上法人，母公司、全资子公司及其控股公司，都不得在同一设备（标段）招标中同时投标。</w:t>
      </w:r>
    </w:p>
    <w:p>
      <w:pPr>
        <w:spacing w:before="100" w:beforeAutospacing="1" w:after="100" w:afterAutospacing="1" w:line="360" w:lineRule="auto"/>
        <w:ind w:firstLine="480" w:firstLineChars="200"/>
        <w:textAlignment w:val="baseline"/>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4</w:t>
      </w:r>
      <w:r>
        <w:rPr>
          <w:rFonts w:hint="eastAsia" w:ascii="宋体" w:hAnsi="宋体" w:cs="宋体"/>
          <w:color w:val="000000"/>
          <w:sz w:val="24"/>
        </w:rPr>
        <w:t xml:space="preserve">  拒绝列入政府取消投标资格记录期间的企业或个人投标</w:t>
      </w:r>
    </w:p>
    <w:p>
      <w:pPr>
        <w:spacing w:before="100" w:beforeAutospacing="1" w:after="100" w:afterAutospacing="1" w:line="360" w:lineRule="auto"/>
        <w:ind w:firstLine="480" w:firstLineChars="200"/>
        <w:textAlignment w:val="baseline"/>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5</w:t>
      </w:r>
      <w:r>
        <w:rPr>
          <w:rFonts w:hint="eastAsia" w:ascii="宋体" w:hAnsi="宋体" w:cs="宋体"/>
          <w:color w:val="000000"/>
          <w:sz w:val="24"/>
        </w:rPr>
        <w:t>本次招标不接受联合体投标。</w:t>
      </w:r>
    </w:p>
    <w:p>
      <w:pPr>
        <w:adjustRightInd w:val="0"/>
        <w:spacing w:before="100" w:beforeAutospacing="1" w:after="100" w:afterAutospacing="1" w:line="360" w:lineRule="auto"/>
        <w:ind w:firstLine="480"/>
        <w:rPr>
          <w:rFonts w:ascii="宋体" w:hAnsi="宋体" w:cs="宋体"/>
          <w:b/>
          <w:bCs/>
          <w:color w:val="000000"/>
          <w:sz w:val="24"/>
        </w:rPr>
      </w:pPr>
      <w:r>
        <w:rPr>
          <w:rFonts w:hint="eastAsia" w:ascii="宋体" w:hAnsi="宋体" w:cs="宋体"/>
          <w:b/>
          <w:bCs/>
          <w:color w:val="000000"/>
          <w:sz w:val="24"/>
        </w:rPr>
        <w:t>4.磋商文件的获取</w:t>
      </w:r>
    </w:p>
    <w:p>
      <w:pPr>
        <w:spacing w:before="100" w:beforeAutospacing="1" w:after="100" w:afterAutospacing="1" w:line="360" w:lineRule="auto"/>
        <w:ind w:firstLine="480" w:firstLineChars="200"/>
        <w:rPr>
          <w:rFonts w:ascii="宋体" w:hAnsi="宋体" w:cs="宋体"/>
          <w:szCs w:val="21"/>
        </w:rPr>
      </w:pPr>
      <w:r>
        <w:rPr>
          <w:rFonts w:hint="eastAsia" w:ascii="宋体" w:hAnsi="宋体" w:cs="宋体"/>
          <w:color w:val="000000"/>
          <w:sz w:val="24"/>
        </w:rPr>
        <w:t>4.1 凡有意参加投标者，请于2022年7月6日～2022年</w:t>
      </w:r>
      <w:r>
        <w:rPr>
          <w:rFonts w:hint="eastAsia" w:ascii="宋体" w:hAnsi="宋体" w:cs="宋体"/>
          <w:sz w:val="24"/>
        </w:rPr>
        <w:t>7月12</w:t>
      </w:r>
      <w:r>
        <w:rPr>
          <w:rFonts w:hint="eastAsia" w:ascii="宋体" w:hAnsi="宋体" w:cs="宋体"/>
          <w:color w:val="000000"/>
          <w:sz w:val="24"/>
        </w:rPr>
        <w:t>日(法定公休日、节假日除外)，每日上午8:30 至11:30，下午13:30至17:00 (北京时间，下同)，在吉林省佳诚建设项目管理有限公司（柳河县柳河镇河北建材综合市场C7幢0201号）二楼，</w:t>
      </w:r>
      <w:r>
        <w:rPr>
          <w:rFonts w:hint="eastAsia" w:ascii="宋体" w:hAnsi="宋体" w:cs="宋体"/>
          <w:sz w:val="24"/>
        </w:rPr>
        <w:t>持企业营业执照副本、开户许可证、企业资质证书副本(持有新版资质证书的供应商可提供与新版资质证书副本同样大小并加盖投标单位公章（鲜章）的复印件，复印件与原件效力等同)、企业法定代表人授权委托书、被授权人身份证，报名及购买磋商文件（以上证件需复印件加盖公章）。</w:t>
      </w:r>
    </w:p>
    <w:p>
      <w:pPr>
        <w:adjustRightInd w:val="0"/>
        <w:spacing w:before="100" w:beforeAutospacing="1" w:after="100" w:afterAutospacing="1" w:line="360" w:lineRule="auto"/>
        <w:ind w:firstLine="480" w:firstLineChars="200"/>
        <w:rPr>
          <w:rFonts w:ascii="宋体" w:hAnsi="宋体" w:cs="宋体"/>
          <w:szCs w:val="21"/>
        </w:rPr>
      </w:pPr>
      <w:r>
        <w:rPr>
          <w:rFonts w:hint="eastAsia" w:ascii="宋体" w:hAnsi="宋体" w:cs="宋体"/>
          <w:sz w:val="24"/>
        </w:rPr>
        <w:t>4.2 磋商文件售价为每个标段</w:t>
      </w:r>
      <w:r>
        <w:rPr>
          <w:rFonts w:ascii="宋体" w:hAnsi="宋体" w:cs="宋体"/>
          <w:sz w:val="24"/>
          <w:u w:val="single"/>
        </w:rPr>
        <w:t>5</w:t>
      </w:r>
      <w:r>
        <w:rPr>
          <w:rFonts w:hint="eastAsia" w:ascii="宋体" w:hAnsi="宋体" w:cs="宋体"/>
          <w:sz w:val="24"/>
          <w:u w:val="single"/>
        </w:rPr>
        <w:t>00</w:t>
      </w:r>
      <w:r>
        <w:rPr>
          <w:rFonts w:ascii="宋体" w:hAnsi="宋体" w:cs="宋体"/>
          <w:sz w:val="24"/>
          <w:u w:val="single"/>
        </w:rPr>
        <w:t xml:space="preserve"> </w:t>
      </w:r>
      <w:r>
        <w:rPr>
          <w:rFonts w:hint="eastAsia" w:ascii="宋体" w:hAnsi="宋体" w:cs="宋体"/>
          <w:sz w:val="24"/>
        </w:rPr>
        <w:t>元/套，售后不退。</w:t>
      </w:r>
    </w:p>
    <w:p>
      <w:pPr>
        <w:adjustRightInd w:val="0"/>
        <w:spacing w:before="100" w:beforeAutospacing="1" w:after="100" w:afterAutospacing="1" w:line="360" w:lineRule="auto"/>
        <w:ind w:firstLine="480"/>
        <w:rPr>
          <w:rFonts w:ascii="宋体" w:hAnsi="宋体" w:cs="宋体"/>
          <w:color w:val="000000"/>
          <w:szCs w:val="21"/>
        </w:rPr>
      </w:pPr>
      <w:r>
        <w:rPr>
          <w:rFonts w:hint="eastAsia" w:ascii="宋体" w:hAnsi="宋体" w:cs="宋体"/>
          <w:b/>
          <w:bCs/>
          <w:color w:val="000000"/>
          <w:sz w:val="24"/>
        </w:rPr>
        <w:t>5.资格审查方式：资格后审。</w:t>
      </w:r>
    </w:p>
    <w:p>
      <w:pPr>
        <w:adjustRightInd w:val="0"/>
        <w:spacing w:before="100" w:beforeAutospacing="1" w:after="100" w:afterAutospacing="1" w:line="360" w:lineRule="auto"/>
        <w:ind w:firstLine="480"/>
        <w:rPr>
          <w:rFonts w:ascii="宋体" w:hAnsi="宋体" w:cs="宋体"/>
          <w:color w:val="000000"/>
          <w:szCs w:val="21"/>
        </w:rPr>
      </w:pPr>
      <w:r>
        <w:rPr>
          <w:rFonts w:hint="eastAsia" w:ascii="宋体" w:hAnsi="宋体" w:cs="宋体"/>
          <w:b/>
          <w:bCs/>
          <w:color w:val="000000"/>
          <w:sz w:val="24"/>
        </w:rPr>
        <w:t>6.响应文件的递交</w:t>
      </w:r>
    </w:p>
    <w:p>
      <w:pPr>
        <w:spacing w:before="100" w:beforeAutospacing="1" w:after="100" w:afterAutospacing="1" w:line="360" w:lineRule="auto"/>
        <w:ind w:firstLine="540" w:firstLineChars="225"/>
        <w:rPr>
          <w:rFonts w:ascii="宋体" w:hAnsi="宋体" w:cs="宋体"/>
          <w:color w:val="000000"/>
          <w:szCs w:val="21"/>
        </w:rPr>
      </w:pPr>
      <w:r>
        <w:rPr>
          <w:rFonts w:hint="eastAsia" w:ascii="宋体" w:hAnsi="宋体" w:cs="宋体"/>
          <w:color w:val="000000"/>
          <w:sz w:val="24"/>
        </w:rPr>
        <w:t>6.1 响应文件递交的截止时间(投标截止时间，下同)为</w:t>
      </w:r>
      <w:r>
        <w:rPr>
          <w:rFonts w:hint="eastAsia" w:ascii="宋体" w:hAnsi="宋体" w:cs="宋体"/>
          <w:color w:val="000000"/>
          <w:sz w:val="24"/>
          <w:u w:val="single"/>
        </w:rPr>
        <w:t> 2022 </w:t>
      </w:r>
      <w:r>
        <w:rPr>
          <w:rFonts w:hint="eastAsia" w:ascii="宋体" w:hAnsi="宋体" w:cs="宋体"/>
          <w:sz w:val="24"/>
        </w:rPr>
        <w:t>年</w:t>
      </w:r>
      <w:r>
        <w:rPr>
          <w:rFonts w:hint="eastAsia" w:ascii="宋体" w:hAnsi="宋体" w:cs="宋体"/>
          <w:sz w:val="24"/>
          <w:u w:val="single"/>
        </w:rPr>
        <w:t>7</w:t>
      </w:r>
      <w:r>
        <w:rPr>
          <w:rFonts w:hint="eastAsia" w:ascii="宋体" w:hAnsi="宋体" w:cs="宋体"/>
          <w:sz w:val="24"/>
        </w:rPr>
        <w:t>月</w:t>
      </w:r>
      <w:r>
        <w:rPr>
          <w:rFonts w:hint="eastAsia" w:ascii="宋体" w:hAnsi="宋体" w:cs="宋体"/>
          <w:sz w:val="24"/>
          <w:u w:val="single"/>
        </w:rPr>
        <w:t>18</w:t>
      </w:r>
      <w:r>
        <w:rPr>
          <w:rFonts w:hint="eastAsia" w:ascii="宋体" w:hAnsi="宋体" w:cs="宋体"/>
          <w:sz w:val="24"/>
        </w:rPr>
        <w:t>日</w:t>
      </w:r>
      <w:r>
        <w:rPr>
          <w:rFonts w:hint="eastAsia" w:ascii="宋体" w:hAnsi="宋体" w:cs="宋体"/>
          <w:color w:val="000000"/>
          <w:sz w:val="24"/>
        </w:rPr>
        <w:t>下午</w:t>
      </w:r>
      <w:r>
        <w:rPr>
          <w:rFonts w:hint="eastAsia" w:ascii="宋体" w:hAnsi="宋体" w:cs="宋体"/>
          <w:color w:val="000000"/>
          <w:sz w:val="24"/>
          <w:u w:val="single"/>
        </w:rPr>
        <w:t>14:00</w:t>
      </w:r>
      <w:r>
        <w:rPr>
          <w:rFonts w:hint="eastAsia" w:ascii="宋体" w:hAnsi="宋体" w:cs="宋体"/>
          <w:color w:val="000000"/>
          <w:sz w:val="24"/>
        </w:rPr>
        <w:t>，地点为：吉林省佳诚建设项目管理有限公司（柳河县柳河镇河北建材综合市场C7幢0201号）二楼开标室。</w:t>
      </w:r>
    </w:p>
    <w:p>
      <w:pPr>
        <w:adjustRightInd w:val="0"/>
        <w:spacing w:before="100" w:beforeAutospacing="1" w:after="100" w:afterAutospacing="1" w:line="360" w:lineRule="auto"/>
        <w:ind w:firstLine="470" w:firstLineChars="196"/>
        <w:rPr>
          <w:rFonts w:ascii="宋体" w:hAnsi="宋体" w:cs="宋体"/>
          <w:color w:val="000000"/>
          <w:szCs w:val="21"/>
        </w:rPr>
      </w:pPr>
      <w:r>
        <w:rPr>
          <w:rFonts w:hint="eastAsia" w:ascii="宋体" w:hAnsi="宋体" w:cs="宋体"/>
          <w:color w:val="000000"/>
          <w:sz w:val="24"/>
        </w:rPr>
        <w:t>6.2 逾期送达的或者未送达指定地点的磋商文件，采购人不予受理。</w:t>
      </w:r>
    </w:p>
    <w:p>
      <w:pPr>
        <w:adjustRightInd w:val="0"/>
        <w:spacing w:before="100" w:beforeAutospacing="1" w:after="100" w:afterAutospacing="1" w:line="360" w:lineRule="auto"/>
        <w:ind w:firstLine="480"/>
        <w:rPr>
          <w:rFonts w:ascii="宋体" w:hAnsi="宋体" w:cs="宋体"/>
          <w:color w:val="000000"/>
          <w:szCs w:val="21"/>
        </w:rPr>
      </w:pPr>
      <w:r>
        <w:rPr>
          <w:rFonts w:hint="eastAsia" w:ascii="宋体" w:hAnsi="宋体" w:cs="宋体"/>
          <w:b/>
          <w:bCs/>
          <w:color w:val="000000"/>
          <w:sz w:val="24"/>
        </w:rPr>
        <w:t>7.发布公告的媒介</w:t>
      </w:r>
    </w:p>
    <w:p>
      <w:pPr>
        <w:adjustRightInd w:val="0"/>
        <w:spacing w:before="100" w:beforeAutospacing="1" w:after="100" w:afterAutospacing="1" w:line="360" w:lineRule="auto"/>
        <w:ind w:firstLine="420"/>
        <w:rPr>
          <w:rFonts w:ascii="宋体" w:hAnsi="宋体" w:cs="宋体"/>
          <w:color w:val="000000"/>
          <w:szCs w:val="21"/>
        </w:rPr>
      </w:pPr>
      <w:r>
        <w:rPr>
          <w:rFonts w:hint="eastAsia" w:ascii="宋体" w:hAnsi="宋体" w:cs="宋体"/>
          <w:color w:val="000000"/>
          <w:sz w:val="24"/>
        </w:rPr>
        <w:t>本次磋商公告在《中国政府采购网》上发布。</w:t>
      </w:r>
    </w:p>
    <w:p>
      <w:pPr>
        <w:adjustRightInd w:val="0"/>
        <w:spacing w:before="100" w:beforeAutospacing="1" w:after="100" w:afterAutospacing="1" w:line="360" w:lineRule="auto"/>
        <w:ind w:firstLine="480"/>
        <w:rPr>
          <w:rFonts w:ascii="宋体" w:hAnsi="宋体" w:cs="宋体"/>
          <w:b/>
          <w:bCs/>
          <w:color w:val="000000"/>
          <w:sz w:val="24"/>
        </w:rPr>
      </w:pPr>
      <w:r>
        <w:rPr>
          <w:rFonts w:hint="eastAsia" w:ascii="宋体" w:hAnsi="宋体" w:cs="宋体"/>
          <w:b/>
          <w:bCs/>
          <w:color w:val="000000"/>
          <w:sz w:val="24"/>
        </w:rPr>
        <w:t>8.联系方式                         </w:t>
      </w:r>
    </w:p>
    <w:p>
      <w:pPr>
        <w:adjustRightInd w:val="0"/>
        <w:spacing w:before="100" w:beforeAutospacing="1" w:after="100" w:afterAutospacing="1" w:line="360" w:lineRule="auto"/>
        <w:ind w:firstLine="470" w:firstLineChars="196"/>
        <w:rPr>
          <w:rFonts w:ascii="宋体" w:hAnsi="宋体" w:cs="宋体"/>
          <w:color w:val="000000"/>
          <w:szCs w:val="21"/>
        </w:rPr>
      </w:pPr>
      <w:r>
        <w:rPr>
          <w:rFonts w:hint="eastAsia" w:ascii="宋体" w:hAnsi="宋体" w:cs="宋体"/>
          <w:color w:val="000000"/>
          <w:sz w:val="24"/>
        </w:rPr>
        <w:t>招 标 人：柳河县利民供热有限公司</w:t>
      </w:r>
    </w:p>
    <w:p>
      <w:pPr>
        <w:adjustRightInd w:val="0"/>
        <w:spacing w:before="100" w:beforeAutospacing="1" w:after="100" w:afterAutospacing="1" w:line="360" w:lineRule="auto"/>
        <w:ind w:firstLine="470" w:firstLineChars="196"/>
        <w:rPr>
          <w:rFonts w:ascii="宋体" w:hAnsi="宋体" w:cs="宋体"/>
          <w:color w:val="000000"/>
          <w:szCs w:val="21"/>
        </w:rPr>
      </w:pPr>
      <w:r>
        <w:rPr>
          <w:rFonts w:hint="eastAsia" w:ascii="宋体" w:hAnsi="宋体" w:cs="宋体"/>
          <w:color w:val="000000"/>
          <w:sz w:val="24"/>
        </w:rPr>
        <w:t>单 位 地 址：柳河县柳河镇</w:t>
      </w:r>
    </w:p>
    <w:p>
      <w:pPr>
        <w:adjustRightInd w:val="0"/>
        <w:spacing w:before="100" w:beforeAutospacing="1" w:after="100" w:afterAutospacing="1" w:line="360" w:lineRule="auto"/>
        <w:ind w:firstLine="470" w:firstLineChars="196"/>
        <w:rPr>
          <w:rFonts w:ascii="宋体" w:hAnsi="宋体" w:cs="宋体"/>
          <w:color w:val="000000"/>
          <w:sz w:val="24"/>
        </w:rPr>
      </w:pPr>
      <w:r>
        <w:rPr>
          <w:rFonts w:hint="eastAsia" w:ascii="宋体" w:hAnsi="宋体" w:cs="宋体"/>
          <w:color w:val="000000"/>
          <w:sz w:val="24"/>
        </w:rPr>
        <w:t>联 系 人：耿志钢</w:t>
      </w:r>
    </w:p>
    <w:p>
      <w:pPr>
        <w:adjustRightInd w:val="0"/>
        <w:spacing w:before="100" w:beforeAutospacing="1" w:after="100" w:afterAutospacing="1" w:line="360" w:lineRule="auto"/>
        <w:ind w:firstLine="470" w:firstLineChars="196"/>
        <w:rPr>
          <w:rFonts w:ascii="宋体" w:hAnsi="宋体" w:cs="宋体"/>
          <w:color w:val="000000"/>
          <w:szCs w:val="21"/>
        </w:rPr>
      </w:pPr>
      <w:r>
        <w:rPr>
          <w:rFonts w:hint="eastAsia" w:ascii="宋体" w:hAnsi="宋体" w:cs="宋体"/>
          <w:color w:val="000000"/>
          <w:sz w:val="24"/>
        </w:rPr>
        <w:t>电    话：13844553286</w:t>
      </w:r>
    </w:p>
    <w:p>
      <w:pPr>
        <w:adjustRightInd w:val="0"/>
        <w:spacing w:before="100" w:beforeAutospacing="1" w:after="100" w:afterAutospacing="1" w:line="360" w:lineRule="auto"/>
        <w:ind w:firstLine="470" w:firstLineChars="196"/>
        <w:rPr>
          <w:rFonts w:ascii="宋体" w:hAnsi="宋体" w:cs="宋体"/>
          <w:color w:val="000000"/>
          <w:szCs w:val="21"/>
        </w:rPr>
      </w:pPr>
      <w:r>
        <w:rPr>
          <w:rFonts w:hint="eastAsia" w:ascii="宋体" w:hAnsi="宋体" w:cs="宋体"/>
          <w:color w:val="000000"/>
          <w:sz w:val="24"/>
        </w:rPr>
        <w:t>招标代理机构：吉林省佳诚建设项目管理有限公司</w:t>
      </w:r>
    </w:p>
    <w:p>
      <w:pPr>
        <w:adjustRightInd w:val="0"/>
        <w:spacing w:before="100" w:beforeAutospacing="1" w:after="100" w:afterAutospacing="1" w:line="360" w:lineRule="auto"/>
        <w:ind w:firstLine="470" w:firstLineChars="196"/>
        <w:rPr>
          <w:rFonts w:ascii="宋体" w:hAnsi="宋体" w:cs="宋体"/>
          <w:color w:val="000000"/>
          <w:szCs w:val="21"/>
        </w:rPr>
      </w:pPr>
      <w:r>
        <w:rPr>
          <w:rFonts w:hint="eastAsia" w:ascii="宋体" w:hAnsi="宋体" w:cs="宋体"/>
          <w:color w:val="000000"/>
          <w:sz w:val="24"/>
        </w:rPr>
        <w:t>单 位 地 址：柳河县柳河镇河北建材综合市场C7幢0201号</w:t>
      </w:r>
    </w:p>
    <w:p>
      <w:pPr>
        <w:adjustRightInd w:val="0"/>
        <w:spacing w:before="100" w:beforeAutospacing="1" w:after="100" w:afterAutospacing="1" w:line="360" w:lineRule="auto"/>
        <w:ind w:firstLine="470" w:firstLineChars="196"/>
        <w:rPr>
          <w:rFonts w:ascii="宋体" w:hAnsi="宋体" w:cs="宋体"/>
          <w:color w:val="000000"/>
          <w:sz w:val="24"/>
        </w:rPr>
      </w:pPr>
      <w:r>
        <w:rPr>
          <w:rFonts w:hint="eastAsia" w:ascii="宋体" w:hAnsi="宋体" w:cs="宋体"/>
          <w:color w:val="000000"/>
          <w:sz w:val="24"/>
        </w:rPr>
        <w:t>联  系  人：李伟</w:t>
      </w:r>
    </w:p>
    <w:p>
      <w:pPr>
        <w:adjustRightInd w:val="0"/>
        <w:spacing w:before="100" w:beforeAutospacing="1" w:after="100" w:afterAutospacing="1" w:line="360" w:lineRule="auto"/>
        <w:ind w:firstLine="470" w:firstLineChars="196"/>
        <w:rPr>
          <w:rFonts w:ascii="宋体" w:hAnsi="宋体" w:cs="宋体"/>
          <w:color w:val="000000"/>
          <w:sz w:val="24"/>
        </w:rPr>
      </w:pPr>
      <w:r>
        <w:rPr>
          <w:rFonts w:hint="eastAsia" w:ascii="宋体" w:hAnsi="宋体" w:cs="宋体"/>
          <w:color w:val="000000"/>
          <w:sz w:val="24"/>
        </w:rPr>
        <w:t>电        话：0435-7251368</w:t>
      </w:r>
    </w:p>
    <w:p>
      <w:pPr>
        <w:adjustRightInd w:val="0"/>
        <w:spacing w:before="100" w:beforeAutospacing="1" w:after="100" w:afterAutospacing="1" w:line="360" w:lineRule="auto"/>
        <w:ind w:firstLine="470" w:firstLineChars="196"/>
        <w:rPr>
          <w:rFonts w:ascii="宋体" w:hAnsi="宋体" w:cs="宋体"/>
          <w:color w:val="000000"/>
          <w:sz w:val="24"/>
        </w:rPr>
      </w:pPr>
    </w:p>
    <w:p>
      <w:pPr>
        <w:adjustRightInd w:val="0"/>
        <w:spacing w:before="100" w:beforeAutospacing="1" w:after="100" w:afterAutospacing="1" w:line="360" w:lineRule="auto"/>
        <w:ind w:firstLine="5244" w:firstLineChars="2185"/>
        <w:rPr>
          <w:rFonts w:ascii="宋体" w:hAnsi="宋体" w:cs="宋体"/>
          <w:color w:val="000000"/>
          <w:szCs w:val="21"/>
        </w:rPr>
      </w:pPr>
      <w:r>
        <w:rPr>
          <w:rFonts w:hint="eastAsia" w:ascii="宋体" w:hAnsi="宋体" w:cs="宋体"/>
          <w:color w:val="000000"/>
          <w:sz w:val="24"/>
        </w:rPr>
        <w:t>2</w:t>
      </w:r>
      <w:r>
        <w:rPr>
          <w:rFonts w:ascii="宋体" w:hAnsi="宋体" w:cs="宋体"/>
          <w:color w:val="000000"/>
          <w:sz w:val="24"/>
        </w:rPr>
        <w:t>02</w:t>
      </w:r>
      <w:r>
        <w:rPr>
          <w:rFonts w:hint="eastAsia" w:ascii="宋体" w:hAnsi="宋体" w:cs="宋体"/>
          <w:color w:val="000000"/>
          <w:sz w:val="24"/>
        </w:rPr>
        <w:t>2年7月6日</w:t>
      </w:r>
    </w:p>
    <w:p>
      <w:pPr>
        <w:adjustRightInd w:val="0"/>
        <w:spacing w:before="100" w:beforeAutospacing="1" w:after="100" w:afterAutospacing="1" w:line="360" w:lineRule="auto"/>
        <w:ind w:firstLine="5244" w:firstLineChars="2185"/>
        <w:rPr>
          <w:rFonts w:ascii="宋体" w:hAnsi="宋体" w:cs="宋体"/>
          <w:color w:val="000000"/>
          <w:szCs w:val="21"/>
        </w:rPr>
      </w:pPr>
    </w:p>
    <w:p>
      <w:pPr>
        <w:spacing w:line="360" w:lineRule="auto"/>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1" w:usb1="080E0000" w:usb2="00000010" w:usb3="00000000" w:csb0="00040000" w:csb1="00000000"/>
  </w:font>
  <w:font w:name="等线 Light">
    <w:altName w:val="宋体"/>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3"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15517437">
    <w:nsid w:val="545F14FD"/>
    <w:multiLevelType w:val="multilevel"/>
    <w:tmpl w:val="545F14FD"/>
    <w:lvl w:ilvl="0" w:tentative="1">
      <w:start w:val="1"/>
      <w:numFmt w:val="decimal"/>
      <w:pStyle w:val="2"/>
      <w:lvlText w:val="%1"/>
      <w:lvlJc w:val="left"/>
      <w:pPr>
        <w:tabs>
          <w:tab w:val="left" w:pos="432"/>
        </w:tabs>
        <w:ind w:left="432" w:hanging="432"/>
      </w:pPr>
      <w:rPr>
        <w:rFonts w:hint="eastAsia"/>
      </w:rPr>
    </w:lvl>
    <w:lvl w:ilvl="1" w:tentative="1">
      <w:start w:val="1"/>
      <w:numFmt w:val="decimal"/>
      <w:lvlText w:val="%1.%2"/>
      <w:lvlJc w:val="left"/>
      <w:pPr>
        <w:tabs>
          <w:tab w:val="left" w:pos="576"/>
        </w:tabs>
        <w:ind w:left="576" w:hanging="576"/>
      </w:pPr>
      <w:rPr>
        <w:rFonts w:hint="eastAsia"/>
      </w:rPr>
    </w:lvl>
    <w:lvl w:ilvl="2" w:tentative="1">
      <w:start w:val="1"/>
      <w:numFmt w:val="decimal"/>
      <w:lvlText w:val="%1.%2.%3"/>
      <w:lvlJc w:val="left"/>
      <w:pPr>
        <w:tabs>
          <w:tab w:val="left" w:pos="720"/>
        </w:tabs>
        <w:ind w:left="720" w:hanging="720"/>
      </w:pPr>
      <w:rPr>
        <w:rFonts w:hint="eastAsia"/>
      </w:rPr>
    </w:lvl>
    <w:lvl w:ilvl="3" w:tentative="1">
      <w:start w:val="1"/>
      <w:numFmt w:val="decimal"/>
      <w:lvlText w:val="%1.%2.%3.%4"/>
      <w:lvlJc w:val="left"/>
      <w:pPr>
        <w:tabs>
          <w:tab w:val="left" w:pos="864"/>
        </w:tabs>
        <w:ind w:left="864" w:hanging="864"/>
      </w:pPr>
      <w:rPr>
        <w:rFonts w:hint="eastAsia"/>
      </w:rPr>
    </w:lvl>
    <w:lvl w:ilvl="4" w:tentative="1">
      <w:start w:val="1"/>
      <w:numFmt w:val="decimal"/>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num w:numId="1">
    <w:abstractNumId w:val="14155174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等线" w:cs="Arial"/>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rPr>
      <w:rFonts w:ascii="Arial" w:hAnsi="Arial" w:eastAsia="等线" w:cs="Arial"/>
      <w:color w:val="333333"/>
      <w:sz w:val="28"/>
      <w:szCs w:val="28"/>
      <w:lang w:val="en-US" w:eastAsia="zh-CN" w:bidi="ar-SA"/>
    </w:rPr>
  </w:style>
  <w:style w:type="paragraph" w:styleId="2">
    <w:name w:val="heading 1"/>
    <w:basedOn w:val="1"/>
    <w:next w:val="1"/>
    <w:link w:val="17"/>
    <w:qFormat/>
    <w:uiPriority w:val="0"/>
    <w:pPr>
      <w:keepNext/>
      <w:keepLines/>
      <w:widowControl w:val="0"/>
      <w:numPr>
        <w:ilvl w:val="0"/>
        <w:numId w:val="1"/>
      </w:numPr>
      <w:spacing w:before="100" w:after="90"/>
      <w:ind w:left="200" w:leftChars="200"/>
      <w:outlineLvl w:val="0"/>
    </w:pPr>
    <w:rPr>
      <w:rFonts w:ascii="Times New Roman" w:hAnsi="Times New Roman" w:eastAsia="仿宋_GB2312" w:cs="Times New Roman"/>
      <w:b/>
      <w:bCs/>
      <w:kern w:val="44"/>
      <w:sz w:val="32"/>
      <w:szCs w:val="44"/>
    </w:rPr>
  </w:style>
  <w:style w:type="paragraph" w:styleId="3">
    <w:name w:val="heading 2"/>
    <w:basedOn w:val="1"/>
    <w:next w:val="1"/>
    <w:link w:val="16"/>
    <w:unhideWhenUsed/>
    <w:qFormat/>
    <w:uiPriority w:val="9"/>
    <w:pPr>
      <w:keepNext/>
      <w:keepLines/>
      <w:ind w:left="200" w:leftChars="200"/>
      <w:outlineLvl w:val="1"/>
    </w:pPr>
    <w:rPr>
      <w:rFonts w:ascii="等线 Light" w:hAnsi="等线 Light" w:eastAsia="等线 Light"/>
      <w:b/>
      <w:bCs/>
      <w:sz w:val="32"/>
      <w:szCs w:val="32"/>
    </w:rPr>
  </w:style>
  <w:style w:type="paragraph" w:styleId="4">
    <w:name w:val="heading 4"/>
    <w:basedOn w:val="1"/>
    <w:next w:val="1"/>
    <w:link w:val="19"/>
    <w:unhideWhenUsed/>
    <w:qFormat/>
    <w:uiPriority w:val="9"/>
    <w:pPr>
      <w:keepNext/>
      <w:keepLines/>
      <w:spacing w:before="40" w:after="50"/>
      <w:outlineLvl w:val="3"/>
    </w:pPr>
    <w:rPr>
      <w:rFonts w:ascii="等线 Light" w:hAnsi="等线 Light" w:eastAsia="宋体" w:cs="Times New Roman"/>
      <w:bCs/>
      <w:sz w:val="21"/>
    </w:rPr>
  </w:style>
  <w:style w:type="character" w:default="1" w:styleId="8">
    <w:name w:val="Default Paragraph Font"/>
    <w:semiHidden/>
    <w:unhideWhenUsed/>
    <w:uiPriority w:val="1"/>
  </w:style>
  <w:style w:type="paragraph" w:styleId="5">
    <w:name w:val="footer"/>
    <w:basedOn w:val="1"/>
    <w:link w:val="21"/>
    <w:unhideWhenUsed/>
    <w:uiPriority w:val="99"/>
    <w:pPr>
      <w:tabs>
        <w:tab w:val="center" w:pos="4153"/>
        <w:tab w:val="right" w:pos="8306"/>
      </w:tabs>
      <w:snapToGrid w:val="0"/>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10"/>
    <w:pPr>
      <w:jc w:val="center"/>
      <w:outlineLvl w:val="0"/>
    </w:pPr>
    <w:rPr>
      <w:rFonts w:ascii="Cambria" w:hAnsi="Cambria"/>
      <w:b/>
      <w:bCs/>
      <w:sz w:val="32"/>
      <w:szCs w:val="32"/>
    </w:rPr>
  </w:style>
  <w:style w:type="character" w:styleId="9">
    <w:name w:val="page number"/>
    <w:basedOn w:val="8"/>
    <w:semiHidden/>
    <w:unhideWhenUsed/>
    <w:uiPriority w:val="0"/>
    <w:rPr/>
  </w:style>
  <w:style w:type="paragraph" w:customStyle="1" w:styleId="10">
    <w:name w:val="标题 31"/>
    <w:basedOn w:val="1"/>
    <w:next w:val="1"/>
    <w:link w:val="18"/>
    <w:qFormat/>
    <w:uiPriority w:val="0"/>
    <w:pPr>
      <w:keepNext/>
      <w:keepLines/>
      <w:widowControl w:val="0"/>
      <w:spacing w:before="140" w:after="140" w:line="400" w:lineRule="exact"/>
      <w:ind w:left="200" w:leftChars="200"/>
      <w:jc w:val="center"/>
      <w:outlineLvl w:val="2"/>
    </w:pPr>
    <w:rPr>
      <w:rFonts w:ascii="Times New Roman" w:hAnsi="Times New Roman" w:eastAsia="宋体" w:cs="Times New Roman"/>
      <w:b/>
      <w:bCs/>
      <w:w w:val="99"/>
      <w:kern w:val="2"/>
      <w:sz w:val="32"/>
      <w:szCs w:val="32"/>
    </w:rPr>
  </w:style>
  <w:style w:type="paragraph" w:customStyle="1" w:styleId="11">
    <w:name w:val="样式 标题 2 + 左侧:  2 字符4"/>
    <w:basedOn w:val="3"/>
    <w:uiPriority w:val="0"/>
    <w:pPr>
      <w:spacing w:before="20" w:after="20"/>
      <w:ind w:left="400"/>
    </w:pPr>
    <w:rPr>
      <w:rFonts w:ascii="Arial" w:hAnsi="Arial" w:eastAsia="宋体" w:cs="宋体"/>
      <w:szCs w:val="20"/>
    </w:rPr>
  </w:style>
  <w:style w:type="paragraph" w:customStyle="1" w:styleId="12">
    <w:name w:val="样式 样式 标题 2 + 左侧:  2 字符 + 左侧:  2 字符"/>
    <w:basedOn w:val="1"/>
    <w:uiPriority w:val="0"/>
    <w:pPr>
      <w:keepNext/>
      <w:spacing w:before="240" w:after="240" w:line="360" w:lineRule="auto"/>
      <w:ind w:left="420" w:leftChars="200" w:firstLine="573"/>
      <w:outlineLvl w:val="1"/>
    </w:pPr>
    <w:rPr>
      <w:rFonts w:cs="宋体"/>
      <w:b/>
      <w:bCs/>
      <w:sz w:val="32"/>
    </w:rPr>
  </w:style>
  <w:style w:type="paragraph" w:customStyle="1" w:styleId="13">
    <w:name w:val="列表段落1"/>
    <w:basedOn w:val="1"/>
    <w:qFormat/>
    <w:uiPriority w:val="34"/>
    <w:pPr>
      <w:ind w:firstLine="420" w:firstLineChars="200"/>
    </w:pPr>
  </w:style>
  <w:style w:type="paragraph" w:customStyle="1" w:styleId="14">
    <w:name w:val="TOC 标题1"/>
    <w:basedOn w:val="2"/>
    <w:next w:val="1"/>
    <w:unhideWhenUsed/>
    <w:qFormat/>
    <w:uiPriority w:val="39"/>
    <w:pPr>
      <w:spacing w:before="240" w:after="0" w:line="259" w:lineRule="auto"/>
      <w:ind w:left="0" w:leftChars="0"/>
      <w:outlineLvl w:val="9"/>
    </w:pPr>
    <w:rPr>
      <w:rFonts w:ascii="等线 Light" w:hAnsi="等线 Light" w:eastAsia="等线 Light"/>
      <w:b w:val="0"/>
      <w:bCs w:val="0"/>
      <w:color w:val="2F5496"/>
      <w:kern w:val="0"/>
      <w:szCs w:val="32"/>
    </w:rPr>
  </w:style>
  <w:style w:type="paragraph" w:customStyle="1" w:styleId="15">
    <w:name w:val="Char1 Char Char Char Char Char Char Char Char Char Char Char"/>
    <w:basedOn w:val="1"/>
    <w:uiPriority w:val="99"/>
    <w:pPr>
      <w:pageBreakBefore/>
      <w:tabs>
        <w:tab w:val="left" w:pos="432"/>
      </w:tabs>
      <w:ind w:left="432" w:hanging="432"/>
    </w:pPr>
    <w:rPr>
      <w:rFonts w:ascii="Times New Roman" w:hAnsi="Times New Roman" w:eastAsia="宋体" w:cs="Times New Roman"/>
      <w:color w:val="auto"/>
      <w:sz w:val="20"/>
      <w:szCs w:val="20"/>
    </w:rPr>
  </w:style>
  <w:style w:type="character" w:customStyle="1" w:styleId="16">
    <w:name w:val="标题 2 字符"/>
    <w:link w:val="3"/>
    <w:uiPriority w:val="9"/>
    <w:rPr>
      <w:rFonts w:ascii="等线 Light" w:hAnsi="等线 Light" w:eastAsia="等线 Light"/>
      <w:b/>
      <w:bCs/>
      <w:sz w:val="32"/>
      <w:szCs w:val="32"/>
    </w:rPr>
  </w:style>
  <w:style w:type="character" w:customStyle="1" w:styleId="17">
    <w:name w:val="标题 1 字符"/>
    <w:link w:val="2"/>
    <w:uiPriority w:val="0"/>
    <w:rPr>
      <w:rFonts w:ascii="Times New Roman" w:hAnsi="Times New Roman" w:eastAsia="仿宋_GB2312" w:cs="Times New Roman"/>
      <w:b/>
      <w:bCs/>
      <w:kern w:val="44"/>
      <w:sz w:val="32"/>
      <w:szCs w:val="44"/>
    </w:rPr>
  </w:style>
  <w:style w:type="character" w:customStyle="1" w:styleId="18">
    <w:name w:val="标题 3 字符"/>
    <w:aliases w:val="标题2 字符"/>
    <w:link w:val="10"/>
    <w:uiPriority w:val="0"/>
    <w:rPr>
      <w:rFonts w:ascii="Times New Roman" w:hAnsi="Times New Roman" w:eastAsia="宋体" w:cs="Times New Roman"/>
      <w:b/>
      <w:bCs/>
      <w:w w:val="99"/>
      <w:kern w:val="2"/>
      <w:sz w:val="32"/>
      <w:szCs w:val="32"/>
    </w:rPr>
  </w:style>
  <w:style w:type="character" w:customStyle="1" w:styleId="19">
    <w:name w:val="标题 4 字符"/>
    <w:link w:val="4"/>
    <w:uiPriority w:val="9"/>
    <w:rPr>
      <w:rFonts w:ascii="等线 Light" w:hAnsi="等线 Light" w:eastAsia="宋体" w:cs="Times New Roman"/>
      <w:bCs/>
      <w:sz w:val="21"/>
      <w:szCs w:val="28"/>
    </w:rPr>
  </w:style>
  <w:style w:type="character" w:customStyle="1" w:styleId="20">
    <w:name w:val="页眉 字符"/>
    <w:basedOn w:val="8"/>
    <w:link w:val="6"/>
    <w:uiPriority w:val="99"/>
    <w:rPr>
      <w:sz w:val="18"/>
      <w:szCs w:val="18"/>
    </w:rPr>
  </w:style>
  <w:style w:type="character" w:customStyle="1" w:styleId="21">
    <w:name w:val="页脚 字符"/>
    <w:basedOn w:val="8"/>
    <w:link w:val="5"/>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Words>
  <Characters>1110</Characters>
  <Lines>9</Lines>
  <Paragraphs>2</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2021-07-07T02:46:00Z</dcterms:created>
  <dc:creator>于 敬庆</dc:creator>
  <cp:lastModifiedBy>Administrator</cp:lastModifiedBy>
  <dcterms:modified xsi:type="dcterms:W3CDTF">2022-07-06T06:13:47Z</dcterms:modified>
  <dc:title>柳河县利民供热有限公司锅炉设备及外管网维修改造工程项目（二、三、四标段）竞争性磋商招标公告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