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hAnsi="宋体" w:cs="宋体"/>
          <w:b/>
          <w:bCs/>
          <w:sz w:val="36"/>
          <w:szCs w:val="36"/>
          <w:lang w:eastAsia="zh-CN"/>
        </w:rPr>
        <w:t>惠东县殡仪馆殡仪车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1640"/>
      <w:bookmarkStart w:id="1" w:name="_Toc435514849"/>
      <w:bookmarkStart w:id="2" w:name="_Toc435115054"/>
      <w:bookmarkStart w:id="3" w:name="_Toc13067020"/>
      <w:bookmarkStart w:id="4" w:name="_Toc2217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第一章、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采购需求</w:t>
      </w:r>
      <w:bookmarkEnd w:id="0"/>
      <w:bookmarkEnd w:id="1"/>
      <w:bookmarkEnd w:id="2"/>
      <w:bookmarkEnd w:id="3"/>
      <w:bookmarkEnd w:id="4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（一）采购项目需求一览表</w:t>
      </w:r>
    </w:p>
    <w:tbl>
      <w:tblPr>
        <w:tblStyle w:val="8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504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采购内容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5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殡仪车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批</w:t>
            </w:r>
          </w:p>
        </w:tc>
      </w:tr>
    </w:tbl>
    <w:p>
      <w:pPr>
        <w:numPr>
          <w:ilvl w:val="0"/>
          <w:numId w:val="2"/>
        </w:numPr>
        <w:spacing w:line="5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采购项目要求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1、原厂车辆配置要求：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汽油发动机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功率：118KW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排量：2.4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排放：国Ⅵ</w:t>
      </w:r>
      <w:r>
        <w:rPr>
          <w:rFonts w:hint="eastAsia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"/>
        </w:rPr>
        <w:t xml:space="preserve">ABS+EBD，粘贴窗，机械驻车制动，前暖风，电子可调大灯，电动门窗+机械锁，195/70R15C铝合金轮毂，前后中央空调，2个扬声器，PVC地铺，手动调节不带除霜手动折叠带转向灯后视镜，中控遥控锁，动力转向，倒车雷达，倒车影像，导航系统，PU方向盘，PU半桃木换挡手柄，双H高强度结构车身，驱动形式：前置后驱，悬架：前双横臂式扭杆弹簧独立悬架，后钢板弹簧非独立悬架，变速箱：5MT，外形尺寸（mm）：5245*1825*2030额定座位数：5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2、改装要求：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"/>
        </w:rPr>
        <w:t>正副驾驶后面设三个座位，右门门口设洗手水箱一套，后车厢改装需求：后车厢所有塑料板材和顶部棉质材料顶板全部拆除，隔断从中间两边加强筋柱子分开，后车厢总尺寸（2100×1200）mm，顶部四周和后尾门部分改装需要使用高分子材料经过高温处理，经过模具一次性沖压成型</w:t>
      </w:r>
      <w:r>
        <w:rPr>
          <w:rFonts w:hint="eastAsia" w:hAnsi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"/>
        </w:rPr>
        <w:t>，表面采用水转印技术，做成桃木纹理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"/>
        </w:rPr>
        <w:t>，顶部吊顶使用304DX不锈钢合金板材料</w:t>
      </w:r>
      <w:r>
        <w:rPr>
          <w:rFonts w:hint="eastAsia" w:hAnsi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"/>
        </w:rPr>
        <w:t>做成桃木纹理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"/>
        </w:rPr>
        <w:t>。两侧花台，工具箱，外翻盖，后车厢底板材料使用2.0厚304DX板材铺垫，三边折边凹槽，担架一付，其中有一台车加装（负压系统一套，2000逆变器一只）。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spacing w:before="156" w:beforeLines="50" w:after="156" w:afterLines="50"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第二章、报价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文件格式</w:t>
      </w:r>
    </w:p>
    <w:p>
      <w:pPr>
        <w:bidi w:val="0"/>
        <w:rPr>
          <w:rFonts w:hint="eastAsia" w:ascii="宋体" w:hAnsi="宋体" w:eastAsia="宋体" w:cs="宋体"/>
        </w:rPr>
      </w:pPr>
    </w:p>
    <w:tbl>
      <w:tblPr>
        <w:tblStyle w:val="8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7" w:hRule="atLeast"/>
        </w:trPr>
        <w:tc>
          <w:tcPr>
            <w:tcW w:w="9013" w:type="dxa"/>
          </w:tcPr>
          <w:p>
            <w:pPr>
              <w:pStyle w:val="4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b/>
                <w:sz w:val="72"/>
                <w:szCs w:val="72"/>
                <w:lang w:val="en-US" w:eastAsia="zh-CN"/>
              </w:rPr>
              <w:t>报 价</w:t>
            </w:r>
            <w:r>
              <w:rPr>
                <w:rFonts w:hint="eastAsia" w:ascii="宋体" w:hAnsi="宋体" w:eastAsia="宋体" w:cs="宋体"/>
                <w:b/>
                <w:sz w:val="72"/>
                <w:szCs w:val="72"/>
              </w:rPr>
              <w:t xml:space="preserve"> 文 件</w:t>
            </w:r>
          </w:p>
          <w:p>
            <w:pPr>
              <w:pStyle w:val="4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400" w:lineRule="exact"/>
              <w:ind w:firstLine="560" w:firstLineChars="200"/>
              <w:rPr>
                <w:rFonts w:hint="eastAsia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项目编号：HCR-HZXJ-202200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bookmarkStart w:id="5" w:name="_GoBack"/>
            <w:bookmarkEnd w:id="5"/>
          </w:p>
          <w:p>
            <w:pPr>
              <w:pStyle w:val="4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项目名称：惠东县殡仪馆殡仪车采购项目</w:t>
            </w:r>
          </w:p>
          <w:p>
            <w:pPr>
              <w:pStyle w:val="4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</w:p>
          <w:p>
            <w:pPr>
              <w:pStyle w:val="4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pStyle w:val="4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tabs>
                <w:tab w:val="left" w:pos="851"/>
              </w:tabs>
              <w:autoSpaceDE w:val="0"/>
              <w:autoSpaceDN w:val="0"/>
              <w:snapToGrid w:val="0"/>
              <w:spacing w:line="420" w:lineRule="auto"/>
              <w:ind w:firstLine="948" w:firstLineChars="295"/>
              <w:rPr>
                <w:rFonts w:hint="eastAsia" w:ascii="宋体" w:hAnsi="宋体" w:eastAsia="宋体" w:cs="宋体"/>
                <w:b/>
                <w:sz w:val="32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28"/>
        </w:rPr>
        <w:br w:type="page"/>
      </w:r>
    </w:p>
    <w:p>
      <w:pPr>
        <w:bidi w:val="0"/>
        <w:rPr>
          <w:rFonts w:hint="eastAsia" w:ascii="宋体" w:hAnsi="宋体" w:eastAsia="宋体" w:cs="宋体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7" w:hRule="atLeast"/>
        </w:trPr>
        <w:tc>
          <w:tcPr>
            <w:tcW w:w="9018" w:type="dxa"/>
          </w:tcPr>
          <w:p>
            <w:pPr>
              <w:pStyle w:val="4"/>
              <w:numPr>
                <w:ilvl w:val="0"/>
                <w:numId w:val="3"/>
              </w:numPr>
              <w:tabs>
                <w:tab w:val="clear" w:pos="567"/>
              </w:tabs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lang w:val="en-US" w:eastAsia="zh-CN"/>
              </w:rPr>
              <w:t>营业执照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clear" w:pos="567"/>
              </w:tabs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lang w:val="en-US" w:eastAsia="zh-CN"/>
              </w:rPr>
              <w:t>资质证书</w:t>
            </w:r>
          </w:p>
          <w:p>
            <w:pPr>
              <w:pStyle w:val="4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tabs>
                <w:tab w:val="left" w:pos="851"/>
              </w:tabs>
              <w:autoSpaceDE w:val="0"/>
              <w:autoSpaceDN w:val="0"/>
              <w:snapToGrid w:val="0"/>
              <w:spacing w:line="420" w:lineRule="auto"/>
              <w:ind w:firstLine="948" w:firstLineChars="295"/>
              <w:rPr>
                <w:rFonts w:hint="eastAsia" w:ascii="宋体" w:hAnsi="宋体" w:eastAsia="宋体" w:cs="宋体"/>
                <w:b/>
                <w:sz w:val="32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tabs>
          <w:tab w:val="left" w:pos="426"/>
        </w:tabs>
        <w:autoSpaceDE w:val="0"/>
        <w:autoSpaceDN w:val="0"/>
        <w:spacing w:line="360" w:lineRule="auto"/>
        <w:jc w:val="center"/>
        <w:outlineLvl w:val="3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报价表</w:t>
      </w:r>
    </w:p>
    <w:p>
      <w:pPr>
        <w:pStyle w:val="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项目名称：惠东县殡仪馆殡仪车采购项目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32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329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329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殡仪车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sz w:val="24"/>
                <w:vertAlign w:val="baseline"/>
                <w:lang w:val="en-US" w:eastAsia="zh-CN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550" w:type="dxa"/>
            <w:gridSpan w:val="2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Style w:val="5"/>
        <w:rPr>
          <w:rFonts w:hint="eastAsia" w:ascii="宋体" w:hAnsi="宋体" w:eastAsia="宋体" w:cs="宋体"/>
          <w:sz w:val="24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pacing w:val="4"/>
          <w:sz w:val="24"/>
          <w:lang w:val="en-US" w:eastAsia="zh-CN"/>
        </w:rPr>
        <w:t>企业</w:t>
      </w:r>
      <w:r>
        <w:rPr>
          <w:rFonts w:hint="eastAsia" w:ascii="宋体" w:hAnsi="宋体" w:eastAsia="宋体" w:cs="宋体"/>
          <w:spacing w:val="4"/>
          <w:sz w:val="24"/>
        </w:rPr>
        <w:t>名称（</w:t>
      </w:r>
      <w:r>
        <w:rPr>
          <w:rFonts w:hint="eastAsia" w:ascii="宋体" w:hAnsi="宋体" w:eastAsia="宋体" w:cs="宋体"/>
          <w:sz w:val="24"/>
        </w:rPr>
        <w:t>单位盖</w:t>
      </w:r>
      <w:r>
        <w:rPr>
          <w:rFonts w:hint="eastAsia" w:ascii="宋体" w:hAnsi="宋体" w:eastAsia="宋体" w:cs="宋体"/>
          <w:spacing w:val="4"/>
          <w:sz w:val="24"/>
        </w:rPr>
        <w:t>公章）：</w:t>
      </w:r>
    </w:p>
    <w:p>
      <w:pPr>
        <w:spacing w:line="520" w:lineRule="exact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法定代表人或授权代表（签名或盖个人名章）</w:t>
      </w:r>
      <w:r>
        <w:rPr>
          <w:rFonts w:hint="eastAsia" w:ascii="宋体" w:hAnsi="宋体" w:eastAsia="宋体" w:cs="宋体"/>
          <w:spacing w:val="4"/>
          <w:sz w:val="24"/>
        </w:rPr>
        <w:t xml:space="preserve"> </w:t>
      </w:r>
    </w:p>
    <w:p>
      <w:pPr>
        <w:spacing w:line="520" w:lineRule="exact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t>日期：</w:t>
      </w:r>
    </w:p>
    <w:p>
      <w:pPr>
        <w:tabs>
          <w:tab w:val="left" w:pos="360"/>
        </w:tabs>
        <w:snapToGrid w:val="0"/>
        <w:spacing w:line="360" w:lineRule="auto"/>
        <w:rPr>
          <w:rFonts w:hint="eastAsia" w:ascii="宋体" w:hAnsi="宋体" w:eastAsia="宋体" w:cs="宋体"/>
          <w:b/>
          <w:spacing w:val="4"/>
          <w:sz w:val="24"/>
        </w:rPr>
      </w:pPr>
    </w:p>
    <w:p>
      <w:pPr>
        <w:tabs>
          <w:tab w:val="left" w:pos="360"/>
        </w:tabs>
        <w:snapToGrid w:val="0"/>
        <w:spacing w:line="360" w:lineRule="auto"/>
        <w:rPr>
          <w:rFonts w:hint="eastAsia" w:ascii="宋体" w:hAnsi="宋体" w:eastAsia="宋体" w:cs="宋体"/>
          <w:b/>
          <w:spacing w:val="4"/>
          <w:sz w:val="24"/>
        </w:rPr>
      </w:pPr>
      <w:r>
        <w:rPr>
          <w:rFonts w:hint="eastAsia" w:ascii="宋体" w:hAnsi="宋体" w:eastAsia="宋体" w:cs="宋体"/>
          <w:b/>
          <w:spacing w:val="4"/>
          <w:sz w:val="24"/>
        </w:rPr>
        <w:t>说明：</w:t>
      </w:r>
    </w:p>
    <w:p>
      <w:pPr>
        <w:pStyle w:val="11"/>
        <w:numPr>
          <w:ilvl w:val="0"/>
          <w:numId w:val="4"/>
        </w:numPr>
        <w:tabs>
          <w:tab w:val="left" w:pos="360"/>
        </w:tabs>
        <w:snapToGrid w:val="0"/>
        <w:spacing w:line="360" w:lineRule="auto"/>
        <w:ind w:left="284" w:hanging="284" w:firstLineChars="0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t>中文大写金额用汉字，如壹、贰、叁、肆、伍、陆、柒、捌、玖、拾、佰、仟、万、亿、元、角、分、零、整（正）等。</w:t>
      </w:r>
    </w:p>
    <w:p>
      <w:pPr>
        <w:pStyle w:val="11"/>
        <w:numPr>
          <w:ilvl w:val="0"/>
          <w:numId w:val="4"/>
        </w:numPr>
        <w:tabs>
          <w:tab w:val="left" w:pos="360"/>
        </w:tabs>
        <w:snapToGrid w:val="0"/>
        <w:spacing w:line="360" w:lineRule="auto"/>
        <w:ind w:left="284" w:hanging="284" w:firstLineChars="0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t>投标报价的小数点后保留2位有效数。</w:t>
      </w:r>
    </w:p>
    <w:p>
      <w:pPr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br w:type="page"/>
      </w:r>
    </w:p>
    <w:p>
      <w:pPr>
        <w:tabs>
          <w:tab w:val="left" w:pos="426"/>
        </w:tabs>
        <w:autoSpaceDE w:val="0"/>
        <w:autoSpaceDN w:val="0"/>
        <w:spacing w:line="360" w:lineRule="auto"/>
        <w:jc w:val="center"/>
        <w:outlineLvl w:val="3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分项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报价表</w:t>
      </w:r>
    </w:p>
    <w:p>
      <w:pPr>
        <w:pStyle w:val="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项目名称：惠东县殡仪馆殡仪车采购项目</w:t>
      </w:r>
    </w:p>
    <w:tbl>
      <w:tblPr>
        <w:tblStyle w:val="8"/>
        <w:tblW w:w="8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0"/>
        <w:gridCol w:w="2790"/>
        <w:gridCol w:w="564"/>
        <w:gridCol w:w="559"/>
        <w:gridCol w:w="1091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品牌参数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原厂车辆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车辆改装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车辆改装（加装负压系统一套、2000逆变器一只）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车辆购置税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机动车交通事故责任强制保险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牌照工本费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5"/>
        <w:rPr>
          <w:rFonts w:hint="eastAsia" w:ascii="宋体" w:hAnsi="宋体" w:eastAsia="宋体" w:cs="宋体"/>
          <w:sz w:val="24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pacing w:val="4"/>
          <w:sz w:val="24"/>
          <w:lang w:val="en-US" w:eastAsia="zh-CN"/>
        </w:rPr>
        <w:t>企业</w:t>
      </w:r>
      <w:r>
        <w:rPr>
          <w:rFonts w:hint="eastAsia" w:ascii="宋体" w:hAnsi="宋体" w:eastAsia="宋体" w:cs="宋体"/>
          <w:spacing w:val="4"/>
          <w:sz w:val="24"/>
        </w:rPr>
        <w:t>名称（</w:t>
      </w:r>
      <w:r>
        <w:rPr>
          <w:rFonts w:hint="eastAsia" w:ascii="宋体" w:hAnsi="宋体" w:eastAsia="宋体" w:cs="宋体"/>
          <w:sz w:val="24"/>
        </w:rPr>
        <w:t>单位盖</w:t>
      </w:r>
      <w:r>
        <w:rPr>
          <w:rFonts w:hint="eastAsia" w:ascii="宋体" w:hAnsi="宋体" w:eastAsia="宋体" w:cs="宋体"/>
          <w:spacing w:val="4"/>
          <w:sz w:val="24"/>
        </w:rPr>
        <w:t>公章）：</w:t>
      </w:r>
    </w:p>
    <w:p>
      <w:pPr>
        <w:spacing w:line="520" w:lineRule="exact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法定代表人或授权代表（签名或盖个人名章）</w:t>
      </w:r>
      <w:r>
        <w:rPr>
          <w:rFonts w:hint="eastAsia" w:ascii="宋体" w:hAnsi="宋体" w:eastAsia="宋体" w:cs="宋体"/>
          <w:spacing w:val="4"/>
          <w:sz w:val="24"/>
        </w:rPr>
        <w:t xml:space="preserve"> </w:t>
      </w:r>
    </w:p>
    <w:p>
      <w:pPr>
        <w:spacing w:line="520" w:lineRule="exact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t>日期：</w:t>
      </w:r>
    </w:p>
    <w:p>
      <w:pPr>
        <w:pStyle w:val="11"/>
        <w:numPr>
          <w:ilvl w:val="0"/>
          <w:numId w:val="0"/>
        </w:numPr>
        <w:tabs>
          <w:tab w:val="left" w:pos="360"/>
        </w:tabs>
        <w:snapToGrid w:val="0"/>
        <w:spacing w:line="360" w:lineRule="auto"/>
        <w:ind w:leftChars="0"/>
        <w:rPr>
          <w:rFonts w:hint="eastAsia" w:ascii="宋体" w:hAnsi="宋体" w:eastAsia="宋体" w:cs="宋体"/>
          <w:spacing w:val="4"/>
          <w:sz w:val="24"/>
        </w:rPr>
      </w:pPr>
    </w:p>
    <w:p>
      <w:pPr>
        <w:spacing w:line="520" w:lineRule="exact"/>
        <w:rPr>
          <w:rFonts w:hint="eastAsia" w:ascii="宋体" w:hAnsi="宋体" w:eastAsia="宋体" w:cs="宋体"/>
          <w:spacing w:val="4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4455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11D52"/>
    <w:multiLevelType w:val="singleLevel"/>
    <w:tmpl w:val="8E111D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C763CE0"/>
    <w:multiLevelType w:val="singleLevel"/>
    <w:tmpl w:val="1C763C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2A6796"/>
    <w:multiLevelType w:val="multilevel"/>
    <w:tmpl w:val="292A679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DA7BED"/>
    <w:multiLevelType w:val="multilevel"/>
    <w:tmpl w:val="6ADA7BED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80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mZDNlZWYzZWY1YmM3ODIzZTRhMGZlMmJkMmRlZjcifQ=="/>
  </w:docVars>
  <w:rsids>
    <w:rsidRoot w:val="00A51180"/>
    <w:rsid w:val="001224C3"/>
    <w:rsid w:val="00292877"/>
    <w:rsid w:val="002F6C9A"/>
    <w:rsid w:val="00307224"/>
    <w:rsid w:val="00574C73"/>
    <w:rsid w:val="005F0516"/>
    <w:rsid w:val="00622CD7"/>
    <w:rsid w:val="0073400A"/>
    <w:rsid w:val="0083515E"/>
    <w:rsid w:val="008D5B9D"/>
    <w:rsid w:val="008F3471"/>
    <w:rsid w:val="00961736"/>
    <w:rsid w:val="00A51180"/>
    <w:rsid w:val="00CC5DEA"/>
    <w:rsid w:val="00D555EF"/>
    <w:rsid w:val="00DA2EB8"/>
    <w:rsid w:val="00F216F1"/>
    <w:rsid w:val="0ED131B8"/>
    <w:rsid w:val="12D04A58"/>
    <w:rsid w:val="18282B7D"/>
    <w:rsid w:val="1CFB6E1C"/>
    <w:rsid w:val="23A41E98"/>
    <w:rsid w:val="24BD198D"/>
    <w:rsid w:val="2C51751C"/>
    <w:rsid w:val="339629AB"/>
    <w:rsid w:val="39230F6B"/>
    <w:rsid w:val="3B565B64"/>
    <w:rsid w:val="46A51729"/>
    <w:rsid w:val="48B2627F"/>
    <w:rsid w:val="4CE133F7"/>
    <w:rsid w:val="4EC436A5"/>
    <w:rsid w:val="57323833"/>
    <w:rsid w:val="62E0227F"/>
    <w:rsid w:val="633945E3"/>
    <w:rsid w:val="66096ECF"/>
    <w:rsid w:val="673B1CF0"/>
    <w:rsid w:val="67D55C76"/>
    <w:rsid w:val="6F4A0241"/>
    <w:rsid w:val="750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link w:val="1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5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字符"/>
    <w:basedOn w:val="10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13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14">
    <w:name w:val="正文文本 字符"/>
    <w:basedOn w:val="10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5">
    <w:name w:val="1"/>
    <w:basedOn w:val="1"/>
    <w:next w:val="5"/>
    <w:qFormat/>
    <w:uiPriority w:val="0"/>
    <w:rPr>
      <w:rFonts w:ascii="宋体"/>
    </w:rPr>
  </w:style>
  <w:style w:type="character" w:customStyle="1" w:styleId="16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447</Words>
  <Characters>462</Characters>
  <Lines>53</Lines>
  <Paragraphs>15</Paragraphs>
  <TotalTime>2</TotalTime>
  <ScaleCrop>false</ScaleCrop>
  <LinksUpToDate>false</LinksUpToDate>
  <CharactersWithSpaces>466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2022-05-18T15:26:00Z</dcterms:created>
  <dc:creator>106955857@qq.com</dc:creator>
  <cp:lastModifiedBy>修改</cp:lastModifiedBy>
  <dcterms:modified xsi:type="dcterms:W3CDTF">2022-07-03T07:46:35Z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DFA725D4DDEF443A9BEF49CEB9714F53</vt:lpwstr>
  </property>
</Properties>
</file>