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ind w:right="-86" w:rightChars="-41"/>
        <w:jc w:val="center"/>
        <w:outlineLvl w:val="0"/>
        <w:rPr>
          <w:rFonts w:ascii="宋体" w:hAnsi="宋体" w:cs="宋体"/>
          <w:color w:val="auto"/>
          <w:kern w:val="0"/>
          <w:szCs w:val="21"/>
          <w:highlight w:val="none"/>
        </w:rPr>
      </w:pPr>
      <w:bookmarkStart w:id="0" w:name="_Toc2562_WPSOffice_Level1"/>
      <w:bookmarkStart w:id="1" w:name="_Toc2126_WPSOffice_Level1"/>
      <w:bookmarkStart w:id="2" w:name="_Toc31324_WPSOffice_Level1"/>
      <w:bookmarkStart w:id="3" w:name="_Toc14214_WPSOffice_Level1"/>
      <w:bookmarkStart w:id="4" w:name="_Toc24340_WPSOffice_Level1"/>
      <w:bookmarkStart w:id="5" w:name="_Toc19475_WPSOffice_Level1"/>
      <w:bookmarkStart w:id="6" w:name="_Toc32655"/>
      <w:bookmarkStart w:id="7" w:name="_Toc27584"/>
      <w:bookmarkStart w:id="8" w:name="_Toc24403_WPSOffice_Level1"/>
      <w:r>
        <w:rPr>
          <w:rFonts w:hint="eastAsia" w:ascii="宋体" w:hAnsi="宋体" w:cs="宋体"/>
          <w:b/>
          <w:bCs/>
          <w:color w:val="auto"/>
          <w:sz w:val="32"/>
          <w:szCs w:val="22"/>
          <w:highlight w:val="none"/>
        </w:rPr>
        <w:t xml:space="preserve">第一章  </w:t>
      </w:r>
      <w:bookmarkEnd w:id="0"/>
      <w:bookmarkEnd w:id="1"/>
      <w:bookmarkEnd w:id="2"/>
      <w:bookmarkEnd w:id="3"/>
      <w:r>
        <w:rPr>
          <w:rFonts w:hint="eastAsia" w:ascii="宋体" w:hAnsi="宋体" w:cs="宋体"/>
          <w:b/>
          <w:bCs/>
          <w:color w:val="auto"/>
          <w:sz w:val="32"/>
          <w:szCs w:val="22"/>
          <w:highlight w:val="none"/>
          <w:lang w:eastAsia="zh-CN"/>
        </w:rPr>
        <w:t>比选</w:t>
      </w:r>
      <w:r>
        <w:rPr>
          <w:rFonts w:hint="eastAsia" w:ascii="宋体" w:hAnsi="宋体" w:cs="宋体"/>
          <w:b/>
          <w:bCs/>
          <w:color w:val="auto"/>
          <w:sz w:val="32"/>
          <w:szCs w:val="22"/>
          <w:highlight w:val="none"/>
        </w:rPr>
        <w:t>公告</w:t>
      </w:r>
      <w:bookmarkEnd w:id="4"/>
      <w:bookmarkEnd w:id="5"/>
      <w:bookmarkEnd w:id="6"/>
      <w:bookmarkEnd w:id="7"/>
      <w:bookmarkEnd w:id="8"/>
    </w:p>
    <w:p>
      <w:pPr>
        <w:keepNext w:val="0"/>
        <w:keepLines w:val="0"/>
        <w:pageBreakBefore w:val="0"/>
        <w:widowControl/>
        <w:kinsoku/>
        <w:wordWrap/>
        <w:overflowPunct/>
        <w:topLinePunct w:val="0"/>
        <w:autoSpaceDE/>
        <w:autoSpaceDN/>
        <w:bidi w:val="0"/>
        <w:snapToGrid/>
        <w:spacing w:beforeAutospacing="0" w:afterAutospacing="0" w:line="360" w:lineRule="exact"/>
        <w:ind w:left="0" w:leftChars="0" w:right="0" w:righ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根据《中华人民共和国政府采购法》之规定，上海</w:t>
      </w:r>
      <w:r>
        <w:rPr>
          <w:rFonts w:hint="eastAsia" w:ascii="宋体" w:hAnsi="宋体" w:cs="宋体"/>
          <w:color w:val="auto"/>
          <w:kern w:val="0"/>
          <w:szCs w:val="21"/>
          <w:highlight w:val="none"/>
          <w:lang w:eastAsia="zh-CN"/>
        </w:rPr>
        <w:t>煌浦</w:t>
      </w:r>
      <w:r>
        <w:rPr>
          <w:rFonts w:hint="eastAsia" w:ascii="宋体" w:hAnsi="宋体" w:cs="宋体"/>
          <w:color w:val="auto"/>
          <w:kern w:val="0"/>
          <w:szCs w:val="21"/>
          <w:highlight w:val="none"/>
        </w:rPr>
        <w:t>建设咨询有限公司受</w:t>
      </w:r>
      <w:r>
        <w:rPr>
          <w:rFonts w:hint="eastAsia" w:ascii="宋体" w:hAnsi="宋体" w:cs="宋体"/>
          <w:color w:val="auto"/>
          <w:kern w:val="0"/>
          <w:szCs w:val="21"/>
          <w:highlight w:val="none"/>
          <w:lang w:eastAsia="zh-CN"/>
        </w:rPr>
        <w:t>上海市闵行区排水管理所</w:t>
      </w:r>
      <w:r>
        <w:rPr>
          <w:rFonts w:hint="eastAsia" w:ascii="宋体" w:hAnsi="宋体" w:cs="宋体"/>
          <w:color w:val="auto"/>
          <w:kern w:val="0"/>
          <w:szCs w:val="21"/>
          <w:highlight w:val="none"/>
        </w:rPr>
        <w:t>委托，对</w:t>
      </w:r>
      <w:r>
        <w:rPr>
          <w:rFonts w:hint="eastAsia" w:ascii="宋体" w:hAnsi="宋体" w:cs="宋体"/>
          <w:color w:val="auto"/>
          <w:kern w:val="0"/>
          <w:szCs w:val="21"/>
          <w:highlight w:val="none"/>
          <w:u w:val="none"/>
          <w:lang w:val="en-US" w:eastAsia="zh-CN"/>
        </w:rPr>
        <w:t>闵行区排水管理所2022年水质检测486家排水户项目</w:t>
      </w:r>
      <w:r>
        <w:rPr>
          <w:rFonts w:hint="eastAsia" w:ascii="宋体" w:hAnsi="宋体" w:cs="宋体"/>
          <w:color w:val="auto"/>
          <w:kern w:val="0"/>
          <w:szCs w:val="21"/>
          <w:highlight w:val="none"/>
        </w:rPr>
        <w:t>进行国内</w:t>
      </w:r>
      <w:r>
        <w:rPr>
          <w:rFonts w:hint="eastAsia" w:ascii="宋体" w:hAnsi="宋体" w:cs="宋体"/>
          <w:color w:val="auto"/>
          <w:kern w:val="0"/>
          <w:szCs w:val="21"/>
          <w:highlight w:val="none"/>
          <w:lang w:eastAsia="zh-CN"/>
        </w:rPr>
        <w:t>比选</w:t>
      </w:r>
      <w:r>
        <w:rPr>
          <w:rFonts w:hint="eastAsia" w:ascii="宋体" w:hAnsi="宋体" w:cs="宋体"/>
          <w:color w:val="auto"/>
          <w:kern w:val="0"/>
          <w:szCs w:val="21"/>
          <w:highlight w:val="none"/>
        </w:rPr>
        <w:t>，特邀请合格的供应商参加</w:t>
      </w:r>
      <w:r>
        <w:rPr>
          <w:rFonts w:hint="eastAsia" w:ascii="宋体" w:hAnsi="宋体" w:cs="宋体"/>
          <w:color w:val="auto"/>
          <w:kern w:val="0"/>
          <w:szCs w:val="21"/>
          <w:highlight w:val="none"/>
          <w:lang w:eastAsia="zh-CN"/>
        </w:rPr>
        <w:t>比选</w:t>
      </w:r>
      <w:r>
        <w:rPr>
          <w:rFonts w:hint="eastAsia" w:ascii="宋体" w:hAnsi="宋体" w:cs="宋体"/>
          <w:color w:val="auto"/>
          <w:kern w:val="0"/>
          <w:szCs w:val="21"/>
          <w:highlight w:val="none"/>
        </w:rPr>
        <w:t>。</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ind w:left="228" w:leftChars="0" w:right="0" w:rightChars="0" w:hanging="228" w:hangingChars="109"/>
        <w:textAlignment w:val="auto"/>
        <w:rPr>
          <w:rFonts w:ascii="宋体" w:hAnsi="宋体" w:cs="宋体"/>
          <w:color w:val="auto"/>
          <w:kern w:val="0"/>
          <w:szCs w:val="21"/>
          <w:highlight w:val="none"/>
        </w:rPr>
      </w:pPr>
    </w:p>
    <w:p>
      <w:pPr>
        <w:pStyle w:val="3"/>
        <w:keepNext w:val="0"/>
        <w:keepLines w:val="0"/>
        <w:pageBreakBefore w:val="0"/>
        <w:numPr>
          <w:ilvl w:val="0"/>
          <w:numId w:val="1"/>
        </w:numPr>
        <w:tabs>
          <w:tab w:val="left" w:pos="1069"/>
        </w:tabs>
        <w:kinsoku/>
        <w:wordWrap/>
        <w:overflowPunct/>
        <w:topLinePunct w:val="0"/>
        <w:autoSpaceDE/>
        <w:autoSpaceDN/>
        <w:bidi w:val="0"/>
        <w:adjustRightInd w:val="0"/>
        <w:snapToGrid/>
        <w:spacing w:beforeAutospacing="0" w:afterAutospacing="0" w:line="360" w:lineRule="exact"/>
        <w:ind w:left="0" w:leftChars="0" w:right="0" w:rightChars="0" w:firstLine="0"/>
        <w:textAlignment w:val="baseline"/>
        <w:rPr>
          <w:rFonts w:ascii="宋体" w:hAnsi="宋体" w:cs="宋体"/>
          <w:b/>
          <w:bCs/>
          <w:color w:val="auto"/>
          <w:szCs w:val="21"/>
          <w:highlight w:val="none"/>
        </w:rPr>
      </w:pPr>
      <w:r>
        <w:rPr>
          <w:rFonts w:hint="eastAsia" w:ascii="宋体" w:hAnsi="宋体" w:cs="宋体"/>
          <w:b/>
          <w:bCs/>
          <w:color w:val="auto"/>
          <w:szCs w:val="21"/>
          <w:highlight w:val="none"/>
        </w:rPr>
        <w:t>合格的供应商必须具备以下条件</w:t>
      </w:r>
    </w:p>
    <w:p>
      <w:pPr>
        <w:pStyle w:val="3"/>
        <w:keepNext w:val="0"/>
        <w:keepLines w:val="0"/>
        <w:pageBreakBefore w:val="0"/>
        <w:tabs>
          <w:tab w:val="left" w:pos="1069"/>
        </w:tabs>
        <w:kinsoku/>
        <w:wordWrap/>
        <w:overflowPunct/>
        <w:topLinePunct w:val="0"/>
        <w:autoSpaceDE/>
        <w:autoSpaceDN/>
        <w:bidi w:val="0"/>
        <w:adjustRightInd w:val="0"/>
        <w:snapToGrid/>
        <w:spacing w:beforeAutospacing="0" w:afterAutospacing="0" w:line="360" w:lineRule="exact"/>
        <w:ind w:left="0" w:leftChars="0" w:right="0" w:rightChars="0"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1、符合《中华人民共和国政府采购法》第二十二条规定的供应商。</w:t>
      </w:r>
    </w:p>
    <w:p>
      <w:pPr>
        <w:pStyle w:val="3"/>
        <w:keepNext w:val="0"/>
        <w:keepLines w:val="0"/>
        <w:pageBreakBefore w:val="0"/>
        <w:tabs>
          <w:tab w:val="left" w:pos="1069"/>
        </w:tabs>
        <w:kinsoku/>
        <w:wordWrap/>
        <w:overflowPunct/>
        <w:topLinePunct w:val="0"/>
        <w:autoSpaceDE/>
        <w:autoSpaceDN/>
        <w:bidi w:val="0"/>
        <w:adjustRightInd w:val="0"/>
        <w:snapToGrid/>
        <w:spacing w:beforeAutospacing="0" w:afterAutospacing="0" w:line="360" w:lineRule="exact"/>
        <w:ind w:left="0" w:leftChars="0" w:right="0" w:rightChars="0"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2、其他资格要求：</w:t>
      </w:r>
    </w:p>
    <w:p>
      <w:pPr>
        <w:pStyle w:val="3"/>
        <w:keepNext w:val="0"/>
        <w:keepLines w:val="0"/>
        <w:pageBreakBefore w:val="0"/>
        <w:tabs>
          <w:tab w:val="left" w:pos="1069"/>
        </w:tabs>
        <w:kinsoku/>
        <w:wordWrap/>
        <w:overflowPunct/>
        <w:topLinePunct w:val="0"/>
        <w:autoSpaceDE/>
        <w:autoSpaceDN/>
        <w:bidi w:val="0"/>
        <w:adjustRightInd w:val="0"/>
        <w:snapToGrid/>
        <w:spacing w:beforeAutospacing="0" w:afterAutospacing="0" w:line="360" w:lineRule="exact"/>
        <w:ind w:left="0" w:leftChars="0" w:right="0" w:rightChars="0" w:firstLine="420" w:firstLineChars="200"/>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kern w:val="0"/>
          <w:szCs w:val="21"/>
          <w:highlight w:val="none"/>
          <w:lang w:bidi="ar"/>
        </w:rPr>
        <w:t>投标人必须为中华人民共和国境内（不包括香港、澳门及台湾地区，简称“中国境内”）具有独立法人资格的企业或其他组织，持有有效期内的营业执照</w:t>
      </w:r>
      <w:r>
        <w:rPr>
          <w:rFonts w:hint="eastAsia" w:ascii="宋体" w:hAnsi="宋体" w:cs="宋体"/>
          <w:color w:val="auto"/>
          <w:kern w:val="0"/>
          <w:szCs w:val="21"/>
          <w:highlight w:val="none"/>
          <w:lang w:eastAsia="zh-CN" w:bidi="ar"/>
        </w:rPr>
        <w:t>；</w:t>
      </w:r>
    </w:p>
    <w:p>
      <w:pPr>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（2）未被“信用中国”（www.creditchina.gov.cn）、中国政府采购网（www.ccgp.gov.cn）列入失信被执行人、重大税收违法案件当事人名单、政府采购严重违法失信行为记录名单</w:t>
      </w:r>
      <w:r>
        <w:rPr>
          <w:rFonts w:hint="eastAsia" w:ascii="宋体" w:hAnsi="宋体" w:cs="宋体"/>
          <w:color w:val="auto"/>
          <w:szCs w:val="21"/>
          <w:highlight w:val="none"/>
          <w:lang w:eastAsia="zh-CN"/>
        </w:rPr>
        <w:t>；</w:t>
      </w:r>
    </w:p>
    <w:p>
      <w:pPr>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投标人须具有具备CMA计量认证证书</w:t>
      </w:r>
      <w:r>
        <w:rPr>
          <w:rFonts w:hint="eastAsia" w:ascii="宋体" w:hAnsi="宋体" w:cs="宋体"/>
          <w:color w:val="auto"/>
          <w:szCs w:val="21"/>
          <w:highlight w:val="none"/>
          <w:lang w:eastAsia="zh-CN"/>
        </w:rPr>
        <w:t>；</w:t>
      </w:r>
    </w:p>
    <w:p>
      <w:pPr>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lang w:val="en-US" w:eastAsia="zh-CN"/>
        </w:rPr>
        <w:t>4</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rPr>
        <w:t>根据财政部</w:t>
      </w:r>
      <w:r>
        <w:rPr>
          <w:rFonts w:hint="eastAsia" w:ascii="宋体" w:hAnsi="宋体" w:cs="宋体"/>
          <w:color w:val="auto"/>
          <w:highlight w:val="none"/>
          <w:shd w:val="clear" w:color="auto" w:fill="FFFFFF"/>
          <w:lang w:eastAsia="zh-CN"/>
        </w:rPr>
        <w:t>《政府采购促进中小企业发展管理办法》（财库〔2020〕46号）</w:t>
      </w:r>
      <w:r>
        <w:rPr>
          <w:rFonts w:hint="eastAsia" w:ascii="宋体" w:hAnsi="宋体" w:cs="宋体"/>
          <w:color w:val="auto"/>
          <w:highlight w:val="none"/>
          <w:shd w:val="clear" w:color="auto" w:fill="FFFFFF"/>
        </w:rPr>
        <w:t>的规定并结合实际情况，本项目仅面向中小微企业、残疾人福利性单位，如投标人为中、小、微企业，需符合有关资格认定条件并按招标文件的规定提供《中小企业声明函》。声明不得有任何虚假内容，否则投标人将依法承担相应责任；</w:t>
      </w:r>
    </w:p>
    <w:p>
      <w:pPr>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）本项目不接受联合体</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响应。</w:t>
      </w:r>
    </w:p>
    <w:p>
      <w:pPr>
        <w:pStyle w:val="3"/>
        <w:keepNext w:val="0"/>
        <w:keepLines w:val="0"/>
        <w:pageBreakBefore w:val="0"/>
        <w:kinsoku/>
        <w:wordWrap/>
        <w:overflowPunct/>
        <w:autoSpaceDE/>
        <w:autoSpaceDN/>
        <w:bidi w:val="0"/>
        <w:spacing w:beforeAutospacing="0" w:afterAutospacing="0" w:line="360" w:lineRule="exact"/>
        <w:ind w:left="230" w:leftChars="0" w:right="0" w:rightChars="0" w:hanging="230" w:hangingChars="109"/>
        <w:rPr>
          <w:rFonts w:ascii="宋体" w:hAnsi="宋体" w:cs="宋体"/>
          <w:b/>
          <w:bCs/>
          <w:color w:val="auto"/>
          <w:szCs w:val="21"/>
          <w:highlight w:val="none"/>
        </w:rPr>
      </w:pPr>
    </w:p>
    <w:p>
      <w:pPr>
        <w:pStyle w:val="3"/>
        <w:keepNext w:val="0"/>
        <w:keepLines w:val="0"/>
        <w:pageBreakBefore w:val="0"/>
        <w:kinsoku/>
        <w:wordWrap/>
        <w:overflowPunct/>
        <w:autoSpaceDE/>
        <w:autoSpaceDN/>
        <w:bidi w:val="0"/>
        <w:spacing w:beforeAutospacing="0" w:afterAutospacing="0" w:line="360" w:lineRule="exact"/>
        <w:ind w:left="230" w:leftChars="0" w:right="0" w:rightChars="0" w:hanging="230" w:hangingChars="109"/>
        <w:rPr>
          <w:rFonts w:ascii="宋体" w:hAnsi="宋体" w:cs="宋体"/>
          <w:b/>
          <w:bCs/>
          <w:color w:val="auto"/>
          <w:szCs w:val="21"/>
          <w:highlight w:val="none"/>
        </w:rPr>
      </w:pPr>
      <w:r>
        <w:rPr>
          <w:rFonts w:hint="eastAsia" w:ascii="宋体" w:hAnsi="宋体" w:cs="宋体"/>
          <w:b/>
          <w:bCs/>
          <w:color w:val="auto"/>
          <w:szCs w:val="21"/>
          <w:highlight w:val="none"/>
        </w:rPr>
        <w:t>二、项目概况</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hint="default" w:ascii="宋体" w:hAnsi="宋体" w:cs="宋体"/>
          <w:color w:val="auto"/>
          <w:szCs w:val="21"/>
          <w:highlight w:val="none"/>
          <w:lang w:val="en-US"/>
        </w:rPr>
      </w:pPr>
      <w:r>
        <w:rPr>
          <w:rFonts w:hint="eastAsia" w:ascii="宋体" w:hAnsi="宋体" w:cs="宋体"/>
          <w:color w:val="auto"/>
          <w:szCs w:val="21"/>
          <w:highlight w:val="none"/>
        </w:rPr>
        <w:t>1、项目名称：</w:t>
      </w:r>
      <w:r>
        <w:rPr>
          <w:rFonts w:hint="eastAsia" w:ascii="宋体" w:hAnsi="宋体" w:cs="宋体"/>
          <w:color w:val="auto"/>
          <w:szCs w:val="21"/>
          <w:highlight w:val="none"/>
          <w:lang w:eastAsia="zh-CN"/>
        </w:rPr>
        <w:t>闵行区排水管理所2022年水质检测486家排水户项目</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rPr>
        <w:t>2、招标编号：HPZC-2022-0</w:t>
      </w:r>
      <w:r>
        <w:rPr>
          <w:rFonts w:hint="eastAsia" w:ascii="宋体" w:hAnsi="宋体" w:cs="宋体"/>
          <w:color w:val="auto"/>
          <w:szCs w:val="21"/>
          <w:highlight w:val="none"/>
          <w:shd w:val="clear" w:color="auto" w:fill="auto"/>
          <w:lang w:val="en-US" w:eastAsia="zh-CN"/>
        </w:rPr>
        <w:t>3</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3、项目主要内容、数量及简要规格描述或项目基本概况介绍：</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highlight w:val="none"/>
          <w:shd w:val="clear" w:color="auto" w:fill="FFFFFF"/>
        </w:rPr>
        <w:t>本项目</w:t>
      </w:r>
      <w:r>
        <w:rPr>
          <w:rFonts w:hint="eastAsia" w:ascii="宋体" w:hAnsi="宋体" w:cs="宋体"/>
          <w:color w:val="auto"/>
          <w:szCs w:val="21"/>
          <w:highlight w:val="none"/>
        </w:rPr>
        <w:t>通过</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的方式选择有资质能力的供应商积极有效地参与</w:t>
      </w:r>
      <w:r>
        <w:rPr>
          <w:rFonts w:hint="eastAsia" w:ascii="宋体" w:hAnsi="宋体" w:cs="宋体"/>
          <w:color w:val="auto"/>
          <w:kern w:val="0"/>
          <w:szCs w:val="21"/>
          <w:highlight w:val="none"/>
          <w:u w:val="none"/>
          <w:lang w:val="en-US" w:eastAsia="zh-CN"/>
        </w:rPr>
        <w:t>闵行区排水管理所2022年水质检测486家排水户项目</w:t>
      </w:r>
      <w:r>
        <w:rPr>
          <w:rFonts w:hint="eastAsia" w:ascii="宋体" w:hAnsi="宋体" w:cs="宋体"/>
          <w:color w:val="auto"/>
          <w:szCs w:val="21"/>
          <w:highlight w:val="none"/>
        </w:rPr>
        <w:t>，</w:t>
      </w:r>
      <w:r>
        <w:rPr>
          <w:rFonts w:hint="eastAsia" w:ascii="宋体" w:hAnsi="宋体" w:cs="宋体"/>
          <w:color w:val="auto"/>
          <w:highlight w:val="none"/>
          <w:shd w:val="clear" w:color="auto" w:fill="FFFFFF"/>
        </w:rPr>
        <w:t>具体内容详见采购文件第三章项目采购需求。</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（2）项目预算及招标上限价：</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hint="eastAsia" w:ascii="宋体" w:hAnsi="宋体" w:cs="宋体"/>
          <w:bCs/>
          <w:color w:val="auto"/>
          <w:kern w:val="0"/>
          <w:szCs w:val="21"/>
          <w:highlight w:val="none"/>
        </w:rPr>
      </w:pPr>
      <w:r>
        <w:rPr>
          <w:rFonts w:hint="eastAsia" w:ascii="宋体" w:hAnsi="宋体" w:cs="宋体"/>
          <w:color w:val="auto"/>
          <w:szCs w:val="21"/>
          <w:highlight w:val="none"/>
        </w:rPr>
        <w:t>本项目预算为：</w:t>
      </w:r>
      <w:r>
        <w:rPr>
          <w:rFonts w:hint="eastAsia" w:ascii="宋体" w:hAnsi="宋体" w:cs="宋体"/>
          <w:color w:val="auto"/>
          <w:highlight w:val="none"/>
          <w:lang w:val="en-US" w:eastAsia="zh-CN"/>
        </w:rPr>
        <w:t>41.13504万元</w:t>
      </w:r>
      <w:r>
        <w:rPr>
          <w:rFonts w:hint="eastAsia" w:ascii="宋体" w:hAnsi="宋体" w:cs="宋体"/>
          <w:color w:val="auto"/>
          <w:szCs w:val="21"/>
          <w:highlight w:val="none"/>
        </w:rPr>
        <w:t>；采购上限价为：</w:t>
      </w:r>
      <w:r>
        <w:rPr>
          <w:rFonts w:hint="eastAsia" w:ascii="宋体" w:hAnsi="宋体" w:cs="宋体"/>
          <w:color w:val="auto"/>
          <w:highlight w:val="none"/>
          <w:lang w:val="en-US" w:eastAsia="zh-CN"/>
        </w:rPr>
        <w:t>41.13504万元</w:t>
      </w:r>
      <w:r>
        <w:rPr>
          <w:rFonts w:hint="eastAsia" w:ascii="宋体" w:hAnsi="宋体" w:cs="宋体"/>
          <w:bCs/>
          <w:color w:val="auto"/>
          <w:kern w:val="0"/>
          <w:szCs w:val="21"/>
          <w:highlight w:val="none"/>
        </w:rPr>
        <w:t>。</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注：供应商报价不得超过采购上限价，超出此价，评审时将被作为无效标。</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4、交付地址：</w:t>
      </w:r>
      <w:r>
        <w:rPr>
          <w:rFonts w:hint="eastAsia" w:ascii="宋体" w:hAnsi="宋体" w:cs="宋体"/>
          <w:color w:val="auto"/>
          <w:szCs w:val="21"/>
          <w:highlight w:val="none"/>
          <w:lang w:val="en-US" w:eastAsia="zh-CN"/>
        </w:rPr>
        <w:t>虹梅南路1669号</w:t>
      </w:r>
      <w:r>
        <w:rPr>
          <w:rFonts w:hint="eastAsia" w:ascii="宋体" w:hAnsi="宋体" w:eastAsia="宋体" w:cs="宋体"/>
          <w:color w:val="auto"/>
          <w:sz w:val="21"/>
          <w:szCs w:val="21"/>
          <w:highlight w:val="none"/>
          <w:lang w:val="en-US" w:eastAsia="zh-CN"/>
        </w:rPr>
        <w:t>，根据采购人要求为准</w:t>
      </w:r>
      <w:r>
        <w:rPr>
          <w:rFonts w:hint="eastAsia" w:ascii="宋体" w:hAnsi="宋体" w:cs="宋体"/>
          <w:color w:val="auto"/>
          <w:szCs w:val="21"/>
          <w:highlight w:val="none"/>
        </w:rPr>
        <w:t>。</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服务时间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合同签订之日起至2022年12月31日，具体要求根据合同要求。</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、采购项目需要落实的政府采购政策情况：本采购项目执行政府采购有关鼓励支持节能产品、环境认证产品以及支持中小企业、残疾人福利性单位等的政策功能。</w:t>
      </w:r>
    </w:p>
    <w:p>
      <w:pPr>
        <w:pStyle w:val="3"/>
        <w:keepNext w:val="0"/>
        <w:keepLines w:val="0"/>
        <w:pageBreakBefore w:val="0"/>
        <w:kinsoku/>
        <w:wordWrap/>
        <w:overflowPunct/>
        <w:autoSpaceDE/>
        <w:autoSpaceDN/>
        <w:bidi w:val="0"/>
        <w:spacing w:beforeAutospacing="0" w:afterAutospacing="0" w:line="360" w:lineRule="exact"/>
        <w:ind w:left="230" w:leftChars="0" w:right="0" w:rightChars="0" w:hanging="230" w:hangingChars="109"/>
        <w:rPr>
          <w:rFonts w:ascii="宋体" w:hAnsi="宋体" w:cs="宋体"/>
          <w:b/>
          <w:bCs/>
          <w:color w:val="auto"/>
          <w:szCs w:val="21"/>
          <w:highlight w:val="none"/>
        </w:rPr>
      </w:pPr>
      <w:bookmarkStart w:id="9" w:name="_Toc517438180"/>
    </w:p>
    <w:bookmarkEnd w:id="9"/>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szCs w:val="21"/>
          <w:highlight w:val="none"/>
        </w:rPr>
      </w:pPr>
      <w:r>
        <w:rPr>
          <w:rFonts w:hint="eastAsia" w:ascii="宋体" w:hAnsi="宋体" w:cs="宋体"/>
          <w:b/>
          <w:bCs/>
          <w:color w:val="auto"/>
          <w:szCs w:val="21"/>
          <w:highlight w:val="none"/>
        </w:rPr>
        <w:t>三、</w:t>
      </w:r>
      <w:r>
        <w:rPr>
          <w:rFonts w:hint="eastAsia" w:ascii="宋体" w:hAnsi="宋体" w:cs="宋体"/>
          <w:b/>
          <w:bCs/>
          <w:color w:val="auto"/>
          <w:szCs w:val="21"/>
          <w:highlight w:val="none"/>
          <w:lang w:eastAsia="zh-CN"/>
        </w:rPr>
        <w:t>比选</w:t>
      </w:r>
      <w:r>
        <w:rPr>
          <w:rFonts w:hint="eastAsia" w:ascii="宋体" w:hAnsi="宋体" w:cs="宋体"/>
          <w:b/>
          <w:bCs/>
          <w:color w:val="auto"/>
          <w:szCs w:val="21"/>
          <w:highlight w:val="none"/>
        </w:rPr>
        <w:t>文件的获取</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szCs w:val="21"/>
          <w:highlight w:val="none"/>
          <w:shd w:val="clear" w:color="auto" w:fill="FFFFFF"/>
        </w:rPr>
      </w:pPr>
      <w:r>
        <w:rPr>
          <w:rFonts w:hint="eastAsia" w:ascii="宋体" w:hAnsi="宋体" w:cs="宋体"/>
          <w:color w:val="auto"/>
          <w:kern w:val="0"/>
          <w:szCs w:val="21"/>
          <w:highlight w:val="none"/>
        </w:rPr>
        <w:t>凡有意参加此次</w:t>
      </w:r>
      <w:r>
        <w:rPr>
          <w:rFonts w:hint="eastAsia" w:ascii="宋体" w:hAnsi="宋体" w:cs="宋体"/>
          <w:color w:val="auto"/>
          <w:kern w:val="0"/>
          <w:szCs w:val="21"/>
          <w:highlight w:val="none"/>
          <w:lang w:eastAsia="zh-CN"/>
        </w:rPr>
        <w:t>比选</w:t>
      </w:r>
      <w:r>
        <w:rPr>
          <w:rFonts w:hint="eastAsia" w:ascii="宋体" w:hAnsi="宋体" w:cs="宋体"/>
          <w:color w:val="auto"/>
          <w:kern w:val="0"/>
          <w:szCs w:val="21"/>
          <w:highlight w:val="none"/>
        </w:rPr>
        <w:t>并满足上述条件的合格供应商可于20</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 xml:space="preserve">07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 xml:space="preserve">01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09</w:t>
      </w:r>
      <w:r>
        <w:rPr>
          <w:rFonts w:hint="eastAsia" w:ascii="宋体" w:hAnsi="宋体" w:cs="宋体"/>
          <w:color w:val="auto"/>
          <w:kern w:val="0"/>
          <w:szCs w:val="21"/>
          <w:highlight w:val="none"/>
        </w:rPr>
        <w:t>:00:00本公告发布之日起至20</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07</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07</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16:00:00</w:t>
      </w:r>
      <w:r>
        <w:rPr>
          <w:rFonts w:hint="eastAsia" w:ascii="宋体" w:hAnsi="宋体" w:cs="宋体"/>
          <w:color w:val="auto"/>
          <w:kern w:val="0"/>
          <w:szCs w:val="21"/>
          <w:highlight w:val="none"/>
          <w:lang w:val="en-US" w:eastAsia="zh-CN"/>
        </w:rPr>
        <w:t>公告</w:t>
      </w:r>
      <w:r>
        <w:rPr>
          <w:rFonts w:hint="eastAsia" w:ascii="宋体" w:hAnsi="宋体" w:cs="宋体"/>
          <w:color w:val="auto"/>
          <w:kern w:val="0"/>
          <w:szCs w:val="21"/>
          <w:highlight w:val="none"/>
        </w:rPr>
        <w:t>截止</w:t>
      </w:r>
      <w:r>
        <w:rPr>
          <w:rFonts w:hint="eastAsia" w:ascii="宋体" w:hAnsi="宋体" w:cs="宋体"/>
          <w:color w:val="auto"/>
          <w:kern w:val="0"/>
          <w:szCs w:val="21"/>
          <w:highlight w:val="none"/>
          <w:lang w:val="en-US" w:eastAsia="zh-CN"/>
        </w:rPr>
        <w:t>期间每天</w:t>
      </w:r>
      <w:r>
        <w:rPr>
          <w:rFonts w:hint="eastAsia" w:ascii="宋体" w:hAnsi="宋体" w:cs="宋体"/>
          <w:color w:val="auto"/>
          <w:szCs w:val="21"/>
          <w:highlight w:val="none"/>
        </w:rPr>
        <w:t>上午</w:t>
      </w:r>
      <w:r>
        <w:rPr>
          <w:rFonts w:hint="eastAsia" w:ascii="宋体" w:hAnsi="宋体" w:cs="宋体"/>
          <w:color w:val="auto"/>
          <w:szCs w:val="21"/>
          <w:highlight w:val="none"/>
          <w:u w:val="single"/>
        </w:rPr>
        <w:t>9</w:t>
      </w:r>
      <w:r>
        <w:rPr>
          <w:rFonts w:hint="eastAsia" w:ascii="宋体" w:hAnsi="宋体" w:cs="宋体"/>
          <w:color w:val="auto"/>
          <w:szCs w:val="21"/>
          <w:highlight w:val="none"/>
        </w:rPr>
        <w:t>时至</w:t>
      </w:r>
      <w:r>
        <w:rPr>
          <w:rFonts w:hint="eastAsia" w:ascii="宋体" w:hAnsi="宋体" w:cs="宋体"/>
          <w:color w:val="auto"/>
          <w:szCs w:val="21"/>
          <w:highlight w:val="none"/>
          <w:u w:val="single"/>
        </w:rPr>
        <w:t>11</w:t>
      </w:r>
      <w:r>
        <w:rPr>
          <w:rFonts w:hint="eastAsia" w:ascii="宋体" w:hAnsi="宋体" w:cs="宋体"/>
          <w:color w:val="auto"/>
          <w:szCs w:val="21"/>
          <w:highlight w:val="none"/>
        </w:rPr>
        <w:t>时，下午</w:t>
      </w:r>
      <w:r>
        <w:rPr>
          <w:rFonts w:hint="eastAsia" w:ascii="宋体" w:hAnsi="宋体" w:cs="宋体"/>
          <w:color w:val="auto"/>
          <w:szCs w:val="21"/>
          <w:highlight w:val="none"/>
          <w:u w:val="single"/>
        </w:rPr>
        <w:t>13</w:t>
      </w:r>
      <w:r>
        <w:rPr>
          <w:rFonts w:hint="eastAsia" w:ascii="宋体" w:hAnsi="宋体" w:cs="宋体"/>
          <w:color w:val="auto"/>
          <w:szCs w:val="21"/>
          <w:highlight w:val="none"/>
        </w:rPr>
        <w:t>时至</w:t>
      </w:r>
      <w:r>
        <w:rPr>
          <w:rFonts w:hint="eastAsia" w:ascii="宋体" w:hAnsi="宋体" w:cs="宋体"/>
          <w:color w:val="auto"/>
          <w:szCs w:val="21"/>
          <w:highlight w:val="none"/>
          <w:u w:val="single"/>
        </w:rPr>
        <w:t>16</w:t>
      </w:r>
      <w:r>
        <w:rPr>
          <w:rFonts w:hint="eastAsia" w:ascii="宋体" w:hAnsi="宋体" w:cs="宋体"/>
          <w:color w:val="auto"/>
          <w:szCs w:val="21"/>
          <w:highlight w:val="none"/>
        </w:rPr>
        <w:t>时</w:t>
      </w:r>
      <w:r>
        <w:rPr>
          <w:rFonts w:hint="eastAsia" w:ascii="宋体" w:hAnsi="宋体" w:cs="宋体"/>
          <w:color w:val="auto"/>
          <w:szCs w:val="21"/>
          <w:highlight w:val="none"/>
          <w:shd w:val="clear" w:color="auto" w:fill="FFFFFF"/>
        </w:rPr>
        <w:t>，携带下列资料的原件和复印件（复印件须加盖单位公章）：</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1、有效的企业营业执照（或事业单位法人证书）、组织机构代码证、税务登记证；或三证合一的营业执照（或事业单位法人证书）（加盖公章）；</w:t>
      </w:r>
    </w:p>
    <w:p>
      <w:pPr>
        <w:pStyle w:val="3"/>
        <w:keepNext w:val="0"/>
        <w:keepLines w:val="0"/>
        <w:pageBreakBefore w:val="0"/>
        <w:kinsoku/>
        <w:wordWrap/>
        <w:overflowPunct/>
        <w:autoSpaceDE/>
        <w:autoSpaceDN/>
        <w:bidi w:val="0"/>
        <w:adjustRightInd w:val="0"/>
        <w:spacing w:beforeAutospacing="0" w:afterAutospacing="0" w:line="360" w:lineRule="exact"/>
        <w:ind w:right="0" w:rightChars="0"/>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2、法定代表人资格证明书或法定代表人授权委托书（加盖公章、法人章，证明书或授权书须有日期）；</w:t>
      </w:r>
    </w:p>
    <w:p>
      <w:pPr>
        <w:pStyle w:val="3"/>
        <w:keepNext w:val="0"/>
        <w:keepLines w:val="0"/>
        <w:pageBreakBefore w:val="0"/>
        <w:kinsoku/>
        <w:wordWrap/>
        <w:overflowPunct/>
        <w:autoSpaceDE/>
        <w:autoSpaceDN/>
        <w:bidi w:val="0"/>
        <w:adjustRightInd w:val="0"/>
        <w:spacing w:beforeAutospacing="0" w:afterAutospacing="0" w:line="360" w:lineRule="exact"/>
        <w:ind w:right="0" w:rightChars="0"/>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3、被授权人身份证（加盖公章）；</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未被“信用中国”（www.creditchina.gov.cn）、中国政府采购网（www.ccgp.gov.cn）列入失信被执行人、重大税收违法案件当事人名单、政府采购严重违法失信行为记录名单的查询页面截图（加盖公章，截图须附电脑系统的日期和时间，查询日期为采购公告发布之日后）</w:t>
      </w:r>
      <w:r>
        <w:rPr>
          <w:rFonts w:hint="eastAsia" w:ascii="宋体" w:hAnsi="宋体" w:cs="宋体"/>
          <w:color w:val="auto"/>
          <w:szCs w:val="21"/>
          <w:highlight w:val="none"/>
          <w:lang w:val="en-US" w:eastAsia="zh-CN"/>
        </w:rPr>
        <w:t>；</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hint="eastAsia" w:ascii="宋体" w:hAnsi="宋体" w:cs="宋体"/>
          <w:color w:val="auto"/>
          <w:kern w:val="0"/>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5、</w:t>
      </w:r>
      <w:r>
        <w:rPr>
          <w:rFonts w:hint="eastAsia" w:ascii="宋体" w:hAnsi="宋体" w:cs="宋体"/>
          <w:color w:val="auto"/>
          <w:kern w:val="0"/>
          <w:szCs w:val="21"/>
          <w:highlight w:val="none"/>
          <w:shd w:val="clear" w:color="auto" w:fill="auto"/>
          <w:lang w:val="en-US" w:eastAsia="zh-CN"/>
        </w:rPr>
        <w:t>CMA计量认证证书（加盖公章）；</w:t>
      </w:r>
    </w:p>
    <w:p>
      <w:pPr>
        <w:pStyle w:val="3"/>
        <w:keepNext w:val="0"/>
        <w:keepLines w:val="0"/>
        <w:pageBreakBefore w:val="0"/>
        <w:numPr>
          <w:ilvl w:val="0"/>
          <w:numId w:val="0"/>
        </w:numPr>
        <w:shd w:val="clear"/>
        <w:kinsoku/>
        <w:wordWrap/>
        <w:overflowPunct/>
        <w:autoSpaceDE/>
        <w:autoSpaceDN/>
        <w:bidi w:val="0"/>
        <w:spacing w:beforeAutospacing="0" w:afterAutospacing="0" w:line="360" w:lineRule="exact"/>
        <w:ind w:left="0" w:leftChars="0" w:right="0" w:rightChars="0"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6、72小时内核酸检测结果为阴性的核酸报告（加盖公章，截图打印需显示</w:t>
      </w:r>
      <w:r>
        <w:rPr>
          <w:rFonts w:hint="eastAsia" w:ascii="宋体" w:hAnsi="宋体" w:cs="宋体"/>
          <w:b/>
          <w:bCs/>
          <w:color w:val="auto"/>
          <w:kern w:val="0"/>
          <w:szCs w:val="21"/>
          <w:highlight w:val="none"/>
          <w:lang w:val="en-US" w:eastAsia="zh-CN"/>
        </w:rPr>
        <w:t>完整</w:t>
      </w:r>
      <w:r>
        <w:rPr>
          <w:rFonts w:hint="eastAsia" w:ascii="宋体" w:hAnsi="宋体" w:cs="宋体"/>
          <w:b w:val="0"/>
          <w:bCs w:val="0"/>
          <w:color w:val="auto"/>
          <w:kern w:val="0"/>
          <w:szCs w:val="21"/>
          <w:highlight w:val="none"/>
          <w:lang w:val="en-US" w:eastAsia="zh-CN"/>
        </w:rPr>
        <w:t>的个人信息、姓名及时间</w:t>
      </w:r>
      <w:r>
        <w:rPr>
          <w:rFonts w:hint="eastAsia" w:ascii="宋体" w:hAnsi="宋体" w:cs="宋体"/>
          <w:color w:val="auto"/>
          <w:kern w:val="0"/>
          <w:szCs w:val="21"/>
          <w:highlight w:val="none"/>
          <w:lang w:val="en-US" w:eastAsia="zh-CN"/>
        </w:rPr>
        <w:t>）。</w:t>
      </w:r>
    </w:p>
    <w:p>
      <w:pPr>
        <w:pStyle w:val="3"/>
        <w:keepNext w:val="0"/>
        <w:keepLines w:val="0"/>
        <w:pageBreakBefore w:val="0"/>
        <w:numPr>
          <w:ilvl w:val="0"/>
          <w:numId w:val="0"/>
        </w:numPr>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至上海市徐汇区零陵路583号海洋石油大厦</w:t>
      </w:r>
      <w:r>
        <w:rPr>
          <w:rFonts w:hint="eastAsia" w:ascii="宋体" w:hAnsi="宋体" w:cs="宋体"/>
          <w:color w:val="auto"/>
          <w:kern w:val="0"/>
          <w:szCs w:val="21"/>
          <w:highlight w:val="none"/>
          <w:lang w:eastAsia="zh-CN"/>
        </w:rPr>
        <w:t>209室</w:t>
      </w:r>
      <w:r>
        <w:rPr>
          <w:rFonts w:hint="eastAsia" w:ascii="宋体" w:hAnsi="宋体" w:cs="宋体"/>
          <w:color w:val="auto"/>
          <w:kern w:val="0"/>
          <w:szCs w:val="21"/>
          <w:highlight w:val="none"/>
        </w:rPr>
        <w:t>进行</w:t>
      </w:r>
      <w:r>
        <w:rPr>
          <w:rFonts w:hint="eastAsia" w:ascii="宋体" w:hAnsi="宋体" w:cs="宋体"/>
          <w:color w:val="auto"/>
          <w:szCs w:val="21"/>
          <w:highlight w:val="none"/>
        </w:rPr>
        <w:t>初审，通过初审的合格投标人，才可在上述规定的时间内领取纸质采购文件并按照采购文件要求参加投标。</w:t>
      </w:r>
    </w:p>
    <w:p>
      <w:pPr>
        <w:pStyle w:val="3"/>
        <w:keepNext w:val="0"/>
        <w:keepLines w:val="0"/>
        <w:pageBreakBefore w:val="0"/>
        <w:numPr>
          <w:ilvl w:val="0"/>
          <w:numId w:val="0"/>
        </w:numPr>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注：响应供应商须保证所提交的响应文件、资料的内容真实、完整、有效、一致，如递交虚假的响应文件、资料或填写信息错误导致的与本项目有关的任何损失由供应商承担。</w:t>
      </w:r>
      <w:bookmarkStart w:id="10" w:name="网上投标培训说明"/>
      <w:bookmarkEnd w:id="10"/>
      <w:bookmarkStart w:id="11" w:name="_Toc517438181"/>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kern w:val="0"/>
          <w:szCs w:val="21"/>
          <w:highlight w:val="none"/>
        </w:rPr>
      </w:pP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kern w:val="0"/>
          <w:szCs w:val="21"/>
          <w:highlight w:val="none"/>
        </w:rPr>
      </w:pPr>
      <w:r>
        <w:rPr>
          <w:rFonts w:hint="eastAsia" w:ascii="宋体" w:hAnsi="宋体" w:cs="宋体"/>
          <w:b/>
          <w:bCs/>
          <w:color w:val="auto"/>
          <w:kern w:val="0"/>
          <w:szCs w:val="21"/>
          <w:highlight w:val="none"/>
        </w:rPr>
        <w:t>四、响应截止时间和</w:t>
      </w:r>
      <w:r>
        <w:rPr>
          <w:rFonts w:hint="eastAsia" w:ascii="宋体" w:hAnsi="宋体" w:cs="宋体"/>
          <w:b/>
          <w:bCs/>
          <w:color w:val="auto"/>
          <w:kern w:val="0"/>
          <w:szCs w:val="21"/>
          <w:highlight w:val="none"/>
          <w:lang w:eastAsia="zh-CN"/>
        </w:rPr>
        <w:t>比选</w:t>
      </w:r>
      <w:r>
        <w:rPr>
          <w:rFonts w:hint="eastAsia" w:ascii="宋体" w:hAnsi="宋体" w:cs="宋体"/>
          <w:b/>
          <w:bCs/>
          <w:color w:val="auto"/>
          <w:kern w:val="0"/>
          <w:szCs w:val="21"/>
          <w:highlight w:val="none"/>
        </w:rPr>
        <w:t>时间</w:t>
      </w:r>
      <w:bookmarkEnd w:id="11"/>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1、响应截止时间：20</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07</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eastAsia="zh-CN"/>
        </w:rPr>
        <w:t>09</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00</w:t>
      </w:r>
      <w:r>
        <w:rPr>
          <w:rFonts w:hint="eastAsia" w:ascii="宋体" w:hAnsi="宋体" w:cs="宋体"/>
          <w:color w:val="auto"/>
          <w:kern w:val="0"/>
          <w:szCs w:val="21"/>
          <w:highlight w:val="none"/>
        </w:rPr>
        <w:t>:00，迟到或不符合规定的</w:t>
      </w:r>
      <w:r>
        <w:rPr>
          <w:rFonts w:hint="eastAsia" w:ascii="宋体" w:hAnsi="宋体" w:cs="宋体"/>
          <w:color w:val="auto"/>
          <w:kern w:val="0"/>
          <w:szCs w:val="21"/>
          <w:highlight w:val="none"/>
          <w:lang w:eastAsia="zh-CN"/>
        </w:rPr>
        <w:t>比选</w:t>
      </w:r>
      <w:r>
        <w:rPr>
          <w:rFonts w:hint="eastAsia" w:ascii="宋体" w:hAnsi="宋体" w:cs="宋体"/>
          <w:color w:val="auto"/>
          <w:kern w:val="0"/>
          <w:szCs w:val="21"/>
          <w:highlight w:val="none"/>
        </w:rPr>
        <w:t>响应文件恕不接受。</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比选</w:t>
      </w:r>
      <w:r>
        <w:rPr>
          <w:rFonts w:hint="eastAsia" w:ascii="宋体" w:hAnsi="宋体" w:cs="宋体"/>
          <w:color w:val="auto"/>
          <w:kern w:val="0"/>
          <w:szCs w:val="21"/>
          <w:highlight w:val="none"/>
        </w:rPr>
        <w:t>时间：20</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07</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eastAsia="zh-CN"/>
        </w:rPr>
        <w:t>09</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00</w:t>
      </w:r>
      <w:r>
        <w:rPr>
          <w:rFonts w:hint="eastAsia" w:ascii="宋体" w:hAnsi="宋体" w:cs="宋体"/>
          <w:color w:val="auto"/>
          <w:kern w:val="0"/>
          <w:szCs w:val="21"/>
          <w:highlight w:val="none"/>
        </w:rPr>
        <w:t>:00</w:t>
      </w:r>
      <w:r>
        <w:rPr>
          <w:rFonts w:hint="eastAsia" w:ascii="宋体" w:hAnsi="宋体" w:cs="宋体"/>
          <w:color w:val="auto"/>
          <w:kern w:val="0"/>
          <w:szCs w:val="21"/>
          <w:highlight w:val="none"/>
          <w:lang w:eastAsia="zh-CN"/>
        </w:rPr>
        <w:t>，</w:t>
      </w:r>
      <w:r>
        <w:rPr>
          <w:rFonts w:hint="eastAsia" w:ascii="宋体" w:hAnsi="宋体" w:cs="宋体"/>
          <w:color w:val="auto"/>
          <w:szCs w:val="21"/>
          <w:highlight w:val="none"/>
        </w:rPr>
        <w:t>届时请供应商代表</w:t>
      </w:r>
      <w:r>
        <w:rPr>
          <w:rFonts w:hint="eastAsia" w:ascii="宋体" w:hAnsi="宋体" w:cs="宋体"/>
          <w:color w:val="auto"/>
          <w:szCs w:val="21"/>
          <w:highlight w:val="none"/>
          <w:lang w:val="en-US" w:eastAsia="zh-CN"/>
        </w:rPr>
        <w:t>准时</w:t>
      </w:r>
      <w:r>
        <w:rPr>
          <w:rFonts w:hint="eastAsia" w:ascii="宋体" w:hAnsi="宋体" w:cs="宋体"/>
          <w:color w:val="auto"/>
          <w:szCs w:val="21"/>
          <w:highlight w:val="none"/>
        </w:rPr>
        <w:t>参加</w:t>
      </w:r>
      <w:r>
        <w:rPr>
          <w:rFonts w:hint="eastAsia" w:ascii="宋体" w:hAnsi="宋体" w:cs="宋体"/>
          <w:color w:val="auto"/>
          <w:szCs w:val="21"/>
          <w:highlight w:val="none"/>
          <w:shd w:val="clear" w:color="auto" w:fill="auto"/>
          <w:lang w:eastAsia="zh-CN"/>
        </w:rPr>
        <w:t>比选</w:t>
      </w:r>
      <w:r>
        <w:rPr>
          <w:rFonts w:hint="eastAsia" w:ascii="宋体" w:hAnsi="宋体" w:cs="宋体"/>
          <w:color w:val="auto"/>
          <w:szCs w:val="21"/>
          <w:highlight w:val="none"/>
          <w:shd w:val="clear" w:color="auto" w:fill="auto"/>
        </w:rPr>
        <w:t>。</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kern w:val="0"/>
          <w:szCs w:val="21"/>
          <w:highlight w:val="none"/>
        </w:rPr>
      </w:pPr>
      <w:bookmarkStart w:id="12" w:name="_Toc517438182"/>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kern w:val="0"/>
          <w:szCs w:val="21"/>
          <w:highlight w:val="none"/>
        </w:rPr>
      </w:pPr>
      <w:r>
        <w:rPr>
          <w:rFonts w:hint="eastAsia" w:ascii="宋体" w:hAnsi="宋体" w:cs="宋体"/>
          <w:b/>
          <w:bCs/>
          <w:color w:val="auto"/>
          <w:kern w:val="0"/>
          <w:szCs w:val="21"/>
          <w:highlight w:val="none"/>
        </w:rPr>
        <w:t>五、响应文件递交地点和</w:t>
      </w:r>
      <w:r>
        <w:rPr>
          <w:rFonts w:hint="eastAsia" w:ascii="宋体" w:hAnsi="宋体" w:cs="宋体"/>
          <w:b/>
          <w:bCs/>
          <w:color w:val="auto"/>
          <w:kern w:val="0"/>
          <w:szCs w:val="21"/>
          <w:highlight w:val="none"/>
          <w:lang w:eastAsia="zh-CN"/>
        </w:rPr>
        <w:t>比选</w:t>
      </w:r>
      <w:r>
        <w:rPr>
          <w:rFonts w:hint="eastAsia" w:ascii="宋体" w:hAnsi="宋体" w:cs="宋体"/>
          <w:b/>
          <w:bCs/>
          <w:color w:val="auto"/>
          <w:kern w:val="0"/>
          <w:szCs w:val="21"/>
          <w:highlight w:val="none"/>
        </w:rPr>
        <w:t>地点</w:t>
      </w:r>
      <w:bookmarkEnd w:id="12"/>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1、响应文件递交地点：上海市黄浦区西藏南路831弄交通大厦19楼</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 xml:space="preserve"> </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比选</w:t>
      </w:r>
      <w:r>
        <w:rPr>
          <w:rFonts w:hint="eastAsia" w:ascii="宋体" w:hAnsi="宋体" w:cs="宋体"/>
          <w:color w:val="auto"/>
          <w:kern w:val="0"/>
          <w:szCs w:val="21"/>
          <w:highlight w:val="none"/>
        </w:rPr>
        <w:t>地点：上海市黄浦区西藏南路831弄交通大厦19楼。</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2" w:firstLineChars="200"/>
        <w:rPr>
          <w:rFonts w:ascii="宋体" w:hAnsi="宋体" w:cs="宋体"/>
          <w:b/>
          <w:color w:val="auto"/>
          <w:szCs w:val="21"/>
          <w:highlight w:val="none"/>
        </w:rPr>
      </w:pPr>
      <w:bookmarkStart w:id="13" w:name="_Toc517438183"/>
      <w:r>
        <w:rPr>
          <w:rFonts w:hint="eastAsia" w:ascii="宋体" w:hAnsi="宋体" w:cs="宋体"/>
          <w:b/>
          <w:color w:val="auto"/>
          <w:szCs w:val="21"/>
          <w:highlight w:val="none"/>
        </w:rPr>
        <w:t>3、</w:t>
      </w:r>
      <w:r>
        <w:rPr>
          <w:rFonts w:hint="eastAsia" w:ascii="宋体" w:hAnsi="宋体" w:cs="宋体"/>
          <w:b/>
          <w:color w:val="auto"/>
          <w:szCs w:val="21"/>
          <w:highlight w:val="none"/>
          <w:lang w:eastAsia="zh-CN"/>
        </w:rPr>
        <w:t>比选</w:t>
      </w:r>
      <w:r>
        <w:rPr>
          <w:rFonts w:hint="eastAsia" w:ascii="宋体" w:hAnsi="宋体" w:cs="宋体"/>
          <w:b/>
          <w:color w:val="auto"/>
          <w:szCs w:val="21"/>
          <w:highlight w:val="none"/>
        </w:rPr>
        <w:t>所需携带其他材料：</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（1）法定代表人证明</w:t>
      </w:r>
      <w:r>
        <w:rPr>
          <w:rFonts w:hint="eastAsia" w:ascii="宋体" w:hAnsi="宋体" w:cs="宋体"/>
          <w:color w:val="auto"/>
          <w:kern w:val="0"/>
          <w:szCs w:val="21"/>
          <w:highlight w:val="none"/>
          <w:lang w:val="en-US" w:eastAsia="zh-CN"/>
        </w:rPr>
        <w:t>或</w:t>
      </w:r>
      <w:r>
        <w:rPr>
          <w:rFonts w:hint="eastAsia" w:ascii="宋体" w:hAnsi="宋体" w:cs="宋体"/>
          <w:color w:val="auto"/>
          <w:kern w:val="0"/>
          <w:szCs w:val="21"/>
          <w:highlight w:val="none"/>
        </w:rPr>
        <w:t>法定代表人授权书以及相应身份证明文件原件；</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（2）纸质</w:t>
      </w:r>
      <w:r>
        <w:rPr>
          <w:rFonts w:hint="eastAsia" w:ascii="宋体" w:hAnsi="宋体" w:cs="宋体"/>
          <w:color w:val="auto"/>
          <w:kern w:val="0"/>
          <w:szCs w:val="21"/>
          <w:highlight w:val="none"/>
          <w:lang w:val="en-US" w:eastAsia="zh-CN"/>
        </w:rPr>
        <w:t>相应</w:t>
      </w:r>
      <w:r>
        <w:rPr>
          <w:rFonts w:hint="eastAsia" w:ascii="宋体" w:hAnsi="宋体" w:cs="宋体"/>
          <w:color w:val="auto"/>
          <w:kern w:val="0"/>
          <w:szCs w:val="21"/>
          <w:highlight w:val="none"/>
        </w:rPr>
        <w:t>文件叁份（1正2副）。</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72小时内核酸检测结果为阴性的核酸报告（加盖公章，截图打印需显示</w:t>
      </w:r>
      <w:r>
        <w:rPr>
          <w:rFonts w:hint="eastAsia" w:ascii="宋体" w:hAnsi="宋体" w:cs="宋体"/>
          <w:b/>
          <w:bCs/>
          <w:color w:val="auto"/>
          <w:kern w:val="0"/>
          <w:szCs w:val="21"/>
          <w:highlight w:val="none"/>
          <w:lang w:val="en-US" w:eastAsia="zh-CN"/>
        </w:rPr>
        <w:t>完整</w:t>
      </w:r>
      <w:r>
        <w:rPr>
          <w:rFonts w:hint="eastAsia" w:ascii="宋体" w:hAnsi="宋体" w:cs="宋体"/>
          <w:b w:val="0"/>
          <w:bCs w:val="0"/>
          <w:color w:val="auto"/>
          <w:kern w:val="0"/>
          <w:szCs w:val="21"/>
          <w:highlight w:val="none"/>
          <w:lang w:val="en-US" w:eastAsia="zh-CN"/>
        </w:rPr>
        <w:t>的个人信息、姓名及时间</w:t>
      </w:r>
      <w:r>
        <w:rPr>
          <w:rFonts w:hint="eastAsia" w:ascii="宋体" w:hAnsi="宋体" w:cs="宋体"/>
          <w:color w:val="auto"/>
          <w:kern w:val="0"/>
          <w:szCs w:val="21"/>
          <w:highlight w:val="none"/>
          <w:lang w:val="en-US" w:eastAsia="zh-CN"/>
        </w:rPr>
        <w:t>）。</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请投标人携带上述资料及设备出席开标仪式。</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hint="eastAsia" w:ascii="宋体" w:hAnsi="宋体" w:cs="宋体"/>
          <w:color w:val="auto"/>
          <w:kern w:val="0"/>
          <w:szCs w:val="21"/>
          <w:highlight w:val="none"/>
        </w:rPr>
      </w:pP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kern w:val="0"/>
          <w:szCs w:val="21"/>
          <w:highlight w:val="none"/>
        </w:rPr>
      </w:pPr>
      <w:r>
        <w:rPr>
          <w:rFonts w:hint="eastAsia" w:ascii="宋体" w:hAnsi="宋体" w:cs="宋体"/>
          <w:b/>
          <w:bCs/>
          <w:color w:val="auto"/>
          <w:kern w:val="0"/>
          <w:szCs w:val="21"/>
          <w:highlight w:val="none"/>
        </w:rPr>
        <w:t>六、发布公告的媒介</w:t>
      </w:r>
      <w:bookmarkEnd w:id="13"/>
    </w:p>
    <w:p>
      <w:pPr>
        <w:keepNext w:val="0"/>
        <w:keepLines w:val="0"/>
        <w:pageBreakBefore w:val="0"/>
        <w:kinsoku/>
        <w:wordWrap/>
        <w:overflowPunct/>
        <w:autoSpaceDE/>
        <w:autoSpaceDN/>
        <w:bidi w:val="0"/>
        <w:spacing w:beforeAutospacing="0" w:afterAutospacing="0" w:line="360" w:lineRule="exact"/>
        <w:ind w:left="0" w:leftChars="0" w:right="0" w:rightChars="0"/>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以上信息若有变更我们会通过“中国政府采购网</w:t>
      </w:r>
      <w:r>
        <w:rPr>
          <w:rFonts w:hint="eastAsia" w:ascii="宋体" w:hAnsi="宋体" w:cs="宋体"/>
          <w:color w:val="auto"/>
          <w:szCs w:val="21"/>
          <w:highlight w:val="none"/>
          <w:shd w:val="clear" w:color="auto" w:fill="FFFFFF"/>
        </w:rPr>
        <w:t>（http://www.ccgp.gov.cn/）</w:t>
      </w:r>
      <w:r>
        <w:rPr>
          <w:rFonts w:hint="eastAsia" w:ascii="宋体" w:hAnsi="宋体" w:cs="宋体"/>
          <w:color w:val="auto"/>
          <w:szCs w:val="21"/>
          <w:highlight w:val="none"/>
        </w:rPr>
        <w:t>”通知，请供应商关注。</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kern w:val="0"/>
          <w:szCs w:val="21"/>
          <w:highlight w:val="none"/>
        </w:rPr>
      </w:pPr>
      <w:bookmarkStart w:id="14" w:name="_Toc517438184"/>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szCs w:val="21"/>
          <w:highlight w:val="none"/>
        </w:rPr>
      </w:pPr>
      <w:r>
        <w:rPr>
          <w:rFonts w:hint="eastAsia" w:ascii="宋体" w:hAnsi="宋体" w:cs="宋体"/>
          <w:b/>
          <w:bCs/>
          <w:color w:val="auto"/>
          <w:szCs w:val="21"/>
          <w:highlight w:val="none"/>
        </w:rPr>
        <w:t>七、其他事项</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ascii="宋体" w:hAnsi="宋体" w:cs="宋体"/>
          <w:b w:val="0"/>
          <w:bCs w:val="0"/>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）投标人领取招标文件后若决定放弃</w:t>
      </w:r>
      <w:bookmarkStart w:id="15" w:name="_GoBack"/>
      <w:bookmarkEnd w:id="15"/>
      <w:r>
        <w:rPr>
          <w:rFonts w:hint="eastAsia" w:ascii="宋体" w:hAnsi="宋体" w:cs="宋体"/>
          <w:color w:val="auto"/>
          <w:kern w:val="0"/>
          <w:szCs w:val="21"/>
          <w:highlight w:val="none"/>
        </w:rPr>
        <w:t>投标的，请至少在投标截止时间前3天以书面</w:t>
      </w:r>
      <w:r>
        <w:rPr>
          <w:rFonts w:hint="eastAsia" w:ascii="宋体" w:hAnsi="宋体" w:cs="宋体"/>
          <w:b w:val="0"/>
          <w:bCs w:val="0"/>
          <w:color w:val="auto"/>
          <w:kern w:val="0"/>
          <w:szCs w:val="21"/>
          <w:highlight w:val="none"/>
        </w:rPr>
        <w:t>形式（详见采购文件第五章“投标格式1</w:t>
      </w:r>
      <w:r>
        <w:rPr>
          <w:rFonts w:hint="eastAsia" w:ascii="宋体" w:hAnsi="宋体" w:cs="宋体"/>
          <w:b w:val="0"/>
          <w:bCs w:val="0"/>
          <w:color w:val="auto"/>
          <w:kern w:val="0"/>
          <w:szCs w:val="21"/>
          <w:highlight w:val="none"/>
          <w:lang w:val="en-US" w:eastAsia="zh-CN"/>
        </w:rPr>
        <w:t>6</w:t>
      </w:r>
      <w:r>
        <w:rPr>
          <w:rFonts w:hint="eastAsia" w:ascii="宋体" w:hAnsi="宋体" w:cs="宋体"/>
          <w:b w:val="0"/>
          <w:bCs w:val="0"/>
          <w:color w:val="auto"/>
          <w:kern w:val="0"/>
          <w:szCs w:val="21"/>
          <w:highlight w:val="none"/>
        </w:rPr>
        <w:t>”）通知采购代理机构。</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ascii="宋体" w:hAnsi="宋体" w:cs="宋体"/>
          <w:b w:val="0"/>
          <w:bCs w:val="0"/>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按照《关于在政府采购活动中查询及使用信用记录有关问题的通知》（财库〔2016〕125号）供应商须具有良好的信用记录。供应商须通过“信用中国”（供应商公司页面）和“中国政府采购网”（“政府采购严重违法失信行为记录名单”栏目）查询供应商信用记录。报名时需提供上述信用信息记录查询页面截图，查询日期为招标公告发布之日后。</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ascii="宋体" w:hAnsi="宋体" w:cs="宋体"/>
          <w:b/>
          <w:bCs/>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凡被列入失信被执行人、重大税收违法案件当事人名单、政府采购严重违法失信行为记录名单及其他不符合《中华人民共和国政府采购法》第二十二条规定条件的供应商，应当拒绝其参与政府采购活动。</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kern w:val="0"/>
          <w:szCs w:val="21"/>
          <w:highlight w:val="none"/>
        </w:rPr>
      </w:pP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kern w:val="0"/>
          <w:szCs w:val="21"/>
          <w:highlight w:val="none"/>
        </w:rPr>
      </w:pPr>
      <w:r>
        <w:rPr>
          <w:rFonts w:hint="eastAsia" w:ascii="宋体" w:hAnsi="宋体" w:cs="宋体"/>
          <w:b/>
          <w:bCs/>
          <w:color w:val="auto"/>
          <w:kern w:val="0"/>
          <w:szCs w:val="21"/>
          <w:highlight w:val="none"/>
        </w:rPr>
        <w:t>八、联系方式</w:t>
      </w:r>
      <w:bookmarkEnd w:id="14"/>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采购单位名称：上海市闵行区排水管理所</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地    址：上海市闵行区虹梅南路1669号</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eastAsia="zh-CN"/>
        </w:rPr>
        <w:t>联 系 人：</w:t>
      </w:r>
      <w:r>
        <w:rPr>
          <w:rFonts w:hint="eastAsia" w:ascii="宋体" w:hAnsi="宋体" w:cs="宋体"/>
          <w:b w:val="0"/>
          <w:bCs w:val="0"/>
          <w:color w:val="auto"/>
          <w:szCs w:val="21"/>
          <w:highlight w:val="none"/>
          <w:lang w:val="en-US" w:eastAsia="zh-CN"/>
        </w:rPr>
        <w:t>夏梓城</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 xml:space="preserve">电    话：/ </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b w:val="0"/>
          <w:bCs w:val="0"/>
          <w:color w:val="auto"/>
          <w:szCs w:val="21"/>
          <w:highlight w:val="none"/>
          <w:lang w:eastAsia="zh-CN"/>
        </w:rPr>
      </w:pP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 xml:space="preserve">采购代理机构：上海煌浦建设咨询有限公司 </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 xml:space="preserve">地    址：上海市黄浦区西藏南路831弄交通大厦19楼 </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联 系 人：韩阳</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电    话：13761191234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64D2D"/>
    <w:multiLevelType w:val="singleLevel"/>
    <w:tmpl w:val="C5A64D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Mzg3ZDk3NzRmMmZkYjI0YWM1MmNlYjRkMDVhNjgifQ=="/>
  </w:docVars>
  <w:rsids>
    <w:rsidRoot w:val="00000000"/>
    <w:rsid w:val="2BBE0071"/>
    <w:rsid w:val="5AB547A6"/>
    <w:rsid w:val="7B601129"/>
    <w:rsid w:val="7BD1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line="360" w:lineRule="auto"/>
    </w:pPr>
    <w:rPr>
      <w:rFonts w:eastAsia="仿宋_GB2312"/>
      <w:sz w:val="24"/>
      <w:szCs w:val="20"/>
    </w:rPr>
  </w:style>
  <w:style w:type="paragraph" w:styleId="3">
    <w:name w:val="Normal Indent"/>
    <w:basedOn w:val="1"/>
    <w:qFormat/>
    <w:uiPriority w:val="0"/>
    <w:pPr>
      <w:ind w:firstLine="425"/>
    </w:pPr>
    <w:rPr>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2090</Words>
  <Characters>2330</Characters>
  <Lines>0</Lines>
  <Paragraphs>0</Paragraphs>
  <TotalTime>0</TotalTime>
  <ScaleCrop>false</ScaleCrop>
  <LinksUpToDate>false</LinksUpToDate>
  <CharactersWithSpaces>2365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2022-06-14T05:32:00Z</dcterms:created>
  <dc:creator>15525</dc:creator>
  <cp:lastModifiedBy>顾雯婷</cp:lastModifiedBy>
  <dcterms:modified xsi:type="dcterms:W3CDTF">2022-06-30T11:52:10Z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DEA32956F751473992CCF412B25CF9A1</vt:lpwstr>
  </property>
</Properties>
</file>