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s>
        <w:spacing w:line="580" w:lineRule="exact"/>
        <w:jc w:val="center"/>
        <w:rPr>
          <w:rFonts w:hint="eastAsia" w:ascii="方正小标宋简体" w:eastAsia="方正小标宋简体" w:hAnsiTheme="minorEastAsia"/>
          <w:color w:val="000000"/>
          <w:sz w:val="44"/>
          <w:szCs w:val="44"/>
        </w:rPr>
      </w:pPr>
      <w:r>
        <w:rPr>
          <w:rFonts w:hint="eastAsia" w:ascii="方正小标宋简体" w:eastAsia="方正小标宋简体" w:hAnsiTheme="minorEastAsia"/>
          <w:color w:val="000000"/>
          <w:sz w:val="44"/>
          <w:szCs w:val="44"/>
        </w:rPr>
        <w:t>图书室建设采购项目需求书</w:t>
      </w:r>
    </w:p>
    <w:p>
      <w:pPr>
        <w:pStyle w:val="2"/>
      </w:pPr>
    </w:p>
    <w:p>
      <w:pPr>
        <w:topLinePunct/>
        <w:adjustRightInd w:val="0"/>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一、经济要求</w:t>
      </w:r>
    </w:p>
    <w:p>
      <w:pPr>
        <w:topLinePunct/>
        <w:adjustRightInd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w:t>
      </w:r>
      <w:r>
        <w:rPr>
          <w:rFonts w:hint="eastAsia" w:ascii="楷体_GB2312" w:hAnsi="楷体_GB2312" w:eastAsia="楷体_GB2312" w:cs="楷体_GB2312"/>
          <w:sz w:val="32"/>
          <w:szCs w:val="32"/>
          <w:lang w:val="zh-CN"/>
        </w:rPr>
        <w:t>采购项目预算安排以及</w:t>
      </w:r>
      <w:r>
        <w:rPr>
          <w:rFonts w:hint="eastAsia" w:ascii="楷体_GB2312" w:hAnsi="楷体_GB2312" w:eastAsia="楷体_GB2312" w:cs="楷体_GB2312"/>
          <w:color w:val="000000"/>
          <w:kern w:val="0"/>
          <w:sz w:val="32"/>
          <w:szCs w:val="32"/>
        </w:rPr>
        <w:t>基本情况</w:t>
      </w:r>
    </w:p>
    <w:p>
      <w:pPr>
        <w:pStyle w:val="3"/>
        <w:spacing w:line="560" w:lineRule="exact"/>
        <w:rPr>
          <w:rFonts w:ascii="Times New Roman" w:hAnsi="Times New Roman" w:eastAsia="仿宋_GB2312"/>
          <w:szCs w:val="32"/>
        </w:rPr>
      </w:pPr>
      <w:r>
        <w:rPr>
          <w:rFonts w:ascii="Times New Roman" w:hAnsi="Times New Roman" w:eastAsia="仿宋_GB2312"/>
          <w:szCs w:val="32"/>
        </w:rPr>
        <w:t>项目整体建设经费预算为</w:t>
      </w:r>
      <w:r>
        <w:rPr>
          <w:rFonts w:hint="eastAsia" w:ascii="仿宋_GB2312" w:hAnsi="仿宋_GB2312" w:eastAsia="仿宋_GB2312" w:cs="仿宋_GB2312"/>
          <w:bCs w:val="0"/>
          <w:color w:val="000000"/>
          <w:kern w:val="0"/>
          <w:szCs w:val="32"/>
        </w:rPr>
        <w:t>70</w:t>
      </w:r>
      <w:r>
        <w:rPr>
          <w:rFonts w:ascii="Times New Roman" w:hAnsi="Times New Roman" w:eastAsia="仿宋_GB2312"/>
          <w:szCs w:val="32"/>
        </w:rPr>
        <w:t>万元</w:t>
      </w:r>
      <w:r>
        <w:rPr>
          <w:rFonts w:hint="eastAsia" w:ascii="Times New Roman" w:hAnsi="Times New Roman" w:eastAsia="仿宋_GB2312"/>
          <w:szCs w:val="32"/>
        </w:rPr>
        <w:t>，</w:t>
      </w:r>
      <w:r>
        <w:rPr>
          <w:rFonts w:ascii="Times New Roman" w:hAnsi="Times New Roman" w:eastAsia="仿宋_GB2312"/>
          <w:szCs w:val="32"/>
        </w:rPr>
        <w:t>投标价格超出预算金额按无效投标处理。</w:t>
      </w:r>
      <w:r>
        <w:rPr>
          <w:rFonts w:hint="eastAsia" w:ascii="Times New Roman" w:hAnsi="Times New Roman" w:eastAsia="仿宋_GB2312"/>
          <w:szCs w:val="32"/>
        </w:rPr>
        <w:t>各单位图书室</w:t>
      </w:r>
      <w:r>
        <w:rPr>
          <w:rFonts w:ascii="Times New Roman" w:hAnsi="Times New Roman" w:eastAsia="仿宋_GB2312"/>
          <w:szCs w:val="32"/>
        </w:rPr>
        <w:t>主要包括：</w:t>
      </w:r>
      <w:r>
        <w:rPr>
          <w:rFonts w:hint="eastAsia" w:ascii="Times New Roman" w:hAnsi="Times New Roman" w:eastAsia="仿宋_GB2312"/>
          <w:szCs w:val="32"/>
        </w:rPr>
        <w:t>管理服务区、纸质图书阅览区、电子阅览区、互动交流区。</w:t>
      </w:r>
    </w:p>
    <w:p>
      <w:pPr>
        <w:pStyle w:val="3"/>
        <w:spacing w:line="560" w:lineRule="exact"/>
        <w:rPr>
          <w:rFonts w:ascii="楷体_GB2312" w:hAnsi="Times New Roman" w:eastAsia="楷体_GB2312"/>
        </w:rPr>
      </w:pPr>
      <w:r>
        <w:rPr>
          <w:rFonts w:hint="eastAsia" w:ascii="宋体" w:hAnsi="宋体" w:eastAsia="宋体" w:cs="宋体"/>
          <w:szCs w:val="32"/>
        </w:rPr>
        <w:t>★</w:t>
      </w:r>
      <w:r>
        <w:rPr>
          <w:rFonts w:hint="eastAsia" w:ascii="楷体_GB2312" w:hAnsi="楷体_GB2312" w:eastAsia="楷体_GB2312" w:cs="楷体_GB2312"/>
          <w:color w:val="000000"/>
          <w:kern w:val="0"/>
          <w:szCs w:val="32"/>
          <w:lang w:val="zh-CN"/>
        </w:rPr>
        <w:t>（二）采购数量、交付时间和地点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1.采购数量：详见采购需求明细表</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交付</w:t>
      </w:r>
      <w:r>
        <w:rPr>
          <w:rFonts w:ascii="Times New Roman" w:hAnsi="Times New Roman" w:eastAsia="仿宋_GB2312" w:cs="Times New Roman"/>
          <w:sz w:val="32"/>
          <w:szCs w:val="32"/>
        </w:rPr>
        <w:t>时间：签订合同后</w:t>
      </w:r>
      <w:r>
        <w:rPr>
          <w:rFonts w:hint="eastAsia" w:ascii="Times New Roman" w:hAnsi="Times New Roman" w:eastAsia="仿宋_GB2312" w:cs="Times New Roman"/>
          <w:sz w:val="32"/>
          <w:szCs w:val="32"/>
        </w:rPr>
        <w:t>30</w:t>
      </w:r>
      <w:r>
        <w:rPr>
          <w:rFonts w:ascii="Times New Roman" w:hAnsi="Times New Roman" w:eastAsia="仿宋_GB2312" w:cs="Times New Roman"/>
          <w:sz w:val="32"/>
          <w:szCs w:val="32"/>
        </w:rPr>
        <w:t>日内完成本项目全部设</w:t>
      </w:r>
      <w:r>
        <w:rPr>
          <w:rFonts w:hint="eastAsia" w:ascii="Times New Roman" w:hAnsi="Times New Roman" w:eastAsia="仿宋_GB2312" w:cs="Times New Roman"/>
          <w:sz w:val="32"/>
          <w:szCs w:val="32"/>
        </w:rPr>
        <w:t>施</w:t>
      </w:r>
      <w:r>
        <w:rPr>
          <w:rFonts w:ascii="Times New Roman" w:hAnsi="Times New Roman" w:eastAsia="仿宋_GB2312" w:cs="Times New Roman"/>
          <w:sz w:val="32"/>
          <w:szCs w:val="32"/>
        </w:rPr>
        <w:t>供货、部署、</w:t>
      </w:r>
      <w:r>
        <w:rPr>
          <w:rFonts w:hint="eastAsia" w:ascii="Times New Roman" w:hAnsi="Times New Roman" w:eastAsia="仿宋_GB2312" w:cs="Times New Roman"/>
          <w:sz w:val="32"/>
          <w:szCs w:val="32"/>
        </w:rPr>
        <w:t>安装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调试</w:t>
      </w:r>
      <w:r>
        <w:rPr>
          <w:rFonts w:ascii="Times New Roman" w:hAnsi="Times New Roman" w:eastAsia="仿宋_GB2312" w:cs="Times New Roman"/>
          <w:sz w:val="32"/>
          <w:szCs w:val="32"/>
        </w:rPr>
        <w:t>等工作，并交付采购单位使用。</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交付</w:t>
      </w:r>
      <w:r>
        <w:rPr>
          <w:rFonts w:ascii="Times New Roman" w:hAnsi="Times New Roman" w:eastAsia="仿宋_GB2312" w:cs="Times New Roman"/>
          <w:sz w:val="32"/>
          <w:szCs w:val="32"/>
        </w:rPr>
        <w:t>地点：采购方指定地点。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交付</w:t>
      </w:r>
      <w:r>
        <w:rPr>
          <w:rFonts w:ascii="Times New Roman" w:hAnsi="Times New Roman" w:eastAsia="仿宋_GB2312" w:cs="Times New Roman"/>
          <w:sz w:val="32"/>
          <w:szCs w:val="32"/>
        </w:rPr>
        <w:t>方式：送货上门、安装部署。</w:t>
      </w:r>
    </w:p>
    <w:p>
      <w:pPr>
        <w:spacing w:line="560" w:lineRule="exact"/>
        <w:ind w:firstLine="640" w:firstLineChars="200"/>
        <w:rPr>
          <w:rFonts w:ascii="楷体_GB2312" w:hAnsi="楷体_GB2312" w:eastAsia="楷体_GB2312" w:cs="楷体_GB2312"/>
          <w:bCs/>
          <w:color w:val="000000"/>
          <w:kern w:val="0"/>
          <w:sz w:val="32"/>
          <w:szCs w:val="32"/>
          <w:lang w:val="zh-CN"/>
        </w:rPr>
      </w:pPr>
      <w:r>
        <w:rPr>
          <w:rFonts w:hint="eastAsia" w:ascii="宋体" w:hAnsi="宋体" w:eastAsia="宋体" w:cs="宋体"/>
          <w:sz w:val="32"/>
          <w:szCs w:val="32"/>
        </w:rPr>
        <w:t>★</w:t>
      </w:r>
      <w:r>
        <w:rPr>
          <w:rFonts w:hint="eastAsia" w:ascii="楷体_GB2312" w:hAnsi="楷体_GB2312" w:eastAsia="楷体_GB2312" w:cs="楷体_GB2312"/>
          <w:bCs/>
          <w:color w:val="000000"/>
          <w:kern w:val="0"/>
          <w:sz w:val="32"/>
          <w:szCs w:val="32"/>
          <w:lang w:val="zh-CN"/>
        </w:rPr>
        <w:t>（三）包装、运输、专用工具、备品备件、质量保证、售后服务、付款条件（进度和方式）</w:t>
      </w:r>
      <w:r>
        <w:rPr>
          <w:rFonts w:hint="eastAsia" w:ascii="楷体_GB2312" w:hAnsi="楷体_GB2312" w:eastAsia="楷体_GB2312" w:cs="楷体_GB2312"/>
          <w:bCs/>
          <w:color w:val="000000"/>
          <w:kern w:val="0"/>
          <w:sz w:val="32"/>
          <w:szCs w:val="32"/>
        </w:rPr>
        <w:t>及</w:t>
      </w:r>
      <w:r>
        <w:rPr>
          <w:rFonts w:hint="eastAsia" w:ascii="楷体_GB2312" w:hAnsi="楷体_GB2312" w:eastAsia="楷体_GB2312" w:cs="楷体_GB2312"/>
          <w:bCs/>
          <w:color w:val="000000"/>
          <w:kern w:val="0"/>
          <w:sz w:val="32"/>
          <w:szCs w:val="32"/>
          <w:lang w:val="zh-CN"/>
        </w:rPr>
        <w:t>验收、运杂费结算方式、报价、专利权和保密措施要求</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1.包装要求：无</w:t>
      </w:r>
    </w:p>
    <w:p>
      <w:pPr>
        <w:pStyle w:val="2"/>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2.运输要求：无</w:t>
      </w:r>
    </w:p>
    <w:p>
      <w:pPr>
        <w:pStyle w:val="2"/>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3.专用工具、备品备件要求：无</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4.售后服务要求：</w:t>
      </w:r>
    </w:p>
    <w:p>
      <w:pPr>
        <w:spacing w:line="560" w:lineRule="exact"/>
        <w:ind w:firstLine="640" w:firstLineChars="200"/>
        <w:rPr>
          <w:rFonts w:ascii="Times New Roman" w:hAnsi="Times New Roman" w:eastAsia="仿宋_GB2312" w:cs="Times New Roman"/>
          <w:sz w:val="32"/>
          <w:szCs w:val="32"/>
        </w:rPr>
      </w:pPr>
      <w:r>
        <w:rPr>
          <w:rFonts w:ascii="仿宋_GB2312" w:hAnsi="仿宋_GB2312" w:eastAsia="仿宋_GB2312" w:cs="仿宋_GB2312"/>
          <w:sz w:val="32"/>
          <w:szCs w:val="32"/>
        </w:rPr>
        <w:t>①</w:t>
      </w:r>
      <w:r>
        <w:rPr>
          <w:rFonts w:ascii="Times New Roman" w:hAnsi="Times New Roman" w:eastAsia="仿宋_GB2312" w:cs="Times New Roman"/>
          <w:sz w:val="32"/>
          <w:szCs w:val="32"/>
        </w:rPr>
        <w:t>质量保证期：自安装调试完成并交付使用之日起</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个月。</w:t>
      </w:r>
    </w:p>
    <w:p>
      <w:pPr>
        <w:spacing w:line="560" w:lineRule="exact"/>
        <w:ind w:firstLine="640" w:firstLineChars="200"/>
        <w:rPr>
          <w:rFonts w:ascii="Times New Roman" w:hAnsi="Times New Roman" w:eastAsia="仿宋_GB2312" w:cs="Times New Roman"/>
          <w:sz w:val="32"/>
          <w:szCs w:val="32"/>
        </w:rPr>
      </w:pPr>
      <w:r>
        <w:rPr>
          <w:rFonts w:ascii="仿宋_GB2312" w:hAnsi="仿宋_GB2312" w:eastAsia="仿宋_GB2312" w:cs="仿宋_GB2312"/>
          <w:sz w:val="32"/>
          <w:szCs w:val="32"/>
        </w:rPr>
        <w:t>②</w:t>
      </w:r>
      <w:r>
        <w:rPr>
          <w:rFonts w:ascii="Times New Roman" w:hAnsi="Times New Roman" w:eastAsia="仿宋_GB2312" w:cs="Times New Roman"/>
          <w:sz w:val="32"/>
          <w:szCs w:val="32"/>
        </w:rPr>
        <w:t>保修服务：自安装调试完成并交付使用之日起，提供原厂</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年7*24小时响应</w:t>
      </w:r>
      <w:r>
        <w:rPr>
          <w:rFonts w:hint="eastAsia" w:ascii="Times New Roman" w:hAnsi="Times New Roman" w:eastAsia="仿宋_GB2312" w:cs="Times New Roman"/>
          <w:sz w:val="32"/>
          <w:szCs w:val="32"/>
        </w:rPr>
        <w:t>免费保修</w:t>
      </w:r>
      <w:r>
        <w:rPr>
          <w:rFonts w:ascii="Times New Roman" w:hAnsi="Times New Roman" w:eastAsia="仿宋_GB2312" w:cs="Times New Roman"/>
          <w:sz w:val="32"/>
          <w:szCs w:val="32"/>
        </w:rPr>
        <w:t>服务，4小时内到达维修地点进行免费维修，</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提供针对本项目的售后服务承诺函。</w:t>
      </w:r>
    </w:p>
    <w:p>
      <w:pPr>
        <w:spacing w:line="560" w:lineRule="exact"/>
        <w:ind w:firstLine="640" w:firstLineChars="200"/>
        <w:rPr>
          <w:rFonts w:ascii="Times New Roman" w:hAnsi="Times New Roman" w:eastAsia="仿宋_GB2312" w:cs="Times New Roman"/>
          <w:sz w:val="32"/>
          <w:szCs w:val="32"/>
        </w:rPr>
      </w:pPr>
      <w:r>
        <w:rPr>
          <w:rFonts w:ascii="仿宋_GB2312" w:hAnsi="仿宋_GB2312" w:eastAsia="仿宋_GB2312" w:cs="仿宋_GB2312"/>
          <w:sz w:val="32"/>
          <w:szCs w:val="32"/>
        </w:rPr>
        <w:t>③</w:t>
      </w:r>
      <w:r>
        <w:rPr>
          <w:rFonts w:ascii="Times New Roman" w:hAnsi="Times New Roman" w:eastAsia="仿宋_GB2312" w:cs="Times New Roman"/>
          <w:sz w:val="32"/>
          <w:szCs w:val="32"/>
        </w:rPr>
        <w:t>投标人对所提供的货物在质保期内因产品质量而导致的缺陷，必须免费提供包修、包换、包退服务</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④</w:t>
      </w:r>
      <w:r>
        <w:rPr>
          <w:rFonts w:hint="eastAsia" w:ascii="Times New Roman" w:hAnsi="Times New Roman" w:eastAsia="仿宋_GB2312" w:cs="Times New Roman"/>
          <w:sz w:val="32"/>
          <w:szCs w:val="32"/>
        </w:rPr>
        <w:t>设备软件平台需提供5年内免费升级服务，起始日自合同签订起算。</w:t>
      </w:r>
    </w:p>
    <w:p>
      <w:pPr>
        <w:spacing w:line="56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⑤</w:t>
      </w:r>
      <w:r>
        <w:rPr>
          <w:rFonts w:ascii="Times New Roman" w:hAnsi="Times New Roman" w:eastAsia="仿宋_GB2312" w:cs="Times New Roman"/>
          <w:sz w:val="32"/>
          <w:szCs w:val="32"/>
        </w:rPr>
        <w:t>为保证设备正常运行，投标人要</w:t>
      </w:r>
      <w:r>
        <w:rPr>
          <w:rFonts w:hint="eastAsia" w:ascii="Times New Roman" w:hAnsi="Times New Roman" w:eastAsia="仿宋_GB2312" w:cs="Times New Roman"/>
          <w:sz w:val="32"/>
          <w:szCs w:val="32"/>
        </w:rPr>
        <w:t>无偿</w:t>
      </w:r>
      <w:r>
        <w:rPr>
          <w:rFonts w:ascii="Times New Roman" w:hAnsi="Times New Roman" w:eastAsia="仿宋_GB2312" w:cs="Times New Roman"/>
          <w:sz w:val="32"/>
          <w:szCs w:val="32"/>
        </w:rPr>
        <w:t>提供驻场安装服务</w:t>
      </w:r>
      <w:r>
        <w:rPr>
          <w:rFonts w:hint="eastAsia" w:ascii="Times New Roman" w:hAnsi="Times New Roman" w:eastAsia="仿宋_GB2312" w:cs="Times New Roman"/>
          <w:sz w:val="32"/>
          <w:szCs w:val="32"/>
        </w:rPr>
        <w:t>，同时</w:t>
      </w:r>
      <w:r>
        <w:rPr>
          <w:rFonts w:hint="eastAsia" w:ascii="仿宋_GB2312" w:hAnsi="仿宋_GB2312" w:eastAsia="仿宋_GB2312" w:cs="仿宋_GB2312"/>
          <w:sz w:val="32"/>
          <w:szCs w:val="32"/>
          <w:lang w:val="zh-CN"/>
        </w:rPr>
        <w:t>无偿提供该货物的技术培训和技术支持</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⑥</w:t>
      </w:r>
      <w:r>
        <w:rPr>
          <w:rFonts w:ascii="Times New Roman" w:hAnsi="Times New Roman" w:eastAsia="仿宋_GB2312" w:cs="Times New Roman"/>
          <w:sz w:val="32"/>
          <w:szCs w:val="32"/>
        </w:rPr>
        <w:t>提供电话服务专线、在线咨询、远程技术支持、技术人员上门等多种服务方式。</w:t>
      </w:r>
    </w:p>
    <w:p>
      <w:pPr>
        <w:pStyle w:val="2"/>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5.付款条件及</w:t>
      </w:r>
      <w:r>
        <w:rPr>
          <w:rFonts w:hint="eastAsia" w:ascii="Times New Roman" w:hAnsi="Times New Roman" w:eastAsia="仿宋_GB2312"/>
          <w:sz w:val="32"/>
          <w:szCs w:val="32"/>
          <w:lang w:val="zh-CN"/>
        </w:rPr>
        <w:t>验收、运杂费结算方式</w:t>
      </w:r>
      <w:r>
        <w:rPr>
          <w:rFonts w:hint="eastAsia" w:ascii="Times New Roman" w:hAnsi="Times New Roman" w:eastAsia="仿宋_GB2312"/>
          <w:sz w:val="32"/>
          <w:szCs w:val="32"/>
        </w:rPr>
        <w:t>：</w:t>
      </w:r>
    </w:p>
    <w:p>
      <w:pPr>
        <w:tabs>
          <w:tab w:val="left" w:pos="0"/>
        </w:tabs>
        <w:autoSpaceDE w:val="0"/>
        <w:autoSpaceDN w:val="0"/>
        <w:adjustRightInd w:val="0"/>
        <w:spacing w:line="560" w:lineRule="exact"/>
        <w:ind w:firstLine="640" w:firstLineChars="200"/>
        <w:rPr>
          <w:rFonts w:ascii="仿宋_GB2312" w:hAnsi="仿宋_GB2312" w:eastAsia="仿宋_GB2312" w:cs="仿宋_GB2312"/>
          <w:sz w:val="32"/>
          <w:szCs w:val="32"/>
          <w:highlight w:val="yellow"/>
          <w:lang w:val="zh-CN"/>
        </w:rPr>
      </w:pPr>
      <w:r>
        <w:rPr>
          <w:rFonts w:ascii="仿宋_GB2312" w:hAnsi="仿宋_GB2312" w:eastAsia="仿宋_GB2312" w:cs="仿宋_GB2312"/>
          <w:sz w:val="32"/>
          <w:szCs w:val="32"/>
        </w:rPr>
        <w:t>①</w:t>
      </w:r>
      <w:r>
        <w:rPr>
          <w:rFonts w:hint="eastAsia" w:ascii="仿宋_GB2312" w:hAnsi="仿宋_GB2312" w:eastAsia="仿宋_GB2312" w:cs="仿宋_GB2312"/>
          <w:sz w:val="32"/>
          <w:szCs w:val="32"/>
          <w:lang w:val="zh-CN"/>
        </w:rPr>
        <w:t>付款条件：所有货物完成安装调试，且按照投标人投标时标书中明确的所投产品的参数进行验收合格后再办理付款。所有货物验收合格后30个工作日内，招标人需持投标人所提供货物的全额发票，向投标人支付合同总金额的9</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%，剩余的</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%作为质量保证金，自验收合格之日起十二个月正常使用且无质量问题后，需持使用单位（即货物验收单位）使用正常的相关证明一次性结清。付款时间如遇招标人财务封账期间或其他特殊原因，付款时间顺延。</w:t>
      </w:r>
    </w:p>
    <w:p>
      <w:pPr>
        <w:tabs>
          <w:tab w:val="left" w:pos="0"/>
        </w:tabs>
        <w:autoSpaceDE w:val="0"/>
        <w:autoSpaceDN w:val="0"/>
        <w:adjustRightInd w:val="0"/>
        <w:spacing w:line="560" w:lineRule="exact"/>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rPr>
        <w:t>②</w:t>
      </w:r>
      <w:r>
        <w:rPr>
          <w:rFonts w:hint="eastAsia" w:ascii="仿宋_GB2312" w:hAnsi="仿宋_GB2312" w:eastAsia="仿宋_GB2312" w:cs="仿宋_GB2312"/>
          <w:sz w:val="32"/>
          <w:szCs w:val="32"/>
          <w:lang w:val="zh-CN"/>
        </w:rPr>
        <w:t>验收方式：由采购方成立的验收小组按照合同约定和中标单位投标文件响应情况对采购物资的交货数、质量及安装调试、履行情况进行全面验收，出具验收报告并签字。验收报告应当列明各项标准的验收情况及项目总体评价，由中标（成交）供应商签章确认。</w:t>
      </w:r>
    </w:p>
    <w:p>
      <w:pPr>
        <w:tabs>
          <w:tab w:val="left" w:pos="0"/>
        </w:tabs>
        <w:autoSpaceDE w:val="0"/>
        <w:autoSpaceDN w:val="0"/>
        <w:adjustRightInd w:val="0"/>
        <w:spacing w:line="560" w:lineRule="exact"/>
        <w:ind w:firstLine="640" w:firstLineChars="200"/>
        <w:rPr>
          <w:rFonts w:ascii="Times New Roman" w:hAnsi="Times New Roman" w:eastAsia="仿宋_GB2312" w:cs="Times New Roman"/>
          <w:sz w:val="32"/>
          <w:szCs w:val="32"/>
        </w:rPr>
      </w:pPr>
      <w:r>
        <w:rPr>
          <w:rFonts w:ascii="仿宋_GB2312" w:hAnsi="仿宋_GB2312" w:eastAsia="仿宋_GB2312" w:cs="仿宋_GB2312"/>
          <w:sz w:val="32"/>
          <w:szCs w:val="32"/>
        </w:rPr>
        <w:t>③</w:t>
      </w:r>
      <w:r>
        <w:rPr>
          <w:rFonts w:hint="eastAsia" w:ascii="仿宋_GB2312" w:hAnsi="仿宋_GB2312" w:eastAsia="仿宋_GB2312" w:cs="仿宋_GB2312"/>
          <w:sz w:val="32"/>
          <w:szCs w:val="32"/>
        </w:rPr>
        <w:t>运杂费：</w:t>
      </w:r>
      <w:r>
        <w:rPr>
          <w:rFonts w:ascii="Times New Roman" w:hAnsi="Times New Roman" w:eastAsia="仿宋_GB2312" w:cs="Times New Roman"/>
          <w:sz w:val="32"/>
          <w:szCs w:val="32"/>
        </w:rPr>
        <w:t>为使设</w:t>
      </w:r>
      <w:r>
        <w:rPr>
          <w:rFonts w:hint="eastAsia" w:ascii="Times New Roman" w:hAnsi="Times New Roman" w:eastAsia="仿宋_GB2312" w:cs="Times New Roman"/>
          <w:sz w:val="32"/>
          <w:szCs w:val="32"/>
        </w:rPr>
        <w:t>施（服务）</w:t>
      </w:r>
      <w:r>
        <w:rPr>
          <w:rFonts w:ascii="Times New Roman" w:hAnsi="Times New Roman" w:eastAsia="仿宋_GB2312" w:cs="Times New Roman"/>
          <w:sz w:val="32"/>
          <w:szCs w:val="32"/>
        </w:rPr>
        <w:t>达到既定使用状态所包含的运送、安装、调试等环节所产生的所有</w:t>
      </w:r>
      <w:r>
        <w:rPr>
          <w:rFonts w:hint="eastAsia" w:ascii="Times New Roman" w:hAnsi="Times New Roman" w:eastAsia="仿宋_GB2312" w:cs="Times New Roman"/>
          <w:sz w:val="32"/>
          <w:szCs w:val="32"/>
        </w:rPr>
        <w:t>相关运杂费</w:t>
      </w:r>
      <w:r>
        <w:rPr>
          <w:rFonts w:ascii="Times New Roman" w:hAnsi="Times New Roman" w:eastAsia="仿宋_GB2312" w:cs="Times New Roman"/>
          <w:sz w:val="32"/>
          <w:szCs w:val="32"/>
        </w:rPr>
        <w:t>均由乙方承担</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不得另行向招标方收取。</w:t>
      </w:r>
    </w:p>
    <w:p>
      <w:pPr>
        <w:pStyle w:val="2"/>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6.报价要求：投标价格超出预算金额按无效投标处理。</w:t>
      </w:r>
    </w:p>
    <w:p>
      <w:pPr>
        <w:pStyle w:val="2"/>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专利权和保密措施要求：投标单位必须严格遵守采购方相关保密法规，报价方需与使用单位签订保密协议，报价方应保证在使用该货物或其任何一部分时，不受第三方侵权指控。同时，报价方保证不向第三方泄露采购机构提供的技术文件等资料。</w:t>
      </w:r>
    </w:p>
    <w:p>
      <w:pPr>
        <w:topLinePunct/>
        <w:adjustRightInd w:val="0"/>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二、实施意见</w:t>
      </w:r>
    </w:p>
    <w:p>
      <w:pPr>
        <w:topLinePunct/>
        <w:adjustRightInd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（一）采购方式选择：</w:t>
      </w:r>
      <w:r>
        <w:rPr>
          <w:rFonts w:hint="eastAsia" w:ascii="Times New Roman" w:hAnsi="Times New Roman" w:eastAsia="仿宋_GB2312" w:cs="Times New Roman"/>
          <w:kern w:val="0"/>
          <w:sz w:val="32"/>
          <w:szCs w:val="32"/>
        </w:rPr>
        <w:t>公开招标</w:t>
      </w:r>
    </w:p>
    <w:p>
      <w:pPr>
        <w:topLinePunct/>
        <w:adjustRightInd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（二）采购包划分：</w:t>
      </w:r>
      <w:r>
        <w:rPr>
          <w:rFonts w:hint="eastAsia" w:ascii="Times New Roman" w:hAnsi="Times New Roman" w:eastAsia="仿宋_GB2312" w:cs="Times New Roman"/>
          <w:kern w:val="0"/>
          <w:sz w:val="32"/>
          <w:szCs w:val="32"/>
        </w:rPr>
        <w:t>1包</w:t>
      </w:r>
    </w:p>
    <w:p>
      <w:pPr>
        <w:topLinePunct/>
        <w:adjustRightInd w:val="0"/>
        <w:spacing w:line="56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w:t>
      </w:r>
      <w:r>
        <w:rPr>
          <w:rFonts w:hint="eastAsia" w:ascii="楷体_GB2312" w:hAnsi="楷体_GB2312" w:eastAsia="楷体_GB2312" w:cs="楷体_GB2312"/>
          <w:color w:val="000000"/>
          <w:kern w:val="0"/>
          <w:sz w:val="32"/>
          <w:szCs w:val="32"/>
        </w:rPr>
        <w:t>（三）供应商资格条件设定：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1.符合《中华人民共和国政府采购法》第二十二条资格条件：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①具有独立承担民事责任的能力；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②具有良好的商业信誉和健全的财务会计制度；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③具有履行合同所必需的设备和专业技术能力；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④有依法缴纳税收和社会保障资金的良好记录；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⑤参加政府采购活动前3年内，在经营活动中没有重大违法记录；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⑥法律、行政法规规定的其他条件。</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2.国有企业；事业单位；军队单位；成立三年以上的非外资控股企业。</w:t>
      </w:r>
    </w:p>
    <w:p>
      <w:pPr>
        <w:tabs>
          <w:tab w:val="left" w:pos="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3.单位负责人为同一人或者存在直接控股、管理关系的不同供应商，不得同时参加同一包的采购活动。生产型企业的生产经营地址或者注册登记地址为同一地址的，</w:t>
      </w:r>
      <w:r>
        <w:rPr>
          <w:rFonts w:hint="eastAsia" w:ascii="仿宋_GB2312" w:hAnsi="仿宋_GB2312" w:eastAsia="仿宋_GB2312" w:cs="仿宋_GB2312"/>
          <w:sz w:val="32"/>
          <w:szCs w:val="32"/>
          <w:lang w:bidi="ar"/>
        </w:rPr>
        <w:t>非国有销售型企业的股东和管理人员（法定代表人、董事、监事）之间存在近亲属、相互占股等关联的，也不得</w:t>
      </w:r>
      <w:r>
        <w:rPr>
          <w:rFonts w:hint="eastAsia" w:ascii="仿宋_GB2312" w:hAnsi="仿宋_GB2312" w:eastAsia="仿宋_GB2312" w:cs="仿宋_GB2312"/>
          <w:sz w:val="32"/>
          <w:szCs w:val="32"/>
        </w:rPr>
        <w:t>同时参加同一包的采购活动。近亲属指夫妻、直系血亲、三代以内旁系血亲或近姻亲关系。</w:t>
      </w:r>
    </w:p>
    <w:p>
      <w:pPr>
        <w:tabs>
          <w:tab w:val="left" w:pos="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4.未被列入政府采购失信名单、军队供应商暂停名单，未在军队采购失信名单禁入处罚期内，未被“信用中国”网站列入失信被执行人、重大税收违法案件当事人。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5.本项目特定资质：投标公司营业执照经营范围应包含招标人需求中所有物资和服务。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rPr>
        <w:t>（四）样品评审：无</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rPr>
        <w:t>（五）评审方法：</w:t>
      </w:r>
      <w:r>
        <w:rPr>
          <w:rFonts w:hint="eastAsia" w:ascii="仿宋_GB2312" w:hAnsi="仿宋_GB2312" w:eastAsia="仿宋_GB2312" w:cs="仿宋_GB2312"/>
          <w:sz w:val="32"/>
          <w:szCs w:val="32"/>
          <w:lang w:val="zh-CN"/>
        </w:rPr>
        <w:t>综合评分法</w:t>
      </w:r>
    </w:p>
    <w:p>
      <w:pPr>
        <w:spacing w:line="560" w:lineRule="exact"/>
        <w:ind w:firstLine="640" w:firstLineChars="200"/>
        <w:rPr>
          <w:rFonts w:ascii="仿宋_GB2312" w:hAnsi="仿宋_GB2312" w:eastAsia="仿宋_GB2312" w:cs="仿宋_GB2312"/>
          <w:sz w:val="32"/>
          <w:szCs w:val="32"/>
        </w:rPr>
      </w:pPr>
      <w:r>
        <w:rPr>
          <w:rFonts w:hint="eastAsia" w:ascii="宋体" w:hAnsi="宋体" w:eastAsia="宋体" w:cs="宋体"/>
          <w:sz w:val="32"/>
          <w:szCs w:val="32"/>
        </w:rPr>
        <w:t>★</w:t>
      </w:r>
      <w:r>
        <w:rPr>
          <w:rFonts w:hint="eastAsia" w:ascii="楷体_GB2312" w:hAnsi="楷体_GB2312" w:eastAsia="楷体_GB2312" w:cs="楷体_GB2312"/>
          <w:color w:val="000000"/>
          <w:kern w:val="0"/>
          <w:sz w:val="32"/>
          <w:szCs w:val="32"/>
        </w:rPr>
        <w:t>（六）合同履约要求：</w:t>
      </w:r>
      <w:r>
        <w:rPr>
          <w:rFonts w:hint="eastAsia" w:ascii="仿宋_GB2312" w:hAnsi="仿宋_GB2312" w:eastAsia="仿宋_GB2312" w:cs="仿宋_GB2312"/>
          <w:sz w:val="32"/>
          <w:szCs w:val="32"/>
        </w:rPr>
        <w:t>按照采购方相关规定要求进行合同的规范、订立、变更、解除、履行履约和监管。</w:t>
      </w:r>
    </w:p>
    <w:p>
      <w:pPr>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val="zh-CN"/>
        </w:rPr>
        <w:t>（七）现场勘查：</w:t>
      </w:r>
      <w:r>
        <w:rPr>
          <w:rFonts w:hint="eastAsia" w:ascii="楷体_GB2312" w:hAnsi="楷体_GB2312" w:eastAsia="楷体_GB2312" w:cs="楷体_GB2312"/>
          <w:color w:val="000000"/>
          <w:kern w:val="0"/>
          <w:sz w:val="32"/>
          <w:szCs w:val="32"/>
        </w:rPr>
        <w:t>无</w:t>
      </w:r>
    </w:p>
    <w:p>
      <w:r>
        <w:br w:type="page"/>
      </w:r>
    </w:p>
    <w:p>
      <w:pPr>
        <w:pStyle w:val="2"/>
        <w:sectPr>
          <w:pgSz w:w="11906" w:h="16838"/>
          <w:pgMar w:top="2098" w:right="1474" w:bottom="1984" w:left="1587" w:header="851" w:footer="992" w:gutter="0"/>
          <w:cols w:space="425" w:num="1"/>
          <w:docGrid w:type="linesAndChars" w:linePitch="312" w:charSpace="0"/>
        </w:sectPr>
      </w:pPr>
    </w:p>
    <w:p>
      <w:pPr>
        <w:pStyle w:val="2"/>
        <w:topLinePunct/>
        <w:adjustRightInd w:val="0"/>
        <w:spacing w:line="56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三、采购需求明细及质量技术要求</w:t>
      </w:r>
    </w:p>
    <w:p>
      <w:pPr>
        <w:pStyle w:val="2"/>
        <w:topLinePunct/>
        <w:adjustRightInd w:val="0"/>
        <w:spacing w:line="56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编制单位：                                                                                                         编制时间：　　年　　月　　日</w:t>
      </w:r>
    </w:p>
    <w:tbl>
      <w:tblPr>
        <w:tblStyle w:val="12"/>
        <w:tblW w:w="15734" w:type="dxa"/>
        <w:tblInd w:w="0" w:type="dxa"/>
        <w:tblLayout w:type="fixed"/>
        <w:tblCellMar>
          <w:top w:w="15" w:type="dxa"/>
          <w:left w:w="15" w:type="dxa"/>
          <w:bottom w:w="15" w:type="dxa"/>
          <w:right w:w="15" w:type="dxa"/>
        </w:tblCellMar>
      </w:tblPr>
      <w:tblGrid>
        <w:gridCol w:w="583"/>
        <w:gridCol w:w="991"/>
        <w:gridCol w:w="1370"/>
        <w:gridCol w:w="10823"/>
        <w:gridCol w:w="850"/>
        <w:gridCol w:w="566"/>
        <w:gridCol w:w="551"/>
      </w:tblGrid>
      <w:tr>
        <w:tblPrEx>
          <w:tblCellMar>
            <w:top w:w="15" w:type="dxa"/>
            <w:left w:w="15" w:type="dxa"/>
            <w:bottom w:w="15" w:type="dxa"/>
            <w:right w:w="15" w:type="dxa"/>
          </w:tblCellMar>
        </w:tblPrEx>
        <w:trPr>
          <w:trHeight w:val="1401"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jc w:val="center"/>
              <w:textAlignment w:val="center"/>
              <w:rPr>
                <w:rFonts w:ascii="黑体" w:hAnsi="宋体" w:eastAsia="黑体" w:cs="黑体"/>
                <w:szCs w:val="21"/>
              </w:rPr>
            </w:pPr>
            <w:r>
              <w:rPr>
                <w:rFonts w:hint="eastAsia" w:ascii="黑体" w:hAnsi="宋体" w:eastAsia="黑体" w:cs="黑体"/>
                <w:kern w:val="0"/>
                <w:szCs w:val="21"/>
                <w:lang w:bidi="ar"/>
              </w:rPr>
              <w:t>序号</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jc w:val="center"/>
              <w:textAlignment w:val="center"/>
              <w:rPr>
                <w:rFonts w:ascii="黑体" w:hAnsi="宋体" w:eastAsia="黑体" w:cs="黑体"/>
                <w:szCs w:val="21"/>
              </w:rPr>
            </w:pPr>
            <w:r>
              <w:rPr>
                <w:rFonts w:hint="eastAsia" w:ascii="黑体" w:hAnsi="宋体" w:eastAsia="黑体" w:cs="黑体"/>
                <w:kern w:val="0"/>
                <w:szCs w:val="21"/>
                <w:lang w:bidi="ar"/>
              </w:rPr>
              <w:t>项目及品种名称</w:t>
            </w:r>
          </w:p>
        </w:tc>
        <w:tc>
          <w:tcPr>
            <w:tcW w:w="1370" w:type="dxa"/>
            <w:tcBorders>
              <w:top w:val="single" w:color="000000" w:sz="4" w:space="0"/>
              <w:left w:val="single" w:color="000000" w:sz="4" w:space="0"/>
              <w:right w:val="single" w:color="000000" w:sz="4" w:space="0"/>
            </w:tcBorders>
            <w:vAlign w:val="center"/>
          </w:tcPr>
          <w:p>
            <w:pPr>
              <w:widowControl/>
              <w:spacing w:line="160" w:lineRule="atLeast"/>
              <w:jc w:val="center"/>
              <w:textAlignment w:val="center"/>
              <w:rPr>
                <w:rFonts w:ascii="黑体" w:hAnsi="宋体" w:eastAsia="黑体" w:cs="黑体"/>
                <w:kern w:val="0"/>
                <w:szCs w:val="21"/>
                <w:lang w:bidi="ar"/>
              </w:rPr>
            </w:pPr>
            <w:r>
              <w:rPr>
                <w:rFonts w:hint="eastAsia" w:ascii="黑体" w:hAnsi="宋体" w:eastAsia="黑体" w:cs="黑体"/>
                <w:szCs w:val="21"/>
              </w:rPr>
              <w:t>采购编码（军用物资编目码）</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jc w:val="center"/>
              <w:textAlignment w:val="center"/>
              <w:rPr>
                <w:rFonts w:ascii="黑体" w:hAnsi="宋体" w:eastAsia="黑体" w:cs="黑体"/>
                <w:szCs w:val="21"/>
              </w:rPr>
            </w:pPr>
            <w:r>
              <w:rPr>
                <w:rFonts w:hint="eastAsia" w:ascii="黑体" w:hAnsi="宋体" w:eastAsia="黑体" w:cs="黑体"/>
                <w:kern w:val="0"/>
                <w:szCs w:val="21"/>
                <w:lang w:bidi="ar"/>
              </w:rPr>
              <w:t>规格型号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jc w:val="center"/>
              <w:textAlignment w:val="center"/>
              <w:rPr>
                <w:rFonts w:ascii="黑体" w:hAnsi="宋体" w:eastAsia="黑体" w:cs="黑体"/>
                <w:szCs w:val="21"/>
              </w:rPr>
            </w:pPr>
            <w:r>
              <w:rPr>
                <w:rFonts w:hint="eastAsia" w:ascii="黑体" w:hAnsi="宋体" w:eastAsia="黑体" w:cs="黑体"/>
                <w:kern w:val="0"/>
                <w:szCs w:val="21"/>
                <w:lang w:bidi="ar"/>
              </w:rPr>
              <w:t>质量技术标准</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jc w:val="center"/>
              <w:textAlignment w:val="center"/>
              <w:rPr>
                <w:rFonts w:ascii="黑体" w:hAnsi="宋体" w:eastAsia="黑体" w:cs="黑体"/>
                <w:szCs w:val="21"/>
              </w:rPr>
            </w:pPr>
            <w:r>
              <w:rPr>
                <w:rFonts w:hint="eastAsia" w:ascii="黑体" w:hAnsi="宋体" w:eastAsia="黑体" w:cs="黑体"/>
                <w:kern w:val="0"/>
                <w:szCs w:val="21"/>
                <w:lang w:bidi="ar"/>
              </w:rPr>
              <w:t>计量单位</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jc w:val="center"/>
              <w:textAlignment w:val="center"/>
              <w:rPr>
                <w:rFonts w:ascii="黑体" w:hAnsi="宋体" w:eastAsia="黑体" w:cs="黑体"/>
                <w:szCs w:val="21"/>
              </w:rPr>
            </w:pPr>
            <w:r>
              <w:rPr>
                <w:rFonts w:hint="eastAsia" w:ascii="黑体" w:hAnsi="宋体" w:eastAsia="黑体" w:cs="黑体"/>
                <w:kern w:val="0"/>
                <w:szCs w:val="21"/>
                <w:lang w:bidi="ar"/>
              </w:rPr>
              <w:t>采购数量</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20" w:lineRule="auto"/>
              <w:jc w:val="center"/>
              <w:rPr>
                <w:rFonts w:ascii="宋体" w:hAnsi="宋体" w:eastAsia="宋体" w:cs="宋体"/>
                <w:szCs w:val="21"/>
              </w:rPr>
            </w:pPr>
            <w:r>
              <w:rPr>
                <w:rFonts w:hint="eastAsia" w:ascii="宋体" w:hAnsi="宋体" w:eastAsia="宋体" w:cs="宋体"/>
                <w:szCs w:val="21"/>
              </w:rPr>
              <w:t>1</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20" w:lineRule="auto"/>
              <w:jc w:val="center"/>
              <w:textAlignment w:val="center"/>
              <w:rPr>
                <w:rFonts w:ascii="宋体" w:hAnsi="宋体" w:eastAsia="宋体" w:cs="宋体"/>
                <w:szCs w:val="21"/>
              </w:rPr>
            </w:pPr>
            <w:r>
              <w:rPr>
                <w:rFonts w:hint="eastAsia" w:ascii="宋体" w:hAnsi="宋体" w:eastAsia="宋体" w:cs="宋体"/>
                <w:kern w:val="0"/>
                <w:szCs w:val="21"/>
                <w:lang w:bidi="ar"/>
              </w:rPr>
              <w:t>单面书架（1500×800×300）</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spacing w:line="12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A520601（865134308）</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20" w:lineRule="auto"/>
              <w:jc w:val="left"/>
              <w:textAlignment w:val="center"/>
              <w:rPr>
                <w:rFonts w:ascii="宋体" w:hAnsi="宋体" w:eastAsia="宋体" w:cs="宋体"/>
                <w:szCs w:val="21"/>
              </w:rPr>
            </w:pPr>
            <w:r>
              <w:rPr>
                <w:rFonts w:hint="eastAsia" w:ascii="宋体" w:hAnsi="宋体" w:eastAsia="宋体" w:cs="宋体"/>
                <w:kern w:val="0"/>
                <w:szCs w:val="21"/>
                <w:lang w:bidi="ar"/>
              </w:rPr>
              <w:t>1.规格：高1500*宽800*深度300mm。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2.基材采用实木颗粒压制板材，厚度25mm，要求防火板贴面；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3.采用优质E1级三聚氰胺板饰面，各项指标优于国家标准，同色系PVC封边；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4.封边≥1mm厚PVC胶边，粘合剂为优质环保热熔胶水,粘胶效果好,封边不脱离；</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5.辅材粘合剂：采用环保粘合剂，游离甲苯达到国家标准，符合GB18583-2008国家标准；甲醛释放量≤0.2g/kg；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20" w:lineRule="auto"/>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20" w:lineRule="auto"/>
              <w:jc w:val="center"/>
              <w:rPr>
                <w:rFonts w:ascii="宋体" w:hAnsi="宋体" w:eastAsia="宋体" w:cs="宋体"/>
                <w:szCs w:val="21"/>
              </w:rPr>
            </w:pPr>
            <w:r>
              <w:rPr>
                <w:rFonts w:hint="eastAsia" w:ascii="宋体" w:hAnsi="宋体" w:eastAsia="宋体" w:cs="宋体"/>
                <w:szCs w:val="21"/>
              </w:rPr>
              <w:t>组</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20" w:lineRule="auto"/>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20" w:lineRule="auto"/>
              <w:jc w:val="center"/>
              <w:textAlignment w:val="center"/>
              <w:rPr>
                <w:rFonts w:ascii="宋体" w:hAnsi="宋体" w:eastAsia="宋体" w:cs="宋体"/>
                <w:szCs w:val="21"/>
              </w:rPr>
            </w:pPr>
            <w:r>
              <w:rPr>
                <w:rFonts w:hint="eastAsia" w:ascii="宋体" w:hAnsi="宋体" w:eastAsia="宋体" w:cs="宋体"/>
                <w:szCs w:val="21"/>
              </w:rPr>
              <w:t>2</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20" w:lineRule="auto"/>
              <w:jc w:val="center"/>
              <w:textAlignment w:val="center"/>
              <w:rPr>
                <w:rFonts w:ascii="宋体" w:hAnsi="宋体" w:eastAsia="宋体" w:cs="宋体"/>
                <w:szCs w:val="21"/>
              </w:rPr>
            </w:pPr>
            <w:r>
              <w:rPr>
                <w:rFonts w:hint="eastAsia" w:ascii="宋体" w:hAnsi="宋体" w:eastAsia="宋体" w:cs="宋体"/>
                <w:kern w:val="0"/>
                <w:szCs w:val="21"/>
                <w:lang w:bidi="ar"/>
              </w:rPr>
              <w:t>单面书架（2200×800×300）</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spacing w:line="12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A520601（865134308）</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20" w:lineRule="auto"/>
              <w:jc w:val="left"/>
              <w:textAlignment w:val="center"/>
              <w:rPr>
                <w:rFonts w:ascii="宋体" w:hAnsi="宋体" w:eastAsia="宋体" w:cs="宋体"/>
                <w:szCs w:val="21"/>
              </w:rPr>
            </w:pPr>
            <w:r>
              <w:rPr>
                <w:rFonts w:hint="eastAsia" w:ascii="宋体" w:hAnsi="宋体" w:eastAsia="宋体" w:cs="宋体"/>
                <w:kern w:val="0"/>
                <w:szCs w:val="21"/>
                <w:lang w:bidi="ar"/>
              </w:rPr>
              <w:t>1.规格：高2200*宽800*深度300mm。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2.基材采用实木颗粒压制板材，厚度25mm，要求防火板贴面；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3.采用优质E1级三聚氰胺板饰面，各项指标优于国家标准，同色系PVC封边；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4.封边≥1mm厚PVC胶边，粘合剂为优质环保热熔胶水,粘胶效果好,封边不脱离；</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5.辅材粘合剂：采用环保粘合剂，游离甲苯达到国家标准，符合GB18583-2008国家标准；甲醛释放量≤0.2g/kg；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20" w:lineRule="auto"/>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20" w:lineRule="auto"/>
              <w:jc w:val="center"/>
              <w:textAlignment w:val="center"/>
              <w:rPr>
                <w:rFonts w:ascii="宋体" w:hAnsi="宋体" w:eastAsia="宋体" w:cs="宋体"/>
                <w:szCs w:val="21"/>
              </w:rPr>
            </w:pPr>
            <w:r>
              <w:rPr>
                <w:rFonts w:hint="eastAsia" w:ascii="宋体" w:hAnsi="宋体" w:eastAsia="宋体" w:cs="宋体"/>
                <w:kern w:val="0"/>
                <w:szCs w:val="21"/>
                <w:lang w:bidi="ar"/>
              </w:rPr>
              <w:t>组</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20" w:lineRule="auto"/>
              <w:jc w:val="center"/>
              <w:rPr>
                <w:rFonts w:ascii="宋体" w:hAnsi="宋体" w:eastAsia="宋体" w:cs="宋体"/>
                <w:szCs w:val="21"/>
              </w:rPr>
            </w:pPr>
            <w:r>
              <w:rPr>
                <w:rFonts w:hint="eastAsia" w:ascii="宋体" w:hAnsi="宋体" w:eastAsia="宋体" w:cs="宋体"/>
                <w:szCs w:val="21"/>
              </w:rPr>
              <w:t>49</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3</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定制单面书架（2400×1200×300）</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A520601（865134308）</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1.规格：高2400*宽1200*深度300mm。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2.基材采用实木颗粒压制板材，厚度25mm，要求防火板贴面；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3.采用优质E1级三聚氰胺板饰面，各项指标优于国家标准，同色系PVC封边；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4.封边≥1mm厚PVC胶边，粘合剂为优质环保热熔胶水,粘胶效果好,封边不脱离；</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5.辅材粘合剂：采用环保粘合剂，游离甲苯达到国家标准，符合GB18583-2008国家标准；甲醛释放量≤0.2g/kg；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组</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5</w:t>
            </w:r>
          </w:p>
        </w:tc>
      </w:tr>
      <w:tr>
        <w:tblPrEx>
          <w:tblCellMar>
            <w:top w:w="15" w:type="dxa"/>
            <w:left w:w="15" w:type="dxa"/>
            <w:bottom w:w="15" w:type="dxa"/>
            <w:right w:w="15" w:type="dxa"/>
          </w:tblCellMar>
        </w:tblPrEx>
        <w:trPr>
          <w:trHeight w:val="26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4</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双面书架（1200×1000×450）</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A520601（865134308）</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1.规格：高1200*宽1000*深度450mm。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2.基材采用实木颗粒压制板材，厚度25mm，要求防火板贴面；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3.采用优质E1级三聚氰胺板饰面，各项指标优于国家标准，同色系PVC封边；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4.封边≥1mm厚PVC胶边，粘合剂为优质环保热熔胶水,粘胶效果好,封边不脱离；</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5.辅材粘合剂：采用环保粘合剂，游离甲苯达到国家标准，符合GB18583-2008国家标准；甲醛释放量≤0.2g/kg；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组</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4</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双面书架（2200×800×450）</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A520601（865134308）</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1.规格：高2200*宽800*深度450mm。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2.基材采用实木颗粒压制板材，厚度25mm，要求防火板贴面；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3.采用优质E1级三聚氰胺板饰面，各项指标优于国家标准，同色系PVC封边；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4.封边≥1mm厚PVC胶边，粘合剂为优质环保热熔胶水,粘胶效果好,封边不脱离；</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5.辅材粘合剂：采用环保粘合剂，游离甲苯达到国家标准，符合GB18583-2008国家标准；甲醛释放量≤0.2g/kg；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组</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5</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6</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定制双面书架（2400×1200×450）</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A520601（865134308）</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1.规格：高2400*宽1200*深度450mm。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2.基材采用实木颗粒压制板材，厚度25mm，要求防火板贴面；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3.采用优质E1级三聚氰胺板饰面，各项指标优于国家标准，同色系PVC封边；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4.封边≥1mm厚PVC胶边，粘合剂为优质环保热熔胶水,粘胶效果好,封边不脱离；</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5.辅材粘合剂：采用环保粘合剂，游离甲苯达到国家标准，符合GB18583-2008国家标准；甲醛释放量≤0.2g/kg；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组</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3</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7</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书法台</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A520205（864810473）</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1.尺寸规格：长1400×宽600×高750㎜。</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2.饰面：采用优质实木饰面。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3.符合GB18580-2001标准，甲醛释放量≤2.5mg/100g，经过防虫，防腐的化学处理，强度高，韧性好，比重合理。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4.辅材胶水：选用优质胶粘剂，符合GB18583-2008国家标准；甲醛释放量≤0.2g/kg。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5.桌架：选用优质一级冷轧钢管，壁厚≥1.5mm，表面除油、除锈、精细打磨等多道工序，及环氧树脂高温静电粉末，喷涂后而成，耐磨，表面光滑；</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2</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8</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定制桌椅套装（四位）</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A520205（864810473）</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1.规格：定制圆桌直径800㎜，椅子为不规则形状。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2.基材采用实木颗粒压制板材，厚度25mm，要求防火板贴面；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3.采用优质E1级三聚氰胺板饰面，各项指标优于国家标准，同色系PVC封边；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4.封边≥1mm厚PVC胶边，粘合剂为优质环保热熔胶水,粘胶效果好,封边不脱离；</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5.辅材粘合剂：采用环保粘合剂，游离甲苯达到国家标准，符合GB18583-2008国家标准；甲醛释放量≤0.2g/kg；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6.桌架采用1.2mm厚钢架结构，新型静电粉末喷塑，经过高温处理，不易脱落掉漆，环保无毒害，无气味；</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7.椅子面材:选用环保皮覆面，经防酸、潮、菌处理， 耐磨，柔韧，透气性好。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9</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eastAsia="宋体" w:cs="宋体"/>
                <w:szCs w:val="21"/>
              </w:rPr>
            </w:pPr>
            <w:r>
              <w:rPr>
                <w:rFonts w:hint="eastAsia" w:ascii="宋体" w:hAnsi="宋体" w:eastAsia="宋体" w:cs="宋体"/>
                <w:kern w:val="0"/>
                <w:szCs w:val="21"/>
                <w:lang w:bidi="ar"/>
              </w:rPr>
              <w:t>定制桌椅套装（八位）</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A520205（864810473）</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eastAsia="宋体" w:cs="宋体"/>
                <w:szCs w:val="21"/>
              </w:rPr>
            </w:pPr>
            <w:r>
              <w:rPr>
                <w:rFonts w:hint="eastAsia" w:ascii="宋体" w:hAnsi="宋体" w:eastAsia="宋体" w:cs="宋体"/>
                <w:kern w:val="0"/>
                <w:szCs w:val="21"/>
                <w:lang w:bidi="ar"/>
              </w:rPr>
              <w:t>1.规格</w:t>
            </w:r>
            <w:r>
              <w:rPr>
                <w:rFonts w:hint="eastAsia"/>
                <w:szCs w:val="21"/>
              </w:rPr>
              <w:t>：定制桌</w:t>
            </w:r>
            <w:r>
              <w:rPr>
                <w:rFonts w:hint="eastAsia" w:ascii="宋体" w:hAnsi="宋体" w:eastAsia="宋体" w:cs="宋体"/>
                <w:kern w:val="0"/>
                <w:szCs w:val="21"/>
                <w:lang w:bidi="ar"/>
              </w:rPr>
              <w:t>长2100*宽1000*高750mm，椅子为不规则形状。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2.基材采用实木颗粒压制板材，厚度25mm，要求防火板贴面；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3.采用优质E1级三聚氰胺板饰面，各项指标优于国家标准，同色系PVC封边；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4.封边≥1mm厚PVC胶边，粘合剂为优质环保热熔胶水,粘胶效果好,封边不脱离；</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5.辅材粘合剂：采用环保粘合剂，游离甲苯达到国家标准，符合GB18583-2008国家标准；甲醛释放量≤0.2g/kg；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6.桌架采用1.2mm厚钢架结构，新型静电粉末喷塑，经过高温处理，不易脱落掉漆，环保无毒害，无气味。；</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7.椅子面材:选用环保皮覆面，经防酸、潮、菌处理， 耐磨，柔韧，透气性好。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2</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eastAsia="宋体" w:cs="宋体"/>
                <w:szCs w:val="21"/>
              </w:rPr>
            </w:pPr>
            <w:r>
              <w:rPr>
                <w:rFonts w:hint="eastAsia" w:ascii="宋体" w:hAnsi="宋体" w:eastAsia="宋体" w:cs="宋体"/>
                <w:kern w:val="0"/>
                <w:szCs w:val="21"/>
                <w:lang w:bidi="ar"/>
              </w:rPr>
              <w:t>定制桌椅套装（十位）</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A520205（864810473）</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eastAsia="宋体" w:cs="宋体"/>
                <w:szCs w:val="21"/>
              </w:rPr>
            </w:pPr>
            <w:r>
              <w:rPr>
                <w:rFonts w:hint="eastAsia" w:ascii="宋体" w:hAnsi="宋体" w:eastAsia="宋体" w:cs="宋体"/>
                <w:kern w:val="0"/>
                <w:szCs w:val="21"/>
                <w:lang w:bidi="ar"/>
              </w:rPr>
              <w:t>1.规格：</w:t>
            </w:r>
            <w:r>
              <w:rPr>
                <w:rFonts w:hint="eastAsia"/>
                <w:szCs w:val="21"/>
              </w:rPr>
              <w:t>定制桌</w:t>
            </w:r>
            <w:r>
              <w:rPr>
                <w:rFonts w:hint="eastAsia" w:ascii="宋体" w:hAnsi="宋体" w:eastAsia="宋体" w:cs="宋体"/>
                <w:kern w:val="0"/>
                <w:szCs w:val="21"/>
                <w:lang w:bidi="ar"/>
              </w:rPr>
              <w:t>长2400*宽1200*高750mm，椅子为不规则形状；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2.基材采用实木颗粒压制板材，厚度25mm，要求防火板贴面；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3.采用优质E1级三聚氰胺板饰面，各项指标优于国家标准，同色系PVC封边，封边≥1mm厚PVC胶边，粘合剂为优质环保热熔胶水,粘胶效果好,封边不脱离；</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4.辅材粘合剂：采用环保粘合剂，游离甲苯达到国家标准，符合GB18583-2008国家标准；甲醛释放量≤0.2g/kg；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5.桌架采用1.2mm厚钢架结构，新型静电粉末喷塑，经过高温处理，不易脱落掉漆，环保无毒害，无气味；</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6.椅子面材:选用环保皮覆面，经防酸、潮、菌处理， 耐磨，柔韧，透气性好。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3</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11</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定制读书桌(1400×600×800)</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A520205（864810473）</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1.规格：长1400×宽600×高800mm；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2.基材采用实木颗粒压制板材，厚度25mm，要求防火板贴面；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3.采用优质E1级三聚氰胺板饰面，各项指标优于国家标准，同色系PVC封边；封边≥1mm厚PVC胶边，粘合剂为优质环保热熔胶水,粘胶效果好,封边不脱离；</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4.辅材粘合剂：采用环保粘合剂，游离甲苯达到国家标准，符合GB18583-2008国家标准；甲醛释放量≤0.2g/kg；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2</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12</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读书桌(1400×750×750)</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A520205（864810473）</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1.规格：长1400×宽750×高750mm；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2.基材采用实木颗粒压制板材，厚度25mm，要求防火板贴面；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3.采用优质E1级三聚氰胺板饰面，各项指标优于国家标准，同色系PVC封边；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4.封边≥1mm厚PVC胶边，粘合剂为优质环保热熔胶水,粘胶效果好,封边不脱离；</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5.辅材粘合剂：采用环保粘合剂，游离甲苯达到国家标准，符合GB18583-2008国家标准；甲醛释放量≤0.2g/kg；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6.桌架：选用优质一级冷轧钢管，壁厚≥1.5mm，表面除油、除锈、精细打磨等多道工序，及环氧树脂高温静电粉末，喷涂后而成，耐磨，表面光滑；</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22</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13</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读书桌(1600×800×750)</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A520205（864810473）</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1.规格：长1600×宽800×高750mm；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2.基材采用实木颗粒压制板材，厚度25mm，要求防火板贴面；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3.采用优质E1级三聚氰胺板饰面，各项指标优于国家标准，同色系PVC封边；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4.封边≥1mm厚PVC胶边，粘合剂为优质环保热熔胶水,粘胶效果好,封边不脱离；</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5.辅材粘合剂：采用环保粘合剂，游离甲苯达到国家标准，符合GB18583-2008国家标准；甲醛释放量≤0.2g/kg；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6.桌架：选用优质一级冷轧钢管，壁厚≥1.5mm，表面除油、除锈、精细打磨等多道工序，及环氧树脂高温静电粉末，喷涂后而成，耐磨，表面光滑；</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1</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14</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阅览椅</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A520301（869969486）</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1.规格：长450*宽450*高880mm（±30mm）；</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2.基材采用多层实木➕钢架工艺框架，采用高密度海绵填充；</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3.面材:选用环保皮覆面，经防酸、潮、菌处理， 耐磨，柔韧，透气性好。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油漆：采用优质环保底漆和面漆，有害物含量优于国家标准，符合GB18581-2009标准，通过全自动油漆喷涂和滚涂工艺，经五底三面处理，油漆表面光洁平整硬度高，表面硬度大于1H，漆面色泽美观、木纹纹理清晰，所有开孔、铣槽部位做封闭处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5.采用优质五金配件，承重力强。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把</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119</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单人沙发</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A520402（864956349）</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1.规格：高850*宽670*深度720mm（±50mm）。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2.基材采用实木框架；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3.舒适面料，回弹海绵，风格兼容，持久耐用；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6</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16</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定制沙发</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A520402（864956349）</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1.规格：高800mm，宽650mm，座面高度450mm（±50mm）</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2.基材采用实木框架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3.辅材粘合剂：采用环保粘合剂，游离甲苯达到国家标准 ；</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5.面材:选用环保皮覆面，经防酸、潮、菌处理， 耐磨，柔韧，透气性好。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米</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5</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17</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定制双人沙发</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A520402（864956349）</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1.规格：长1600mm，宽770mm，高700，座面高度400mm（±50mm）</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2.基材采用实木框架，稳固承重，不易开裂，经久耐用；</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3.采用天然棉麻布料，结构紧实，不易褶皱变形， 耐磨，柔韧，透气性好，可拆洗，内衬乳胶加海绵，高回弹，柔软舒适；</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4.辅材粘合剂：采用环保粘合剂，游离甲苯达到国家标准 ；</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6.面材:选用环保皮覆面；</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7.采用优质五金配件。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18</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双人沙发</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A520402（864956349）</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1.规格：长1450mm,宽620mm，高600mm，座面高度360mm（±50mm）；</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2.基材采用实木框架；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3.辅材粘合剂：采用环保粘合剂，游离甲苯达到国家标准 ；</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5.面材:选用环保皮覆面，经防酸、潮、菌处理， 耐磨，柔韧，透气性好。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2</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19</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茶桌</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A520205（864810473）</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1.规格：长1000*宽500*高440mm（±50mm）；</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2.基材采用实木颗粒压制板材，厚度25mm，要求防火板贴面；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3.采用优质E1级三聚氰胺板饰面，各项指标优于国家标准，同色系PVC封边；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4.封边≥1mm厚PVC胶边，粘合剂为优质环保热熔胶水,粘胶效果好,封边不脱离；游离甲苯达到国家标准 。符合GB18583-2008国家标准；甲醛释放量≤0.2g/kg。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20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定制茶桌</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A520205（864810473）</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1.规格：长1200*宽600*高440mm（±50mm）；</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2.基材采用钢化玻璃加碳素钢架，环保材质，结实稳固；</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3.桌架：选用优质一级冷轧钢管，壁厚≥1.5mm，表面除油、除锈、精细打磨等多道工序，及环氧树脂高温静电粉末，喷涂后而成，耐磨，表面光滑；</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4.升降防滑脚垫，有效保护地板，防止剐蹭破损；</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5.钢化玻璃达到3C认证标准，耐摩擦、防水、防烫、易清洁、破损不伤人；</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1</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21</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定制矮柜（按照每个图书室实际面积定制）</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A520501（863439422）</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eastAsia="宋体" w:cs="宋体"/>
                <w:szCs w:val="21"/>
              </w:rPr>
            </w:pPr>
            <w:r>
              <w:rPr>
                <w:rFonts w:hint="eastAsia" w:ascii="宋体" w:hAnsi="宋体" w:eastAsia="宋体" w:cs="宋体"/>
                <w:kern w:val="0"/>
                <w:szCs w:val="21"/>
                <w:lang w:bidi="ar"/>
              </w:rPr>
              <w:t>1.规格：长3300*宽600*高800mm。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2.基材采用实木颗粒压制板材，厚度25mm，要求防火板贴面；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3.采用优质E1级三聚氰胺板饰面，各项指标优于国家标准，同色系PVC封边；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4.封边≥1mm厚PVC胶边，粘合剂为优质环保热熔胶水,粘胶效果好,封边不脱离；</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5.辅材粘合剂：采用环保粘合剂，游离甲苯达到国家标准，符合GB18583-2008国家标准；甲醛释放量≤0.2g/kg；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米</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3.3</w:t>
            </w:r>
          </w:p>
        </w:tc>
      </w:tr>
      <w:tr>
        <w:tblPrEx>
          <w:tblCellMar>
            <w:top w:w="15" w:type="dxa"/>
            <w:left w:w="15" w:type="dxa"/>
            <w:bottom w:w="15" w:type="dxa"/>
            <w:right w:w="15" w:type="dxa"/>
          </w:tblCellMar>
        </w:tblPrEx>
        <w:trPr>
          <w:trHeight w:val="133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22</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沙发卡座</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A520401（865956227）</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1.规格：高度800mm±50mm，宽度650mm±20mm；</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2.框架采用优质环保E1级刨花板，符合GB18580-2017标准，甲醛释放量≤0.04mg/m³，经过防潮防虫防腐化学处理；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3.胶黏剂：采用优质环保品牌环保胶粘剂，游离甲醛释放量达到国家标准；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4.优质金属五金配件，采用优质环保布艺饰面，内衬高密度回弹海绵。</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米</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6.8</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23</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圆桌</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A520205（864810473）</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1.规格：直径800㎜；</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2.基材采用实木颗粒压制板材，厚度25mm，要求防火板贴面；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3.采用优质E1级三聚氰胺板饰面，各项指标优于国家标准，同色系PVC封边；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4.封边≥1mm厚PVC胶边，粘合剂为优质环保热熔胶水,粘胶效果好,封边不脱离；</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5.辅材粘合剂：采用环保粘合剂，游离甲苯达到国家标准 ；</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6.桌架：选用优质一级冷轧钢管，壁厚≥1.5mm，表面除油、除锈、精细打磨等多道工序，及环氧树脂高温静电粉末，喷涂后而成，耐磨，表面光滑；</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6</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24</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室外藤椅组合</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A520306（860136323）</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1.规格：一桌四椅，桌子直径800mm圆桌，高750mm(±50mm)；藤椅高750mm，长520mm，宽470mm(±50mm)</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2.手工编制PE藤，防晒防水，可用水直接清洗。</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3.加粗管材，承重力强，整体焊接工艺，称重不小于250KG。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4.钢化玻璃桌面，耐高温，抗冲击，结实耐用，不易刮花。</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5.采用五行六纵藤编工艺，均匀对称，做工美观。</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1</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25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电脑桌</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A520205（864810473）</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1.规格：长1000×宽500×高750mm；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2.基材采用实木颗粒压制板材，厚度25mm，要求防火板贴面；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3.采用优质E1级三聚氰胺板饰面，各项指标优于国家标准，同色系PVC封边；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4.封边≥1mm厚PVC胶边，粘合剂为优质环保热熔胶水,粘胶效果好,封边不脱离；</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5.辅材粘合剂：采用环保粘合剂，游离甲苯达到国家标准，符合GB18583-2008国家标准；甲醛释放量≤0.2g/kg；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6.桌架：选用优质一级冷轧钢管，壁厚≥1.5mm，表面除油、除锈、精细打磨等多道工序，及环氧树脂高温静电粉末，喷涂后而成，耐磨，表面光滑；</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26</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报刊架</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A520602（867472658）</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1.规格：长650mm*宽300mm*高1200mm±30mm；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2.功能：满足现场环境的实际需求，设备摆放，收纳等功能，造型优美；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3.材质：采用优质E1级三聚氰胺板饰面，各项指标优于国家标准，同色系PVC封边；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4.辅材粘合剂：采用环保粘合剂，游离甲苯达到国家标准 。符合GB18583-2008国家标准；甲醛释放量≤0.2g/kg；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2</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27</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杂志架</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A520602（867472658）</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1.规格：长650mm*宽300mm*高1200mm±30mm；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2.功能：满足现场环境的实际需求，设备摆放，收纳等功能，造型优美；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3.材质：采用优质E1级三聚氰胺板饰面，各项指标优于国家标准，同色系PVC封边；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4.辅材粘合剂：采用环保粘合剂，游离甲苯达到国家标准 。符合GB18583-2008国家标准；甲醛释放量≤0.2g/kg；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2</w:t>
            </w:r>
          </w:p>
        </w:tc>
      </w:tr>
      <w:tr>
        <w:tblPrEx>
          <w:tblCellMar>
            <w:top w:w="15" w:type="dxa"/>
            <w:left w:w="15" w:type="dxa"/>
            <w:bottom w:w="15" w:type="dxa"/>
            <w:right w:w="15" w:type="dxa"/>
          </w:tblCellMar>
        </w:tblPrEx>
        <w:trPr>
          <w:trHeight w:val="193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28</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吧台桌（按照每个图书室实际面积定制）</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A520205（864810473）</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基材采用实木颗粒压制板材，厚度25mm，要求防火板贴面；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2.采用优质E1级三聚氰胺板饰面，各项指标优于国家标准，同色系PVC封边；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3.封边≥1mm厚PVC胶边，粘合剂为优质环保热熔胶水,粘胶效果好,封边不脱离；</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4.辅材粘合剂：采用环保粘合剂，游离甲苯达到国家标准 ；</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6.采用优质五金配件。</w:t>
            </w:r>
          </w:p>
          <w:p>
            <w:pPr>
              <w:widowControl/>
              <w:tabs>
                <w:tab w:val="left" w:pos="312"/>
              </w:tabs>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7.桌面高度根据图书室实际环境定制；</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8.桌面宽500mm±50mm。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米</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18.2</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29</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吧台椅</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A520302（866377132）</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1.基材采用多层实木➕钢架工艺框架，采用高密度海绵填充；</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2.面材:选用环保皮覆面，经防酸、潮、菌处理， 耐磨，柔韧，透气性好。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油漆：采用优质环保底漆和面漆，有害物含量优于国家标准，符合GB18581-2009标准，通过全自动油漆喷涂和滚涂工艺，经五底三面处理，油漆表面光洁平整硬度高，表面硬度大于1H，漆面色泽美观、木纹纹理清晰，所有开孔、铣槽部位做封闭处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4.采用优质五金配件，承重力强。</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5.根据每个书房的吧台桌实际高度选配相应的吧台椅。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把</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16</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30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定制设备柜（1.2米）</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A520503（869433909）</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1.规格：长1200mm*宽600mm*高900mm；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2.功能：满足现场环境的实际需求，设备摆放，线材收纳。</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3.外观：造型独特、优美，采用多色系搭配，比例协调。</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4.材质：采用优质E1级三聚氰胺板饰面，各项指标优于国家标准，同色系PVC封边，优质五金配件。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5.辅材粘合剂：采用环保粘合剂，游离甲苯达到国家标准 。符合GB18583-2008国家标准；甲醛释放量≤0.2g/kg。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3</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31</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定制设备柜（1.6米）</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A520503（869433909）</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1.规格：长1600mm*宽600mm*高900mm；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2.功能：满足现场环境的实际需求，设备摆放，线材收纳。</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3.外观：造型独特、优美，采用多色系搭配，比例协调。</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4.材质：采用优质E1级三聚氰胺板饰面，各项指标优于国家标准，同色系PVC封边，优质五金配件。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5.辅材粘合剂：采用环保粘合剂，游离甲苯达到国家标准 。符合GB18583-2008国家标准；甲醛释放量≤0.2g/kg。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6.采用优质五金配件。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4</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32</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RFID安全门</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A3399（863787220）</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一、功能要求</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1.支持多种防盗模式: AFI、EAS和EAS+AFI。集成三维全向感应技术；</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2.可以非接触式的快速识别粘贴在流通文献上的RFID标签。可以对图书馆内的印刷品、视听出版物、CD及 DVD等流通文献进行安全扫描操作，不能损坏粘贴在流通文献中的磁性介质的文献；</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3.具有音频和视觉警示信号，且信号源可设置，警示音量可调控；</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4.具备流量计数功能，数据可重置。LED 人员流量统计显示有三种模式:人员进+出的总和、进的人数、出的人数；</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5.支持噪声检测，可检测周围环境是否有干扰信号；</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6.设备系统具有高侦测性能，要求无误报；</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7.对心脏起搏器的佩带者和磁性媒质软盘,磁带，录像带等无害；</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8.内置声光报警提示功能，音量可调节，可通过摇控器操作；</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9.多通道安全门应具备单通道独立警示和提示功能；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10.系统设备具备扩展性，同一出入口可支持十片安全门并排安装(组成九通道)并且不会降低系统检测的灵敏度；</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以上1~10项功能要求需提供带有检测资质标识（CMA和CNAS）的第三方检测机构根据每项参数要求进行检测并且符合要求的检验报告，提供检验报告（报告需体现产品实物图）复印件同时提供证书官网或检验检测机构官网的报告查询记录截图加盖投标企业公章。</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11.支持数据的存储以及数据的导出功能；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12.拓展功能：配套同品牌微信图书馆管理软件，读者无需在设备上登录，直接在微信端进行扫码借书操作，借书完成后门禁系统可判断书本是否完成借书操作并进行报警。（提供视频演示）</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配套RFID安全门智能控制软件，实现人流量的数据上传和报警数据上传。管理员可以在后台进行相关数据的统计分析。</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二、技术要求</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1.单片外形尺寸：长580*宽18*高1680mm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 xml:space="preserve">2.设备质量：≥29kg/片 </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 xml:space="preserve">3.设备材质：亚克力、钣金 </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 xml:space="preserve">4.工作频率：13.56MHz </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 xml:space="preserve">5.单通道宽度：900mm±10mm </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6.工作温度：0℃~60℃</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7.输入电源：100～240V 50～60Hz</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 xml:space="preserve">8.整机功耗：最大30W </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9.通信接口：以太网（TCP/IP）</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10.储存温度：-45℃~85℃</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11.相对湿度：5%-80%</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12.射频功率：1~8W可调</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以上3~12项技术要求需提供带有检测资质标识（CMA和CNAS）的第三方检测机构根据每项参数要求进行检测并且符合要求的检验报告，提供检验报告（报告需体现产品实物图）复印件同时提供证书官网或检验检测机构官网的报告查询记录截图加盖投标企业公章。</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三、产品资质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1.产品通过合格评定程序，保证产品的基本安全性，提供设备的CE认证证书复印件并加盖公章。</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2.为保证设备无线电及通信安全性，保证产品正常工作，提供设备的FCC认证证书复印件并加盖公章。</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3.产品通过防尘、防水试验，获得IP54或以上级别合格证书复印件并加盖公章。</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为了保证设备的稳定性，要求整机设备需通过电磁兼容相关抗扰度试验，检验项目包括：辐射杂散、闪烁发射、静电放电抗扰度、电快速瞬变脉冲群抗扰度、射频场感应的传导骚扰抗扰度、工频磁场抗扰度、脉冲磁场抗扰度。投标人须提供带有检测机构资质标识（CMA或CNAS）并盖有检测专用章的第三方检测机构出具的检测报告复印件加盖单位公章。</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为了保证设备的环境适应性，要求整机设备需通过相关环境试验，试验项目包括：恒定湿热试验、低气压试验。投标人须提供带有检测机构资质标识（CMA或CNAS）并盖有检测专用章的第三方检测机构出具的检测报告复印件加盖单位公章。</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6.配套的RFID安全门智能控制软件具有软件著作权证书。</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以上资质要求提供证书或报告复印件加盖公章。</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7</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33</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馆员工作站一体机</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A0208</w:t>
            </w:r>
          </w:p>
          <w:p>
            <w:pPr>
              <w:widowControl/>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(866544190)</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一、功能要求</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采用模块化建设理念，能稳定读取小型电子标签，可将图书条形码编号写入到RFID电子标签中，让图书唯一识别编号跟RFID电子标签唯一识别号绑定，并对RFID标签进行识别和流通状态处理，辅助以其它装置用于流通部门对粘贴有RFID标签及条形码的流通资料进行快速的借还操作。</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1.可对RFID标签非接触式地进行阅读，有读取RFID图书标签、改写图书标签的能力。</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2.可与图书馆的管理软件系统对接，支持读者证查询、注册、修改、注销、续卡、挂失等操作。</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3.可与图书馆的管理软件系统对接，支持工作人员处理各种图书借还、自助续借、预约、处理罚金、检测修改标签安全状态等业务。</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4.系统提供准确的用户所需的工作统计，如操作数量、操作类型、成功与否的操作数据统计等。</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5.设备集成条码扫描仪，可对条形码进行识别转换后通过图书感应模块对图书标签进行数据加工，转换率高。</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6.要求电脑主机、图书标签读写器、身份证识别模块、条码扫描仪及电源开关为整体型设计，非散件方式，并且方便移动。(提供产品图片并加盖公章)</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7.系统具备可选择的借阅归还功能，系统可以被馆员设定为仅有借书或还书功能，且支持用户密码登录以及无证还书操作。</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8.系统支持同时多本借还书，读者查询、续借等自助服务。</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9.支持人脸识别系统，读者可通过办证绑定人脸进行人脸登录借还书操作。</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10.设备内嵌身份证识别模块，能够读取居民二代身份证信息进行办证或者登录借还书操作。</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11.配套同品牌图书馆管理软件可支持远程监测设备当前的开关机状态并进行远程开机或远程关机操作；可支持远程查看设备使用时长和使用次数信息，进而分析对信息化装备及平台软件投入后的使用情况；可支持远程查看设备使用时长和使用次数信息，进而分析对信息化装备及平台软件投入后的使用情况；可支持远程桌面功能，管理人员可以看到设备的当前操作页面，并进行远程协助和控制管理。（提供视频演示）</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二、技术要求</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1．外形尺寸：长590mm*宽474mm*高582mm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2．主机配置：工业级主机，windows系统，运行内存≥4G，存储内存≥128G。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3．设备质量：≥20Kg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4．操作屏幕：≥21.5寸电容触摸屏</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5．材质：亚克力+钢化玻璃</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6．工作频率：13.56MHz</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三、产品资质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1.为了保证设备的环境适应性，要求整机设备需通过恒定湿热试验、高低温试验。投标人须提供带有检测机构资质标识（CMA或CNAS）的第三方检测机构出具的产品检验证书复印件。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2.所投RFID系统操作软件具有计算机软件著作权登记证书及软件测试报告，测试内容须包含产品质量功能性、易用性，用户文档集和病毒检查等，报告不仅限于评估退税使用。提供报告复印件。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3.产品通过合格评定程序，保证产品的基本安全性，提供设备的CE认证证书复印件。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4.为保证设备无线电及通信安全性，保证产品正常工作，提供设备的FCC认证证书复印件。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5.产品通过防尘、防水试验，获得IP54或以上级别合格证书复印件。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6.所投产品具有国家强制性3C认证证书，提供3C证书复印件。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为了保护读者的人身安全和国家安全、加强产品质量管理，投标人须依据《GB17625.1-2012》、《GB/T9254-2008》、《GB4943.1-2011》相关标准提供带有检测机构资质标识（CMA和CNAS）并盖有检测专用章的第三方检测机构出具的产品试验报告复印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7</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34</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馆情大数据分析管理软件</w:t>
            </w:r>
          </w:p>
        </w:tc>
        <w:tc>
          <w:tcPr>
            <w:tcW w:w="1370" w:type="dxa"/>
            <w:tcBorders>
              <w:top w:val="single" w:color="000000" w:sz="4" w:space="0"/>
              <w:left w:val="single" w:color="000000" w:sz="4" w:space="0"/>
              <w:bottom w:val="single" w:color="000000" w:sz="4" w:space="0"/>
              <w:right w:val="single" w:color="000000" w:sz="4" w:space="0"/>
            </w:tcBorders>
          </w:tcPr>
          <w:p>
            <w:pPr>
              <w:widowControl/>
              <w:spacing w:line="260" w:lineRule="exact"/>
              <w:jc w:val="left"/>
              <w:textAlignment w:val="center"/>
              <w:rPr>
                <w:rFonts w:ascii="宋体" w:hAnsi="宋体" w:eastAsia="宋体" w:cs="宋体"/>
                <w:kern w:val="0"/>
                <w:szCs w:val="21"/>
                <w:lang w:bidi="ar"/>
              </w:rPr>
            </w:pP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一、功能要求</w:t>
            </w:r>
          </w:p>
          <w:p>
            <w:pPr>
              <w:widowControl/>
              <w:spacing w:line="260" w:lineRule="exact"/>
              <w:jc w:val="left"/>
              <w:textAlignment w:val="center"/>
              <w:rPr>
                <w:rFonts w:ascii="宋体" w:hAnsi="宋体" w:eastAsia="宋体" w:cs="宋体"/>
                <w:szCs w:val="21"/>
              </w:rPr>
            </w:pPr>
            <w:r>
              <w:rPr>
                <w:rFonts w:hint="eastAsia" w:ascii="宋体" w:hAnsi="宋体" w:eastAsia="宋体" w:cs="宋体"/>
                <w:kern w:val="0"/>
                <w:szCs w:val="21"/>
                <w:lang w:bidi="ar"/>
              </w:rPr>
              <w:t>1.具有可视化人性化的直观交互界面；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2.可以在图书馆主页或大屏幕上，以柱状、饼状图等信息显示各时间段进馆人数、办证、借还数量；</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3.可实现实时统计在馆人数、到馆人数、借书数量、还书数量及办证数量；</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4.可与图书馆业务系统、RFID智能化和管理系统无缝对接，实施监控在馆人数、阅读趋势、统计分析；</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5.可实时监控RFID系统终端设备的数据信息，也可单独监控某个设备的数据信息；</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6.可与安全门禁实时动态联动，实现数据交互，读者通过安全门，系统自动实时更新进出馆人流量数据；</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7.读者办证数据：在自助设备上进行办证，办证成功系统自动实时更新当天办证人数等数据；</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8.读者借书数据：读者借书成功系统自动实时更新借书数、借还历史记录等数据；</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9.读者还书数据：读者还书成功系统自动实时更新还书数、借还历史记录等数据。</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10.数据分析系统要求与用户现有图书室馆情分析系统数据无缝对接，并可以接入中心监控平台，数据统一管理。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二、产品资质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1.所投图书馆馆情大数据分析管理软件具有图书馆馆情大数据分析管理软件计算机软件著作权登记证书；</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2.所投图书馆馆情大数据分析管理软件具有市级及以上软件测试中心颁发的软件测试报告；测试内容须包含产品质量功能性、易用性、用户文档集和病毒检查等，报告不仅限于评估退税使用。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以上资质要求提供证书或报告复印件加盖公章。</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7</w:t>
            </w:r>
          </w:p>
        </w:tc>
      </w:tr>
      <w:tr>
        <w:tblPrEx>
          <w:tblCellMar>
            <w:top w:w="15" w:type="dxa"/>
            <w:left w:w="15" w:type="dxa"/>
            <w:bottom w:w="15" w:type="dxa"/>
            <w:right w:w="15" w:type="dxa"/>
          </w:tblCellMar>
        </w:tblPrEx>
        <w:trPr>
          <w:trHeight w:val="266"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35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大数据屏</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A0207</w:t>
            </w:r>
          </w:p>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(860228148)</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1.屏幕尺寸：≥32英寸</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2.屏幕分辨率：≥1920x1080</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3.屏幕比例：16:9</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4.屏幕类别：硬屏</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5.屏幕等级：A+</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6.背光源：LED</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7.亮度：400-600流明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8.刷屏率：≥60HZ</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9.逐行扫描：响应时间≤8ms</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10.支持格式（高清）：1080p/1080i/720p</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11.CPU：不低于Intel 酷睿双核 4G/I3</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12.内部存储空间：不小于500G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13.多声道功能：立体声</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14.扬声器数量：不少于1个</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15.耳机端口：不少于1个</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16.USB2.0接口：不少于2个</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17.USB支持视频格式：MPEG2、AVI、MP4、DIV、TS、TP、TRP、MKV、 MOV、DAT、ASF、WMV、RM、RMVB</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18.USB支持音频格式：MPG-2、AVI、MP4、DIV、TS、TP、TRP、MKV、MOV、 DAT、WMV</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19.USB支持图片格式：JPEG、PNG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20.电源功率（w）：≤350W</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21.待机功率（w）：≤5W</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22.工作电压（v）：100—220v</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23.网络连接：支持</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24.连接方式：无线/网线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7</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36</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阅读平板</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A010107</w:t>
            </w:r>
          </w:p>
          <w:p>
            <w:pPr>
              <w:widowControl/>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(868226919)</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eastAsia="宋体" w:cs="宋体"/>
                <w:szCs w:val="21"/>
              </w:rPr>
            </w:pPr>
            <w:r>
              <w:rPr>
                <w:rFonts w:hint="eastAsia" w:ascii="宋体" w:hAnsi="宋体" w:eastAsia="宋体" w:cs="宋体"/>
                <w:kern w:val="0"/>
                <w:szCs w:val="21"/>
                <w:lang w:bidi="ar"/>
              </w:rPr>
              <w:t>一、软件功能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1)用户管理员有单独后台，进行平板展示内容的配置。支持每一类报纸、期刊和图书的分类统计。</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2)系统支持安卓和IOS手机客户端扫码阅读，可借阅所有报纸、期刊和图书和有声书资源到手机阅读。</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3)基础信息展示，系统展示年月日、星期、时分秒和当地当天天气等信息。可根据需要更换系统的logo和背景图</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4)管理员后台可推荐报纸、期刊和图书至首页。</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5)资源列表展示，报纸、期刊、图书封面和有声书封面展示，支持切换资源类型、翻页查看列表内容，点击可查看资源预览信息，下载到本地阅读。</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6)阅读个性化设置，仿真翻页阅读，设置阅读背景颜色，调整字体大小。</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7)听书功能，全局播放音频，听书同时浏览其他信息，可移动端扫码在移动端听书。</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专题阅读，机构可根据需要，后台配置党建学习、传统文化、特色文化等资源，平台提供文章、党建视频资源供管理员选择，机构可自定义编辑图文资源展示。最多可配置6个分类专题资源。专区配置读后感录制功能，进入文章扫码即可录制读后感，支持手机端音频及视频录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9)轮播图配置，添加自定义图片、配置跳转链接。</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10)配置功能模块，支持配置链接、图片、视频、文档等分类，自定义模块颜色、图标。最大可支持12个功能模块，新增加模块可自动适配（大小、样式、位置）；</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11)联网更新资源，客户端零维护。终端在接通网络后，可自动或手动下载更新内容，不需要为每个终端配置专门维护人员。</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二、硬件参数</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1.CPU：八核高速处理器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2.内存：≥4G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3.存储器：≥64G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4.显示屏：≥10.1寸 IPS屏</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5.分辨率：≥1920*1200</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6.电池:聚合物锂电池≥8000mAh</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7.电源:Type C 充电，5V/2A</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8.接口:Type C*1，</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9.支持充电及OTG、3.5mm 4节带Mic耳机座*1；</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10.WIFI :支持2.4G或5G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11.蓝牙:支持蓝牙4.2或以上</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12.操作系统:Android8.0或以上</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13.耳麦：单指向，阻抗≤2.2kΩ，灵敏度-37dB±3dB，插头3.5mm；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三、后台管理功能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1)基本概况：展示机构阅读机的基本信息，机构LOGO、机构编号、真实名、地区、登录时间等。</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2)用户列表：管理用户的相关功能，可以新添或者删除用户，支持批量添加用户或删除用户</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3)资源管理，可查看图书、报纸、期刊的资源，并可以选择对应的资源进行置顶设置。被选择置顶的资源在阅读机对应的资源分类里就会靠前显示</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4)首页配置：可自定义修改阅读机的LOGO、横屏背景、竖屏背景、欢迎语、广告横幅等内容，也可新添布局模块。</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5)屏保管理：可上传图片替换屏保图，编辑可以更改竖屏、横屏的属性。</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6)文件管理：可以增加视频、图片和文档分类、支持上传或删除文件。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四、资源素材</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1)可提供不少于200种高清报纸，已上架数不少于100种，日更新。支持在大屏端高清阅读，支持扫码借阅至手机阅读。内容涵盖机关、综合、健康、文化艺术、青少年、生活、经济、法制、教育、老年等。</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可提供不少于240种高清期刊，已上架数不少于200种。和纸质期刊同步更新，支持在大屏端高清阅读，支持扫码借阅至手机阅读。内容覆盖军队、党务、政务、时尚生活、娱乐休闲、运动健康、教育科技、新闻人物、文化艺术等领域。</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可提供不少于7800本高清电子图书，已上架数不少于1600本。支持在大屏端高清阅读，支持扫码借阅至手机阅读。包含《共产党宣言》《帝国主义论》《资本论》《毛泽东选集》《习近平新时代中国特色社会主义思想学习丛书》《习近平论治国理政》《中国共产党简史》《习近平新时代中国特色社会主义思想学习问答》《毛泽东、邓小平、江泽民、胡锦涛关于中国共产党历史论述摘编》、习近平《论中国共产党历史》等理论书籍，以及中国古代、近代、现当代文学名著和部分外国文学名著，内容覆盖政治、军事、科学技术、心理学、社会、教育、医学、金融、农业等学科领域。</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4)哲学法学书籍不少于60本，包含《历史的起源与目标》《理想国》《单向度的人》《政治学》《世界秩序》《乌托邦》《太阳城》《政府论》《法哲学原理》《论法的精神》《社会契约论》等书籍。</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5)古代典籍不少于60本，包含《大学》《春秋》《诗经》《礼记》《管子》《论语》《孟子》《荀子》《左传》《孔子家语通解》《论语诠解》《喻世明言》《警世通言》《醒世恒言》等书籍。</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6)中国当代文学书籍需包含如下作品：《平凡的世界》《暗算》《风声》《苦难辉煌》《创业史》《贾大山文学作品全集》等。</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可提供视频学习资源，包含党务知识问答、重要会议讲话、党建要闻、党建漫评、地方党建、企业党建、“不忘初心、牢记使命”主题教育等不少于7大主题，资源总数不少于67集，时长不少于1000分钟。支持本地资源配置学习。</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8)须提供出版作品的完整音频，例如《中华人民共和国宪法》《第一次世界大战》《第二次世界大战(1939-1945)：战略与战术的历史》，并提供版权证明文件。（提供复印件加盖厂家公章）</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19</w:t>
            </w:r>
          </w:p>
        </w:tc>
      </w:tr>
      <w:tr>
        <w:tblPrEx>
          <w:tblCellMar>
            <w:top w:w="15" w:type="dxa"/>
            <w:left w:w="15" w:type="dxa"/>
            <w:bottom w:w="15" w:type="dxa"/>
            <w:right w:w="15" w:type="dxa"/>
          </w:tblCellMar>
        </w:tblPrEx>
        <w:trPr>
          <w:trHeight w:val="266"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37</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VR眼镜</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A4799（868202967）</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1.超清分辨率，巨幕体验；</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2.支持多平台；选择多样化；</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3.支持近视可调节，同居自适应；</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4.支持轻薄透气贴合；舒适观影；</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5.支持3D全景立体声体验；</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6.支持多种连接方式；</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7.支持边充电边体验；</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8.分辨率≥720P；</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9.延迟率≤60ms；</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10.视场角≥95度；</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11.刷新率≥1000赫兹。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13</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38</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消毒柜</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A040301（863921041）</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1.机器满足使用者自行操作图书杀菌作业的功能要求。</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2.采用紫外线杀菌技术，并搭配天然香精强化杀菌效果；</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3.采用对人体无害植物杀菌素，增强杀菌效果，同时可去除图书中的致癌物质二甲苯，氨等异味。</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4.本机器配备有祛除书异味过滤装置，能祛除书中的霉味等异味。</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5.使用静电薄膜过滤器，能收集细微灰尘、细菌、病毒、环境中过敏元素；</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 xml:space="preserve">6.有高效能集尘过滤器，拦截微小分子，不衍生臭氧或二氧化碳等有害物质；                </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7.机台上须设有抗UV材质透视窗，提供读者随时观看杀菌作业进度；</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8.人性化操作介面设计，方便使用者操作；</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9.机器具备杀菌作业进度指示灯，可提示杀菌作业的进度；</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10.杀菌作业不会对书籍封面或内页留下刮痕或任何损害痕迹；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 xml:space="preserve">11.电源：AC 220V，功率不高于200W。  </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12.工作温度：摄氏 -10~50度。</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 xml:space="preserve">13.环境湿度：10%~90%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7</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39</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太空舱小窝</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A4799（868202967）</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1.玻璃钢外壳：表面光亮，高耐磨，拐弯处顺畅，光滑不留痕迹，质地坚硬，耐腐蚀，抗老化，防水及绝缘，机械强度高；</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2.旋转轴承：轴承钢采用密度较高的高端钢材，运转安静无杂响。</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3.高密度海绵：太空舱填充抗菌高密度海绵，具有经久耐用、不易变形或断裂等特点，使用起来柔软舒适。</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4.铝合金底座：表面光滑、高防磨，拐弯处顺畅，光滑不留痕迹，太空舱转起来舒适飘逸。</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5.防盗平板支架：镜面打磨，阳极氧化，固定零件材质为冷轧钢板。机雕成型，强力承重，平板架、节臂材质为航空铝材。</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6.控制面板：优质音箱、蓝牙、USB充电接口、安全环保。</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7.底座180度旋转设计，可承受多次旋转冲击；</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8.立体环绕音效，既可以看书又能够放松听书和适当休息，塑造舒适、安静的阅读气氛，独享一个专属的个人阅读视听空间。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3</w:t>
            </w:r>
          </w:p>
        </w:tc>
      </w:tr>
      <w:tr>
        <w:tblPrEx>
          <w:tblCellMar>
            <w:top w:w="15" w:type="dxa"/>
            <w:left w:w="15" w:type="dxa"/>
            <w:bottom w:w="15" w:type="dxa"/>
            <w:right w:w="15"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40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全自动咖啡机</w:t>
            </w:r>
          </w:p>
        </w:tc>
        <w:tc>
          <w:tcPr>
            <w:tcW w:w="1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A24100602(860794480)</w:t>
            </w:r>
          </w:p>
        </w:tc>
        <w:tc>
          <w:tcPr>
            <w:tcW w:w="10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1.饮品冷热可选。智能控温，一键出饮。</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2.自带饮水机功能。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3.可一键清洗。</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4.缺水时自动报警，当水位低于安全水位系统会自动发出警告，防止烧坏机器。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5.规格：32cm×45cm×140cm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6.电源：220V/50hz</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7.功率：制热≤1600w,制冷≤115w</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符合国家及当地施工验收合格标准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15" w:type="dxa"/>
            <w:left w:w="15" w:type="dxa"/>
            <w:bottom w:w="15" w:type="dxa"/>
            <w:right w:w="15" w:type="dxa"/>
          </w:tblCellMar>
        </w:tblPrEx>
        <w:trPr>
          <w:trHeight w:val="510" w:hRule="atLeast"/>
        </w:trPr>
        <w:tc>
          <w:tcPr>
            <w:tcW w:w="15734" w:type="dxa"/>
            <w:gridSpan w:val="7"/>
            <w:tcBorders>
              <w:top w:val="single" w:color="000000" w:sz="4" w:space="0"/>
              <w:left w:val="single" w:color="000000" w:sz="4" w:space="0"/>
              <w:bottom w:val="single" w:color="000000" w:sz="4" w:space="0"/>
              <w:right w:val="single" w:color="000000" w:sz="4" w:space="0"/>
            </w:tcBorders>
          </w:tcPr>
          <w:p>
            <w:pPr>
              <w:widowControl/>
              <w:ind w:firstLine="420" w:firstLineChars="200"/>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说明：本项目设置实质性响应指标要求，关键重要技术指标以★标记（有1项不满足即按无效报价处理），一般技术指标参数不作标记。报价方须提供技术支持资料。技术支持资料包括制造商公开发布的资料（含制造商出具的产品规格表或检测机构出具的检测报告），书柜、桌椅颜色根据各图书室风格由甲方确定。</w:t>
            </w:r>
          </w:p>
        </w:tc>
      </w:tr>
    </w:tbl>
    <w:p>
      <w:pPr>
        <w:pStyle w:val="3"/>
        <w:spacing w:line="560" w:lineRule="exact"/>
        <w:rPr>
          <w:rFonts w:hint="eastAsia" w:ascii="宋体" w:hAnsi="宋体" w:eastAsia="宋体" w:cs="宋体"/>
          <w:szCs w:val="32"/>
        </w:rPr>
        <w:sectPr>
          <w:pgSz w:w="16838" w:h="11906" w:orient="landscape"/>
          <w:pgMar w:top="720" w:right="720" w:bottom="720" w:left="720" w:header="851" w:footer="992" w:gutter="0"/>
          <w:cols w:space="425" w:num="1"/>
          <w:docGrid w:type="linesAndChars" w:linePitch="312" w:charSpace="0"/>
        </w:sectPr>
      </w:pPr>
    </w:p>
    <w:p>
      <w:pPr>
        <w:pStyle w:val="3"/>
        <w:spacing w:line="560" w:lineRule="exact"/>
        <w:rPr>
          <w:rFonts w:cs="黑体"/>
          <w:color w:val="000000"/>
          <w:kern w:val="0"/>
          <w:szCs w:val="32"/>
        </w:rPr>
      </w:pPr>
      <w:r>
        <w:rPr>
          <w:rFonts w:hint="eastAsia" w:ascii="宋体" w:hAnsi="宋体" w:eastAsia="宋体" w:cs="宋体"/>
          <w:szCs w:val="32"/>
        </w:rPr>
        <w:t>★</w:t>
      </w:r>
      <w:r>
        <w:rPr>
          <w:rFonts w:hint="eastAsia" w:cs="黑体"/>
        </w:rPr>
        <w:t>四</w:t>
      </w:r>
      <w:r>
        <w:rPr>
          <w:rFonts w:hint="eastAsia" w:cs="黑体"/>
          <w:color w:val="000000"/>
          <w:kern w:val="0"/>
          <w:szCs w:val="32"/>
        </w:rPr>
        <w:t>、需要说明的其他情况</w:t>
      </w:r>
    </w:p>
    <w:p>
      <w:pPr>
        <w:spacing w:line="560" w:lineRule="exact"/>
        <w:ind w:firstLine="640" w:firstLineChars="200"/>
        <w:rPr>
          <w:rFonts w:ascii="仿宋_GB2312" w:hAnsi="仿宋_GB2312" w:eastAsia="仿宋_GB2312" w:cs="仿宋_GB2312"/>
          <w:sz w:val="32"/>
          <w:szCs w:val="32"/>
          <w:lang w:val="zh-CN"/>
        </w:rPr>
      </w:pPr>
      <w:r>
        <w:rPr>
          <w:rFonts w:hint="eastAsia" w:ascii="Times New Roman" w:hAnsi="Times New Roman" w:eastAsia="仿宋_GB2312" w:cs="Times New Roman"/>
          <w:sz w:val="32"/>
          <w:szCs w:val="32"/>
        </w:rPr>
        <w:t>中标单位相关产品必须满足与上级和下级单位数据平台实现对接，相关技术支持和费用均由中标单位提供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详见附件1自助借还书机需满足协议和附件2第三方门禁数据导入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pStyle w:val="2"/>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乙方必须无条件配合甲方接受上级审计、巡视巡察、财务、采购等部门抽查审查，经上级审计、巡视巡察、财务、采购等部门抽查审查结果与原结算结果不一致的，以上级审计、巡视巡察、财务、采购等部门抽查审查结果为准，乙方必须无条件退还超付、违规或上级要求退回等款项，并承担全部责任。</w:t>
      </w:r>
    </w:p>
    <w:p>
      <w:pPr>
        <w:pStyle w:val="2"/>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为保证招标单位后续利益不受损失，中标单位必须免费交付相关源代码，并至少在2年内提供免费的运维保障，该项目相关内容后续如有持续升级改造或功能拓展的需求，中标单位应明确优惠比例承诺。</w:t>
      </w:r>
    </w:p>
    <w:p>
      <w:pPr>
        <w:pStyle w:val="2"/>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乙方必须按照甲方的统一要求提供货物相关数据信息，在货物交付前完成打码贴签工作，配合甲方做好编目数据采集工作。</w:t>
      </w:r>
    </w:p>
    <w:p>
      <w:pPr>
        <w:pStyle w:val="2"/>
        <w:spacing w:line="560" w:lineRule="exact"/>
        <w:ind w:firstLine="640" w:firstLineChars="200"/>
        <w:rPr>
          <w:rFonts w:ascii="Times New Roman" w:hAnsi="Times New Roman" w:eastAsia="仿宋_GB2312"/>
          <w:sz w:val="32"/>
          <w:szCs w:val="32"/>
          <w:lang w:val="zh-CN"/>
        </w:rPr>
      </w:pPr>
    </w:p>
    <w:p>
      <w:pPr>
        <w:pStyle w:val="21"/>
        <w:spacing w:line="700" w:lineRule="exact"/>
        <w:ind w:firstLine="0" w:firstLineChars="0"/>
        <w:jc w:val="center"/>
      </w:pPr>
      <w:r>
        <w:rPr>
          <w:rFonts w:hint="eastAsia" w:ascii="仿宋_GB2312" w:hAnsi="仿宋_GB2312" w:eastAsia="仿宋_GB2312" w:cs="仿宋_GB2312"/>
          <w:sz w:val="32"/>
          <w:szCs w:val="32"/>
        </w:rPr>
        <w:t xml:space="preserve">              </w:t>
      </w:r>
      <w:bookmarkStart w:id="0" w:name="_GoBack"/>
      <w:bookmarkEnd w:id="0"/>
    </w:p>
    <w:sectPr>
      <w:pgSz w:w="11906" w:h="16838"/>
      <w:pgMar w:top="2098" w:right="1474" w:bottom="1984" w:left="1587"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
    <w:altName w:val="宋体"/>
    <w:panose1 w:val="00000000000000000000"/>
    <w:charset w:val="86"/>
    <w:family w:val="roma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9C3E1"/>
    <w:multiLevelType w:val="multilevel"/>
    <w:tmpl w:val="9C19C3E1"/>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A35320C"/>
    <w:multiLevelType w:val="singleLevel"/>
    <w:tmpl w:val="0A35320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OGE5NDQxMGI4OTc1Y2MzMmU5ZmViNmEwYTk2YjkifQ=="/>
  </w:docVars>
  <w:rsids>
    <w:rsidRoot w:val="009169D0"/>
    <w:rsid w:val="0000304E"/>
    <w:rsid w:val="00027D10"/>
    <w:rsid w:val="000565B7"/>
    <w:rsid w:val="0006718C"/>
    <w:rsid w:val="0007470A"/>
    <w:rsid w:val="00074E26"/>
    <w:rsid w:val="00083C0C"/>
    <w:rsid w:val="000A6089"/>
    <w:rsid w:val="000D139C"/>
    <w:rsid w:val="000E5F7D"/>
    <w:rsid w:val="001218A9"/>
    <w:rsid w:val="00145548"/>
    <w:rsid w:val="00154721"/>
    <w:rsid w:val="001711EA"/>
    <w:rsid w:val="001719D0"/>
    <w:rsid w:val="001723FF"/>
    <w:rsid w:val="00176612"/>
    <w:rsid w:val="00193D61"/>
    <w:rsid w:val="00195056"/>
    <w:rsid w:val="001A083A"/>
    <w:rsid w:val="001A5868"/>
    <w:rsid w:val="001E0027"/>
    <w:rsid w:val="001E798D"/>
    <w:rsid w:val="00210862"/>
    <w:rsid w:val="00222D52"/>
    <w:rsid w:val="002339D8"/>
    <w:rsid w:val="00240105"/>
    <w:rsid w:val="002446CE"/>
    <w:rsid w:val="0025730F"/>
    <w:rsid w:val="002657F8"/>
    <w:rsid w:val="00265D1F"/>
    <w:rsid w:val="00296BA0"/>
    <w:rsid w:val="002B385E"/>
    <w:rsid w:val="002D33AB"/>
    <w:rsid w:val="002E120F"/>
    <w:rsid w:val="002F2445"/>
    <w:rsid w:val="003217E4"/>
    <w:rsid w:val="003221D0"/>
    <w:rsid w:val="0038137E"/>
    <w:rsid w:val="0039596C"/>
    <w:rsid w:val="004172BB"/>
    <w:rsid w:val="00436AC6"/>
    <w:rsid w:val="00437698"/>
    <w:rsid w:val="004A62D2"/>
    <w:rsid w:val="004D16DD"/>
    <w:rsid w:val="004D5169"/>
    <w:rsid w:val="004D62B9"/>
    <w:rsid w:val="004E5D34"/>
    <w:rsid w:val="004F0934"/>
    <w:rsid w:val="00506574"/>
    <w:rsid w:val="00520931"/>
    <w:rsid w:val="00526C54"/>
    <w:rsid w:val="00527DE4"/>
    <w:rsid w:val="005812E4"/>
    <w:rsid w:val="005D278C"/>
    <w:rsid w:val="005D71A9"/>
    <w:rsid w:val="00697263"/>
    <w:rsid w:val="006B0118"/>
    <w:rsid w:val="006C284B"/>
    <w:rsid w:val="006C6662"/>
    <w:rsid w:val="006E6F45"/>
    <w:rsid w:val="00706E19"/>
    <w:rsid w:val="007157C4"/>
    <w:rsid w:val="00726AF0"/>
    <w:rsid w:val="00777680"/>
    <w:rsid w:val="007D0E37"/>
    <w:rsid w:val="007D403E"/>
    <w:rsid w:val="007F10B2"/>
    <w:rsid w:val="007F328E"/>
    <w:rsid w:val="00820E26"/>
    <w:rsid w:val="00824BD9"/>
    <w:rsid w:val="00830061"/>
    <w:rsid w:val="00840E4E"/>
    <w:rsid w:val="008444D7"/>
    <w:rsid w:val="00847E33"/>
    <w:rsid w:val="008536A2"/>
    <w:rsid w:val="00885BC0"/>
    <w:rsid w:val="0089332A"/>
    <w:rsid w:val="008F4CC5"/>
    <w:rsid w:val="00915ABE"/>
    <w:rsid w:val="009169D0"/>
    <w:rsid w:val="009306D3"/>
    <w:rsid w:val="009418E9"/>
    <w:rsid w:val="00945691"/>
    <w:rsid w:val="009609C5"/>
    <w:rsid w:val="0097718F"/>
    <w:rsid w:val="00992F23"/>
    <w:rsid w:val="009A33BB"/>
    <w:rsid w:val="009C2642"/>
    <w:rsid w:val="009C27A4"/>
    <w:rsid w:val="009E1C57"/>
    <w:rsid w:val="009E4D00"/>
    <w:rsid w:val="00A25971"/>
    <w:rsid w:val="00A3101A"/>
    <w:rsid w:val="00A35D0E"/>
    <w:rsid w:val="00A51EEE"/>
    <w:rsid w:val="00AC2311"/>
    <w:rsid w:val="00AC4434"/>
    <w:rsid w:val="00AF1658"/>
    <w:rsid w:val="00AF53ED"/>
    <w:rsid w:val="00B076D9"/>
    <w:rsid w:val="00B26FF8"/>
    <w:rsid w:val="00B366DC"/>
    <w:rsid w:val="00B41EF3"/>
    <w:rsid w:val="00BB0B41"/>
    <w:rsid w:val="00BB4E39"/>
    <w:rsid w:val="00BC0238"/>
    <w:rsid w:val="00BC1947"/>
    <w:rsid w:val="00BF77F9"/>
    <w:rsid w:val="00C10EEA"/>
    <w:rsid w:val="00C13F21"/>
    <w:rsid w:val="00C27F1E"/>
    <w:rsid w:val="00C443B9"/>
    <w:rsid w:val="00C45493"/>
    <w:rsid w:val="00C742CE"/>
    <w:rsid w:val="00CA2674"/>
    <w:rsid w:val="00CC0574"/>
    <w:rsid w:val="00CD6CF9"/>
    <w:rsid w:val="00CE2BB3"/>
    <w:rsid w:val="00D017E5"/>
    <w:rsid w:val="00D33351"/>
    <w:rsid w:val="00D346D7"/>
    <w:rsid w:val="00D51B34"/>
    <w:rsid w:val="00D56329"/>
    <w:rsid w:val="00D72D1D"/>
    <w:rsid w:val="00D73F0C"/>
    <w:rsid w:val="00DA390F"/>
    <w:rsid w:val="00DD32E7"/>
    <w:rsid w:val="00DD5FB5"/>
    <w:rsid w:val="00DE5B61"/>
    <w:rsid w:val="00E06ADB"/>
    <w:rsid w:val="00E15C8C"/>
    <w:rsid w:val="00E42CA7"/>
    <w:rsid w:val="00E43FE0"/>
    <w:rsid w:val="00E57469"/>
    <w:rsid w:val="00E60FB8"/>
    <w:rsid w:val="00E63EC4"/>
    <w:rsid w:val="00E8172D"/>
    <w:rsid w:val="00EB226C"/>
    <w:rsid w:val="00EB55B5"/>
    <w:rsid w:val="00ED2133"/>
    <w:rsid w:val="00F0640C"/>
    <w:rsid w:val="00F06A55"/>
    <w:rsid w:val="00F24DC8"/>
    <w:rsid w:val="00F315A6"/>
    <w:rsid w:val="00F36C01"/>
    <w:rsid w:val="00F620AB"/>
    <w:rsid w:val="00F93621"/>
    <w:rsid w:val="00F9421C"/>
    <w:rsid w:val="00FA5FFB"/>
    <w:rsid w:val="00FA7119"/>
    <w:rsid w:val="00FC3CE4"/>
    <w:rsid w:val="02EF29A7"/>
    <w:rsid w:val="04CC773C"/>
    <w:rsid w:val="05137B79"/>
    <w:rsid w:val="05C076A6"/>
    <w:rsid w:val="05FD70E6"/>
    <w:rsid w:val="06267C0F"/>
    <w:rsid w:val="071550CE"/>
    <w:rsid w:val="074B5232"/>
    <w:rsid w:val="07D256FD"/>
    <w:rsid w:val="083340A5"/>
    <w:rsid w:val="084A311D"/>
    <w:rsid w:val="0AEB69E4"/>
    <w:rsid w:val="1169749D"/>
    <w:rsid w:val="119B5ABE"/>
    <w:rsid w:val="12C233D0"/>
    <w:rsid w:val="12FE6B8F"/>
    <w:rsid w:val="1431316C"/>
    <w:rsid w:val="169F067A"/>
    <w:rsid w:val="19A26ACC"/>
    <w:rsid w:val="1C097AF7"/>
    <w:rsid w:val="1EC02F68"/>
    <w:rsid w:val="1F702806"/>
    <w:rsid w:val="1FB50D41"/>
    <w:rsid w:val="22643A10"/>
    <w:rsid w:val="22D344E9"/>
    <w:rsid w:val="289464FB"/>
    <w:rsid w:val="291342D2"/>
    <w:rsid w:val="2C8A493A"/>
    <w:rsid w:val="2DA05536"/>
    <w:rsid w:val="2E01659A"/>
    <w:rsid w:val="2F1C2912"/>
    <w:rsid w:val="30DC1F8D"/>
    <w:rsid w:val="31793BB7"/>
    <w:rsid w:val="32441793"/>
    <w:rsid w:val="32BC392C"/>
    <w:rsid w:val="34344A2F"/>
    <w:rsid w:val="358C388C"/>
    <w:rsid w:val="378B089C"/>
    <w:rsid w:val="37F30F3B"/>
    <w:rsid w:val="3A1E7A31"/>
    <w:rsid w:val="3CEC4453"/>
    <w:rsid w:val="3D3C7D9D"/>
    <w:rsid w:val="3D59457B"/>
    <w:rsid w:val="3EFE709B"/>
    <w:rsid w:val="3FDF391E"/>
    <w:rsid w:val="4106736F"/>
    <w:rsid w:val="44557DF2"/>
    <w:rsid w:val="44FF5E73"/>
    <w:rsid w:val="464E44F9"/>
    <w:rsid w:val="473F4B9D"/>
    <w:rsid w:val="4C0A2688"/>
    <w:rsid w:val="4C5B03D6"/>
    <w:rsid w:val="52102794"/>
    <w:rsid w:val="53ED1FD4"/>
    <w:rsid w:val="54875772"/>
    <w:rsid w:val="5560538E"/>
    <w:rsid w:val="55CC766E"/>
    <w:rsid w:val="560539A9"/>
    <w:rsid w:val="59EF0512"/>
    <w:rsid w:val="5F4E26CC"/>
    <w:rsid w:val="5F510C48"/>
    <w:rsid w:val="63744557"/>
    <w:rsid w:val="65A946F2"/>
    <w:rsid w:val="6896799B"/>
    <w:rsid w:val="6AF95352"/>
    <w:rsid w:val="6BE750D1"/>
    <w:rsid w:val="74A84EA3"/>
    <w:rsid w:val="758C18D7"/>
    <w:rsid w:val="763A6C8F"/>
    <w:rsid w:val="76A83D93"/>
    <w:rsid w:val="76BB66C7"/>
    <w:rsid w:val="76E144A3"/>
    <w:rsid w:val="777526E4"/>
    <w:rsid w:val="78987672"/>
    <w:rsid w:val="79F02CE4"/>
    <w:rsid w:val="7A29202C"/>
    <w:rsid w:val="7F326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adjustRightInd w:val="0"/>
      <w:snapToGrid w:val="0"/>
      <w:spacing w:line="580" w:lineRule="exact"/>
      <w:ind w:firstLine="640" w:firstLineChars="200"/>
      <w:outlineLvl w:val="0"/>
    </w:pPr>
    <w:rPr>
      <w:rFonts w:ascii="黑体" w:hAnsi="黑体" w:eastAsia="黑体" w:cs="Times New Roman"/>
      <w:bCs/>
      <w:kern w:val="44"/>
      <w:sz w:val="32"/>
      <w:szCs w:val="28"/>
    </w:rPr>
  </w:style>
  <w:style w:type="paragraph" w:styleId="4">
    <w:name w:val="heading 3"/>
    <w:basedOn w:val="1"/>
    <w:next w:val="1"/>
    <w:unhideWhenUsed/>
    <w:qFormat/>
    <w:uiPriority w:val="9"/>
    <w:pPr>
      <w:keepNext/>
      <w:keepLines/>
      <w:numPr>
        <w:ilvl w:val="2"/>
        <w:numId w:val="1"/>
      </w:numPr>
      <w:spacing w:before="50" w:beforeLines="50" w:after="50" w:afterLines="50" w:line="360" w:lineRule="auto"/>
      <w:ind w:left="0" w:firstLine="0"/>
      <w:outlineLvl w:val="2"/>
    </w:pPr>
    <w:rPr>
      <w:rFonts w:ascii="Times New Roman" w:hAnsi="Times New Roman"/>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link w:val="24"/>
    <w:qFormat/>
    <w:uiPriority w:val="99"/>
    <w:rPr>
      <w:rFonts w:ascii="Calibri" w:hAnsi="Calibri" w:eastAsia="宋体" w:cs="Times New Roman"/>
      <w:kern w:val="0"/>
      <w:szCs w:val="24"/>
    </w:rPr>
  </w:style>
  <w:style w:type="paragraph" w:styleId="5">
    <w:name w:val="annotation text"/>
    <w:basedOn w:val="1"/>
    <w:link w:val="22"/>
    <w:unhideWhenUsed/>
    <w:qFormat/>
    <w:uiPriority w:val="99"/>
    <w:pPr>
      <w:jc w:val="left"/>
    </w:pPr>
  </w:style>
  <w:style w:type="paragraph" w:styleId="6">
    <w:name w:val="Date"/>
    <w:basedOn w:val="1"/>
    <w:next w:val="1"/>
    <w:link w:val="47"/>
    <w:unhideWhenUsed/>
    <w:qFormat/>
    <w:uiPriority w:val="99"/>
    <w:pPr>
      <w:ind w:left="100" w:leftChars="2500"/>
    </w:pPr>
  </w:style>
  <w:style w:type="paragraph" w:styleId="7">
    <w:name w:val="Balloon Text"/>
    <w:basedOn w:val="1"/>
    <w:link w:val="20"/>
    <w:unhideWhenUsed/>
    <w:qFormat/>
    <w:uiPriority w:val="99"/>
    <w:rPr>
      <w:sz w:val="18"/>
      <w:szCs w:val="18"/>
    </w:rPr>
  </w:style>
  <w:style w:type="paragraph" w:styleId="8">
    <w:name w:val="footer"/>
    <w:basedOn w:val="1"/>
    <w:link w:val="19"/>
    <w:unhideWhenUsed/>
    <w:qFormat/>
    <w:uiPriority w:val="0"/>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semiHidden/>
    <w:unhideWhenUsed/>
    <w:qFormat/>
    <w:uiPriority w:val="99"/>
    <w:pPr>
      <w:snapToGrid w:val="0"/>
      <w:jc w:val="left"/>
    </w:pPr>
    <w:rPr>
      <w:sz w:val="18"/>
    </w:rPr>
  </w:style>
  <w:style w:type="paragraph" w:styleId="11">
    <w:name w:val="annotation subject"/>
    <w:basedOn w:val="5"/>
    <w:next w:val="5"/>
    <w:link w:val="23"/>
    <w:unhideWhenUsed/>
    <w:qFormat/>
    <w:uiPriority w:val="99"/>
    <w:rPr>
      <w:b/>
      <w:bCs/>
    </w:rPr>
  </w:style>
  <w:style w:type="character" w:styleId="14">
    <w:name w:val="FollowedHyperlink"/>
    <w:basedOn w:val="13"/>
    <w:unhideWhenUsed/>
    <w:qFormat/>
    <w:uiPriority w:val="99"/>
    <w:rPr>
      <w:color w:val="800080"/>
      <w:u w:val="single"/>
    </w:rPr>
  </w:style>
  <w:style w:type="character" w:styleId="15">
    <w:name w:val="Hyperlink"/>
    <w:basedOn w:val="13"/>
    <w:unhideWhenUsed/>
    <w:qFormat/>
    <w:uiPriority w:val="99"/>
    <w:rPr>
      <w:color w:val="0000FF"/>
      <w:u w:val="single"/>
    </w:rPr>
  </w:style>
  <w:style w:type="character" w:styleId="16">
    <w:name w:val="annotation reference"/>
    <w:basedOn w:val="13"/>
    <w:unhideWhenUsed/>
    <w:qFormat/>
    <w:uiPriority w:val="99"/>
    <w:rPr>
      <w:sz w:val="21"/>
      <w:szCs w:val="21"/>
    </w:rPr>
  </w:style>
  <w:style w:type="character" w:styleId="17">
    <w:name w:val="footnote reference"/>
    <w:basedOn w:val="13"/>
    <w:semiHidden/>
    <w:unhideWhenUsed/>
    <w:qFormat/>
    <w:uiPriority w:val="99"/>
    <w:rPr>
      <w:vertAlign w:val="superscript"/>
    </w:rPr>
  </w:style>
  <w:style w:type="character" w:customStyle="1" w:styleId="18">
    <w:name w:val="页眉 Char"/>
    <w:basedOn w:val="13"/>
    <w:link w:val="9"/>
    <w:qFormat/>
    <w:uiPriority w:val="99"/>
    <w:rPr>
      <w:kern w:val="2"/>
      <w:sz w:val="18"/>
      <w:szCs w:val="18"/>
    </w:rPr>
  </w:style>
  <w:style w:type="character" w:customStyle="1" w:styleId="19">
    <w:name w:val="页脚 Char"/>
    <w:basedOn w:val="13"/>
    <w:link w:val="8"/>
    <w:qFormat/>
    <w:uiPriority w:val="0"/>
    <w:rPr>
      <w:kern w:val="2"/>
      <w:sz w:val="18"/>
      <w:szCs w:val="18"/>
    </w:rPr>
  </w:style>
  <w:style w:type="character" w:customStyle="1" w:styleId="20">
    <w:name w:val="批注框文本 Char"/>
    <w:basedOn w:val="13"/>
    <w:link w:val="7"/>
    <w:semiHidden/>
    <w:qFormat/>
    <w:uiPriority w:val="99"/>
    <w:rPr>
      <w:kern w:val="2"/>
      <w:sz w:val="18"/>
      <w:szCs w:val="18"/>
    </w:rPr>
  </w:style>
  <w:style w:type="paragraph" w:customStyle="1" w:styleId="21">
    <w:name w:val="列出段落1"/>
    <w:basedOn w:val="1"/>
    <w:unhideWhenUsed/>
    <w:qFormat/>
    <w:uiPriority w:val="99"/>
    <w:pPr>
      <w:ind w:firstLine="420" w:firstLineChars="200"/>
    </w:pPr>
  </w:style>
  <w:style w:type="character" w:customStyle="1" w:styleId="22">
    <w:name w:val="批注文字 Char"/>
    <w:basedOn w:val="13"/>
    <w:link w:val="5"/>
    <w:semiHidden/>
    <w:qFormat/>
    <w:uiPriority w:val="99"/>
    <w:rPr>
      <w:kern w:val="2"/>
      <w:sz w:val="21"/>
      <w:szCs w:val="22"/>
    </w:rPr>
  </w:style>
  <w:style w:type="character" w:customStyle="1" w:styleId="23">
    <w:name w:val="批注主题 Char"/>
    <w:basedOn w:val="22"/>
    <w:link w:val="11"/>
    <w:semiHidden/>
    <w:qFormat/>
    <w:uiPriority w:val="99"/>
    <w:rPr>
      <w:b/>
      <w:bCs/>
      <w:kern w:val="2"/>
      <w:sz w:val="21"/>
      <w:szCs w:val="22"/>
    </w:rPr>
  </w:style>
  <w:style w:type="character" w:customStyle="1" w:styleId="24">
    <w:name w:val="正文文本 Char"/>
    <w:basedOn w:val="13"/>
    <w:link w:val="2"/>
    <w:qFormat/>
    <w:uiPriority w:val="99"/>
    <w:rPr>
      <w:rFonts w:ascii="Calibri" w:hAnsi="Calibri" w:eastAsia="宋体" w:cs="Times New Roman"/>
      <w:sz w:val="21"/>
      <w:szCs w:val="24"/>
    </w:rPr>
  </w:style>
  <w:style w:type="character" w:customStyle="1" w:styleId="25">
    <w:name w:val="List Paragraph Char"/>
    <w:link w:val="26"/>
    <w:qFormat/>
    <w:locked/>
    <w:uiPriority w:val="0"/>
    <w:rPr>
      <w:sz w:val="22"/>
      <w:lang w:eastAsia="en-US"/>
    </w:rPr>
  </w:style>
  <w:style w:type="paragraph" w:customStyle="1" w:styleId="26">
    <w:name w:val="List Paragraph1"/>
    <w:basedOn w:val="1"/>
    <w:link w:val="25"/>
    <w:qFormat/>
    <w:uiPriority w:val="0"/>
    <w:pPr>
      <w:widowControl/>
      <w:ind w:left="720" w:firstLine="360"/>
      <w:jc w:val="left"/>
    </w:pPr>
    <w:rPr>
      <w:kern w:val="0"/>
      <w:sz w:val="22"/>
      <w:szCs w:val="20"/>
      <w:lang w:eastAsia="en-US"/>
    </w:rPr>
  </w:style>
  <w:style w:type="paragraph" w:customStyle="1" w:styleId="27">
    <w:name w:val="列出段落11"/>
    <w:basedOn w:val="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28">
    <w:name w:val="首行缩进"/>
    <w:basedOn w:val="1"/>
    <w:qFormat/>
    <w:uiPriority w:val="0"/>
    <w:pPr>
      <w:spacing w:line="360" w:lineRule="auto"/>
      <w:ind w:firstLine="480" w:firstLineChars="200"/>
    </w:pPr>
    <w:rPr>
      <w:rFonts w:ascii="Calibri" w:hAnsi="Calibri" w:eastAsia="宋体" w:cs="Times New Roman"/>
      <w:sz w:val="24"/>
      <w:lang w:val="zh-CN"/>
    </w:rPr>
  </w:style>
  <w:style w:type="paragraph" w:customStyle="1" w:styleId="29">
    <w:name w:val="列出段落2"/>
    <w:basedOn w:val="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1">
    <w:name w:val="正文格式 Char"/>
    <w:link w:val="32"/>
    <w:qFormat/>
    <w:uiPriority w:val="0"/>
    <w:rPr>
      <w:rFonts w:ascii="Times New Roman" w:hAnsi="Times New Roman"/>
      <w:sz w:val="24"/>
    </w:rPr>
  </w:style>
  <w:style w:type="paragraph" w:customStyle="1" w:styleId="32">
    <w:name w:val="正文格式"/>
    <w:basedOn w:val="1"/>
    <w:link w:val="31"/>
    <w:qFormat/>
    <w:uiPriority w:val="0"/>
    <w:pPr>
      <w:widowControl/>
      <w:adjustRightInd w:val="0"/>
      <w:snapToGrid w:val="0"/>
      <w:spacing w:line="400" w:lineRule="atLeast"/>
      <w:ind w:firstLine="482"/>
      <w:textAlignment w:val="baseline"/>
    </w:pPr>
    <w:rPr>
      <w:rFonts w:ascii="Times New Roman" w:hAnsi="Times New Roman"/>
      <w:kern w:val="0"/>
      <w:sz w:val="24"/>
      <w:szCs w:val="20"/>
    </w:rPr>
  </w:style>
  <w:style w:type="paragraph" w:customStyle="1" w:styleId="3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color w:val="000000"/>
      <w:kern w:val="0"/>
      <w:sz w:val="20"/>
      <w:szCs w:val="20"/>
    </w:rPr>
  </w:style>
  <w:style w:type="paragraph" w:customStyle="1" w:styleId="3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37">
    <w:name w:val="xl65"/>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3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微软雅黑" w:hAnsi="微软雅黑" w:eastAsia="微软雅黑" w:cs="宋体"/>
      <w:color w:val="000000"/>
      <w:kern w:val="0"/>
      <w:sz w:val="20"/>
      <w:szCs w:val="20"/>
    </w:rPr>
  </w:style>
  <w:style w:type="paragraph" w:customStyle="1" w:styleId="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微软雅黑" w:hAnsi="微软雅黑" w:eastAsia="微软雅黑" w:cs="宋体"/>
      <w:kern w:val="0"/>
      <w:sz w:val="20"/>
      <w:szCs w:val="20"/>
    </w:rPr>
  </w:style>
  <w:style w:type="paragraph" w:customStyle="1" w:styleId="4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color w:val="000000"/>
      <w:kern w:val="0"/>
      <w:sz w:val="20"/>
      <w:szCs w:val="20"/>
    </w:rPr>
  </w:style>
  <w:style w:type="paragraph" w:customStyle="1" w:styleId="4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微软雅黑" w:hAnsi="微软雅黑" w:eastAsia="微软雅黑" w:cs="宋体"/>
      <w:kern w:val="0"/>
      <w:sz w:val="20"/>
      <w:szCs w:val="20"/>
    </w:rPr>
  </w:style>
  <w:style w:type="paragraph" w:customStyle="1" w:styleId="4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4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45">
    <w:name w:val="xl7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paragraph" w:customStyle="1" w:styleId="4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20"/>
      <w:szCs w:val="20"/>
    </w:rPr>
  </w:style>
  <w:style w:type="character" w:customStyle="1" w:styleId="47">
    <w:name w:val="日期 Char"/>
    <w:basedOn w:val="13"/>
    <w:link w:val="6"/>
    <w:semiHidden/>
    <w:qFormat/>
    <w:uiPriority w:val="99"/>
    <w:rPr>
      <w:kern w:val="2"/>
      <w:sz w:val="21"/>
      <w:szCs w:val="22"/>
    </w:rPr>
  </w:style>
  <w:style w:type="paragraph" w:customStyle="1" w:styleId="48">
    <w:name w:val="Default"/>
    <w:qFormat/>
    <w:uiPriority w:val="0"/>
    <w:pPr>
      <w:widowControl w:val="0"/>
      <w:autoSpaceDE w:val="0"/>
      <w:autoSpaceDN w:val="0"/>
      <w:adjustRightInd w:val="0"/>
    </w:pPr>
    <w:rPr>
      <w:rFonts w:ascii="......." w:hAnsi="......." w:eastAsia="......."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3A37-95D4-42FE-88A8-FA0A41358B3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14717</Words>
  <Characters>17438</Characters>
  <Lines>19</Lines>
  <Paragraphs>5</Paragraphs>
  <TotalTime>5</TotalTime>
  <ScaleCrop>false</ScaleCrop>
  <LinksUpToDate>false</LinksUpToDate>
  <CharactersWithSpaces>17711</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2021-05-21T01:32:00Z</dcterms:created>
  <dc:creator>User</dc:creator>
  <cp:lastModifiedBy>博士</cp:lastModifiedBy>
  <cp:lastPrinted>2021-05-18T02:51:00Z</cp:lastPrinted>
  <dcterms:modified xsi:type="dcterms:W3CDTF">2022-07-01T02:51:48Z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42543BC6FAAC411BA977D17C74BA938A</vt:lpwstr>
  </property>
</Properties>
</file>