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420"/>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517"/>
      <w:r>
        <w:rPr>
          <w:rFonts w:hint="eastAsia" w:ascii="仿宋" w:hAnsi="仿宋" w:eastAsia="仿宋" w:cs="仿宋"/>
          <w:sz w:val="28"/>
          <w:szCs w:val="28"/>
        </w:rPr>
        <w:t>江西同科工程管理咨询有限公司关于赣州市赣南科技学院食堂采购运营服务项目 （采购编号：JXTK2022-GZ-ZG001）公开招标的</w:t>
      </w:r>
      <w:r>
        <w:rPr>
          <w:rFonts w:hint="eastAsia" w:ascii="仿宋" w:hAnsi="仿宋" w:eastAsia="仿宋" w:cs="仿宋"/>
          <w:sz w:val="28"/>
          <w:szCs w:val="28"/>
          <w:lang w:eastAsia="zh-CN"/>
        </w:rPr>
        <w:t>更正</w:t>
      </w:r>
      <w:r>
        <w:rPr>
          <w:rFonts w:hint="eastAsia" w:ascii="仿宋" w:hAnsi="仿宋" w:eastAsia="仿宋" w:cs="仿宋"/>
          <w:sz w:val="28"/>
          <w:szCs w:val="28"/>
        </w:rPr>
        <w:t>公告</w:t>
      </w:r>
      <w:bookmarkEnd w:id="0"/>
    </w:p>
    <w:p>
      <w:pPr>
        <w:spacing w:line="360" w:lineRule="auto"/>
        <w:rPr>
          <w:rFonts w:ascii="仿宋" w:hAnsi="仿宋" w:eastAsia="仿宋" w:cs="仿宋"/>
          <w:sz w:val="27"/>
          <w:szCs w:val="27"/>
        </w:rPr>
      </w:pPr>
      <w:bookmarkStart w:id="1" w:name="_Toc35393645"/>
      <w:bookmarkStart w:id="2" w:name="_Toc28359104"/>
      <w:bookmarkStart w:id="3" w:name="_Toc35393814"/>
      <w:bookmarkStart w:id="4" w:name="_Toc28359027"/>
      <w:r>
        <w:rPr>
          <w:rFonts w:hint="eastAsia" w:ascii="仿宋" w:hAnsi="仿宋" w:eastAsia="仿宋" w:cs="仿宋"/>
          <w:sz w:val="27"/>
          <w:szCs w:val="27"/>
        </w:rPr>
        <w:t>一、项目基本情况</w:t>
      </w:r>
      <w:bookmarkEnd w:id="1"/>
      <w:bookmarkEnd w:id="2"/>
      <w:bookmarkEnd w:id="3"/>
      <w:bookmarkEnd w:id="4"/>
    </w:p>
    <w:p>
      <w:pPr>
        <w:ind w:firstLine="540" w:firstLineChars="200"/>
        <w:rPr>
          <w:rFonts w:ascii="仿宋" w:hAnsi="仿宋" w:eastAsia="仿宋" w:cs="仿宋"/>
          <w:sz w:val="27"/>
          <w:szCs w:val="27"/>
        </w:rPr>
      </w:pPr>
      <w:r>
        <w:rPr>
          <w:rFonts w:hint="eastAsia" w:ascii="仿宋" w:hAnsi="仿宋" w:eastAsia="仿宋" w:cs="仿宋"/>
          <w:sz w:val="27"/>
          <w:szCs w:val="27"/>
        </w:rPr>
        <w:t>原公告的采购项目编号：JXTK2022-GZ-ZG001</w:t>
      </w:r>
    </w:p>
    <w:p>
      <w:pPr>
        <w:ind w:firstLine="540" w:firstLineChars="200"/>
        <w:rPr>
          <w:rFonts w:ascii="仿宋" w:hAnsi="仿宋" w:eastAsia="仿宋" w:cs="仿宋"/>
          <w:sz w:val="27"/>
          <w:szCs w:val="27"/>
        </w:rPr>
      </w:pPr>
      <w:r>
        <w:rPr>
          <w:rFonts w:hint="eastAsia" w:ascii="仿宋" w:hAnsi="仿宋" w:eastAsia="仿宋" w:cs="仿宋"/>
          <w:sz w:val="27"/>
          <w:szCs w:val="27"/>
        </w:rPr>
        <w:t>原公告的采购项目名称：赣南科技学院食堂采购运营服务</w:t>
      </w:r>
    </w:p>
    <w:p>
      <w:pPr>
        <w:spacing w:line="500" w:lineRule="exact"/>
        <w:ind w:firstLine="540" w:firstLineChars="200"/>
        <w:rPr>
          <w:rFonts w:ascii="仿宋" w:hAnsi="仿宋" w:eastAsia="仿宋" w:cs="仿宋"/>
          <w:sz w:val="27"/>
          <w:szCs w:val="27"/>
        </w:rPr>
      </w:pPr>
      <w:r>
        <w:rPr>
          <w:rFonts w:hint="eastAsia" w:ascii="仿宋" w:hAnsi="仿宋" w:eastAsia="仿宋" w:cs="仿宋"/>
          <w:sz w:val="27"/>
          <w:szCs w:val="27"/>
        </w:rPr>
        <w:t>首次公告日期：2022年06月20日　</w:t>
      </w:r>
    </w:p>
    <w:p>
      <w:pPr>
        <w:spacing w:line="500" w:lineRule="exact"/>
        <w:rPr>
          <w:rFonts w:ascii="仿宋" w:hAnsi="仿宋" w:eastAsia="仿宋" w:cs="仿宋"/>
          <w:sz w:val="27"/>
          <w:szCs w:val="27"/>
        </w:rPr>
      </w:pPr>
      <w:bookmarkStart w:id="5" w:name="_Toc35393815"/>
      <w:bookmarkStart w:id="6" w:name="_Toc35393646"/>
      <w:bookmarkStart w:id="7" w:name="_Toc28359105"/>
      <w:bookmarkStart w:id="8" w:name="_Toc28359028"/>
      <w:r>
        <w:rPr>
          <w:rFonts w:hint="eastAsia" w:ascii="仿宋" w:hAnsi="仿宋" w:eastAsia="仿宋" w:cs="仿宋"/>
          <w:sz w:val="27"/>
          <w:szCs w:val="27"/>
        </w:rPr>
        <w:t>二、</w:t>
      </w:r>
      <w:bookmarkEnd w:id="5"/>
      <w:bookmarkEnd w:id="6"/>
      <w:bookmarkEnd w:id="7"/>
      <w:bookmarkEnd w:id="8"/>
      <w:r>
        <w:rPr>
          <w:rFonts w:hint="eastAsia" w:ascii="仿宋" w:hAnsi="仿宋" w:eastAsia="仿宋" w:cs="仿宋"/>
          <w:sz w:val="27"/>
          <w:szCs w:val="27"/>
        </w:rPr>
        <w:t>补充内容</w:t>
      </w:r>
    </w:p>
    <w:p>
      <w:pPr>
        <w:spacing w:line="500" w:lineRule="exact"/>
        <w:ind w:firstLine="540" w:firstLineChars="200"/>
        <w:rPr>
          <w:rFonts w:ascii="仿宋" w:hAnsi="仿宋" w:eastAsia="仿宋" w:cs="仿宋"/>
          <w:sz w:val="27"/>
          <w:szCs w:val="27"/>
        </w:rPr>
      </w:pPr>
      <w:r>
        <w:rPr>
          <w:rFonts w:hint="eastAsia" w:ascii="仿宋" w:hAnsi="仿宋" w:eastAsia="仿宋" w:cs="仿宋"/>
          <w:sz w:val="27"/>
          <w:szCs w:val="27"/>
        </w:rPr>
        <w:t>补充事项：□采购公告 ☑采购文件 □采购结果</w:t>
      </w:r>
    </w:p>
    <w:p>
      <w:pPr>
        <w:pStyle w:val="4"/>
        <w:spacing w:before="0" w:after="0" w:line="500" w:lineRule="exact"/>
        <w:ind w:firstLine="540" w:firstLineChars="200"/>
        <w:jc w:val="left"/>
        <w:rPr>
          <w:rFonts w:hint="eastAsia" w:ascii="仿宋" w:hAnsi="仿宋" w:eastAsia="仿宋" w:cs="仿宋"/>
          <w:b w:val="0"/>
          <w:bCs w:val="0"/>
          <w:sz w:val="27"/>
          <w:szCs w:val="27"/>
        </w:rPr>
      </w:pPr>
      <w:r>
        <w:rPr>
          <w:rFonts w:hint="eastAsia" w:ascii="仿宋" w:hAnsi="仿宋" w:eastAsia="仿宋" w:cs="仿宋"/>
          <w:b w:val="0"/>
          <w:bCs w:val="0"/>
          <w:sz w:val="27"/>
          <w:szCs w:val="27"/>
        </w:rPr>
        <w:t>原采购文件</w:t>
      </w:r>
      <w:r>
        <w:rPr>
          <w:rFonts w:hint="eastAsia" w:ascii="仿宋" w:hAnsi="仿宋" w:eastAsia="仿宋" w:cs="仿宋"/>
          <w:b w:val="0"/>
          <w:bCs w:val="0"/>
          <w:sz w:val="27"/>
          <w:szCs w:val="27"/>
          <w:lang w:val="en-US" w:eastAsia="zh-CN"/>
        </w:rPr>
        <w:t>P17-P26  27、</w:t>
      </w:r>
      <w:r>
        <w:rPr>
          <w:rFonts w:hint="eastAsia" w:ascii="仿宋" w:hAnsi="仿宋" w:eastAsia="仿宋" w:cs="仿宋"/>
          <w:b w:val="0"/>
          <w:bCs w:val="0"/>
          <w:sz w:val="27"/>
          <w:szCs w:val="27"/>
        </w:rPr>
        <w:t>评分标准</w:t>
      </w:r>
      <w:r>
        <w:rPr>
          <w:rFonts w:hint="eastAsia" w:ascii="仿宋" w:hAnsi="仿宋" w:eastAsia="仿宋" w:cs="仿宋"/>
          <w:b w:val="0"/>
          <w:bCs w:val="0"/>
          <w:sz w:val="27"/>
          <w:szCs w:val="27"/>
          <w:lang w:val="en-US" w:eastAsia="zh-CN"/>
        </w:rPr>
        <w:t xml:space="preserve"> 品目一、品目二、品目三</w:t>
      </w:r>
      <w:r>
        <w:rPr>
          <w:rFonts w:hint="eastAsia" w:ascii="仿宋" w:hAnsi="仿宋" w:eastAsia="仿宋" w:cs="仿宋"/>
          <w:b w:val="0"/>
          <w:bCs w:val="0"/>
          <w:sz w:val="27"/>
          <w:szCs w:val="27"/>
          <w:lang w:eastAsia="zh-CN"/>
        </w:rPr>
        <w:t>技术分（61分）中</w:t>
      </w:r>
      <w:r>
        <w:rPr>
          <w:rFonts w:hint="eastAsia" w:ascii="仿宋" w:hAnsi="仿宋" w:eastAsia="仿宋" w:cs="仿宋"/>
          <w:b w:val="0"/>
          <w:bCs w:val="0"/>
          <w:sz w:val="27"/>
          <w:szCs w:val="27"/>
        </w:rPr>
        <w:t>：</w:t>
      </w:r>
    </w:p>
    <w:p>
      <w:pPr>
        <w:pStyle w:val="4"/>
        <w:spacing w:before="0" w:after="0" w:line="500" w:lineRule="exact"/>
        <w:ind w:firstLine="540" w:firstLineChars="200"/>
        <w:jc w:val="left"/>
        <w:rPr>
          <w:rFonts w:eastAsia="仿宋"/>
          <w:b w:val="0"/>
          <w:bCs w:val="0"/>
        </w:rPr>
      </w:pPr>
      <w:r>
        <w:rPr>
          <w:rFonts w:hint="eastAsia" w:ascii="仿宋" w:hAnsi="仿宋" w:eastAsia="仿宋" w:cs="仿宋"/>
          <w:b w:val="0"/>
          <w:bCs w:val="0"/>
          <w:sz w:val="27"/>
          <w:szCs w:val="27"/>
          <w:lang w:val="en-US" w:eastAsia="zh-CN"/>
        </w:rPr>
        <w:t>二、人员配置（10分） 2.3拟派人员中有质量管理师或食品安全管理员培训证书得1分；</w:t>
      </w:r>
      <w:r>
        <w:rPr>
          <w:rFonts w:hint="eastAsia" w:ascii="仿宋" w:hAnsi="仿宋" w:eastAsia="仿宋" w:cs="仿宋"/>
          <w:b/>
          <w:bCs/>
          <w:sz w:val="27"/>
          <w:szCs w:val="27"/>
          <w:lang w:val="en-US" w:eastAsia="zh-CN"/>
        </w:rPr>
        <w:t>评审依据：投标文件中提供相应的证书、与投标人签署的劳动合同、投标人为其缴纳开标前六个月内任意一个月的社保证明（证书、合同、社保证明提供复印件或影印件并加盖公章，原件必查），未提供或提供无效者不得分。</w:t>
      </w:r>
    </w:p>
    <w:p>
      <w:pPr>
        <w:spacing w:line="50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lang w:eastAsia="zh-CN"/>
        </w:rPr>
        <w:t>五、保障措施（8分）</w:t>
      </w:r>
    </w:p>
    <w:p>
      <w:pPr>
        <w:spacing w:line="50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lang w:eastAsia="zh-CN"/>
        </w:rPr>
        <w:t>1、投标人为所经营食堂购买过公众责任险或食品安全险的（需为同一经营项目），每提供一项得0.5分，最高得1分；并承诺为本项目投保公众责任险1000万、食品安全险1000万，每投保一项得0.5，最高得1分。本项满分2分。</w:t>
      </w:r>
      <w:r>
        <w:rPr>
          <w:rFonts w:hint="eastAsia" w:ascii="仿宋" w:hAnsi="仿宋" w:eastAsia="仿宋" w:cs="仿宋"/>
          <w:b/>
          <w:bCs/>
          <w:sz w:val="27"/>
          <w:szCs w:val="27"/>
          <w:lang w:eastAsia="zh-CN"/>
        </w:rPr>
        <w:t>评审依据：投标文件中须提供保险公司投保清单及承诺函并加盖公章，原件必查，未提供或提供无效者不得分。</w:t>
      </w:r>
    </w:p>
    <w:p>
      <w:pPr>
        <w:pStyle w:val="4"/>
        <w:spacing w:before="0" w:after="0" w:line="500" w:lineRule="exact"/>
        <w:ind w:firstLine="540" w:firstLineChars="200"/>
        <w:jc w:val="left"/>
        <w:rPr>
          <w:rFonts w:eastAsia="仿宋"/>
          <w:b w:val="0"/>
          <w:bCs w:val="0"/>
        </w:rPr>
      </w:pPr>
      <w:r>
        <w:rPr>
          <w:rFonts w:hint="eastAsia" w:ascii="仿宋" w:hAnsi="仿宋" w:eastAsia="仿宋" w:cs="仿宋"/>
          <w:b w:val="0"/>
          <w:bCs w:val="0"/>
          <w:sz w:val="27"/>
          <w:szCs w:val="27"/>
        </w:rPr>
        <w:t>（三）其它要求：（本项目为不见面电子开标）</w:t>
      </w:r>
      <w:r>
        <w:rPr>
          <w:rFonts w:hint="eastAsia" w:ascii="仿宋" w:hAnsi="仿宋" w:eastAsia="仿宋" w:cs="仿宋"/>
          <w:b w:val="0"/>
          <w:bCs w:val="0"/>
          <w:sz w:val="27"/>
          <w:szCs w:val="27"/>
          <w:lang w:eastAsia="zh-CN"/>
        </w:rPr>
        <w:t>原补充公告</w:t>
      </w:r>
      <w:r>
        <w:rPr>
          <w:rFonts w:hint="eastAsia" w:ascii="仿宋" w:hAnsi="仿宋" w:eastAsia="仿宋" w:cs="仿宋"/>
          <w:b w:val="0"/>
          <w:bCs w:val="0"/>
          <w:sz w:val="27"/>
          <w:szCs w:val="27"/>
        </w:rPr>
        <w:t>增加</w:t>
      </w:r>
      <w:r>
        <w:rPr>
          <w:rFonts w:hint="eastAsia" w:ascii="仿宋" w:hAnsi="仿宋" w:eastAsia="仿宋" w:cs="仿宋"/>
          <w:b w:val="0"/>
          <w:bCs w:val="0"/>
          <w:sz w:val="27"/>
          <w:szCs w:val="27"/>
          <w:lang w:eastAsia="zh-CN"/>
        </w:rPr>
        <w:t>的</w:t>
      </w:r>
      <w:r>
        <w:rPr>
          <w:rFonts w:hint="eastAsia" w:ascii="仿宋" w:hAnsi="仿宋" w:eastAsia="仿宋" w:cs="仿宋"/>
          <w:b w:val="0"/>
          <w:bCs w:val="0"/>
          <w:sz w:val="27"/>
          <w:szCs w:val="27"/>
        </w:rPr>
        <w:t>内容：</w:t>
      </w:r>
    </w:p>
    <w:p>
      <w:pPr>
        <w:spacing w:line="50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rPr>
        <w:t>评分标准中：品目一、品目二、品目三“四、经营管理综合方案”采用暗标形式递交。提供一份PDF版并加盖公章【封面投标人自行安排，</w:t>
      </w:r>
      <w:r>
        <w:rPr>
          <w:rFonts w:hint="eastAsia" w:ascii="仿宋" w:hAnsi="仿宋" w:eastAsia="仿宋" w:cs="仿宋"/>
          <w:b/>
          <w:bCs/>
          <w:sz w:val="27"/>
          <w:szCs w:val="27"/>
        </w:rPr>
        <w:t>该部分标书文字（除封面外）一律采用宋体小四号字，字体颜色为黑色</w:t>
      </w:r>
      <w:r>
        <w:rPr>
          <w:rFonts w:hint="eastAsia" w:ascii="仿宋" w:hAnsi="仿宋" w:eastAsia="仿宋" w:cs="仿宋"/>
          <w:sz w:val="27"/>
          <w:szCs w:val="27"/>
        </w:rPr>
        <w:t>】；另提供一份PDF版【白色空白封面，</w:t>
      </w:r>
      <w:r>
        <w:rPr>
          <w:rFonts w:hint="eastAsia" w:ascii="仿宋" w:hAnsi="仿宋" w:eastAsia="仿宋" w:cs="仿宋"/>
          <w:b/>
          <w:bCs/>
          <w:sz w:val="27"/>
          <w:szCs w:val="27"/>
        </w:rPr>
        <w:t>该部分标书文字（除封面外）一律采用宋体小四号字，字体颜色为黑色，方案内容严禁出现人员姓名,不得出现与投标人身份标识有关的任何信息或其他影射投标人及透露投标人信息的内容</w:t>
      </w:r>
      <w:r>
        <w:rPr>
          <w:rFonts w:hint="eastAsia" w:ascii="仿宋" w:hAnsi="仿宋" w:eastAsia="仿宋" w:cs="仿宋"/>
          <w:sz w:val="27"/>
          <w:szCs w:val="27"/>
        </w:rPr>
        <w:t>】。</w:t>
      </w:r>
      <w:r>
        <w:rPr>
          <w:rFonts w:hint="eastAsia" w:ascii="仿宋" w:hAnsi="仿宋" w:eastAsia="仿宋" w:cs="仿宋"/>
          <w:b/>
          <w:bCs/>
          <w:sz w:val="27"/>
          <w:szCs w:val="27"/>
        </w:rPr>
        <w:t>文件名称设置成：是否加盖公章。未满足上述要求的按废标处理。</w:t>
      </w:r>
    </w:p>
    <w:p>
      <w:pPr>
        <w:spacing w:line="50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lang w:eastAsia="zh-CN"/>
        </w:rPr>
        <w:t>现更正为：</w:t>
      </w:r>
    </w:p>
    <w:p>
      <w:pPr>
        <w:pStyle w:val="4"/>
        <w:spacing w:before="0" w:after="0" w:line="500" w:lineRule="exact"/>
        <w:ind w:firstLine="540" w:firstLineChars="200"/>
        <w:jc w:val="left"/>
        <w:rPr>
          <w:rFonts w:eastAsia="仿宋"/>
          <w:b w:val="0"/>
          <w:bCs w:val="0"/>
        </w:rPr>
      </w:pPr>
      <w:r>
        <w:rPr>
          <w:rFonts w:hint="eastAsia" w:ascii="仿宋" w:hAnsi="仿宋" w:eastAsia="仿宋" w:cs="仿宋"/>
          <w:b w:val="0"/>
          <w:bCs w:val="0"/>
          <w:sz w:val="27"/>
          <w:szCs w:val="27"/>
          <w:lang w:val="en-US" w:eastAsia="zh-CN"/>
        </w:rPr>
        <w:t>二、人员配置（10分）  2.3拟派人员中有质量管理师或食品安全管理员的得1分；</w:t>
      </w:r>
      <w:r>
        <w:rPr>
          <w:rFonts w:hint="eastAsia" w:ascii="仿宋" w:hAnsi="仿宋" w:eastAsia="仿宋" w:cs="仿宋"/>
          <w:b/>
          <w:bCs/>
          <w:sz w:val="27"/>
          <w:szCs w:val="27"/>
          <w:lang w:val="en-US" w:eastAsia="zh-CN"/>
        </w:rPr>
        <w:t>评审依据：投标文件中提供相应的证书、与投标人签署的劳动合同、投标人为其缴纳开标前六个月内任意一个月的社保证明（证书、合同、社保证明提供复印件或影印件并加盖公章，原件必查），未提供或提供无效者不得分。</w:t>
      </w:r>
    </w:p>
    <w:p>
      <w:pPr>
        <w:spacing w:line="50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lang w:eastAsia="zh-CN"/>
        </w:rPr>
        <w:t>五、保障措施（8分）</w:t>
      </w:r>
    </w:p>
    <w:p>
      <w:pPr>
        <w:spacing w:line="500" w:lineRule="exact"/>
        <w:ind w:firstLine="540" w:firstLineChars="200"/>
        <w:rPr>
          <w:rFonts w:hint="eastAsia" w:ascii="仿宋" w:hAnsi="仿宋" w:eastAsia="仿宋" w:cs="仿宋"/>
          <w:sz w:val="27"/>
          <w:szCs w:val="27"/>
          <w:lang w:eastAsia="zh-CN"/>
        </w:rPr>
      </w:pPr>
      <w:r>
        <w:rPr>
          <w:rFonts w:hint="eastAsia" w:ascii="仿宋" w:hAnsi="仿宋" w:eastAsia="仿宋" w:cs="仿宋"/>
          <w:sz w:val="27"/>
          <w:szCs w:val="27"/>
          <w:lang w:eastAsia="zh-CN"/>
        </w:rPr>
        <w:t>1、投标人为所经营食堂购买过公众责任险或食品安全险的（需为同一经营项目），每提供一项得0.5分，最高得1分；并承诺为本项目投保公众责任险1000万、食品安全险1000万，每投保一项得0.5，最高得1分。本项满分2分。</w:t>
      </w:r>
      <w:r>
        <w:rPr>
          <w:rFonts w:hint="eastAsia" w:ascii="仿宋" w:hAnsi="仿宋" w:eastAsia="仿宋" w:cs="仿宋"/>
          <w:b/>
          <w:bCs/>
          <w:sz w:val="27"/>
          <w:szCs w:val="27"/>
          <w:lang w:eastAsia="zh-CN"/>
        </w:rPr>
        <w:t>评审依据：投标文件中须提供保险公司投保清单或投保单（能体现为所经营食堂购买过公众责任险或食品安全险的相关证明材料）及承诺函并加盖公章，原件必查，未提供或提供无效者不得分。</w:t>
      </w:r>
    </w:p>
    <w:p>
      <w:pPr>
        <w:spacing w:line="500" w:lineRule="exact"/>
        <w:ind w:firstLine="540" w:firstLineChars="200"/>
        <w:rPr>
          <w:rFonts w:hint="eastAsia" w:ascii="仿宋" w:hAnsi="仿宋" w:eastAsia="仿宋" w:cs="仿宋"/>
          <w:sz w:val="27"/>
          <w:szCs w:val="27"/>
          <w:lang w:eastAsia="zh-CN"/>
        </w:rPr>
      </w:pPr>
      <w:r>
        <w:rPr>
          <w:rFonts w:hint="eastAsia" w:ascii="仿宋" w:hAnsi="仿宋" w:eastAsia="仿宋" w:cs="仿宋"/>
          <w:i w:val="0"/>
          <w:iCs w:val="0"/>
          <w:sz w:val="27"/>
          <w:szCs w:val="27"/>
        </w:rPr>
        <w:t>评分标准中</w:t>
      </w:r>
      <w:r>
        <w:rPr>
          <w:rFonts w:hint="eastAsia" w:ascii="仿宋" w:hAnsi="仿宋" w:eastAsia="仿宋" w:cs="仿宋"/>
          <w:sz w:val="27"/>
          <w:szCs w:val="27"/>
        </w:rPr>
        <w:t>：品目一、品目二、品目三</w:t>
      </w:r>
      <w:r>
        <w:rPr>
          <w:rFonts w:hint="eastAsia" w:ascii="仿宋" w:hAnsi="仿宋" w:eastAsia="仿宋" w:cs="仿宋"/>
          <w:sz w:val="27"/>
          <w:szCs w:val="27"/>
          <w:lang w:eastAsia="zh-CN"/>
        </w:rPr>
        <w:t>：</w:t>
      </w:r>
      <w:r>
        <w:rPr>
          <w:rFonts w:hint="eastAsia" w:ascii="仿宋" w:hAnsi="仿宋" w:eastAsia="仿宋" w:cs="仿宋"/>
          <w:sz w:val="27"/>
          <w:szCs w:val="27"/>
        </w:rPr>
        <w:t>“四、经营管理综合方案”采用暗标形式递交。提供</w:t>
      </w:r>
      <w:r>
        <w:rPr>
          <w:rFonts w:hint="eastAsia" w:ascii="仿宋" w:hAnsi="仿宋" w:eastAsia="仿宋" w:cs="仿宋"/>
          <w:sz w:val="27"/>
          <w:szCs w:val="27"/>
          <w:lang w:eastAsia="zh-CN"/>
        </w:rPr>
        <w:t>方案：</w:t>
      </w:r>
      <w:r>
        <w:rPr>
          <w:rFonts w:hint="eastAsia" w:ascii="仿宋" w:hAnsi="仿宋" w:eastAsia="仿宋" w:cs="仿宋"/>
          <w:sz w:val="27"/>
          <w:szCs w:val="27"/>
        </w:rPr>
        <w:t>一份PDF版并加盖公章</w:t>
      </w:r>
      <w:r>
        <w:rPr>
          <w:rFonts w:hint="eastAsia" w:ascii="仿宋" w:hAnsi="仿宋" w:eastAsia="仿宋" w:cs="仿宋"/>
          <w:sz w:val="27"/>
          <w:szCs w:val="27"/>
          <w:lang w:eastAsia="zh-CN"/>
        </w:rPr>
        <w:t>的方案，一份</w:t>
      </w:r>
      <w:r>
        <w:rPr>
          <w:rFonts w:hint="eastAsia" w:ascii="仿宋" w:hAnsi="仿宋" w:eastAsia="仿宋" w:cs="仿宋"/>
          <w:sz w:val="27"/>
          <w:szCs w:val="27"/>
        </w:rPr>
        <w:t>PDF版</w:t>
      </w:r>
      <w:r>
        <w:rPr>
          <w:rFonts w:hint="eastAsia" w:ascii="仿宋" w:hAnsi="仿宋" w:eastAsia="仿宋" w:cs="仿宋"/>
          <w:sz w:val="27"/>
          <w:szCs w:val="27"/>
          <w:lang w:eastAsia="zh-CN"/>
        </w:rPr>
        <w:t>未加盖公章的方案，两份方案内容一致，区别在于是否加盖公章</w:t>
      </w:r>
      <w:r>
        <w:rPr>
          <w:rFonts w:hint="eastAsia" w:ascii="仿宋" w:hAnsi="仿宋" w:eastAsia="仿宋" w:cs="仿宋"/>
          <w:sz w:val="27"/>
          <w:szCs w:val="27"/>
        </w:rPr>
        <w:t>【</w:t>
      </w:r>
      <w:r>
        <w:rPr>
          <w:rFonts w:hint="eastAsia" w:ascii="仿宋" w:hAnsi="仿宋" w:eastAsia="仿宋" w:cs="仿宋"/>
          <w:sz w:val="27"/>
          <w:szCs w:val="27"/>
          <w:lang w:eastAsia="zh-CN"/>
        </w:rPr>
        <w:t>方案</w:t>
      </w:r>
      <w:r>
        <w:rPr>
          <w:rFonts w:hint="eastAsia" w:ascii="仿宋" w:hAnsi="仿宋" w:eastAsia="仿宋" w:cs="仿宋"/>
          <w:sz w:val="27"/>
          <w:szCs w:val="27"/>
        </w:rPr>
        <w:t>封面</w:t>
      </w:r>
      <w:r>
        <w:rPr>
          <w:rFonts w:hint="eastAsia" w:ascii="仿宋" w:hAnsi="仿宋" w:eastAsia="仿宋" w:cs="仿宋"/>
          <w:sz w:val="27"/>
          <w:szCs w:val="27"/>
          <w:lang w:eastAsia="zh-CN"/>
        </w:rPr>
        <w:t>格式详见公告</w:t>
      </w:r>
      <w:r>
        <w:rPr>
          <w:rFonts w:hint="eastAsia" w:ascii="仿宋" w:hAnsi="仿宋" w:eastAsia="仿宋" w:cs="仿宋"/>
          <w:b/>
          <w:bCs/>
          <w:sz w:val="27"/>
          <w:szCs w:val="27"/>
          <w:lang w:eastAsia="zh-CN"/>
        </w:rPr>
        <w:t>附件</w:t>
      </w:r>
      <w:r>
        <w:rPr>
          <w:rFonts w:hint="eastAsia" w:ascii="仿宋" w:hAnsi="仿宋" w:eastAsia="仿宋" w:cs="仿宋"/>
          <w:b/>
          <w:bCs/>
          <w:sz w:val="27"/>
          <w:szCs w:val="27"/>
          <w:lang w:val="en-US" w:eastAsia="zh-CN"/>
        </w:rPr>
        <w:t>1</w:t>
      </w:r>
      <w:r>
        <w:rPr>
          <w:rFonts w:hint="eastAsia" w:ascii="仿宋" w:hAnsi="仿宋" w:eastAsia="仿宋" w:cs="仿宋"/>
          <w:b/>
          <w:bCs/>
          <w:sz w:val="27"/>
          <w:szCs w:val="27"/>
        </w:rPr>
        <w:t>，</w:t>
      </w:r>
      <w:r>
        <w:rPr>
          <w:rFonts w:hint="eastAsia" w:ascii="仿宋" w:hAnsi="仿宋" w:eastAsia="仿宋" w:cs="仿宋"/>
          <w:b/>
          <w:bCs/>
          <w:sz w:val="27"/>
          <w:szCs w:val="27"/>
          <w:lang w:eastAsia="zh-CN"/>
        </w:rPr>
        <w:t>方案目录</w:t>
      </w:r>
      <w:r>
        <w:rPr>
          <w:rFonts w:hint="eastAsia" w:ascii="仿宋" w:hAnsi="仿宋" w:eastAsia="仿宋" w:cs="仿宋"/>
          <w:b/>
          <w:bCs/>
          <w:sz w:val="27"/>
          <w:szCs w:val="27"/>
          <w:lang w:val="en-US" w:eastAsia="zh-CN"/>
        </w:rPr>
        <w:t>(无需设置页码)</w:t>
      </w:r>
      <w:r>
        <w:rPr>
          <w:rFonts w:hint="eastAsia" w:ascii="仿宋" w:hAnsi="仿宋" w:eastAsia="仿宋" w:cs="仿宋"/>
          <w:b/>
          <w:bCs/>
          <w:sz w:val="27"/>
          <w:szCs w:val="27"/>
          <w:lang w:eastAsia="zh-CN"/>
        </w:rPr>
        <w:t>、</w:t>
      </w:r>
      <w:r>
        <w:rPr>
          <w:rFonts w:hint="eastAsia" w:ascii="仿宋" w:hAnsi="仿宋" w:eastAsia="仿宋" w:cs="仿宋"/>
          <w:b/>
          <w:bCs/>
          <w:sz w:val="27"/>
          <w:szCs w:val="27"/>
        </w:rPr>
        <w:t>文字</w:t>
      </w:r>
      <w:r>
        <w:rPr>
          <w:rFonts w:hint="eastAsia" w:ascii="仿宋" w:hAnsi="仿宋" w:eastAsia="仿宋" w:cs="仿宋"/>
          <w:b/>
          <w:bCs/>
          <w:sz w:val="27"/>
          <w:szCs w:val="27"/>
          <w:lang w:eastAsia="zh-CN"/>
        </w:rPr>
        <w:t>描述</w:t>
      </w:r>
      <w:r>
        <w:rPr>
          <w:rFonts w:hint="eastAsia" w:ascii="仿宋" w:hAnsi="仿宋" w:eastAsia="仿宋" w:cs="仿宋"/>
          <w:b/>
          <w:bCs/>
          <w:sz w:val="27"/>
          <w:szCs w:val="27"/>
        </w:rPr>
        <w:t>一律采用宋体小四号字，字体颜色为黑色</w:t>
      </w:r>
      <w:r>
        <w:rPr>
          <w:rFonts w:hint="eastAsia" w:ascii="仿宋" w:hAnsi="仿宋" w:eastAsia="仿宋" w:cs="仿宋"/>
          <w:b/>
          <w:bCs/>
          <w:sz w:val="27"/>
          <w:szCs w:val="27"/>
          <w:lang w:eastAsia="zh-CN"/>
        </w:rPr>
        <w:t>，字体不允许加粗、倾斜、下划线，不得出现页眉页脚；方案中的图片、结构图、流程图</w:t>
      </w:r>
      <w:bookmarkStart w:id="15" w:name="_GoBack"/>
      <w:bookmarkEnd w:id="15"/>
      <w:r>
        <w:rPr>
          <w:rFonts w:hint="eastAsia" w:ascii="仿宋" w:hAnsi="仿宋" w:eastAsia="仿宋" w:cs="仿宋"/>
          <w:b/>
          <w:bCs/>
          <w:sz w:val="27"/>
          <w:szCs w:val="27"/>
          <w:lang w:eastAsia="zh-CN"/>
        </w:rPr>
        <w:t>、效果图等出现的文字不作要求，自行编制安排。</w:t>
      </w:r>
      <w:r>
        <w:rPr>
          <w:rFonts w:hint="eastAsia" w:ascii="仿宋" w:hAnsi="仿宋" w:eastAsia="仿宋" w:cs="仿宋"/>
          <w:b/>
          <w:bCs/>
          <w:sz w:val="27"/>
          <w:szCs w:val="27"/>
        </w:rPr>
        <w:t>方案内容严禁出现人员姓名</w:t>
      </w:r>
      <w:r>
        <w:rPr>
          <w:rFonts w:hint="eastAsia" w:ascii="仿宋" w:hAnsi="仿宋" w:eastAsia="仿宋" w:cs="仿宋"/>
          <w:b/>
          <w:bCs/>
          <w:sz w:val="27"/>
          <w:szCs w:val="27"/>
          <w:lang w:eastAsia="zh-CN"/>
        </w:rPr>
        <w:t>，</w:t>
      </w:r>
      <w:r>
        <w:rPr>
          <w:rFonts w:hint="eastAsia" w:ascii="仿宋" w:hAnsi="仿宋" w:eastAsia="仿宋" w:cs="仿宋"/>
          <w:b/>
          <w:bCs/>
          <w:sz w:val="27"/>
          <w:szCs w:val="27"/>
        </w:rPr>
        <w:t>不得出现与投标人身份标识有关的任何信息或其他影射投标人及透露投标人信息的内容</w:t>
      </w:r>
      <w:r>
        <w:rPr>
          <w:rFonts w:hint="eastAsia" w:ascii="仿宋" w:hAnsi="仿宋" w:eastAsia="仿宋" w:cs="仿宋"/>
          <w:b/>
          <w:bCs/>
          <w:sz w:val="27"/>
          <w:szCs w:val="27"/>
          <w:lang w:eastAsia="zh-CN"/>
        </w:rPr>
        <w:t>（如</w:t>
      </w:r>
      <w:r>
        <w:rPr>
          <w:rFonts w:hint="eastAsia" w:ascii="仿宋" w:hAnsi="仿宋" w:eastAsia="仿宋" w:cs="仿宋"/>
          <w:b/>
          <w:bCs/>
          <w:sz w:val="27"/>
          <w:szCs w:val="27"/>
          <w:lang w:val="en-US" w:eastAsia="zh-CN"/>
        </w:rPr>
        <w:t>logo、公司名称、地址、电话、人员信息等</w:t>
      </w:r>
      <w:r>
        <w:rPr>
          <w:rFonts w:hint="eastAsia" w:ascii="仿宋" w:hAnsi="仿宋" w:eastAsia="仿宋" w:cs="仿宋"/>
          <w:b/>
          <w:bCs/>
          <w:sz w:val="27"/>
          <w:szCs w:val="27"/>
          <w:lang w:eastAsia="zh-CN"/>
        </w:rPr>
        <w:t>）</w:t>
      </w:r>
      <w:r>
        <w:rPr>
          <w:rFonts w:hint="eastAsia" w:ascii="仿宋" w:hAnsi="仿宋" w:eastAsia="仿宋" w:cs="仿宋"/>
          <w:sz w:val="27"/>
          <w:szCs w:val="27"/>
        </w:rPr>
        <w:t>】。</w:t>
      </w:r>
      <w:r>
        <w:rPr>
          <w:rFonts w:hint="eastAsia" w:ascii="仿宋" w:hAnsi="仿宋" w:eastAsia="仿宋" w:cs="仿宋"/>
          <w:b/>
          <w:bCs/>
          <w:sz w:val="27"/>
          <w:szCs w:val="27"/>
        </w:rPr>
        <w:t>未满足上述要求的</w:t>
      </w:r>
      <w:r>
        <w:rPr>
          <w:rFonts w:hint="eastAsia" w:ascii="仿宋" w:hAnsi="仿宋" w:eastAsia="仿宋" w:cs="仿宋"/>
          <w:b/>
          <w:bCs/>
          <w:sz w:val="27"/>
          <w:szCs w:val="27"/>
          <w:lang w:eastAsia="zh-CN"/>
        </w:rPr>
        <w:t>方案不得分</w:t>
      </w:r>
      <w:r>
        <w:rPr>
          <w:rFonts w:hint="eastAsia" w:ascii="仿宋" w:hAnsi="仿宋" w:eastAsia="仿宋" w:cs="仿宋"/>
          <w:b/>
          <w:bCs/>
          <w:sz w:val="27"/>
          <w:szCs w:val="27"/>
        </w:rPr>
        <w:t>。文件名</w:t>
      </w:r>
      <w:r>
        <w:rPr>
          <w:rFonts w:hint="eastAsia" w:ascii="仿宋" w:hAnsi="仿宋" w:eastAsia="仿宋" w:cs="仿宋"/>
          <w:b/>
          <w:bCs/>
          <w:sz w:val="27"/>
          <w:szCs w:val="27"/>
          <w:lang w:eastAsia="zh-CN"/>
        </w:rPr>
        <w:t>分别</w:t>
      </w:r>
      <w:r>
        <w:rPr>
          <w:rFonts w:hint="eastAsia" w:ascii="仿宋" w:hAnsi="仿宋" w:eastAsia="仿宋" w:cs="仿宋"/>
          <w:b/>
          <w:bCs/>
          <w:sz w:val="27"/>
          <w:szCs w:val="27"/>
        </w:rPr>
        <w:t>设置成：“加盖公章版”和“未加盖公章版”，“加盖公章版”和“未加盖公章版”</w:t>
      </w:r>
      <w:r>
        <w:rPr>
          <w:rFonts w:hint="eastAsia" w:ascii="仿宋" w:hAnsi="仿宋" w:eastAsia="仿宋" w:cs="仿宋"/>
          <w:b/>
          <w:bCs/>
          <w:sz w:val="27"/>
          <w:szCs w:val="27"/>
          <w:lang w:eastAsia="zh-CN"/>
        </w:rPr>
        <w:t>的方案放入同一个文件夹内，文件夹</w:t>
      </w:r>
      <w:r>
        <w:rPr>
          <w:rFonts w:hint="eastAsia" w:ascii="仿宋" w:hAnsi="仿宋" w:eastAsia="仿宋" w:cs="仿宋"/>
          <w:b/>
          <w:bCs/>
          <w:sz w:val="27"/>
          <w:szCs w:val="27"/>
        </w:rPr>
        <w:t>名称和邮件名称均设置成：投标人单位全称+授权人姓名+所投品目。</w:t>
      </w:r>
    </w:p>
    <w:p>
      <w:pPr>
        <w:spacing w:line="500" w:lineRule="exact"/>
        <w:ind w:firstLine="540" w:firstLineChars="200"/>
        <w:rPr>
          <w:rFonts w:ascii="仿宋" w:hAnsi="仿宋" w:eastAsia="仿宋" w:cs="仿宋"/>
          <w:sz w:val="27"/>
          <w:szCs w:val="27"/>
          <w:u w:val="single"/>
        </w:rPr>
      </w:pPr>
      <w:r>
        <w:rPr>
          <w:rFonts w:hint="eastAsia" w:ascii="仿宋" w:hAnsi="仿宋" w:eastAsia="仿宋" w:cs="仿宋"/>
          <w:sz w:val="27"/>
          <w:szCs w:val="27"/>
        </w:rPr>
        <w:t>更正日期：2022年0</w:t>
      </w:r>
      <w:r>
        <w:rPr>
          <w:rFonts w:hint="eastAsia" w:ascii="仿宋" w:hAnsi="仿宋" w:eastAsia="仿宋" w:cs="仿宋"/>
          <w:sz w:val="27"/>
          <w:szCs w:val="27"/>
          <w:lang w:val="en-US" w:eastAsia="zh-CN"/>
        </w:rPr>
        <w:t>7</w:t>
      </w:r>
      <w:r>
        <w:rPr>
          <w:rFonts w:hint="eastAsia" w:ascii="仿宋" w:hAnsi="仿宋" w:eastAsia="仿宋" w:cs="仿宋"/>
          <w:sz w:val="27"/>
          <w:szCs w:val="27"/>
        </w:rPr>
        <w:t>月</w:t>
      </w:r>
      <w:r>
        <w:rPr>
          <w:rFonts w:hint="eastAsia" w:ascii="仿宋" w:hAnsi="仿宋" w:eastAsia="仿宋" w:cs="仿宋"/>
          <w:sz w:val="27"/>
          <w:szCs w:val="27"/>
          <w:lang w:val="en-US" w:eastAsia="zh-CN"/>
        </w:rPr>
        <w:t>01</w:t>
      </w:r>
      <w:r>
        <w:rPr>
          <w:rFonts w:hint="eastAsia" w:ascii="仿宋" w:hAnsi="仿宋" w:eastAsia="仿宋" w:cs="仿宋"/>
          <w:sz w:val="27"/>
          <w:szCs w:val="27"/>
        </w:rPr>
        <w:t xml:space="preserve">日 </w:t>
      </w:r>
    </w:p>
    <w:p>
      <w:pPr>
        <w:spacing w:line="360" w:lineRule="auto"/>
        <w:rPr>
          <w:rFonts w:ascii="仿宋" w:hAnsi="仿宋" w:eastAsia="仿宋" w:cs="仿宋"/>
          <w:sz w:val="27"/>
          <w:szCs w:val="27"/>
        </w:rPr>
      </w:pPr>
      <w:bookmarkStart w:id="9" w:name="_Toc35393816"/>
      <w:bookmarkStart w:id="10" w:name="_Toc35393647"/>
      <w:r>
        <w:rPr>
          <w:rFonts w:hint="eastAsia" w:ascii="仿宋" w:hAnsi="仿宋" w:eastAsia="仿宋" w:cs="仿宋"/>
          <w:sz w:val="27"/>
          <w:szCs w:val="27"/>
        </w:rPr>
        <w:t>三、其他补充事宜</w:t>
      </w:r>
      <w:bookmarkEnd w:id="9"/>
      <w:bookmarkEnd w:id="10"/>
    </w:p>
    <w:p>
      <w:pPr>
        <w:ind w:firstLine="540" w:firstLineChars="200"/>
        <w:rPr>
          <w:rFonts w:ascii="仿宋" w:hAnsi="仿宋" w:eastAsia="仿宋" w:cs="仿宋"/>
          <w:sz w:val="27"/>
          <w:szCs w:val="27"/>
        </w:rPr>
      </w:pPr>
      <w:r>
        <w:rPr>
          <w:rFonts w:hint="eastAsia" w:ascii="仿宋" w:hAnsi="仿宋" w:eastAsia="仿宋" w:cs="仿宋"/>
          <w:sz w:val="27"/>
          <w:szCs w:val="27"/>
        </w:rPr>
        <w:t>采购文件其他内容不变，本</w:t>
      </w:r>
      <w:r>
        <w:rPr>
          <w:rFonts w:hint="eastAsia" w:ascii="仿宋" w:hAnsi="仿宋" w:eastAsia="仿宋" w:cs="仿宋"/>
          <w:sz w:val="27"/>
          <w:szCs w:val="27"/>
          <w:lang w:eastAsia="zh-CN"/>
        </w:rPr>
        <w:t>更正</w:t>
      </w:r>
      <w:r>
        <w:rPr>
          <w:rFonts w:hint="eastAsia" w:ascii="仿宋" w:hAnsi="仿宋" w:eastAsia="仿宋" w:cs="仿宋"/>
          <w:sz w:val="27"/>
          <w:szCs w:val="27"/>
        </w:rPr>
        <w:t>公告与采购文件具有相同法律效力，</w:t>
      </w:r>
      <w:r>
        <w:rPr>
          <w:rFonts w:hint="eastAsia" w:ascii="仿宋" w:hAnsi="仿宋" w:eastAsia="仿宋" w:cs="仿宋"/>
          <w:sz w:val="27"/>
          <w:szCs w:val="27"/>
          <w:lang w:eastAsia="zh-CN"/>
        </w:rPr>
        <w:t>更正</w:t>
      </w:r>
      <w:r>
        <w:rPr>
          <w:rFonts w:hint="eastAsia" w:ascii="仿宋" w:hAnsi="仿宋" w:eastAsia="仿宋" w:cs="仿宋"/>
          <w:sz w:val="27"/>
          <w:szCs w:val="27"/>
        </w:rPr>
        <w:t>公告与采购文件不一致之处，以</w:t>
      </w:r>
      <w:r>
        <w:rPr>
          <w:rFonts w:hint="eastAsia" w:ascii="仿宋" w:hAnsi="仿宋" w:eastAsia="仿宋" w:cs="仿宋"/>
          <w:sz w:val="27"/>
          <w:szCs w:val="27"/>
          <w:lang w:eastAsia="zh-CN"/>
        </w:rPr>
        <w:t>更正</w:t>
      </w:r>
      <w:r>
        <w:rPr>
          <w:rFonts w:hint="eastAsia" w:ascii="仿宋" w:hAnsi="仿宋" w:eastAsia="仿宋" w:cs="仿宋"/>
          <w:sz w:val="27"/>
          <w:szCs w:val="27"/>
        </w:rPr>
        <w:t>公告为准。</w:t>
      </w:r>
    </w:p>
    <w:p>
      <w:pPr>
        <w:spacing w:line="360" w:lineRule="auto"/>
        <w:rPr>
          <w:rFonts w:ascii="仿宋" w:hAnsi="仿宋" w:eastAsia="仿宋" w:cs="仿宋"/>
          <w:sz w:val="27"/>
          <w:szCs w:val="27"/>
        </w:rPr>
      </w:pPr>
      <w:bookmarkStart w:id="11" w:name="_Toc28359106"/>
      <w:bookmarkStart w:id="12" w:name="_Toc28359029"/>
      <w:bookmarkStart w:id="13" w:name="_Toc35393648"/>
      <w:bookmarkStart w:id="14" w:name="_Toc35393817"/>
      <w:r>
        <w:rPr>
          <w:rFonts w:hint="eastAsia" w:ascii="仿宋" w:hAnsi="仿宋" w:eastAsia="仿宋" w:cs="仿宋"/>
          <w:sz w:val="27"/>
          <w:szCs w:val="27"/>
        </w:rPr>
        <w:t>四、凡对本次公告内容提出询问，请按以下方式联系。</w:t>
      </w:r>
      <w:bookmarkEnd w:id="11"/>
      <w:bookmarkEnd w:id="12"/>
      <w:bookmarkEnd w:id="13"/>
      <w:bookmarkEnd w:id="14"/>
    </w:p>
    <w:p>
      <w:pPr>
        <w:ind w:firstLine="540" w:firstLineChars="200"/>
        <w:rPr>
          <w:rFonts w:ascii="仿宋" w:hAnsi="仿宋" w:eastAsia="仿宋" w:cs="仿宋"/>
          <w:sz w:val="27"/>
          <w:szCs w:val="27"/>
        </w:rPr>
      </w:pPr>
      <w:r>
        <w:rPr>
          <w:rFonts w:hint="eastAsia" w:ascii="仿宋" w:hAnsi="仿宋" w:eastAsia="仿宋" w:cs="仿宋"/>
          <w:sz w:val="27"/>
          <w:szCs w:val="27"/>
        </w:rPr>
        <w:t>1.采购人信息</w:t>
      </w:r>
    </w:p>
    <w:p>
      <w:pPr>
        <w:ind w:firstLine="540" w:firstLineChars="200"/>
        <w:rPr>
          <w:rFonts w:ascii="仿宋" w:hAnsi="仿宋" w:eastAsia="仿宋" w:cs="仿宋"/>
          <w:sz w:val="27"/>
          <w:szCs w:val="27"/>
        </w:rPr>
      </w:pPr>
      <w:r>
        <w:rPr>
          <w:rFonts w:hint="eastAsia" w:ascii="仿宋" w:hAnsi="仿宋" w:eastAsia="仿宋" w:cs="仿宋"/>
          <w:sz w:val="27"/>
          <w:szCs w:val="27"/>
        </w:rPr>
        <w:t>采购人：赣南科技学院</w:t>
      </w:r>
    </w:p>
    <w:p>
      <w:pPr>
        <w:ind w:firstLine="540" w:firstLineChars="200"/>
        <w:rPr>
          <w:rFonts w:ascii="仿宋" w:hAnsi="仿宋" w:eastAsia="仿宋" w:cs="仿宋"/>
          <w:sz w:val="27"/>
          <w:szCs w:val="27"/>
        </w:rPr>
      </w:pPr>
      <w:r>
        <w:rPr>
          <w:rFonts w:hint="eastAsia" w:ascii="仿宋" w:hAnsi="仿宋" w:eastAsia="仿宋" w:cs="仿宋"/>
          <w:sz w:val="27"/>
          <w:szCs w:val="27"/>
        </w:rPr>
        <w:t>地  址：赣州市客家大道156号</w:t>
      </w:r>
    </w:p>
    <w:p>
      <w:pPr>
        <w:ind w:firstLine="540" w:firstLineChars="200"/>
        <w:rPr>
          <w:rFonts w:ascii="仿宋" w:hAnsi="仿宋" w:eastAsia="仿宋" w:cs="仿宋"/>
          <w:sz w:val="27"/>
          <w:szCs w:val="27"/>
        </w:rPr>
      </w:pPr>
      <w:r>
        <w:rPr>
          <w:rFonts w:hint="eastAsia" w:ascii="仿宋" w:hAnsi="仿宋" w:eastAsia="仿宋" w:cs="仿宋"/>
          <w:sz w:val="27"/>
          <w:szCs w:val="27"/>
        </w:rPr>
        <w:t>电话：0797-8312819</w:t>
      </w:r>
    </w:p>
    <w:p>
      <w:pPr>
        <w:ind w:firstLine="540" w:firstLineChars="200"/>
        <w:rPr>
          <w:rFonts w:ascii="仿宋" w:hAnsi="仿宋" w:eastAsia="仿宋" w:cs="仿宋"/>
          <w:sz w:val="27"/>
          <w:szCs w:val="27"/>
        </w:rPr>
      </w:pPr>
      <w:r>
        <w:rPr>
          <w:rFonts w:hint="eastAsia" w:ascii="仿宋" w:hAnsi="仿宋" w:eastAsia="仿宋" w:cs="仿宋"/>
          <w:sz w:val="27"/>
          <w:szCs w:val="27"/>
        </w:rPr>
        <w:t>2.采购代理机构信息</w:t>
      </w:r>
    </w:p>
    <w:p>
      <w:pPr>
        <w:ind w:firstLine="540" w:firstLineChars="200"/>
        <w:rPr>
          <w:rFonts w:ascii="仿宋" w:hAnsi="仿宋" w:eastAsia="仿宋" w:cs="仿宋"/>
          <w:sz w:val="27"/>
          <w:szCs w:val="27"/>
        </w:rPr>
      </w:pPr>
      <w:r>
        <w:rPr>
          <w:rFonts w:hint="eastAsia" w:ascii="仿宋" w:hAnsi="仿宋" w:eastAsia="仿宋" w:cs="仿宋"/>
          <w:sz w:val="27"/>
          <w:szCs w:val="27"/>
        </w:rPr>
        <w:t>名称：江西同科工程管理咨询有限公司</w:t>
      </w:r>
    </w:p>
    <w:p>
      <w:pPr>
        <w:ind w:firstLine="540" w:firstLineChars="200"/>
        <w:rPr>
          <w:rFonts w:ascii="仿宋" w:hAnsi="仿宋" w:eastAsia="仿宋" w:cs="仿宋"/>
          <w:sz w:val="27"/>
          <w:szCs w:val="27"/>
        </w:rPr>
      </w:pPr>
      <w:r>
        <w:rPr>
          <w:rFonts w:hint="eastAsia" w:ascii="仿宋" w:hAnsi="仿宋" w:eastAsia="仿宋" w:cs="仿宋"/>
          <w:sz w:val="27"/>
          <w:szCs w:val="27"/>
        </w:rPr>
        <w:t>地址：赣州市客家大道156号赣南科技学院校内3栋学生公寓2楼创业园</w:t>
      </w:r>
    </w:p>
    <w:p>
      <w:pPr>
        <w:ind w:firstLine="540" w:firstLineChars="200"/>
        <w:rPr>
          <w:rFonts w:ascii="仿宋" w:hAnsi="仿宋" w:eastAsia="仿宋" w:cs="仿宋"/>
          <w:sz w:val="27"/>
          <w:szCs w:val="27"/>
        </w:rPr>
      </w:pPr>
      <w:r>
        <w:rPr>
          <w:rFonts w:hint="eastAsia" w:ascii="仿宋" w:hAnsi="仿宋" w:eastAsia="仿宋" w:cs="仿宋"/>
          <w:sz w:val="27"/>
          <w:szCs w:val="27"/>
        </w:rPr>
        <w:t>联系方式：0797-8312958</w:t>
      </w:r>
    </w:p>
    <w:p>
      <w:pPr>
        <w:ind w:firstLine="540" w:firstLineChars="200"/>
        <w:rPr>
          <w:rFonts w:ascii="仿宋" w:hAnsi="仿宋" w:eastAsia="仿宋" w:cs="仿宋"/>
          <w:sz w:val="27"/>
          <w:szCs w:val="27"/>
        </w:rPr>
      </w:pPr>
      <w:r>
        <w:rPr>
          <w:rFonts w:hint="eastAsia" w:ascii="仿宋" w:hAnsi="仿宋" w:eastAsia="仿宋" w:cs="仿宋"/>
          <w:sz w:val="27"/>
          <w:szCs w:val="27"/>
        </w:rPr>
        <w:t>3.项目联系方式</w:t>
      </w:r>
    </w:p>
    <w:p>
      <w:pPr>
        <w:ind w:firstLine="540" w:firstLineChars="200"/>
        <w:rPr>
          <w:rFonts w:ascii="仿宋" w:hAnsi="仿宋" w:eastAsia="仿宋" w:cs="仿宋"/>
          <w:sz w:val="27"/>
          <w:szCs w:val="27"/>
        </w:rPr>
      </w:pPr>
      <w:r>
        <w:rPr>
          <w:rFonts w:hint="eastAsia" w:ascii="仿宋" w:hAnsi="仿宋" w:eastAsia="仿宋" w:cs="仿宋"/>
          <w:sz w:val="27"/>
          <w:szCs w:val="27"/>
        </w:rPr>
        <w:t>项目联系人：曾女士</w:t>
      </w:r>
    </w:p>
    <w:p>
      <w:pPr>
        <w:ind w:firstLine="540" w:firstLineChars="200"/>
        <w:rPr>
          <w:rFonts w:hint="eastAsia" w:ascii="仿宋" w:hAnsi="仿宋" w:eastAsia="仿宋" w:cs="仿宋"/>
          <w:sz w:val="27"/>
          <w:szCs w:val="27"/>
        </w:rPr>
      </w:pPr>
      <w:r>
        <w:rPr>
          <w:rFonts w:hint="eastAsia" w:ascii="仿宋" w:hAnsi="仿宋" w:eastAsia="仿宋" w:cs="仿宋"/>
          <w:sz w:val="27"/>
          <w:szCs w:val="27"/>
        </w:rPr>
        <w:t>电话：0797-8312958</w:t>
      </w:r>
    </w:p>
    <w:p>
      <w:pPr>
        <w:pStyle w:val="2"/>
        <w:rPr>
          <w:rFonts w:hint="eastAsia" w:ascii="仿宋" w:hAnsi="仿宋" w:eastAsia="仿宋" w:cs="仿宋"/>
          <w:sz w:val="27"/>
          <w:szCs w:val="27"/>
        </w:rPr>
      </w:pPr>
    </w:p>
    <w:p>
      <w:pPr>
        <w:rPr>
          <w:rFonts w:hint="eastAsia" w:ascii="仿宋" w:hAnsi="仿宋" w:eastAsia="仿宋" w:cs="仿宋"/>
          <w:sz w:val="27"/>
          <w:szCs w:val="27"/>
          <w:lang w:val="en-US" w:eastAsia="zh-CN"/>
        </w:rPr>
      </w:pPr>
      <w:r>
        <w:rPr>
          <w:rFonts w:hint="eastAsia" w:ascii="仿宋" w:hAnsi="仿宋" w:eastAsia="仿宋" w:cs="仿宋"/>
          <w:sz w:val="27"/>
          <w:szCs w:val="27"/>
          <w:lang w:eastAsia="zh-CN"/>
        </w:rPr>
        <w:t>附件</w:t>
      </w:r>
      <w:r>
        <w:rPr>
          <w:rFonts w:hint="eastAsia" w:ascii="仿宋" w:hAnsi="仿宋" w:eastAsia="仿宋" w:cs="仿宋"/>
          <w:sz w:val="27"/>
          <w:szCs w:val="27"/>
          <w:lang w:val="en-US" w:eastAsia="zh-CN"/>
        </w:rPr>
        <w:t>1：</w:t>
      </w:r>
    </w:p>
    <w:p>
      <w:pPr>
        <w:pStyle w:val="3"/>
        <w:bidi w:val="0"/>
        <w:jc w:val="center"/>
        <w:rPr>
          <w:rFonts w:hint="default"/>
          <w:sz w:val="96"/>
          <w:szCs w:val="96"/>
          <w:lang w:val="en-US" w:eastAsia="zh-CN"/>
        </w:rPr>
      </w:pPr>
      <w:r>
        <w:rPr>
          <w:rFonts w:hint="default"/>
          <w:sz w:val="96"/>
          <w:szCs w:val="96"/>
          <w:lang w:val="en-US" w:eastAsia="zh-CN"/>
        </w:rPr>
        <w:t>经</w:t>
      </w:r>
    </w:p>
    <w:p>
      <w:pPr>
        <w:pStyle w:val="3"/>
        <w:bidi w:val="0"/>
        <w:jc w:val="center"/>
        <w:rPr>
          <w:rFonts w:hint="default"/>
          <w:sz w:val="96"/>
          <w:szCs w:val="96"/>
          <w:lang w:val="en-US" w:eastAsia="zh-CN"/>
        </w:rPr>
      </w:pPr>
      <w:r>
        <w:rPr>
          <w:rFonts w:hint="default"/>
          <w:sz w:val="96"/>
          <w:szCs w:val="96"/>
          <w:lang w:val="en-US" w:eastAsia="zh-CN"/>
        </w:rPr>
        <w:t>营</w:t>
      </w:r>
    </w:p>
    <w:p>
      <w:pPr>
        <w:pStyle w:val="3"/>
        <w:bidi w:val="0"/>
        <w:jc w:val="center"/>
        <w:rPr>
          <w:rFonts w:hint="default"/>
          <w:sz w:val="96"/>
          <w:szCs w:val="96"/>
          <w:lang w:val="en-US" w:eastAsia="zh-CN"/>
        </w:rPr>
      </w:pPr>
      <w:r>
        <w:rPr>
          <w:rFonts w:hint="default"/>
          <w:sz w:val="96"/>
          <w:szCs w:val="96"/>
          <w:lang w:val="en-US" w:eastAsia="zh-CN"/>
        </w:rPr>
        <w:t>管</w:t>
      </w:r>
    </w:p>
    <w:p>
      <w:pPr>
        <w:pStyle w:val="3"/>
        <w:bidi w:val="0"/>
        <w:jc w:val="center"/>
        <w:rPr>
          <w:rFonts w:hint="default"/>
          <w:sz w:val="96"/>
          <w:szCs w:val="96"/>
          <w:lang w:val="en-US" w:eastAsia="zh-CN"/>
        </w:rPr>
      </w:pPr>
      <w:r>
        <w:rPr>
          <w:rFonts w:hint="default"/>
          <w:sz w:val="96"/>
          <w:szCs w:val="96"/>
          <w:lang w:val="en-US" w:eastAsia="zh-CN"/>
        </w:rPr>
        <w:t>理</w:t>
      </w:r>
    </w:p>
    <w:p>
      <w:pPr>
        <w:pStyle w:val="3"/>
        <w:bidi w:val="0"/>
        <w:jc w:val="center"/>
        <w:rPr>
          <w:rFonts w:hint="default"/>
          <w:sz w:val="96"/>
          <w:szCs w:val="96"/>
          <w:lang w:val="en-US" w:eastAsia="zh-CN"/>
        </w:rPr>
      </w:pPr>
      <w:r>
        <w:rPr>
          <w:rFonts w:hint="default"/>
          <w:sz w:val="96"/>
          <w:szCs w:val="96"/>
          <w:lang w:val="en-US" w:eastAsia="zh-CN"/>
        </w:rPr>
        <w:t>综</w:t>
      </w:r>
    </w:p>
    <w:p>
      <w:pPr>
        <w:pStyle w:val="3"/>
        <w:bidi w:val="0"/>
        <w:jc w:val="center"/>
        <w:rPr>
          <w:rFonts w:hint="default"/>
          <w:sz w:val="96"/>
          <w:szCs w:val="96"/>
          <w:lang w:val="en-US" w:eastAsia="zh-CN"/>
        </w:rPr>
      </w:pPr>
      <w:r>
        <w:rPr>
          <w:rFonts w:hint="default"/>
          <w:sz w:val="96"/>
          <w:szCs w:val="96"/>
          <w:lang w:val="en-US" w:eastAsia="zh-CN"/>
        </w:rPr>
        <w:t>合</w:t>
      </w:r>
    </w:p>
    <w:p>
      <w:pPr>
        <w:pStyle w:val="3"/>
        <w:bidi w:val="0"/>
        <w:jc w:val="center"/>
        <w:rPr>
          <w:rFonts w:hint="default"/>
          <w:sz w:val="96"/>
          <w:szCs w:val="96"/>
          <w:lang w:val="en-US" w:eastAsia="zh-CN"/>
        </w:rPr>
      </w:pPr>
      <w:r>
        <w:rPr>
          <w:rFonts w:hint="default"/>
          <w:sz w:val="96"/>
          <w:szCs w:val="96"/>
          <w:lang w:val="en-US" w:eastAsia="zh-CN"/>
        </w:rPr>
        <w:t>方</w:t>
      </w:r>
    </w:p>
    <w:p>
      <w:pPr>
        <w:pStyle w:val="3"/>
        <w:bidi w:val="0"/>
        <w:jc w:val="center"/>
        <w:rPr>
          <w:rFonts w:hint="default"/>
          <w:sz w:val="96"/>
          <w:szCs w:val="96"/>
          <w:lang w:val="en-US" w:eastAsia="zh-CN"/>
        </w:rPr>
      </w:pPr>
      <w:r>
        <w:rPr>
          <w:rFonts w:hint="default"/>
          <w:sz w:val="96"/>
          <w:szCs w:val="96"/>
          <w:lang w:val="en-US" w:eastAsia="zh-CN"/>
        </w:rPr>
        <w:t>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YjBjZTRjMzU4NzdhOWIyMmYyOWJlYjhiMzVhNTMifQ=="/>
  </w:docVars>
  <w:rsids>
    <w:rsidRoot w:val="7C430E2E"/>
    <w:rsid w:val="0001303E"/>
    <w:rsid w:val="005977FC"/>
    <w:rsid w:val="006B31C3"/>
    <w:rsid w:val="009461A1"/>
    <w:rsid w:val="00A010BF"/>
    <w:rsid w:val="00A36906"/>
    <w:rsid w:val="00C120A3"/>
    <w:rsid w:val="01D4575B"/>
    <w:rsid w:val="023D4BEC"/>
    <w:rsid w:val="028916DF"/>
    <w:rsid w:val="02AC5436"/>
    <w:rsid w:val="02E1027C"/>
    <w:rsid w:val="040E27E3"/>
    <w:rsid w:val="04207E21"/>
    <w:rsid w:val="043B2EAD"/>
    <w:rsid w:val="04510922"/>
    <w:rsid w:val="04A02811"/>
    <w:rsid w:val="04C106C5"/>
    <w:rsid w:val="06982838"/>
    <w:rsid w:val="069C40D7"/>
    <w:rsid w:val="074E779B"/>
    <w:rsid w:val="07AB0349"/>
    <w:rsid w:val="092B34F0"/>
    <w:rsid w:val="09A3752A"/>
    <w:rsid w:val="09F77876"/>
    <w:rsid w:val="0A14667A"/>
    <w:rsid w:val="0A253223"/>
    <w:rsid w:val="0B163D2C"/>
    <w:rsid w:val="0B4D1E43"/>
    <w:rsid w:val="0BFD035A"/>
    <w:rsid w:val="0CF06F2A"/>
    <w:rsid w:val="0D7F02AE"/>
    <w:rsid w:val="0DC65EDD"/>
    <w:rsid w:val="0DCD2DC7"/>
    <w:rsid w:val="0E811E04"/>
    <w:rsid w:val="0E8F2773"/>
    <w:rsid w:val="0EBD7707"/>
    <w:rsid w:val="0F0A1DF9"/>
    <w:rsid w:val="0F225395"/>
    <w:rsid w:val="10193BD1"/>
    <w:rsid w:val="10480E2B"/>
    <w:rsid w:val="117619C8"/>
    <w:rsid w:val="117B39D6"/>
    <w:rsid w:val="11FF19BD"/>
    <w:rsid w:val="121F3E0E"/>
    <w:rsid w:val="12415B32"/>
    <w:rsid w:val="127203E1"/>
    <w:rsid w:val="143F180C"/>
    <w:rsid w:val="14794C25"/>
    <w:rsid w:val="162E2871"/>
    <w:rsid w:val="16866209"/>
    <w:rsid w:val="168B3820"/>
    <w:rsid w:val="168B7CC4"/>
    <w:rsid w:val="16EB42BE"/>
    <w:rsid w:val="17435EA8"/>
    <w:rsid w:val="174D6D27"/>
    <w:rsid w:val="17CF1E32"/>
    <w:rsid w:val="17ED77CC"/>
    <w:rsid w:val="182C2DE0"/>
    <w:rsid w:val="19434D14"/>
    <w:rsid w:val="194D1260"/>
    <w:rsid w:val="1A0171C4"/>
    <w:rsid w:val="1A6C1E18"/>
    <w:rsid w:val="1AD25EC1"/>
    <w:rsid w:val="1B0B3181"/>
    <w:rsid w:val="1B5E59A7"/>
    <w:rsid w:val="1B83540D"/>
    <w:rsid w:val="1B927F76"/>
    <w:rsid w:val="1CB87339"/>
    <w:rsid w:val="1D350989"/>
    <w:rsid w:val="1DC75A85"/>
    <w:rsid w:val="1EC73863"/>
    <w:rsid w:val="1EF87EC0"/>
    <w:rsid w:val="1EFF124F"/>
    <w:rsid w:val="1F727A4D"/>
    <w:rsid w:val="201E3957"/>
    <w:rsid w:val="20561E7B"/>
    <w:rsid w:val="211D3C0E"/>
    <w:rsid w:val="21C347B6"/>
    <w:rsid w:val="22525B39"/>
    <w:rsid w:val="225B2C40"/>
    <w:rsid w:val="23F23130"/>
    <w:rsid w:val="25292B82"/>
    <w:rsid w:val="25902C01"/>
    <w:rsid w:val="26914E82"/>
    <w:rsid w:val="26A60202"/>
    <w:rsid w:val="26F176CF"/>
    <w:rsid w:val="28212FEC"/>
    <w:rsid w:val="2898744B"/>
    <w:rsid w:val="29BF3AB4"/>
    <w:rsid w:val="29C27101"/>
    <w:rsid w:val="2A693A20"/>
    <w:rsid w:val="2B1B71EB"/>
    <w:rsid w:val="2B1F46B7"/>
    <w:rsid w:val="2B8A00F2"/>
    <w:rsid w:val="2C063C1D"/>
    <w:rsid w:val="2C6201EE"/>
    <w:rsid w:val="2D8079FF"/>
    <w:rsid w:val="2E400F3C"/>
    <w:rsid w:val="2EA27501"/>
    <w:rsid w:val="2FA84FEB"/>
    <w:rsid w:val="302E37EB"/>
    <w:rsid w:val="304F36B8"/>
    <w:rsid w:val="30586A11"/>
    <w:rsid w:val="310224D9"/>
    <w:rsid w:val="32075FF9"/>
    <w:rsid w:val="322E5C7B"/>
    <w:rsid w:val="325D030E"/>
    <w:rsid w:val="32B207B9"/>
    <w:rsid w:val="33BB353F"/>
    <w:rsid w:val="33DE722D"/>
    <w:rsid w:val="341E7629"/>
    <w:rsid w:val="342235BE"/>
    <w:rsid w:val="34367069"/>
    <w:rsid w:val="3474193F"/>
    <w:rsid w:val="356E14B7"/>
    <w:rsid w:val="357A2F85"/>
    <w:rsid w:val="359F29EC"/>
    <w:rsid w:val="35C16E06"/>
    <w:rsid w:val="362829E1"/>
    <w:rsid w:val="363870C8"/>
    <w:rsid w:val="36421CF5"/>
    <w:rsid w:val="377834F5"/>
    <w:rsid w:val="37893954"/>
    <w:rsid w:val="379E73FF"/>
    <w:rsid w:val="37B24C69"/>
    <w:rsid w:val="385775AE"/>
    <w:rsid w:val="392F72DD"/>
    <w:rsid w:val="39455658"/>
    <w:rsid w:val="39475874"/>
    <w:rsid w:val="39477622"/>
    <w:rsid w:val="395104A1"/>
    <w:rsid w:val="397523E2"/>
    <w:rsid w:val="39810D86"/>
    <w:rsid w:val="3A3A2CE3"/>
    <w:rsid w:val="3A5C0EAC"/>
    <w:rsid w:val="3A850402"/>
    <w:rsid w:val="3BA174BE"/>
    <w:rsid w:val="3BF07AFD"/>
    <w:rsid w:val="3C410359"/>
    <w:rsid w:val="3CDB07AE"/>
    <w:rsid w:val="3CF25AF7"/>
    <w:rsid w:val="3D540560"/>
    <w:rsid w:val="3D5642D8"/>
    <w:rsid w:val="3E9B4698"/>
    <w:rsid w:val="3F6C1B91"/>
    <w:rsid w:val="3F9D1D4A"/>
    <w:rsid w:val="409969B6"/>
    <w:rsid w:val="410D73A4"/>
    <w:rsid w:val="41E9396D"/>
    <w:rsid w:val="42D84B29"/>
    <w:rsid w:val="4427252A"/>
    <w:rsid w:val="44A52560"/>
    <w:rsid w:val="44D501D8"/>
    <w:rsid w:val="45E05087"/>
    <w:rsid w:val="46E110B6"/>
    <w:rsid w:val="470B7EE1"/>
    <w:rsid w:val="4746716B"/>
    <w:rsid w:val="47857C94"/>
    <w:rsid w:val="478D4D9A"/>
    <w:rsid w:val="487D6BBD"/>
    <w:rsid w:val="48E21116"/>
    <w:rsid w:val="48FF4863"/>
    <w:rsid w:val="49FB2AE7"/>
    <w:rsid w:val="4A783AE0"/>
    <w:rsid w:val="4A807238"/>
    <w:rsid w:val="4AB55994"/>
    <w:rsid w:val="4AD64EF9"/>
    <w:rsid w:val="4B57215C"/>
    <w:rsid w:val="4BCD1C09"/>
    <w:rsid w:val="4BF90C50"/>
    <w:rsid w:val="4C96649F"/>
    <w:rsid w:val="4CD314A1"/>
    <w:rsid w:val="4CF06ED7"/>
    <w:rsid w:val="4D21045F"/>
    <w:rsid w:val="4D330192"/>
    <w:rsid w:val="4D5A3970"/>
    <w:rsid w:val="4E2D2E33"/>
    <w:rsid w:val="4E2D4BE1"/>
    <w:rsid w:val="4F7F76BE"/>
    <w:rsid w:val="500F31B8"/>
    <w:rsid w:val="506F7733"/>
    <w:rsid w:val="50BE0E59"/>
    <w:rsid w:val="50F96FFC"/>
    <w:rsid w:val="51112598"/>
    <w:rsid w:val="511918FC"/>
    <w:rsid w:val="519F7BA4"/>
    <w:rsid w:val="523E73BD"/>
    <w:rsid w:val="52ED0DE3"/>
    <w:rsid w:val="52FB52AE"/>
    <w:rsid w:val="530850B3"/>
    <w:rsid w:val="535F3A8F"/>
    <w:rsid w:val="53A56FC8"/>
    <w:rsid w:val="53C04396"/>
    <w:rsid w:val="53CC6C4A"/>
    <w:rsid w:val="53FB308C"/>
    <w:rsid w:val="540939FA"/>
    <w:rsid w:val="545F7ABE"/>
    <w:rsid w:val="549E05E7"/>
    <w:rsid w:val="559D089E"/>
    <w:rsid w:val="55C93371"/>
    <w:rsid w:val="55D1679A"/>
    <w:rsid w:val="560B3A5A"/>
    <w:rsid w:val="561008A7"/>
    <w:rsid w:val="565D3B8A"/>
    <w:rsid w:val="57BB500C"/>
    <w:rsid w:val="58823D7B"/>
    <w:rsid w:val="58B77EC9"/>
    <w:rsid w:val="58C63C68"/>
    <w:rsid w:val="590C6060"/>
    <w:rsid w:val="591B0458"/>
    <w:rsid w:val="59B12B6A"/>
    <w:rsid w:val="5AE44879"/>
    <w:rsid w:val="5B08182E"/>
    <w:rsid w:val="5B840D54"/>
    <w:rsid w:val="5BAB1E8E"/>
    <w:rsid w:val="5C8956D8"/>
    <w:rsid w:val="5D722610"/>
    <w:rsid w:val="5D7A7717"/>
    <w:rsid w:val="5DBA0208"/>
    <w:rsid w:val="5E2F0501"/>
    <w:rsid w:val="5E5341F0"/>
    <w:rsid w:val="5EA20CD3"/>
    <w:rsid w:val="5EF64B7B"/>
    <w:rsid w:val="5F2B0CC9"/>
    <w:rsid w:val="5F7F7267"/>
    <w:rsid w:val="5FA40A7B"/>
    <w:rsid w:val="5FE315A4"/>
    <w:rsid w:val="60566219"/>
    <w:rsid w:val="611A2DA3"/>
    <w:rsid w:val="613320B7"/>
    <w:rsid w:val="61BA4586"/>
    <w:rsid w:val="621B633A"/>
    <w:rsid w:val="63B76FCF"/>
    <w:rsid w:val="63E1229E"/>
    <w:rsid w:val="64191A38"/>
    <w:rsid w:val="641B57B0"/>
    <w:rsid w:val="64923598"/>
    <w:rsid w:val="64AD03D2"/>
    <w:rsid w:val="65036BD0"/>
    <w:rsid w:val="666E02AA"/>
    <w:rsid w:val="6672345C"/>
    <w:rsid w:val="66EC3434"/>
    <w:rsid w:val="670C7632"/>
    <w:rsid w:val="673D3C8F"/>
    <w:rsid w:val="68030A35"/>
    <w:rsid w:val="6922138F"/>
    <w:rsid w:val="69855479"/>
    <w:rsid w:val="69FA7C16"/>
    <w:rsid w:val="6A2353D4"/>
    <w:rsid w:val="6ACD0BFE"/>
    <w:rsid w:val="6B1116BB"/>
    <w:rsid w:val="6B2D47E7"/>
    <w:rsid w:val="6BF1329A"/>
    <w:rsid w:val="6C23422F"/>
    <w:rsid w:val="6CE9291E"/>
    <w:rsid w:val="6D2356D5"/>
    <w:rsid w:val="6D9D5488"/>
    <w:rsid w:val="6DEA61F3"/>
    <w:rsid w:val="6E6B7334"/>
    <w:rsid w:val="6F467459"/>
    <w:rsid w:val="6F543924"/>
    <w:rsid w:val="6F667AFB"/>
    <w:rsid w:val="70B12FF8"/>
    <w:rsid w:val="71322EBC"/>
    <w:rsid w:val="7150636D"/>
    <w:rsid w:val="71C56AF5"/>
    <w:rsid w:val="722B6AA8"/>
    <w:rsid w:val="72B172DF"/>
    <w:rsid w:val="72C60FDD"/>
    <w:rsid w:val="72F35B4A"/>
    <w:rsid w:val="73010267"/>
    <w:rsid w:val="73F27BAF"/>
    <w:rsid w:val="73F73DD9"/>
    <w:rsid w:val="74FE6E73"/>
    <w:rsid w:val="754D1541"/>
    <w:rsid w:val="75A849CA"/>
    <w:rsid w:val="774E77F3"/>
    <w:rsid w:val="77BE04D4"/>
    <w:rsid w:val="7872306D"/>
    <w:rsid w:val="788259A6"/>
    <w:rsid w:val="788F00C3"/>
    <w:rsid w:val="78962A95"/>
    <w:rsid w:val="78EA354B"/>
    <w:rsid w:val="79A3779E"/>
    <w:rsid w:val="7B711D02"/>
    <w:rsid w:val="7C430E2E"/>
    <w:rsid w:val="7C5E2286"/>
    <w:rsid w:val="7D6905A3"/>
    <w:rsid w:val="7D9C24E7"/>
    <w:rsid w:val="7DA056F0"/>
    <w:rsid w:val="7E5E47BF"/>
    <w:rsid w:val="7E977CD1"/>
    <w:rsid w:val="7EBC7738"/>
    <w:rsid w:val="7EC6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5">
    <w:name w:val="heading 4"/>
    <w:basedOn w:val="1"/>
    <w:next w:val="1"/>
    <w:qFormat/>
    <w:uiPriority w:val="0"/>
    <w:pPr>
      <w:keepNext/>
      <w:snapToGrid w:val="0"/>
      <w:spacing w:before="120" w:line="500" w:lineRule="atLeast"/>
      <w:ind w:firstLine="567"/>
      <w:outlineLvl w:val="3"/>
    </w:pPr>
    <w:rPr>
      <w:rFonts w:ascii="宋体"/>
      <w:b/>
      <w:kern w:val="52"/>
      <w:sz w:val="27"/>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6">
    <w:name w:val="Body Text"/>
    <w:basedOn w:val="1"/>
    <w:next w:val="1"/>
    <w:unhideWhenUsed/>
    <w:qFormat/>
    <w:uiPriority w:val="99"/>
    <w:pPr>
      <w:widowControl/>
      <w:spacing w:after="120" w:line="276" w:lineRule="auto"/>
      <w:jc w:val="left"/>
    </w:pPr>
    <w:rPr>
      <w:rFonts w:ascii="微软雅黑" w:hAnsi="微软雅黑" w:eastAsia="微软雅黑" w:cstheme="minorBidi"/>
      <w:kern w:val="0"/>
      <w:sz w:val="22"/>
      <w:szCs w:val="22"/>
      <w:lang w:eastAsia="en-US"/>
    </w:rPr>
  </w:style>
  <w:style w:type="paragraph" w:styleId="7">
    <w:name w:val="Plain Text"/>
    <w:basedOn w:val="1"/>
    <w:qFormat/>
    <w:uiPriority w:val="0"/>
    <w:rPr>
      <w:rFonts w:ascii="宋体" w:hAnsi="Courier New"/>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unhideWhenUsed/>
    <w:qFormat/>
    <w:uiPriority w:val="99"/>
    <w:pPr>
      <w:tabs>
        <w:tab w:val="left" w:pos="567"/>
      </w:tabs>
      <w:spacing w:after="0" w:line="360" w:lineRule="auto"/>
      <w:ind w:firstLine="420" w:firstLineChars="100"/>
    </w:pPr>
    <w:rPr>
      <w:sz w:val="28"/>
      <w:szCs w:val="20"/>
    </w:rPr>
  </w:style>
  <w:style w:type="paragraph" w:customStyle="1" w:styleId="13">
    <w:name w:val="Plain Text1"/>
    <w:basedOn w:val="1"/>
    <w:qFormat/>
    <w:uiPriority w:val="0"/>
    <w:rPr>
      <w:rFonts w:ascii="宋体" w:hAnsi="Courier New" w:cs="Courier New"/>
      <w:szCs w:val="21"/>
    </w:rPr>
  </w:style>
  <w:style w:type="paragraph" w:customStyle="1" w:styleId="14">
    <w:name w:val="首行缩进"/>
    <w:basedOn w:val="1"/>
    <w:qFormat/>
    <w:uiPriority w:val="0"/>
    <w:pPr>
      <w:spacing w:line="360" w:lineRule="auto"/>
      <w:ind w:firstLine="480" w:firstLineChars="200"/>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1221</Words>
  <Characters>138</Characters>
  <Lines>1</Lines>
  <Paragraphs>2</Paragraphs>
  <TotalTime>1</TotalTime>
  <ScaleCrop>false</ScaleCrop>
  <LinksUpToDate>false</LinksUpToDate>
  <CharactersWithSpaces>1357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2020-06-24T02:31:00Z</dcterms:created>
  <dc:creator>Administrator</dc:creator>
  <cp:lastModifiedBy>A     十月</cp:lastModifiedBy>
  <cp:lastPrinted>2022-06-29T03:22:00Z</cp:lastPrinted>
  <dcterms:modified xsi:type="dcterms:W3CDTF">2022-07-01T07:26:51Z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C18FAAFCA5EE4E45910042D839BF5252</vt:lpwstr>
  </property>
</Properties>
</file>