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0"/>
        <w:rPr>
          <w:b/>
          <w:color w:val="0000FF"/>
          <w:sz w:val="44"/>
          <w:szCs w:val="44"/>
        </w:rPr>
      </w:pPr>
      <w:bookmarkStart w:id="0" w:name="_Toc490574914"/>
    </w:p>
    <w:bookmarkEnd w:id="0"/>
    <w:tbl>
      <w:tblPr>
        <w:tblStyle w:val="7"/>
        <w:tblW w:w="9216" w:type="dxa"/>
        <w:tblInd w:w="-3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8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216" w:type="dxa"/>
            <w:gridSpan w:val="2"/>
            <w:tcBorders>
              <w:bottom w:val="single" w:color="auto" w:sz="4" w:space="0"/>
            </w:tcBorders>
            <w:shd w:val="clear" w:color="auto" w:fill="auto"/>
          </w:tcPr>
          <w:p>
            <w:pPr>
              <w:jc w:val="center"/>
              <w:rPr>
                <w:rFonts w:asciiTheme="minorEastAsia" w:hAnsiTheme="minorEastAsia" w:eastAsiaTheme="minorEastAsia"/>
                <w:b/>
                <w:szCs w:val="24"/>
              </w:rPr>
            </w:pPr>
            <w:r>
              <w:rPr>
                <w:rFonts w:hint="eastAsia" w:asciiTheme="minorEastAsia" w:hAnsiTheme="minorEastAsia" w:eastAsiaTheme="minorEastAsia"/>
                <w:b/>
                <w:szCs w:val="24"/>
              </w:rPr>
              <w:t>抢险救援消防车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216" w:type="dxa"/>
            <w:gridSpan w:val="2"/>
            <w:tcBorders>
              <w:bottom w:val="single" w:color="auto" w:sz="4" w:space="0"/>
            </w:tcBorders>
            <w:shd w:val="clear" w:color="auto" w:fill="auto"/>
          </w:tcPr>
          <w:p>
            <w:pPr>
              <w:rPr>
                <w:rFonts w:asciiTheme="minorEastAsia" w:hAnsiTheme="minorEastAsia" w:eastAsiaTheme="minorEastAsia"/>
                <w:szCs w:val="24"/>
              </w:rPr>
            </w:pPr>
            <w:bookmarkStart w:id="1" w:name="_GoBack"/>
            <w:bookmarkEnd w:id="1"/>
            <w:r>
              <w:rPr>
                <w:rFonts w:hint="eastAsia" w:asciiTheme="minorEastAsia" w:hAnsiTheme="minorEastAsia" w:eastAsiaTheme="minorEastAsia"/>
                <w:szCs w:val="24"/>
              </w:rPr>
              <w:t xml:space="preserve"> 预算：2</w:t>
            </w:r>
            <w:r>
              <w:rPr>
                <w:rFonts w:hint="eastAsia" w:asciiTheme="minorEastAsia" w:hAnsiTheme="minorEastAsia" w:eastAsiaTheme="minorEastAsia"/>
                <w:szCs w:val="24"/>
                <w:lang w:val="en-US" w:eastAsia="zh-CN"/>
              </w:rPr>
              <w:t>1</w:t>
            </w:r>
            <w:r>
              <w:rPr>
                <w:rFonts w:hint="eastAsia" w:asciiTheme="minorEastAsia" w:hAnsiTheme="minorEastAsia" w:eastAsiaTheme="minorEastAsia"/>
                <w:szCs w:val="24"/>
              </w:rPr>
              <w:t>0万元/辆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216" w:type="dxa"/>
            <w:gridSpan w:val="2"/>
            <w:tcBorders>
              <w:bottom w:val="single" w:color="auto" w:sz="4" w:space="0"/>
            </w:tcBorders>
            <w:shd w:val="clear" w:color="auto" w:fill="auto"/>
          </w:tcPr>
          <w:p>
            <w:pPr>
              <w:jc w:val="center"/>
              <w:rPr>
                <w:rFonts w:asciiTheme="minorEastAsia" w:hAnsiTheme="minorEastAsia" w:eastAsiaTheme="minorEastAsia"/>
                <w:szCs w:val="24"/>
              </w:rPr>
            </w:pPr>
            <w:r>
              <w:rPr>
                <w:rFonts w:hint="eastAsia" w:asciiTheme="minorEastAsia" w:hAnsiTheme="minorEastAsia" w:eastAsiaTheme="minorEastAsia"/>
                <w:szCs w:val="24"/>
              </w:rPr>
              <w:t>技术参数及要求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216" w:type="dxa"/>
            <w:gridSpan w:val="2"/>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（一）底盘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r>
              <w:rPr>
                <w:rFonts w:hint="eastAsia"/>
              </w:rPr>
              <w:t>1</w:t>
            </w:r>
          </w:p>
        </w:tc>
        <w:tc>
          <w:tcPr>
            <w:tcW w:w="8760" w:type="dxa"/>
            <w:shd w:val="clear" w:color="auto" w:fill="auto"/>
          </w:tcPr>
          <w:p>
            <w:r>
              <w:rPr>
                <w:rFonts w:hint="eastAsia" w:cs="宋体" w:asciiTheme="minorEastAsia" w:hAnsiTheme="minorEastAsia" w:eastAsiaTheme="minorEastAsia"/>
                <w:szCs w:val="24"/>
              </w:rPr>
              <w:t>▲</w:t>
            </w:r>
            <w:r>
              <w:t>外形尺寸</w:t>
            </w:r>
            <w:r>
              <w:rPr>
                <w:rFonts w:hint="eastAsia"/>
              </w:rPr>
              <w:t>：</w:t>
            </w:r>
            <w:r>
              <w:rPr>
                <w:rFonts w:hint="eastAsia" w:cs="仿宋_GB2312"/>
                <w:shd w:val="clear" w:color="auto" w:fill="FFFFFF"/>
                <w:lang w:bidi="ar"/>
              </w:rPr>
              <w:t>≤8600mm</w:t>
            </w:r>
            <w:r>
              <w:rPr>
                <w:rFonts w:hint="eastAsia"/>
              </w:rPr>
              <w:t>×25</w:t>
            </w:r>
            <w:r>
              <w:rPr>
                <w:rFonts w:hint="eastAsia"/>
                <w:lang w:val="en-US" w:eastAsia="zh-CN"/>
              </w:rPr>
              <w:t>5</w:t>
            </w:r>
            <w:r>
              <w:rPr>
                <w:rFonts w:hint="eastAsia"/>
              </w:rPr>
              <w:t>0mm×3500mm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r>
              <w:rPr>
                <w:rFonts w:hint="eastAsia"/>
              </w:rPr>
              <w:t>2</w:t>
            </w:r>
          </w:p>
        </w:tc>
        <w:tc>
          <w:tcPr>
            <w:tcW w:w="8760" w:type="dxa"/>
            <w:shd w:val="clear" w:color="auto" w:fill="auto"/>
          </w:tcPr>
          <w:p>
            <w:r>
              <w:rPr>
                <w:rFonts w:hint="eastAsia"/>
              </w:rPr>
              <w:t>驱  动：4×2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r>
              <w:rPr>
                <w:rFonts w:hint="eastAsia"/>
              </w:rPr>
              <w:t>3</w:t>
            </w:r>
          </w:p>
        </w:tc>
        <w:tc>
          <w:tcPr>
            <w:tcW w:w="8760" w:type="dxa"/>
            <w:shd w:val="clear" w:color="auto" w:fill="auto"/>
          </w:tcPr>
          <w:p>
            <w:r>
              <w:rPr>
                <w:rFonts w:hint="eastAsia"/>
                <w:szCs w:val="24"/>
              </w:rPr>
              <w:t>最大允许总质量：≥18000kg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r>
              <w:rPr>
                <w:rFonts w:hint="eastAsia"/>
              </w:rPr>
              <w:t>4</w:t>
            </w:r>
          </w:p>
        </w:tc>
        <w:tc>
          <w:tcPr>
            <w:tcW w:w="8760" w:type="dxa"/>
            <w:shd w:val="clear" w:color="auto" w:fill="auto"/>
          </w:tcPr>
          <w:p>
            <w:r>
              <w:rPr>
                <w:rFonts w:hint="eastAsia" w:cs="宋体" w:asciiTheme="minorEastAsia" w:hAnsiTheme="minorEastAsia" w:eastAsiaTheme="minorEastAsia"/>
                <w:szCs w:val="24"/>
              </w:rPr>
              <w:t>▲发动机</w:t>
            </w:r>
            <w:r>
              <w:rPr>
                <w:rFonts w:hint="eastAsia"/>
              </w:rPr>
              <w:t>功率：≥210kw</w:t>
            </w:r>
            <w: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tc>
        <w:tc>
          <w:tcPr>
            <w:tcW w:w="8760" w:type="dxa"/>
            <w:shd w:val="clear" w:color="auto" w:fill="auto"/>
          </w:tcPr>
          <w:p>
            <w:r>
              <w:rPr>
                <w:rFonts w:hint="eastAsia"/>
              </w:rPr>
              <w:t>排放标准：符合国</w:t>
            </w:r>
            <w:r>
              <w:rPr>
                <w:rFonts w:hint="eastAsia" w:asciiTheme="minorEastAsia" w:hAnsiTheme="minorEastAsia" w:eastAsiaTheme="minorEastAsia"/>
                <w:color w:val="000000"/>
                <w:szCs w:val="24"/>
              </w:rPr>
              <w:t>Ⅵ</w:t>
            </w:r>
            <w:r>
              <w:rPr>
                <w:rFonts w:hint="eastAsia"/>
              </w:rPr>
              <w:t>排放标准</w:t>
            </w:r>
            <w:r>
              <w:rPr>
                <w:rFonts w:hint="eastAsia" w:cs="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r>
              <w:rPr>
                <w:rFonts w:hint="eastAsia"/>
              </w:rPr>
              <w:t>5</w:t>
            </w:r>
          </w:p>
        </w:tc>
        <w:tc>
          <w:tcPr>
            <w:tcW w:w="8760" w:type="dxa"/>
            <w:shd w:val="clear" w:color="auto" w:fill="auto"/>
          </w:tcPr>
          <w:p>
            <w:pPr>
              <w:keepNext w:val="0"/>
              <w:keepLines w:val="0"/>
              <w:widowControl/>
              <w:suppressLineNumbers w:val="0"/>
              <w:jc w:val="left"/>
              <w:rPr>
                <w:rFonts w:hint="eastAsia" w:eastAsia="宋体"/>
                <w:lang w:eastAsia="zh-CN"/>
              </w:rPr>
            </w:pPr>
            <w:r>
              <w:rPr>
                <w:rFonts w:hint="eastAsia"/>
              </w:rPr>
              <w:t>变速箱</w:t>
            </w:r>
            <w:r>
              <w:rPr>
                <w:rFonts w:hint="eastAsia" w:ascii="宋体" w:hAnsi="宋体" w:eastAsia="宋体" w:cs="宋体"/>
                <w:color w:val="000000"/>
                <w:kern w:val="0"/>
                <w:sz w:val="19"/>
                <w:szCs w:val="19"/>
                <w:lang w:val="en-US" w:eastAsia="zh-CN" w:bidi="ar"/>
              </w:rPr>
              <w:t xml:space="preserve"> </w:t>
            </w:r>
            <w:r>
              <w:rPr>
                <w:rFonts w:hint="eastAsia"/>
              </w:rPr>
              <w:t>：底盘原厂自带变速箱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r>
              <w:rPr>
                <w:rFonts w:hint="eastAsia"/>
              </w:rPr>
              <w:t>6</w:t>
            </w:r>
          </w:p>
        </w:tc>
        <w:tc>
          <w:tcPr>
            <w:tcW w:w="8760" w:type="dxa"/>
            <w:shd w:val="clear" w:color="auto" w:fill="auto"/>
          </w:tcPr>
          <w:p>
            <w:r>
              <w:rPr>
                <w:rFonts w:hint="eastAsia"/>
              </w:rPr>
              <w:t>取力器：底盘原厂自带变速箱</w:t>
            </w:r>
            <w:r>
              <w:t>取力</w:t>
            </w:r>
            <w:r>
              <w:rPr>
                <w:rFonts w:hint="eastAsia"/>
              </w:rPr>
              <w:t>器，满足上装使用需求。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r>
              <w:rPr>
                <w:rFonts w:hint="eastAsia"/>
              </w:rPr>
              <w:t>7</w:t>
            </w:r>
          </w:p>
        </w:tc>
        <w:tc>
          <w:tcPr>
            <w:tcW w:w="8760" w:type="dxa"/>
            <w:shd w:val="clear" w:color="auto" w:fill="auto"/>
          </w:tcPr>
          <w:p>
            <w:r>
              <w:rPr>
                <w:rFonts w:hint="eastAsia"/>
              </w:rPr>
              <w:t>驾驶室：平头双排可翻转驾驶室</w:t>
            </w:r>
            <w:r>
              <w:rPr>
                <w:rFonts w:hint="eastAsia"/>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r>
              <w:rPr>
                <w:rFonts w:hint="eastAsia"/>
              </w:rPr>
              <w:t>8</w:t>
            </w:r>
          </w:p>
        </w:tc>
        <w:tc>
          <w:tcPr>
            <w:tcW w:w="8760" w:type="dxa"/>
            <w:shd w:val="clear" w:color="auto" w:fill="auto"/>
          </w:tcPr>
          <w:p>
            <w:r>
              <w:rPr>
                <w:rFonts w:hint="eastAsia" w:cs="宋体" w:asciiTheme="minorEastAsia" w:hAnsiTheme="minorEastAsia" w:eastAsiaTheme="minorEastAsia"/>
                <w:szCs w:val="24"/>
              </w:rPr>
              <w:t>▲</w:t>
            </w:r>
            <w:r>
              <w:rPr>
                <w:rFonts w:hint="eastAsia"/>
              </w:rPr>
              <w:t>乘员人数2+4人。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r>
              <w:rPr>
                <w:rFonts w:hint="eastAsia"/>
              </w:rPr>
              <w:t>9</w:t>
            </w:r>
          </w:p>
        </w:tc>
        <w:tc>
          <w:tcPr>
            <w:tcW w:w="8760" w:type="dxa"/>
            <w:shd w:val="clear" w:color="auto" w:fill="auto"/>
          </w:tcPr>
          <w:p>
            <w:r>
              <w:rPr>
                <w:rFonts w:hint="eastAsia"/>
              </w:rPr>
              <w:t>设置有高舒适空气弹簧驾驶员座椅，前排单人副驾驶员座椅，后排四人座位，所有座位均设置安全带。两侧电动调节可加热后视镜，两侧广角后视镜，副驾驶侧下视镜，前望地镜。后排座位背板内设有4套空气呼吸器支架，座椅下设置能存放消防器材的器材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56" w:type="dxa"/>
            <w:shd w:val="clear" w:color="auto" w:fill="auto"/>
          </w:tcPr>
          <w:p>
            <w:r>
              <w:rPr>
                <w:rFonts w:hint="eastAsia"/>
              </w:rPr>
              <w:t>10</w:t>
            </w:r>
          </w:p>
        </w:tc>
        <w:tc>
          <w:tcPr>
            <w:tcW w:w="8760" w:type="dxa"/>
            <w:shd w:val="clear" w:color="auto" w:fill="auto"/>
          </w:tcPr>
          <w:p>
            <w:r>
              <w:rPr>
                <w:rFonts w:hint="eastAsia"/>
              </w:rPr>
              <w:t>消防控制面板：</w:t>
            </w:r>
          </w:p>
          <w:p>
            <w:r>
              <w:rPr>
                <w:rFonts w:hint="eastAsia"/>
              </w:rPr>
              <w:t>驾驶室仪表板上设置警灯、警报开关。</w:t>
            </w:r>
          </w:p>
          <w:p>
            <w:r>
              <w:rPr>
                <w:rFonts w:hint="eastAsia"/>
              </w:rPr>
              <w:t>驾驶室内预留车载电台接口</w:t>
            </w:r>
            <w:r>
              <w:rPr>
                <w:rFonts w:hint="eastAsia"/>
                <w:lang w:eastAsia="zh-CN"/>
              </w:rPr>
              <w:t>，并设置火场防爆通信车载台</w:t>
            </w:r>
            <w:r>
              <w:rPr>
                <w:rFonts w:hint="eastAsia"/>
                <w:lang w:val="en-US" w:eastAsia="zh-CN"/>
              </w:rPr>
              <w:t>1具</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r>
              <w:rPr>
                <w:rFonts w:hint="eastAsia"/>
              </w:rPr>
              <w:t>11</w:t>
            </w:r>
          </w:p>
        </w:tc>
        <w:tc>
          <w:tcPr>
            <w:tcW w:w="8760" w:type="dxa"/>
            <w:shd w:val="clear" w:color="auto" w:fill="auto"/>
          </w:tcPr>
          <w:p>
            <w:pPr>
              <w:rPr>
                <w:rFonts w:hint="eastAsia" w:eastAsia="宋体"/>
                <w:lang w:eastAsia="zh-CN"/>
              </w:rPr>
            </w:pPr>
            <w:r>
              <w:rPr>
                <w:rFonts w:hint="eastAsia"/>
              </w:rPr>
              <w:t>车辆前后各配备4个障碍物探测雷达，车辆所有轮胎须配备子午线钢丝轮胎轮胎，消防车出厂时必须配备开放式智能物联网管理终端，能与总队装备物联网云无缝对接，终端具备车辆定位、实时工况（底盘、上装等主要部件工作状态等）、保养情况等信息，配备360°全景行车记录仪。</w:t>
            </w:r>
            <w:r>
              <w:rPr>
                <w:rFonts w:hint="eastAsia"/>
                <w:lang w:eastAsia="zh-CN"/>
              </w:rPr>
              <w:t>排气设置阻火器。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r>
              <w:rPr>
                <w:rFonts w:hint="eastAsia"/>
              </w:rPr>
              <w:t>12</w:t>
            </w:r>
          </w:p>
        </w:tc>
        <w:tc>
          <w:tcPr>
            <w:tcW w:w="8760" w:type="dxa"/>
            <w:shd w:val="clear" w:color="auto" w:fill="auto"/>
          </w:tcPr>
          <w:p>
            <w:r>
              <w:rPr>
                <w:rFonts w:hint="eastAsia"/>
              </w:rPr>
              <w:t>制动系统：</w:t>
            </w:r>
            <w:r>
              <w:rPr>
                <w:rFonts w:asciiTheme="minorEastAsia" w:hAnsiTheme="minorEastAsia" w:eastAsiaTheme="minorEastAsia"/>
                <w:color w:val="000000" w:themeColor="text1"/>
                <w:szCs w:val="24"/>
              </w:rPr>
              <w:t>双回路气压</w:t>
            </w:r>
            <w:r>
              <w:rPr>
                <w:rFonts w:hint="eastAsia" w:asciiTheme="minorEastAsia" w:hAnsiTheme="minorEastAsia" w:eastAsiaTheme="minorEastAsia"/>
                <w:color w:val="000000" w:themeColor="text1"/>
                <w:szCs w:val="24"/>
              </w:rPr>
              <w:t>制动，防抱死系统（ABS），发动机排气制动，前桥盘式制动。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216" w:type="dxa"/>
            <w:gridSpan w:val="2"/>
            <w:shd w:val="clear" w:color="auto" w:fill="auto"/>
          </w:tcPr>
          <w:p>
            <w:pPr>
              <w:rPr>
                <w:rFonts w:cs="宋体" w:asciiTheme="minorEastAsia" w:hAnsiTheme="minorEastAsia" w:eastAsiaTheme="minorEastAsia"/>
                <w:szCs w:val="24"/>
              </w:rPr>
            </w:pPr>
            <w:r>
              <w:rPr>
                <w:rFonts w:hint="eastAsia" w:asciiTheme="minorEastAsia" w:hAnsiTheme="minorEastAsia" w:eastAsiaTheme="minorEastAsia"/>
                <w:szCs w:val="24"/>
              </w:rPr>
              <w:t>（二）上装部分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1</w:t>
            </w:r>
          </w:p>
        </w:tc>
        <w:tc>
          <w:tcPr>
            <w:tcW w:w="8760" w:type="dxa"/>
            <w:shd w:val="clear" w:color="auto" w:fill="auto"/>
          </w:tcPr>
          <w:p>
            <w:pPr>
              <w:spacing w:line="0" w:lineRule="atLeast"/>
              <w:rPr>
                <w:rFonts w:cs="宋体" w:asciiTheme="minorEastAsia" w:hAnsiTheme="minorEastAsia" w:eastAsiaTheme="minorEastAsia"/>
                <w:kern w:val="0"/>
                <w:szCs w:val="24"/>
              </w:rPr>
            </w:pPr>
            <w:r>
              <w:rPr>
                <w:rFonts w:hint="eastAsia" w:cs="宋体" w:asciiTheme="minorEastAsia" w:hAnsiTheme="minorEastAsia" w:eastAsiaTheme="minorEastAsia"/>
                <w:kern w:val="0"/>
                <w:szCs w:val="24"/>
              </w:rPr>
              <w:t>采用铝合金无骨架技术。内部器材架采用铝合金型材搭建，应根据器材轻松调整。整体布置科学，器材存取方便，布局紧凑、合理，符合人体工程学原理。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2</w:t>
            </w:r>
          </w:p>
        </w:tc>
        <w:tc>
          <w:tcPr>
            <w:tcW w:w="8760" w:type="dxa"/>
            <w:shd w:val="clear" w:color="auto" w:fill="auto"/>
          </w:tcPr>
          <w:p>
            <w:pPr>
              <w:spacing w:line="0" w:lineRule="atLeast"/>
              <w:rPr>
                <w:rFonts w:cs="宋体" w:asciiTheme="minorEastAsia" w:hAnsiTheme="minorEastAsia" w:eastAsiaTheme="minorEastAsia"/>
                <w:szCs w:val="24"/>
              </w:rPr>
            </w:pPr>
            <w:r>
              <w:rPr>
                <w:rFonts w:hint="eastAsia" w:cs="宋体" w:asciiTheme="minorEastAsia" w:hAnsiTheme="minorEastAsia" w:eastAsiaTheme="minorEastAsia"/>
                <w:szCs w:val="24"/>
              </w:rPr>
              <w:t>厢体为高强度铝合金材料，铝合金板厚度≥4</w:t>
            </w:r>
            <w:r>
              <w:rPr>
                <w:rFonts w:cs="宋体" w:asciiTheme="minorEastAsia" w:hAnsiTheme="minorEastAsia" w:eastAsiaTheme="minorEastAsia"/>
                <w:szCs w:val="24"/>
              </w:rPr>
              <w:t>mm</w:t>
            </w:r>
            <w:r>
              <w:rPr>
                <w:rFonts w:hint="eastAsia" w:cs="宋体" w:asciiTheme="minorEastAsia" w:hAnsiTheme="minorEastAsia" w:eastAsiaTheme="minorEastAsia"/>
                <w:szCs w:val="24"/>
              </w:rPr>
              <w:t>，内部器材搭架采用铝合金型材和板材搭建，抗拉强度≥160Mpa，屈服强度≥110Mpa。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3</w:t>
            </w:r>
          </w:p>
        </w:tc>
        <w:tc>
          <w:tcPr>
            <w:tcW w:w="8760" w:type="dxa"/>
            <w:shd w:val="clear" w:color="auto" w:fill="auto"/>
          </w:tcPr>
          <w:p>
            <w:pPr>
              <w:spacing w:line="0" w:lineRule="atLeast"/>
              <w:rPr>
                <w:rFonts w:cs="宋体" w:asciiTheme="minorEastAsia" w:hAnsiTheme="minorEastAsia" w:eastAsiaTheme="minorEastAsia"/>
                <w:szCs w:val="24"/>
              </w:rPr>
            </w:pPr>
            <w:r>
              <w:rPr>
                <w:rFonts w:hint="eastAsia" w:cs="宋体" w:asciiTheme="minorEastAsia" w:hAnsiTheme="minorEastAsia" w:eastAsiaTheme="minorEastAsia"/>
                <w:szCs w:val="24"/>
              </w:rPr>
              <w:t>储物箱：车左右两侧各3个（共6个）。储物箱内根据器材布置需要可配备滑车、旋转架等固定装置，可按不同的储物要求进行器材布置。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4</w:t>
            </w:r>
          </w:p>
        </w:tc>
        <w:tc>
          <w:tcPr>
            <w:tcW w:w="8760" w:type="dxa"/>
            <w:shd w:val="clear" w:color="auto" w:fill="auto"/>
          </w:tcPr>
          <w:p>
            <w:pPr>
              <w:spacing w:line="0" w:lineRule="atLeast"/>
              <w:rPr>
                <w:rFonts w:cs="宋体" w:asciiTheme="minorEastAsia" w:hAnsiTheme="minorEastAsia" w:eastAsiaTheme="minorEastAsia"/>
                <w:szCs w:val="24"/>
              </w:rPr>
            </w:pPr>
            <w:r>
              <w:rPr>
                <w:rFonts w:hint="eastAsia" w:cs="宋体" w:asciiTheme="minorEastAsia" w:hAnsiTheme="minorEastAsia" w:eastAsiaTheme="minorEastAsia"/>
                <w:szCs w:val="24"/>
              </w:rPr>
              <w:t>储物箱门：采用轻合金卷帘门，具有防水、防尘功能，可锁。卷帘门各密封、滑动胶件、锁等关键部件均为优质件（提供卷帘门关键部件证明文件），具有高耐磨、耐老化，开启及关闭轻松顺畅的特点。驾驶室有卷帘门开启及关闭指示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5</w:t>
            </w:r>
          </w:p>
        </w:tc>
        <w:tc>
          <w:tcPr>
            <w:tcW w:w="8760" w:type="dxa"/>
            <w:shd w:val="clear" w:color="auto" w:fill="auto"/>
          </w:tcPr>
          <w:p>
            <w:pPr>
              <w:rPr>
                <w:rFonts w:cs="宋体" w:asciiTheme="minorEastAsia" w:hAnsiTheme="minorEastAsia" w:eastAsiaTheme="minorEastAsia"/>
                <w:kern w:val="0"/>
                <w:szCs w:val="24"/>
              </w:rPr>
            </w:pPr>
            <w:r>
              <w:rPr>
                <w:rFonts w:hint="eastAsia" w:cs="宋体" w:asciiTheme="minorEastAsia" w:hAnsiTheme="minorEastAsia" w:eastAsiaTheme="minorEastAsia"/>
                <w:kern w:val="0"/>
                <w:szCs w:val="24"/>
              </w:rPr>
              <w:t>车顶：上装厢体设置于同一水平面，左、右设置防护装饰铝板，车顶喷涂防滑漆，以保证人员行走安全</w:t>
            </w:r>
            <w:r>
              <w:rPr>
                <w:rFonts w:hint="eastAsia" w:asciiTheme="minorEastAsia" w:hAnsiTheme="minorEastAsia" w:eastAsiaTheme="minorEastAsia"/>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6</w:t>
            </w:r>
          </w:p>
        </w:tc>
        <w:tc>
          <w:tcPr>
            <w:tcW w:w="8760" w:type="dxa"/>
            <w:shd w:val="clear" w:color="auto" w:fill="auto"/>
          </w:tcPr>
          <w:p>
            <w:pPr>
              <w:rPr>
                <w:rFonts w:cs="宋体" w:asciiTheme="minorEastAsia" w:hAnsiTheme="minorEastAsia" w:eastAsiaTheme="minorEastAsia"/>
                <w:kern w:val="0"/>
                <w:szCs w:val="24"/>
              </w:rPr>
            </w:pPr>
            <w:r>
              <w:rPr>
                <w:rFonts w:hint="eastAsia" w:cs="宋体" w:asciiTheme="minorEastAsia" w:hAnsiTheme="minorEastAsia" w:eastAsiaTheme="minorEastAsia"/>
                <w:kern w:val="0"/>
                <w:szCs w:val="24"/>
              </w:rPr>
              <w:t>梯子：带轻合金梯级保护及车顶扶手，梯蹬有防滑设计，保证人员上下安全。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7</w:t>
            </w:r>
          </w:p>
        </w:tc>
        <w:tc>
          <w:tcPr>
            <w:tcW w:w="8760"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挡泥板：每个桥的轮胎上方设有胎压数据标识。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8</w:t>
            </w:r>
          </w:p>
        </w:tc>
        <w:tc>
          <w:tcPr>
            <w:tcW w:w="8760" w:type="dxa"/>
            <w:shd w:val="clear" w:color="auto" w:fill="auto"/>
          </w:tcPr>
          <w:p>
            <w:pPr>
              <w:rPr>
                <w:rFonts w:asciiTheme="minorEastAsia" w:hAnsiTheme="minorEastAsia" w:eastAsiaTheme="minorEastAsia"/>
                <w:szCs w:val="24"/>
              </w:rPr>
            </w:pPr>
            <w:r>
              <w:rPr>
                <w:rFonts w:asciiTheme="minorEastAsia" w:hAnsiTheme="minorEastAsia" w:eastAsiaTheme="minorEastAsia"/>
                <w:szCs w:val="24"/>
              </w:rPr>
              <w:t>脚踏板：</w:t>
            </w:r>
            <w:r>
              <w:rPr>
                <w:rFonts w:hint="eastAsia" w:asciiTheme="minorEastAsia" w:hAnsiTheme="minorEastAsia" w:eastAsiaTheme="minorEastAsia"/>
                <w:szCs w:val="24"/>
              </w:rPr>
              <w:t>厢体设置翻板式脚踏板（包括轮胎侧部），面板为防滑设计，通过气弹簧助力，方便可靠，可承受大于200kg重量。</w:t>
            </w:r>
            <w:r>
              <w:rPr>
                <w:rFonts w:hint="eastAsia" w:asciiTheme="minorEastAsia" w:hAnsiTheme="minorEastAsia" w:eastAsiaTheme="minorEastAsia"/>
                <w:color w:val="000000"/>
                <w:szCs w:val="24"/>
              </w:rPr>
              <w:t>前后侧安装有黄色闪烁警示灯。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216" w:type="dxa"/>
            <w:gridSpan w:val="2"/>
            <w:shd w:val="clear" w:color="auto" w:fill="auto"/>
          </w:tcPr>
          <w:p>
            <w:pPr>
              <w:rPr>
                <w:rFonts w:cs="宋体" w:asciiTheme="minorEastAsia" w:hAnsiTheme="minorEastAsia" w:eastAsiaTheme="minorEastAsia"/>
                <w:szCs w:val="24"/>
              </w:rPr>
            </w:pPr>
            <w:r>
              <w:rPr>
                <w:rFonts w:hint="eastAsia" w:cs="宋体" w:asciiTheme="minorEastAsia" w:hAnsiTheme="minorEastAsia" w:eastAsiaTheme="minorEastAsia"/>
                <w:szCs w:val="24"/>
              </w:rPr>
              <w:t>（三）起重机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456"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1</w:t>
            </w:r>
          </w:p>
        </w:tc>
        <w:tc>
          <w:tcPr>
            <w:tcW w:w="8760" w:type="dxa"/>
            <w:shd w:val="clear" w:color="auto" w:fill="auto"/>
          </w:tcPr>
          <w:p>
            <w:pPr>
              <w:rPr>
                <w:rFonts w:asciiTheme="minorEastAsia" w:hAnsiTheme="minorEastAsia" w:eastAsiaTheme="minorEastAsia"/>
                <w:color w:val="000000"/>
                <w:szCs w:val="24"/>
              </w:rPr>
            </w:pPr>
            <w:r>
              <w:rPr>
                <w:rFonts w:asciiTheme="minorEastAsia" w:hAnsiTheme="minorEastAsia" w:eastAsiaTheme="minorEastAsia"/>
                <w:color w:val="000000"/>
                <w:szCs w:val="24"/>
              </w:rPr>
              <w:t>结构</w:t>
            </w:r>
            <w:r>
              <w:rPr>
                <w:rFonts w:hint="eastAsia" w:asciiTheme="minorEastAsia" w:hAnsiTheme="minorEastAsia" w:eastAsiaTheme="minorEastAsia"/>
                <w:color w:val="000000"/>
                <w:szCs w:val="24"/>
              </w:rPr>
              <w:t>：</w:t>
            </w:r>
            <w:r>
              <w:rPr>
                <w:rFonts w:asciiTheme="minorEastAsia" w:hAnsiTheme="minorEastAsia" w:eastAsiaTheme="minorEastAsia"/>
                <w:color w:val="000000"/>
                <w:szCs w:val="24"/>
              </w:rPr>
              <w:t>折叠吊臂</w:t>
            </w:r>
            <w:r>
              <w:rPr>
                <w:rFonts w:hint="eastAsia" w:asciiTheme="minorEastAsia" w:hAnsiTheme="minorEastAsia" w:eastAsiaTheme="minorEastAsia"/>
                <w:color w:val="000000"/>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2</w:t>
            </w:r>
          </w:p>
        </w:tc>
        <w:tc>
          <w:tcPr>
            <w:tcW w:w="8760" w:type="dxa"/>
            <w:shd w:val="clear" w:color="auto" w:fill="auto"/>
          </w:tcPr>
          <w:p>
            <w:pPr>
              <w:rPr>
                <w:rFonts w:asciiTheme="minorEastAsia" w:hAnsiTheme="minorEastAsia" w:eastAsiaTheme="minorEastAsia"/>
                <w:color w:val="000000"/>
                <w:szCs w:val="24"/>
              </w:rPr>
            </w:pPr>
            <w:r>
              <w:rPr>
                <w:rFonts w:asciiTheme="minorEastAsia" w:hAnsiTheme="minorEastAsia" w:eastAsiaTheme="minorEastAsia"/>
                <w:color w:val="000000"/>
                <w:szCs w:val="24"/>
              </w:rPr>
              <w:t>安装：</w:t>
            </w:r>
            <w:r>
              <w:rPr>
                <w:rFonts w:hint="eastAsia" w:asciiTheme="minorEastAsia" w:hAnsiTheme="minorEastAsia" w:eastAsiaTheme="minorEastAsia"/>
                <w:color w:val="000000"/>
                <w:szCs w:val="24"/>
              </w:rPr>
              <w:t>利用螺杆固定在</w:t>
            </w:r>
            <w:r>
              <w:rPr>
                <w:rFonts w:asciiTheme="minorEastAsia" w:hAnsiTheme="minorEastAsia" w:eastAsiaTheme="minorEastAsia"/>
                <w:color w:val="000000"/>
                <w:szCs w:val="24"/>
              </w:rPr>
              <w:t>车</w:t>
            </w:r>
            <w:r>
              <w:rPr>
                <w:rFonts w:hint="eastAsia" w:asciiTheme="minorEastAsia" w:hAnsiTheme="minorEastAsia" w:eastAsiaTheme="minorEastAsia"/>
                <w:color w:val="000000"/>
                <w:szCs w:val="24"/>
              </w:rPr>
              <w:t>辆</w:t>
            </w:r>
            <w:r>
              <w:rPr>
                <w:rFonts w:asciiTheme="minorEastAsia" w:hAnsiTheme="minorEastAsia" w:eastAsiaTheme="minorEastAsia"/>
                <w:color w:val="000000"/>
                <w:szCs w:val="24"/>
              </w:rPr>
              <w:t>后部</w:t>
            </w:r>
            <w:r>
              <w:rPr>
                <w:rFonts w:hint="eastAsia" w:asciiTheme="minorEastAsia" w:hAnsiTheme="minorEastAsia" w:eastAsiaTheme="minorEastAsia"/>
                <w:color w:val="000000"/>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3</w:t>
            </w:r>
          </w:p>
        </w:tc>
        <w:tc>
          <w:tcPr>
            <w:tcW w:w="8760" w:type="dxa"/>
            <w:shd w:val="clear" w:color="auto" w:fill="auto"/>
          </w:tcPr>
          <w:p>
            <w:pPr>
              <w:rPr>
                <w:rFonts w:asciiTheme="minorEastAsia" w:hAnsiTheme="minorEastAsia" w:eastAsiaTheme="minorEastAsia"/>
                <w:color w:val="000000"/>
                <w:szCs w:val="24"/>
              </w:rPr>
            </w:pPr>
            <w:r>
              <w:rPr>
                <w:rFonts w:hint="eastAsia" w:asciiTheme="minorEastAsia" w:hAnsiTheme="minorEastAsia" w:eastAsiaTheme="minorEastAsia"/>
                <w:color w:val="000000"/>
                <w:szCs w:val="24"/>
              </w:rPr>
              <w:t>支腿：液压支腿。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4</w:t>
            </w:r>
          </w:p>
        </w:tc>
        <w:tc>
          <w:tcPr>
            <w:tcW w:w="8760" w:type="dxa"/>
            <w:shd w:val="clear" w:color="auto" w:fill="auto"/>
          </w:tcPr>
          <w:p>
            <w:pPr>
              <w:rPr>
                <w:rFonts w:asciiTheme="minorEastAsia" w:hAnsiTheme="minorEastAsia" w:eastAsiaTheme="minorEastAsia"/>
                <w:color w:val="000000"/>
                <w:szCs w:val="24"/>
              </w:rPr>
            </w:pPr>
            <w:r>
              <w:rPr>
                <w:rFonts w:hint="eastAsia" w:cs="宋体" w:asciiTheme="minorEastAsia" w:hAnsiTheme="minorEastAsia" w:eastAsiaTheme="minorEastAsia"/>
                <w:szCs w:val="24"/>
              </w:rPr>
              <w:t>▲最大</w:t>
            </w:r>
            <w:r>
              <w:rPr>
                <w:rFonts w:hint="eastAsia" w:asciiTheme="minorEastAsia" w:hAnsiTheme="minorEastAsia" w:eastAsiaTheme="minorEastAsia"/>
                <w:color w:val="000000"/>
                <w:szCs w:val="24"/>
              </w:rPr>
              <w:t>起吊质量：</w:t>
            </w:r>
            <w:r>
              <w:rPr>
                <w:rFonts w:hint="eastAsia" w:asciiTheme="minorEastAsia" w:hAnsiTheme="minorEastAsia" w:eastAsiaTheme="minorEastAsia"/>
                <w:szCs w:val="24"/>
              </w:rPr>
              <w:t>≥</w:t>
            </w:r>
            <w:r>
              <w:rPr>
                <w:rFonts w:hint="eastAsia" w:asciiTheme="minorEastAsia" w:hAnsiTheme="minorEastAsia" w:eastAsiaTheme="minorEastAsia"/>
                <w:color w:val="000000"/>
                <w:szCs w:val="24"/>
              </w:rPr>
              <w:t>5000kg。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5</w:t>
            </w:r>
          </w:p>
        </w:tc>
        <w:tc>
          <w:tcPr>
            <w:tcW w:w="8760" w:type="dxa"/>
            <w:shd w:val="clear" w:color="auto" w:fill="auto"/>
          </w:tcPr>
          <w:p>
            <w:pPr>
              <w:rPr>
                <w:rFonts w:asciiTheme="minorEastAsia" w:hAnsiTheme="minorEastAsia" w:eastAsiaTheme="minorEastAsia"/>
                <w:color w:val="000000"/>
                <w:szCs w:val="24"/>
              </w:rPr>
            </w:pPr>
            <w:r>
              <w:rPr>
                <w:rFonts w:asciiTheme="minorEastAsia" w:hAnsiTheme="minorEastAsia" w:eastAsiaTheme="minorEastAsia"/>
                <w:color w:val="000000"/>
                <w:szCs w:val="24"/>
              </w:rPr>
              <w:t>回转角度：</w:t>
            </w:r>
            <w:r>
              <w:rPr>
                <w:rFonts w:hint="eastAsia" w:asciiTheme="minorEastAsia" w:hAnsiTheme="minorEastAsia" w:eastAsiaTheme="minorEastAsia"/>
                <w:szCs w:val="24"/>
              </w:rPr>
              <w:t>≥</w:t>
            </w:r>
            <w:r>
              <w:rPr>
                <w:rFonts w:hint="eastAsia" w:asciiTheme="minorEastAsia" w:hAnsiTheme="minorEastAsia" w:eastAsiaTheme="minorEastAsia"/>
                <w:color w:val="000000"/>
                <w:szCs w:val="24"/>
              </w:rPr>
              <w:t>390</w:t>
            </w:r>
            <w:r>
              <w:rPr>
                <w:rFonts w:asciiTheme="minorEastAsia" w:hAnsiTheme="minorEastAsia" w:eastAsiaTheme="minorEastAsia"/>
                <w:color w:val="000000"/>
                <w:szCs w:val="24"/>
              </w:rPr>
              <w:t>°</w:t>
            </w:r>
            <w:r>
              <w:rPr>
                <w:rFonts w:hint="eastAsia" w:asciiTheme="minorEastAsia" w:hAnsiTheme="minorEastAsia" w:eastAsiaTheme="minorEastAsia"/>
                <w:color w:val="000000"/>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6</w:t>
            </w:r>
          </w:p>
        </w:tc>
        <w:tc>
          <w:tcPr>
            <w:tcW w:w="8760" w:type="dxa"/>
            <w:shd w:val="clear" w:color="auto" w:fill="auto"/>
          </w:tcPr>
          <w:p>
            <w:pPr>
              <w:rPr>
                <w:rFonts w:asciiTheme="minorEastAsia" w:hAnsiTheme="minorEastAsia" w:eastAsiaTheme="minorEastAsia"/>
                <w:color w:val="000000"/>
                <w:szCs w:val="24"/>
              </w:rPr>
            </w:pPr>
            <w:r>
              <w:rPr>
                <w:rFonts w:hint="eastAsia" w:cs="宋体" w:asciiTheme="minorEastAsia" w:hAnsiTheme="minorEastAsia" w:eastAsiaTheme="minorEastAsia"/>
                <w:szCs w:val="24"/>
              </w:rPr>
              <w:t>▲最大</w:t>
            </w:r>
            <w:r>
              <w:rPr>
                <w:rFonts w:hint="eastAsia" w:asciiTheme="minorEastAsia" w:hAnsiTheme="minorEastAsia" w:eastAsiaTheme="minorEastAsia"/>
                <w:color w:val="000000"/>
                <w:szCs w:val="24"/>
              </w:rPr>
              <w:t>工作幅度：</w:t>
            </w:r>
            <w:r>
              <w:rPr>
                <w:rFonts w:hint="eastAsia" w:asciiTheme="minorEastAsia" w:hAnsiTheme="minorEastAsia" w:eastAsiaTheme="minorEastAsia"/>
                <w:szCs w:val="24"/>
              </w:rPr>
              <w:t>≥</w:t>
            </w:r>
            <w:r>
              <w:rPr>
                <w:rFonts w:hint="eastAsia" w:asciiTheme="minorEastAsia" w:hAnsiTheme="minorEastAsia" w:eastAsiaTheme="minorEastAsia"/>
                <w:color w:val="000000"/>
                <w:szCs w:val="24"/>
              </w:rPr>
              <w:t>8m。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7</w:t>
            </w:r>
          </w:p>
        </w:tc>
        <w:tc>
          <w:tcPr>
            <w:tcW w:w="8760" w:type="dxa"/>
            <w:shd w:val="clear" w:color="auto" w:fill="auto"/>
          </w:tcPr>
          <w:p>
            <w:pPr>
              <w:rPr>
                <w:rFonts w:cs="宋体" w:asciiTheme="minorEastAsia" w:hAnsiTheme="minorEastAsia" w:eastAsiaTheme="minorEastAsia"/>
                <w:szCs w:val="24"/>
              </w:rPr>
            </w:pPr>
            <w:r>
              <w:rPr>
                <w:rFonts w:hint="eastAsia" w:cs="宋体" w:asciiTheme="minorEastAsia" w:hAnsiTheme="minorEastAsia" w:eastAsiaTheme="minorEastAsia"/>
                <w:szCs w:val="24"/>
              </w:rPr>
              <w:t>▲</w:t>
            </w:r>
            <w:r>
              <w:rPr>
                <w:rFonts w:hint="eastAsia" w:asciiTheme="minorEastAsia" w:hAnsiTheme="minorEastAsia" w:eastAsiaTheme="minorEastAsia"/>
                <w:szCs w:val="24"/>
              </w:rPr>
              <w:t>最大工作幅度时的起吊质量</w:t>
            </w:r>
            <w:r>
              <w:rPr>
                <w:rFonts w:asciiTheme="minorEastAsia" w:hAnsiTheme="minorEastAsia" w:eastAsiaTheme="minorEastAsia"/>
                <w:szCs w:val="24"/>
              </w:rPr>
              <w:t>：</w:t>
            </w:r>
            <w:r>
              <w:rPr>
                <w:rFonts w:hint="eastAsia" w:asciiTheme="minorEastAsia" w:hAnsiTheme="minorEastAsia" w:eastAsiaTheme="minorEastAsia"/>
                <w:szCs w:val="24"/>
              </w:rPr>
              <w:t>≥800kg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8</w:t>
            </w:r>
          </w:p>
        </w:tc>
        <w:tc>
          <w:tcPr>
            <w:tcW w:w="8760" w:type="dxa"/>
            <w:shd w:val="clear" w:color="auto" w:fill="auto"/>
          </w:tcPr>
          <w:p>
            <w:pPr>
              <w:rPr>
                <w:rFonts w:asciiTheme="minorEastAsia" w:hAnsiTheme="minorEastAsia" w:eastAsiaTheme="minorEastAsia"/>
                <w:color w:val="000000"/>
                <w:szCs w:val="24"/>
              </w:rPr>
            </w:pPr>
            <w:r>
              <w:rPr>
                <w:rFonts w:hint="eastAsia" w:asciiTheme="minorEastAsia" w:hAnsiTheme="minorEastAsia" w:eastAsiaTheme="minorEastAsia"/>
                <w:color w:val="000000"/>
                <w:szCs w:val="24"/>
              </w:rPr>
              <w:t>控制：起重机由分布在其两侧的操作杆直接控制，两侧操作杆采用交叉连接，以使两侧控制时操作杆功能顺序相同。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216" w:type="dxa"/>
            <w:gridSpan w:val="2"/>
            <w:shd w:val="clear" w:color="auto" w:fill="auto"/>
          </w:tcPr>
          <w:p>
            <w:pPr>
              <w:rPr>
                <w:rFonts w:cs="宋体" w:asciiTheme="minorEastAsia" w:hAnsiTheme="minorEastAsia" w:eastAsiaTheme="minorEastAsia"/>
                <w:szCs w:val="24"/>
              </w:rPr>
            </w:pPr>
            <w:r>
              <w:rPr>
                <w:rFonts w:hint="eastAsia" w:cs="宋体" w:asciiTheme="minorEastAsia" w:hAnsiTheme="minorEastAsia" w:eastAsiaTheme="minorEastAsia"/>
                <w:szCs w:val="24"/>
              </w:rPr>
              <w:t>（四）</w:t>
            </w:r>
            <w:r>
              <w:rPr>
                <w:rFonts w:cs="宋体" w:asciiTheme="minorEastAsia" w:hAnsiTheme="minorEastAsia" w:eastAsiaTheme="minorEastAsia"/>
                <w:szCs w:val="24"/>
              </w:rPr>
              <w:t>升降照明</w:t>
            </w:r>
            <w:r>
              <w:rPr>
                <w:rFonts w:hint="eastAsia" w:asciiTheme="minorEastAsia" w:hAnsiTheme="minorEastAsia" w:eastAsiaTheme="minorEastAsia"/>
                <w:color w:val="000000"/>
                <w:szCs w:val="24"/>
              </w:rPr>
              <w:t>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456"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1</w:t>
            </w:r>
          </w:p>
        </w:tc>
        <w:tc>
          <w:tcPr>
            <w:tcW w:w="8760"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型式：气杆式。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2</w:t>
            </w:r>
          </w:p>
        </w:tc>
        <w:tc>
          <w:tcPr>
            <w:tcW w:w="8760" w:type="dxa"/>
            <w:shd w:val="clear" w:color="auto" w:fill="auto"/>
          </w:tcPr>
          <w:p>
            <w:pPr>
              <w:rPr>
                <w:rFonts w:asciiTheme="minorEastAsia" w:hAnsiTheme="minorEastAsia" w:eastAsiaTheme="minorEastAsia"/>
                <w:szCs w:val="24"/>
              </w:rPr>
            </w:pPr>
            <w:r>
              <w:rPr>
                <w:rFonts w:hint="eastAsia" w:cs="宋体" w:asciiTheme="minorEastAsia" w:hAnsiTheme="minorEastAsia" w:eastAsiaTheme="minorEastAsia"/>
                <w:szCs w:val="24"/>
              </w:rPr>
              <w:t>▲</w:t>
            </w:r>
            <w:r>
              <w:rPr>
                <w:rFonts w:hint="eastAsia" w:asciiTheme="minorEastAsia" w:hAnsiTheme="minorEastAsia" w:eastAsiaTheme="minorEastAsia"/>
                <w:szCs w:val="24"/>
              </w:rPr>
              <w:t>照明灯功率：</w:t>
            </w:r>
            <w:r>
              <w:rPr>
                <w:rFonts w:hint="eastAsia"/>
                <w:szCs w:val="24"/>
              </w:rPr>
              <w:t>≥</w:t>
            </w:r>
            <w:r>
              <w:rPr>
                <w:rFonts w:hint="eastAsia" w:asciiTheme="minorEastAsia" w:hAnsiTheme="minorEastAsia" w:eastAsiaTheme="minorEastAsia"/>
                <w:szCs w:val="24"/>
              </w:rPr>
              <w:t>4</w:t>
            </w:r>
            <w:r>
              <w:rPr>
                <w:rFonts w:hint="eastAsia"/>
              </w:rPr>
              <w:t>×</w:t>
            </w:r>
            <w:r>
              <w:rPr>
                <w:rFonts w:hint="eastAsia" w:asciiTheme="minorEastAsia" w:hAnsiTheme="minorEastAsia" w:eastAsiaTheme="minorEastAsia"/>
                <w:szCs w:val="24"/>
              </w:rPr>
              <w:t>1000W。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3</w:t>
            </w:r>
          </w:p>
        </w:tc>
        <w:tc>
          <w:tcPr>
            <w:tcW w:w="8760" w:type="dxa"/>
            <w:shd w:val="clear" w:color="auto" w:fill="auto"/>
          </w:tcPr>
          <w:p>
            <w:pPr>
              <w:rPr>
                <w:rFonts w:cs="宋体" w:asciiTheme="minorEastAsia" w:hAnsiTheme="minorEastAsia" w:eastAsiaTheme="minorEastAsia"/>
                <w:szCs w:val="24"/>
              </w:rPr>
            </w:pPr>
            <w:r>
              <w:rPr>
                <w:rFonts w:hint="eastAsia" w:cs="宋体" w:asciiTheme="minorEastAsia" w:hAnsiTheme="minorEastAsia" w:eastAsiaTheme="minorEastAsia"/>
                <w:szCs w:val="24"/>
              </w:rPr>
              <w:t>光源：</w:t>
            </w:r>
            <w:r>
              <w:rPr>
                <w:rFonts w:hint="eastAsia" w:cs="宋体" w:asciiTheme="minorEastAsia" w:hAnsiTheme="minorEastAsia" w:eastAsiaTheme="minorEastAsia"/>
                <w:szCs w:val="24"/>
                <w:lang w:eastAsia="zh-CN"/>
              </w:rPr>
              <w:t>卤素灯或</w:t>
            </w:r>
            <w:r>
              <w:rPr>
                <w:rFonts w:hint="eastAsia" w:cs="宋体" w:asciiTheme="minorEastAsia" w:hAnsiTheme="minorEastAsia" w:eastAsiaTheme="minorEastAsia"/>
                <w:szCs w:val="24"/>
                <w:lang w:val="en-US" w:eastAsia="zh-CN"/>
              </w:rPr>
              <w:t>led</w:t>
            </w:r>
            <w:r>
              <w:rPr>
                <w:rFonts w:hint="eastAsia" w:asciiTheme="minorEastAsia" w:hAnsiTheme="minorEastAsia" w:eastAsiaTheme="minorEastAsia"/>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4</w:t>
            </w:r>
          </w:p>
        </w:tc>
        <w:tc>
          <w:tcPr>
            <w:tcW w:w="8760" w:type="dxa"/>
            <w:shd w:val="clear" w:color="auto" w:fill="auto"/>
          </w:tcPr>
          <w:p>
            <w:pPr>
              <w:rPr>
                <w:rFonts w:cs="宋体" w:asciiTheme="minorEastAsia" w:hAnsiTheme="minorEastAsia" w:eastAsiaTheme="minorEastAsia"/>
                <w:szCs w:val="24"/>
              </w:rPr>
            </w:pPr>
            <w:r>
              <w:rPr>
                <w:rFonts w:hint="eastAsia" w:cs="宋体" w:asciiTheme="minorEastAsia" w:hAnsiTheme="minorEastAsia" w:eastAsiaTheme="minorEastAsia"/>
                <w:szCs w:val="24"/>
              </w:rPr>
              <w:t>▲照明系统在50m处各测试点照度</w:t>
            </w:r>
            <w:r>
              <w:rPr>
                <w:rFonts w:hint="eastAsia"/>
                <w:szCs w:val="24"/>
              </w:rPr>
              <w:t>≥5lx。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5</w:t>
            </w:r>
          </w:p>
        </w:tc>
        <w:tc>
          <w:tcPr>
            <w:tcW w:w="8760" w:type="dxa"/>
            <w:shd w:val="clear" w:color="auto" w:fill="auto"/>
          </w:tcPr>
          <w:p>
            <w:pPr>
              <w:rPr>
                <w:rFonts w:asciiTheme="minorEastAsia" w:hAnsiTheme="minorEastAsia" w:eastAsiaTheme="minorEastAsia"/>
                <w:szCs w:val="24"/>
              </w:rPr>
            </w:pPr>
            <w:r>
              <w:rPr>
                <w:rFonts w:hint="eastAsia" w:cs="宋体" w:asciiTheme="minorEastAsia" w:hAnsiTheme="minorEastAsia" w:eastAsiaTheme="minorEastAsia"/>
                <w:szCs w:val="24"/>
              </w:rPr>
              <w:t>▲</w:t>
            </w:r>
            <w:r>
              <w:rPr>
                <w:rFonts w:hint="eastAsia" w:asciiTheme="minorEastAsia" w:hAnsiTheme="minorEastAsia" w:eastAsiaTheme="minorEastAsia"/>
                <w:szCs w:val="24"/>
              </w:rPr>
              <w:t>高度：最大离地面高度</w:t>
            </w:r>
            <w:r>
              <w:rPr>
                <w:rFonts w:hint="eastAsia"/>
              </w:rPr>
              <w:t>≥</w:t>
            </w:r>
            <w:r>
              <w:rPr>
                <w:rFonts w:hint="eastAsia" w:asciiTheme="minorEastAsia" w:hAnsiTheme="minorEastAsia" w:eastAsiaTheme="minorEastAsia"/>
                <w:szCs w:val="24"/>
              </w:rPr>
              <w:t>7</w:t>
            </w:r>
            <w:r>
              <w:rPr>
                <w:rFonts w:hint="eastAsia" w:asciiTheme="minorEastAsia" w:hAnsiTheme="minorEastAsia" w:eastAsiaTheme="minorEastAsia"/>
                <w:szCs w:val="24"/>
                <w:lang w:val="en-US" w:eastAsia="zh-CN"/>
              </w:rPr>
              <w:t>.5</w:t>
            </w:r>
            <w:r>
              <w:rPr>
                <w:rFonts w:hint="eastAsia" w:asciiTheme="minorEastAsia" w:hAnsiTheme="minorEastAsia" w:eastAsiaTheme="minorEastAsia"/>
                <w:szCs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6</w:t>
            </w:r>
          </w:p>
        </w:tc>
        <w:tc>
          <w:tcPr>
            <w:tcW w:w="8760" w:type="dxa"/>
            <w:shd w:val="clear" w:color="auto" w:fill="auto"/>
          </w:tcPr>
          <w:p>
            <w:pPr>
              <w:rPr>
                <w:rFonts w:asciiTheme="minorEastAsia" w:hAnsiTheme="minorEastAsia" w:eastAsiaTheme="minorEastAsia"/>
                <w:color w:val="000000"/>
                <w:szCs w:val="24"/>
              </w:rPr>
            </w:pPr>
            <w:r>
              <w:rPr>
                <w:rFonts w:hint="eastAsia" w:asciiTheme="minorEastAsia" w:hAnsiTheme="minorEastAsia" w:eastAsiaTheme="minorEastAsia"/>
                <w:color w:val="000000"/>
                <w:szCs w:val="24"/>
              </w:rPr>
              <w:t>控制器：控制云台水平、俯仰、一键自动复位、灯杆的升、降等。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7</w:t>
            </w:r>
          </w:p>
        </w:tc>
        <w:tc>
          <w:tcPr>
            <w:tcW w:w="8760" w:type="dxa"/>
            <w:shd w:val="clear" w:color="auto" w:fill="auto"/>
          </w:tcPr>
          <w:p>
            <w:pPr>
              <w:rPr>
                <w:rFonts w:asciiTheme="minorEastAsia" w:hAnsiTheme="minorEastAsia" w:eastAsiaTheme="minorEastAsia"/>
                <w:color w:val="000000"/>
                <w:szCs w:val="24"/>
              </w:rPr>
            </w:pPr>
            <w:r>
              <w:rPr>
                <w:rFonts w:hint="eastAsia"/>
                <w:szCs w:val="24"/>
              </w:rPr>
              <w:t>控制方式：无线遥控。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8</w:t>
            </w:r>
          </w:p>
        </w:tc>
        <w:tc>
          <w:tcPr>
            <w:tcW w:w="8760" w:type="dxa"/>
            <w:shd w:val="clear" w:color="auto" w:fill="auto"/>
          </w:tcPr>
          <w:p>
            <w:pPr>
              <w:rPr>
                <w:szCs w:val="24"/>
              </w:rPr>
            </w:pPr>
            <w:r>
              <w:rPr>
                <w:rFonts w:hint="eastAsia"/>
                <w:szCs w:val="24"/>
              </w:rPr>
              <w:t>回转角度：≥360°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9</w:t>
            </w:r>
          </w:p>
        </w:tc>
        <w:tc>
          <w:tcPr>
            <w:tcW w:w="8760" w:type="dxa"/>
            <w:shd w:val="clear" w:color="auto" w:fill="auto"/>
          </w:tcPr>
          <w:p>
            <w:pPr>
              <w:rPr>
                <w:szCs w:val="24"/>
              </w:rPr>
            </w:pPr>
            <w:r>
              <w:rPr>
                <w:rFonts w:hint="eastAsia"/>
                <w:szCs w:val="24"/>
              </w:rPr>
              <w:t>俯仰角：≥90</w:t>
            </w:r>
            <w:r>
              <w:rPr>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216" w:type="dxa"/>
            <w:gridSpan w:val="2"/>
            <w:shd w:val="clear" w:color="auto" w:fill="auto"/>
          </w:tcPr>
          <w:p>
            <w:pPr>
              <w:rPr>
                <w:rFonts w:cs="宋体" w:asciiTheme="minorEastAsia" w:hAnsiTheme="minorEastAsia" w:eastAsiaTheme="minorEastAsia"/>
                <w:szCs w:val="24"/>
              </w:rPr>
            </w:pPr>
            <w:r>
              <w:rPr>
                <w:rFonts w:hint="eastAsia" w:cs="宋体" w:asciiTheme="minorEastAsia" w:hAnsiTheme="minorEastAsia" w:eastAsiaTheme="minorEastAsia"/>
                <w:szCs w:val="24"/>
              </w:rPr>
              <w:t>（五）发电机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1</w:t>
            </w:r>
          </w:p>
        </w:tc>
        <w:tc>
          <w:tcPr>
            <w:tcW w:w="8760" w:type="dxa"/>
            <w:shd w:val="clear" w:color="auto" w:fill="auto"/>
          </w:tcPr>
          <w:p>
            <w:pPr>
              <w:rPr>
                <w:rFonts w:asciiTheme="minorEastAsia" w:hAnsiTheme="minorEastAsia" w:eastAsiaTheme="minorEastAsia"/>
                <w:color w:val="000000"/>
                <w:szCs w:val="24"/>
              </w:rPr>
            </w:pPr>
            <w:r>
              <w:rPr>
                <w:rFonts w:hint="eastAsia" w:asciiTheme="minorEastAsia" w:hAnsiTheme="minorEastAsia" w:eastAsiaTheme="minorEastAsia"/>
                <w:color w:val="000000"/>
                <w:szCs w:val="24"/>
              </w:rPr>
              <w:t>安装型式：移动式发电机。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2</w:t>
            </w:r>
          </w:p>
        </w:tc>
        <w:tc>
          <w:tcPr>
            <w:tcW w:w="8760" w:type="dxa"/>
            <w:shd w:val="clear" w:color="auto" w:fill="auto"/>
          </w:tcPr>
          <w:p>
            <w:pPr>
              <w:rPr>
                <w:rFonts w:asciiTheme="minorEastAsia" w:hAnsiTheme="minorEastAsia" w:eastAsiaTheme="minorEastAsia"/>
                <w:color w:val="000000"/>
                <w:szCs w:val="24"/>
              </w:rPr>
            </w:pPr>
            <w:r>
              <w:rPr>
                <w:rFonts w:hint="eastAsia" w:cs="宋体" w:asciiTheme="minorEastAsia" w:hAnsiTheme="minorEastAsia" w:eastAsiaTheme="minorEastAsia"/>
                <w:szCs w:val="24"/>
              </w:rPr>
              <w:t>▲</w:t>
            </w:r>
            <w:r>
              <w:rPr>
                <w:rFonts w:asciiTheme="minorEastAsia" w:hAnsiTheme="minorEastAsia" w:eastAsiaTheme="minorEastAsia"/>
                <w:color w:val="000000"/>
                <w:szCs w:val="24"/>
              </w:rPr>
              <w:t>额定</w:t>
            </w:r>
            <w:r>
              <w:rPr>
                <w:rFonts w:hint="eastAsia" w:asciiTheme="minorEastAsia" w:hAnsiTheme="minorEastAsia" w:eastAsiaTheme="minorEastAsia"/>
                <w:color w:val="000000"/>
                <w:szCs w:val="24"/>
              </w:rPr>
              <w:t>功率：</w:t>
            </w:r>
            <w:r>
              <w:rPr>
                <w:rFonts w:hint="eastAsia" w:asciiTheme="minorEastAsia" w:hAnsiTheme="minorEastAsia" w:eastAsiaTheme="minorEastAsia"/>
                <w:szCs w:val="24"/>
              </w:rPr>
              <w:t>≥</w:t>
            </w:r>
            <w:r>
              <w:rPr>
                <w:rFonts w:hint="eastAsia" w:asciiTheme="minorEastAsia" w:hAnsiTheme="minorEastAsia" w:eastAsiaTheme="minorEastAsia"/>
                <w:color w:val="000000"/>
                <w:szCs w:val="24"/>
              </w:rPr>
              <w:t>8kw。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4</w:t>
            </w:r>
          </w:p>
        </w:tc>
        <w:tc>
          <w:tcPr>
            <w:tcW w:w="8760" w:type="dxa"/>
            <w:shd w:val="clear" w:color="auto" w:fill="auto"/>
          </w:tcPr>
          <w:p>
            <w:pPr>
              <w:rPr>
                <w:rFonts w:asciiTheme="minorEastAsia" w:hAnsiTheme="minorEastAsia" w:eastAsiaTheme="minorEastAsia"/>
                <w:color w:val="000000"/>
                <w:szCs w:val="24"/>
              </w:rPr>
            </w:pPr>
            <w:r>
              <w:rPr>
                <w:rFonts w:hint="eastAsia" w:asciiTheme="minorEastAsia" w:hAnsiTheme="minorEastAsia" w:eastAsiaTheme="minorEastAsia"/>
                <w:color w:val="000000"/>
                <w:szCs w:val="24"/>
              </w:rPr>
              <w:t>输出</w:t>
            </w:r>
            <w:r>
              <w:rPr>
                <w:rFonts w:asciiTheme="minorEastAsia" w:hAnsiTheme="minorEastAsia" w:eastAsiaTheme="minorEastAsia"/>
                <w:color w:val="000000"/>
                <w:szCs w:val="24"/>
              </w:rPr>
              <w:t>电压</w:t>
            </w:r>
            <w:r>
              <w:rPr>
                <w:rFonts w:hint="eastAsia" w:asciiTheme="minorEastAsia" w:hAnsiTheme="minorEastAsia" w:eastAsiaTheme="minorEastAsia"/>
                <w:color w:val="000000"/>
                <w:szCs w:val="24"/>
              </w:rPr>
              <w:t>：</w:t>
            </w:r>
            <w:r>
              <w:rPr>
                <w:rFonts w:asciiTheme="minorEastAsia" w:hAnsiTheme="minorEastAsia" w:eastAsiaTheme="minorEastAsia"/>
                <w:color w:val="000000"/>
                <w:szCs w:val="24"/>
              </w:rPr>
              <w:t xml:space="preserve"> </w:t>
            </w:r>
            <w:r>
              <w:rPr>
                <w:rFonts w:hint="eastAsia"/>
                <w:color w:val="000000"/>
              </w:rPr>
              <w:t>220/ 380V输出端</w:t>
            </w:r>
            <w:r>
              <w:rPr>
                <w:rFonts w:hint="eastAsia" w:asciiTheme="minorEastAsia" w:hAnsiTheme="minorEastAsia" w:eastAsiaTheme="minorEastAsia"/>
                <w:color w:val="000000"/>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5</w:t>
            </w:r>
          </w:p>
        </w:tc>
        <w:tc>
          <w:tcPr>
            <w:tcW w:w="8760" w:type="dxa"/>
            <w:shd w:val="clear" w:color="auto" w:fill="auto"/>
          </w:tcPr>
          <w:p>
            <w:pPr>
              <w:rPr>
                <w:rFonts w:asciiTheme="minorEastAsia" w:hAnsiTheme="minorEastAsia" w:eastAsiaTheme="minorEastAsia"/>
                <w:color w:val="000000"/>
                <w:szCs w:val="24"/>
              </w:rPr>
            </w:pPr>
            <w:r>
              <w:rPr>
                <w:rFonts w:hint="eastAsia"/>
                <w:color w:val="000000"/>
                <w:szCs w:val="24"/>
              </w:rPr>
              <w:t>启动方式：电启动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216" w:type="dxa"/>
            <w:gridSpan w:val="2"/>
            <w:shd w:val="clear" w:color="auto" w:fill="auto"/>
          </w:tcPr>
          <w:p>
            <w:pPr>
              <w:rPr>
                <w:rFonts w:cs="宋体" w:asciiTheme="minorEastAsia" w:hAnsiTheme="minorEastAsia" w:eastAsiaTheme="minorEastAsia"/>
                <w:szCs w:val="24"/>
              </w:rPr>
            </w:pPr>
            <w:r>
              <w:rPr>
                <w:rFonts w:hint="eastAsia" w:cs="宋体" w:asciiTheme="minorEastAsia" w:hAnsiTheme="minorEastAsia" w:eastAsiaTheme="minorEastAsia"/>
                <w:szCs w:val="24"/>
              </w:rPr>
              <w:t>（六）绞盘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1</w:t>
            </w:r>
          </w:p>
        </w:tc>
        <w:tc>
          <w:tcPr>
            <w:tcW w:w="8760"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驱动方式：电动。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2</w:t>
            </w:r>
          </w:p>
        </w:tc>
        <w:tc>
          <w:tcPr>
            <w:tcW w:w="8760"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位置：车前保险杠上，带金属防护罩。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3</w:t>
            </w:r>
          </w:p>
        </w:tc>
        <w:tc>
          <w:tcPr>
            <w:tcW w:w="8760" w:type="dxa"/>
            <w:shd w:val="clear" w:color="auto" w:fill="auto"/>
          </w:tcPr>
          <w:p>
            <w:pPr>
              <w:rPr>
                <w:rFonts w:asciiTheme="minorEastAsia" w:hAnsiTheme="minorEastAsia" w:eastAsiaTheme="minorEastAsia"/>
                <w:szCs w:val="24"/>
              </w:rPr>
            </w:pPr>
            <w:r>
              <w:rPr>
                <w:rFonts w:hint="eastAsia" w:cs="宋体" w:asciiTheme="minorEastAsia" w:hAnsiTheme="minorEastAsia" w:eastAsiaTheme="minorEastAsia"/>
                <w:szCs w:val="24"/>
              </w:rPr>
              <w:t>▲</w:t>
            </w:r>
            <w:r>
              <w:rPr>
                <w:rFonts w:hint="eastAsia" w:asciiTheme="minorEastAsia" w:hAnsiTheme="minorEastAsia" w:eastAsiaTheme="minorEastAsia"/>
                <w:szCs w:val="24"/>
              </w:rPr>
              <w:t>额定拉力：</w:t>
            </w:r>
            <w:r>
              <w:rPr>
                <w:rFonts w:hint="eastAsia"/>
              </w:rPr>
              <w:t>≥</w:t>
            </w:r>
            <w:r>
              <w:rPr>
                <w:rFonts w:hint="eastAsia" w:asciiTheme="minorEastAsia" w:hAnsiTheme="minorEastAsia" w:eastAsiaTheme="minorEastAsia"/>
                <w:szCs w:val="24"/>
              </w:rPr>
              <w:t>70KN。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4</w:t>
            </w:r>
          </w:p>
        </w:tc>
        <w:tc>
          <w:tcPr>
            <w:tcW w:w="8760" w:type="dxa"/>
            <w:shd w:val="clear" w:color="auto" w:fill="auto"/>
          </w:tcPr>
          <w:p>
            <w:pPr>
              <w:spacing w:line="300" w:lineRule="exact"/>
              <w:rPr>
                <w:rFonts w:asciiTheme="minorEastAsia" w:hAnsiTheme="minorEastAsia" w:eastAsiaTheme="minorEastAsia"/>
                <w:color w:val="000000"/>
                <w:szCs w:val="24"/>
              </w:rPr>
            </w:pPr>
            <w:r>
              <w:rPr>
                <w:rFonts w:hint="eastAsia" w:asciiTheme="minorEastAsia" w:hAnsiTheme="minorEastAsia" w:eastAsiaTheme="minorEastAsia"/>
                <w:color w:val="000000"/>
                <w:szCs w:val="24"/>
              </w:rPr>
              <w:t>安装位置：前置式。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5</w:t>
            </w:r>
          </w:p>
        </w:tc>
        <w:tc>
          <w:tcPr>
            <w:tcW w:w="8760" w:type="dxa"/>
            <w:shd w:val="clear" w:color="auto" w:fill="auto"/>
          </w:tcPr>
          <w:p>
            <w:pPr>
              <w:spacing w:line="300" w:lineRule="exact"/>
              <w:rPr>
                <w:rFonts w:asciiTheme="minorEastAsia" w:hAnsiTheme="minorEastAsia" w:eastAsiaTheme="minorEastAsia"/>
                <w:color w:val="000000"/>
                <w:szCs w:val="24"/>
              </w:rPr>
            </w:pPr>
            <w:r>
              <w:rPr>
                <w:rFonts w:hint="eastAsia" w:cs="宋体" w:asciiTheme="minorEastAsia" w:hAnsiTheme="minorEastAsia" w:eastAsiaTheme="minorEastAsia"/>
                <w:szCs w:val="24"/>
              </w:rPr>
              <w:t>▲</w:t>
            </w:r>
            <w:r>
              <w:rPr>
                <w:rFonts w:hint="eastAsia" w:asciiTheme="minorEastAsia" w:hAnsiTheme="minorEastAsia" w:eastAsiaTheme="minorEastAsia"/>
                <w:color w:val="000000"/>
                <w:szCs w:val="24"/>
              </w:rPr>
              <w:t>钢丝绳长度：</w:t>
            </w:r>
            <w:r>
              <w:rPr>
                <w:rFonts w:hint="eastAsia"/>
              </w:rPr>
              <w:t>≥30m。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216" w:type="dxa"/>
            <w:gridSpan w:val="2"/>
            <w:shd w:val="clear" w:color="auto" w:fill="auto"/>
          </w:tcPr>
          <w:p>
            <w:pPr>
              <w:rPr>
                <w:rFonts w:cs="宋体" w:asciiTheme="minorEastAsia" w:hAnsiTheme="minorEastAsia" w:eastAsiaTheme="minorEastAsia"/>
                <w:szCs w:val="24"/>
              </w:rPr>
            </w:pPr>
            <w:r>
              <w:rPr>
                <w:rFonts w:hint="eastAsia" w:cs="宋体" w:asciiTheme="minorEastAsia" w:hAnsiTheme="minorEastAsia" w:eastAsiaTheme="minorEastAsia"/>
                <w:szCs w:val="24"/>
              </w:rPr>
              <w:t>（七）警报系统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r>
              <w:rPr>
                <w:rFonts w:hint="eastAsia"/>
              </w:rPr>
              <w:t>1</w:t>
            </w:r>
          </w:p>
        </w:tc>
        <w:tc>
          <w:tcPr>
            <w:tcW w:w="8760" w:type="dxa"/>
            <w:shd w:val="clear" w:color="auto" w:fill="auto"/>
          </w:tcPr>
          <w:p>
            <w:r>
              <w:t>视觉警报装置颜色：红色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r>
              <w:rPr>
                <w:rFonts w:hint="eastAsia"/>
              </w:rPr>
              <w:t>2</w:t>
            </w:r>
          </w:p>
        </w:tc>
        <w:tc>
          <w:tcPr>
            <w:tcW w:w="8760" w:type="dxa"/>
            <w:shd w:val="clear" w:color="auto" w:fill="auto"/>
          </w:tcPr>
          <w:p>
            <w:r>
              <w:t>驾驶室顶视觉警报装置：</w:t>
            </w:r>
            <w:r>
              <w:rPr>
                <w:rFonts w:hint="eastAsia" w:cs="宋体"/>
                <w:color w:val="000000"/>
                <w:kern w:val="0"/>
              </w:rPr>
              <w:t>1个长排警灯</w:t>
            </w:r>
            <w:r>
              <w:rPr>
                <w:rFonts w:hint="eastAsia"/>
              </w:rPr>
              <w:t>,从驾驶室开关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r>
              <w:rPr>
                <w:rFonts w:hint="eastAsia"/>
              </w:rPr>
              <w:t>3</w:t>
            </w:r>
          </w:p>
        </w:tc>
        <w:tc>
          <w:tcPr>
            <w:tcW w:w="8760" w:type="dxa"/>
            <w:shd w:val="clear" w:color="auto" w:fill="auto"/>
          </w:tcPr>
          <w:p>
            <w:r>
              <w:t>电子警笛：</w:t>
            </w:r>
            <w:r>
              <w:rPr>
                <w:rFonts w:hint="eastAsia"/>
              </w:rPr>
              <w:t>电子公共广播系统，带Wail-Yelp声警笛，包括麦克风及100W扬声器，安装于驾驶室顶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r>
              <w:rPr>
                <w:rFonts w:hint="eastAsia"/>
              </w:rPr>
              <w:t>4</w:t>
            </w:r>
          </w:p>
        </w:tc>
        <w:tc>
          <w:tcPr>
            <w:tcW w:w="8760" w:type="dxa"/>
            <w:shd w:val="clear" w:color="auto" w:fill="auto"/>
          </w:tcPr>
          <w:p>
            <w:r>
              <w:rPr>
                <w:rFonts w:hint="eastAsia"/>
              </w:rPr>
              <w:t>爆闪灯：厢体</w:t>
            </w:r>
            <w:r>
              <w:rPr>
                <w:rFonts w:hint="eastAsia"/>
                <w:szCs w:val="24"/>
              </w:rPr>
              <w:t>左右两侧设置红色爆闪灯。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216" w:type="dxa"/>
            <w:gridSpan w:val="2"/>
            <w:shd w:val="clear" w:color="auto" w:fill="auto"/>
          </w:tcPr>
          <w:p>
            <w:pPr>
              <w:spacing w:line="300" w:lineRule="exact"/>
              <w:rPr>
                <w:rFonts w:asciiTheme="minorEastAsia" w:hAnsiTheme="minorEastAsia" w:eastAsiaTheme="minorEastAsia"/>
                <w:szCs w:val="24"/>
              </w:rPr>
            </w:pPr>
            <w:r>
              <w:rPr>
                <w:rFonts w:hint="eastAsia" w:cs="宋体" w:asciiTheme="minorEastAsia" w:hAnsiTheme="minorEastAsia" w:eastAsiaTheme="minorEastAsia"/>
                <w:szCs w:val="24"/>
              </w:rPr>
              <w:t>（八）上装电气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r>
              <w:rPr>
                <w:rFonts w:hint="eastAsia"/>
              </w:rPr>
              <w:t>1</w:t>
            </w:r>
          </w:p>
        </w:tc>
        <w:tc>
          <w:tcPr>
            <w:tcW w:w="8760" w:type="dxa"/>
            <w:shd w:val="clear" w:color="auto" w:fill="auto"/>
          </w:tcPr>
          <w:p>
            <w:r>
              <w:rPr>
                <w:rFonts w:hint="eastAsia"/>
              </w:rPr>
              <w:t>电压：24V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r>
              <w:rPr>
                <w:rFonts w:hint="eastAsia"/>
              </w:rPr>
              <w:t>2</w:t>
            </w:r>
          </w:p>
        </w:tc>
        <w:tc>
          <w:tcPr>
            <w:tcW w:w="8760" w:type="dxa"/>
            <w:shd w:val="clear" w:color="auto" w:fill="auto"/>
          </w:tcPr>
          <w:p>
            <w:r>
              <w:rPr>
                <w:rFonts w:hint="eastAsia"/>
              </w:rPr>
              <w:t>后部交通装置：包括后位灯、制动灯、转向信号灯、危险警告信号、后回复反射器、后部雾灯、倒车灯、示廓灯、牌照灯。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r>
              <w:rPr>
                <w:rFonts w:hint="eastAsia"/>
              </w:rPr>
              <w:t>3</w:t>
            </w:r>
          </w:p>
        </w:tc>
        <w:tc>
          <w:tcPr>
            <w:tcW w:w="8760" w:type="dxa"/>
            <w:shd w:val="clear" w:color="auto" w:fill="auto"/>
          </w:tcPr>
          <w:p>
            <w:r>
              <w:rPr>
                <w:rFonts w:hint="eastAsia"/>
              </w:rPr>
              <w:t>火场照明：1个LED灯，</w:t>
            </w:r>
            <w:r>
              <w:t>探照灯带枢轴，</w:t>
            </w:r>
            <w:r>
              <w:rPr>
                <w:rFonts w:hint="eastAsia"/>
              </w:rPr>
              <w:t>线缆及插头，照射角度可手动调整，</w:t>
            </w:r>
            <w:r>
              <w:t>安装于车顶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r>
              <w:rPr>
                <w:rFonts w:hint="eastAsia"/>
              </w:rPr>
              <w:t>4</w:t>
            </w:r>
          </w:p>
        </w:tc>
        <w:tc>
          <w:tcPr>
            <w:tcW w:w="8760" w:type="dxa"/>
            <w:shd w:val="clear" w:color="auto" w:fill="auto"/>
          </w:tcPr>
          <w:p>
            <w:r>
              <w:rPr>
                <w:rFonts w:hint="eastAsia" w:asciiTheme="minorEastAsia" w:hAnsiTheme="minorEastAsia" w:eastAsiaTheme="minorEastAsia"/>
                <w:szCs w:val="24"/>
              </w:rPr>
              <w:t>环绕照明灯：左右两侧各3个LED环绕照明灯。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456" w:type="dxa"/>
            <w:shd w:val="clear" w:color="auto" w:fill="auto"/>
          </w:tcPr>
          <w:p>
            <w:r>
              <w:rPr>
                <w:rFonts w:hint="eastAsia"/>
              </w:rPr>
              <w:t>5</w:t>
            </w:r>
          </w:p>
        </w:tc>
        <w:tc>
          <w:tcPr>
            <w:tcW w:w="8760" w:type="dxa"/>
            <w:shd w:val="clear" w:color="auto" w:fill="auto"/>
          </w:tcPr>
          <w:p>
            <w:r>
              <w:rPr>
                <w:rFonts w:hint="eastAsia"/>
              </w:rPr>
              <w:t>储物箱照明：每个储物箱2个LED照明灯条。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r>
              <w:rPr>
                <w:rFonts w:hint="eastAsia"/>
              </w:rPr>
              <w:t>6</w:t>
            </w:r>
          </w:p>
        </w:tc>
        <w:tc>
          <w:tcPr>
            <w:tcW w:w="8760" w:type="dxa"/>
            <w:shd w:val="clear" w:color="auto" w:fill="auto"/>
          </w:tcPr>
          <w:p>
            <w:r>
              <w:rPr>
                <w:rFonts w:hint="eastAsia"/>
              </w:rPr>
              <w:t>门开关：储物箱在驾驶室内带警示灯，红灯亮时，警告提示车门未关。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r>
              <w:rPr>
                <w:rFonts w:hint="eastAsia"/>
              </w:rPr>
              <w:t>7</w:t>
            </w:r>
          </w:p>
        </w:tc>
        <w:tc>
          <w:tcPr>
            <w:tcW w:w="8760" w:type="dxa"/>
            <w:shd w:val="clear" w:color="auto" w:fill="auto"/>
          </w:tcPr>
          <w:p>
            <w:r>
              <w:rPr>
                <w:rFonts w:hint="eastAsia"/>
                <w:color w:val="000000"/>
              </w:rPr>
              <w:t>电瓶充电装置：</w:t>
            </w:r>
            <w:r>
              <w:rPr>
                <w:rFonts w:hint="eastAsia"/>
              </w:rPr>
              <w:t>1个220V电瓶充电接口，带快速接头，在车辆开动时可自动脱开，带自动保护装置，安装于车后部；符合中国标准</w:t>
            </w:r>
            <w:r>
              <w:rPr>
                <w:rFonts w:hint="eastAsia"/>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8</w:t>
            </w:r>
          </w:p>
        </w:tc>
        <w:tc>
          <w:tcPr>
            <w:tcW w:w="8760"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倒车系统：设有倒车可视系统。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216" w:type="dxa"/>
            <w:gridSpan w:val="2"/>
            <w:shd w:val="clear" w:color="auto" w:fill="auto"/>
          </w:tcPr>
          <w:p>
            <w:pPr>
              <w:rPr>
                <w:rFonts w:cs="宋体" w:asciiTheme="minorEastAsia" w:hAnsiTheme="minorEastAsia" w:eastAsiaTheme="minorEastAsia"/>
                <w:szCs w:val="24"/>
              </w:rPr>
            </w:pPr>
            <w:r>
              <w:rPr>
                <w:rFonts w:hint="eastAsia" w:cs="宋体" w:asciiTheme="minorEastAsia" w:hAnsiTheme="minorEastAsia" w:eastAsiaTheme="minorEastAsia"/>
                <w:szCs w:val="24"/>
              </w:rPr>
              <w:t>（九）外观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r>
              <w:rPr>
                <w:rFonts w:hint="eastAsia"/>
              </w:rPr>
              <w:t>1</w:t>
            </w:r>
          </w:p>
        </w:tc>
        <w:tc>
          <w:tcPr>
            <w:tcW w:w="8760" w:type="dxa"/>
            <w:shd w:val="clear" w:color="auto" w:fill="auto"/>
          </w:tcPr>
          <w:p>
            <w:r>
              <w:rPr>
                <w:rFonts w:hint="eastAsia"/>
              </w:rPr>
              <w:t>驾驶室和上装外表面：</w:t>
            </w:r>
            <w:r>
              <w:t>R03</w:t>
            </w:r>
            <w:r>
              <w:rPr>
                <w:rFonts w:hint="eastAsia"/>
              </w:rPr>
              <w:t>消防红。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r>
              <w:rPr>
                <w:rFonts w:hint="eastAsia"/>
              </w:rPr>
              <w:t>2</w:t>
            </w:r>
          </w:p>
        </w:tc>
        <w:tc>
          <w:tcPr>
            <w:tcW w:w="8760" w:type="dxa"/>
            <w:shd w:val="clear" w:color="auto" w:fill="auto"/>
          </w:tcPr>
          <w:p>
            <w:r>
              <w:rPr>
                <w:rFonts w:hint="eastAsia"/>
              </w:rPr>
              <w:t>其他附件颜色：卷帘门、前后挡泥板、前后保险杠、尾灯底座颜色为灰色。后爬梯保持原色不变。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456" w:type="dxa"/>
            <w:shd w:val="clear" w:color="auto" w:fill="auto"/>
          </w:tcPr>
          <w:p>
            <w:r>
              <w:rPr>
                <w:rFonts w:hint="eastAsia"/>
              </w:rPr>
              <w:t>3</w:t>
            </w:r>
          </w:p>
        </w:tc>
        <w:tc>
          <w:tcPr>
            <w:tcW w:w="8760" w:type="dxa"/>
            <w:shd w:val="clear" w:color="auto" w:fill="auto"/>
          </w:tcPr>
          <w:p>
            <w:r>
              <w:rPr>
                <w:rFonts w:hint="eastAsia"/>
              </w:rPr>
              <w:t>外露电器、信号装置等：保持原色不变。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r>
              <w:rPr>
                <w:rFonts w:hint="eastAsia"/>
              </w:rPr>
              <w:t>4</w:t>
            </w:r>
          </w:p>
        </w:tc>
        <w:tc>
          <w:tcPr>
            <w:tcW w:w="8760" w:type="dxa"/>
            <w:shd w:val="clear" w:color="auto" w:fill="auto"/>
          </w:tcPr>
          <w:p>
            <w:r>
              <w:rPr>
                <w:rFonts w:hint="eastAsia"/>
              </w:rPr>
              <w:t>阀门、开关、器材、仪表、显示等：具有中文标识。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r>
              <w:rPr>
                <w:rFonts w:hint="eastAsia"/>
              </w:rPr>
              <w:t>5</w:t>
            </w:r>
          </w:p>
        </w:tc>
        <w:tc>
          <w:tcPr>
            <w:tcW w:w="8760" w:type="dxa"/>
            <w:shd w:val="clear" w:color="auto" w:fill="auto"/>
          </w:tcPr>
          <w:p>
            <w:r>
              <w:rPr>
                <w:rFonts w:hint="eastAsia" w:ascii="宋体" w:hAnsi="宋体"/>
                <w:color w:val="000000"/>
                <w:sz w:val="18"/>
                <w:szCs w:val="18"/>
              </w:rPr>
              <w:t>整</w:t>
            </w:r>
            <w:r>
              <w:rPr>
                <w:rFonts w:hint="eastAsia"/>
              </w:rPr>
              <w:t>车标识：符合《国务院办公厅关于国家综合性消防救援车辆悬挂应急救援专用号牌有关事项的通知》（国办发【2018】114号）、《消防救援局关于做好消防救援车辆外观制式涂装工作的通知》（应急消【2019】76号）等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216" w:type="dxa"/>
            <w:gridSpan w:val="2"/>
            <w:shd w:val="clear" w:color="auto" w:fill="auto"/>
          </w:tcPr>
          <w:p>
            <w:pPr>
              <w:rPr>
                <w:rFonts w:cs="宋体" w:asciiTheme="minorEastAsia" w:hAnsiTheme="minorEastAsia" w:eastAsiaTheme="minorEastAsia"/>
                <w:szCs w:val="24"/>
              </w:rPr>
            </w:pPr>
            <w:r>
              <w:rPr>
                <w:rFonts w:hint="eastAsia" w:cs="宋体" w:asciiTheme="minorEastAsia" w:hAnsiTheme="minorEastAsia" w:eastAsiaTheme="minorEastAsia"/>
                <w:szCs w:val="24"/>
              </w:rPr>
              <w:t>（十）</w:t>
            </w:r>
            <w:r>
              <w:rPr>
                <w:rFonts w:hint="eastAsia" w:asciiTheme="minorEastAsia" w:hAnsiTheme="minorEastAsia" w:eastAsiaTheme="minorEastAsia"/>
                <w:szCs w:val="24"/>
              </w:rPr>
              <w:t>随车器材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456"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1</w:t>
            </w:r>
          </w:p>
        </w:tc>
        <w:tc>
          <w:tcPr>
            <w:tcW w:w="8760" w:type="dxa"/>
            <w:shd w:val="clear" w:color="auto" w:fill="auto"/>
          </w:tcPr>
          <w:p>
            <w:pPr>
              <w:rPr>
                <w:rFonts w:hint="default" w:cs="宋体" w:asciiTheme="minorEastAsia" w:hAnsiTheme="minorEastAsia" w:eastAsiaTheme="minorEastAsia"/>
                <w:szCs w:val="24"/>
                <w:lang w:val="en-US" w:eastAsia="zh-CN"/>
              </w:rPr>
            </w:pPr>
            <w:r>
              <w:rPr>
                <w:rFonts w:hint="eastAsia" w:asciiTheme="minorEastAsia" w:hAnsiTheme="minorEastAsia" w:eastAsiaTheme="minorEastAsia"/>
                <w:color w:val="000000"/>
                <w:kern w:val="0"/>
                <w:szCs w:val="24"/>
                <w:lang w:eastAsia="zh-CN"/>
              </w:rPr>
              <w:t>手动破拆工具</w:t>
            </w:r>
            <w:r>
              <w:rPr>
                <w:rFonts w:hint="eastAsia" w:asciiTheme="minorEastAsia" w:hAnsiTheme="minorEastAsia" w:eastAsiaTheme="minorEastAsia"/>
                <w:color w:val="000000"/>
                <w:kern w:val="0"/>
                <w:szCs w:val="24"/>
                <w:lang w:val="en-US" w:eastAsia="zh-CN"/>
              </w:rPr>
              <w:t>1套；手提式防爆照明灯具 5个；便携式移车器1套；阻火器1个；底盘随车工具1套；车辆电器元件易损件1套；备胎1个；灭火器2kg 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2</w:t>
            </w:r>
          </w:p>
        </w:tc>
        <w:tc>
          <w:tcPr>
            <w:tcW w:w="8760"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器材布置原则：</w:t>
            </w:r>
          </w:p>
          <w:p>
            <w:pPr>
              <w:rPr>
                <w:rFonts w:asciiTheme="minorEastAsia" w:hAnsiTheme="minorEastAsia" w:eastAsiaTheme="minorEastAsia"/>
                <w:szCs w:val="24"/>
              </w:rPr>
            </w:pPr>
            <w:r>
              <w:rPr>
                <w:rFonts w:hint="eastAsia" w:asciiTheme="minorEastAsia" w:hAnsiTheme="minorEastAsia" w:eastAsiaTheme="minorEastAsia"/>
                <w:szCs w:val="24"/>
              </w:rPr>
              <w:t>1、</w:t>
            </w:r>
            <w:r>
              <w:rPr>
                <w:rFonts w:asciiTheme="minorEastAsia" w:hAnsiTheme="minorEastAsia" w:eastAsiaTheme="minorEastAsia"/>
                <w:szCs w:val="24"/>
              </w:rPr>
              <w:t>按战斗编成和战斗展开设计器材集成</w:t>
            </w:r>
          </w:p>
          <w:p>
            <w:pPr>
              <w:rPr>
                <w:rFonts w:asciiTheme="minorEastAsia" w:hAnsiTheme="minorEastAsia" w:eastAsiaTheme="minorEastAsia"/>
                <w:szCs w:val="24"/>
              </w:rPr>
            </w:pPr>
            <w:r>
              <w:rPr>
                <w:rFonts w:hint="eastAsia" w:asciiTheme="minorEastAsia" w:hAnsiTheme="minorEastAsia" w:eastAsiaTheme="minorEastAsia"/>
                <w:szCs w:val="24"/>
              </w:rPr>
              <w:t>2、</w:t>
            </w:r>
            <w:r>
              <w:rPr>
                <w:rFonts w:asciiTheme="minorEastAsia" w:hAnsiTheme="minorEastAsia" w:eastAsiaTheme="minorEastAsia"/>
                <w:szCs w:val="24"/>
              </w:rPr>
              <w:t>按人体工程学原理设计各种器材托架</w:t>
            </w:r>
          </w:p>
          <w:p>
            <w:pPr>
              <w:rPr>
                <w:rFonts w:asciiTheme="minorEastAsia" w:hAnsiTheme="minorEastAsia" w:eastAsiaTheme="minorEastAsia"/>
                <w:szCs w:val="24"/>
              </w:rPr>
            </w:pPr>
            <w:r>
              <w:rPr>
                <w:rFonts w:hint="eastAsia" w:asciiTheme="minorEastAsia" w:hAnsiTheme="minorEastAsia" w:eastAsiaTheme="minorEastAsia"/>
                <w:szCs w:val="24"/>
              </w:rPr>
              <w:t>3、</w:t>
            </w:r>
            <w:r>
              <w:rPr>
                <w:rFonts w:asciiTheme="minorEastAsia" w:hAnsiTheme="minorEastAsia" w:eastAsiaTheme="minorEastAsia"/>
                <w:szCs w:val="24"/>
              </w:rPr>
              <w:t>按使用逻辑关系和使用频率放置器材</w:t>
            </w:r>
          </w:p>
          <w:p>
            <w:pPr>
              <w:rPr>
                <w:rFonts w:asciiTheme="minorEastAsia" w:hAnsiTheme="minorEastAsia" w:eastAsiaTheme="minorEastAsia"/>
                <w:szCs w:val="24"/>
              </w:rPr>
            </w:pPr>
            <w:r>
              <w:rPr>
                <w:rFonts w:hint="eastAsia" w:asciiTheme="minorEastAsia" w:hAnsiTheme="minorEastAsia" w:eastAsiaTheme="minorEastAsia"/>
                <w:szCs w:val="24"/>
              </w:rPr>
              <w:t>4、</w:t>
            </w:r>
            <w:r>
              <w:rPr>
                <w:rFonts w:asciiTheme="minorEastAsia" w:hAnsiTheme="minorEastAsia" w:eastAsiaTheme="minorEastAsia"/>
                <w:szCs w:val="24"/>
              </w:rPr>
              <w:t>站在地面或踏板上1-2个动作内取用任何器材</w:t>
            </w:r>
          </w:p>
          <w:p>
            <w:pPr>
              <w:rPr>
                <w:rFonts w:asciiTheme="minorEastAsia" w:hAnsiTheme="minorEastAsia" w:eastAsiaTheme="minorEastAsia"/>
                <w:szCs w:val="24"/>
              </w:rPr>
            </w:pPr>
            <w:r>
              <w:rPr>
                <w:rFonts w:hint="eastAsia" w:asciiTheme="minorEastAsia" w:hAnsiTheme="minorEastAsia" w:eastAsiaTheme="minorEastAsia"/>
                <w:szCs w:val="24"/>
              </w:rPr>
              <w:t>5、</w:t>
            </w:r>
            <w:r>
              <w:rPr>
                <w:rFonts w:asciiTheme="minorEastAsia" w:hAnsiTheme="minorEastAsia" w:eastAsiaTheme="minorEastAsia"/>
                <w:szCs w:val="24"/>
              </w:rPr>
              <w:t>使用防锈、防振、防脱落、防划伤的专用夹具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216" w:type="dxa"/>
            <w:gridSpan w:val="2"/>
            <w:shd w:val="clear" w:color="auto" w:fill="auto"/>
          </w:tcPr>
          <w:p>
            <w:pPr>
              <w:rPr>
                <w:rFonts w:cs="宋体" w:asciiTheme="minorEastAsia" w:hAnsiTheme="minorEastAsia" w:eastAsiaTheme="minorEastAsia"/>
                <w:szCs w:val="24"/>
              </w:rPr>
            </w:pPr>
            <w:r>
              <w:rPr>
                <w:rFonts w:hint="eastAsia" w:cs="宋体" w:asciiTheme="minorEastAsia" w:hAnsiTheme="minorEastAsia" w:eastAsiaTheme="minorEastAsia"/>
                <w:szCs w:val="24"/>
              </w:rPr>
              <w:t>（十一）随车资料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1</w:t>
            </w:r>
          </w:p>
        </w:tc>
        <w:tc>
          <w:tcPr>
            <w:tcW w:w="8760"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汽车底盘供应商提供的随车文件</w:t>
            </w:r>
          </w:p>
          <w:p>
            <w:pPr>
              <w:rPr>
                <w:rFonts w:asciiTheme="minorEastAsia" w:hAnsiTheme="minorEastAsia" w:eastAsiaTheme="minorEastAsia"/>
                <w:szCs w:val="24"/>
              </w:rPr>
            </w:pPr>
            <w:r>
              <w:rPr>
                <w:rFonts w:hint="eastAsia" w:asciiTheme="minorEastAsia" w:hAnsiTheme="minorEastAsia" w:eastAsiaTheme="minorEastAsia"/>
                <w:szCs w:val="24"/>
              </w:rPr>
              <w:t>（1）汽车底盘使用维护说明书（中文）；</w:t>
            </w:r>
          </w:p>
          <w:p>
            <w:pPr>
              <w:rPr>
                <w:rFonts w:asciiTheme="minorEastAsia" w:hAnsiTheme="minorEastAsia" w:eastAsiaTheme="minorEastAsia"/>
                <w:szCs w:val="24"/>
              </w:rPr>
            </w:pPr>
            <w:r>
              <w:rPr>
                <w:rFonts w:hint="eastAsia" w:asciiTheme="minorEastAsia" w:hAnsiTheme="minorEastAsia" w:eastAsiaTheme="minorEastAsia"/>
                <w:szCs w:val="24"/>
              </w:rPr>
              <w:t>（2）汽车底盘出厂合格证；</w:t>
            </w:r>
          </w:p>
          <w:p>
            <w:pPr>
              <w:spacing w:line="300" w:lineRule="exact"/>
              <w:rPr>
                <w:rFonts w:cs="宋体" w:asciiTheme="minorEastAsia" w:hAnsiTheme="minorEastAsia" w:eastAsiaTheme="minorEastAsia"/>
                <w:color w:val="000000"/>
                <w:szCs w:val="24"/>
              </w:rPr>
            </w:pPr>
            <w:r>
              <w:rPr>
                <w:rFonts w:hint="eastAsia" w:asciiTheme="minorEastAsia" w:hAnsiTheme="minorEastAsia" w:eastAsiaTheme="minorEastAsia"/>
                <w:szCs w:val="24"/>
              </w:rPr>
              <w:t>（3）汽车底盘随车配件清单。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6"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2</w:t>
            </w:r>
          </w:p>
        </w:tc>
        <w:tc>
          <w:tcPr>
            <w:tcW w:w="8760" w:type="dxa"/>
            <w:shd w:val="clear" w:color="auto" w:fill="auto"/>
          </w:tcPr>
          <w:p>
            <w:pPr>
              <w:rPr>
                <w:rFonts w:asciiTheme="minorEastAsia" w:hAnsiTheme="minorEastAsia" w:eastAsiaTheme="minorEastAsia"/>
                <w:szCs w:val="24"/>
              </w:rPr>
            </w:pPr>
            <w:r>
              <w:rPr>
                <w:rFonts w:hint="eastAsia" w:asciiTheme="minorEastAsia" w:hAnsiTheme="minorEastAsia" w:eastAsiaTheme="minorEastAsia"/>
                <w:szCs w:val="24"/>
              </w:rPr>
              <w:t>消防车整车随车文件</w:t>
            </w:r>
          </w:p>
          <w:p>
            <w:pPr>
              <w:rPr>
                <w:rFonts w:asciiTheme="minorEastAsia" w:hAnsiTheme="minorEastAsia" w:eastAsiaTheme="minorEastAsia"/>
                <w:szCs w:val="24"/>
              </w:rPr>
            </w:pPr>
            <w:r>
              <w:rPr>
                <w:rFonts w:hint="eastAsia" w:asciiTheme="minorEastAsia" w:hAnsiTheme="minorEastAsia" w:eastAsiaTheme="minorEastAsia"/>
                <w:szCs w:val="24"/>
              </w:rPr>
              <w:t>（1）消防车整车使用说明书（中文）；</w:t>
            </w:r>
          </w:p>
          <w:p>
            <w:pPr>
              <w:rPr>
                <w:rFonts w:asciiTheme="minorEastAsia" w:hAnsiTheme="minorEastAsia" w:eastAsiaTheme="minorEastAsia"/>
                <w:szCs w:val="24"/>
              </w:rPr>
            </w:pPr>
            <w:r>
              <w:rPr>
                <w:rFonts w:hint="eastAsia" w:asciiTheme="minorEastAsia" w:hAnsiTheme="minorEastAsia" w:eastAsiaTheme="minorEastAsia"/>
                <w:szCs w:val="24"/>
              </w:rPr>
              <w:t>（2）消防车整车出厂合格证；</w:t>
            </w:r>
          </w:p>
          <w:p>
            <w:pPr>
              <w:rPr>
                <w:rFonts w:asciiTheme="minorEastAsia" w:hAnsiTheme="minorEastAsia" w:eastAsiaTheme="minorEastAsia"/>
                <w:szCs w:val="24"/>
              </w:rPr>
            </w:pPr>
            <w:r>
              <w:rPr>
                <w:rFonts w:hint="eastAsia" w:asciiTheme="minorEastAsia" w:hAnsiTheme="minorEastAsia" w:eastAsiaTheme="minorEastAsia"/>
                <w:szCs w:val="24"/>
              </w:rPr>
              <w:t>（3）消防车整车随车配件清单；</w:t>
            </w:r>
          </w:p>
          <w:p>
            <w:pPr>
              <w:spacing w:line="300" w:lineRule="exact"/>
              <w:rPr>
                <w:rFonts w:cs="宋体" w:asciiTheme="minorEastAsia" w:hAnsiTheme="minorEastAsia" w:eastAsiaTheme="minorEastAsia"/>
                <w:color w:val="000000"/>
                <w:szCs w:val="24"/>
              </w:rPr>
            </w:pPr>
            <w:r>
              <w:rPr>
                <w:rFonts w:hint="eastAsia" w:asciiTheme="minorEastAsia" w:hAnsiTheme="minorEastAsia" w:eastAsiaTheme="minorEastAsia"/>
                <w:szCs w:val="24"/>
              </w:rPr>
              <w:t>（4）主要设备使用说明书。</w:t>
            </w:r>
          </w:p>
        </w:tc>
      </w:tr>
    </w:tbl>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9212157"/>
      <w:docPartObj>
        <w:docPartGallery w:val="autotext"/>
      </w:docPartObj>
    </w:sdtPr>
    <w:sdtContent>
      <w:p>
        <w:pPr>
          <w:pStyle w:val="5"/>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jQzZWY0Y2UzMmMxMTQ5NDRhNzUyY2E2MWNiOTM2NGUifQ=="/>
  </w:docVars>
  <w:rsids>
    <w:rsidRoot w:val="00803892"/>
    <w:rsid w:val="000066FC"/>
    <w:rsid w:val="000214EB"/>
    <w:rsid w:val="00040CB3"/>
    <w:rsid w:val="00060042"/>
    <w:rsid w:val="000752E5"/>
    <w:rsid w:val="0008265B"/>
    <w:rsid w:val="000A3E75"/>
    <w:rsid w:val="000A730E"/>
    <w:rsid w:val="000B1A74"/>
    <w:rsid w:val="000C52E9"/>
    <w:rsid w:val="000D5CF3"/>
    <w:rsid w:val="000E3D88"/>
    <w:rsid w:val="000F49E7"/>
    <w:rsid w:val="000F51F1"/>
    <w:rsid w:val="00112620"/>
    <w:rsid w:val="00125213"/>
    <w:rsid w:val="00146D27"/>
    <w:rsid w:val="00150350"/>
    <w:rsid w:val="00161164"/>
    <w:rsid w:val="001719C8"/>
    <w:rsid w:val="001868DE"/>
    <w:rsid w:val="001C5076"/>
    <w:rsid w:val="001D3082"/>
    <w:rsid w:val="001E3A38"/>
    <w:rsid w:val="001F1549"/>
    <w:rsid w:val="00202745"/>
    <w:rsid w:val="0021105C"/>
    <w:rsid w:val="002251F4"/>
    <w:rsid w:val="00226F24"/>
    <w:rsid w:val="00234A37"/>
    <w:rsid w:val="00241146"/>
    <w:rsid w:val="00254916"/>
    <w:rsid w:val="00294979"/>
    <w:rsid w:val="002A40F8"/>
    <w:rsid w:val="002C23E0"/>
    <w:rsid w:val="002C581A"/>
    <w:rsid w:val="002D1CBB"/>
    <w:rsid w:val="002D1CD4"/>
    <w:rsid w:val="002D31B0"/>
    <w:rsid w:val="002E6E28"/>
    <w:rsid w:val="00341854"/>
    <w:rsid w:val="00352733"/>
    <w:rsid w:val="00352930"/>
    <w:rsid w:val="003550FA"/>
    <w:rsid w:val="003812D0"/>
    <w:rsid w:val="00391301"/>
    <w:rsid w:val="003A0A96"/>
    <w:rsid w:val="003A1F7C"/>
    <w:rsid w:val="003A2EAA"/>
    <w:rsid w:val="003C3BC9"/>
    <w:rsid w:val="003C6C26"/>
    <w:rsid w:val="0042240E"/>
    <w:rsid w:val="0042670F"/>
    <w:rsid w:val="0043523A"/>
    <w:rsid w:val="00445CA9"/>
    <w:rsid w:val="004717E3"/>
    <w:rsid w:val="004B56A3"/>
    <w:rsid w:val="004C58EA"/>
    <w:rsid w:val="004D4C5D"/>
    <w:rsid w:val="004F0E4C"/>
    <w:rsid w:val="004F243F"/>
    <w:rsid w:val="004F2D60"/>
    <w:rsid w:val="00502ACD"/>
    <w:rsid w:val="00546BCE"/>
    <w:rsid w:val="00552229"/>
    <w:rsid w:val="00553E7B"/>
    <w:rsid w:val="00572F5D"/>
    <w:rsid w:val="005827CA"/>
    <w:rsid w:val="00586B2C"/>
    <w:rsid w:val="005A5F51"/>
    <w:rsid w:val="005B3A04"/>
    <w:rsid w:val="005C2EEE"/>
    <w:rsid w:val="005C5F44"/>
    <w:rsid w:val="005E2FB6"/>
    <w:rsid w:val="00606E13"/>
    <w:rsid w:val="00617708"/>
    <w:rsid w:val="00632030"/>
    <w:rsid w:val="0066683D"/>
    <w:rsid w:val="00670A92"/>
    <w:rsid w:val="0067217E"/>
    <w:rsid w:val="006A3276"/>
    <w:rsid w:val="006A5917"/>
    <w:rsid w:val="006A7379"/>
    <w:rsid w:val="006F7157"/>
    <w:rsid w:val="00725599"/>
    <w:rsid w:val="007275AB"/>
    <w:rsid w:val="00771809"/>
    <w:rsid w:val="00774FA5"/>
    <w:rsid w:val="00782275"/>
    <w:rsid w:val="00786972"/>
    <w:rsid w:val="007F34AB"/>
    <w:rsid w:val="00803892"/>
    <w:rsid w:val="00807368"/>
    <w:rsid w:val="00861AD4"/>
    <w:rsid w:val="0086747C"/>
    <w:rsid w:val="00882905"/>
    <w:rsid w:val="008C1A0A"/>
    <w:rsid w:val="008D499A"/>
    <w:rsid w:val="008F2340"/>
    <w:rsid w:val="008F4D60"/>
    <w:rsid w:val="00901CFB"/>
    <w:rsid w:val="00933969"/>
    <w:rsid w:val="00942193"/>
    <w:rsid w:val="009461AD"/>
    <w:rsid w:val="009469A0"/>
    <w:rsid w:val="00950D13"/>
    <w:rsid w:val="00972F07"/>
    <w:rsid w:val="00973B36"/>
    <w:rsid w:val="00983B56"/>
    <w:rsid w:val="00991B9A"/>
    <w:rsid w:val="00997550"/>
    <w:rsid w:val="009A39D5"/>
    <w:rsid w:val="009A42B4"/>
    <w:rsid w:val="009A6795"/>
    <w:rsid w:val="009A72EB"/>
    <w:rsid w:val="009B011B"/>
    <w:rsid w:val="009C117E"/>
    <w:rsid w:val="009D0062"/>
    <w:rsid w:val="009F01F4"/>
    <w:rsid w:val="00A00D85"/>
    <w:rsid w:val="00A03667"/>
    <w:rsid w:val="00A24666"/>
    <w:rsid w:val="00A373F7"/>
    <w:rsid w:val="00A4492F"/>
    <w:rsid w:val="00A476A2"/>
    <w:rsid w:val="00A67BD2"/>
    <w:rsid w:val="00A728A3"/>
    <w:rsid w:val="00A72D92"/>
    <w:rsid w:val="00A776CB"/>
    <w:rsid w:val="00A90252"/>
    <w:rsid w:val="00AB2948"/>
    <w:rsid w:val="00AB45BA"/>
    <w:rsid w:val="00AC0263"/>
    <w:rsid w:val="00AD6D4F"/>
    <w:rsid w:val="00B100CB"/>
    <w:rsid w:val="00B14B90"/>
    <w:rsid w:val="00B2203A"/>
    <w:rsid w:val="00B27CCD"/>
    <w:rsid w:val="00B40532"/>
    <w:rsid w:val="00B40DB8"/>
    <w:rsid w:val="00B51F69"/>
    <w:rsid w:val="00B706A9"/>
    <w:rsid w:val="00B8208F"/>
    <w:rsid w:val="00BB10A9"/>
    <w:rsid w:val="00BC678A"/>
    <w:rsid w:val="00BD211B"/>
    <w:rsid w:val="00BD2D21"/>
    <w:rsid w:val="00BD7338"/>
    <w:rsid w:val="00BE0081"/>
    <w:rsid w:val="00C03607"/>
    <w:rsid w:val="00C0644B"/>
    <w:rsid w:val="00C06A27"/>
    <w:rsid w:val="00C11115"/>
    <w:rsid w:val="00C63F88"/>
    <w:rsid w:val="00C65FF6"/>
    <w:rsid w:val="00C7159B"/>
    <w:rsid w:val="00C8379D"/>
    <w:rsid w:val="00C91958"/>
    <w:rsid w:val="00CB03FE"/>
    <w:rsid w:val="00CB376A"/>
    <w:rsid w:val="00CB5ABC"/>
    <w:rsid w:val="00CC7ECE"/>
    <w:rsid w:val="00CD7E09"/>
    <w:rsid w:val="00CE4599"/>
    <w:rsid w:val="00CF0E4F"/>
    <w:rsid w:val="00CF2577"/>
    <w:rsid w:val="00D006EF"/>
    <w:rsid w:val="00D15974"/>
    <w:rsid w:val="00D25D22"/>
    <w:rsid w:val="00D27292"/>
    <w:rsid w:val="00D51C83"/>
    <w:rsid w:val="00D63719"/>
    <w:rsid w:val="00DB1F5E"/>
    <w:rsid w:val="00DC0247"/>
    <w:rsid w:val="00DC1A61"/>
    <w:rsid w:val="00DD1792"/>
    <w:rsid w:val="00DD315B"/>
    <w:rsid w:val="00E06D5B"/>
    <w:rsid w:val="00E27A14"/>
    <w:rsid w:val="00E60480"/>
    <w:rsid w:val="00EA1BC1"/>
    <w:rsid w:val="00EA6998"/>
    <w:rsid w:val="00EC1376"/>
    <w:rsid w:val="00ED7051"/>
    <w:rsid w:val="00EE16BD"/>
    <w:rsid w:val="00EF5D58"/>
    <w:rsid w:val="00EF5FE6"/>
    <w:rsid w:val="00F26908"/>
    <w:rsid w:val="00F3153D"/>
    <w:rsid w:val="00F31FEC"/>
    <w:rsid w:val="00F45976"/>
    <w:rsid w:val="00F51824"/>
    <w:rsid w:val="00F5204D"/>
    <w:rsid w:val="00F6265A"/>
    <w:rsid w:val="00F67D2B"/>
    <w:rsid w:val="00F700B2"/>
    <w:rsid w:val="00FB5EBB"/>
    <w:rsid w:val="00FD4B40"/>
    <w:rsid w:val="00FE308C"/>
    <w:rsid w:val="00FE48BF"/>
    <w:rsid w:val="00FF3069"/>
    <w:rsid w:val="03007943"/>
    <w:rsid w:val="0A1D00F0"/>
    <w:rsid w:val="250107C8"/>
    <w:rsid w:val="36BA290B"/>
    <w:rsid w:val="3F4A1A93"/>
    <w:rsid w:val="495040A2"/>
    <w:rsid w:val="4DD005ED"/>
    <w:rsid w:val="53E64F64"/>
    <w:rsid w:val="5B2E4A24"/>
    <w:rsid w:val="5DC9286E"/>
    <w:rsid w:val="5F732455"/>
    <w:rsid w:val="702F3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宋体" w:hAnsi="宋体" w:eastAsia="宋体" w:cs="Times New Roman"/>
      <w:kern w:val="2"/>
      <w:sz w:val="24"/>
      <w:szCs w:val="22"/>
      <w:lang w:val="en-US" w:eastAsia="zh-CN" w:bidi="ar-SA"/>
    </w:rPr>
  </w:style>
  <w:style w:type="paragraph" w:styleId="2">
    <w:name w:val="heading 4"/>
    <w:basedOn w:val="1"/>
    <w:next w:val="1"/>
    <w:link w:val="17"/>
    <w:qFormat/>
    <w:uiPriority w:val="0"/>
    <w:pPr>
      <w:keepNext/>
      <w:keepLines/>
      <w:spacing w:line="360" w:lineRule="exact"/>
      <w:jc w:val="center"/>
      <w:outlineLvl w:val="3"/>
    </w:pPr>
    <w:rPr>
      <w:b/>
      <w:bCs/>
      <w:sz w:val="28"/>
      <w:szCs w:val="28"/>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3"/>
    <w:basedOn w:val="1"/>
    <w:link w:val="18"/>
    <w:qFormat/>
    <w:uiPriority w:val="0"/>
    <w:pPr>
      <w:spacing w:after="120"/>
    </w:pPr>
    <w:rPr>
      <w:rFonts w:ascii="Times New Roman" w:hAnsi="Times New Roman"/>
      <w:sz w:val="16"/>
      <w:szCs w:val="16"/>
    </w:rPr>
  </w:style>
  <w:style w:type="paragraph" w:styleId="4">
    <w:name w:val="Balloon Text"/>
    <w:basedOn w:val="1"/>
    <w:link w:val="16"/>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pPr>
    <w:rPr>
      <w:rFonts w:asciiTheme="minorHAnsi" w:hAnsiTheme="minorHAnsi" w:eastAsiaTheme="minorEastAsia" w:cstheme="minorBidi"/>
      <w:sz w:val="18"/>
      <w:szCs w:val="18"/>
    </w:rPr>
  </w:style>
  <w:style w:type="paragraph" w:styleId="6">
    <w:name w:val="header"/>
    <w:basedOn w:val="1"/>
    <w:link w:val="10"/>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6"/>
    <w:qFormat/>
    <w:uiPriority w:val="0"/>
    <w:rPr>
      <w:sz w:val="18"/>
      <w:szCs w:val="18"/>
    </w:rPr>
  </w:style>
  <w:style w:type="character" w:customStyle="1" w:styleId="11">
    <w:name w:val="页脚 Char"/>
    <w:basedOn w:val="9"/>
    <w:link w:val="5"/>
    <w:qFormat/>
    <w:uiPriority w:val="99"/>
    <w:rPr>
      <w:sz w:val="18"/>
      <w:szCs w:val="18"/>
    </w:rPr>
  </w:style>
  <w:style w:type="paragraph" w:customStyle="1" w:styleId="12">
    <w:name w:val="Formatvorlage Links:  0&quot; Hängend:  13.5 ch"/>
    <w:basedOn w:val="1"/>
    <w:link w:val="13"/>
    <w:qFormat/>
    <w:uiPriority w:val="0"/>
    <w:pPr>
      <w:ind w:left="3240" w:hanging="3240" w:hangingChars="1350"/>
    </w:pPr>
    <w:rPr>
      <w:rFonts w:ascii="Arial" w:hAnsi="Arial" w:eastAsia="Times New Roman"/>
      <w:szCs w:val="20"/>
    </w:rPr>
  </w:style>
  <w:style w:type="character" w:customStyle="1" w:styleId="13">
    <w:name w:val="Formatvorlage Links:  0&quot; Hängend:  13.5 ch Zchn"/>
    <w:link w:val="12"/>
    <w:qFormat/>
    <w:uiPriority w:val="0"/>
    <w:rPr>
      <w:rFonts w:ascii="Arial" w:hAnsi="Arial" w:eastAsia="Times New Roman" w:cs="Times New Roman"/>
      <w:sz w:val="24"/>
      <w:szCs w:val="20"/>
    </w:rPr>
  </w:style>
  <w:style w:type="paragraph" w:customStyle="1" w:styleId="14">
    <w:name w:val="Formatvorlage Formatvorlage Links:  0&quot; Hängend:  13.5 ch + MingLiU"/>
    <w:basedOn w:val="12"/>
    <w:link w:val="15"/>
    <w:qFormat/>
    <w:uiPriority w:val="0"/>
  </w:style>
  <w:style w:type="character" w:customStyle="1" w:styleId="15">
    <w:name w:val="Formatvorlage Formatvorlage Links:  0&quot; Hängend:  13.5 ch + MingLiU Zchn"/>
    <w:basedOn w:val="13"/>
    <w:link w:val="14"/>
    <w:qFormat/>
    <w:uiPriority w:val="0"/>
    <w:rPr>
      <w:rFonts w:ascii="Arial" w:hAnsi="Arial" w:eastAsia="Times New Roman" w:cs="Times New Roman"/>
      <w:sz w:val="24"/>
      <w:szCs w:val="20"/>
    </w:rPr>
  </w:style>
  <w:style w:type="character" w:customStyle="1" w:styleId="16">
    <w:name w:val="批注框文本 Char"/>
    <w:basedOn w:val="9"/>
    <w:link w:val="4"/>
    <w:semiHidden/>
    <w:qFormat/>
    <w:uiPriority w:val="99"/>
    <w:rPr>
      <w:rFonts w:ascii="宋体" w:hAnsi="宋体" w:eastAsia="宋体" w:cs="Times New Roman"/>
      <w:sz w:val="18"/>
      <w:szCs w:val="18"/>
    </w:rPr>
  </w:style>
  <w:style w:type="character" w:customStyle="1" w:styleId="17">
    <w:name w:val="标题 4 Char"/>
    <w:basedOn w:val="9"/>
    <w:link w:val="2"/>
    <w:qFormat/>
    <w:uiPriority w:val="0"/>
    <w:rPr>
      <w:rFonts w:ascii="宋体" w:hAnsi="宋体" w:eastAsia="宋体" w:cs="Times New Roman"/>
      <w:b/>
      <w:bCs/>
      <w:sz w:val="28"/>
      <w:szCs w:val="28"/>
    </w:rPr>
  </w:style>
  <w:style w:type="character" w:customStyle="1" w:styleId="18">
    <w:name w:val="正文文本 3 Char"/>
    <w:basedOn w:val="9"/>
    <w:link w:val="3"/>
    <w:qFormat/>
    <w:uiPriority w:val="0"/>
    <w:rPr>
      <w:rFonts w:ascii="Times New Roman" w:hAnsi="Times New Roman" w:eastAsia="宋体" w:cs="Times New Roman"/>
      <w:sz w:val="16"/>
      <w:szCs w:val="16"/>
    </w:rPr>
  </w:style>
  <w:style w:type="paragraph" w:styleId="1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2233</Words>
  <Characters>2363</Characters>
  <Lines>17</Lines>
  <Paragraphs>4</Paragraphs>
  <TotalTime>4</TotalTime>
  <ScaleCrop>false</ScaleCrop>
  <LinksUpToDate>false</LinksUpToDate>
  <CharactersWithSpaces>2374</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2017-09-13T01:35:00Z</dcterms:created>
  <dc:creator>gaojuan</dc:creator>
  <cp:lastModifiedBy>sunxk</cp:lastModifiedBy>
  <dcterms:modified xsi:type="dcterms:W3CDTF">2022-06-28T02:43:39Z</dcterms:modified>
  <cp:revision>101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72ECAB1D8F6B41A0B241718A4F19C4FE</vt:lpwstr>
  </property>
</Properties>
</file>