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8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77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器材消防车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lang w:eastAsia="zh-CN"/>
              </w:rPr>
              <w:t>（皮卡）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预算：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27.2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万元/辆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技术参数及要求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Cambria" w:hAnsi="宋体"/>
                <w:b/>
                <w:bCs/>
                <w:sz w:val="24"/>
                <w:szCs w:val="24"/>
              </w:rPr>
              <w:t>一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、底盘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车辆尺寸（长×宽×高（mm）：≥5300x1900x1800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2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驱动形式：4×2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或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4x4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排量：≥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1990ml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排放标准：国六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最大扭矩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：≥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375 N·m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6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轴距：≥3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10</w:t>
            </w: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7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整备质量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：≤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1950kg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8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▲最大总质量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：≥2600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8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接近角/离去角（°）：≥27/24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9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发动机功率：≥1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2</w:t>
            </w: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0KW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最大车速（km/h）：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≥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shd w:val="clear" w:color="auto" w:fill="FFFFFF"/>
                <w:lang w:val="en-US" w:eastAsia="zh-CN"/>
              </w:rPr>
              <w:t>11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shd w:val="clear" w:color="auto" w:fill="FFFFFF"/>
              </w:rPr>
              <w:t>电动助力转向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val="en-US" w:eastAsia="zh-CN"/>
              </w:rPr>
              <w:t>12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▲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  <w:t>轮胎规格</w:t>
            </w:r>
            <w:r>
              <w:rPr>
                <w:rFonts w:hint="eastAsia" w:ascii="Arial" w:hAnsi="Arial" w:cs="Arial"/>
                <w:color w:val="222222"/>
                <w:sz w:val="20"/>
                <w:szCs w:val="20"/>
                <w:highlight w:val="yellow"/>
                <w:shd w:val="clear" w:color="auto" w:fill="FFFFFF"/>
                <w:lang w:eastAsia="zh-CN"/>
              </w:rPr>
              <w:t>：≥255/55R19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Arial" w:hAnsi="Arial" w:eastAsia="宋体" w:cs="Arial"/>
                <w:color w:val="2222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shd w:val="clear" w:color="auto" w:fill="FFFFFF"/>
                <w:lang w:val="en-US" w:eastAsia="zh-CN"/>
              </w:rPr>
              <w:t>13</w:t>
            </w:r>
          </w:p>
        </w:tc>
        <w:tc>
          <w:tcPr>
            <w:tcW w:w="775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222222"/>
                <w:sz w:val="20"/>
                <w:szCs w:val="20"/>
                <w:shd w:val="clear" w:color="auto" w:fill="FFFFFF"/>
              </w:rPr>
              <w:t>安全系统：A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BS+EBD+RMI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Cambria" w:hAnsi="宋体"/>
                <w:b/>
                <w:bCs/>
                <w:sz w:val="24"/>
                <w:szCs w:val="24"/>
              </w:rPr>
              <w:t>二、车辆改装部分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车载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360度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行车记录仪、点烟器供电模式，配置32G存储卡，支持循环记录、自动覆盖，紧急视频及图片加锁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长排警灯1.2米长排警灯及150W警报器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行李架定制，金属材质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外观颜色及标识喷涂杜邦烤漆，平整明亮；专业烤漆房车烤漆，支持客户定制等；整车外观按消防标准进行制作（消防红）。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随车工具维修工具套装，53件1套，灭火器1个 2kg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定制货箱，采用铝合金结构（铝合金龙门架），车身尺寸与车头匹配设计，具有防水功能，型腔内天窗发泡材料隔热避震，箱内铺设小铝花纹板，箱体表面铺设平铝板，采用粘铆工艺；四周铝合金包角处理；预留过线孔等铝合金材质。配器材架，车尾门打开货箱内照明自动开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箱内装潢：板材要环保、耐用、安全。要求：甲醛释放量≤0.2mg/L，静曲强度≥25MPa，弹性模量≥2880 MPa，握螺钉力（板面）≥1100N，握螺钉力（板边）≥805N；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车顶设置可以放置橡皮艇的推拉架，方便安装与卸下橡皮艇，并且设置相应绳索固定点。与车体外形保持和谐一致。（可以与采购单位沟通设计方案）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车厢内前后在明显位置各安装一台电子温湿度计，使用耐久度和安全性要达到合格标准。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2552"/>
              </w:tabs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驾驶室和上装外表面：R03消防红。</w:t>
            </w:r>
          </w:p>
          <w:p>
            <w:pPr>
              <w:tabs>
                <w:tab w:val="left" w:pos="2552"/>
              </w:tabs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整车标识：按照国家综合性消防救援车辆外观制式进行涂装。</w:t>
            </w:r>
          </w:p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交车时，车辆符合上消防救援队伍应急牌证的各项要求，所需资料齐全。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三、随车资料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底盘使用说明书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底盘质量保修卡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底盘合格证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发动机号码拓印(2份)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底盘号码拓印件(2份)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整车合格证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消防车跟踪服务卡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车辆一致性证书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工信部车型备案公告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消防车交接清单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底盘自带随车工具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便携式移车器</w:t>
            </w:r>
            <w:r>
              <w:rPr>
                <w:rFonts w:hint="eastAsia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75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设置阻火器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zZWY0Y2UzMmMxMTQ5NDRhNzUyY2E2MWNiOTM2NGUifQ=="/>
  </w:docVars>
  <w:rsids>
    <w:rsidRoot w:val="005F66D2"/>
    <w:rsid w:val="00070F27"/>
    <w:rsid w:val="005F66D2"/>
    <w:rsid w:val="008A4AC1"/>
    <w:rsid w:val="00A22348"/>
    <w:rsid w:val="00A97FF4"/>
    <w:rsid w:val="00B03DB1"/>
    <w:rsid w:val="00B46918"/>
    <w:rsid w:val="00EF4217"/>
    <w:rsid w:val="00F264A7"/>
    <w:rsid w:val="0C6907A2"/>
    <w:rsid w:val="0E9B4C74"/>
    <w:rsid w:val="0EC343B8"/>
    <w:rsid w:val="14B50A84"/>
    <w:rsid w:val="14B92D1A"/>
    <w:rsid w:val="15D82827"/>
    <w:rsid w:val="1ABA2925"/>
    <w:rsid w:val="1E1A0207"/>
    <w:rsid w:val="2885642B"/>
    <w:rsid w:val="33C37275"/>
    <w:rsid w:val="35E54166"/>
    <w:rsid w:val="362829E1"/>
    <w:rsid w:val="3EE463FE"/>
    <w:rsid w:val="3EF45813"/>
    <w:rsid w:val="468A0FBF"/>
    <w:rsid w:val="47A040CE"/>
    <w:rsid w:val="48095BA3"/>
    <w:rsid w:val="4D225F85"/>
    <w:rsid w:val="58E74892"/>
    <w:rsid w:val="62FD6EAE"/>
    <w:rsid w:val="64FF5FFD"/>
    <w:rsid w:val="6C520C8E"/>
    <w:rsid w:val="77D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827</Words>
  <Characters>943</Characters>
  <Lines>5</Lines>
  <Paragraphs>1</Paragraphs>
  <TotalTime>5</TotalTime>
  <ScaleCrop>false</ScaleCrop>
  <LinksUpToDate>false</LinksUpToDate>
  <CharactersWithSpaces>948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2021-11-23T06:57:00Z</dcterms:created>
  <dc:creator>lllggg516@outlook.com</dc:creator>
  <cp:lastModifiedBy>sunxk</cp:lastModifiedBy>
  <dcterms:modified xsi:type="dcterms:W3CDTF">2022-06-28T02:42:41Z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0E6268484B264A4AB4D64FCC00420660</vt:lpwstr>
  </property>
</Properties>
</file>