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EAD" w:rsidRDefault="00CE0EAD">
      <w:pPr>
        <w:widowControl/>
        <w:spacing w:before="75" w:after="75"/>
        <w:jc w:val="center"/>
        <w:rPr>
          <w:rFonts w:ascii="SimSun" w:eastAsia="SimSun" w:hAnsi="SimSun" w:cs="SimSun"/>
          <w:b/>
          <w:bCs/>
          <w:kern w:val="0"/>
          <w:sz w:val="72"/>
        </w:rPr>
      </w:pPr>
    </w:p>
    <w:p w:rsidR="00CE0EAD" w:rsidRDefault="00CE0EAD">
      <w:pPr>
        <w:widowControl/>
        <w:spacing w:before="75" w:after="75"/>
        <w:jc w:val="center"/>
        <w:rPr>
          <w:rFonts w:ascii="SimSun" w:eastAsia="SimSun" w:hAnsi="SimSun" w:cs="SimSun"/>
          <w:b/>
          <w:bCs/>
          <w:kern w:val="0"/>
          <w:sz w:val="72"/>
        </w:rPr>
      </w:pPr>
    </w:p>
    <w:p w:rsidR="00CE0EAD" w:rsidRDefault="00765A54">
      <w:pPr>
        <w:widowControl/>
        <w:spacing w:before="75" w:after="75"/>
        <w:jc w:val="center"/>
        <w:rPr>
          <w:rFonts w:ascii="SimSun" w:eastAsia="SimSun" w:hAnsi="SimSun" w:cs="SimSun"/>
          <w:kern w:val="0"/>
          <w:sz w:val="24"/>
          <w:szCs w:val="24"/>
        </w:rPr>
      </w:pPr>
      <w:r>
        <w:rPr>
          <w:rFonts w:ascii="SimSun" w:eastAsia="SimSun" w:hAnsi="SimSun" w:cs="SimSun"/>
          <w:b/>
          <w:bCs/>
          <w:kern w:val="0"/>
          <w:sz w:val="72"/>
        </w:rPr>
        <w:t>公开招标文件</w:t>
      </w:r>
    </w:p>
    <w:p w:rsidR="00CE0EAD" w:rsidRDefault="00765A54">
      <w:pPr>
        <w:widowControl/>
        <w:spacing w:before="75" w:after="75"/>
        <w:jc w:val="left"/>
        <w:rPr>
          <w:rFonts w:ascii="SimSun" w:eastAsia="SimSun" w:hAnsi="SimSun" w:cs="SimSun"/>
          <w:kern w:val="0"/>
          <w:sz w:val="24"/>
          <w:szCs w:val="24"/>
        </w:rPr>
      </w:pPr>
      <w:r>
        <w:rPr>
          <w:rFonts w:ascii="SimSun" w:eastAsia="SimSun" w:hAnsi="SimSun" w:cs="SimSun"/>
          <w:b/>
          <w:bCs/>
          <w:kern w:val="0"/>
          <w:sz w:val="72"/>
        </w:rPr>
        <w:t>     </w:t>
      </w:r>
    </w:p>
    <w:p w:rsidR="00CE0EAD" w:rsidRDefault="00765A54">
      <w:pPr>
        <w:widowControl/>
        <w:spacing w:before="75" w:after="75"/>
        <w:jc w:val="center"/>
        <w:rPr>
          <w:rFonts w:ascii="SimSun" w:eastAsia="SimSun" w:hAnsi="SimSun" w:cs="SimSun"/>
          <w:kern w:val="0"/>
          <w:sz w:val="24"/>
          <w:szCs w:val="24"/>
        </w:rPr>
      </w:pPr>
      <w:r>
        <w:rPr>
          <w:rFonts w:ascii="SimSun" w:eastAsia="SimSun" w:hAnsi="SimSun" w:cs="SimSun"/>
          <w:kern w:val="0"/>
          <w:sz w:val="24"/>
          <w:szCs w:val="24"/>
        </w:rPr>
        <w:t> </w:t>
      </w:r>
    </w:p>
    <w:p w:rsidR="00CE0EAD" w:rsidRDefault="00765A54">
      <w:pPr>
        <w:widowControl/>
        <w:spacing w:before="75" w:after="75"/>
        <w:jc w:val="left"/>
        <w:rPr>
          <w:rFonts w:ascii="SimSun" w:eastAsia="SimSun" w:hAnsi="SimSun" w:cs="SimSun"/>
          <w:kern w:val="0"/>
          <w:sz w:val="24"/>
          <w:szCs w:val="24"/>
        </w:rPr>
      </w:pPr>
      <w:r>
        <w:rPr>
          <w:rFonts w:ascii="SimSun" w:eastAsia="SimSun" w:hAnsi="SimSun" w:cs="SimSun"/>
          <w:kern w:val="0"/>
          <w:sz w:val="24"/>
          <w:szCs w:val="24"/>
        </w:rPr>
        <w:t> </w:t>
      </w:r>
    </w:p>
    <w:p w:rsidR="00CE0EAD" w:rsidRDefault="00765A54">
      <w:pPr>
        <w:widowControl/>
        <w:spacing w:before="75" w:after="75"/>
        <w:jc w:val="center"/>
        <w:rPr>
          <w:rFonts w:ascii="SimSun" w:eastAsia="SimSun" w:hAnsi="SimSun" w:cs="SimSun"/>
          <w:kern w:val="0"/>
          <w:sz w:val="24"/>
          <w:szCs w:val="24"/>
        </w:rPr>
      </w:pPr>
      <w:r>
        <w:rPr>
          <w:rFonts w:ascii="SimSun" w:eastAsia="SimSun" w:hAnsi="SimSun" w:cs="SimSun"/>
          <w:b/>
          <w:bCs/>
          <w:kern w:val="0"/>
          <w:sz w:val="36"/>
        </w:rPr>
        <w:t> </w:t>
      </w:r>
    </w:p>
    <w:p w:rsidR="00CE0EAD" w:rsidRDefault="00765A54">
      <w:pPr>
        <w:widowControl/>
        <w:spacing w:before="75" w:after="75"/>
        <w:jc w:val="center"/>
        <w:rPr>
          <w:rFonts w:ascii="SimSun" w:eastAsia="SimSun" w:hAnsi="SimSun" w:cs="SimSun"/>
          <w:kern w:val="0"/>
          <w:sz w:val="24"/>
          <w:szCs w:val="24"/>
        </w:rPr>
      </w:pPr>
      <w:r>
        <w:rPr>
          <w:rFonts w:ascii="SimSun" w:eastAsia="SimSun" w:hAnsi="SimSun" w:cs="SimSun"/>
          <w:b/>
          <w:bCs/>
          <w:kern w:val="0"/>
          <w:sz w:val="30"/>
        </w:rPr>
        <w:t> </w:t>
      </w:r>
    </w:p>
    <w:p w:rsidR="00CE0EAD" w:rsidRDefault="00765A54">
      <w:pPr>
        <w:widowControl/>
        <w:spacing w:before="75" w:after="75"/>
        <w:jc w:val="center"/>
        <w:rPr>
          <w:rFonts w:ascii="SimSun" w:eastAsia="SimSun" w:hAnsi="SimSun" w:cs="SimSun"/>
          <w:b/>
          <w:bCs/>
          <w:kern w:val="0"/>
          <w:sz w:val="30"/>
        </w:rPr>
      </w:pPr>
      <w:r>
        <w:rPr>
          <w:rFonts w:ascii="SimSun" w:eastAsia="SimSun" w:hAnsi="SimSun" w:cs="SimSun"/>
          <w:b/>
          <w:bCs/>
          <w:kern w:val="0"/>
          <w:sz w:val="30"/>
        </w:rPr>
        <w:t>项目名称：</w:t>
      </w:r>
      <w:r>
        <w:rPr>
          <w:rFonts w:ascii="SimSun" w:eastAsia="SimSun" w:hAnsi="SimSun" w:cs="SimSun" w:hint="eastAsia"/>
          <w:b/>
          <w:bCs/>
          <w:kern w:val="0"/>
          <w:sz w:val="30"/>
        </w:rPr>
        <w:t>漳州市公共信用信息平台（三期）项目</w:t>
      </w:r>
    </w:p>
    <w:p w:rsidR="00CE0EAD" w:rsidRDefault="00765A54">
      <w:pPr>
        <w:widowControl/>
        <w:spacing w:before="75" w:after="75"/>
        <w:jc w:val="center"/>
        <w:rPr>
          <w:rFonts w:ascii="SimSun" w:eastAsia="SimSun" w:hAnsi="SimSun" w:cs="SimSun"/>
          <w:b/>
          <w:bCs/>
          <w:kern w:val="0"/>
          <w:sz w:val="30"/>
        </w:rPr>
      </w:pPr>
      <w:r>
        <w:rPr>
          <w:rFonts w:ascii="SimSun" w:eastAsia="SimSun" w:hAnsi="SimSun" w:cs="SimSun"/>
          <w:b/>
          <w:bCs/>
          <w:kern w:val="0"/>
          <w:sz w:val="30"/>
        </w:rPr>
        <w:t>招标编号：</w:t>
      </w:r>
      <w:r>
        <w:rPr>
          <w:rFonts w:ascii="SimSun" w:eastAsia="SimSun" w:hAnsi="SimSun" w:cs="SimSun" w:hint="eastAsia"/>
          <w:b/>
          <w:bCs/>
          <w:kern w:val="0"/>
          <w:sz w:val="30"/>
        </w:rPr>
        <w:t>ZZTH(2022)FS26</w:t>
      </w:r>
    </w:p>
    <w:p w:rsidR="00CE0EAD" w:rsidRDefault="00765A54">
      <w:pPr>
        <w:widowControl/>
        <w:spacing w:before="75" w:after="75"/>
        <w:jc w:val="left"/>
        <w:rPr>
          <w:rFonts w:ascii="SimSun" w:eastAsia="SimSun" w:hAnsi="SimSun" w:cs="SimSun"/>
          <w:kern w:val="0"/>
          <w:sz w:val="24"/>
          <w:szCs w:val="24"/>
        </w:rPr>
      </w:pPr>
      <w:r>
        <w:rPr>
          <w:rFonts w:ascii="SimSun" w:eastAsia="SimSun" w:hAnsi="SimSun" w:cs="SimSun"/>
          <w:kern w:val="0"/>
          <w:sz w:val="24"/>
          <w:szCs w:val="24"/>
        </w:rPr>
        <w:t> </w:t>
      </w:r>
    </w:p>
    <w:p w:rsidR="00CE0EAD" w:rsidRDefault="00765A54">
      <w:pPr>
        <w:widowControl/>
        <w:spacing w:before="75" w:after="75"/>
        <w:jc w:val="left"/>
        <w:rPr>
          <w:rFonts w:ascii="SimSun" w:eastAsia="SimSun" w:hAnsi="SimSun" w:cs="SimSun"/>
          <w:kern w:val="0"/>
          <w:sz w:val="24"/>
          <w:szCs w:val="24"/>
        </w:rPr>
      </w:pPr>
      <w:r>
        <w:rPr>
          <w:rFonts w:ascii="SimSun" w:eastAsia="SimSun" w:hAnsi="SimSun" w:cs="SimSun"/>
          <w:b/>
          <w:bCs/>
          <w:kern w:val="0"/>
          <w:sz w:val="29"/>
        </w:rPr>
        <w:t> </w:t>
      </w:r>
    </w:p>
    <w:p w:rsidR="00CE0EAD" w:rsidRDefault="00765A54">
      <w:pPr>
        <w:widowControl/>
        <w:spacing w:before="75" w:after="75"/>
        <w:jc w:val="left"/>
        <w:rPr>
          <w:rFonts w:ascii="SimSun" w:eastAsia="SimSun" w:hAnsi="SimSun" w:cs="SimSun"/>
          <w:kern w:val="0"/>
          <w:sz w:val="24"/>
          <w:szCs w:val="24"/>
        </w:rPr>
      </w:pPr>
      <w:r>
        <w:rPr>
          <w:rFonts w:ascii="SimSun" w:eastAsia="SimSun" w:hAnsi="SimSun" w:cs="SimSun"/>
          <w:kern w:val="0"/>
          <w:sz w:val="24"/>
          <w:szCs w:val="24"/>
        </w:rPr>
        <w:t> </w:t>
      </w:r>
    </w:p>
    <w:p w:rsidR="00CE0EAD" w:rsidRDefault="00765A54">
      <w:pPr>
        <w:widowControl/>
        <w:jc w:val="left"/>
        <w:rPr>
          <w:rFonts w:ascii="SimSun" w:eastAsia="SimSun" w:hAnsi="SimSun" w:cs="SimSun"/>
          <w:kern w:val="0"/>
          <w:sz w:val="24"/>
          <w:szCs w:val="24"/>
        </w:rPr>
      </w:pPr>
      <w:r>
        <w:rPr>
          <w:rFonts w:ascii="SimSun" w:eastAsia="SimSun" w:hAnsi="SimSun" w:cs="SimSun"/>
          <w:kern w:val="0"/>
          <w:sz w:val="24"/>
          <w:szCs w:val="24"/>
        </w:rPr>
        <w:t> </w:t>
      </w:r>
    </w:p>
    <w:p w:rsidR="00CE0EAD" w:rsidRDefault="00765A54">
      <w:pPr>
        <w:widowControl/>
        <w:spacing w:before="75" w:after="75"/>
        <w:rPr>
          <w:rFonts w:ascii="SimSun" w:eastAsia="SimSun" w:hAnsi="SimSun" w:cs="SimSun"/>
          <w:kern w:val="0"/>
          <w:sz w:val="28"/>
          <w:szCs w:val="28"/>
        </w:rPr>
      </w:pPr>
      <w:r>
        <w:rPr>
          <w:rFonts w:ascii="SimSun" w:eastAsia="SimSun" w:hAnsi="SimSun" w:cs="SimSun"/>
          <w:kern w:val="0"/>
          <w:sz w:val="24"/>
          <w:szCs w:val="24"/>
        </w:rPr>
        <w:t xml:space="preserve">                                         </w:t>
      </w:r>
      <w:r>
        <w:rPr>
          <w:rFonts w:ascii="SimSun" w:eastAsia="SimSun" w:hAnsi="SimSun" w:cs="SimSun"/>
          <w:b/>
          <w:bCs/>
          <w:kern w:val="0"/>
          <w:sz w:val="29"/>
        </w:rPr>
        <w:t>采购人：</w:t>
      </w:r>
      <w:r>
        <w:rPr>
          <w:rFonts w:ascii="SimSun" w:eastAsia="SimSun" w:hAnsi="SimSun" w:cs="SimSun" w:hint="eastAsia"/>
          <w:b/>
          <w:kern w:val="0"/>
          <w:sz w:val="28"/>
          <w:szCs w:val="28"/>
        </w:rPr>
        <w:t>漳州兴政信息科技有限公司</w:t>
      </w:r>
    </w:p>
    <w:p w:rsidR="00CE0EAD" w:rsidRDefault="00765A54">
      <w:pPr>
        <w:widowControl/>
        <w:spacing w:before="75" w:after="75"/>
        <w:ind w:firstLineChars="500" w:firstLine="1456"/>
        <w:rPr>
          <w:rFonts w:ascii="SimSun" w:eastAsia="SimSun" w:hAnsi="SimSun" w:cs="SimSun"/>
          <w:kern w:val="0"/>
          <w:sz w:val="24"/>
          <w:szCs w:val="24"/>
        </w:rPr>
      </w:pPr>
      <w:r>
        <w:rPr>
          <w:rFonts w:ascii="SimSun" w:eastAsia="SimSun" w:hAnsi="SimSun" w:cs="SimSun"/>
          <w:b/>
          <w:bCs/>
          <w:kern w:val="0"/>
          <w:sz w:val="29"/>
        </w:rPr>
        <w:t>代理机构：</w:t>
      </w:r>
      <w:r>
        <w:rPr>
          <w:rFonts w:ascii="SimSun" w:eastAsia="SimSun" w:hAnsi="SimSun" w:cs="SimSun" w:hint="eastAsia"/>
          <w:b/>
          <w:bCs/>
          <w:kern w:val="0"/>
          <w:sz w:val="29"/>
        </w:rPr>
        <w:t>漳州市天宏招标代理有限公司</w:t>
      </w:r>
    </w:p>
    <w:p w:rsidR="00CE0EAD" w:rsidRDefault="00765A54">
      <w:pPr>
        <w:widowControl/>
        <w:spacing w:before="75" w:after="75"/>
        <w:jc w:val="center"/>
        <w:rPr>
          <w:rFonts w:ascii="SimSun" w:eastAsia="SimSun" w:hAnsi="SimSun" w:cs="SimSun"/>
          <w:kern w:val="0"/>
          <w:sz w:val="24"/>
          <w:szCs w:val="24"/>
        </w:rPr>
      </w:pPr>
      <w:r>
        <w:rPr>
          <w:rFonts w:ascii="SimSun" w:eastAsia="SimSun" w:hAnsi="SimSun" w:cs="SimSun"/>
          <w:kern w:val="0"/>
          <w:sz w:val="27"/>
          <w:szCs w:val="27"/>
        </w:rPr>
        <w:t> </w:t>
      </w:r>
      <w:r>
        <w:rPr>
          <w:rFonts w:ascii="SimSun" w:eastAsia="SimSun" w:hAnsi="SimSun" w:cs="SimSun"/>
          <w:b/>
          <w:bCs/>
          <w:kern w:val="0"/>
          <w:sz w:val="29"/>
        </w:rPr>
        <w:t>202</w:t>
      </w:r>
      <w:r>
        <w:rPr>
          <w:rFonts w:ascii="SimSun" w:eastAsia="SimSun" w:hAnsi="SimSun" w:cs="SimSun" w:hint="eastAsia"/>
          <w:b/>
          <w:bCs/>
          <w:kern w:val="0"/>
          <w:sz w:val="29"/>
        </w:rPr>
        <w:t>2</w:t>
      </w:r>
      <w:r>
        <w:rPr>
          <w:rFonts w:ascii="SimSun" w:eastAsia="SimSun" w:hAnsi="SimSun" w:cs="SimSun"/>
          <w:b/>
          <w:bCs/>
          <w:kern w:val="0"/>
          <w:sz w:val="29"/>
        </w:rPr>
        <w:t>年</w:t>
      </w:r>
      <w:r>
        <w:rPr>
          <w:rFonts w:ascii="SimSun" w:eastAsia="SimSun" w:hAnsi="SimSun" w:cs="SimSun" w:hint="eastAsia"/>
          <w:b/>
          <w:bCs/>
          <w:kern w:val="0"/>
          <w:sz w:val="29"/>
        </w:rPr>
        <w:t>6</w:t>
      </w:r>
      <w:r>
        <w:rPr>
          <w:rFonts w:ascii="SimSun" w:eastAsia="SimSun" w:hAnsi="SimSun" w:cs="SimSun"/>
          <w:b/>
          <w:bCs/>
          <w:kern w:val="0"/>
          <w:sz w:val="29"/>
        </w:rPr>
        <w:t>月</w:t>
      </w:r>
    </w:p>
    <w:p w:rsidR="00CE0EAD" w:rsidRDefault="00765A54">
      <w:pPr>
        <w:widowControl/>
        <w:spacing w:before="75" w:after="75"/>
        <w:jc w:val="left"/>
        <w:rPr>
          <w:rFonts w:ascii="SimSun" w:eastAsia="SimSun" w:hAnsi="SimSun" w:cs="SimSun"/>
          <w:kern w:val="0"/>
          <w:sz w:val="24"/>
          <w:szCs w:val="24"/>
        </w:rPr>
      </w:pPr>
      <w:r>
        <w:rPr>
          <w:rFonts w:ascii="SimSun" w:eastAsia="SimSun" w:hAnsi="SimSun" w:cs="SimSun"/>
          <w:kern w:val="0"/>
          <w:sz w:val="24"/>
          <w:szCs w:val="24"/>
        </w:rPr>
        <w:t> </w:t>
      </w:r>
    </w:p>
    <w:p w:rsidR="00CE0EAD" w:rsidRDefault="00765A54">
      <w:pPr>
        <w:widowControl/>
        <w:spacing w:before="75" w:after="75" w:line="360" w:lineRule="atLeast"/>
        <w:ind w:right="720"/>
        <w:jc w:val="center"/>
        <w:rPr>
          <w:rFonts w:ascii="SimSun" w:eastAsia="SimSun" w:hAnsi="SimSun" w:cs="SimSun"/>
          <w:kern w:val="0"/>
          <w:sz w:val="24"/>
          <w:szCs w:val="24"/>
        </w:rPr>
      </w:pPr>
      <w:r>
        <w:rPr>
          <w:rFonts w:ascii="SimSun" w:eastAsia="SimSun" w:hAnsi="SimSun" w:cs="SimSun"/>
          <w:kern w:val="0"/>
          <w:sz w:val="24"/>
          <w:szCs w:val="24"/>
        </w:rPr>
        <w:t> </w:t>
      </w:r>
    </w:p>
    <w:p w:rsidR="00CE0EAD" w:rsidRDefault="00765A54">
      <w:pPr>
        <w:widowControl/>
        <w:spacing w:before="75" w:after="75"/>
        <w:jc w:val="left"/>
        <w:rPr>
          <w:rFonts w:ascii="SimSun" w:eastAsia="SimSun" w:hAnsi="SimSun" w:cs="SimSun"/>
          <w:kern w:val="0"/>
          <w:sz w:val="24"/>
          <w:szCs w:val="24"/>
        </w:rPr>
      </w:pPr>
      <w:r>
        <w:rPr>
          <w:rFonts w:ascii="SimSun" w:eastAsia="SimSun" w:hAnsi="SimSun" w:cs="SimSun"/>
          <w:kern w:val="0"/>
          <w:sz w:val="24"/>
          <w:szCs w:val="24"/>
        </w:rPr>
        <w:t> </w:t>
      </w:r>
    </w:p>
    <w:p w:rsidR="00CE0EAD" w:rsidRDefault="00765A54">
      <w:pPr>
        <w:widowControl/>
        <w:spacing w:before="75" w:after="75"/>
        <w:jc w:val="center"/>
        <w:rPr>
          <w:rFonts w:ascii="SimSun" w:eastAsia="SimSun" w:hAnsi="SimSun" w:cs="SimSun"/>
          <w:kern w:val="0"/>
          <w:sz w:val="24"/>
          <w:szCs w:val="24"/>
        </w:rPr>
      </w:pPr>
      <w:r>
        <w:rPr>
          <w:rFonts w:ascii="SimSun" w:eastAsia="SimSun" w:hAnsi="SimSun" w:cs="SimSun"/>
          <w:kern w:val="0"/>
          <w:sz w:val="24"/>
          <w:szCs w:val="24"/>
        </w:rPr>
        <w:t> </w:t>
      </w:r>
    </w:p>
    <w:p w:rsidR="00CE0EAD" w:rsidRDefault="00765A54">
      <w:pPr>
        <w:widowControl/>
        <w:spacing w:before="75" w:after="75"/>
        <w:jc w:val="center"/>
        <w:rPr>
          <w:rFonts w:ascii="SimSun" w:eastAsia="SimSun" w:hAnsi="SimSun" w:cs="SimSun"/>
          <w:kern w:val="0"/>
          <w:sz w:val="24"/>
          <w:szCs w:val="24"/>
        </w:rPr>
      </w:pPr>
      <w:r>
        <w:rPr>
          <w:rFonts w:ascii="SimSun" w:eastAsia="SimSun" w:hAnsi="SimSun" w:cs="SimSun"/>
          <w:b/>
          <w:bCs/>
          <w:kern w:val="0"/>
          <w:sz w:val="32"/>
        </w:rPr>
        <w:lastRenderedPageBreak/>
        <w:t>第一章</w:t>
      </w:r>
      <w:r>
        <w:rPr>
          <w:rFonts w:ascii="SimSun" w:eastAsia="SimSun" w:hAnsi="SimSun" w:cs="SimSun"/>
          <w:b/>
          <w:bCs/>
          <w:kern w:val="0"/>
          <w:sz w:val="32"/>
        </w:rPr>
        <w:t>   </w:t>
      </w:r>
      <w:r>
        <w:rPr>
          <w:rFonts w:ascii="SimSun" w:eastAsia="SimSun" w:hAnsi="SimSun" w:cs="SimSun"/>
          <w:b/>
          <w:bCs/>
          <w:kern w:val="0"/>
          <w:sz w:val="32"/>
        </w:rPr>
        <w:t>投标邀请</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 </w:t>
      </w:r>
      <w:r>
        <w:rPr>
          <w:rFonts w:ascii="SimSun" w:eastAsia="SimSun" w:hAnsi="SimSun" w:cs="SimSun"/>
          <w:kern w:val="0"/>
          <w:sz w:val="24"/>
          <w:szCs w:val="24"/>
          <w:u w:val="single"/>
        </w:rPr>
        <w:t>漳州市天宏招标代理有限公司</w:t>
      </w:r>
      <w:r>
        <w:rPr>
          <w:rFonts w:ascii="SimSun" w:eastAsia="SimSun" w:hAnsi="SimSun" w:cs="SimSun"/>
          <w:kern w:val="0"/>
          <w:sz w:val="24"/>
          <w:szCs w:val="24"/>
        </w:rPr>
        <w:t>采用</w:t>
      </w:r>
      <w:r>
        <w:rPr>
          <w:rFonts w:ascii="SimSun" w:eastAsia="SimSun" w:hAnsi="SimSun" w:cs="SimSun"/>
          <w:kern w:val="0"/>
          <w:sz w:val="24"/>
          <w:szCs w:val="24"/>
          <w:u w:val="single"/>
        </w:rPr>
        <w:t>公开招标方式</w:t>
      </w:r>
      <w:r>
        <w:rPr>
          <w:rFonts w:ascii="SimSun" w:eastAsia="SimSun" w:hAnsi="SimSun" w:cs="SimSun"/>
          <w:kern w:val="0"/>
          <w:sz w:val="24"/>
          <w:szCs w:val="24"/>
        </w:rPr>
        <w:t>组织</w:t>
      </w:r>
      <w:r>
        <w:rPr>
          <w:rFonts w:ascii="SimSun" w:eastAsia="SimSun" w:hAnsi="SimSun" w:cs="SimSun" w:hint="eastAsia"/>
          <w:bCs/>
          <w:kern w:val="0"/>
          <w:sz w:val="24"/>
          <w:szCs w:val="24"/>
          <w:u w:val="single"/>
        </w:rPr>
        <w:t>“漳州市公共信用信息平台（三期）项目</w:t>
      </w:r>
      <w:r>
        <w:rPr>
          <w:rFonts w:ascii="SimSun" w:eastAsia="SimSun" w:hAnsi="SimSun" w:cs="SimSun"/>
          <w:kern w:val="0"/>
          <w:sz w:val="24"/>
          <w:szCs w:val="24"/>
        </w:rPr>
        <w:t>（以下简称：</w:t>
      </w:r>
      <w:r>
        <w:rPr>
          <w:rFonts w:ascii="SimSun" w:eastAsia="SimSun" w:hAnsi="SimSun" w:cs="SimSun"/>
          <w:kern w:val="0"/>
          <w:sz w:val="24"/>
          <w:szCs w:val="24"/>
        </w:rPr>
        <w:t>“</w:t>
      </w:r>
      <w:r>
        <w:rPr>
          <w:rFonts w:ascii="SimSun" w:eastAsia="SimSun" w:hAnsi="SimSun" w:cs="SimSun"/>
          <w:kern w:val="0"/>
          <w:sz w:val="24"/>
          <w:szCs w:val="24"/>
        </w:rPr>
        <w:t>本项目</w:t>
      </w:r>
      <w:r>
        <w:rPr>
          <w:rFonts w:ascii="SimSun" w:eastAsia="SimSun" w:hAnsi="SimSun" w:cs="SimSun"/>
          <w:kern w:val="0"/>
          <w:sz w:val="24"/>
          <w:szCs w:val="24"/>
        </w:rPr>
        <w:t>”</w:t>
      </w:r>
      <w:r>
        <w:rPr>
          <w:rFonts w:ascii="SimSun" w:eastAsia="SimSun" w:hAnsi="SimSun" w:cs="SimSun"/>
          <w:kern w:val="0"/>
          <w:sz w:val="24"/>
          <w:szCs w:val="24"/>
        </w:rPr>
        <w:t>）的采购活动，现</w:t>
      </w:r>
      <w:r>
        <w:rPr>
          <w:rFonts w:ascii="SimSun" w:eastAsia="SimSun" w:hAnsi="SimSun" w:cs="SimSun" w:hint="eastAsia"/>
          <w:kern w:val="0"/>
          <w:sz w:val="24"/>
          <w:szCs w:val="24"/>
        </w:rPr>
        <w:t>欢迎</w:t>
      </w:r>
      <w:r>
        <w:rPr>
          <w:rFonts w:ascii="SimSun" w:eastAsia="SimSun" w:hAnsi="SimSun" w:cs="SimSun"/>
          <w:kern w:val="0"/>
          <w:sz w:val="24"/>
          <w:szCs w:val="24"/>
        </w:rPr>
        <w:t>供应商参加投标。</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1</w:t>
      </w:r>
      <w:r>
        <w:rPr>
          <w:rFonts w:ascii="SimSun" w:eastAsia="SimSun" w:hAnsi="SimSun" w:cs="SimSun"/>
          <w:kern w:val="0"/>
          <w:sz w:val="24"/>
          <w:szCs w:val="24"/>
        </w:rPr>
        <w:t>、招标编号：</w:t>
      </w:r>
      <w:r>
        <w:rPr>
          <w:rFonts w:ascii="SimSun" w:eastAsia="SimSun" w:hAnsi="SimSun" w:cs="SimSun" w:hint="eastAsia"/>
          <w:bCs/>
          <w:kern w:val="0"/>
          <w:sz w:val="24"/>
          <w:szCs w:val="24"/>
        </w:rPr>
        <w:t>ZZTH(2022)FS26</w:t>
      </w:r>
      <w:r>
        <w:rPr>
          <w:rFonts w:ascii="SimSun" w:eastAsia="SimSun" w:hAnsi="SimSun" w:cs="SimSun"/>
          <w:kern w:val="0"/>
          <w:sz w:val="24"/>
          <w:szCs w:val="24"/>
        </w:rPr>
        <w:t xml:space="preserve"> </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2</w:t>
      </w:r>
      <w:r>
        <w:rPr>
          <w:rFonts w:ascii="SimSun" w:eastAsia="SimSun" w:hAnsi="SimSun" w:cs="SimSun"/>
          <w:kern w:val="0"/>
          <w:sz w:val="24"/>
          <w:szCs w:val="24"/>
        </w:rPr>
        <w:t>、预算金额、最高限价：详见《采购标的一览表》。</w:t>
      </w:r>
      <w:r>
        <w:rPr>
          <w:rFonts w:ascii="SimSun" w:eastAsia="SimSun" w:hAnsi="SimSun" w:cs="SimSun"/>
          <w:kern w:val="0"/>
          <w:sz w:val="24"/>
          <w:szCs w:val="24"/>
        </w:rPr>
        <w:br/>
        <w:t>  3</w:t>
      </w:r>
      <w:r>
        <w:rPr>
          <w:rFonts w:ascii="SimSun" w:eastAsia="SimSun" w:hAnsi="SimSun" w:cs="SimSun"/>
          <w:kern w:val="0"/>
          <w:sz w:val="24"/>
          <w:szCs w:val="24"/>
        </w:rPr>
        <w:t>、招标内容及要求：详见《采购标的一览表》及招标文件第五章。</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4</w:t>
      </w:r>
      <w:r>
        <w:rPr>
          <w:rFonts w:ascii="SimSun" w:eastAsia="SimSun" w:hAnsi="SimSun" w:cs="SimSun"/>
          <w:kern w:val="0"/>
          <w:sz w:val="24"/>
          <w:szCs w:val="24"/>
        </w:rPr>
        <w:t>、需要落实的政府采购政策：（</w:t>
      </w:r>
      <w:r>
        <w:rPr>
          <w:rFonts w:ascii="SimSun" w:eastAsia="SimSun" w:hAnsi="SimSun" w:cs="SimSun"/>
          <w:kern w:val="0"/>
          <w:sz w:val="24"/>
          <w:szCs w:val="24"/>
        </w:rPr>
        <w:t>1</w:t>
      </w:r>
      <w:r>
        <w:rPr>
          <w:rFonts w:ascii="SimSun" w:eastAsia="SimSun" w:hAnsi="SimSun" w:cs="SimSun"/>
          <w:kern w:val="0"/>
          <w:sz w:val="24"/>
          <w:szCs w:val="24"/>
        </w:rPr>
        <w:t>）节能产品、环境标志产品：按照《财政部</w:t>
      </w:r>
      <w:r>
        <w:rPr>
          <w:rFonts w:ascii="SimSun" w:eastAsia="SimSun" w:hAnsi="SimSun" w:cs="SimSun"/>
          <w:kern w:val="0"/>
          <w:sz w:val="24"/>
          <w:szCs w:val="24"/>
        </w:rPr>
        <w:t xml:space="preserve"> </w:t>
      </w:r>
      <w:r>
        <w:rPr>
          <w:rFonts w:ascii="SimSun" w:eastAsia="SimSun" w:hAnsi="SimSun" w:cs="SimSun"/>
          <w:kern w:val="0"/>
          <w:sz w:val="24"/>
          <w:szCs w:val="24"/>
        </w:rPr>
        <w:t>发展改革委</w:t>
      </w:r>
      <w:r>
        <w:rPr>
          <w:rFonts w:ascii="SimSun" w:eastAsia="SimSun" w:hAnsi="SimSun" w:cs="SimSun"/>
          <w:kern w:val="0"/>
          <w:sz w:val="24"/>
          <w:szCs w:val="24"/>
        </w:rPr>
        <w:t xml:space="preserve"> </w:t>
      </w:r>
      <w:r>
        <w:rPr>
          <w:rFonts w:ascii="SimSun" w:eastAsia="SimSun" w:hAnsi="SimSun" w:cs="SimSun"/>
          <w:kern w:val="0"/>
          <w:sz w:val="24"/>
          <w:szCs w:val="24"/>
        </w:rPr>
        <w:t>生态环境部</w:t>
      </w:r>
      <w:r>
        <w:rPr>
          <w:rFonts w:ascii="SimSun" w:eastAsia="SimSun" w:hAnsi="SimSun" w:cs="SimSun"/>
          <w:kern w:val="0"/>
          <w:sz w:val="24"/>
          <w:szCs w:val="24"/>
        </w:rPr>
        <w:t xml:space="preserve"> </w:t>
      </w:r>
      <w:r>
        <w:rPr>
          <w:rFonts w:ascii="SimSun" w:eastAsia="SimSun" w:hAnsi="SimSun" w:cs="SimSun"/>
          <w:kern w:val="0"/>
          <w:sz w:val="24"/>
          <w:szCs w:val="24"/>
        </w:rPr>
        <w:t>市场监管总局关于调整优化节能产品、环境标志产品政府采购执行机制的通知》（财库〔</w:t>
      </w:r>
      <w:r>
        <w:rPr>
          <w:rFonts w:ascii="SimSun" w:eastAsia="SimSun" w:hAnsi="SimSun" w:cs="SimSun"/>
          <w:kern w:val="0"/>
          <w:sz w:val="24"/>
          <w:szCs w:val="24"/>
        </w:rPr>
        <w:t>2019</w:t>
      </w:r>
      <w:r>
        <w:rPr>
          <w:rFonts w:ascii="SimSun" w:eastAsia="SimSun" w:hAnsi="SimSun" w:cs="SimSun"/>
          <w:kern w:val="0"/>
          <w:sz w:val="24"/>
          <w:szCs w:val="24"/>
        </w:rPr>
        <w:t>〕</w:t>
      </w:r>
      <w:r>
        <w:rPr>
          <w:rFonts w:ascii="SimSun" w:eastAsia="SimSun" w:hAnsi="SimSun" w:cs="SimSun"/>
          <w:kern w:val="0"/>
          <w:sz w:val="24"/>
          <w:szCs w:val="24"/>
        </w:rPr>
        <w:t>9</w:t>
      </w:r>
      <w:r>
        <w:rPr>
          <w:rFonts w:ascii="SimSun" w:eastAsia="SimSun" w:hAnsi="SimSun" w:cs="SimSun"/>
          <w:kern w:val="0"/>
          <w:sz w:val="24"/>
          <w:szCs w:val="24"/>
        </w:rPr>
        <w:t>号）、关于印发环境标志产品政府采购品目清单的通知（财库〔</w:t>
      </w:r>
      <w:r>
        <w:rPr>
          <w:rFonts w:ascii="SimSun" w:eastAsia="SimSun" w:hAnsi="SimSun" w:cs="SimSun"/>
          <w:kern w:val="0"/>
          <w:sz w:val="24"/>
          <w:szCs w:val="24"/>
        </w:rPr>
        <w:t>2019</w:t>
      </w:r>
      <w:r>
        <w:rPr>
          <w:rFonts w:ascii="SimSun" w:eastAsia="SimSun" w:hAnsi="SimSun" w:cs="SimSun"/>
          <w:kern w:val="0"/>
          <w:sz w:val="24"/>
          <w:szCs w:val="24"/>
        </w:rPr>
        <w:t>〕</w:t>
      </w:r>
      <w:r>
        <w:rPr>
          <w:rFonts w:ascii="SimSun" w:eastAsia="SimSun" w:hAnsi="SimSun" w:cs="SimSun"/>
          <w:kern w:val="0"/>
          <w:sz w:val="24"/>
          <w:szCs w:val="24"/>
        </w:rPr>
        <w:t>18</w:t>
      </w:r>
      <w:r>
        <w:rPr>
          <w:rFonts w:ascii="SimSun" w:eastAsia="SimSun" w:hAnsi="SimSun" w:cs="SimSun"/>
          <w:kern w:val="0"/>
          <w:sz w:val="24"/>
          <w:szCs w:val="24"/>
        </w:rPr>
        <w:t>号）、《关于印发节能产品政府采购品目清单的通知》（财库〔</w:t>
      </w:r>
      <w:r>
        <w:rPr>
          <w:rFonts w:ascii="SimSun" w:eastAsia="SimSun" w:hAnsi="SimSun" w:cs="SimSun"/>
          <w:kern w:val="0"/>
          <w:sz w:val="24"/>
          <w:szCs w:val="24"/>
        </w:rPr>
        <w:t>2019</w:t>
      </w:r>
      <w:r>
        <w:rPr>
          <w:rFonts w:ascii="SimSun" w:eastAsia="SimSun" w:hAnsi="SimSun" w:cs="SimSun"/>
          <w:kern w:val="0"/>
          <w:sz w:val="24"/>
          <w:szCs w:val="24"/>
        </w:rPr>
        <w:t>〕</w:t>
      </w:r>
      <w:r>
        <w:rPr>
          <w:rFonts w:ascii="SimSun" w:eastAsia="SimSun" w:hAnsi="SimSun" w:cs="SimSun"/>
          <w:kern w:val="0"/>
          <w:sz w:val="24"/>
          <w:szCs w:val="24"/>
        </w:rPr>
        <w:t>19</w:t>
      </w:r>
      <w:r>
        <w:rPr>
          <w:rFonts w:ascii="SimSun" w:eastAsia="SimSun" w:hAnsi="SimSun" w:cs="SimSun"/>
          <w:kern w:val="0"/>
          <w:sz w:val="24"/>
          <w:szCs w:val="24"/>
        </w:rPr>
        <w:t>号）、《市场监管总局关于</w:t>
      </w:r>
      <w:r>
        <w:rPr>
          <w:rFonts w:ascii="SimSun" w:eastAsia="SimSun" w:hAnsi="SimSun" w:cs="SimSun"/>
          <w:kern w:val="0"/>
          <w:sz w:val="24"/>
          <w:szCs w:val="24"/>
        </w:rPr>
        <w:t>发布参与实施政府采购节能产品、环境标志产品认证机构名录的公告》（</w:t>
      </w:r>
      <w:r>
        <w:rPr>
          <w:rFonts w:ascii="SimSun" w:eastAsia="SimSun" w:hAnsi="SimSun" w:cs="SimSun"/>
          <w:kern w:val="0"/>
          <w:sz w:val="24"/>
          <w:szCs w:val="24"/>
        </w:rPr>
        <w:t>2019</w:t>
      </w:r>
      <w:r>
        <w:rPr>
          <w:rFonts w:ascii="SimSun" w:eastAsia="SimSun" w:hAnsi="SimSun" w:cs="SimSun"/>
          <w:kern w:val="0"/>
          <w:sz w:val="24"/>
          <w:szCs w:val="24"/>
        </w:rPr>
        <w:t>年第</w:t>
      </w:r>
      <w:r>
        <w:rPr>
          <w:rFonts w:ascii="SimSun" w:eastAsia="SimSun" w:hAnsi="SimSun" w:cs="SimSun"/>
          <w:kern w:val="0"/>
          <w:sz w:val="24"/>
          <w:szCs w:val="24"/>
        </w:rPr>
        <w:t>16</w:t>
      </w:r>
      <w:r>
        <w:rPr>
          <w:rFonts w:ascii="SimSun" w:eastAsia="SimSun" w:hAnsi="SimSun" w:cs="SimSun"/>
          <w:kern w:val="0"/>
          <w:sz w:val="24"/>
          <w:szCs w:val="24"/>
        </w:rPr>
        <w:t>号）规定执行。</w:t>
      </w:r>
      <w:r>
        <w:rPr>
          <w:rFonts w:ascii="SimSun" w:eastAsia="SimSun" w:hAnsi="SimSun" w:cs="SimSun"/>
          <w:kern w:val="0"/>
          <w:sz w:val="24"/>
          <w:szCs w:val="24"/>
        </w:rPr>
        <w:t>(2)</w:t>
      </w:r>
      <w:r>
        <w:rPr>
          <w:rFonts w:ascii="SimSun" w:eastAsia="SimSun" w:hAnsi="SimSun" w:cs="SimSun"/>
          <w:kern w:val="0"/>
          <w:sz w:val="24"/>
          <w:szCs w:val="24"/>
        </w:rPr>
        <w:t>信息安全产品：执行《关于信息安全产品实施政府采购的通知（财库</w:t>
      </w:r>
      <w:r>
        <w:rPr>
          <w:rFonts w:ascii="SimSun" w:eastAsia="SimSun" w:hAnsi="SimSun" w:cs="SimSun"/>
          <w:kern w:val="0"/>
          <w:sz w:val="24"/>
          <w:szCs w:val="24"/>
        </w:rPr>
        <w:t>[2010]48</w:t>
      </w:r>
      <w:r>
        <w:rPr>
          <w:rFonts w:ascii="SimSun" w:eastAsia="SimSun" w:hAnsi="SimSun" w:cs="SimSun"/>
          <w:kern w:val="0"/>
          <w:sz w:val="24"/>
          <w:szCs w:val="24"/>
        </w:rPr>
        <w:t>号）》。</w:t>
      </w:r>
      <w:r>
        <w:rPr>
          <w:rFonts w:ascii="SimSun" w:eastAsia="SimSun" w:hAnsi="SimSun" w:cs="SimSun"/>
          <w:kern w:val="0"/>
          <w:sz w:val="24"/>
          <w:szCs w:val="24"/>
        </w:rPr>
        <w:t>(3)</w:t>
      </w:r>
      <w:r>
        <w:rPr>
          <w:rFonts w:ascii="SimSun" w:eastAsia="SimSun" w:hAnsi="SimSun" w:cs="SimSun"/>
          <w:kern w:val="0"/>
          <w:sz w:val="24"/>
          <w:szCs w:val="24"/>
        </w:rPr>
        <w:t>小型、微型企业：执行《政府采购促进中小企业发展管理办法》（财库〔</w:t>
      </w:r>
      <w:r>
        <w:rPr>
          <w:rFonts w:ascii="SimSun" w:eastAsia="SimSun" w:hAnsi="SimSun" w:cs="SimSun"/>
          <w:kern w:val="0"/>
          <w:sz w:val="24"/>
          <w:szCs w:val="24"/>
        </w:rPr>
        <w:t>2020</w:t>
      </w:r>
      <w:r>
        <w:rPr>
          <w:rFonts w:ascii="SimSun" w:eastAsia="SimSun" w:hAnsi="SimSun" w:cs="SimSun"/>
          <w:kern w:val="0"/>
          <w:sz w:val="24"/>
          <w:szCs w:val="24"/>
        </w:rPr>
        <w:t>〕</w:t>
      </w:r>
      <w:r>
        <w:rPr>
          <w:rFonts w:ascii="SimSun" w:eastAsia="SimSun" w:hAnsi="SimSun" w:cs="SimSun"/>
          <w:kern w:val="0"/>
          <w:sz w:val="24"/>
          <w:szCs w:val="24"/>
        </w:rPr>
        <w:t>46</w:t>
      </w:r>
      <w:r>
        <w:rPr>
          <w:rFonts w:ascii="SimSun" w:eastAsia="SimSun" w:hAnsi="SimSun" w:cs="SimSun"/>
          <w:kern w:val="0"/>
          <w:sz w:val="24"/>
          <w:szCs w:val="24"/>
        </w:rPr>
        <w:t>号）。</w:t>
      </w:r>
      <w:r>
        <w:rPr>
          <w:rFonts w:ascii="SimSun" w:eastAsia="SimSun" w:hAnsi="SimSun" w:cs="SimSun"/>
          <w:kern w:val="0"/>
          <w:sz w:val="24"/>
          <w:szCs w:val="24"/>
        </w:rPr>
        <w:t>(4)</w:t>
      </w:r>
      <w:r>
        <w:rPr>
          <w:rFonts w:ascii="SimSun" w:eastAsia="SimSun" w:hAnsi="SimSun" w:cs="SimSun"/>
          <w:kern w:val="0"/>
          <w:sz w:val="24"/>
          <w:szCs w:val="24"/>
        </w:rPr>
        <w:t>监狱企业：执行《关于政府采购支持监狱企业发展有关问题的通知》（财库【</w:t>
      </w:r>
      <w:r>
        <w:rPr>
          <w:rFonts w:ascii="SimSun" w:eastAsia="SimSun" w:hAnsi="SimSun" w:cs="SimSun"/>
          <w:kern w:val="0"/>
          <w:sz w:val="24"/>
          <w:szCs w:val="24"/>
        </w:rPr>
        <w:t>2014</w:t>
      </w:r>
      <w:r>
        <w:rPr>
          <w:rFonts w:ascii="SimSun" w:eastAsia="SimSun" w:hAnsi="SimSun" w:cs="SimSun"/>
          <w:kern w:val="0"/>
          <w:sz w:val="24"/>
          <w:szCs w:val="24"/>
        </w:rPr>
        <w:t>】</w:t>
      </w:r>
      <w:r>
        <w:rPr>
          <w:rFonts w:ascii="SimSun" w:eastAsia="SimSun" w:hAnsi="SimSun" w:cs="SimSun"/>
          <w:kern w:val="0"/>
          <w:sz w:val="24"/>
          <w:szCs w:val="24"/>
        </w:rPr>
        <w:t>68</w:t>
      </w:r>
      <w:r>
        <w:rPr>
          <w:rFonts w:ascii="SimSun" w:eastAsia="SimSun" w:hAnsi="SimSun" w:cs="SimSun"/>
          <w:kern w:val="0"/>
          <w:sz w:val="24"/>
          <w:szCs w:val="24"/>
        </w:rPr>
        <w:t>号）。</w:t>
      </w:r>
      <w:r>
        <w:rPr>
          <w:rFonts w:ascii="SimSun" w:eastAsia="SimSun" w:hAnsi="SimSun" w:cs="SimSun"/>
          <w:kern w:val="0"/>
          <w:sz w:val="24"/>
          <w:szCs w:val="24"/>
        </w:rPr>
        <w:t xml:space="preserve"> (5)</w:t>
      </w:r>
      <w:r>
        <w:rPr>
          <w:rFonts w:ascii="SimSun" w:eastAsia="SimSun" w:hAnsi="SimSun" w:cs="SimSun"/>
          <w:kern w:val="0"/>
          <w:sz w:val="24"/>
          <w:szCs w:val="24"/>
        </w:rPr>
        <w:t>残疾人福利性单位：执行《关于促进残疾人就业政府采购政策的通知》（财库〔</w:t>
      </w:r>
      <w:r>
        <w:rPr>
          <w:rFonts w:ascii="SimSun" w:eastAsia="SimSun" w:hAnsi="SimSun" w:cs="SimSun"/>
          <w:kern w:val="0"/>
          <w:sz w:val="24"/>
          <w:szCs w:val="24"/>
        </w:rPr>
        <w:t>2017</w:t>
      </w:r>
      <w:r>
        <w:rPr>
          <w:rFonts w:ascii="SimSun" w:eastAsia="SimSun" w:hAnsi="SimSun" w:cs="SimSun"/>
          <w:kern w:val="0"/>
          <w:sz w:val="24"/>
          <w:szCs w:val="24"/>
        </w:rPr>
        <w:t>〕</w:t>
      </w:r>
      <w:r>
        <w:rPr>
          <w:rFonts w:ascii="SimSun" w:eastAsia="SimSun" w:hAnsi="SimSun" w:cs="SimSun"/>
          <w:kern w:val="0"/>
          <w:sz w:val="24"/>
          <w:szCs w:val="24"/>
        </w:rPr>
        <w:t>141</w:t>
      </w:r>
      <w:r>
        <w:rPr>
          <w:rFonts w:ascii="SimSun" w:eastAsia="SimSun" w:hAnsi="SimSun" w:cs="SimSun"/>
          <w:kern w:val="0"/>
          <w:sz w:val="24"/>
          <w:szCs w:val="24"/>
        </w:rPr>
        <w:t>号）。</w:t>
      </w:r>
      <w:r>
        <w:rPr>
          <w:rFonts w:ascii="SimSun" w:eastAsia="SimSun" w:hAnsi="SimSun" w:cs="SimSun"/>
          <w:kern w:val="0"/>
          <w:sz w:val="24"/>
          <w:szCs w:val="24"/>
        </w:rPr>
        <w:t>(6)</w:t>
      </w:r>
      <w:r>
        <w:rPr>
          <w:rFonts w:ascii="SimSun" w:eastAsia="SimSun" w:hAnsi="SimSun" w:cs="SimSun"/>
          <w:kern w:val="0"/>
          <w:sz w:val="24"/>
          <w:szCs w:val="24"/>
        </w:rPr>
        <w:t>信用记录，按照下列规定执行：</w:t>
      </w:r>
      <w:r>
        <w:rPr>
          <w:rFonts w:ascii="SimSun" w:eastAsia="SimSun" w:hAnsi="SimSun" w:cs="SimSun" w:hint="eastAsia"/>
          <w:kern w:val="0"/>
          <w:sz w:val="24"/>
          <w:szCs w:val="24"/>
        </w:rPr>
        <w:t>①</w:t>
      </w:r>
      <w:r>
        <w:rPr>
          <w:rFonts w:ascii="SimSun" w:eastAsia="SimSun" w:hAnsi="SimSun" w:cs="SimSun"/>
          <w:kern w:val="0"/>
          <w:sz w:val="24"/>
          <w:szCs w:val="24"/>
        </w:rPr>
        <w:t>投标人可</w:t>
      </w:r>
      <w:r>
        <w:rPr>
          <w:rFonts w:ascii="SimSun" w:eastAsia="SimSun" w:hAnsi="SimSun" w:cs="SimSun"/>
          <w:kern w:val="0"/>
          <w:sz w:val="24"/>
          <w:szCs w:val="24"/>
        </w:rPr>
        <w:t>在招标文件要求的截止时点前分别通过</w:t>
      </w:r>
      <w:r>
        <w:rPr>
          <w:rFonts w:ascii="SimSun" w:eastAsia="SimSun" w:hAnsi="SimSun" w:cs="SimSun"/>
          <w:kern w:val="0"/>
          <w:sz w:val="24"/>
          <w:szCs w:val="24"/>
        </w:rPr>
        <w:t>“</w:t>
      </w:r>
      <w:r>
        <w:rPr>
          <w:rFonts w:ascii="SimSun" w:eastAsia="SimSun" w:hAnsi="SimSun" w:cs="SimSun"/>
          <w:kern w:val="0"/>
          <w:sz w:val="24"/>
          <w:szCs w:val="24"/>
        </w:rPr>
        <w:t>信用中国</w:t>
      </w:r>
      <w:r>
        <w:rPr>
          <w:rFonts w:ascii="SimSun" w:eastAsia="SimSun" w:hAnsi="SimSun" w:cs="SimSun"/>
          <w:kern w:val="0"/>
          <w:sz w:val="24"/>
          <w:szCs w:val="24"/>
        </w:rPr>
        <w:t>”</w:t>
      </w:r>
      <w:r>
        <w:rPr>
          <w:rFonts w:ascii="SimSun" w:eastAsia="SimSun" w:hAnsi="SimSun" w:cs="SimSun"/>
          <w:kern w:val="0"/>
          <w:sz w:val="24"/>
          <w:szCs w:val="24"/>
        </w:rPr>
        <w:t>网站（</w:t>
      </w:r>
      <w:r>
        <w:rPr>
          <w:rFonts w:ascii="SimSun" w:eastAsia="SimSun" w:hAnsi="SimSun" w:cs="SimSun"/>
          <w:kern w:val="0"/>
          <w:sz w:val="24"/>
          <w:szCs w:val="24"/>
        </w:rPr>
        <w:t>www.creditchina.gov.cn</w:t>
      </w:r>
      <w:r>
        <w:rPr>
          <w:rFonts w:ascii="SimSun" w:eastAsia="SimSun" w:hAnsi="SimSun" w:cs="SimSun"/>
          <w:kern w:val="0"/>
          <w:sz w:val="24"/>
          <w:szCs w:val="24"/>
        </w:rPr>
        <w:t>）、中国政府采购网（</w:t>
      </w:r>
      <w:r>
        <w:rPr>
          <w:rFonts w:ascii="SimSun" w:eastAsia="SimSun" w:hAnsi="SimSun" w:cs="SimSun"/>
          <w:kern w:val="0"/>
          <w:sz w:val="24"/>
          <w:szCs w:val="24"/>
        </w:rPr>
        <w:t>www.ccgp.gov.cn</w:t>
      </w:r>
      <w:r>
        <w:rPr>
          <w:rFonts w:ascii="SimSun" w:eastAsia="SimSun" w:hAnsi="SimSun" w:cs="SimSun"/>
          <w:kern w:val="0"/>
          <w:sz w:val="24"/>
          <w:szCs w:val="24"/>
        </w:rPr>
        <w:t>）查询并打印相应的信用记录（以下简称：</w:t>
      </w:r>
      <w:r>
        <w:rPr>
          <w:rFonts w:ascii="SimSun" w:eastAsia="SimSun" w:hAnsi="SimSun" w:cs="SimSun"/>
          <w:kern w:val="0"/>
          <w:sz w:val="24"/>
          <w:szCs w:val="24"/>
        </w:rPr>
        <w:t>“</w:t>
      </w:r>
      <w:r>
        <w:rPr>
          <w:rFonts w:ascii="SimSun" w:eastAsia="SimSun" w:hAnsi="SimSun" w:cs="SimSun"/>
          <w:kern w:val="0"/>
          <w:sz w:val="24"/>
          <w:szCs w:val="24"/>
        </w:rPr>
        <w:t>投标人提供的查询结果</w:t>
      </w:r>
      <w:r>
        <w:rPr>
          <w:rFonts w:ascii="SimSun" w:eastAsia="SimSun" w:hAnsi="SimSun" w:cs="SimSun"/>
          <w:kern w:val="0"/>
          <w:sz w:val="24"/>
          <w:szCs w:val="24"/>
        </w:rPr>
        <w:t>”</w:t>
      </w:r>
      <w:r>
        <w:rPr>
          <w:rFonts w:ascii="SimSun" w:eastAsia="SimSun" w:hAnsi="SimSun" w:cs="SimSun"/>
          <w:kern w:val="0"/>
          <w:sz w:val="24"/>
          <w:szCs w:val="24"/>
        </w:rPr>
        <w:t>），投标人提供的查询结果应为其通过上述网站获取的信用信息查询结果原始页面的打印件（或截图）。</w:t>
      </w:r>
      <w:r>
        <w:rPr>
          <w:rFonts w:ascii="SimSun" w:eastAsia="SimSun" w:hAnsi="SimSun" w:cs="SimSun" w:hint="eastAsia"/>
          <w:kern w:val="0"/>
          <w:sz w:val="24"/>
          <w:szCs w:val="24"/>
        </w:rPr>
        <w:t>②</w:t>
      </w:r>
      <w:r>
        <w:rPr>
          <w:rFonts w:ascii="SimSun" w:eastAsia="SimSun" w:hAnsi="SimSun" w:cs="SimSun"/>
          <w:kern w:val="0"/>
          <w:sz w:val="24"/>
          <w:szCs w:val="24"/>
        </w:rPr>
        <w:t>查询结果的审查：</w:t>
      </w:r>
      <w:r>
        <w:rPr>
          <w:rFonts w:ascii="SimSun" w:eastAsia="SimSun" w:hAnsi="SimSun" w:cs="SimSun" w:hint="eastAsia"/>
          <w:kern w:val="0"/>
          <w:sz w:val="24"/>
          <w:szCs w:val="24"/>
        </w:rPr>
        <w:t>②</w:t>
      </w:r>
      <w:r>
        <w:rPr>
          <w:rFonts w:ascii="Times New Roman" w:eastAsia="SimSun" w:hAnsi="Times New Roman" w:cs="Times New Roman"/>
          <w:kern w:val="0"/>
          <w:sz w:val="24"/>
          <w:szCs w:val="24"/>
        </w:rPr>
        <w:t>-1</w:t>
      </w:r>
      <w:r>
        <w:rPr>
          <w:rFonts w:ascii="SimSun" w:eastAsia="SimSun" w:hAnsi="SimSun" w:cs="SimSun"/>
          <w:kern w:val="0"/>
          <w:sz w:val="24"/>
          <w:szCs w:val="24"/>
        </w:rPr>
        <w:t>由资格审查小组通过上述网站查询并打印投标人信用记录（以下简称：</w:t>
      </w:r>
      <w:r>
        <w:rPr>
          <w:rFonts w:ascii="SimSun" w:eastAsia="SimSun" w:hAnsi="SimSun" w:cs="SimSun"/>
          <w:kern w:val="0"/>
          <w:sz w:val="24"/>
          <w:szCs w:val="24"/>
        </w:rPr>
        <w:t>“</w:t>
      </w:r>
      <w:r>
        <w:rPr>
          <w:rFonts w:ascii="SimSun" w:eastAsia="SimSun" w:hAnsi="SimSun" w:cs="SimSun"/>
          <w:kern w:val="0"/>
          <w:sz w:val="24"/>
          <w:szCs w:val="24"/>
        </w:rPr>
        <w:t>资格审查小组的查询结果</w:t>
      </w:r>
      <w:r>
        <w:rPr>
          <w:rFonts w:ascii="SimSun" w:eastAsia="SimSun" w:hAnsi="SimSun" w:cs="SimSun"/>
          <w:kern w:val="0"/>
          <w:sz w:val="24"/>
          <w:szCs w:val="24"/>
        </w:rPr>
        <w:t>”</w:t>
      </w:r>
      <w:r>
        <w:rPr>
          <w:rFonts w:ascii="SimSun" w:eastAsia="SimSun" w:hAnsi="SimSun" w:cs="SimSun"/>
          <w:kern w:val="0"/>
          <w:sz w:val="24"/>
          <w:szCs w:val="24"/>
        </w:rPr>
        <w:t>）。</w:t>
      </w:r>
      <w:r>
        <w:rPr>
          <w:rFonts w:ascii="SimSun" w:eastAsia="SimSun" w:hAnsi="SimSun" w:cs="SimSun" w:hint="eastAsia"/>
          <w:kern w:val="0"/>
          <w:sz w:val="24"/>
          <w:szCs w:val="24"/>
        </w:rPr>
        <w:t>②</w:t>
      </w:r>
      <w:r>
        <w:rPr>
          <w:rFonts w:ascii="Times New Roman" w:eastAsia="SimSun" w:hAnsi="Times New Roman" w:cs="Times New Roman"/>
          <w:kern w:val="0"/>
          <w:sz w:val="24"/>
          <w:szCs w:val="24"/>
        </w:rPr>
        <w:t>-2</w:t>
      </w:r>
      <w:r>
        <w:rPr>
          <w:rFonts w:ascii="SimSun" w:eastAsia="SimSun" w:hAnsi="SimSun" w:cs="SimSun"/>
          <w:kern w:val="0"/>
          <w:sz w:val="24"/>
          <w:szCs w:val="24"/>
        </w:rPr>
        <w:t>投标人提供的查询结果与资格审查小组的查询结果不一致的，以资格审查小组的查询结果为准。</w:t>
      </w:r>
      <w:r>
        <w:rPr>
          <w:rFonts w:ascii="SimSun" w:eastAsia="SimSun" w:hAnsi="SimSun" w:cs="SimSun" w:hint="eastAsia"/>
          <w:kern w:val="0"/>
          <w:sz w:val="24"/>
          <w:szCs w:val="24"/>
        </w:rPr>
        <w:t>②</w:t>
      </w:r>
      <w:r>
        <w:rPr>
          <w:rFonts w:ascii="Times New Roman" w:eastAsia="SimSun" w:hAnsi="Times New Roman" w:cs="Times New Roman"/>
          <w:kern w:val="0"/>
          <w:sz w:val="24"/>
          <w:szCs w:val="24"/>
        </w:rPr>
        <w:t>-3</w:t>
      </w:r>
      <w:r>
        <w:rPr>
          <w:rFonts w:ascii="SimSun" w:eastAsia="SimSun" w:hAnsi="SimSun" w:cs="SimSun"/>
          <w:kern w:val="0"/>
          <w:sz w:val="24"/>
          <w:szCs w:val="24"/>
        </w:rPr>
        <w:t>因上述网站原因导致资格审查小组无法查询投标人信用记录的（资格审查小组应将通过上述网站查询投标人信用记录时的原始页面打印后随采购文件一并存档），以投标人提供的查询结果为准。</w:t>
      </w:r>
      <w:r>
        <w:rPr>
          <w:rFonts w:ascii="SimSun" w:eastAsia="SimSun" w:hAnsi="SimSun" w:cs="SimSun" w:hint="eastAsia"/>
          <w:kern w:val="0"/>
          <w:sz w:val="24"/>
          <w:szCs w:val="24"/>
        </w:rPr>
        <w:t>②</w:t>
      </w:r>
      <w:r>
        <w:rPr>
          <w:rFonts w:ascii="Times New Roman" w:eastAsia="SimSun" w:hAnsi="Times New Roman" w:cs="Times New Roman"/>
          <w:kern w:val="0"/>
          <w:sz w:val="24"/>
          <w:szCs w:val="24"/>
        </w:rPr>
        <w:t>-4</w:t>
      </w:r>
      <w:r>
        <w:rPr>
          <w:rFonts w:ascii="SimSun" w:eastAsia="SimSun" w:hAnsi="SimSun" w:cs="SimSun"/>
          <w:kern w:val="0"/>
          <w:sz w:val="24"/>
          <w:szCs w:val="24"/>
        </w:rPr>
        <w:t>查询结果存在投标人应被拒绝参与政府采购活动相关信息的，其资格审查不合格。</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5</w:t>
      </w:r>
      <w:r>
        <w:rPr>
          <w:rFonts w:ascii="SimSun" w:eastAsia="SimSun" w:hAnsi="SimSun" w:cs="SimSun"/>
          <w:kern w:val="0"/>
          <w:sz w:val="24"/>
          <w:szCs w:val="24"/>
        </w:rPr>
        <w:t>、投标人的资格要求</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lastRenderedPageBreak/>
        <w:t>5.1</w:t>
      </w:r>
      <w:r>
        <w:rPr>
          <w:rFonts w:ascii="SimSun" w:eastAsia="SimSun" w:hAnsi="SimSun" w:cs="SimSun"/>
          <w:kern w:val="0"/>
          <w:sz w:val="24"/>
          <w:szCs w:val="24"/>
        </w:rPr>
        <w:t>法定条件：符合政府采购法第二十二条第一款规定的条件。</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5.2</w:t>
      </w:r>
      <w:r>
        <w:rPr>
          <w:rFonts w:ascii="SimSun" w:eastAsia="SimSun" w:hAnsi="SimSun" w:cs="SimSun"/>
          <w:kern w:val="0"/>
          <w:sz w:val="24"/>
          <w:szCs w:val="24"/>
        </w:rPr>
        <w:t>特定条件：</w:t>
      </w:r>
      <w:r>
        <w:rPr>
          <w:rFonts w:ascii="SimSun" w:eastAsia="SimSun" w:hAnsi="SimSun" w:cs="SimSun" w:hint="eastAsia"/>
          <w:kern w:val="0"/>
          <w:sz w:val="24"/>
          <w:szCs w:val="24"/>
        </w:rPr>
        <w:t>无</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5.3</w:t>
      </w:r>
      <w:r>
        <w:rPr>
          <w:rFonts w:ascii="SimSun" w:eastAsia="SimSun" w:hAnsi="SimSun" w:cs="SimSun"/>
          <w:kern w:val="0"/>
          <w:sz w:val="24"/>
          <w:szCs w:val="24"/>
        </w:rPr>
        <w:t>是否接受联合体投标：接受。</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b/>
          <w:bCs/>
          <w:kern w:val="0"/>
          <w:sz w:val="24"/>
          <w:szCs w:val="24"/>
        </w:rPr>
        <w:t>※</w:t>
      </w:r>
      <w:r>
        <w:rPr>
          <w:rFonts w:ascii="SimSun" w:eastAsia="SimSun" w:hAnsi="SimSun" w:cs="SimSun"/>
          <w:b/>
          <w:bCs/>
          <w:kern w:val="0"/>
          <w:sz w:val="24"/>
          <w:szCs w:val="24"/>
        </w:rPr>
        <w:t>根据上述资格要求，投标文件中应提交的</w:t>
      </w:r>
      <w:r>
        <w:rPr>
          <w:rFonts w:ascii="SimSun" w:eastAsia="SimSun" w:hAnsi="SimSun" w:cs="SimSun"/>
          <w:b/>
          <w:bCs/>
          <w:kern w:val="0"/>
          <w:sz w:val="24"/>
          <w:szCs w:val="24"/>
        </w:rPr>
        <w:t>“</w:t>
      </w:r>
      <w:r>
        <w:rPr>
          <w:rFonts w:ascii="SimSun" w:eastAsia="SimSun" w:hAnsi="SimSun" w:cs="SimSun"/>
          <w:b/>
          <w:bCs/>
          <w:kern w:val="0"/>
          <w:sz w:val="24"/>
          <w:szCs w:val="24"/>
        </w:rPr>
        <w:t>投标人的资格及资信证明文件</w:t>
      </w:r>
      <w:r>
        <w:rPr>
          <w:rFonts w:ascii="SimSun" w:eastAsia="SimSun" w:hAnsi="SimSun" w:cs="SimSun"/>
          <w:b/>
          <w:bCs/>
          <w:kern w:val="0"/>
          <w:sz w:val="24"/>
          <w:szCs w:val="24"/>
        </w:rPr>
        <w:t>”</w:t>
      </w:r>
      <w:r>
        <w:rPr>
          <w:rFonts w:ascii="SimSun" w:eastAsia="SimSun" w:hAnsi="SimSun" w:cs="SimSun"/>
          <w:b/>
          <w:bCs/>
          <w:kern w:val="0"/>
          <w:sz w:val="24"/>
          <w:szCs w:val="24"/>
        </w:rPr>
        <w:t>详见招标文件第四章。</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6</w:t>
      </w:r>
      <w:r>
        <w:rPr>
          <w:rFonts w:ascii="SimSun" w:eastAsia="SimSun" w:hAnsi="SimSun" w:cs="SimSun"/>
          <w:kern w:val="0"/>
          <w:sz w:val="24"/>
          <w:szCs w:val="24"/>
        </w:rPr>
        <w:t>、报名</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6</w:t>
      </w:r>
      <w:r>
        <w:rPr>
          <w:rFonts w:ascii="SimSun" w:eastAsia="SimSun" w:hAnsi="SimSun" w:cs="SimSun"/>
          <w:kern w:val="0"/>
          <w:sz w:val="24"/>
          <w:szCs w:val="24"/>
        </w:rPr>
        <w:t>.1</w:t>
      </w:r>
      <w:r>
        <w:rPr>
          <w:rFonts w:ascii="SimSun" w:eastAsia="SimSun" w:hAnsi="SimSun" w:cs="SimSun"/>
          <w:kern w:val="0"/>
          <w:sz w:val="24"/>
          <w:szCs w:val="24"/>
        </w:rPr>
        <w:t>报名期限：</w:t>
      </w:r>
      <w:r>
        <w:rPr>
          <w:rFonts w:ascii="SimSun" w:eastAsia="SimSun" w:hAnsi="SimSun" w:cs="SimSun"/>
          <w:kern w:val="0"/>
          <w:sz w:val="24"/>
          <w:szCs w:val="24"/>
        </w:rPr>
        <w:t>2022</w:t>
      </w:r>
      <w:r>
        <w:rPr>
          <w:rFonts w:ascii="SimSun" w:eastAsia="SimSun" w:hAnsi="SimSun" w:cs="SimSun" w:hint="eastAsia"/>
          <w:kern w:val="0"/>
          <w:sz w:val="24"/>
          <w:szCs w:val="24"/>
        </w:rPr>
        <w:t>年</w:t>
      </w:r>
      <w:r>
        <w:rPr>
          <w:rFonts w:ascii="SimSun" w:eastAsia="SimSun" w:hAnsi="SimSun" w:cs="SimSun" w:hint="eastAsia"/>
          <w:kern w:val="0"/>
          <w:sz w:val="24"/>
          <w:szCs w:val="24"/>
        </w:rPr>
        <w:t>06</w:t>
      </w:r>
      <w:r>
        <w:rPr>
          <w:rFonts w:ascii="SimSun" w:eastAsia="SimSun" w:hAnsi="SimSun" w:cs="SimSun" w:hint="eastAsia"/>
          <w:kern w:val="0"/>
          <w:sz w:val="24"/>
          <w:szCs w:val="24"/>
        </w:rPr>
        <w:t>月</w:t>
      </w:r>
      <w:r>
        <w:rPr>
          <w:rFonts w:ascii="SimSun" w:eastAsia="SimSun" w:hAnsi="SimSun" w:cs="SimSun" w:hint="eastAsia"/>
          <w:kern w:val="0"/>
          <w:sz w:val="24"/>
          <w:szCs w:val="24"/>
        </w:rPr>
        <w:t>08</w:t>
      </w:r>
      <w:r>
        <w:rPr>
          <w:rFonts w:ascii="SimSun" w:eastAsia="SimSun" w:hAnsi="SimSun" w:cs="SimSun" w:hint="eastAsia"/>
          <w:kern w:val="0"/>
          <w:sz w:val="24"/>
          <w:szCs w:val="24"/>
        </w:rPr>
        <w:t>日～</w:t>
      </w:r>
      <w:r>
        <w:rPr>
          <w:rFonts w:ascii="SimSun" w:eastAsia="SimSun" w:hAnsi="SimSun" w:cs="SimSun"/>
          <w:kern w:val="0"/>
          <w:sz w:val="24"/>
          <w:szCs w:val="24"/>
        </w:rPr>
        <w:t>2022</w:t>
      </w:r>
      <w:r>
        <w:rPr>
          <w:rFonts w:ascii="SimSun" w:eastAsia="SimSun" w:hAnsi="SimSun" w:cs="SimSun" w:hint="eastAsia"/>
          <w:kern w:val="0"/>
          <w:sz w:val="24"/>
          <w:szCs w:val="24"/>
        </w:rPr>
        <w:t>年</w:t>
      </w:r>
      <w:r>
        <w:rPr>
          <w:rFonts w:ascii="SimSun" w:eastAsia="SimSun" w:hAnsi="SimSun" w:cs="SimSun" w:hint="eastAsia"/>
          <w:kern w:val="0"/>
          <w:sz w:val="24"/>
          <w:szCs w:val="24"/>
        </w:rPr>
        <w:t>06</w:t>
      </w:r>
      <w:r>
        <w:rPr>
          <w:rFonts w:ascii="SimSun" w:eastAsia="SimSun" w:hAnsi="SimSun" w:cs="SimSun" w:hint="eastAsia"/>
          <w:kern w:val="0"/>
          <w:sz w:val="24"/>
          <w:szCs w:val="24"/>
        </w:rPr>
        <w:t>月</w:t>
      </w:r>
      <w:r>
        <w:rPr>
          <w:rFonts w:ascii="SimSun" w:eastAsia="SimSun" w:hAnsi="SimSun" w:cs="SimSun" w:hint="eastAsia"/>
          <w:kern w:val="0"/>
          <w:sz w:val="24"/>
          <w:szCs w:val="24"/>
        </w:rPr>
        <w:t>24</w:t>
      </w:r>
      <w:r>
        <w:rPr>
          <w:rFonts w:ascii="SimSun" w:eastAsia="SimSun" w:hAnsi="SimSun" w:cs="SimSun" w:hint="eastAsia"/>
          <w:kern w:val="0"/>
          <w:sz w:val="24"/>
          <w:szCs w:val="24"/>
        </w:rPr>
        <w:t>日每天上午</w:t>
      </w:r>
      <w:r>
        <w:rPr>
          <w:rFonts w:ascii="SimSun" w:eastAsia="SimSun" w:hAnsi="SimSun" w:cs="SimSun" w:hint="eastAsia"/>
          <w:kern w:val="0"/>
          <w:sz w:val="24"/>
          <w:szCs w:val="24"/>
        </w:rPr>
        <w:t>00:00:00</w:t>
      </w:r>
      <w:r>
        <w:rPr>
          <w:rFonts w:ascii="SimSun" w:eastAsia="SimSun" w:hAnsi="SimSun" w:cs="SimSun" w:hint="eastAsia"/>
          <w:kern w:val="0"/>
          <w:sz w:val="24"/>
          <w:szCs w:val="24"/>
        </w:rPr>
        <w:t>至</w:t>
      </w:r>
      <w:r>
        <w:rPr>
          <w:rFonts w:ascii="SimSun" w:eastAsia="SimSun" w:hAnsi="SimSun" w:cs="SimSun" w:hint="eastAsia"/>
          <w:kern w:val="0"/>
          <w:sz w:val="24"/>
          <w:szCs w:val="24"/>
        </w:rPr>
        <w:t>11:59:59</w:t>
      </w:r>
      <w:r>
        <w:rPr>
          <w:rFonts w:ascii="SimSun" w:eastAsia="SimSun" w:hAnsi="SimSun" w:cs="SimSun" w:hint="eastAsia"/>
          <w:kern w:val="0"/>
          <w:sz w:val="24"/>
          <w:szCs w:val="24"/>
        </w:rPr>
        <w:t>，下午</w:t>
      </w:r>
      <w:r>
        <w:rPr>
          <w:rFonts w:ascii="SimSun" w:eastAsia="SimSun" w:hAnsi="SimSun" w:cs="SimSun" w:hint="eastAsia"/>
          <w:kern w:val="0"/>
          <w:sz w:val="24"/>
          <w:szCs w:val="24"/>
        </w:rPr>
        <w:t>12:00:00</w:t>
      </w:r>
      <w:r>
        <w:rPr>
          <w:rFonts w:ascii="SimSun" w:eastAsia="SimSun" w:hAnsi="SimSun" w:cs="SimSun" w:hint="eastAsia"/>
          <w:kern w:val="0"/>
          <w:sz w:val="24"/>
          <w:szCs w:val="24"/>
        </w:rPr>
        <w:t>至</w:t>
      </w:r>
      <w:r>
        <w:rPr>
          <w:rFonts w:ascii="SimSun" w:eastAsia="SimSun" w:hAnsi="SimSun" w:cs="SimSun" w:hint="eastAsia"/>
          <w:kern w:val="0"/>
          <w:sz w:val="24"/>
          <w:szCs w:val="24"/>
        </w:rPr>
        <w:t>23:59:59</w:t>
      </w:r>
      <w:r>
        <w:rPr>
          <w:rFonts w:ascii="SimSun" w:eastAsia="SimSun" w:hAnsi="SimSun" w:cs="SimSun" w:hint="eastAsia"/>
          <w:kern w:val="0"/>
          <w:sz w:val="24"/>
          <w:szCs w:val="24"/>
        </w:rPr>
        <w:t>（北京时间，法定节假日除外</w:t>
      </w:r>
      <w:r>
        <w:rPr>
          <w:rFonts w:ascii="SimSun" w:eastAsia="SimSun" w:hAnsi="SimSun" w:cs="SimSun" w:hint="eastAsia"/>
          <w:kern w:val="0"/>
          <w:sz w:val="24"/>
          <w:szCs w:val="24"/>
        </w:rPr>
        <w:t>)</w:t>
      </w:r>
      <w:r>
        <w:rPr>
          <w:rFonts w:ascii="SimSun" w:eastAsia="SimSun" w:hAnsi="SimSun" w:cs="SimSun"/>
          <w:kern w:val="0"/>
          <w:sz w:val="24"/>
          <w:szCs w:val="24"/>
        </w:rPr>
        <w:t>。</w:t>
      </w:r>
      <w:r>
        <w:rPr>
          <w:rFonts w:ascii="SimSun" w:eastAsia="SimSun" w:hAnsi="SimSun" w:cs="SimSun" w:hint="eastAsia"/>
          <w:kern w:val="0"/>
          <w:sz w:val="24"/>
          <w:szCs w:val="24"/>
        </w:rPr>
        <w:t>未报名将导致其投标文件被拒收。</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6</w:t>
      </w:r>
      <w:r>
        <w:rPr>
          <w:rFonts w:ascii="SimSun" w:eastAsia="SimSun" w:hAnsi="SimSun" w:cs="SimSun"/>
          <w:kern w:val="0"/>
          <w:sz w:val="24"/>
          <w:szCs w:val="24"/>
        </w:rPr>
        <w:t>.2</w:t>
      </w:r>
      <w:r>
        <w:rPr>
          <w:rFonts w:ascii="SimSun" w:eastAsia="SimSun" w:hAnsi="SimSun" w:cs="SimSun"/>
          <w:kern w:val="0"/>
          <w:sz w:val="24"/>
          <w:szCs w:val="24"/>
        </w:rPr>
        <w:t>报名期限内，</w:t>
      </w:r>
      <w:r>
        <w:rPr>
          <w:rFonts w:ascii="SimSun" w:eastAsia="SimSun" w:hAnsi="SimSun" w:cs="SimSun" w:hint="eastAsia"/>
          <w:kern w:val="0"/>
          <w:sz w:val="24"/>
          <w:szCs w:val="24"/>
        </w:rPr>
        <w:t>供应商应对本项目进行报名，否则</w:t>
      </w:r>
      <w:r>
        <w:rPr>
          <w:rFonts w:ascii="SimSun" w:eastAsia="SimSun" w:hAnsi="SimSun" w:cs="SimSun" w:hint="eastAsia"/>
          <w:b/>
          <w:kern w:val="0"/>
          <w:sz w:val="24"/>
          <w:szCs w:val="24"/>
        </w:rPr>
        <w:t>投标将被拒绝。</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7</w:t>
      </w:r>
      <w:r>
        <w:rPr>
          <w:rFonts w:ascii="SimSun" w:eastAsia="SimSun" w:hAnsi="SimSun" w:cs="SimSun"/>
          <w:kern w:val="0"/>
          <w:sz w:val="24"/>
          <w:szCs w:val="24"/>
        </w:rPr>
        <w:t>、招标文件的获取</w:t>
      </w:r>
    </w:p>
    <w:p w:rsidR="00CE0EAD" w:rsidRDefault="00765A54">
      <w:pPr>
        <w:pStyle w:val="a9"/>
        <w:spacing w:before="0" w:beforeAutospacing="0" w:after="0" w:afterAutospacing="0" w:line="360" w:lineRule="auto"/>
        <w:ind w:firstLineChars="200" w:firstLine="480"/>
      </w:pPr>
      <w:r>
        <w:rPr>
          <w:rFonts w:hint="eastAsia"/>
        </w:rPr>
        <w:t>7</w:t>
      </w:r>
      <w:r>
        <w:t>.1</w:t>
      </w:r>
      <w:r>
        <w:t>招标文件</w:t>
      </w:r>
      <w:r>
        <w:rPr>
          <w:rFonts w:hint="eastAsia"/>
        </w:rPr>
        <w:t>的获取时间</w:t>
      </w:r>
      <w:r>
        <w:t>：</w:t>
      </w:r>
      <w:r>
        <w:t>2022</w:t>
      </w:r>
      <w:r>
        <w:rPr>
          <w:rFonts w:hint="eastAsia"/>
        </w:rPr>
        <w:t>年</w:t>
      </w:r>
      <w:r>
        <w:rPr>
          <w:rFonts w:hint="eastAsia"/>
        </w:rPr>
        <w:t>06</w:t>
      </w:r>
      <w:r>
        <w:rPr>
          <w:rFonts w:hint="eastAsia"/>
        </w:rPr>
        <w:t>月</w:t>
      </w:r>
      <w:r>
        <w:rPr>
          <w:rFonts w:hint="eastAsia"/>
        </w:rPr>
        <w:t>08</w:t>
      </w:r>
      <w:r>
        <w:rPr>
          <w:rFonts w:hint="eastAsia"/>
        </w:rPr>
        <w:t>日～</w:t>
      </w:r>
      <w:r>
        <w:t>2022</w:t>
      </w:r>
      <w:r>
        <w:rPr>
          <w:rFonts w:hint="eastAsia"/>
        </w:rPr>
        <w:t>年</w:t>
      </w:r>
      <w:r>
        <w:rPr>
          <w:rFonts w:hint="eastAsia"/>
        </w:rPr>
        <w:t>06</w:t>
      </w:r>
      <w:r>
        <w:rPr>
          <w:rFonts w:hint="eastAsia"/>
        </w:rPr>
        <w:t>月</w:t>
      </w:r>
      <w:r>
        <w:rPr>
          <w:rFonts w:hint="eastAsia"/>
        </w:rPr>
        <w:t>24</w:t>
      </w:r>
      <w:r>
        <w:rPr>
          <w:rFonts w:hint="eastAsia"/>
        </w:rPr>
        <w:t>日</w:t>
      </w:r>
      <w:r>
        <w:rPr>
          <w:rFonts w:hint="eastAsia"/>
        </w:rPr>
        <w:t>每天上午</w:t>
      </w:r>
      <w:r>
        <w:rPr>
          <w:rFonts w:hint="eastAsia"/>
        </w:rPr>
        <w:t>00:00:00</w:t>
      </w:r>
      <w:r>
        <w:rPr>
          <w:rFonts w:hint="eastAsia"/>
        </w:rPr>
        <w:t>至</w:t>
      </w:r>
      <w:r>
        <w:rPr>
          <w:rFonts w:hint="eastAsia"/>
        </w:rPr>
        <w:t>11:59:59</w:t>
      </w:r>
      <w:r>
        <w:rPr>
          <w:rFonts w:hint="eastAsia"/>
        </w:rPr>
        <w:t>，下午</w:t>
      </w:r>
      <w:r>
        <w:rPr>
          <w:rFonts w:hint="eastAsia"/>
        </w:rPr>
        <w:t>12:00:00</w:t>
      </w:r>
      <w:r>
        <w:rPr>
          <w:rFonts w:hint="eastAsia"/>
        </w:rPr>
        <w:t>至</w:t>
      </w:r>
      <w:r>
        <w:rPr>
          <w:rFonts w:hint="eastAsia"/>
        </w:rPr>
        <w:t>23:59:59</w:t>
      </w:r>
      <w:r>
        <w:rPr>
          <w:rFonts w:hint="eastAsia"/>
        </w:rPr>
        <w:t>（北京时间，法定节假日除外</w:t>
      </w:r>
      <w:r>
        <w:rPr>
          <w:rFonts w:hint="eastAsia"/>
        </w:rPr>
        <w:t>)</w:t>
      </w:r>
      <w:r>
        <w:rPr>
          <w:rFonts w:hint="eastAsia"/>
        </w:rPr>
        <w:t>。</w:t>
      </w:r>
    </w:p>
    <w:p w:rsidR="00CE0EAD" w:rsidRDefault="00765A54">
      <w:pPr>
        <w:widowControl/>
        <w:spacing w:line="360" w:lineRule="auto"/>
        <w:ind w:firstLine="482"/>
        <w:jc w:val="left"/>
        <w:rPr>
          <w:rFonts w:ascii="SimSun" w:eastAsia="SimSun" w:hAnsi="SimSun" w:cs="SimSun"/>
          <w:kern w:val="0"/>
          <w:sz w:val="24"/>
          <w:szCs w:val="24"/>
        </w:rPr>
      </w:pPr>
      <w:r>
        <w:rPr>
          <w:rFonts w:ascii="SimSun" w:eastAsia="SimSun" w:hAnsi="SimSun" w:cs="SimSun" w:hint="eastAsia"/>
          <w:kern w:val="0"/>
          <w:sz w:val="24"/>
          <w:szCs w:val="24"/>
        </w:rPr>
        <w:t>7</w:t>
      </w:r>
      <w:r>
        <w:rPr>
          <w:rFonts w:ascii="SimSun" w:eastAsia="SimSun" w:hAnsi="SimSun" w:cs="SimSun"/>
          <w:kern w:val="0"/>
          <w:sz w:val="24"/>
          <w:szCs w:val="24"/>
        </w:rPr>
        <w:t>.2</w:t>
      </w:r>
      <w:r>
        <w:rPr>
          <w:rFonts w:ascii="SimSun" w:eastAsia="SimSun" w:hAnsi="SimSun" w:cs="SimSun"/>
          <w:kern w:val="0"/>
          <w:sz w:val="24"/>
          <w:szCs w:val="24"/>
        </w:rPr>
        <w:t>获取地点及方式：</w:t>
      </w:r>
      <w:r>
        <w:rPr>
          <w:rFonts w:ascii="SimSun" w:eastAsia="SimSun" w:hAnsi="SimSun" w:cs="SimSun" w:hint="eastAsia"/>
          <w:kern w:val="0"/>
          <w:sz w:val="24"/>
          <w:szCs w:val="24"/>
        </w:rPr>
        <w:t>漳州市芗城区元光南路鑫园小区</w:t>
      </w:r>
      <w:r>
        <w:rPr>
          <w:rFonts w:ascii="SimSun" w:eastAsia="SimSun" w:hAnsi="SimSun" w:cs="SimSun"/>
          <w:kern w:val="0"/>
          <w:sz w:val="24"/>
          <w:szCs w:val="24"/>
        </w:rPr>
        <w:t>3</w:t>
      </w:r>
      <w:r>
        <w:rPr>
          <w:rFonts w:ascii="SimSun" w:eastAsia="SimSun" w:hAnsi="SimSun" w:cs="SimSun" w:hint="eastAsia"/>
          <w:kern w:val="0"/>
          <w:sz w:val="24"/>
          <w:szCs w:val="24"/>
        </w:rPr>
        <w:t>幢</w:t>
      </w:r>
      <w:r>
        <w:rPr>
          <w:rFonts w:ascii="SimSun" w:eastAsia="SimSun" w:hAnsi="SimSun" w:cs="SimSun"/>
          <w:kern w:val="0"/>
          <w:sz w:val="24"/>
          <w:szCs w:val="24"/>
        </w:rPr>
        <w:t>3</w:t>
      </w:r>
      <w:r>
        <w:rPr>
          <w:rFonts w:ascii="SimSun" w:eastAsia="SimSun" w:hAnsi="SimSun" w:cs="SimSun" w:hint="eastAsia"/>
          <w:kern w:val="0"/>
          <w:sz w:val="24"/>
          <w:szCs w:val="24"/>
        </w:rPr>
        <w:t>层，购买招标文件可通过直接到采购代理机构或通过电子邮件购买。具体可咨询代理机构人员，联系人：小陈，电话：</w:t>
      </w:r>
      <w:r>
        <w:rPr>
          <w:rFonts w:ascii="SimSun" w:eastAsia="SimSun" w:hAnsi="SimSun" w:cs="SimSun" w:hint="eastAsia"/>
          <w:kern w:val="0"/>
          <w:sz w:val="24"/>
          <w:szCs w:val="24"/>
        </w:rPr>
        <w:t>0596-2081180</w:t>
      </w:r>
      <w:r>
        <w:rPr>
          <w:rFonts w:ascii="SimSun" w:eastAsia="SimSun" w:hAnsi="SimSun" w:cs="SimSun" w:hint="eastAsia"/>
          <w:kern w:val="0"/>
          <w:sz w:val="24"/>
          <w:szCs w:val="24"/>
        </w:rPr>
        <w:t>，邮箱：</w:t>
      </w:r>
      <w:hyperlink r:id="rId8" w:history="1">
        <w:r>
          <w:rPr>
            <w:rFonts w:ascii="SimSun" w:eastAsia="SimSun" w:hAnsi="SimSun" w:hint="eastAsia"/>
            <w:szCs w:val="24"/>
          </w:rPr>
          <w:t>tianhong_2081180@126.com</w:t>
        </w:r>
      </w:hyperlink>
      <w:r>
        <w:rPr>
          <w:rFonts w:ascii="SimSun" w:eastAsia="SimSun" w:hAnsi="SimSun" w:cs="SimSun" w:hint="eastAsia"/>
          <w:kern w:val="0"/>
          <w:sz w:val="24"/>
          <w:szCs w:val="24"/>
        </w:rPr>
        <w:t>。</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7</w:t>
      </w:r>
      <w:r>
        <w:rPr>
          <w:rFonts w:ascii="SimSun" w:eastAsia="SimSun" w:hAnsi="SimSun" w:cs="SimSun"/>
          <w:kern w:val="0"/>
          <w:sz w:val="24"/>
          <w:szCs w:val="24"/>
        </w:rPr>
        <w:t>.3</w:t>
      </w:r>
      <w:r>
        <w:rPr>
          <w:rFonts w:ascii="SimSun" w:eastAsia="SimSun" w:hAnsi="SimSun" w:cs="SimSun"/>
          <w:kern w:val="0"/>
          <w:sz w:val="24"/>
          <w:szCs w:val="24"/>
        </w:rPr>
        <w:t>、招标文件售价：</w:t>
      </w:r>
      <w:r>
        <w:rPr>
          <w:rFonts w:ascii="Times New Roman" w:eastAsia="SimSun" w:hAnsi="Times New Roman" w:cs="Times New Roman" w:hint="eastAsia"/>
          <w:kern w:val="0"/>
          <w:sz w:val="24"/>
          <w:szCs w:val="24"/>
        </w:rPr>
        <w:t>200</w:t>
      </w:r>
      <w:r>
        <w:rPr>
          <w:rFonts w:ascii="SimSun" w:eastAsia="SimSun" w:hAnsi="SimSun" w:cs="SimSun"/>
          <w:kern w:val="0"/>
          <w:sz w:val="24"/>
          <w:szCs w:val="24"/>
        </w:rPr>
        <w:t>元。</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8</w:t>
      </w:r>
      <w:r>
        <w:rPr>
          <w:rFonts w:ascii="SimSun" w:eastAsia="SimSun" w:hAnsi="SimSun" w:cs="SimSun"/>
          <w:kern w:val="0"/>
          <w:sz w:val="24"/>
          <w:szCs w:val="24"/>
        </w:rPr>
        <w:t>、投标截止</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8</w:t>
      </w:r>
      <w:r>
        <w:rPr>
          <w:rFonts w:ascii="SimSun" w:eastAsia="SimSun" w:hAnsi="SimSun" w:cs="SimSun"/>
          <w:kern w:val="0"/>
          <w:sz w:val="24"/>
          <w:szCs w:val="24"/>
        </w:rPr>
        <w:t>.1</w:t>
      </w:r>
      <w:r>
        <w:rPr>
          <w:rFonts w:ascii="SimSun" w:eastAsia="SimSun" w:hAnsi="SimSun" w:cs="SimSun"/>
          <w:kern w:val="0"/>
          <w:sz w:val="24"/>
          <w:szCs w:val="24"/>
        </w:rPr>
        <w:t>投标截止时间：</w:t>
      </w:r>
      <w:r>
        <w:rPr>
          <w:rFonts w:ascii="SimSun" w:hAnsi="SimSun"/>
          <w:sz w:val="24"/>
        </w:rPr>
        <w:t>2022</w:t>
      </w:r>
      <w:r>
        <w:rPr>
          <w:rFonts w:ascii="SimSun" w:hAnsi="SimSun" w:hint="eastAsia"/>
          <w:sz w:val="24"/>
        </w:rPr>
        <w:t>年</w:t>
      </w:r>
      <w:r>
        <w:rPr>
          <w:rFonts w:ascii="SimSun" w:hAnsi="SimSun" w:hint="eastAsia"/>
          <w:sz w:val="24"/>
        </w:rPr>
        <w:t>06</w:t>
      </w:r>
      <w:r>
        <w:rPr>
          <w:rFonts w:ascii="SimSun" w:hAnsi="SimSun" w:hint="eastAsia"/>
          <w:sz w:val="24"/>
        </w:rPr>
        <w:t>月</w:t>
      </w:r>
      <w:r>
        <w:rPr>
          <w:rFonts w:ascii="SimSun" w:hAnsi="SimSun" w:hint="eastAsia"/>
          <w:sz w:val="24"/>
        </w:rPr>
        <w:t>29</w:t>
      </w:r>
      <w:r>
        <w:rPr>
          <w:rFonts w:ascii="SimSun" w:hAnsi="SimSun" w:hint="eastAsia"/>
          <w:sz w:val="24"/>
        </w:rPr>
        <w:t>日</w:t>
      </w:r>
      <w:r>
        <w:rPr>
          <w:rFonts w:ascii="SimSun" w:hAnsi="SimSun" w:hint="eastAsia"/>
          <w:sz w:val="24"/>
        </w:rPr>
        <w:t>09:00</w:t>
      </w:r>
      <w:r>
        <w:rPr>
          <w:rFonts w:ascii="SimSun" w:hAnsi="SimSun" w:hint="eastAsia"/>
          <w:sz w:val="24"/>
        </w:rPr>
        <w:t>时（北京时间）</w:t>
      </w:r>
      <w:r>
        <w:rPr>
          <w:rFonts w:ascii="SimSun" w:eastAsia="SimSun" w:hAnsi="SimSun" w:cs="SimSun"/>
          <w:kern w:val="0"/>
          <w:sz w:val="24"/>
          <w:szCs w:val="24"/>
        </w:rPr>
        <w:t>。</w:t>
      </w:r>
    </w:p>
    <w:p w:rsidR="00CE0EAD" w:rsidRDefault="00765A54">
      <w:pPr>
        <w:pStyle w:val="a9"/>
        <w:spacing w:before="0" w:beforeAutospacing="0" w:after="0" w:afterAutospacing="0" w:line="360" w:lineRule="auto"/>
        <w:ind w:firstLineChars="200" w:firstLine="480"/>
      </w:pPr>
      <w:r>
        <w:rPr>
          <w:rFonts w:hint="eastAsia"/>
        </w:rPr>
        <w:t>8</w:t>
      </w:r>
      <w:r>
        <w:t>.2</w:t>
      </w:r>
      <w:r>
        <w:rPr>
          <w:rFonts w:hint="eastAsia"/>
        </w:rPr>
        <w:t>投标人应在投标截止时间前将</w:t>
      </w:r>
      <w:r>
        <w:rPr>
          <w:rStyle w:val="aa"/>
          <w:rFonts w:hint="eastAsia"/>
        </w:rPr>
        <w:t>密封的纸质投标文件</w:t>
      </w:r>
      <w:r>
        <w:rPr>
          <w:rFonts w:hint="eastAsia"/>
        </w:rPr>
        <w:t>送达招标文件第一章第</w:t>
      </w:r>
      <w:r>
        <w:t>9</w:t>
      </w:r>
      <w:r>
        <w:rPr>
          <w:rFonts w:hint="eastAsia"/>
        </w:rPr>
        <w:t>条载明的地点，否则</w:t>
      </w:r>
      <w:r>
        <w:rPr>
          <w:rStyle w:val="aa"/>
          <w:rFonts w:hint="eastAsia"/>
        </w:rPr>
        <w:t>投标将被拒绝</w:t>
      </w:r>
      <w:r>
        <w:rPr>
          <w:b/>
          <w:bCs/>
        </w:rPr>
        <w:t>。</w:t>
      </w:r>
    </w:p>
    <w:p w:rsidR="00CE0EAD" w:rsidRDefault="00765A54">
      <w:pPr>
        <w:spacing w:line="360" w:lineRule="auto"/>
        <w:ind w:firstLineChars="200" w:firstLine="480"/>
      </w:pPr>
      <w:r>
        <w:rPr>
          <w:rFonts w:ascii="SimSun" w:eastAsia="SimSun" w:hAnsi="SimSun" w:cs="SimSun" w:hint="eastAsia"/>
          <w:kern w:val="0"/>
          <w:sz w:val="24"/>
          <w:szCs w:val="24"/>
        </w:rPr>
        <w:t>9</w:t>
      </w:r>
      <w:r>
        <w:rPr>
          <w:rFonts w:ascii="SimSun" w:eastAsia="SimSun" w:hAnsi="SimSun" w:cs="SimSun"/>
          <w:kern w:val="0"/>
          <w:sz w:val="24"/>
          <w:szCs w:val="24"/>
        </w:rPr>
        <w:t>、开标时间及地点：</w:t>
      </w:r>
      <w:r>
        <w:rPr>
          <w:rFonts w:ascii="SimSun" w:hAnsi="SimSun"/>
          <w:sz w:val="24"/>
        </w:rPr>
        <w:t>2022</w:t>
      </w:r>
      <w:r>
        <w:rPr>
          <w:rFonts w:ascii="SimSun" w:hAnsi="SimSun" w:hint="eastAsia"/>
          <w:sz w:val="24"/>
        </w:rPr>
        <w:t>年</w:t>
      </w:r>
      <w:r>
        <w:rPr>
          <w:rFonts w:ascii="SimSun" w:hAnsi="SimSun" w:hint="eastAsia"/>
          <w:sz w:val="24"/>
        </w:rPr>
        <w:t>06</w:t>
      </w:r>
      <w:r>
        <w:rPr>
          <w:rFonts w:ascii="SimSun" w:hAnsi="SimSun" w:hint="eastAsia"/>
          <w:sz w:val="24"/>
        </w:rPr>
        <w:t>月</w:t>
      </w:r>
      <w:r>
        <w:rPr>
          <w:rFonts w:ascii="SimSun" w:hAnsi="SimSun" w:hint="eastAsia"/>
          <w:sz w:val="24"/>
        </w:rPr>
        <w:t>29</w:t>
      </w:r>
      <w:r>
        <w:rPr>
          <w:rFonts w:ascii="SimSun" w:hAnsi="SimSun" w:hint="eastAsia"/>
          <w:sz w:val="24"/>
        </w:rPr>
        <w:t>日</w:t>
      </w:r>
      <w:r>
        <w:rPr>
          <w:rFonts w:ascii="SimSun" w:hAnsi="SimSun" w:hint="eastAsia"/>
          <w:sz w:val="24"/>
        </w:rPr>
        <w:t>09:00</w:t>
      </w:r>
      <w:r>
        <w:rPr>
          <w:rFonts w:ascii="SimSun" w:hAnsi="SimSun" w:hint="eastAsia"/>
          <w:sz w:val="24"/>
        </w:rPr>
        <w:t>时（北京时间）</w:t>
      </w:r>
      <w:r>
        <w:rPr>
          <w:rFonts w:ascii="SimSun" w:hAnsi="SimSun" w:cs="SimSun" w:hint="eastAsia"/>
          <w:sz w:val="24"/>
        </w:rPr>
        <w:t>，</w:t>
      </w:r>
      <w:r>
        <w:rPr>
          <w:rFonts w:ascii="SimSun" w:hAnsi="SimSun" w:hint="eastAsia"/>
          <w:sz w:val="24"/>
        </w:rPr>
        <w:t>漳州市芗城区元光南路鑫园小区</w:t>
      </w:r>
      <w:r>
        <w:rPr>
          <w:rFonts w:ascii="SimSun" w:hAnsi="SimSun"/>
          <w:sz w:val="24"/>
        </w:rPr>
        <w:t>3</w:t>
      </w:r>
      <w:r>
        <w:rPr>
          <w:rFonts w:ascii="SimSun" w:hAnsi="SimSun" w:hint="eastAsia"/>
          <w:sz w:val="24"/>
        </w:rPr>
        <w:t>幢</w:t>
      </w:r>
      <w:r>
        <w:rPr>
          <w:rFonts w:ascii="SimSun" w:hAnsi="SimSun"/>
          <w:sz w:val="24"/>
        </w:rPr>
        <w:t>3</w:t>
      </w:r>
      <w:r>
        <w:rPr>
          <w:rFonts w:ascii="SimSun" w:hAnsi="SimSun" w:hint="eastAsia"/>
          <w:sz w:val="24"/>
        </w:rPr>
        <w:t>层开标大厅</w:t>
      </w:r>
      <w:r>
        <w:rPr>
          <w:rFonts w:ascii="SimSun" w:hAnsi="SimSun" w:cs="SimSun" w:hint="eastAsia"/>
          <w:sz w:val="24"/>
        </w:rPr>
        <w:t>。</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10</w:t>
      </w:r>
      <w:r>
        <w:rPr>
          <w:rFonts w:ascii="SimSun" w:eastAsia="SimSun" w:hAnsi="SimSun" w:cs="SimSun"/>
          <w:kern w:val="0"/>
          <w:sz w:val="24"/>
          <w:szCs w:val="24"/>
        </w:rPr>
        <w:t>、招标公告的公告期限：发布公告之日起</w:t>
      </w:r>
      <w:r>
        <w:rPr>
          <w:rFonts w:ascii="Times New Roman" w:eastAsia="SimSun" w:hAnsi="Times New Roman" w:cs="Times New Roman"/>
          <w:kern w:val="0"/>
          <w:sz w:val="24"/>
          <w:szCs w:val="24"/>
        </w:rPr>
        <w:t>5</w:t>
      </w:r>
      <w:r>
        <w:rPr>
          <w:rFonts w:ascii="SimSun" w:eastAsia="SimSun" w:hAnsi="SimSun" w:cs="SimSun"/>
          <w:kern w:val="0"/>
          <w:sz w:val="24"/>
          <w:szCs w:val="24"/>
        </w:rPr>
        <w:t>个工作日。</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11</w:t>
      </w:r>
      <w:r>
        <w:rPr>
          <w:rFonts w:ascii="SimSun" w:eastAsia="SimSun" w:hAnsi="SimSun" w:cs="SimSun"/>
          <w:kern w:val="0"/>
          <w:sz w:val="24"/>
          <w:szCs w:val="24"/>
        </w:rPr>
        <w:t>、采购人：</w:t>
      </w:r>
      <w:r>
        <w:rPr>
          <w:rFonts w:ascii="SimSun" w:eastAsia="SimSun" w:hAnsi="SimSun" w:cs="SimSun" w:hint="eastAsia"/>
          <w:kern w:val="0"/>
          <w:sz w:val="24"/>
          <w:szCs w:val="24"/>
        </w:rPr>
        <w:t>漳州兴政信息科技有限公司</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地址：</w:t>
      </w:r>
      <w:r>
        <w:rPr>
          <w:rFonts w:ascii="SimSun" w:eastAsia="SimSun" w:hAnsi="SimSun" w:cs="SimSun" w:hint="eastAsia"/>
          <w:bCs/>
          <w:kern w:val="0"/>
          <w:sz w:val="24"/>
          <w:szCs w:val="24"/>
        </w:rPr>
        <w:t>福建省漳州市芗城区金达路</w:t>
      </w:r>
      <w:r>
        <w:rPr>
          <w:rFonts w:ascii="SimSun" w:eastAsia="SimSun" w:hAnsi="SimSun" w:cs="SimSun" w:hint="eastAsia"/>
          <w:bCs/>
          <w:kern w:val="0"/>
          <w:sz w:val="24"/>
          <w:szCs w:val="24"/>
        </w:rPr>
        <w:t>2</w:t>
      </w:r>
      <w:r>
        <w:rPr>
          <w:rFonts w:ascii="SimSun" w:eastAsia="SimSun" w:hAnsi="SimSun" w:cs="SimSun" w:hint="eastAsia"/>
          <w:bCs/>
          <w:kern w:val="0"/>
          <w:sz w:val="24"/>
          <w:szCs w:val="24"/>
        </w:rPr>
        <w:t>号金峰众创园创业楼</w:t>
      </w:r>
      <w:r>
        <w:rPr>
          <w:rFonts w:ascii="SimSun" w:eastAsia="SimSun" w:hAnsi="SimSun" w:cs="SimSun" w:hint="eastAsia"/>
          <w:bCs/>
          <w:kern w:val="0"/>
          <w:sz w:val="24"/>
          <w:szCs w:val="24"/>
        </w:rPr>
        <w:t>3</w:t>
      </w:r>
      <w:r>
        <w:rPr>
          <w:rFonts w:ascii="SimSun" w:eastAsia="SimSun" w:hAnsi="SimSun" w:cs="SimSun" w:hint="eastAsia"/>
          <w:bCs/>
          <w:kern w:val="0"/>
          <w:sz w:val="24"/>
          <w:szCs w:val="24"/>
        </w:rPr>
        <w:t>楼</w:t>
      </w:r>
    </w:p>
    <w:p w:rsidR="00CE0EAD" w:rsidRDefault="00765A54">
      <w:pPr>
        <w:widowControl/>
        <w:spacing w:line="360" w:lineRule="auto"/>
        <w:ind w:firstLine="480"/>
        <w:jc w:val="left"/>
        <w:rPr>
          <w:rFonts w:ascii="SimSun" w:hAnsi="SimSun"/>
        </w:rPr>
      </w:pPr>
      <w:r>
        <w:rPr>
          <w:rFonts w:ascii="SimSun" w:eastAsia="SimSun" w:hAnsi="SimSun" w:cs="SimSun"/>
          <w:kern w:val="0"/>
          <w:sz w:val="24"/>
          <w:szCs w:val="24"/>
        </w:rPr>
        <w:t>联系方法：</w:t>
      </w:r>
      <w:r>
        <w:rPr>
          <w:rFonts w:ascii="SimSun" w:eastAsia="SimSun" w:hAnsi="SimSun" w:cs="SimSun" w:hint="eastAsia"/>
          <w:kern w:val="0"/>
          <w:sz w:val="24"/>
          <w:szCs w:val="24"/>
        </w:rPr>
        <w:t>何女士</w:t>
      </w:r>
      <w:r>
        <w:rPr>
          <w:rFonts w:ascii="SimSun" w:eastAsia="SimSun" w:hAnsi="SimSun" w:cs="SimSun" w:hint="eastAsia"/>
          <w:kern w:val="0"/>
          <w:sz w:val="24"/>
          <w:szCs w:val="24"/>
        </w:rPr>
        <w:t>15605907800</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1</w:t>
      </w:r>
      <w:r>
        <w:rPr>
          <w:rFonts w:ascii="SimSun" w:eastAsia="SimSun" w:hAnsi="SimSun" w:cs="SimSun" w:hint="eastAsia"/>
          <w:kern w:val="0"/>
          <w:sz w:val="24"/>
          <w:szCs w:val="24"/>
        </w:rPr>
        <w:t>2</w:t>
      </w:r>
      <w:r>
        <w:rPr>
          <w:rFonts w:ascii="SimSun" w:eastAsia="SimSun" w:hAnsi="SimSun" w:cs="SimSun"/>
          <w:kern w:val="0"/>
          <w:sz w:val="24"/>
          <w:szCs w:val="24"/>
        </w:rPr>
        <w:t>、代理机构：漳州市天宏招标代理有限公司</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lastRenderedPageBreak/>
        <w:t>地址：漳州市芗城区元光南路</w:t>
      </w:r>
      <w:r>
        <w:rPr>
          <w:rFonts w:ascii="SimSun" w:eastAsia="SimSun" w:hAnsi="SimSun" w:cs="SimSun" w:hint="eastAsia"/>
          <w:kern w:val="0"/>
          <w:sz w:val="24"/>
          <w:szCs w:val="24"/>
        </w:rPr>
        <w:t>鑫园小区</w:t>
      </w:r>
      <w:r>
        <w:rPr>
          <w:rFonts w:ascii="SimSun" w:eastAsia="SimSun" w:hAnsi="SimSun" w:cs="SimSun" w:hint="eastAsia"/>
          <w:kern w:val="0"/>
          <w:sz w:val="24"/>
          <w:szCs w:val="24"/>
        </w:rPr>
        <w:t>3</w:t>
      </w:r>
      <w:r>
        <w:rPr>
          <w:rFonts w:ascii="SimSun" w:eastAsia="SimSun" w:hAnsi="SimSun" w:cs="SimSun" w:hint="eastAsia"/>
          <w:kern w:val="0"/>
          <w:sz w:val="24"/>
          <w:szCs w:val="24"/>
        </w:rPr>
        <w:t>栋</w:t>
      </w:r>
      <w:r>
        <w:rPr>
          <w:rFonts w:ascii="SimSun" w:eastAsia="SimSun" w:hAnsi="SimSun" w:cs="SimSun" w:hint="eastAsia"/>
          <w:kern w:val="0"/>
          <w:sz w:val="24"/>
          <w:szCs w:val="24"/>
        </w:rPr>
        <w:t>3</w:t>
      </w:r>
      <w:r>
        <w:rPr>
          <w:rFonts w:ascii="SimSun" w:eastAsia="SimSun" w:hAnsi="SimSun" w:cs="SimSun" w:hint="eastAsia"/>
          <w:kern w:val="0"/>
          <w:sz w:val="24"/>
          <w:szCs w:val="24"/>
        </w:rPr>
        <w:t>层</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联系方法：</w:t>
      </w:r>
      <w:r>
        <w:rPr>
          <w:rFonts w:ascii="SimSun" w:eastAsia="SimSun" w:hAnsi="SimSun" w:cs="SimSun" w:hint="eastAsia"/>
          <w:kern w:val="0"/>
          <w:sz w:val="24"/>
          <w:szCs w:val="24"/>
        </w:rPr>
        <w:t>小李</w:t>
      </w:r>
      <w:r>
        <w:rPr>
          <w:rFonts w:ascii="SimSun" w:eastAsia="SimSun" w:hAnsi="SimSun" w:cs="SimSun"/>
          <w:kern w:val="0"/>
          <w:sz w:val="24"/>
          <w:szCs w:val="24"/>
        </w:rPr>
        <w:t>0596-2081180</w:t>
      </w:r>
    </w:p>
    <w:p w:rsidR="00CE0EAD" w:rsidRDefault="00765A54">
      <w:pPr>
        <w:widowControl/>
        <w:shd w:val="clear" w:color="auto" w:fill="FFFFFF"/>
        <w:spacing w:line="360" w:lineRule="auto"/>
        <w:ind w:firstLineChars="200" w:firstLine="480"/>
        <w:jc w:val="left"/>
        <w:rPr>
          <w:rFonts w:ascii="SimSun" w:cs="SimSun"/>
          <w:kern w:val="0"/>
          <w:sz w:val="24"/>
        </w:rPr>
      </w:pPr>
      <w:r>
        <w:rPr>
          <w:sz w:val="24"/>
        </w:rPr>
        <w:t> </w:t>
      </w:r>
      <w:r>
        <w:rPr>
          <w:rFonts w:ascii="SimSun" w:hAnsi="SimSun" w:cs="SimSun" w:hint="eastAsia"/>
          <w:kern w:val="0"/>
          <w:sz w:val="24"/>
        </w:rPr>
        <w:t>附</w:t>
      </w:r>
      <w:r>
        <w:rPr>
          <w:rFonts w:ascii="SimSun" w:hAnsi="SimSun" w:cs="SimSun"/>
          <w:kern w:val="0"/>
          <w:sz w:val="24"/>
        </w:rPr>
        <w:t>1</w:t>
      </w:r>
      <w:r>
        <w:rPr>
          <w:rFonts w:ascii="SimSun" w:hAnsi="SimSun" w:cs="SimSun" w:hint="eastAsia"/>
          <w:kern w:val="0"/>
          <w:sz w:val="24"/>
        </w:rPr>
        <w:t>：银行账户信息</w:t>
      </w:r>
    </w:p>
    <w:tbl>
      <w:tblPr>
        <w:tblW w:w="8520" w:type="dxa"/>
        <w:tblInd w:w="-13"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8520"/>
      </w:tblGrid>
      <w:tr w:rsidR="00CE0EAD">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CE0EAD" w:rsidRDefault="00765A54">
            <w:pPr>
              <w:widowControl/>
              <w:spacing w:line="360" w:lineRule="auto"/>
              <w:jc w:val="center"/>
              <w:rPr>
                <w:rFonts w:ascii="SimSun"/>
                <w:kern w:val="0"/>
                <w:sz w:val="24"/>
              </w:rPr>
            </w:pPr>
            <w:r>
              <w:rPr>
                <w:rFonts w:ascii="SimSun" w:hAnsi="SimSun" w:cs="SimSun"/>
                <w:b/>
                <w:bCs/>
                <w:sz w:val="24"/>
              </w:rPr>
              <w:t>1</w:t>
            </w:r>
            <w:r>
              <w:rPr>
                <w:rFonts w:ascii="SimSun" w:hAnsi="SimSun" w:cs="SimSun" w:hint="eastAsia"/>
                <w:b/>
                <w:bCs/>
                <w:sz w:val="24"/>
              </w:rPr>
              <w:t>、保证金缴交</w:t>
            </w:r>
            <w:r>
              <w:rPr>
                <w:rFonts w:ascii="SimSun" w:hAnsi="SimSun" w:cs="SimSun" w:hint="eastAsia"/>
                <w:b/>
                <w:bCs/>
                <w:kern w:val="0"/>
                <w:sz w:val="24"/>
              </w:rPr>
              <w:t>银行账户</w:t>
            </w:r>
          </w:p>
        </w:tc>
      </w:tr>
      <w:tr w:rsidR="00CE0EAD">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CE0EAD" w:rsidRDefault="00765A54">
            <w:pPr>
              <w:widowControl/>
              <w:spacing w:line="360" w:lineRule="auto"/>
              <w:jc w:val="left"/>
              <w:rPr>
                <w:rFonts w:ascii="SimSun" w:cs="SimSun"/>
                <w:kern w:val="0"/>
                <w:sz w:val="24"/>
              </w:rPr>
            </w:pPr>
            <w:r>
              <w:rPr>
                <w:rFonts w:ascii="SimSun" w:hAnsi="SimSun" w:cs="SimSun" w:hint="eastAsia"/>
                <w:kern w:val="0"/>
                <w:sz w:val="24"/>
              </w:rPr>
              <w:t>开户名称：漳州市天宏招标代理有限公司</w:t>
            </w:r>
          </w:p>
        </w:tc>
      </w:tr>
      <w:tr w:rsidR="00CE0EAD">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CE0EAD" w:rsidRDefault="00765A54">
            <w:pPr>
              <w:widowControl/>
              <w:spacing w:line="360" w:lineRule="auto"/>
              <w:jc w:val="left"/>
              <w:rPr>
                <w:rFonts w:ascii="SimSun" w:cs="SimSun"/>
                <w:kern w:val="0"/>
                <w:sz w:val="24"/>
              </w:rPr>
            </w:pPr>
            <w:r>
              <w:rPr>
                <w:rFonts w:ascii="SimSun" w:hAnsi="SimSun" w:cs="SimSun" w:hint="eastAsia"/>
                <w:kern w:val="0"/>
                <w:sz w:val="24"/>
              </w:rPr>
              <w:t>开户银行：石狮农商行漳州芗城支行</w:t>
            </w:r>
          </w:p>
        </w:tc>
      </w:tr>
      <w:tr w:rsidR="00CE0EAD">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CE0EAD" w:rsidRDefault="00765A54">
            <w:pPr>
              <w:widowControl/>
              <w:spacing w:line="360" w:lineRule="auto"/>
              <w:jc w:val="left"/>
              <w:rPr>
                <w:rFonts w:ascii="SimSun" w:hAnsi="SimSun" w:cs="SimSun"/>
                <w:kern w:val="0"/>
                <w:sz w:val="24"/>
              </w:rPr>
            </w:pPr>
            <w:r>
              <w:rPr>
                <w:rFonts w:ascii="SimSun" w:hAnsi="SimSun" w:cs="SimSun" w:hint="eastAsia"/>
                <w:kern w:val="0"/>
                <w:sz w:val="24"/>
              </w:rPr>
              <w:t>银行账号：</w:t>
            </w:r>
            <w:r>
              <w:rPr>
                <w:rFonts w:ascii="SimSun" w:hAnsi="SimSun" w:cs="SimSun"/>
                <w:kern w:val="0"/>
                <w:sz w:val="24"/>
              </w:rPr>
              <w:t>9070631010010000032377</w:t>
            </w:r>
          </w:p>
        </w:tc>
      </w:tr>
      <w:tr w:rsidR="00CE0EAD">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CE0EAD" w:rsidRDefault="00765A54">
            <w:pPr>
              <w:widowControl/>
              <w:spacing w:line="360" w:lineRule="auto"/>
              <w:jc w:val="center"/>
              <w:rPr>
                <w:rFonts w:ascii="SimSun"/>
                <w:kern w:val="0"/>
                <w:sz w:val="24"/>
              </w:rPr>
            </w:pPr>
            <w:r>
              <w:rPr>
                <w:rFonts w:ascii="SimSun" w:hAnsi="SimSun" w:cs="SimSun" w:hint="eastAsia"/>
                <w:b/>
                <w:bCs/>
                <w:kern w:val="0"/>
                <w:sz w:val="24"/>
              </w:rPr>
              <w:t>特别提示</w:t>
            </w:r>
          </w:p>
        </w:tc>
      </w:tr>
      <w:tr w:rsidR="00CE0EAD">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CE0EAD" w:rsidRDefault="00765A54">
            <w:pPr>
              <w:widowControl/>
              <w:spacing w:line="360" w:lineRule="auto"/>
              <w:jc w:val="left"/>
              <w:rPr>
                <w:rFonts w:ascii="SimSun"/>
                <w:kern w:val="0"/>
                <w:sz w:val="24"/>
              </w:rPr>
            </w:pPr>
            <w:r>
              <w:rPr>
                <w:rFonts w:ascii="SimSun" w:hAnsi="SimSun" w:cs="SimSun"/>
                <w:kern w:val="0"/>
                <w:sz w:val="24"/>
              </w:rPr>
              <w:t>1</w:t>
            </w:r>
            <w:r>
              <w:rPr>
                <w:rFonts w:ascii="SimSun" w:hAnsi="SimSun" w:cs="SimSun" w:hint="eastAsia"/>
                <w:kern w:val="0"/>
                <w:sz w:val="24"/>
              </w:rPr>
              <w:t>、请供应商务必认真核对账户信息，将投标保证金款项汇入对应账户，并自行承担因款项汇错而产生的一切后果。</w:t>
            </w:r>
          </w:p>
          <w:p w:rsidR="00CE0EAD" w:rsidRDefault="00765A54">
            <w:pPr>
              <w:widowControl/>
              <w:spacing w:line="360" w:lineRule="auto"/>
              <w:jc w:val="left"/>
              <w:rPr>
                <w:rFonts w:ascii="SimSun"/>
                <w:kern w:val="0"/>
                <w:sz w:val="24"/>
              </w:rPr>
            </w:pPr>
            <w:r>
              <w:rPr>
                <w:rFonts w:ascii="SimSun" w:hAnsi="SimSun" w:cs="SimSun"/>
                <w:kern w:val="0"/>
                <w:sz w:val="24"/>
              </w:rPr>
              <w:t>2</w:t>
            </w:r>
            <w:r>
              <w:rPr>
                <w:rFonts w:ascii="SimSun" w:hAnsi="SimSun" w:cs="SimSun" w:hint="eastAsia"/>
                <w:kern w:val="0"/>
                <w:sz w:val="24"/>
              </w:rPr>
              <w:t>、请供应商在转账或电汇的凭证上务必按照以下格式注明，以便核对：“（项目编号：</w:t>
            </w:r>
            <w:r>
              <w:rPr>
                <w:rFonts w:ascii="SimSun" w:hAnsi="SimSun" w:cs="SimSun"/>
                <w:kern w:val="0"/>
                <w:sz w:val="24"/>
              </w:rPr>
              <w:t>***</w:t>
            </w:r>
            <w:r>
              <w:rPr>
                <w:rFonts w:ascii="SimSun" w:hAnsi="SimSun" w:cs="SimSun" w:hint="eastAsia"/>
                <w:kern w:val="0"/>
                <w:sz w:val="24"/>
              </w:rPr>
              <w:t>、合同包：</w:t>
            </w:r>
            <w:r>
              <w:rPr>
                <w:rFonts w:ascii="SimSun" w:hAnsi="SimSun" w:cs="SimSun"/>
                <w:kern w:val="0"/>
                <w:sz w:val="24"/>
              </w:rPr>
              <w:t>***</w:t>
            </w:r>
            <w:r>
              <w:rPr>
                <w:rFonts w:ascii="SimSun" w:hAnsi="SimSun" w:cs="SimSun" w:hint="eastAsia"/>
                <w:kern w:val="0"/>
                <w:sz w:val="24"/>
              </w:rPr>
              <w:t>）的投标保证金”。</w:t>
            </w:r>
          </w:p>
        </w:tc>
      </w:tr>
      <w:tr w:rsidR="00CE0EAD">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CE0EAD" w:rsidRDefault="00765A54">
            <w:pPr>
              <w:widowControl/>
              <w:shd w:val="clear" w:color="auto" w:fill="FFFFFF"/>
              <w:spacing w:line="360" w:lineRule="auto"/>
              <w:ind w:firstLine="480"/>
              <w:jc w:val="center"/>
              <w:rPr>
                <w:rFonts w:ascii="SimSun"/>
                <w:kern w:val="0"/>
                <w:sz w:val="24"/>
              </w:rPr>
            </w:pPr>
            <w:r>
              <w:rPr>
                <w:rFonts w:ascii="SimSun" w:hAnsi="SimSun" w:cs="SimSun"/>
                <w:b/>
                <w:bCs/>
                <w:sz w:val="24"/>
              </w:rPr>
              <w:t>2</w:t>
            </w:r>
            <w:r>
              <w:rPr>
                <w:rFonts w:ascii="SimSun" w:hAnsi="SimSun" w:cs="SimSun" w:hint="eastAsia"/>
                <w:b/>
                <w:bCs/>
                <w:sz w:val="24"/>
              </w:rPr>
              <w:t>、标书费、代理服务费缴交帐户</w:t>
            </w:r>
          </w:p>
        </w:tc>
      </w:tr>
      <w:tr w:rsidR="00CE0EAD">
        <w:trPr>
          <w:trHeight w:val="90"/>
        </w:trPr>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CE0EAD" w:rsidRDefault="00765A54">
            <w:pPr>
              <w:widowControl/>
              <w:spacing w:line="360" w:lineRule="auto"/>
              <w:jc w:val="left"/>
              <w:rPr>
                <w:rFonts w:ascii="SimSun" w:cs="SimSun"/>
                <w:kern w:val="0"/>
                <w:sz w:val="24"/>
              </w:rPr>
            </w:pPr>
            <w:r>
              <w:rPr>
                <w:rFonts w:ascii="SimSun" w:hAnsi="SimSun" w:cs="SimSun" w:hint="eastAsia"/>
                <w:kern w:val="0"/>
                <w:sz w:val="24"/>
              </w:rPr>
              <w:t>开户名称：</w:t>
            </w:r>
            <w:r>
              <w:rPr>
                <w:rFonts w:ascii="SimSun" w:hAnsi="SimSun" w:cs="SimSun" w:hint="eastAsia"/>
                <w:sz w:val="24"/>
              </w:rPr>
              <w:t>漳州市天宏招标代理有限公司</w:t>
            </w:r>
          </w:p>
        </w:tc>
      </w:tr>
      <w:tr w:rsidR="00CE0EAD">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CE0EAD" w:rsidRDefault="00765A54">
            <w:pPr>
              <w:widowControl/>
              <w:spacing w:line="360" w:lineRule="auto"/>
              <w:jc w:val="left"/>
              <w:rPr>
                <w:rFonts w:ascii="SimSun" w:cs="SimSun"/>
                <w:kern w:val="0"/>
                <w:sz w:val="24"/>
              </w:rPr>
            </w:pPr>
            <w:r>
              <w:rPr>
                <w:rFonts w:ascii="SimSun" w:hAnsi="SimSun" w:cs="SimSun" w:hint="eastAsia"/>
                <w:kern w:val="0"/>
                <w:sz w:val="24"/>
              </w:rPr>
              <w:t>开户银行：</w:t>
            </w:r>
            <w:r>
              <w:rPr>
                <w:rFonts w:ascii="SimSun" w:hAnsi="SimSun" w:cs="SimSun" w:hint="eastAsia"/>
                <w:sz w:val="24"/>
              </w:rPr>
              <w:t>兴业银行股份有限公司漳州商业城支行</w:t>
            </w:r>
          </w:p>
        </w:tc>
      </w:tr>
      <w:tr w:rsidR="00CE0EAD">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CE0EAD" w:rsidRDefault="00765A54">
            <w:pPr>
              <w:widowControl/>
              <w:spacing w:line="360" w:lineRule="auto"/>
              <w:jc w:val="left"/>
              <w:rPr>
                <w:rFonts w:ascii="SimSun" w:cs="SimSun"/>
                <w:kern w:val="0"/>
                <w:sz w:val="24"/>
              </w:rPr>
            </w:pPr>
            <w:r>
              <w:rPr>
                <w:rFonts w:ascii="SimSun" w:hAnsi="SimSun" w:cs="SimSun" w:hint="eastAsia"/>
                <w:kern w:val="0"/>
                <w:sz w:val="24"/>
              </w:rPr>
              <w:t>银行账号：</w:t>
            </w:r>
            <w:r>
              <w:rPr>
                <w:rFonts w:ascii="SimSun" w:hAnsi="SimSun" w:cs="SimSun"/>
                <w:sz w:val="24"/>
              </w:rPr>
              <w:t>161060100100077575</w:t>
            </w:r>
          </w:p>
        </w:tc>
      </w:tr>
    </w:tbl>
    <w:p w:rsidR="00CE0EAD" w:rsidRDefault="00CE0EAD">
      <w:pPr>
        <w:widowControl/>
        <w:spacing w:before="75" w:after="75"/>
        <w:jc w:val="center"/>
        <w:rPr>
          <w:rFonts w:ascii="SimSun" w:eastAsia="SimSun" w:hAnsi="SimSun" w:cs="SimSun"/>
          <w:b/>
          <w:bCs/>
          <w:kern w:val="0"/>
          <w:sz w:val="32"/>
        </w:rPr>
      </w:pPr>
    </w:p>
    <w:p w:rsidR="00CE0EAD" w:rsidRDefault="00765A54">
      <w:pPr>
        <w:pStyle w:val="a9"/>
        <w:spacing w:before="75" w:beforeAutospacing="0" w:after="75" w:afterAutospacing="0"/>
      </w:pPr>
      <w:r>
        <w:t> </w:t>
      </w:r>
      <w:r>
        <w:rPr>
          <w:rFonts w:hint="eastAsia"/>
        </w:rPr>
        <w:t>附</w:t>
      </w:r>
      <w:r>
        <w:t>2</w:t>
      </w:r>
      <w:r>
        <w:rPr>
          <w:rFonts w:hint="eastAsia"/>
        </w:rPr>
        <w:t>：采购标的一览表</w:t>
      </w:r>
    </w:p>
    <w:p w:rsidR="00CE0EAD" w:rsidRDefault="00765A54">
      <w:pPr>
        <w:pStyle w:val="a9"/>
        <w:spacing w:before="75" w:beforeAutospacing="0" w:after="75" w:afterAutospacing="0"/>
      </w:pPr>
      <w:r>
        <w:t> </w:t>
      </w:r>
    </w:p>
    <w:p w:rsidR="00CE0EAD" w:rsidRDefault="00765A54">
      <w:pPr>
        <w:pStyle w:val="a9"/>
        <w:spacing w:beforeAutospacing="0" w:after="150" w:afterAutospacing="0"/>
        <w:jc w:val="right"/>
      </w:pPr>
      <w:r>
        <w:rPr>
          <w:rFonts w:hint="eastAsia"/>
        </w:rPr>
        <w:t>金额单位：人民币元</w:t>
      </w:r>
    </w:p>
    <w:tbl>
      <w:tblPr>
        <w:tblW w:w="890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869"/>
        <w:gridCol w:w="869"/>
        <w:gridCol w:w="1796"/>
        <w:gridCol w:w="869"/>
        <w:gridCol w:w="870"/>
        <w:gridCol w:w="1228"/>
        <w:gridCol w:w="1320"/>
        <w:gridCol w:w="1080"/>
      </w:tblGrid>
      <w:tr w:rsidR="00CE0EAD">
        <w:trPr>
          <w:tblHeader/>
        </w:trPr>
        <w:tc>
          <w:tcPr>
            <w:tcW w:w="869" w:type="dxa"/>
            <w:tcBorders>
              <w:top w:val="outset" w:sz="6" w:space="0" w:color="auto"/>
              <w:left w:val="outset" w:sz="6" w:space="0" w:color="auto"/>
              <w:bottom w:val="outset" w:sz="6" w:space="0" w:color="auto"/>
              <w:right w:val="outset" w:sz="6" w:space="0" w:color="auto"/>
            </w:tcBorders>
            <w:vAlign w:val="center"/>
          </w:tcPr>
          <w:p w:rsidR="00CE0EAD" w:rsidRDefault="00765A54">
            <w:pPr>
              <w:widowControl/>
              <w:jc w:val="center"/>
            </w:pPr>
            <w:r>
              <w:rPr>
                <w:rFonts w:ascii="SimSun" w:hAnsi="SimSun" w:cs="SimSun"/>
                <w:kern w:val="0"/>
                <w:sz w:val="24"/>
              </w:rPr>
              <w:t>合同包</w:t>
            </w:r>
          </w:p>
        </w:tc>
        <w:tc>
          <w:tcPr>
            <w:tcW w:w="869" w:type="dxa"/>
            <w:tcBorders>
              <w:top w:val="outset" w:sz="6" w:space="0" w:color="auto"/>
              <w:left w:val="outset" w:sz="6" w:space="0" w:color="auto"/>
              <w:bottom w:val="outset" w:sz="6" w:space="0" w:color="auto"/>
              <w:right w:val="outset" w:sz="6" w:space="0" w:color="auto"/>
            </w:tcBorders>
            <w:vAlign w:val="center"/>
          </w:tcPr>
          <w:p w:rsidR="00CE0EAD" w:rsidRDefault="00765A54">
            <w:pPr>
              <w:widowControl/>
              <w:jc w:val="center"/>
            </w:pPr>
            <w:r>
              <w:rPr>
                <w:rFonts w:ascii="SimSun" w:hAnsi="SimSun" w:cs="SimSun"/>
                <w:kern w:val="0"/>
                <w:sz w:val="24"/>
              </w:rPr>
              <w:t>品目号</w:t>
            </w:r>
          </w:p>
        </w:tc>
        <w:tc>
          <w:tcPr>
            <w:tcW w:w="1796" w:type="dxa"/>
            <w:tcBorders>
              <w:top w:val="outset" w:sz="6" w:space="0" w:color="auto"/>
              <w:left w:val="outset" w:sz="6" w:space="0" w:color="auto"/>
              <w:bottom w:val="outset" w:sz="6" w:space="0" w:color="auto"/>
              <w:right w:val="outset" w:sz="6" w:space="0" w:color="auto"/>
            </w:tcBorders>
            <w:vAlign w:val="center"/>
          </w:tcPr>
          <w:p w:rsidR="00CE0EAD" w:rsidRDefault="00765A54">
            <w:pPr>
              <w:widowControl/>
              <w:jc w:val="center"/>
            </w:pPr>
            <w:r>
              <w:rPr>
                <w:rFonts w:ascii="SimSun" w:hAnsi="SimSun" w:cs="SimSun"/>
                <w:kern w:val="0"/>
                <w:sz w:val="24"/>
              </w:rPr>
              <w:t>采购标的</w:t>
            </w:r>
          </w:p>
        </w:tc>
        <w:tc>
          <w:tcPr>
            <w:tcW w:w="869" w:type="dxa"/>
            <w:tcBorders>
              <w:top w:val="outset" w:sz="6" w:space="0" w:color="auto"/>
              <w:left w:val="outset" w:sz="6" w:space="0" w:color="auto"/>
              <w:bottom w:val="outset" w:sz="6" w:space="0" w:color="auto"/>
              <w:right w:val="outset" w:sz="6" w:space="0" w:color="auto"/>
            </w:tcBorders>
            <w:vAlign w:val="center"/>
          </w:tcPr>
          <w:p w:rsidR="00CE0EAD" w:rsidRDefault="00765A54">
            <w:pPr>
              <w:widowControl/>
              <w:jc w:val="center"/>
              <w:rPr>
                <w:rFonts w:ascii="SimSun" w:hAnsi="SimSun" w:cs="SimSun"/>
                <w:kern w:val="0"/>
                <w:sz w:val="24"/>
              </w:rPr>
            </w:pPr>
            <w:r>
              <w:rPr>
                <w:rFonts w:ascii="SimSun" w:hAnsi="SimSun" w:cs="SimSun"/>
                <w:kern w:val="0"/>
                <w:sz w:val="24"/>
              </w:rPr>
              <w:t>允许</w:t>
            </w:r>
          </w:p>
          <w:p w:rsidR="00CE0EAD" w:rsidRDefault="00765A54">
            <w:pPr>
              <w:widowControl/>
              <w:jc w:val="center"/>
            </w:pPr>
            <w:r>
              <w:rPr>
                <w:rFonts w:ascii="SimSun" w:hAnsi="SimSun" w:cs="SimSun"/>
                <w:kern w:val="0"/>
                <w:sz w:val="24"/>
              </w:rPr>
              <w:t>进口</w:t>
            </w:r>
          </w:p>
        </w:tc>
        <w:tc>
          <w:tcPr>
            <w:tcW w:w="870" w:type="dxa"/>
            <w:tcBorders>
              <w:top w:val="outset" w:sz="6" w:space="0" w:color="auto"/>
              <w:left w:val="outset" w:sz="6" w:space="0" w:color="auto"/>
              <w:bottom w:val="outset" w:sz="6" w:space="0" w:color="auto"/>
              <w:right w:val="outset" w:sz="6" w:space="0" w:color="auto"/>
            </w:tcBorders>
            <w:vAlign w:val="center"/>
          </w:tcPr>
          <w:p w:rsidR="00CE0EAD" w:rsidRDefault="00765A54">
            <w:pPr>
              <w:widowControl/>
              <w:jc w:val="center"/>
              <w:rPr>
                <w:rFonts w:ascii="SimSun" w:eastAsia="SimSun" w:hAnsi="SimSun" w:cs="SimSun"/>
                <w:kern w:val="0"/>
                <w:sz w:val="24"/>
              </w:rPr>
            </w:pPr>
            <w:r>
              <w:rPr>
                <w:rFonts w:ascii="SimSun" w:hAnsi="SimSun" w:cs="SimSun" w:hint="eastAsia"/>
                <w:kern w:val="0"/>
                <w:sz w:val="24"/>
              </w:rPr>
              <w:t>数量</w:t>
            </w:r>
          </w:p>
        </w:tc>
        <w:tc>
          <w:tcPr>
            <w:tcW w:w="1228" w:type="dxa"/>
            <w:tcBorders>
              <w:top w:val="outset" w:sz="6" w:space="0" w:color="auto"/>
              <w:left w:val="outset" w:sz="6" w:space="0" w:color="auto"/>
              <w:bottom w:val="outset" w:sz="6" w:space="0" w:color="auto"/>
              <w:right w:val="outset" w:sz="6" w:space="0" w:color="auto"/>
            </w:tcBorders>
            <w:vAlign w:val="center"/>
          </w:tcPr>
          <w:p w:rsidR="00CE0EAD" w:rsidRDefault="00765A54">
            <w:pPr>
              <w:widowControl/>
              <w:jc w:val="center"/>
              <w:rPr>
                <w:rFonts w:ascii="SimSun" w:hAnsi="SimSun" w:cs="SimSun"/>
                <w:kern w:val="0"/>
                <w:sz w:val="24"/>
              </w:rPr>
            </w:pPr>
            <w:r>
              <w:rPr>
                <w:rFonts w:ascii="SimSun" w:hAnsi="SimSun" w:cs="SimSun"/>
                <w:kern w:val="0"/>
                <w:sz w:val="24"/>
              </w:rPr>
              <w:t>品目号</w:t>
            </w:r>
          </w:p>
          <w:p w:rsidR="00CE0EAD" w:rsidRDefault="00765A54">
            <w:pPr>
              <w:widowControl/>
              <w:jc w:val="center"/>
              <w:rPr>
                <w:rFonts w:ascii="SimSun" w:hAnsi="SimSun" w:cs="SimSun"/>
                <w:kern w:val="0"/>
                <w:sz w:val="24"/>
              </w:rPr>
            </w:pPr>
            <w:r>
              <w:rPr>
                <w:rFonts w:ascii="SimSun" w:hAnsi="SimSun" w:cs="SimSun"/>
                <w:kern w:val="0"/>
                <w:sz w:val="24"/>
              </w:rPr>
              <w:t>预算</w:t>
            </w:r>
          </w:p>
        </w:tc>
        <w:tc>
          <w:tcPr>
            <w:tcW w:w="1320" w:type="dxa"/>
            <w:tcBorders>
              <w:top w:val="outset" w:sz="6" w:space="0" w:color="auto"/>
              <w:left w:val="outset" w:sz="6" w:space="0" w:color="auto"/>
              <w:bottom w:val="outset" w:sz="6" w:space="0" w:color="auto"/>
              <w:right w:val="outset" w:sz="6" w:space="0" w:color="auto"/>
            </w:tcBorders>
            <w:vAlign w:val="center"/>
          </w:tcPr>
          <w:p w:rsidR="00CE0EAD" w:rsidRDefault="00765A54">
            <w:pPr>
              <w:widowControl/>
              <w:jc w:val="center"/>
              <w:rPr>
                <w:rFonts w:ascii="SimSun" w:hAnsi="SimSun" w:cs="SimSun"/>
                <w:kern w:val="0"/>
                <w:sz w:val="24"/>
              </w:rPr>
            </w:pPr>
            <w:r>
              <w:rPr>
                <w:rFonts w:ascii="SimSun" w:hAnsi="SimSun" w:cs="SimSun"/>
                <w:kern w:val="0"/>
                <w:sz w:val="24"/>
              </w:rPr>
              <w:t>合同包</w:t>
            </w:r>
          </w:p>
          <w:p w:rsidR="00CE0EAD" w:rsidRDefault="00765A54">
            <w:pPr>
              <w:widowControl/>
              <w:jc w:val="center"/>
              <w:rPr>
                <w:rFonts w:ascii="SimSun" w:hAnsi="SimSun" w:cs="SimSun"/>
                <w:kern w:val="0"/>
                <w:sz w:val="24"/>
              </w:rPr>
            </w:pPr>
            <w:r>
              <w:rPr>
                <w:rFonts w:ascii="SimSun" w:hAnsi="SimSun" w:cs="SimSun"/>
                <w:kern w:val="0"/>
                <w:sz w:val="24"/>
              </w:rPr>
              <w:t>预算</w:t>
            </w:r>
          </w:p>
        </w:tc>
        <w:tc>
          <w:tcPr>
            <w:tcW w:w="1080" w:type="dxa"/>
            <w:tcBorders>
              <w:top w:val="outset" w:sz="6" w:space="0" w:color="auto"/>
              <w:left w:val="outset" w:sz="6" w:space="0" w:color="auto"/>
              <w:bottom w:val="outset" w:sz="6" w:space="0" w:color="auto"/>
              <w:right w:val="outset" w:sz="6" w:space="0" w:color="auto"/>
            </w:tcBorders>
            <w:vAlign w:val="center"/>
          </w:tcPr>
          <w:p w:rsidR="00CE0EAD" w:rsidRDefault="00765A54">
            <w:pPr>
              <w:widowControl/>
              <w:jc w:val="center"/>
              <w:rPr>
                <w:rFonts w:ascii="SimSun" w:hAnsi="SimSun" w:cs="SimSun"/>
                <w:kern w:val="0"/>
                <w:sz w:val="24"/>
              </w:rPr>
            </w:pPr>
            <w:r>
              <w:rPr>
                <w:rFonts w:ascii="SimSun" w:hAnsi="SimSun" w:cs="SimSun"/>
                <w:kern w:val="0"/>
                <w:sz w:val="24"/>
              </w:rPr>
              <w:t>投标保证金</w:t>
            </w:r>
          </w:p>
        </w:tc>
      </w:tr>
      <w:tr w:rsidR="00CE0EAD">
        <w:trPr>
          <w:trHeight w:val="552"/>
          <w:tblHeader/>
        </w:trPr>
        <w:tc>
          <w:tcPr>
            <w:tcW w:w="869" w:type="dxa"/>
            <w:tcBorders>
              <w:top w:val="outset" w:sz="6" w:space="0" w:color="auto"/>
              <w:left w:val="outset" w:sz="6" w:space="0" w:color="auto"/>
              <w:bottom w:val="outset" w:sz="6" w:space="0" w:color="auto"/>
              <w:right w:val="outset" w:sz="6" w:space="0" w:color="auto"/>
            </w:tcBorders>
            <w:vAlign w:val="center"/>
          </w:tcPr>
          <w:p w:rsidR="00CE0EAD" w:rsidRDefault="00765A54">
            <w:pPr>
              <w:widowControl/>
              <w:jc w:val="center"/>
              <w:rPr>
                <w:rFonts w:ascii="SimSun" w:hAnsi="SimSun" w:cs="SimSun"/>
                <w:kern w:val="0"/>
                <w:sz w:val="24"/>
              </w:rPr>
            </w:pPr>
            <w:r>
              <w:rPr>
                <w:rFonts w:ascii="SimSun" w:hAnsi="SimSun" w:cs="SimSun" w:hint="eastAsia"/>
                <w:kern w:val="0"/>
                <w:sz w:val="24"/>
              </w:rPr>
              <w:t>1</w:t>
            </w:r>
          </w:p>
        </w:tc>
        <w:tc>
          <w:tcPr>
            <w:tcW w:w="869" w:type="dxa"/>
            <w:tcBorders>
              <w:top w:val="outset" w:sz="6" w:space="0" w:color="auto"/>
              <w:left w:val="outset" w:sz="6" w:space="0" w:color="auto"/>
              <w:bottom w:val="outset" w:sz="6" w:space="0" w:color="auto"/>
              <w:right w:val="outset" w:sz="6" w:space="0" w:color="auto"/>
            </w:tcBorders>
            <w:vAlign w:val="center"/>
          </w:tcPr>
          <w:p w:rsidR="00CE0EAD" w:rsidRDefault="00765A54">
            <w:pPr>
              <w:widowControl/>
              <w:jc w:val="center"/>
              <w:rPr>
                <w:rFonts w:ascii="SimSun" w:hAnsi="SimSun" w:cs="SimSun"/>
                <w:kern w:val="0"/>
                <w:sz w:val="24"/>
              </w:rPr>
            </w:pPr>
            <w:r>
              <w:rPr>
                <w:rFonts w:ascii="SimSun" w:hAnsi="SimSun" w:cs="SimSun" w:hint="eastAsia"/>
                <w:kern w:val="0"/>
                <w:sz w:val="24"/>
              </w:rPr>
              <w:t>1-1</w:t>
            </w:r>
          </w:p>
        </w:tc>
        <w:tc>
          <w:tcPr>
            <w:tcW w:w="1796" w:type="dxa"/>
            <w:tcBorders>
              <w:top w:val="outset" w:sz="6" w:space="0" w:color="auto"/>
              <w:left w:val="outset" w:sz="6" w:space="0" w:color="auto"/>
              <w:bottom w:val="outset" w:sz="6" w:space="0" w:color="auto"/>
              <w:right w:val="outset" w:sz="6" w:space="0" w:color="auto"/>
            </w:tcBorders>
            <w:vAlign w:val="center"/>
          </w:tcPr>
          <w:p w:rsidR="00CE0EAD" w:rsidRDefault="00765A54">
            <w:pPr>
              <w:widowControl/>
              <w:jc w:val="center"/>
              <w:rPr>
                <w:rFonts w:ascii="SimSun" w:hAnsi="SimSun" w:cs="SimSun"/>
                <w:kern w:val="0"/>
                <w:sz w:val="24"/>
              </w:rPr>
            </w:pPr>
            <w:r>
              <w:rPr>
                <w:rFonts w:ascii="SimSun" w:hAnsi="SimSun" w:cs="SimSun" w:hint="eastAsia"/>
                <w:kern w:val="0"/>
                <w:sz w:val="24"/>
              </w:rPr>
              <w:t>漳州市公共信用信息平台（三期）项目</w:t>
            </w:r>
          </w:p>
        </w:tc>
        <w:tc>
          <w:tcPr>
            <w:tcW w:w="869" w:type="dxa"/>
            <w:tcBorders>
              <w:top w:val="outset" w:sz="6" w:space="0" w:color="auto"/>
              <w:left w:val="outset" w:sz="6" w:space="0" w:color="auto"/>
              <w:bottom w:val="outset" w:sz="6" w:space="0" w:color="auto"/>
              <w:right w:val="outset" w:sz="6" w:space="0" w:color="auto"/>
            </w:tcBorders>
            <w:vAlign w:val="center"/>
          </w:tcPr>
          <w:p w:rsidR="00CE0EAD" w:rsidRDefault="00765A54">
            <w:pPr>
              <w:widowControl/>
              <w:jc w:val="center"/>
              <w:rPr>
                <w:rFonts w:ascii="SimSun" w:hAnsi="SimSun" w:cs="SimSun"/>
                <w:kern w:val="0"/>
                <w:sz w:val="24"/>
              </w:rPr>
            </w:pPr>
            <w:r>
              <w:rPr>
                <w:rFonts w:ascii="SimSun" w:hAnsi="SimSun" w:cs="SimSun" w:hint="eastAsia"/>
                <w:kern w:val="0"/>
                <w:sz w:val="24"/>
              </w:rPr>
              <w:t>否</w:t>
            </w:r>
          </w:p>
        </w:tc>
        <w:tc>
          <w:tcPr>
            <w:tcW w:w="870" w:type="dxa"/>
            <w:tcBorders>
              <w:top w:val="outset" w:sz="6" w:space="0" w:color="auto"/>
              <w:left w:val="outset" w:sz="6" w:space="0" w:color="auto"/>
              <w:bottom w:val="outset" w:sz="6" w:space="0" w:color="auto"/>
              <w:right w:val="outset" w:sz="6" w:space="0" w:color="auto"/>
            </w:tcBorders>
            <w:vAlign w:val="center"/>
          </w:tcPr>
          <w:p w:rsidR="00CE0EAD" w:rsidRDefault="00765A54">
            <w:pPr>
              <w:widowControl/>
              <w:jc w:val="center"/>
              <w:rPr>
                <w:rFonts w:ascii="SimSun" w:eastAsia="SimSun" w:hAnsi="SimSun" w:cs="SimSun"/>
                <w:kern w:val="0"/>
                <w:sz w:val="24"/>
              </w:rPr>
            </w:pPr>
            <w:r>
              <w:rPr>
                <w:rFonts w:ascii="SimSun" w:eastAsia="SimSun" w:hAnsi="SimSun" w:cs="SimSun" w:hint="eastAsia"/>
                <w:kern w:val="0"/>
                <w:sz w:val="24"/>
              </w:rPr>
              <w:t>1</w:t>
            </w:r>
            <w:r>
              <w:rPr>
                <w:rFonts w:ascii="SimSun" w:eastAsia="SimSun" w:hAnsi="SimSun" w:cs="SimSun" w:hint="eastAsia"/>
                <w:kern w:val="0"/>
                <w:sz w:val="24"/>
              </w:rPr>
              <w:t>项</w:t>
            </w:r>
          </w:p>
        </w:tc>
        <w:tc>
          <w:tcPr>
            <w:tcW w:w="1228" w:type="dxa"/>
            <w:tcBorders>
              <w:top w:val="outset" w:sz="6" w:space="0" w:color="auto"/>
              <w:left w:val="outset" w:sz="6" w:space="0" w:color="auto"/>
              <w:bottom w:val="outset" w:sz="6" w:space="0" w:color="auto"/>
              <w:right w:val="outset" w:sz="6" w:space="0" w:color="auto"/>
            </w:tcBorders>
            <w:vAlign w:val="center"/>
          </w:tcPr>
          <w:p w:rsidR="00CE0EAD" w:rsidRDefault="00765A54">
            <w:pPr>
              <w:widowControl/>
              <w:jc w:val="center"/>
              <w:rPr>
                <w:rFonts w:ascii="SimSun" w:eastAsia="SimSun" w:hAnsi="SimSun" w:cs="SimSun"/>
                <w:kern w:val="0"/>
                <w:sz w:val="24"/>
              </w:rPr>
            </w:pPr>
            <w:r>
              <w:rPr>
                <w:rFonts w:ascii="SimSun" w:eastAsia="SimSun" w:hAnsi="SimSun" w:cs="SimSun" w:hint="eastAsia"/>
                <w:kern w:val="0"/>
                <w:sz w:val="24"/>
              </w:rPr>
              <w:t>3764800.00</w:t>
            </w:r>
          </w:p>
        </w:tc>
        <w:tc>
          <w:tcPr>
            <w:tcW w:w="1320" w:type="dxa"/>
            <w:tcBorders>
              <w:top w:val="outset" w:sz="6" w:space="0" w:color="auto"/>
              <w:left w:val="outset" w:sz="6" w:space="0" w:color="auto"/>
              <w:bottom w:val="outset" w:sz="6" w:space="0" w:color="auto"/>
              <w:right w:val="outset" w:sz="6" w:space="0" w:color="auto"/>
            </w:tcBorders>
            <w:vAlign w:val="center"/>
          </w:tcPr>
          <w:p w:rsidR="00CE0EAD" w:rsidRDefault="00765A54">
            <w:pPr>
              <w:widowControl/>
              <w:jc w:val="center"/>
              <w:rPr>
                <w:rFonts w:ascii="SimSun" w:hAnsi="SimSun" w:cs="SimSun"/>
                <w:kern w:val="0"/>
                <w:sz w:val="24"/>
              </w:rPr>
            </w:pPr>
            <w:r>
              <w:rPr>
                <w:rFonts w:ascii="SimSun" w:eastAsia="SimSun" w:hAnsi="SimSun" w:cs="SimSun" w:hint="eastAsia"/>
                <w:kern w:val="0"/>
                <w:sz w:val="24"/>
              </w:rPr>
              <w:t>3764800.00</w:t>
            </w:r>
          </w:p>
        </w:tc>
        <w:tc>
          <w:tcPr>
            <w:tcW w:w="1080" w:type="dxa"/>
            <w:tcBorders>
              <w:top w:val="outset" w:sz="6" w:space="0" w:color="auto"/>
              <w:left w:val="outset" w:sz="6" w:space="0" w:color="auto"/>
              <w:bottom w:val="outset" w:sz="6" w:space="0" w:color="auto"/>
              <w:right w:val="outset" w:sz="6" w:space="0" w:color="auto"/>
            </w:tcBorders>
            <w:vAlign w:val="center"/>
          </w:tcPr>
          <w:p w:rsidR="00CE0EAD" w:rsidRDefault="00765A54">
            <w:pPr>
              <w:widowControl/>
              <w:jc w:val="center"/>
              <w:rPr>
                <w:rFonts w:ascii="SimSun" w:eastAsia="SimSun" w:hAnsi="SimSun" w:cs="SimSun"/>
                <w:kern w:val="0"/>
                <w:sz w:val="24"/>
              </w:rPr>
            </w:pPr>
            <w:r>
              <w:rPr>
                <w:rFonts w:ascii="SimSun" w:eastAsia="SimSun" w:hAnsi="SimSun" w:cs="SimSun" w:hint="eastAsia"/>
                <w:kern w:val="0"/>
                <w:sz w:val="24"/>
              </w:rPr>
              <w:t>30000.00</w:t>
            </w:r>
          </w:p>
        </w:tc>
      </w:tr>
    </w:tbl>
    <w:p w:rsidR="00CE0EAD" w:rsidRDefault="00CE0EAD">
      <w:pPr>
        <w:widowControl/>
        <w:spacing w:before="75" w:after="75"/>
        <w:jc w:val="center"/>
        <w:rPr>
          <w:rFonts w:ascii="SimSun" w:eastAsia="SimSun" w:hAnsi="SimSun" w:cs="SimSun"/>
          <w:b/>
          <w:bCs/>
          <w:kern w:val="0"/>
          <w:sz w:val="32"/>
        </w:rPr>
      </w:pPr>
    </w:p>
    <w:p w:rsidR="00CE0EAD" w:rsidRDefault="00CE0EAD">
      <w:pPr>
        <w:widowControl/>
        <w:spacing w:before="75" w:after="75"/>
        <w:jc w:val="center"/>
        <w:rPr>
          <w:rFonts w:ascii="SimSun" w:eastAsia="SimSun" w:hAnsi="SimSun" w:cs="SimSun"/>
          <w:b/>
          <w:bCs/>
          <w:kern w:val="0"/>
          <w:sz w:val="32"/>
        </w:rPr>
      </w:pPr>
    </w:p>
    <w:p w:rsidR="00CE0EAD" w:rsidRDefault="00CE0EAD">
      <w:pPr>
        <w:widowControl/>
        <w:spacing w:before="75" w:after="75"/>
        <w:jc w:val="center"/>
        <w:rPr>
          <w:rFonts w:ascii="SimSun" w:eastAsia="SimSun" w:hAnsi="SimSun" w:cs="SimSun"/>
          <w:b/>
          <w:bCs/>
          <w:kern w:val="0"/>
          <w:sz w:val="32"/>
        </w:rPr>
      </w:pPr>
    </w:p>
    <w:p w:rsidR="00CE0EAD" w:rsidRDefault="00765A54">
      <w:pPr>
        <w:widowControl/>
        <w:spacing w:before="75" w:after="75"/>
        <w:jc w:val="center"/>
        <w:rPr>
          <w:rFonts w:ascii="SimSun" w:eastAsia="SimSun" w:hAnsi="SimSun" w:cs="SimSun"/>
          <w:kern w:val="0"/>
          <w:sz w:val="24"/>
          <w:szCs w:val="24"/>
        </w:rPr>
      </w:pPr>
      <w:r>
        <w:rPr>
          <w:rFonts w:ascii="SimSun" w:eastAsia="SimSun" w:hAnsi="SimSun" w:cs="SimSun"/>
          <w:b/>
          <w:bCs/>
          <w:kern w:val="0"/>
          <w:sz w:val="32"/>
        </w:rPr>
        <w:lastRenderedPageBreak/>
        <w:t>第二章</w:t>
      </w:r>
      <w:r>
        <w:rPr>
          <w:rFonts w:ascii="SimSun" w:eastAsia="SimSun" w:hAnsi="SimSun" w:cs="SimSun"/>
          <w:b/>
          <w:bCs/>
          <w:kern w:val="0"/>
          <w:sz w:val="32"/>
        </w:rPr>
        <w:t>   </w:t>
      </w:r>
      <w:r>
        <w:rPr>
          <w:rFonts w:ascii="SimSun" w:eastAsia="SimSun" w:hAnsi="SimSun" w:cs="SimSun"/>
          <w:b/>
          <w:bCs/>
          <w:kern w:val="0"/>
          <w:sz w:val="32"/>
        </w:rPr>
        <w:t>投标人须知前附表</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55"/>
        <w:gridCol w:w="1525"/>
        <w:gridCol w:w="6216"/>
      </w:tblGrid>
      <w:tr w:rsidR="00CE0EAD">
        <w:trPr>
          <w:tblCellSpacing w:w="15" w:type="dxa"/>
        </w:trPr>
        <w:tc>
          <w:tcPr>
            <w:tcW w:w="8546" w:type="dxa"/>
            <w:gridSpan w:val="3"/>
            <w:tcMar>
              <w:top w:w="0" w:type="dxa"/>
              <w:left w:w="105" w:type="dxa"/>
              <w:bottom w:w="0" w:type="dxa"/>
              <w:right w:w="105" w:type="dxa"/>
            </w:tcMar>
            <w:vAlign w:val="center"/>
          </w:tcPr>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 </w:t>
            </w:r>
            <w:r>
              <w:rPr>
                <w:rFonts w:ascii="SimSun" w:eastAsia="SimSun" w:hAnsi="SimSun" w:cs="SimSun"/>
                <w:b/>
                <w:bCs/>
                <w:kern w:val="0"/>
                <w:sz w:val="24"/>
                <w:szCs w:val="24"/>
              </w:rPr>
              <w:t>特别提示：本表与招标文件对应章节的内容若不一致，以本表为准。</w:t>
            </w:r>
          </w:p>
        </w:tc>
      </w:tr>
      <w:tr w:rsidR="00CE0EAD">
        <w:trPr>
          <w:tblCellSpacing w:w="15" w:type="dxa"/>
        </w:trPr>
        <w:tc>
          <w:tcPr>
            <w:tcW w:w="810" w:type="dxa"/>
            <w:tcMar>
              <w:top w:w="0" w:type="dxa"/>
              <w:left w:w="105" w:type="dxa"/>
              <w:bottom w:w="0" w:type="dxa"/>
              <w:right w:w="105" w:type="dxa"/>
            </w:tcMar>
            <w:vAlign w:val="center"/>
          </w:tcPr>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kern w:val="0"/>
                <w:sz w:val="24"/>
                <w:szCs w:val="24"/>
              </w:rPr>
              <w:t>项号</w:t>
            </w:r>
          </w:p>
        </w:tc>
        <w:tc>
          <w:tcPr>
            <w:tcW w:w="1495" w:type="dxa"/>
            <w:tcMar>
              <w:top w:w="0" w:type="dxa"/>
              <w:left w:w="105" w:type="dxa"/>
              <w:bottom w:w="0" w:type="dxa"/>
              <w:right w:w="105" w:type="dxa"/>
            </w:tcMar>
            <w:vAlign w:val="center"/>
          </w:tcPr>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kern w:val="0"/>
                <w:sz w:val="24"/>
                <w:szCs w:val="24"/>
              </w:rPr>
              <w:t>招标文件</w:t>
            </w:r>
          </w:p>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kern w:val="0"/>
                <w:sz w:val="24"/>
                <w:szCs w:val="24"/>
              </w:rPr>
              <w:t>（第三章）</w:t>
            </w:r>
          </w:p>
        </w:tc>
        <w:tc>
          <w:tcPr>
            <w:tcW w:w="6181" w:type="dxa"/>
            <w:tcMar>
              <w:top w:w="0" w:type="dxa"/>
              <w:left w:w="105" w:type="dxa"/>
              <w:bottom w:w="0" w:type="dxa"/>
              <w:right w:w="105" w:type="dxa"/>
            </w:tcMar>
            <w:vAlign w:val="center"/>
          </w:tcPr>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kern w:val="0"/>
                <w:sz w:val="24"/>
                <w:szCs w:val="24"/>
              </w:rPr>
              <w:t>编列内容</w:t>
            </w:r>
          </w:p>
        </w:tc>
      </w:tr>
      <w:tr w:rsidR="00CE0EAD">
        <w:trPr>
          <w:tblCellSpacing w:w="15" w:type="dxa"/>
        </w:trPr>
        <w:tc>
          <w:tcPr>
            <w:tcW w:w="810" w:type="dxa"/>
            <w:tcMar>
              <w:top w:w="0" w:type="dxa"/>
              <w:left w:w="105" w:type="dxa"/>
              <w:bottom w:w="0" w:type="dxa"/>
              <w:right w:w="105" w:type="dxa"/>
            </w:tcMar>
            <w:vAlign w:val="center"/>
          </w:tcPr>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kern w:val="0"/>
                <w:sz w:val="24"/>
                <w:szCs w:val="24"/>
              </w:rPr>
              <w:t>1</w:t>
            </w:r>
          </w:p>
        </w:tc>
        <w:tc>
          <w:tcPr>
            <w:tcW w:w="1495" w:type="dxa"/>
            <w:tcMar>
              <w:top w:w="0" w:type="dxa"/>
              <w:left w:w="105" w:type="dxa"/>
              <w:bottom w:w="0" w:type="dxa"/>
              <w:right w:w="105" w:type="dxa"/>
            </w:tcMar>
            <w:vAlign w:val="center"/>
          </w:tcPr>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kern w:val="0"/>
                <w:sz w:val="24"/>
                <w:szCs w:val="24"/>
              </w:rPr>
              <w:t>6.1</w:t>
            </w:r>
          </w:p>
        </w:tc>
        <w:tc>
          <w:tcPr>
            <w:tcW w:w="6181" w:type="dxa"/>
            <w:tcMar>
              <w:top w:w="0" w:type="dxa"/>
              <w:left w:w="105" w:type="dxa"/>
              <w:bottom w:w="0" w:type="dxa"/>
              <w:right w:w="105" w:type="dxa"/>
            </w:tcMar>
            <w:vAlign w:val="center"/>
          </w:tcPr>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b/>
                <w:bCs/>
                <w:kern w:val="0"/>
                <w:sz w:val="24"/>
                <w:szCs w:val="24"/>
              </w:rPr>
              <w:t>是否组织现场考察或召开开标前答疑会：</w:t>
            </w:r>
            <w:r>
              <w:rPr>
                <w:rFonts w:ascii="SimSun" w:eastAsia="SimSun" w:hAnsi="SimSun" w:cs="SimSun"/>
                <w:kern w:val="0"/>
                <w:sz w:val="24"/>
                <w:szCs w:val="24"/>
              </w:rPr>
              <w:t>否。</w:t>
            </w:r>
          </w:p>
        </w:tc>
      </w:tr>
      <w:tr w:rsidR="00CE0EAD">
        <w:trPr>
          <w:tblCellSpacing w:w="15" w:type="dxa"/>
        </w:trPr>
        <w:tc>
          <w:tcPr>
            <w:tcW w:w="810" w:type="dxa"/>
            <w:tcMar>
              <w:top w:w="0" w:type="dxa"/>
              <w:left w:w="105" w:type="dxa"/>
              <w:bottom w:w="0" w:type="dxa"/>
              <w:right w:w="105" w:type="dxa"/>
            </w:tcMar>
            <w:vAlign w:val="center"/>
          </w:tcPr>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kern w:val="0"/>
                <w:sz w:val="24"/>
                <w:szCs w:val="24"/>
              </w:rPr>
              <w:t>2</w:t>
            </w:r>
          </w:p>
        </w:tc>
        <w:tc>
          <w:tcPr>
            <w:tcW w:w="1495" w:type="dxa"/>
            <w:tcMar>
              <w:top w:w="0" w:type="dxa"/>
              <w:left w:w="105" w:type="dxa"/>
              <w:bottom w:w="0" w:type="dxa"/>
              <w:right w:w="105" w:type="dxa"/>
            </w:tcMar>
            <w:vAlign w:val="center"/>
          </w:tcPr>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kern w:val="0"/>
                <w:sz w:val="24"/>
                <w:szCs w:val="24"/>
              </w:rPr>
              <w:t>10.4</w:t>
            </w:r>
          </w:p>
        </w:tc>
        <w:tc>
          <w:tcPr>
            <w:tcW w:w="6181" w:type="dxa"/>
            <w:tcMar>
              <w:top w:w="0" w:type="dxa"/>
              <w:left w:w="105" w:type="dxa"/>
              <w:bottom w:w="0" w:type="dxa"/>
              <w:right w:w="105" w:type="dxa"/>
            </w:tcMar>
            <w:vAlign w:val="center"/>
          </w:tcPr>
          <w:p w:rsidR="00CE0EAD" w:rsidRDefault="00765A54">
            <w:pPr>
              <w:widowControl/>
              <w:wordWrap w:val="0"/>
              <w:spacing w:line="360" w:lineRule="auto"/>
              <w:jc w:val="left"/>
              <w:rPr>
                <w:rFonts w:ascii="SimSun" w:eastAsia="SimSun" w:hAnsi="SimSun" w:cs="SimSun"/>
                <w:kern w:val="0"/>
                <w:sz w:val="24"/>
                <w:szCs w:val="24"/>
              </w:rPr>
            </w:pPr>
            <w:r>
              <w:rPr>
                <w:rFonts w:ascii="SimSun" w:eastAsia="SimSun" w:hAnsi="SimSun" w:cs="SimSun"/>
                <w:b/>
                <w:bCs/>
                <w:kern w:val="0"/>
                <w:sz w:val="24"/>
                <w:szCs w:val="24"/>
              </w:rPr>
              <w:t>投标文件的份数：</w:t>
            </w:r>
          </w:p>
          <w:p w:rsidR="00CE0EAD" w:rsidRDefault="00765A54">
            <w:pPr>
              <w:widowControl/>
              <w:wordWrap w:val="0"/>
              <w:spacing w:line="360" w:lineRule="auto"/>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1</w:t>
            </w:r>
            <w:r>
              <w:rPr>
                <w:rFonts w:ascii="SimSun" w:eastAsia="SimSun" w:hAnsi="SimSun" w:cs="SimSun"/>
                <w:kern w:val="0"/>
                <w:sz w:val="24"/>
                <w:szCs w:val="24"/>
              </w:rPr>
              <w:t>）纸质投标文件：</w:t>
            </w:r>
          </w:p>
          <w:p w:rsidR="00CE0EAD" w:rsidRDefault="00765A54">
            <w:pPr>
              <w:widowControl/>
              <w:wordWrap w:val="0"/>
              <w:spacing w:line="360" w:lineRule="auto"/>
              <w:jc w:val="left"/>
              <w:rPr>
                <w:rFonts w:ascii="SimSun" w:eastAsia="SimSun" w:hAnsi="SimSun" w:cs="SimSun"/>
                <w:kern w:val="0"/>
                <w:sz w:val="24"/>
                <w:szCs w:val="24"/>
              </w:rPr>
            </w:pPr>
            <w:r>
              <w:rPr>
                <w:rFonts w:ascii="SimSun" w:eastAsia="SimSun" w:hAnsi="SimSun" w:cs="SimSun"/>
                <w:kern w:val="0"/>
                <w:sz w:val="24"/>
                <w:szCs w:val="24"/>
              </w:rPr>
              <w:t>①</w:t>
            </w:r>
            <w:r>
              <w:rPr>
                <w:rFonts w:ascii="SimSun" w:eastAsia="SimSun" w:hAnsi="SimSun" w:cs="SimSun"/>
                <w:kern w:val="0"/>
                <w:sz w:val="24"/>
                <w:szCs w:val="24"/>
              </w:rPr>
              <w:t>资格及资信证明部分的正本</w:t>
            </w:r>
            <w:r>
              <w:rPr>
                <w:rFonts w:ascii="SimSun" w:eastAsia="SimSun" w:hAnsi="SimSun" w:cs="SimSun"/>
                <w:kern w:val="0"/>
                <w:sz w:val="24"/>
                <w:szCs w:val="24"/>
              </w:rPr>
              <w:t>1</w:t>
            </w:r>
            <w:r>
              <w:rPr>
                <w:rFonts w:ascii="SimSun" w:eastAsia="SimSun" w:hAnsi="SimSun" w:cs="SimSun"/>
                <w:kern w:val="0"/>
                <w:sz w:val="24"/>
                <w:szCs w:val="24"/>
              </w:rPr>
              <w:t>份、副本</w:t>
            </w:r>
            <w:r>
              <w:rPr>
                <w:rFonts w:ascii="SimSun" w:eastAsia="SimSun" w:hAnsi="SimSun" w:cs="SimSun" w:hint="eastAsia"/>
                <w:kern w:val="0"/>
                <w:sz w:val="24"/>
                <w:szCs w:val="24"/>
                <w:u w:val="single"/>
              </w:rPr>
              <w:t>2</w:t>
            </w:r>
            <w:r>
              <w:rPr>
                <w:rFonts w:ascii="SimSun" w:eastAsia="SimSun" w:hAnsi="SimSun" w:cs="SimSun"/>
                <w:kern w:val="0"/>
                <w:sz w:val="24"/>
                <w:szCs w:val="24"/>
              </w:rPr>
              <w:t>份，报价部分的正本</w:t>
            </w:r>
            <w:r>
              <w:rPr>
                <w:rFonts w:ascii="SimSun" w:eastAsia="SimSun" w:hAnsi="SimSun" w:cs="SimSun"/>
                <w:kern w:val="0"/>
                <w:sz w:val="24"/>
                <w:szCs w:val="24"/>
              </w:rPr>
              <w:t>1</w:t>
            </w:r>
            <w:r>
              <w:rPr>
                <w:rFonts w:ascii="SimSun" w:eastAsia="SimSun" w:hAnsi="SimSun" w:cs="SimSun"/>
                <w:kern w:val="0"/>
                <w:sz w:val="24"/>
                <w:szCs w:val="24"/>
              </w:rPr>
              <w:t>份、副本</w:t>
            </w:r>
            <w:r>
              <w:rPr>
                <w:rFonts w:ascii="SimSun" w:eastAsia="SimSun" w:hAnsi="SimSun" w:cs="SimSun" w:hint="eastAsia"/>
                <w:kern w:val="0"/>
                <w:sz w:val="24"/>
                <w:szCs w:val="24"/>
                <w:u w:val="single"/>
              </w:rPr>
              <w:t>2</w:t>
            </w:r>
            <w:r>
              <w:rPr>
                <w:rFonts w:ascii="SimSun" w:eastAsia="SimSun" w:hAnsi="SimSun" w:cs="SimSun"/>
                <w:kern w:val="0"/>
                <w:sz w:val="24"/>
                <w:szCs w:val="24"/>
              </w:rPr>
              <w:t>份，技术商务部分的正本</w:t>
            </w:r>
            <w:r>
              <w:rPr>
                <w:rFonts w:ascii="SimSun" w:eastAsia="SimSun" w:hAnsi="SimSun" w:cs="SimSun"/>
                <w:kern w:val="0"/>
                <w:sz w:val="24"/>
                <w:szCs w:val="24"/>
              </w:rPr>
              <w:t>1</w:t>
            </w:r>
            <w:r>
              <w:rPr>
                <w:rFonts w:ascii="SimSun" w:eastAsia="SimSun" w:hAnsi="SimSun" w:cs="SimSun"/>
                <w:kern w:val="0"/>
                <w:sz w:val="24"/>
                <w:szCs w:val="24"/>
              </w:rPr>
              <w:t>份、副本</w:t>
            </w:r>
            <w:r>
              <w:rPr>
                <w:rFonts w:ascii="SimSun" w:eastAsia="SimSun" w:hAnsi="SimSun" w:cs="SimSun"/>
                <w:kern w:val="0"/>
                <w:sz w:val="24"/>
                <w:szCs w:val="24"/>
                <w:u w:val="single"/>
              </w:rPr>
              <w:t>4</w:t>
            </w:r>
            <w:r>
              <w:rPr>
                <w:rFonts w:ascii="SimSun" w:eastAsia="SimSun" w:hAnsi="SimSun" w:cs="SimSun"/>
                <w:kern w:val="0"/>
                <w:sz w:val="24"/>
                <w:szCs w:val="24"/>
              </w:rPr>
              <w:t>份。</w:t>
            </w:r>
          </w:p>
          <w:p w:rsidR="00CE0EAD" w:rsidRDefault="00765A54">
            <w:pPr>
              <w:widowControl/>
              <w:wordWrap w:val="0"/>
              <w:spacing w:line="360" w:lineRule="auto"/>
              <w:jc w:val="left"/>
              <w:rPr>
                <w:rFonts w:ascii="SimSun" w:eastAsia="SimSun" w:hAnsi="SimSun" w:cs="SimSun"/>
                <w:kern w:val="0"/>
                <w:sz w:val="24"/>
                <w:szCs w:val="24"/>
              </w:rPr>
            </w:pPr>
            <w:r>
              <w:rPr>
                <w:rFonts w:ascii="SimSun" w:eastAsia="SimSun" w:hAnsi="SimSun" w:cs="SimSun"/>
                <w:kern w:val="0"/>
                <w:sz w:val="24"/>
                <w:szCs w:val="24"/>
              </w:rPr>
              <w:t>②</w:t>
            </w:r>
            <w:r>
              <w:rPr>
                <w:rFonts w:ascii="SimSun" w:eastAsia="SimSun" w:hAnsi="SimSun" w:cs="SimSun"/>
                <w:kern w:val="0"/>
                <w:sz w:val="24"/>
                <w:szCs w:val="24"/>
              </w:rPr>
              <w:t>可读介质（光盘或</w:t>
            </w:r>
            <w:r>
              <w:rPr>
                <w:rFonts w:ascii="Times New Roman" w:eastAsia="SimSun" w:hAnsi="Times New Roman" w:cs="Times New Roman"/>
                <w:kern w:val="0"/>
                <w:sz w:val="24"/>
                <w:szCs w:val="24"/>
              </w:rPr>
              <w:t>U</w:t>
            </w:r>
            <w:r>
              <w:rPr>
                <w:rFonts w:ascii="SimSun" w:eastAsia="SimSun" w:hAnsi="SimSun" w:cs="SimSun"/>
                <w:kern w:val="0"/>
                <w:sz w:val="24"/>
                <w:szCs w:val="24"/>
              </w:rPr>
              <w:t>盘）</w:t>
            </w:r>
            <w:r>
              <w:rPr>
                <w:rFonts w:ascii="SimSun" w:eastAsia="SimSun" w:hAnsi="SimSun" w:cs="SimSun"/>
                <w:kern w:val="0"/>
                <w:sz w:val="24"/>
                <w:szCs w:val="24"/>
                <w:u w:val="single"/>
              </w:rPr>
              <w:t>1</w:t>
            </w:r>
            <w:r>
              <w:rPr>
                <w:rFonts w:ascii="SimSun" w:eastAsia="SimSun" w:hAnsi="SimSun" w:cs="SimSun"/>
                <w:kern w:val="0"/>
                <w:sz w:val="24"/>
                <w:szCs w:val="24"/>
              </w:rPr>
              <w:t>份：</w:t>
            </w:r>
            <w:r>
              <w:rPr>
                <w:rFonts w:ascii="SimSun" w:eastAsia="SimSun" w:hAnsi="SimSun" w:cs="SimSun" w:hint="eastAsia"/>
                <w:kern w:val="0"/>
                <w:sz w:val="24"/>
                <w:szCs w:val="24"/>
              </w:rPr>
              <w:t>纸质投标文件签字盖章后扫描。</w:t>
            </w:r>
          </w:p>
        </w:tc>
      </w:tr>
      <w:tr w:rsidR="00CE0EAD">
        <w:trPr>
          <w:tblCellSpacing w:w="15" w:type="dxa"/>
        </w:trPr>
        <w:tc>
          <w:tcPr>
            <w:tcW w:w="810" w:type="dxa"/>
            <w:tcMar>
              <w:top w:w="0" w:type="dxa"/>
              <w:left w:w="105" w:type="dxa"/>
              <w:bottom w:w="0" w:type="dxa"/>
              <w:right w:w="105" w:type="dxa"/>
            </w:tcMar>
            <w:vAlign w:val="center"/>
          </w:tcPr>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kern w:val="0"/>
                <w:sz w:val="24"/>
                <w:szCs w:val="24"/>
              </w:rPr>
              <w:t>3</w:t>
            </w:r>
          </w:p>
        </w:tc>
        <w:tc>
          <w:tcPr>
            <w:tcW w:w="1495" w:type="dxa"/>
            <w:tcMar>
              <w:top w:w="0" w:type="dxa"/>
              <w:left w:w="105" w:type="dxa"/>
              <w:bottom w:w="0" w:type="dxa"/>
              <w:right w:w="105" w:type="dxa"/>
            </w:tcMar>
            <w:vAlign w:val="center"/>
          </w:tcPr>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10.5-</w:t>
            </w:r>
            <w:r>
              <w:rPr>
                <w:rFonts w:ascii="SimSun" w:eastAsia="SimSun" w:hAnsi="SimSun" w:cs="SimSun"/>
                <w:kern w:val="0"/>
                <w:sz w:val="24"/>
                <w:szCs w:val="24"/>
              </w:rPr>
              <w:t>（</w:t>
            </w:r>
            <w:r>
              <w:rPr>
                <w:rFonts w:ascii="Times New Roman" w:eastAsia="SimSun" w:hAnsi="Times New Roman" w:cs="Times New Roman"/>
                <w:kern w:val="0"/>
                <w:sz w:val="24"/>
                <w:szCs w:val="24"/>
              </w:rPr>
              <w:t>2</w:t>
            </w:r>
            <w:r>
              <w:rPr>
                <w:rFonts w:ascii="SimSun" w:eastAsia="SimSun" w:hAnsi="SimSun" w:cs="SimSun"/>
                <w:kern w:val="0"/>
                <w:sz w:val="24"/>
                <w:szCs w:val="24"/>
              </w:rPr>
              <w:t>）</w:t>
            </w:r>
            <w:r>
              <w:rPr>
                <w:rFonts w:ascii="Times New Roman" w:eastAsia="SimSun" w:hAnsi="Times New Roman" w:cs="Times New Roman"/>
                <w:kern w:val="0"/>
                <w:sz w:val="24"/>
                <w:szCs w:val="24"/>
              </w:rPr>
              <w:t>-</w:t>
            </w:r>
            <w:r>
              <w:rPr>
                <w:rFonts w:ascii="SimSun" w:eastAsia="SimSun" w:hAnsi="SimSun" w:cs="SimSun"/>
                <w:kern w:val="0"/>
                <w:sz w:val="24"/>
                <w:szCs w:val="24"/>
              </w:rPr>
              <w:t>③</w:t>
            </w:r>
          </w:p>
        </w:tc>
        <w:tc>
          <w:tcPr>
            <w:tcW w:w="6181" w:type="dxa"/>
            <w:tcMar>
              <w:top w:w="0" w:type="dxa"/>
              <w:left w:w="105" w:type="dxa"/>
              <w:bottom w:w="0" w:type="dxa"/>
              <w:right w:w="105" w:type="dxa"/>
            </w:tcMar>
            <w:vAlign w:val="center"/>
          </w:tcPr>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b/>
                <w:bCs/>
                <w:kern w:val="0"/>
                <w:sz w:val="24"/>
                <w:szCs w:val="24"/>
              </w:rPr>
              <w:t>允许散装或活页装订的内容或材料：</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1</w:t>
            </w:r>
            <w:r>
              <w:rPr>
                <w:rFonts w:ascii="SimSun" w:eastAsia="SimSun" w:hAnsi="SimSun" w:cs="SimSun"/>
                <w:kern w:val="0"/>
                <w:sz w:val="24"/>
                <w:szCs w:val="24"/>
              </w:rPr>
              <w:t>）投标文件的补充、修改或撤回；</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2</w:t>
            </w:r>
            <w:r>
              <w:rPr>
                <w:rFonts w:ascii="SimSun" w:eastAsia="SimSun" w:hAnsi="SimSun" w:cs="SimSun"/>
                <w:kern w:val="0"/>
                <w:sz w:val="24"/>
                <w:szCs w:val="24"/>
              </w:rPr>
              <w:t>）其他内容或材料：无。</w:t>
            </w:r>
          </w:p>
        </w:tc>
      </w:tr>
      <w:tr w:rsidR="00CE0EAD">
        <w:trPr>
          <w:tblCellSpacing w:w="15" w:type="dxa"/>
        </w:trPr>
        <w:tc>
          <w:tcPr>
            <w:tcW w:w="810" w:type="dxa"/>
            <w:tcMar>
              <w:top w:w="0" w:type="dxa"/>
              <w:left w:w="105" w:type="dxa"/>
              <w:bottom w:w="0" w:type="dxa"/>
              <w:right w:w="105" w:type="dxa"/>
            </w:tcMar>
            <w:vAlign w:val="center"/>
          </w:tcPr>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kern w:val="0"/>
                <w:sz w:val="24"/>
                <w:szCs w:val="24"/>
              </w:rPr>
              <w:t>4</w:t>
            </w:r>
          </w:p>
        </w:tc>
        <w:tc>
          <w:tcPr>
            <w:tcW w:w="1495" w:type="dxa"/>
            <w:tcMar>
              <w:top w:w="0" w:type="dxa"/>
              <w:left w:w="105" w:type="dxa"/>
              <w:bottom w:w="0" w:type="dxa"/>
              <w:right w:w="105" w:type="dxa"/>
            </w:tcMar>
            <w:vAlign w:val="center"/>
          </w:tcPr>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 10.7-</w:t>
            </w:r>
            <w:r>
              <w:rPr>
                <w:rFonts w:ascii="SimSun" w:eastAsia="SimSun" w:hAnsi="SimSun" w:cs="SimSun"/>
                <w:kern w:val="0"/>
                <w:sz w:val="24"/>
                <w:szCs w:val="24"/>
              </w:rPr>
              <w:t>（</w:t>
            </w:r>
            <w:r>
              <w:rPr>
                <w:rFonts w:ascii="Times New Roman" w:eastAsia="SimSun" w:hAnsi="Times New Roman" w:cs="Times New Roman"/>
                <w:kern w:val="0"/>
                <w:sz w:val="24"/>
                <w:szCs w:val="24"/>
              </w:rPr>
              <w:t>1</w:t>
            </w:r>
            <w:r>
              <w:rPr>
                <w:rFonts w:ascii="SimSun" w:eastAsia="SimSun" w:hAnsi="SimSun" w:cs="SimSun"/>
                <w:kern w:val="0"/>
                <w:sz w:val="24"/>
                <w:szCs w:val="24"/>
              </w:rPr>
              <w:t>）</w:t>
            </w:r>
          </w:p>
        </w:tc>
        <w:tc>
          <w:tcPr>
            <w:tcW w:w="6181" w:type="dxa"/>
            <w:tcMar>
              <w:top w:w="0" w:type="dxa"/>
              <w:left w:w="105" w:type="dxa"/>
              <w:bottom w:w="0" w:type="dxa"/>
              <w:right w:w="105" w:type="dxa"/>
            </w:tcMar>
            <w:vAlign w:val="center"/>
          </w:tcPr>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b/>
                <w:bCs/>
                <w:kern w:val="0"/>
                <w:sz w:val="24"/>
                <w:szCs w:val="24"/>
              </w:rPr>
              <w:t>是否允许中标人将本项目的非主体、非关键性工作进行分包：</w:t>
            </w:r>
            <w:r>
              <w:rPr>
                <w:rFonts w:ascii="SimSun" w:eastAsia="SimSun" w:hAnsi="SimSun" w:cs="SimSun"/>
                <w:kern w:val="0"/>
                <w:sz w:val="24"/>
                <w:szCs w:val="24"/>
              </w:rPr>
              <w:t>不允许。</w:t>
            </w:r>
          </w:p>
        </w:tc>
      </w:tr>
      <w:tr w:rsidR="00CE0EAD">
        <w:trPr>
          <w:tblCellSpacing w:w="15" w:type="dxa"/>
        </w:trPr>
        <w:tc>
          <w:tcPr>
            <w:tcW w:w="810" w:type="dxa"/>
            <w:tcMar>
              <w:top w:w="0" w:type="dxa"/>
              <w:left w:w="105" w:type="dxa"/>
              <w:bottom w:w="0" w:type="dxa"/>
              <w:right w:w="105" w:type="dxa"/>
            </w:tcMar>
            <w:vAlign w:val="center"/>
          </w:tcPr>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kern w:val="0"/>
                <w:sz w:val="24"/>
                <w:szCs w:val="24"/>
              </w:rPr>
              <w:t>5</w:t>
            </w:r>
          </w:p>
        </w:tc>
        <w:tc>
          <w:tcPr>
            <w:tcW w:w="1495" w:type="dxa"/>
            <w:tcMar>
              <w:top w:w="0" w:type="dxa"/>
              <w:left w:w="105" w:type="dxa"/>
              <w:bottom w:w="0" w:type="dxa"/>
              <w:right w:w="105" w:type="dxa"/>
            </w:tcMar>
            <w:vAlign w:val="center"/>
          </w:tcPr>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kern w:val="0"/>
                <w:sz w:val="24"/>
                <w:szCs w:val="24"/>
              </w:rPr>
              <w:t>10.8-</w:t>
            </w:r>
            <w:r>
              <w:rPr>
                <w:rFonts w:ascii="SimSun" w:eastAsia="SimSun" w:hAnsi="SimSun" w:cs="SimSun"/>
                <w:kern w:val="0"/>
                <w:sz w:val="24"/>
                <w:szCs w:val="24"/>
              </w:rPr>
              <w:t>（</w:t>
            </w:r>
            <w:r>
              <w:rPr>
                <w:rFonts w:ascii="Calibri" w:eastAsia="SimSun" w:hAnsi="Calibri" w:cs="Calibri"/>
                <w:kern w:val="0"/>
                <w:sz w:val="24"/>
                <w:szCs w:val="24"/>
              </w:rPr>
              <w:t>1</w:t>
            </w:r>
            <w:r>
              <w:rPr>
                <w:rFonts w:ascii="SimSun" w:eastAsia="SimSun" w:hAnsi="SimSun" w:cs="SimSun"/>
                <w:kern w:val="0"/>
                <w:sz w:val="24"/>
                <w:szCs w:val="24"/>
              </w:rPr>
              <w:t>）</w:t>
            </w:r>
          </w:p>
        </w:tc>
        <w:tc>
          <w:tcPr>
            <w:tcW w:w="6181" w:type="dxa"/>
            <w:tcMar>
              <w:top w:w="0" w:type="dxa"/>
              <w:left w:w="105" w:type="dxa"/>
              <w:bottom w:w="0" w:type="dxa"/>
              <w:right w:w="105" w:type="dxa"/>
            </w:tcMar>
            <w:vAlign w:val="center"/>
          </w:tcPr>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b/>
                <w:bCs/>
                <w:kern w:val="0"/>
                <w:sz w:val="24"/>
                <w:szCs w:val="24"/>
              </w:rPr>
              <w:t>投标有效期</w:t>
            </w:r>
            <w:r>
              <w:rPr>
                <w:rFonts w:ascii="SimSun" w:eastAsia="SimSun" w:hAnsi="SimSun" w:cs="SimSun"/>
                <w:kern w:val="0"/>
                <w:sz w:val="24"/>
                <w:szCs w:val="24"/>
              </w:rPr>
              <w:t>：投标截止时间起</w:t>
            </w:r>
            <w:r>
              <w:rPr>
                <w:rFonts w:ascii="SimSun" w:eastAsia="SimSun" w:hAnsi="SimSun" w:cs="SimSun"/>
                <w:kern w:val="0"/>
                <w:sz w:val="24"/>
                <w:szCs w:val="24"/>
              </w:rPr>
              <w:t>90</w:t>
            </w:r>
            <w:r>
              <w:rPr>
                <w:rFonts w:ascii="SimSun" w:eastAsia="SimSun" w:hAnsi="SimSun" w:cs="SimSun"/>
                <w:kern w:val="0"/>
                <w:sz w:val="24"/>
                <w:szCs w:val="24"/>
              </w:rPr>
              <w:t>个日历日。</w:t>
            </w:r>
          </w:p>
        </w:tc>
      </w:tr>
      <w:tr w:rsidR="00CE0EAD">
        <w:trPr>
          <w:tblCellSpacing w:w="15" w:type="dxa"/>
        </w:trPr>
        <w:tc>
          <w:tcPr>
            <w:tcW w:w="810" w:type="dxa"/>
            <w:tcMar>
              <w:top w:w="0" w:type="dxa"/>
              <w:left w:w="105" w:type="dxa"/>
              <w:bottom w:w="0" w:type="dxa"/>
              <w:right w:w="105" w:type="dxa"/>
            </w:tcMar>
            <w:vAlign w:val="center"/>
          </w:tcPr>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kern w:val="0"/>
                <w:sz w:val="24"/>
                <w:szCs w:val="24"/>
              </w:rPr>
              <w:t>6</w:t>
            </w:r>
          </w:p>
        </w:tc>
        <w:tc>
          <w:tcPr>
            <w:tcW w:w="1495" w:type="dxa"/>
            <w:tcMar>
              <w:top w:w="0" w:type="dxa"/>
              <w:left w:w="105" w:type="dxa"/>
              <w:bottom w:w="0" w:type="dxa"/>
              <w:right w:w="105" w:type="dxa"/>
            </w:tcMar>
            <w:vAlign w:val="center"/>
          </w:tcPr>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kern w:val="0"/>
                <w:sz w:val="24"/>
                <w:szCs w:val="24"/>
              </w:rPr>
              <w:t>10.10-</w:t>
            </w:r>
            <w:r>
              <w:rPr>
                <w:rFonts w:ascii="SimSun" w:eastAsia="SimSun" w:hAnsi="SimSun" w:cs="SimSun"/>
                <w:kern w:val="0"/>
                <w:sz w:val="24"/>
                <w:szCs w:val="24"/>
              </w:rPr>
              <w:t>（</w:t>
            </w:r>
            <w:r>
              <w:rPr>
                <w:rFonts w:ascii="Calibri" w:eastAsia="SimSun" w:hAnsi="Calibri" w:cs="Calibri"/>
                <w:kern w:val="0"/>
                <w:sz w:val="24"/>
                <w:szCs w:val="24"/>
              </w:rPr>
              <w:t>2</w:t>
            </w:r>
            <w:r>
              <w:rPr>
                <w:rFonts w:ascii="SimSun" w:eastAsia="SimSun" w:hAnsi="SimSun" w:cs="SimSun"/>
                <w:kern w:val="0"/>
                <w:sz w:val="24"/>
                <w:szCs w:val="24"/>
              </w:rPr>
              <w:t>）</w:t>
            </w:r>
          </w:p>
        </w:tc>
        <w:tc>
          <w:tcPr>
            <w:tcW w:w="6181" w:type="dxa"/>
            <w:tcMar>
              <w:top w:w="0" w:type="dxa"/>
              <w:left w:w="105" w:type="dxa"/>
              <w:bottom w:w="0" w:type="dxa"/>
              <w:right w:w="105" w:type="dxa"/>
            </w:tcMar>
            <w:vAlign w:val="center"/>
          </w:tcPr>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b/>
                <w:bCs/>
                <w:kern w:val="0"/>
                <w:sz w:val="24"/>
                <w:szCs w:val="24"/>
              </w:rPr>
              <w:t>密封及其标记的具体形式：</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1</w:t>
            </w:r>
            <w:r>
              <w:rPr>
                <w:rFonts w:ascii="SimSun" w:eastAsia="SimSun" w:hAnsi="SimSun" w:cs="SimSun"/>
                <w:kern w:val="0"/>
                <w:sz w:val="24"/>
                <w:szCs w:val="24"/>
              </w:rPr>
              <w:t>）全部纸质投标文件（包括正本、副本及可读介质）均应密封，否则</w:t>
            </w:r>
            <w:r>
              <w:rPr>
                <w:rFonts w:ascii="SimSun" w:eastAsia="SimSun" w:hAnsi="SimSun" w:cs="SimSun"/>
                <w:b/>
                <w:bCs/>
                <w:kern w:val="0"/>
                <w:sz w:val="24"/>
                <w:szCs w:val="24"/>
              </w:rPr>
              <w:t>投标将被拒绝。</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2</w:t>
            </w:r>
            <w:r>
              <w:rPr>
                <w:rFonts w:ascii="SimSun" w:eastAsia="SimSun" w:hAnsi="SimSun" w:cs="SimSun"/>
                <w:kern w:val="0"/>
                <w:sz w:val="24"/>
                <w:szCs w:val="24"/>
              </w:rPr>
              <w:t>）密封的外包装应至少标记</w:t>
            </w:r>
            <w:r>
              <w:rPr>
                <w:rFonts w:ascii="SimSun" w:eastAsia="SimSun" w:hAnsi="SimSun" w:cs="SimSun"/>
                <w:kern w:val="0"/>
                <w:sz w:val="24"/>
                <w:szCs w:val="24"/>
              </w:rPr>
              <w:t>“</w:t>
            </w:r>
            <w:r>
              <w:rPr>
                <w:rFonts w:ascii="SimSun" w:eastAsia="SimSun" w:hAnsi="SimSun" w:cs="SimSun"/>
                <w:kern w:val="0"/>
                <w:sz w:val="24"/>
                <w:szCs w:val="24"/>
              </w:rPr>
              <w:t>项目名称、招标编号、所投合同包、投标人的全称</w:t>
            </w:r>
            <w:r>
              <w:rPr>
                <w:rFonts w:ascii="SimSun" w:eastAsia="SimSun" w:hAnsi="SimSun" w:cs="SimSun"/>
                <w:kern w:val="0"/>
                <w:sz w:val="24"/>
                <w:szCs w:val="24"/>
              </w:rPr>
              <w:t>”</w:t>
            </w:r>
            <w:r>
              <w:rPr>
                <w:rFonts w:ascii="SimSun" w:eastAsia="SimSun" w:hAnsi="SimSun" w:cs="SimSun"/>
                <w:kern w:val="0"/>
                <w:sz w:val="24"/>
                <w:szCs w:val="24"/>
              </w:rPr>
              <w:t>等内容，否则造成投标文件误投、遗漏或提前拆封的，</w:t>
            </w:r>
            <w:r>
              <w:rPr>
                <w:rFonts w:ascii="SimSun" w:eastAsia="SimSun" w:hAnsi="SimSun" w:cs="SimSun"/>
                <w:kern w:val="0"/>
                <w:sz w:val="24"/>
                <w:szCs w:val="24"/>
                <w:u w:val="single"/>
              </w:rPr>
              <w:t>漳州市天宏招标代理有限公司</w:t>
            </w:r>
            <w:r>
              <w:rPr>
                <w:rFonts w:ascii="SimSun" w:eastAsia="SimSun" w:hAnsi="SimSun" w:cs="SimSun"/>
                <w:kern w:val="0"/>
                <w:sz w:val="24"/>
                <w:szCs w:val="24"/>
              </w:rPr>
              <w:t>不承担责任。</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3</w:t>
            </w:r>
            <w:r>
              <w:rPr>
                <w:rFonts w:ascii="SimSun" w:eastAsia="SimSun" w:hAnsi="SimSun" w:cs="SimSun"/>
                <w:kern w:val="0"/>
                <w:sz w:val="24"/>
                <w:szCs w:val="24"/>
              </w:rPr>
              <w:t>）其他：无。</w:t>
            </w:r>
          </w:p>
        </w:tc>
      </w:tr>
      <w:tr w:rsidR="00CE0EAD">
        <w:trPr>
          <w:tblCellSpacing w:w="15" w:type="dxa"/>
        </w:trPr>
        <w:tc>
          <w:tcPr>
            <w:tcW w:w="810" w:type="dxa"/>
            <w:tcMar>
              <w:top w:w="0" w:type="dxa"/>
              <w:left w:w="105" w:type="dxa"/>
              <w:bottom w:w="0" w:type="dxa"/>
              <w:right w:w="105" w:type="dxa"/>
            </w:tcMar>
            <w:vAlign w:val="center"/>
          </w:tcPr>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kern w:val="0"/>
                <w:sz w:val="24"/>
                <w:szCs w:val="24"/>
              </w:rPr>
              <w:t>7</w:t>
            </w:r>
          </w:p>
        </w:tc>
        <w:tc>
          <w:tcPr>
            <w:tcW w:w="1495" w:type="dxa"/>
            <w:tcMar>
              <w:top w:w="0" w:type="dxa"/>
              <w:left w:w="105" w:type="dxa"/>
              <w:bottom w:w="0" w:type="dxa"/>
              <w:right w:w="105" w:type="dxa"/>
            </w:tcMar>
            <w:vAlign w:val="center"/>
          </w:tcPr>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kern w:val="0"/>
                <w:sz w:val="24"/>
                <w:szCs w:val="24"/>
              </w:rPr>
              <w:t>12.1</w:t>
            </w:r>
          </w:p>
        </w:tc>
        <w:tc>
          <w:tcPr>
            <w:tcW w:w="6181" w:type="dxa"/>
            <w:tcMar>
              <w:top w:w="0" w:type="dxa"/>
              <w:left w:w="105" w:type="dxa"/>
              <w:bottom w:w="0" w:type="dxa"/>
              <w:right w:w="105" w:type="dxa"/>
            </w:tcMar>
            <w:vAlign w:val="center"/>
          </w:tcPr>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本项目推荐合同包</w:t>
            </w:r>
            <w:r>
              <w:rPr>
                <w:rFonts w:ascii="SimSun" w:eastAsia="SimSun" w:hAnsi="SimSun" w:cs="SimSun"/>
                <w:kern w:val="0"/>
                <w:sz w:val="24"/>
                <w:szCs w:val="24"/>
              </w:rPr>
              <w:t>1</w:t>
            </w:r>
            <w:r>
              <w:rPr>
                <w:rFonts w:ascii="SimSun" w:eastAsia="SimSun" w:hAnsi="SimSun" w:cs="SimSun"/>
                <w:kern w:val="0"/>
                <w:sz w:val="24"/>
                <w:szCs w:val="24"/>
              </w:rPr>
              <w:t>中标候选人数为</w:t>
            </w:r>
            <w:r>
              <w:rPr>
                <w:rFonts w:ascii="SimSun" w:eastAsia="SimSun" w:hAnsi="SimSun" w:cs="SimSun"/>
                <w:kern w:val="0"/>
                <w:sz w:val="24"/>
                <w:szCs w:val="24"/>
              </w:rPr>
              <w:t>3</w:t>
            </w:r>
            <w:r>
              <w:rPr>
                <w:rFonts w:ascii="SimSun" w:eastAsia="SimSun" w:hAnsi="SimSun" w:cs="SimSun"/>
                <w:kern w:val="0"/>
                <w:sz w:val="24"/>
                <w:szCs w:val="24"/>
              </w:rPr>
              <w:t>家。</w:t>
            </w:r>
          </w:p>
        </w:tc>
      </w:tr>
      <w:tr w:rsidR="00CE0EAD">
        <w:trPr>
          <w:tblCellSpacing w:w="15" w:type="dxa"/>
        </w:trPr>
        <w:tc>
          <w:tcPr>
            <w:tcW w:w="810" w:type="dxa"/>
            <w:tcMar>
              <w:top w:w="75" w:type="dxa"/>
              <w:left w:w="150" w:type="dxa"/>
              <w:bottom w:w="75" w:type="dxa"/>
              <w:right w:w="150" w:type="dxa"/>
            </w:tcMar>
            <w:vAlign w:val="center"/>
          </w:tcPr>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lastRenderedPageBreak/>
              <w:t>  8</w:t>
            </w:r>
          </w:p>
        </w:tc>
        <w:tc>
          <w:tcPr>
            <w:tcW w:w="1495" w:type="dxa"/>
            <w:tcMar>
              <w:top w:w="75" w:type="dxa"/>
              <w:left w:w="150" w:type="dxa"/>
              <w:bottom w:w="75" w:type="dxa"/>
              <w:right w:w="150" w:type="dxa"/>
            </w:tcMar>
            <w:vAlign w:val="center"/>
          </w:tcPr>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  12.2</w:t>
            </w:r>
          </w:p>
        </w:tc>
        <w:tc>
          <w:tcPr>
            <w:tcW w:w="6181" w:type="dxa"/>
            <w:tcMar>
              <w:top w:w="75" w:type="dxa"/>
              <w:left w:w="150" w:type="dxa"/>
              <w:bottom w:w="75" w:type="dxa"/>
              <w:right w:w="150" w:type="dxa"/>
            </w:tcMar>
            <w:vAlign w:val="center"/>
          </w:tcPr>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b/>
                <w:bCs/>
                <w:kern w:val="0"/>
                <w:sz w:val="24"/>
                <w:szCs w:val="24"/>
              </w:rPr>
              <w:t>本项目中标人的确定（以合同包为单位）：</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1</w:t>
            </w:r>
            <w:r>
              <w:rPr>
                <w:rFonts w:ascii="SimSun" w:eastAsia="SimSun" w:hAnsi="SimSun" w:cs="SimSun"/>
                <w:kern w:val="0"/>
                <w:sz w:val="24"/>
                <w:szCs w:val="24"/>
              </w:rPr>
              <w:t>）若出现中标候选人并列情形，则按照下列方式确定中标人：</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①</w:t>
            </w:r>
            <w:r>
              <w:rPr>
                <w:rFonts w:ascii="SimSun" w:eastAsia="SimSun" w:hAnsi="SimSun" w:cs="SimSun"/>
                <w:kern w:val="0"/>
                <w:sz w:val="24"/>
                <w:szCs w:val="24"/>
              </w:rPr>
              <w:t>招标文件规定的方式：无。。</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②</w:t>
            </w:r>
            <w:r>
              <w:rPr>
                <w:rFonts w:ascii="SimSun" w:eastAsia="SimSun" w:hAnsi="SimSun" w:cs="SimSun"/>
                <w:kern w:val="0"/>
                <w:sz w:val="24"/>
                <w:szCs w:val="24"/>
              </w:rPr>
              <w:t>若本款第</w:t>
            </w:r>
            <w:r>
              <w:rPr>
                <w:rFonts w:ascii="SimSun" w:eastAsia="SimSun" w:hAnsi="SimSun" w:cs="SimSun"/>
                <w:kern w:val="0"/>
                <w:sz w:val="24"/>
                <w:szCs w:val="24"/>
              </w:rPr>
              <w:t>①</w:t>
            </w:r>
            <w:r>
              <w:rPr>
                <w:rFonts w:ascii="SimSun" w:eastAsia="SimSun" w:hAnsi="SimSun" w:cs="SimSun"/>
                <w:kern w:val="0"/>
                <w:sz w:val="24"/>
                <w:szCs w:val="24"/>
              </w:rPr>
              <w:t>点规定方式为</w:t>
            </w:r>
            <w:r>
              <w:rPr>
                <w:rFonts w:ascii="SimSun" w:eastAsia="SimSun" w:hAnsi="SimSun" w:cs="SimSun"/>
                <w:kern w:val="0"/>
                <w:sz w:val="24"/>
                <w:szCs w:val="24"/>
              </w:rPr>
              <w:t>“</w:t>
            </w:r>
            <w:r>
              <w:rPr>
                <w:rFonts w:ascii="SimSun" w:eastAsia="SimSun" w:hAnsi="SimSun" w:cs="SimSun"/>
                <w:kern w:val="0"/>
                <w:sz w:val="24"/>
                <w:szCs w:val="24"/>
              </w:rPr>
              <w:t>无</w:t>
            </w:r>
            <w:r>
              <w:rPr>
                <w:rFonts w:ascii="SimSun" w:eastAsia="SimSun" w:hAnsi="SimSun" w:cs="SimSun"/>
                <w:kern w:val="0"/>
                <w:sz w:val="24"/>
                <w:szCs w:val="24"/>
              </w:rPr>
              <w:t>”</w:t>
            </w:r>
            <w:r>
              <w:rPr>
                <w:rFonts w:ascii="SimSun" w:eastAsia="SimSun" w:hAnsi="SimSun" w:cs="SimSun"/>
                <w:kern w:val="0"/>
                <w:sz w:val="24"/>
                <w:szCs w:val="24"/>
              </w:rPr>
              <w:t>，则按照下列方式确定：无。。</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③</w:t>
            </w:r>
            <w:r>
              <w:rPr>
                <w:rFonts w:ascii="SimSun" w:eastAsia="SimSun" w:hAnsi="SimSun" w:cs="SimSun"/>
                <w:kern w:val="0"/>
                <w:sz w:val="24"/>
                <w:szCs w:val="24"/>
              </w:rPr>
              <w:t>若本款第</w:t>
            </w:r>
            <w:r>
              <w:rPr>
                <w:rFonts w:ascii="SimSun" w:eastAsia="SimSun" w:hAnsi="SimSun" w:cs="SimSun"/>
                <w:kern w:val="0"/>
                <w:sz w:val="24"/>
                <w:szCs w:val="24"/>
              </w:rPr>
              <w:t>①</w:t>
            </w:r>
            <w:r>
              <w:rPr>
                <w:rFonts w:ascii="SimSun" w:eastAsia="SimSun" w:hAnsi="SimSun" w:cs="SimSun"/>
                <w:kern w:val="0"/>
                <w:sz w:val="24"/>
                <w:szCs w:val="24"/>
              </w:rPr>
              <w:t>、</w:t>
            </w:r>
            <w:r>
              <w:rPr>
                <w:rFonts w:ascii="SimSun" w:eastAsia="SimSun" w:hAnsi="SimSun" w:cs="SimSun"/>
                <w:kern w:val="0"/>
                <w:sz w:val="24"/>
                <w:szCs w:val="24"/>
              </w:rPr>
              <w:t>②</w:t>
            </w:r>
            <w:r>
              <w:rPr>
                <w:rFonts w:ascii="SimSun" w:eastAsia="SimSun" w:hAnsi="SimSun" w:cs="SimSun"/>
                <w:kern w:val="0"/>
                <w:sz w:val="24"/>
                <w:szCs w:val="24"/>
              </w:rPr>
              <w:t>点规定方式均为</w:t>
            </w:r>
            <w:r>
              <w:rPr>
                <w:rFonts w:ascii="SimSun" w:eastAsia="SimSun" w:hAnsi="SimSun" w:cs="SimSun"/>
                <w:kern w:val="0"/>
                <w:sz w:val="24"/>
                <w:szCs w:val="24"/>
              </w:rPr>
              <w:t>“</w:t>
            </w:r>
            <w:r>
              <w:rPr>
                <w:rFonts w:ascii="SimSun" w:eastAsia="SimSun" w:hAnsi="SimSun" w:cs="SimSun"/>
                <w:kern w:val="0"/>
                <w:sz w:val="24"/>
                <w:szCs w:val="24"/>
              </w:rPr>
              <w:t>无</w:t>
            </w:r>
            <w:r>
              <w:rPr>
                <w:rFonts w:ascii="SimSun" w:eastAsia="SimSun" w:hAnsi="SimSun" w:cs="SimSun"/>
                <w:kern w:val="0"/>
                <w:sz w:val="24"/>
                <w:szCs w:val="24"/>
              </w:rPr>
              <w:t>”</w:t>
            </w:r>
            <w:r>
              <w:rPr>
                <w:rFonts w:ascii="SimSun" w:eastAsia="SimSun" w:hAnsi="SimSun" w:cs="SimSun"/>
                <w:kern w:val="0"/>
                <w:sz w:val="24"/>
                <w:szCs w:val="24"/>
              </w:rPr>
              <w:t>，则按照下列方式确定：随机抽取。</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2</w:t>
            </w:r>
            <w:r>
              <w:rPr>
                <w:rFonts w:ascii="SimSun" w:eastAsia="SimSun" w:hAnsi="SimSun" w:cs="SimSun"/>
                <w:kern w:val="0"/>
                <w:sz w:val="24"/>
                <w:szCs w:val="24"/>
              </w:rPr>
              <w:t>）本项目确定的中标人家数：</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①</w:t>
            </w:r>
            <w:r w:rsidR="00ED4AE8">
              <w:rPr>
                <w:rFonts w:ascii="SimSun" w:eastAsia="SimSun" w:hAnsi="SimSun" w:cs="SimSun" w:hint="eastAsia"/>
                <w:kern w:val="0"/>
                <w:sz w:val="24"/>
                <w:szCs w:val="24"/>
              </w:rPr>
              <w:t>F7</w:t>
            </w:r>
            <w:r>
              <w:rPr>
                <w:rFonts w:ascii="SimSun" w:eastAsia="SimSun" w:hAnsi="SimSun" w:cs="SimSun"/>
                <w:kern w:val="0"/>
                <w:sz w:val="24"/>
                <w:szCs w:val="24"/>
              </w:rPr>
              <w:t>本项目确定合同包</w:t>
            </w:r>
            <w:r>
              <w:rPr>
                <w:rFonts w:ascii="SimSun" w:eastAsia="SimSun" w:hAnsi="SimSun" w:cs="SimSun"/>
                <w:kern w:val="0"/>
                <w:sz w:val="24"/>
                <w:szCs w:val="24"/>
              </w:rPr>
              <w:t>1</w:t>
            </w:r>
            <w:r>
              <w:rPr>
                <w:rFonts w:ascii="SimSun" w:eastAsia="SimSun" w:hAnsi="SimSun" w:cs="SimSun"/>
                <w:kern w:val="0"/>
                <w:sz w:val="24"/>
                <w:szCs w:val="24"/>
              </w:rPr>
              <w:t>中标人数为</w:t>
            </w:r>
            <w:r>
              <w:rPr>
                <w:rFonts w:ascii="SimSun" w:eastAsia="SimSun" w:hAnsi="SimSun" w:cs="SimSun"/>
                <w:kern w:val="0"/>
                <w:sz w:val="24"/>
                <w:szCs w:val="24"/>
              </w:rPr>
              <w:t>1</w:t>
            </w:r>
            <w:r>
              <w:rPr>
                <w:rFonts w:ascii="SimSun" w:eastAsia="SimSun" w:hAnsi="SimSun" w:cs="SimSun"/>
                <w:kern w:val="0"/>
                <w:sz w:val="24"/>
                <w:szCs w:val="24"/>
              </w:rPr>
              <w:t>家；</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②</w:t>
            </w:r>
            <w:r>
              <w:rPr>
                <w:rFonts w:ascii="SimSun" w:eastAsia="SimSun" w:hAnsi="SimSun" w:cs="SimSun"/>
                <w:kern w:val="0"/>
                <w:sz w:val="24"/>
                <w:szCs w:val="24"/>
              </w:rPr>
              <w:t>若出现中标候选人符合法定家数但不足本款第</w:t>
            </w:r>
            <w:r>
              <w:rPr>
                <w:rFonts w:ascii="SimSun" w:eastAsia="SimSun" w:hAnsi="SimSun" w:cs="SimSun"/>
                <w:kern w:val="0"/>
                <w:sz w:val="24"/>
                <w:szCs w:val="24"/>
              </w:rPr>
              <w:t>①</w:t>
            </w:r>
            <w:r>
              <w:rPr>
                <w:rFonts w:ascii="SimSun" w:eastAsia="SimSun" w:hAnsi="SimSun" w:cs="SimSun"/>
                <w:kern w:val="0"/>
                <w:sz w:val="24"/>
                <w:szCs w:val="24"/>
              </w:rPr>
              <w:t>点规定中标人家数情形，则按照中标候选人的实际家数确定中标人。</w:t>
            </w:r>
          </w:p>
        </w:tc>
      </w:tr>
      <w:tr w:rsidR="00CE0EAD">
        <w:trPr>
          <w:tblCellSpacing w:w="15" w:type="dxa"/>
        </w:trPr>
        <w:tc>
          <w:tcPr>
            <w:tcW w:w="810" w:type="dxa"/>
            <w:tcMar>
              <w:top w:w="0" w:type="dxa"/>
              <w:left w:w="105" w:type="dxa"/>
              <w:bottom w:w="0" w:type="dxa"/>
              <w:right w:w="105" w:type="dxa"/>
            </w:tcMar>
            <w:vAlign w:val="center"/>
          </w:tcPr>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kern w:val="0"/>
                <w:sz w:val="24"/>
                <w:szCs w:val="24"/>
              </w:rPr>
              <w:t>9</w:t>
            </w:r>
          </w:p>
        </w:tc>
        <w:tc>
          <w:tcPr>
            <w:tcW w:w="1495" w:type="dxa"/>
            <w:tcMar>
              <w:top w:w="0" w:type="dxa"/>
              <w:left w:w="105" w:type="dxa"/>
              <w:bottom w:w="0" w:type="dxa"/>
              <w:right w:w="105" w:type="dxa"/>
            </w:tcMar>
            <w:vAlign w:val="center"/>
          </w:tcPr>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 15.1-</w:t>
            </w:r>
            <w:r>
              <w:rPr>
                <w:rFonts w:ascii="SimSun" w:eastAsia="SimSun" w:hAnsi="SimSun" w:cs="SimSun"/>
                <w:kern w:val="0"/>
                <w:sz w:val="24"/>
                <w:szCs w:val="24"/>
              </w:rPr>
              <w:t>（</w:t>
            </w:r>
            <w:r>
              <w:rPr>
                <w:rFonts w:ascii="Times New Roman" w:eastAsia="SimSun" w:hAnsi="Times New Roman" w:cs="Times New Roman"/>
                <w:kern w:val="0"/>
                <w:sz w:val="24"/>
                <w:szCs w:val="24"/>
              </w:rPr>
              <w:t>2</w:t>
            </w:r>
            <w:r>
              <w:rPr>
                <w:rFonts w:ascii="SimSun" w:eastAsia="SimSun" w:hAnsi="SimSun" w:cs="SimSun"/>
                <w:kern w:val="0"/>
                <w:sz w:val="24"/>
                <w:szCs w:val="24"/>
              </w:rPr>
              <w:t>）</w:t>
            </w:r>
          </w:p>
        </w:tc>
        <w:tc>
          <w:tcPr>
            <w:tcW w:w="6181" w:type="dxa"/>
            <w:tcMar>
              <w:top w:w="0" w:type="dxa"/>
              <w:left w:w="105" w:type="dxa"/>
              <w:bottom w:w="0" w:type="dxa"/>
              <w:right w:w="105" w:type="dxa"/>
            </w:tcMar>
            <w:vAlign w:val="center"/>
          </w:tcPr>
          <w:p w:rsidR="00CE0EAD" w:rsidRDefault="00765A54">
            <w:pPr>
              <w:widowControl/>
              <w:wordWrap w:val="0"/>
              <w:spacing w:line="360" w:lineRule="auto"/>
              <w:jc w:val="left"/>
              <w:rPr>
                <w:rFonts w:ascii="SimSun" w:eastAsia="SimSun" w:hAnsi="SimSun" w:cs="SimSun"/>
                <w:kern w:val="0"/>
                <w:sz w:val="24"/>
                <w:szCs w:val="24"/>
              </w:rPr>
            </w:pPr>
            <w:r>
              <w:rPr>
                <w:rFonts w:ascii="SimSun" w:eastAsia="SimSun" w:hAnsi="SimSun" w:cs="SimSun"/>
                <w:b/>
                <w:bCs/>
                <w:kern w:val="0"/>
                <w:sz w:val="24"/>
                <w:szCs w:val="24"/>
              </w:rPr>
              <w:t>质疑函原件应采用下列方式提交：</w:t>
            </w:r>
            <w:r>
              <w:rPr>
                <w:rFonts w:ascii="SimSun" w:eastAsia="SimSun" w:hAnsi="SimSun" w:cs="SimSun"/>
                <w:kern w:val="0"/>
                <w:sz w:val="24"/>
                <w:szCs w:val="24"/>
              </w:rPr>
              <w:t>书面形式。</w:t>
            </w:r>
          </w:p>
        </w:tc>
      </w:tr>
      <w:tr w:rsidR="00CE0EAD">
        <w:trPr>
          <w:tblCellSpacing w:w="15" w:type="dxa"/>
        </w:trPr>
        <w:tc>
          <w:tcPr>
            <w:tcW w:w="810" w:type="dxa"/>
            <w:tcMar>
              <w:top w:w="0" w:type="dxa"/>
              <w:left w:w="105" w:type="dxa"/>
              <w:bottom w:w="0" w:type="dxa"/>
              <w:right w:w="105" w:type="dxa"/>
            </w:tcMar>
            <w:vAlign w:val="center"/>
          </w:tcPr>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kern w:val="0"/>
                <w:sz w:val="24"/>
                <w:szCs w:val="24"/>
              </w:rPr>
              <w:t>10</w:t>
            </w:r>
          </w:p>
        </w:tc>
        <w:tc>
          <w:tcPr>
            <w:tcW w:w="1495" w:type="dxa"/>
            <w:tcMar>
              <w:top w:w="0" w:type="dxa"/>
              <w:left w:w="105" w:type="dxa"/>
              <w:bottom w:w="0" w:type="dxa"/>
              <w:right w:w="105" w:type="dxa"/>
            </w:tcMar>
            <w:vAlign w:val="center"/>
          </w:tcPr>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 </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   15.4</w:t>
            </w:r>
          </w:p>
          <w:p w:rsidR="00CE0EAD" w:rsidRDefault="00765A54">
            <w:pPr>
              <w:widowControl/>
              <w:spacing w:line="360" w:lineRule="auto"/>
              <w:jc w:val="left"/>
              <w:rPr>
                <w:rFonts w:ascii="SimSun" w:eastAsia="SimSun" w:hAnsi="SimSun" w:cs="SimSun"/>
                <w:kern w:val="0"/>
                <w:sz w:val="24"/>
                <w:szCs w:val="24"/>
              </w:rPr>
            </w:pPr>
            <w:r>
              <w:rPr>
                <w:rFonts w:ascii="Calibri" w:eastAsia="SimSun" w:hAnsi="Calibri" w:cs="Calibri"/>
                <w:kern w:val="0"/>
                <w:sz w:val="24"/>
                <w:szCs w:val="24"/>
              </w:rPr>
              <w:t> </w:t>
            </w:r>
          </w:p>
          <w:p w:rsidR="00CE0EAD" w:rsidRDefault="00765A54">
            <w:pPr>
              <w:widowControl/>
              <w:spacing w:line="360" w:lineRule="auto"/>
              <w:jc w:val="center"/>
              <w:rPr>
                <w:rFonts w:ascii="SimSun" w:eastAsia="SimSun" w:hAnsi="SimSun" w:cs="SimSun"/>
                <w:kern w:val="0"/>
                <w:sz w:val="24"/>
                <w:szCs w:val="24"/>
              </w:rPr>
            </w:pPr>
            <w:r>
              <w:rPr>
                <w:rFonts w:ascii="Calibri" w:eastAsia="SimSun" w:hAnsi="Calibri" w:cs="Calibri"/>
                <w:kern w:val="0"/>
                <w:sz w:val="24"/>
                <w:szCs w:val="24"/>
              </w:rPr>
              <w:t> </w:t>
            </w:r>
          </w:p>
        </w:tc>
        <w:tc>
          <w:tcPr>
            <w:tcW w:w="6181" w:type="dxa"/>
            <w:tcMar>
              <w:top w:w="0" w:type="dxa"/>
              <w:left w:w="105" w:type="dxa"/>
              <w:bottom w:w="0" w:type="dxa"/>
              <w:right w:w="105" w:type="dxa"/>
            </w:tcMar>
            <w:vAlign w:val="center"/>
          </w:tcPr>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b/>
                <w:bCs/>
                <w:kern w:val="0"/>
                <w:sz w:val="24"/>
                <w:szCs w:val="24"/>
              </w:rPr>
              <w:t>招标文件的质疑</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1</w:t>
            </w:r>
            <w:r>
              <w:rPr>
                <w:rFonts w:ascii="SimSun" w:eastAsia="SimSun" w:hAnsi="SimSun" w:cs="SimSun"/>
                <w:kern w:val="0"/>
                <w:sz w:val="24"/>
                <w:szCs w:val="24"/>
              </w:rPr>
              <w:t>）潜在投标人可在质疑时效期间内对招标文件以书面形式提出质疑。</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2</w:t>
            </w:r>
            <w:r>
              <w:rPr>
                <w:rFonts w:ascii="SimSun" w:eastAsia="SimSun" w:hAnsi="SimSun" w:cs="SimSun"/>
                <w:kern w:val="0"/>
                <w:sz w:val="24"/>
                <w:szCs w:val="24"/>
              </w:rPr>
              <w:t>）质疑时效期间：</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①</w:t>
            </w:r>
            <w:r>
              <w:rPr>
                <w:rFonts w:ascii="SimSun" w:eastAsia="SimSun" w:hAnsi="SimSun" w:cs="SimSun"/>
                <w:kern w:val="0"/>
                <w:sz w:val="24"/>
                <w:szCs w:val="24"/>
              </w:rPr>
              <w:t>在招标文件公告期限内：自招标文件</w:t>
            </w:r>
            <w:r>
              <w:rPr>
                <w:rFonts w:ascii="SimSun" w:eastAsia="SimSun" w:hAnsi="SimSun" w:cs="SimSun" w:hint="eastAsia"/>
                <w:kern w:val="0"/>
                <w:sz w:val="24"/>
                <w:szCs w:val="24"/>
              </w:rPr>
              <w:t>购买</w:t>
            </w:r>
            <w:r>
              <w:rPr>
                <w:rFonts w:ascii="SimSun" w:eastAsia="SimSun" w:hAnsi="SimSun" w:cs="SimSun"/>
                <w:kern w:val="0"/>
                <w:sz w:val="24"/>
                <w:szCs w:val="24"/>
              </w:rPr>
              <w:t>之日起</w:t>
            </w:r>
            <w:r>
              <w:rPr>
                <w:rFonts w:ascii="Times New Roman" w:eastAsia="SimSun" w:hAnsi="Times New Roman" w:cs="Times New Roman"/>
                <w:kern w:val="0"/>
                <w:sz w:val="24"/>
                <w:szCs w:val="24"/>
              </w:rPr>
              <w:t>7</w:t>
            </w:r>
            <w:r>
              <w:rPr>
                <w:rFonts w:ascii="SimSun" w:eastAsia="SimSun" w:hAnsi="SimSun" w:cs="SimSun"/>
                <w:kern w:val="0"/>
                <w:sz w:val="24"/>
                <w:szCs w:val="24"/>
              </w:rPr>
              <w:t>个工作日内向</w:t>
            </w:r>
            <w:r>
              <w:rPr>
                <w:rFonts w:ascii="SimSun" w:eastAsia="SimSun" w:hAnsi="SimSun" w:cs="SimSun"/>
                <w:kern w:val="0"/>
                <w:sz w:val="24"/>
                <w:szCs w:val="24"/>
                <w:u w:val="single"/>
              </w:rPr>
              <w:t>漳州市天宏招标代理有限公司</w:t>
            </w:r>
            <w:r>
              <w:rPr>
                <w:rFonts w:ascii="SimSun" w:eastAsia="SimSun" w:hAnsi="SimSun" w:cs="SimSun"/>
                <w:kern w:val="0"/>
                <w:sz w:val="24"/>
                <w:szCs w:val="24"/>
              </w:rPr>
              <w:t>提出。</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②</w:t>
            </w:r>
            <w:r>
              <w:rPr>
                <w:rFonts w:ascii="SimSun" w:eastAsia="SimSun" w:hAnsi="SimSun" w:cs="SimSun"/>
                <w:kern w:val="0"/>
                <w:sz w:val="24"/>
                <w:szCs w:val="24"/>
              </w:rPr>
              <w:t>在招标文件公告期限截止后至招标文件提供期限届满前的期间内：自招标文件公告期限届满之日起</w:t>
            </w:r>
            <w:r>
              <w:rPr>
                <w:rFonts w:ascii="Times New Roman" w:eastAsia="SimSun" w:hAnsi="Times New Roman" w:cs="Times New Roman"/>
                <w:kern w:val="0"/>
                <w:sz w:val="24"/>
                <w:szCs w:val="24"/>
              </w:rPr>
              <w:t>7</w:t>
            </w:r>
            <w:r>
              <w:rPr>
                <w:rFonts w:ascii="SimSun" w:eastAsia="SimSun" w:hAnsi="SimSun" w:cs="SimSun"/>
                <w:kern w:val="0"/>
                <w:sz w:val="24"/>
                <w:szCs w:val="24"/>
              </w:rPr>
              <w:t>个工作日内向</w:t>
            </w:r>
            <w:r>
              <w:rPr>
                <w:rFonts w:ascii="SimSun" w:eastAsia="SimSun" w:hAnsi="SimSun" w:cs="SimSun"/>
                <w:kern w:val="0"/>
                <w:sz w:val="24"/>
                <w:szCs w:val="24"/>
                <w:u w:val="single"/>
              </w:rPr>
              <w:t>漳州市天宏招标代理有限公司</w:t>
            </w:r>
            <w:r>
              <w:rPr>
                <w:rFonts w:ascii="SimSun" w:eastAsia="SimSun" w:hAnsi="SimSun" w:cs="SimSun"/>
                <w:kern w:val="0"/>
                <w:sz w:val="24"/>
                <w:szCs w:val="24"/>
              </w:rPr>
              <w:t>提出。</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b/>
                <w:bCs/>
                <w:kern w:val="0"/>
                <w:sz w:val="24"/>
                <w:szCs w:val="24"/>
              </w:rPr>
              <w:t>※</w:t>
            </w:r>
            <w:r>
              <w:rPr>
                <w:rFonts w:ascii="SimSun" w:eastAsia="SimSun" w:hAnsi="SimSun" w:cs="SimSun"/>
                <w:b/>
                <w:bCs/>
                <w:kern w:val="0"/>
                <w:sz w:val="24"/>
                <w:szCs w:val="24"/>
              </w:rPr>
              <w:t>除上述规定外，对招标文件提出的质疑还应符合招标文件第三章第</w:t>
            </w:r>
            <w:r>
              <w:rPr>
                <w:rFonts w:ascii="Times New Roman" w:eastAsia="SimSun" w:hAnsi="Times New Roman" w:cs="Times New Roman"/>
                <w:b/>
                <w:bCs/>
                <w:kern w:val="0"/>
                <w:sz w:val="24"/>
                <w:szCs w:val="24"/>
              </w:rPr>
              <w:t>15.1</w:t>
            </w:r>
            <w:r>
              <w:rPr>
                <w:rFonts w:ascii="SimSun" w:eastAsia="SimSun" w:hAnsi="SimSun" w:cs="SimSun"/>
                <w:b/>
                <w:bCs/>
                <w:kern w:val="0"/>
                <w:sz w:val="24"/>
                <w:szCs w:val="24"/>
              </w:rPr>
              <w:t>条的有关规定。</w:t>
            </w:r>
          </w:p>
        </w:tc>
      </w:tr>
      <w:tr w:rsidR="00CE0EAD">
        <w:trPr>
          <w:tblCellSpacing w:w="15" w:type="dxa"/>
        </w:trPr>
        <w:tc>
          <w:tcPr>
            <w:tcW w:w="810" w:type="dxa"/>
            <w:tcMar>
              <w:top w:w="0" w:type="dxa"/>
              <w:left w:w="105" w:type="dxa"/>
              <w:bottom w:w="0" w:type="dxa"/>
              <w:right w:w="105" w:type="dxa"/>
            </w:tcMar>
            <w:vAlign w:val="center"/>
          </w:tcPr>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kern w:val="0"/>
                <w:sz w:val="24"/>
                <w:szCs w:val="24"/>
              </w:rPr>
              <w:t>11</w:t>
            </w:r>
          </w:p>
        </w:tc>
        <w:tc>
          <w:tcPr>
            <w:tcW w:w="1495" w:type="dxa"/>
            <w:tcMar>
              <w:top w:w="0" w:type="dxa"/>
              <w:left w:w="105" w:type="dxa"/>
              <w:bottom w:w="0" w:type="dxa"/>
              <w:right w:w="105" w:type="dxa"/>
            </w:tcMar>
            <w:vAlign w:val="center"/>
          </w:tcPr>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kern w:val="0"/>
                <w:sz w:val="24"/>
                <w:szCs w:val="24"/>
              </w:rPr>
              <w:t>16.1</w:t>
            </w:r>
          </w:p>
        </w:tc>
        <w:tc>
          <w:tcPr>
            <w:tcW w:w="6181" w:type="dxa"/>
            <w:tcMar>
              <w:top w:w="0" w:type="dxa"/>
              <w:left w:w="105" w:type="dxa"/>
              <w:bottom w:w="0" w:type="dxa"/>
              <w:right w:w="105" w:type="dxa"/>
            </w:tcMar>
            <w:vAlign w:val="center"/>
          </w:tcPr>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b/>
                <w:bCs/>
                <w:kern w:val="0"/>
                <w:sz w:val="24"/>
                <w:szCs w:val="24"/>
              </w:rPr>
              <w:t>监督管理部门：</w:t>
            </w:r>
            <w:r>
              <w:rPr>
                <w:rFonts w:ascii="SimSun" w:eastAsia="SimSun" w:hAnsi="SimSun" w:cs="SimSun" w:hint="eastAsia"/>
                <w:kern w:val="0"/>
                <w:sz w:val="24"/>
                <w:szCs w:val="24"/>
              </w:rPr>
              <w:t>漳州兴政信息科技有限公司监督部门</w:t>
            </w:r>
          </w:p>
        </w:tc>
      </w:tr>
      <w:tr w:rsidR="00CE0EAD">
        <w:trPr>
          <w:tblCellSpacing w:w="15" w:type="dxa"/>
        </w:trPr>
        <w:tc>
          <w:tcPr>
            <w:tcW w:w="810" w:type="dxa"/>
            <w:tcMar>
              <w:top w:w="0" w:type="dxa"/>
              <w:left w:w="105" w:type="dxa"/>
              <w:bottom w:w="0" w:type="dxa"/>
              <w:right w:w="105" w:type="dxa"/>
            </w:tcMar>
            <w:vAlign w:val="center"/>
          </w:tcPr>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kern w:val="0"/>
                <w:sz w:val="24"/>
                <w:szCs w:val="24"/>
              </w:rPr>
              <w:t>12</w:t>
            </w:r>
          </w:p>
        </w:tc>
        <w:tc>
          <w:tcPr>
            <w:tcW w:w="1495" w:type="dxa"/>
            <w:tcMar>
              <w:top w:w="0" w:type="dxa"/>
              <w:left w:w="105" w:type="dxa"/>
              <w:bottom w:w="0" w:type="dxa"/>
              <w:right w:w="105" w:type="dxa"/>
            </w:tcMar>
            <w:vAlign w:val="center"/>
          </w:tcPr>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kern w:val="0"/>
                <w:sz w:val="24"/>
                <w:szCs w:val="24"/>
              </w:rPr>
              <w:t>18.1</w:t>
            </w:r>
          </w:p>
        </w:tc>
        <w:tc>
          <w:tcPr>
            <w:tcW w:w="6181" w:type="dxa"/>
            <w:tcMar>
              <w:top w:w="0" w:type="dxa"/>
              <w:left w:w="105" w:type="dxa"/>
              <w:bottom w:w="0" w:type="dxa"/>
              <w:right w:w="105" w:type="dxa"/>
            </w:tcMar>
            <w:vAlign w:val="center"/>
          </w:tcPr>
          <w:p w:rsidR="00CE0EAD" w:rsidRDefault="00765A54">
            <w:pPr>
              <w:widowControl/>
              <w:wordWrap w:val="0"/>
              <w:spacing w:line="360" w:lineRule="auto"/>
              <w:jc w:val="left"/>
              <w:rPr>
                <w:rFonts w:ascii="SimSun" w:eastAsia="SimSun" w:hAnsi="SimSun" w:cs="SimSun"/>
                <w:kern w:val="0"/>
                <w:sz w:val="24"/>
                <w:szCs w:val="24"/>
              </w:rPr>
            </w:pPr>
            <w:r>
              <w:rPr>
                <w:rFonts w:ascii="SimSun" w:eastAsia="SimSun" w:hAnsi="SimSun" w:cs="SimSun"/>
                <w:b/>
                <w:bCs/>
                <w:kern w:val="0"/>
                <w:sz w:val="24"/>
                <w:szCs w:val="24"/>
              </w:rPr>
              <w:t>采购信息发布媒体（以下简称：</w:t>
            </w:r>
            <w:r>
              <w:rPr>
                <w:rFonts w:ascii="SimSun" w:eastAsia="SimSun" w:hAnsi="SimSun" w:cs="SimSun"/>
                <w:b/>
                <w:bCs/>
                <w:kern w:val="0"/>
                <w:sz w:val="24"/>
                <w:szCs w:val="24"/>
              </w:rPr>
              <w:t>“</w:t>
            </w:r>
            <w:r>
              <w:rPr>
                <w:rFonts w:ascii="SimSun" w:eastAsia="SimSun" w:hAnsi="SimSun" w:cs="SimSun"/>
                <w:b/>
                <w:bCs/>
                <w:kern w:val="0"/>
                <w:sz w:val="24"/>
                <w:szCs w:val="24"/>
              </w:rPr>
              <w:t>指定媒体</w:t>
            </w:r>
            <w:r>
              <w:rPr>
                <w:rFonts w:ascii="SimSun" w:eastAsia="SimSun" w:hAnsi="SimSun" w:cs="SimSun"/>
                <w:b/>
                <w:bCs/>
                <w:kern w:val="0"/>
                <w:sz w:val="24"/>
                <w:szCs w:val="24"/>
              </w:rPr>
              <w:t>”</w:t>
            </w:r>
            <w:r>
              <w:rPr>
                <w:rFonts w:ascii="SimSun" w:eastAsia="SimSun" w:hAnsi="SimSun" w:cs="SimSun"/>
                <w:b/>
                <w:bCs/>
                <w:kern w:val="0"/>
                <w:sz w:val="24"/>
                <w:szCs w:val="24"/>
              </w:rPr>
              <w:t>）：</w:t>
            </w:r>
          </w:p>
          <w:p w:rsidR="00CE0EAD" w:rsidRDefault="00765A54">
            <w:pPr>
              <w:widowControl/>
              <w:wordWrap w:val="0"/>
              <w:spacing w:line="360" w:lineRule="auto"/>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1</w:t>
            </w:r>
            <w:r>
              <w:rPr>
                <w:rFonts w:ascii="SimSun" w:eastAsia="SimSun" w:hAnsi="SimSun" w:cs="SimSun"/>
                <w:kern w:val="0"/>
                <w:sz w:val="24"/>
                <w:szCs w:val="24"/>
              </w:rPr>
              <w:t>）</w:t>
            </w:r>
            <w:r>
              <w:rPr>
                <w:rFonts w:ascii="SimSun" w:eastAsia="SimSun" w:hAnsi="SimSun" w:cs="SimSun" w:hint="eastAsia"/>
                <w:kern w:val="0"/>
                <w:sz w:val="24"/>
                <w:szCs w:val="24"/>
              </w:rPr>
              <w:t>中国政府采购网</w:t>
            </w:r>
            <w:r>
              <w:rPr>
                <w:rFonts w:ascii="SimSun" w:eastAsia="SimSun" w:hAnsi="SimSun" w:cs="SimSun"/>
                <w:kern w:val="0"/>
                <w:sz w:val="24"/>
                <w:szCs w:val="24"/>
              </w:rPr>
              <w:t>，网址</w:t>
            </w:r>
            <w:r>
              <w:rPr>
                <w:rFonts w:ascii="SimSun" w:eastAsia="SimSun" w:hAnsi="SimSun" w:cs="SimSun"/>
                <w:kern w:val="0"/>
                <w:sz w:val="24"/>
                <w:szCs w:val="24"/>
              </w:rPr>
              <w:t>http://www.ccgp.gov.cn/</w:t>
            </w:r>
            <w:r>
              <w:rPr>
                <w:rFonts w:ascii="SimSun" w:eastAsia="SimSun" w:hAnsi="SimSun" w:cs="SimSun"/>
                <w:kern w:val="0"/>
                <w:sz w:val="24"/>
                <w:szCs w:val="24"/>
              </w:rPr>
              <w:t>。</w:t>
            </w:r>
          </w:p>
        </w:tc>
      </w:tr>
      <w:tr w:rsidR="00CE0EAD">
        <w:trPr>
          <w:tblCellSpacing w:w="15" w:type="dxa"/>
        </w:trPr>
        <w:tc>
          <w:tcPr>
            <w:tcW w:w="810" w:type="dxa"/>
            <w:tcMar>
              <w:top w:w="0" w:type="dxa"/>
              <w:left w:w="105" w:type="dxa"/>
              <w:bottom w:w="0" w:type="dxa"/>
              <w:right w:w="105" w:type="dxa"/>
            </w:tcMar>
            <w:vAlign w:val="center"/>
          </w:tcPr>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kern w:val="0"/>
                <w:sz w:val="24"/>
                <w:szCs w:val="24"/>
              </w:rPr>
              <w:lastRenderedPageBreak/>
              <w:t>13</w:t>
            </w:r>
          </w:p>
        </w:tc>
        <w:tc>
          <w:tcPr>
            <w:tcW w:w="1495" w:type="dxa"/>
            <w:tcMar>
              <w:top w:w="0" w:type="dxa"/>
              <w:left w:w="105" w:type="dxa"/>
              <w:bottom w:w="0" w:type="dxa"/>
              <w:right w:w="105" w:type="dxa"/>
            </w:tcMar>
            <w:vAlign w:val="center"/>
          </w:tcPr>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kern w:val="0"/>
                <w:sz w:val="24"/>
                <w:szCs w:val="24"/>
              </w:rPr>
              <w:t>19</w:t>
            </w:r>
          </w:p>
        </w:tc>
        <w:tc>
          <w:tcPr>
            <w:tcW w:w="6181" w:type="dxa"/>
            <w:tcMar>
              <w:top w:w="0" w:type="dxa"/>
              <w:left w:w="105" w:type="dxa"/>
              <w:bottom w:w="0" w:type="dxa"/>
              <w:right w:w="105" w:type="dxa"/>
            </w:tcMar>
            <w:vAlign w:val="center"/>
          </w:tcPr>
          <w:p w:rsidR="00CE0EAD" w:rsidRDefault="00765A54">
            <w:pPr>
              <w:widowControl/>
              <w:wordWrap w:val="0"/>
              <w:spacing w:line="360" w:lineRule="auto"/>
              <w:jc w:val="left"/>
              <w:rPr>
                <w:rFonts w:ascii="SimSun" w:eastAsia="SimSun" w:hAnsi="SimSun" w:cs="SimSun"/>
                <w:kern w:val="0"/>
                <w:sz w:val="24"/>
                <w:szCs w:val="24"/>
              </w:rPr>
            </w:pPr>
            <w:r>
              <w:rPr>
                <w:rFonts w:ascii="SimSun" w:eastAsia="SimSun" w:hAnsi="SimSun" w:cs="SimSun"/>
                <w:b/>
                <w:bCs/>
                <w:kern w:val="0"/>
                <w:sz w:val="24"/>
                <w:szCs w:val="24"/>
              </w:rPr>
              <w:t>其他事项：</w:t>
            </w:r>
          </w:p>
          <w:p w:rsidR="00CE0EAD" w:rsidRDefault="00765A54">
            <w:pPr>
              <w:widowControl/>
              <w:wordWrap w:val="0"/>
              <w:spacing w:line="360" w:lineRule="auto"/>
              <w:jc w:val="left"/>
              <w:rPr>
                <w:rFonts w:ascii="SimSun" w:eastAsia="SimSun" w:hAnsi="SimSun" w:cs="SimSun"/>
                <w:b/>
                <w:bCs/>
                <w:kern w:val="0"/>
                <w:sz w:val="24"/>
                <w:szCs w:val="24"/>
              </w:rPr>
            </w:pPr>
            <w:r>
              <w:rPr>
                <w:rFonts w:ascii="SimSun" w:eastAsia="SimSun" w:hAnsi="SimSun" w:cs="SimSun"/>
                <w:b/>
                <w:bCs/>
                <w:kern w:val="0"/>
                <w:sz w:val="24"/>
                <w:szCs w:val="24"/>
              </w:rPr>
              <w:t>(1)</w:t>
            </w:r>
            <w:r>
              <w:rPr>
                <w:rFonts w:ascii="SimSun" w:eastAsia="SimSun" w:hAnsi="SimSun" w:cs="SimSun"/>
                <w:b/>
                <w:bCs/>
                <w:kern w:val="0"/>
                <w:sz w:val="24"/>
                <w:szCs w:val="24"/>
              </w:rPr>
              <w:t>本项目代理服务费由中标供应商支付。</w:t>
            </w:r>
          </w:p>
          <w:p w:rsidR="00CE0EAD" w:rsidRDefault="00765A54">
            <w:pPr>
              <w:widowControl/>
              <w:wordWrap w:val="0"/>
              <w:spacing w:line="360" w:lineRule="auto"/>
              <w:jc w:val="left"/>
              <w:rPr>
                <w:rFonts w:ascii="SimSun" w:eastAsia="SimSun" w:hAnsi="SimSun" w:cs="SimSun"/>
                <w:kern w:val="0"/>
                <w:sz w:val="24"/>
                <w:szCs w:val="24"/>
              </w:rPr>
            </w:pPr>
            <w:r>
              <w:rPr>
                <w:rFonts w:ascii="SimSun" w:eastAsia="SimSun" w:hAnsi="SimSun" w:cs="SimSun"/>
                <w:b/>
                <w:bCs/>
                <w:kern w:val="0"/>
                <w:sz w:val="24"/>
                <w:szCs w:val="24"/>
              </w:rPr>
              <w:t>(2)</w:t>
            </w:r>
            <w:r>
              <w:rPr>
                <w:rFonts w:ascii="SimSun" w:eastAsia="SimSun" w:hAnsi="SimSun" w:cs="SimSun"/>
                <w:b/>
                <w:bCs/>
                <w:kern w:val="0"/>
                <w:sz w:val="24"/>
                <w:szCs w:val="24"/>
              </w:rPr>
              <w:t>其他：</w:t>
            </w:r>
            <w:r>
              <w:rPr>
                <w:rFonts w:ascii="SimSun" w:eastAsia="SimSun" w:hAnsi="SimSun" w:cs="SimSun"/>
                <w:b/>
                <w:bCs/>
                <w:kern w:val="0"/>
                <w:sz w:val="24"/>
                <w:szCs w:val="24"/>
              </w:rPr>
              <w:t>2.1</w:t>
            </w:r>
            <w:r>
              <w:rPr>
                <w:rStyle w:val="edittexttarea"/>
                <w:rFonts w:ascii="SimSun" w:eastAsia="SimSun" w:hAnsi="SimSun" w:cs="SimSun"/>
                <w:b/>
                <w:bCs/>
                <w:sz w:val="24"/>
                <w:szCs w:val="24"/>
                <w:shd w:val="clear" w:color="auto" w:fill="FFFFFF"/>
              </w:rPr>
              <w:t>本项目的招标代理服务费：按差额定率累进法计算，中标金额</w:t>
            </w:r>
            <w:r>
              <w:rPr>
                <w:rStyle w:val="edittexttarea"/>
                <w:rFonts w:ascii="SimSun" w:eastAsia="SimSun" w:hAnsi="SimSun" w:cs="SimSun"/>
                <w:b/>
                <w:bCs/>
                <w:sz w:val="24"/>
                <w:szCs w:val="24"/>
                <w:shd w:val="clear" w:color="auto" w:fill="FFFFFF"/>
              </w:rPr>
              <w:t>100</w:t>
            </w:r>
            <w:r>
              <w:rPr>
                <w:rStyle w:val="edittexttarea"/>
                <w:rFonts w:ascii="SimSun" w:eastAsia="SimSun" w:hAnsi="SimSun" w:cs="SimSun"/>
                <w:b/>
                <w:bCs/>
                <w:sz w:val="24"/>
                <w:szCs w:val="24"/>
                <w:shd w:val="clear" w:color="auto" w:fill="FFFFFF"/>
              </w:rPr>
              <w:t>万元以下收费费率标准：</w:t>
            </w:r>
            <w:r>
              <w:rPr>
                <w:rStyle w:val="edittexttarea"/>
                <w:rFonts w:ascii="SimSun" w:eastAsia="SimSun" w:hAnsi="SimSun" w:cs="SimSun"/>
                <w:b/>
                <w:bCs/>
                <w:sz w:val="24"/>
                <w:szCs w:val="24"/>
                <w:shd w:val="clear" w:color="auto" w:fill="FFFFFF"/>
              </w:rPr>
              <w:t>1.5%</w:t>
            </w:r>
            <w:r>
              <w:rPr>
                <w:rStyle w:val="edittexttarea"/>
                <w:rFonts w:ascii="SimSun" w:eastAsia="SimSun" w:hAnsi="SimSun" w:cs="SimSun"/>
                <w:b/>
                <w:bCs/>
                <w:sz w:val="24"/>
                <w:szCs w:val="24"/>
                <w:shd w:val="clear" w:color="auto" w:fill="FFFFFF"/>
              </w:rPr>
              <w:t>；中标金额</w:t>
            </w:r>
            <w:r>
              <w:rPr>
                <w:rStyle w:val="edittexttarea"/>
                <w:rFonts w:ascii="SimSun" w:eastAsia="SimSun" w:hAnsi="SimSun" w:cs="SimSun"/>
                <w:b/>
                <w:bCs/>
                <w:sz w:val="24"/>
                <w:szCs w:val="24"/>
                <w:shd w:val="clear" w:color="auto" w:fill="FFFFFF"/>
              </w:rPr>
              <w:t>100</w:t>
            </w:r>
            <w:r>
              <w:rPr>
                <w:rStyle w:val="edittexttarea"/>
                <w:rFonts w:ascii="SimSun" w:eastAsia="SimSun" w:hAnsi="SimSun" w:cs="SimSun"/>
                <w:b/>
                <w:bCs/>
                <w:sz w:val="24"/>
                <w:szCs w:val="24"/>
                <w:shd w:val="clear" w:color="auto" w:fill="FFFFFF"/>
              </w:rPr>
              <w:t>万元－</w:t>
            </w:r>
            <w:r>
              <w:rPr>
                <w:rStyle w:val="edittexttarea"/>
                <w:rFonts w:ascii="SimSun" w:eastAsia="SimSun" w:hAnsi="SimSun" w:cs="SimSun"/>
                <w:b/>
                <w:bCs/>
                <w:sz w:val="24"/>
                <w:szCs w:val="24"/>
                <w:shd w:val="clear" w:color="auto" w:fill="FFFFFF"/>
              </w:rPr>
              <w:t>500</w:t>
            </w:r>
            <w:r>
              <w:rPr>
                <w:rStyle w:val="edittexttarea"/>
                <w:rFonts w:ascii="SimSun" w:eastAsia="SimSun" w:hAnsi="SimSun" w:cs="SimSun"/>
                <w:b/>
                <w:bCs/>
                <w:sz w:val="24"/>
                <w:szCs w:val="24"/>
                <w:shd w:val="clear" w:color="auto" w:fill="FFFFFF"/>
              </w:rPr>
              <w:t>万元收费费率标准</w:t>
            </w:r>
            <w:r>
              <w:rPr>
                <w:rStyle w:val="edittexttarea"/>
                <w:rFonts w:ascii="SimSun" w:eastAsia="SimSun" w:hAnsi="SimSun" w:cs="SimSun"/>
                <w:b/>
                <w:bCs/>
                <w:sz w:val="24"/>
                <w:szCs w:val="24"/>
                <w:shd w:val="clear" w:color="auto" w:fill="FFFFFF"/>
              </w:rPr>
              <w:t xml:space="preserve">:0.8% </w:t>
            </w:r>
            <w:r>
              <w:rPr>
                <w:rStyle w:val="edittexttarea"/>
                <w:rFonts w:ascii="SimSun" w:eastAsia="SimSun" w:hAnsi="SimSun" w:cs="SimSun"/>
                <w:b/>
                <w:bCs/>
                <w:sz w:val="24"/>
                <w:szCs w:val="24"/>
                <w:shd w:val="clear" w:color="auto" w:fill="FFFFFF"/>
              </w:rPr>
              <w:t>；</w:t>
            </w:r>
            <w:r>
              <w:rPr>
                <w:rFonts w:ascii="SimSun" w:eastAsia="SimSun" w:hAnsi="SimSun" w:cs="SimSun"/>
                <w:b/>
                <w:bCs/>
                <w:kern w:val="0"/>
                <w:sz w:val="24"/>
                <w:szCs w:val="24"/>
              </w:rPr>
              <w:t>（</w:t>
            </w:r>
            <w:r>
              <w:rPr>
                <w:rFonts w:ascii="SimSun" w:eastAsia="SimSun" w:hAnsi="SimSun" w:cs="SimSun"/>
                <w:b/>
                <w:bCs/>
                <w:kern w:val="0"/>
                <w:sz w:val="24"/>
                <w:szCs w:val="24"/>
              </w:rPr>
              <w:t>2.1.1</w:t>
            </w:r>
            <w:r>
              <w:rPr>
                <w:rFonts w:ascii="SimSun" w:eastAsia="SimSun" w:hAnsi="SimSun" w:cs="SimSun"/>
                <w:b/>
                <w:bCs/>
                <w:kern w:val="0"/>
                <w:sz w:val="24"/>
                <w:szCs w:val="24"/>
              </w:rPr>
              <w:t>招标代理服务费收取方式：中标供应商应在领取中标通知书的同时以转账或现金付款方式一次性向漳州市天宏招标代理有限公司缴纳中标服务费</w:t>
            </w:r>
            <w:r>
              <w:rPr>
                <w:rFonts w:ascii="SimSun" w:eastAsia="SimSun" w:hAnsi="SimSun" w:cs="SimSun" w:hint="eastAsia"/>
                <w:b/>
                <w:bCs/>
                <w:kern w:val="0"/>
                <w:sz w:val="24"/>
                <w:szCs w:val="24"/>
              </w:rPr>
              <w:t>）</w:t>
            </w:r>
            <w:r>
              <w:rPr>
                <w:rFonts w:ascii="SimSun" w:eastAsia="SimSun" w:hAnsi="SimSun" w:cs="SimSun"/>
                <w:b/>
                <w:bCs/>
                <w:kern w:val="0"/>
                <w:sz w:val="24"/>
                <w:szCs w:val="24"/>
              </w:rPr>
              <w:t>2.2</w:t>
            </w:r>
            <w:r>
              <w:rPr>
                <w:rFonts w:ascii="SimSun" w:eastAsia="SimSun" w:hAnsi="SimSun" w:cs="SimSun"/>
                <w:b/>
                <w:bCs/>
                <w:kern w:val="0"/>
                <w:sz w:val="24"/>
                <w:szCs w:val="24"/>
              </w:rPr>
              <w:t>质疑受理的其它要求：</w:t>
            </w:r>
            <w:r>
              <w:rPr>
                <w:rFonts w:ascii="SimSun" w:eastAsia="SimSun" w:hAnsi="SimSun" w:cs="SimSun"/>
                <w:b/>
                <w:bCs/>
                <w:kern w:val="0"/>
                <w:sz w:val="24"/>
                <w:szCs w:val="24"/>
              </w:rPr>
              <w:t>a</w:t>
            </w:r>
            <w:r>
              <w:rPr>
                <w:rFonts w:ascii="SimSun" w:eastAsia="SimSun" w:hAnsi="SimSun" w:cs="SimSun"/>
                <w:b/>
                <w:bCs/>
                <w:kern w:val="0"/>
                <w:sz w:val="24"/>
                <w:szCs w:val="24"/>
              </w:rPr>
              <w:t>、供应商已对本项目进行报名，否则将不被认定为潜在供应商，其质疑将不予受理。</w:t>
            </w:r>
            <w:r>
              <w:rPr>
                <w:rFonts w:ascii="SimSun" w:eastAsia="SimSun" w:hAnsi="SimSun" w:cs="SimSun"/>
                <w:b/>
                <w:bCs/>
                <w:kern w:val="0"/>
                <w:sz w:val="24"/>
                <w:szCs w:val="24"/>
              </w:rPr>
              <w:t>b</w:t>
            </w:r>
            <w:r>
              <w:rPr>
                <w:rFonts w:ascii="SimSun" w:eastAsia="SimSun" w:hAnsi="SimSun" w:cs="SimSun"/>
                <w:b/>
                <w:bCs/>
                <w:kern w:val="0"/>
                <w:sz w:val="24"/>
                <w:szCs w:val="24"/>
              </w:rPr>
              <w:t>、供应商为法人或其他组织的，质疑函需逐页加盖供应商单位公章；若本项目接受自然人参加投标且质疑人为自然人的，质疑函需质疑人本人逐页签名。否则质疑将不予受理。</w:t>
            </w:r>
            <w:r>
              <w:rPr>
                <w:rFonts w:ascii="SimSun" w:eastAsia="SimSun" w:hAnsi="SimSun" w:cs="SimSun"/>
                <w:b/>
                <w:bCs/>
                <w:kern w:val="0"/>
                <w:sz w:val="24"/>
                <w:szCs w:val="24"/>
              </w:rPr>
              <w:t>c</w:t>
            </w:r>
            <w:r>
              <w:rPr>
                <w:rFonts w:ascii="SimSun" w:eastAsia="SimSun" w:hAnsi="SimSun" w:cs="SimSun"/>
                <w:b/>
                <w:bCs/>
                <w:kern w:val="0"/>
                <w:sz w:val="24"/>
                <w:szCs w:val="24"/>
              </w:rPr>
              <w:t>、供应商质疑应在法定质疑期内一次性提出针对同一采购程序环节的质疑，同一采购程序环节不接受多次质疑。</w:t>
            </w:r>
            <w:r>
              <w:rPr>
                <w:rFonts w:ascii="SimSun" w:eastAsia="SimSun" w:hAnsi="SimSun" w:cs="SimSun"/>
                <w:b/>
                <w:bCs/>
                <w:kern w:val="0"/>
                <w:sz w:val="24"/>
                <w:szCs w:val="24"/>
              </w:rPr>
              <w:t xml:space="preserve"> 2.3</w:t>
            </w:r>
            <w:r>
              <w:rPr>
                <w:rFonts w:ascii="SimSun" w:eastAsia="SimSun" w:hAnsi="SimSun" w:cs="SimSun"/>
                <w:b/>
                <w:bCs/>
                <w:kern w:val="0"/>
                <w:sz w:val="24"/>
                <w:szCs w:val="24"/>
              </w:rPr>
              <w:t>根据《福建省财政厅关于运用政府采购政策促进中小企业发展的通知》要求，因疫情影响享受缓缴或免缴社保、税款的企业，无法提供相关社保、税收缴纳证明材料的</w:t>
            </w:r>
            <w:r>
              <w:rPr>
                <w:rFonts w:ascii="SimSun" w:eastAsia="SimSun" w:hAnsi="SimSun" w:cs="SimSun"/>
                <w:b/>
                <w:bCs/>
                <w:kern w:val="0"/>
                <w:sz w:val="24"/>
                <w:szCs w:val="24"/>
              </w:rPr>
              <w:t>，提供有关情况说明视同社保、税收缴纳证明材料提交完整。</w:t>
            </w:r>
            <w:r>
              <w:rPr>
                <w:rFonts w:ascii="SimSun" w:eastAsia="SimSun" w:hAnsi="SimSun" w:cs="SimSun"/>
                <w:b/>
                <w:bCs/>
                <w:kern w:val="0"/>
                <w:sz w:val="24"/>
                <w:szCs w:val="24"/>
              </w:rPr>
              <w:t>2.4</w:t>
            </w:r>
            <w:r>
              <w:rPr>
                <w:rFonts w:ascii="SimSun" w:eastAsia="SimSun" w:hAnsi="SimSun" w:cs="SimSun"/>
                <w:b/>
                <w:bCs/>
                <w:kern w:val="0"/>
                <w:sz w:val="24"/>
                <w:szCs w:val="24"/>
              </w:rPr>
              <w:t>根据《关于进一步做好新冠肺炎疫情常态化下举办政府采购活动疫情防控工作的通知》，所有参与采购活动的人员要主动向采购活动组织方报告</w:t>
            </w:r>
            <w:r>
              <w:rPr>
                <w:rFonts w:ascii="SimSun" w:eastAsia="SimSun" w:hAnsi="SimSun" w:cs="SimSun"/>
                <w:b/>
                <w:bCs/>
                <w:kern w:val="0"/>
                <w:sz w:val="24"/>
                <w:szCs w:val="24"/>
              </w:rPr>
              <w:t>14</w:t>
            </w:r>
            <w:r>
              <w:rPr>
                <w:rFonts w:ascii="SimSun" w:eastAsia="SimSun" w:hAnsi="SimSun" w:cs="SimSun"/>
                <w:b/>
                <w:bCs/>
                <w:kern w:val="0"/>
                <w:sz w:val="24"/>
                <w:szCs w:val="24"/>
              </w:rPr>
              <w:t>天内个人去向及身体健康状况，主动测量体温并出示本人健康码，保持安全社交距离，全程佩戴口罩；涉及中、高风险地区的人员，应符合来（返）漳的疫情防控要求，并持有本人</w:t>
            </w:r>
            <w:r>
              <w:rPr>
                <w:rFonts w:ascii="SimSun" w:eastAsia="SimSun" w:hAnsi="SimSun" w:cs="SimSun"/>
                <w:b/>
                <w:bCs/>
                <w:kern w:val="0"/>
                <w:sz w:val="24"/>
                <w:szCs w:val="24"/>
              </w:rPr>
              <w:t>48</w:t>
            </w:r>
            <w:r>
              <w:rPr>
                <w:rFonts w:ascii="SimSun" w:eastAsia="SimSun" w:hAnsi="SimSun" w:cs="SimSun"/>
                <w:b/>
                <w:bCs/>
                <w:kern w:val="0"/>
                <w:sz w:val="24"/>
                <w:szCs w:val="24"/>
              </w:rPr>
              <w:t>小时内核酸检测阴性结果的报告单，由采购人或代理机构负责拍照备查。</w:t>
            </w:r>
          </w:p>
        </w:tc>
      </w:tr>
    </w:tbl>
    <w:p w:rsidR="00CE0EAD" w:rsidRDefault="00765A54">
      <w:pPr>
        <w:widowControl/>
        <w:spacing w:before="75" w:after="75"/>
        <w:jc w:val="left"/>
        <w:rPr>
          <w:rFonts w:ascii="SimSun" w:eastAsia="SimSun" w:hAnsi="SimSun" w:cs="SimSun"/>
          <w:kern w:val="0"/>
          <w:sz w:val="24"/>
          <w:szCs w:val="24"/>
        </w:rPr>
      </w:pPr>
      <w:r>
        <w:rPr>
          <w:rFonts w:ascii="SimSun" w:eastAsia="SimSun" w:hAnsi="SimSun" w:cs="SimSun"/>
          <w:kern w:val="0"/>
          <w:sz w:val="24"/>
          <w:szCs w:val="24"/>
        </w:rPr>
        <w:t> </w:t>
      </w:r>
    </w:p>
    <w:p w:rsidR="00CE0EAD" w:rsidRDefault="00765A54">
      <w:pPr>
        <w:widowControl/>
        <w:spacing w:before="75" w:after="75"/>
        <w:jc w:val="left"/>
        <w:rPr>
          <w:rFonts w:ascii="SimSun" w:eastAsia="SimSun" w:hAnsi="SimSun" w:cs="SimSun"/>
          <w:kern w:val="0"/>
          <w:sz w:val="24"/>
          <w:szCs w:val="24"/>
        </w:rPr>
      </w:pPr>
      <w:r>
        <w:rPr>
          <w:rFonts w:ascii="SimSun" w:eastAsia="SimSun" w:hAnsi="SimSun" w:cs="SimSun"/>
          <w:kern w:val="0"/>
          <w:sz w:val="24"/>
          <w:szCs w:val="24"/>
        </w:rPr>
        <w:t>  </w:t>
      </w:r>
    </w:p>
    <w:p w:rsidR="00CE0EAD" w:rsidRDefault="00765A54">
      <w:pPr>
        <w:widowControl/>
        <w:spacing w:before="75" w:after="75"/>
        <w:jc w:val="center"/>
        <w:rPr>
          <w:rFonts w:ascii="SimSun" w:eastAsia="SimSun" w:hAnsi="SimSun" w:cs="SimSun"/>
          <w:kern w:val="0"/>
          <w:sz w:val="24"/>
          <w:szCs w:val="24"/>
        </w:rPr>
      </w:pPr>
      <w:r>
        <w:rPr>
          <w:rFonts w:ascii="SimSun" w:eastAsia="SimSun" w:hAnsi="SimSun" w:cs="SimSun"/>
          <w:b/>
          <w:bCs/>
          <w:kern w:val="0"/>
          <w:sz w:val="32"/>
        </w:rPr>
        <w:lastRenderedPageBreak/>
        <w:t>第三章</w:t>
      </w:r>
      <w:r>
        <w:rPr>
          <w:rFonts w:ascii="SimSun" w:eastAsia="SimSun" w:hAnsi="SimSun" w:cs="SimSun"/>
          <w:b/>
          <w:bCs/>
          <w:kern w:val="0"/>
          <w:sz w:val="32"/>
        </w:rPr>
        <w:t>   </w:t>
      </w:r>
      <w:r>
        <w:rPr>
          <w:rFonts w:ascii="SimSun" w:eastAsia="SimSun" w:hAnsi="SimSun" w:cs="SimSun"/>
          <w:b/>
          <w:bCs/>
          <w:kern w:val="0"/>
          <w:sz w:val="32"/>
        </w:rPr>
        <w:t>投标人须知</w:t>
      </w:r>
    </w:p>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b/>
          <w:bCs/>
          <w:kern w:val="0"/>
          <w:sz w:val="24"/>
          <w:szCs w:val="24"/>
        </w:rPr>
        <w:t>一、总则</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w:t>
      </w:r>
      <w:r>
        <w:rPr>
          <w:rFonts w:ascii="SimSun" w:eastAsia="SimSun" w:hAnsi="SimSun" w:cs="SimSun"/>
          <w:kern w:val="0"/>
          <w:sz w:val="24"/>
          <w:szCs w:val="24"/>
        </w:rPr>
        <w:t>、适用范围</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1.1</w:t>
      </w:r>
      <w:r>
        <w:rPr>
          <w:rFonts w:ascii="SimSun" w:eastAsia="SimSun" w:hAnsi="SimSun" w:cs="SimSun"/>
          <w:kern w:val="0"/>
          <w:sz w:val="24"/>
          <w:szCs w:val="24"/>
        </w:rPr>
        <w:t>适用于招标文件载明项目的采购</w:t>
      </w:r>
      <w:r>
        <w:rPr>
          <w:rFonts w:ascii="SimSun" w:eastAsia="SimSun" w:hAnsi="SimSun" w:cs="SimSun"/>
          <w:kern w:val="0"/>
          <w:sz w:val="24"/>
          <w:szCs w:val="24"/>
        </w:rPr>
        <w:t>活动（以下简称：</w:t>
      </w:r>
      <w:r>
        <w:rPr>
          <w:rFonts w:ascii="SimSun" w:eastAsia="SimSun" w:hAnsi="SimSun" w:cs="SimSun"/>
          <w:kern w:val="0"/>
          <w:sz w:val="24"/>
          <w:szCs w:val="24"/>
        </w:rPr>
        <w:t>“</w:t>
      </w:r>
      <w:r>
        <w:rPr>
          <w:rFonts w:ascii="SimSun" w:eastAsia="SimSun" w:hAnsi="SimSun" w:cs="SimSun"/>
          <w:kern w:val="0"/>
          <w:sz w:val="24"/>
          <w:szCs w:val="24"/>
        </w:rPr>
        <w:t>本次采购活动</w:t>
      </w:r>
      <w:r>
        <w:rPr>
          <w:rFonts w:ascii="SimSun" w:eastAsia="SimSun" w:hAnsi="SimSun" w:cs="SimSun"/>
          <w:kern w:val="0"/>
          <w:sz w:val="24"/>
          <w:szCs w:val="24"/>
        </w:rPr>
        <w:t>”</w:t>
      </w:r>
      <w:r>
        <w:rPr>
          <w:rFonts w:ascii="SimSun" w:eastAsia="SimSun" w:hAnsi="SimSun" w:cs="SimSun"/>
          <w:kern w:val="0"/>
          <w:sz w:val="24"/>
          <w:szCs w:val="24"/>
        </w:rPr>
        <w:t>）。</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2</w:t>
      </w:r>
      <w:r>
        <w:rPr>
          <w:rFonts w:ascii="SimSun" w:eastAsia="SimSun" w:hAnsi="SimSun" w:cs="SimSun"/>
          <w:kern w:val="0"/>
          <w:sz w:val="24"/>
          <w:szCs w:val="24"/>
        </w:rPr>
        <w:t>、定义</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2.1“</w:t>
      </w:r>
      <w:r>
        <w:rPr>
          <w:rFonts w:ascii="SimSun" w:eastAsia="SimSun" w:hAnsi="SimSun" w:cs="SimSun"/>
          <w:kern w:val="0"/>
          <w:sz w:val="24"/>
          <w:szCs w:val="24"/>
        </w:rPr>
        <w:t>采购标的</w:t>
      </w:r>
      <w:r>
        <w:rPr>
          <w:rFonts w:ascii="SimSun" w:eastAsia="SimSun" w:hAnsi="SimSun" w:cs="SimSun"/>
          <w:kern w:val="0"/>
          <w:sz w:val="24"/>
          <w:szCs w:val="24"/>
        </w:rPr>
        <w:t>”</w:t>
      </w:r>
      <w:r>
        <w:rPr>
          <w:rFonts w:ascii="SimSun" w:eastAsia="SimSun" w:hAnsi="SimSun" w:cs="SimSun"/>
          <w:kern w:val="0"/>
          <w:sz w:val="24"/>
          <w:szCs w:val="24"/>
        </w:rPr>
        <w:t>指招标文件载明的需要采购的货物或服务。</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2.2“</w:t>
      </w:r>
      <w:r>
        <w:rPr>
          <w:rFonts w:ascii="SimSun" w:eastAsia="SimSun" w:hAnsi="SimSun" w:cs="SimSun"/>
          <w:kern w:val="0"/>
          <w:sz w:val="24"/>
          <w:szCs w:val="24"/>
        </w:rPr>
        <w:t>潜在投标人</w:t>
      </w:r>
      <w:r>
        <w:rPr>
          <w:rFonts w:ascii="SimSun" w:eastAsia="SimSun" w:hAnsi="SimSun" w:cs="SimSun"/>
          <w:kern w:val="0"/>
          <w:sz w:val="24"/>
          <w:szCs w:val="24"/>
        </w:rPr>
        <w:t>”</w:t>
      </w:r>
      <w:r>
        <w:rPr>
          <w:rFonts w:ascii="SimSun" w:eastAsia="SimSun" w:hAnsi="SimSun" w:cs="SimSun"/>
          <w:kern w:val="0"/>
          <w:sz w:val="24"/>
          <w:szCs w:val="24"/>
        </w:rPr>
        <w:t>指按照招标文件第一章第</w:t>
      </w:r>
      <w:r>
        <w:rPr>
          <w:rFonts w:ascii="Calibri" w:eastAsia="SimSun" w:hAnsi="Calibri" w:cs="Calibri"/>
          <w:kern w:val="0"/>
          <w:sz w:val="24"/>
          <w:szCs w:val="24"/>
        </w:rPr>
        <w:t>6</w:t>
      </w:r>
      <w:r>
        <w:rPr>
          <w:rFonts w:ascii="SimSun" w:eastAsia="SimSun" w:hAnsi="SimSun" w:cs="SimSun"/>
          <w:kern w:val="0"/>
          <w:sz w:val="24"/>
          <w:szCs w:val="24"/>
        </w:rPr>
        <w:t>条规定进行报名且有意向参加本项目投标的供应商。</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2.3“</w:t>
      </w:r>
      <w:r>
        <w:rPr>
          <w:rFonts w:ascii="SimSun" w:eastAsia="SimSun" w:hAnsi="SimSun" w:cs="SimSun"/>
          <w:kern w:val="0"/>
          <w:sz w:val="24"/>
          <w:szCs w:val="24"/>
        </w:rPr>
        <w:t>投标人</w:t>
      </w:r>
      <w:r>
        <w:rPr>
          <w:rFonts w:ascii="SimSun" w:eastAsia="SimSun" w:hAnsi="SimSun" w:cs="SimSun"/>
          <w:kern w:val="0"/>
          <w:sz w:val="24"/>
          <w:szCs w:val="24"/>
        </w:rPr>
        <w:t>”</w:t>
      </w:r>
      <w:r>
        <w:rPr>
          <w:rFonts w:ascii="SimSun" w:eastAsia="SimSun" w:hAnsi="SimSun" w:cs="SimSun"/>
          <w:kern w:val="0"/>
          <w:sz w:val="24"/>
          <w:szCs w:val="24"/>
        </w:rPr>
        <w:t>指按照招标文件第一章第</w:t>
      </w:r>
      <w:r>
        <w:rPr>
          <w:rFonts w:ascii="Calibri" w:eastAsia="SimSun" w:hAnsi="Calibri" w:cs="Calibri"/>
          <w:kern w:val="0"/>
          <w:sz w:val="24"/>
          <w:szCs w:val="24"/>
        </w:rPr>
        <w:t>6</w:t>
      </w:r>
      <w:r>
        <w:rPr>
          <w:rFonts w:ascii="SimSun" w:eastAsia="SimSun" w:hAnsi="SimSun" w:cs="SimSun"/>
          <w:kern w:val="0"/>
          <w:sz w:val="24"/>
          <w:szCs w:val="24"/>
        </w:rPr>
        <w:t>条规定进行报名并参加本项目投标的供应商。</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2.4“</w:t>
      </w:r>
      <w:r>
        <w:rPr>
          <w:rFonts w:ascii="SimSun" w:eastAsia="SimSun" w:hAnsi="SimSun" w:cs="SimSun"/>
          <w:kern w:val="0"/>
          <w:sz w:val="24"/>
          <w:szCs w:val="24"/>
        </w:rPr>
        <w:t>单位负责人</w:t>
      </w:r>
      <w:r>
        <w:rPr>
          <w:rFonts w:ascii="SimSun" w:eastAsia="SimSun" w:hAnsi="SimSun" w:cs="SimSun"/>
          <w:kern w:val="0"/>
          <w:sz w:val="24"/>
          <w:szCs w:val="24"/>
        </w:rPr>
        <w:t>”</w:t>
      </w:r>
      <w:r>
        <w:rPr>
          <w:rFonts w:ascii="SimSun" w:eastAsia="SimSun" w:hAnsi="SimSun" w:cs="SimSun"/>
          <w:kern w:val="0"/>
          <w:sz w:val="24"/>
          <w:szCs w:val="24"/>
        </w:rPr>
        <w:t>指单位法定代表人或法律、法规规定代表单位行使职权的主要负责人。</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2.5“</w:t>
      </w:r>
      <w:r>
        <w:rPr>
          <w:rFonts w:ascii="SimSun" w:eastAsia="SimSun" w:hAnsi="SimSun" w:cs="SimSun"/>
          <w:kern w:val="0"/>
          <w:sz w:val="24"/>
          <w:szCs w:val="24"/>
        </w:rPr>
        <w:t>投标人代表</w:t>
      </w:r>
      <w:r>
        <w:rPr>
          <w:rFonts w:ascii="SimSun" w:eastAsia="SimSun" w:hAnsi="SimSun" w:cs="SimSun"/>
          <w:kern w:val="0"/>
          <w:sz w:val="24"/>
          <w:szCs w:val="24"/>
        </w:rPr>
        <w:t>”</w:t>
      </w:r>
      <w:r>
        <w:rPr>
          <w:rFonts w:ascii="SimSun" w:eastAsia="SimSun" w:hAnsi="SimSun" w:cs="SimSun"/>
          <w:kern w:val="0"/>
          <w:sz w:val="24"/>
          <w:szCs w:val="24"/>
        </w:rPr>
        <w:t>指投标人的单位负责人或</w:t>
      </w:r>
      <w:r>
        <w:rPr>
          <w:rFonts w:ascii="SimSun" w:eastAsia="SimSun" w:hAnsi="SimSun" w:cs="SimSun"/>
          <w:kern w:val="0"/>
          <w:sz w:val="24"/>
          <w:szCs w:val="24"/>
        </w:rPr>
        <w:t>“</w:t>
      </w:r>
      <w:r>
        <w:rPr>
          <w:rFonts w:ascii="SimSun" w:eastAsia="SimSun" w:hAnsi="SimSun" w:cs="SimSun"/>
          <w:kern w:val="0"/>
          <w:sz w:val="24"/>
          <w:szCs w:val="24"/>
        </w:rPr>
        <w:t>单位负责人授权书</w:t>
      </w:r>
      <w:r>
        <w:rPr>
          <w:rFonts w:ascii="SimSun" w:eastAsia="SimSun" w:hAnsi="SimSun" w:cs="SimSun"/>
          <w:kern w:val="0"/>
          <w:sz w:val="24"/>
          <w:szCs w:val="24"/>
        </w:rPr>
        <w:t>”</w:t>
      </w:r>
      <w:r>
        <w:rPr>
          <w:rFonts w:ascii="SimSun" w:eastAsia="SimSun" w:hAnsi="SimSun" w:cs="SimSun"/>
          <w:kern w:val="0"/>
          <w:sz w:val="24"/>
          <w:szCs w:val="24"/>
        </w:rPr>
        <w:t>中载明的接受授权方。</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 </w:t>
      </w:r>
    </w:p>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b/>
          <w:bCs/>
          <w:kern w:val="0"/>
          <w:sz w:val="24"/>
          <w:szCs w:val="24"/>
        </w:rPr>
        <w:t>二、投标人</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3</w:t>
      </w:r>
      <w:r>
        <w:rPr>
          <w:rFonts w:ascii="SimSun" w:eastAsia="SimSun" w:hAnsi="SimSun" w:cs="SimSun"/>
          <w:kern w:val="0"/>
          <w:sz w:val="24"/>
          <w:szCs w:val="24"/>
        </w:rPr>
        <w:t>、合格投标人</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3.1</w:t>
      </w:r>
      <w:r>
        <w:rPr>
          <w:rFonts w:ascii="SimSun" w:eastAsia="SimSun" w:hAnsi="SimSun" w:cs="SimSun"/>
          <w:kern w:val="0"/>
          <w:sz w:val="24"/>
          <w:szCs w:val="24"/>
        </w:rPr>
        <w:t>一般规定</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1</w:t>
      </w:r>
      <w:r>
        <w:rPr>
          <w:rFonts w:ascii="SimSun" w:eastAsia="SimSun" w:hAnsi="SimSun" w:cs="SimSun"/>
          <w:kern w:val="0"/>
          <w:sz w:val="24"/>
          <w:szCs w:val="24"/>
        </w:rPr>
        <w:t>）投标人应遵守有关法律、法规和规章的强制性规定。</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2</w:t>
      </w:r>
      <w:r>
        <w:rPr>
          <w:rFonts w:ascii="SimSun" w:eastAsia="SimSun" w:hAnsi="SimSun" w:cs="SimSun"/>
          <w:kern w:val="0"/>
          <w:sz w:val="24"/>
          <w:szCs w:val="24"/>
        </w:rPr>
        <w:t>）投标人的资格要求：详见招标文件第一章。</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3.2</w:t>
      </w:r>
      <w:r>
        <w:rPr>
          <w:rFonts w:ascii="SimSun" w:eastAsia="SimSun" w:hAnsi="SimSun" w:cs="SimSun"/>
          <w:kern w:val="0"/>
          <w:sz w:val="24"/>
          <w:szCs w:val="24"/>
        </w:rPr>
        <w:t>若本项目接受联合体投标且投标人为联合体，则联合体各方应遵守本章第</w:t>
      </w:r>
      <w:r>
        <w:rPr>
          <w:rFonts w:ascii="SimSun" w:eastAsia="SimSun" w:hAnsi="SimSun" w:cs="SimSun"/>
          <w:kern w:val="0"/>
          <w:sz w:val="24"/>
          <w:szCs w:val="24"/>
        </w:rPr>
        <w:t>3.1</w:t>
      </w:r>
      <w:r>
        <w:rPr>
          <w:rFonts w:ascii="SimSun" w:eastAsia="SimSun" w:hAnsi="SimSun" w:cs="SimSun"/>
          <w:kern w:val="0"/>
          <w:sz w:val="24"/>
          <w:szCs w:val="24"/>
        </w:rPr>
        <w:t>条规定，同时还应遵守下列规定：</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1</w:t>
      </w:r>
      <w:r>
        <w:rPr>
          <w:rFonts w:ascii="SimSun" w:eastAsia="SimSun" w:hAnsi="SimSun" w:cs="SimSun"/>
          <w:kern w:val="0"/>
          <w:sz w:val="24"/>
          <w:szCs w:val="24"/>
        </w:rPr>
        <w:t>）联合体各方应提交联合体协议，联合体协议应符合招标文件规定。</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2</w:t>
      </w:r>
      <w:r>
        <w:rPr>
          <w:rFonts w:ascii="SimSun" w:eastAsia="SimSun" w:hAnsi="SimSun" w:cs="SimSun"/>
          <w:kern w:val="0"/>
          <w:sz w:val="24"/>
          <w:szCs w:val="24"/>
        </w:rPr>
        <w:t>）联合体各方不得再单独参加或与其他供应商另外组成联合体参加同一合同项下的投标。</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3</w:t>
      </w:r>
      <w:r>
        <w:rPr>
          <w:rFonts w:ascii="SimSun" w:eastAsia="SimSun" w:hAnsi="SimSun" w:cs="SimSun"/>
          <w:kern w:val="0"/>
          <w:sz w:val="24"/>
          <w:szCs w:val="24"/>
        </w:rPr>
        <w:t>）联合体各方应共同与采购人签订采购合同，就采购合同约定的事项对采购人承担连带责任。</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4</w:t>
      </w:r>
      <w:r>
        <w:rPr>
          <w:rFonts w:ascii="SimSun" w:eastAsia="SimSun" w:hAnsi="SimSun" w:cs="SimSun"/>
          <w:kern w:val="0"/>
          <w:sz w:val="24"/>
          <w:szCs w:val="24"/>
        </w:rPr>
        <w:t>、投标费用</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lastRenderedPageBreak/>
        <w:t>4.1</w:t>
      </w:r>
      <w:r>
        <w:rPr>
          <w:rFonts w:ascii="SimSun" w:eastAsia="SimSun" w:hAnsi="SimSun" w:cs="SimSun"/>
          <w:kern w:val="0"/>
          <w:sz w:val="24"/>
          <w:szCs w:val="24"/>
        </w:rPr>
        <w:t>除招标文件另有规定外，投标人应自行承担其参加本项目投标所涉及的一切费用。</w:t>
      </w:r>
    </w:p>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b/>
          <w:bCs/>
          <w:kern w:val="0"/>
          <w:sz w:val="24"/>
          <w:szCs w:val="24"/>
        </w:rPr>
        <w:t>三、招标</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5</w:t>
      </w:r>
      <w:r>
        <w:rPr>
          <w:rFonts w:ascii="SimSun" w:eastAsia="SimSun" w:hAnsi="SimSun" w:cs="SimSun"/>
          <w:kern w:val="0"/>
          <w:sz w:val="24"/>
          <w:szCs w:val="24"/>
        </w:rPr>
        <w:t>、招标文件</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5.1</w:t>
      </w:r>
      <w:r>
        <w:rPr>
          <w:rFonts w:ascii="SimSun" w:eastAsia="SimSun" w:hAnsi="SimSun" w:cs="SimSun"/>
          <w:kern w:val="0"/>
          <w:sz w:val="24"/>
          <w:szCs w:val="24"/>
        </w:rPr>
        <w:t>招标文件由下述部分组成：</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1</w:t>
      </w:r>
      <w:r>
        <w:rPr>
          <w:rFonts w:ascii="SimSun" w:eastAsia="SimSun" w:hAnsi="SimSun" w:cs="SimSun"/>
          <w:kern w:val="0"/>
          <w:sz w:val="24"/>
          <w:szCs w:val="24"/>
        </w:rPr>
        <w:t>）投标邀请</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2</w:t>
      </w:r>
      <w:r>
        <w:rPr>
          <w:rFonts w:ascii="SimSun" w:eastAsia="SimSun" w:hAnsi="SimSun" w:cs="SimSun"/>
          <w:kern w:val="0"/>
          <w:sz w:val="24"/>
          <w:szCs w:val="24"/>
        </w:rPr>
        <w:t>）投标人须知前附表</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3</w:t>
      </w:r>
      <w:r>
        <w:rPr>
          <w:rFonts w:ascii="SimSun" w:eastAsia="SimSun" w:hAnsi="SimSun" w:cs="SimSun"/>
          <w:kern w:val="0"/>
          <w:sz w:val="24"/>
          <w:szCs w:val="24"/>
        </w:rPr>
        <w:t>）投标人须知</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4</w:t>
      </w:r>
      <w:r>
        <w:rPr>
          <w:rFonts w:ascii="SimSun" w:eastAsia="SimSun" w:hAnsi="SimSun" w:cs="SimSun"/>
          <w:kern w:val="0"/>
          <w:sz w:val="24"/>
          <w:szCs w:val="24"/>
        </w:rPr>
        <w:t>）资格审查与评标</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5</w:t>
      </w:r>
      <w:r>
        <w:rPr>
          <w:rFonts w:ascii="SimSun" w:eastAsia="SimSun" w:hAnsi="SimSun" w:cs="SimSun"/>
          <w:kern w:val="0"/>
          <w:sz w:val="24"/>
          <w:szCs w:val="24"/>
        </w:rPr>
        <w:t>）招标内容及要求</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6</w:t>
      </w:r>
      <w:r>
        <w:rPr>
          <w:rFonts w:ascii="SimSun" w:eastAsia="SimSun" w:hAnsi="SimSun" w:cs="SimSun"/>
          <w:kern w:val="0"/>
          <w:sz w:val="24"/>
          <w:szCs w:val="24"/>
        </w:rPr>
        <w:t>）采购合同（参考文本）</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7</w:t>
      </w:r>
      <w:r>
        <w:rPr>
          <w:rFonts w:ascii="SimSun" w:eastAsia="SimSun" w:hAnsi="SimSun" w:cs="SimSun"/>
          <w:kern w:val="0"/>
          <w:sz w:val="24"/>
          <w:szCs w:val="24"/>
        </w:rPr>
        <w:t>）投标文件格式</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8</w:t>
      </w:r>
      <w:r>
        <w:rPr>
          <w:rFonts w:ascii="SimSun" w:eastAsia="SimSun" w:hAnsi="SimSun" w:cs="SimSun"/>
          <w:kern w:val="0"/>
          <w:sz w:val="24"/>
          <w:szCs w:val="24"/>
        </w:rPr>
        <w:t>）按照招标文件规定作为招标文件组成部分的其他内容（若有）</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5.2</w:t>
      </w:r>
      <w:r>
        <w:rPr>
          <w:rFonts w:ascii="SimSun" w:eastAsia="SimSun" w:hAnsi="SimSun" w:cs="SimSun"/>
          <w:kern w:val="0"/>
          <w:sz w:val="24"/>
          <w:szCs w:val="24"/>
        </w:rPr>
        <w:t>招标文件的澄清或修改</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1</w:t>
      </w:r>
      <w:r>
        <w:rPr>
          <w:rFonts w:ascii="SimSun" w:eastAsia="SimSun" w:hAnsi="SimSun" w:cs="SimSun"/>
          <w:kern w:val="0"/>
          <w:sz w:val="24"/>
          <w:szCs w:val="24"/>
        </w:rPr>
        <w:t>）</w:t>
      </w:r>
      <w:r>
        <w:rPr>
          <w:rFonts w:ascii="SimSun" w:eastAsia="SimSun" w:hAnsi="SimSun" w:cs="SimSun"/>
          <w:kern w:val="0"/>
          <w:sz w:val="24"/>
          <w:szCs w:val="24"/>
          <w:u w:val="single"/>
        </w:rPr>
        <w:t>漳州市天宏招标代理有限公司</w:t>
      </w:r>
      <w:r>
        <w:rPr>
          <w:rFonts w:ascii="SimSun" w:eastAsia="SimSun" w:hAnsi="SimSun" w:cs="SimSun"/>
          <w:kern w:val="0"/>
          <w:sz w:val="24"/>
          <w:szCs w:val="24"/>
        </w:rPr>
        <w:t>可对已发出的招标文件进行必要的澄清或修改，但不得对招标文件载明的采购标的和投标人的资格要求进行改变。</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2</w:t>
      </w:r>
      <w:r>
        <w:rPr>
          <w:rFonts w:ascii="SimSun" w:eastAsia="SimSun" w:hAnsi="SimSun" w:cs="SimSun"/>
          <w:kern w:val="0"/>
          <w:sz w:val="24"/>
          <w:szCs w:val="24"/>
        </w:rPr>
        <w:t>）除本章第</w:t>
      </w:r>
      <w:r>
        <w:rPr>
          <w:rFonts w:ascii="Calibri" w:eastAsia="SimSun" w:hAnsi="Calibri" w:cs="Calibri"/>
          <w:kern w:val="0"/>
          <w:sz w:val="24"/>
          <w:szCs w:val="24"/>
        </w:rPr>
        <w:t>5.2</w:t>
      </w:r>
      <w:r>
        <w:rPr>
          <w:rFonts w:ascii="SimSun" w:eastAsia="SimSun" w:hAnsi="SimSun" w:cs="SimSun"/>
          <w:kern w:val="0"/>
          <w:sz w:val="24"/>
          <w:szCs w:val="24"/>
        </w:rPr>
        <w:t>条第（</w:t>
      </w:r>
      <w:r>
        <w:rPr>
          <w:rFonts w:ascii="Calibri" w:eastAsia="SimSun" w:hAnsi="Calibri" w:cs="Calibri"/>
          <w:kern w:val="0"/>
          <w:sz w:val="24"/>
          <w:szCs w:val="24"/>
        </w:rPr>
        <w:t>3</w:t>
      </w:r>
      <w:r>
        <w:rPr>
          <w:rFonts w:ascii="SimSun" w:eastAsia="SimSun" w:hAnsi="SimSun" w:cs="SimSun"/>
          <w:kern w:val="0"/>
          <w:sz w:val="24"/>
          <w:szCs w:val="24"/>
        </w:rPr>
        <w:t>）款规定情形外，澄清或修改的内容可能影响投标文件编制的，</w:t>
      </w:r>
      <w:r>
        <w:rPr>
          <w:rFonts w:ascii="SimSun" w:eastAsia="SimSun" w:hAnsi="SimSun" w:cs="SimSun"/>
          <w:kern w:val="0"/>
          <w:sz w:val="24"/>
          <w:szCs w:val="24"/>
          <w:u w:val="single"/>
        </w:rPr>
        <w:t>漳州市天宏招标代理有限公司</w:t>
      </w:r>
      <w:r>
        <w:rPr>
          <w:rFonts w:ascii="SimSun" w:eastAsia="SimSun" w:hAnsi="SimSun" w:cs="SimSun"/>
          <w:kern w:val="0"/>
          <w:sz w:val="24"/>
          <w:szCs w:val="24"/>
        </w:rPr>
        <w:t>将在投标截止时间至少</w:t>
      </w:r>
      <w:r>
        <w:rPr>
          <w:rFonts w:ascii="SimSun" w:eastAsia="SimSun" w:hAnsi="SimSun" w:cs="SimSun"/>
          <w:kern w:val="0"/>
          <w:sz w:val="24"/>
          <w:szCs w:val="24"/>
        </w:rPr>
        <w:t>15</w:t>
      </w:r>
      <w:r>
        <w:rPr>
          <w:rFonts w:ascii="SimSun" w:eastAsia="SimSun" w:hAnsi="SimSun" w:cs="SimSun"/>
          <w:kern w:val="0"/>
          <w:sz w:val="24"/>
          <w:szCs w:val="24"/>
        </w:rPr>
        <w:t>个日历日前，在招标文件载明的指定媒体以更正公告的形式发布澄清或修改的内容。不足</w:t>
      </w:r>
      <w:r>
        <w:rPr>
          <w:rFonts w:ascii="Calibri" w:eastAsia="SimSun" w:hAnsi="Calibri" w:cs="Calibri"/>
          <w:kern w:val="0"/>
          <w:sz w:val="24"/>
          <w:szCs w:val="24"/>
        </w:rPr>
        <w:t>15</w:t>
      </w:r>
      <w:r>
        <w:rPr>
          <w:rFonts w:ascii="SimSun" w:eastAsia="SimSun" w:hAnsi="SimSun" w:cs="SimSun"/>
          <w:kern w:val="0"/>
          <w:sz w:val="24"/>
          <w:szCs w:val="24"/>
        </w:rPr>
        <w:t>个日历日的，</w:t>
      </w:r>
      <w:r>
        <w:rPr>
          <w:rFonts w:ascii="SimSun" w:eastAsia="SimSun" w:hAnsi="SimSun" w:cs="SimSun"/>
          <w:kern w:val="0"/>
          <w:sz w:val="24"/>
          <w:szCs w:val="24"/>
          <w:u w:val="single"/>
        </w:rPr>
        <w:t>漳州市天宏招标代理有限公司</w:t>
      </w:r>
      <w:r>
        <w:rPr>
          <w:rFonts w:ascii="SimSun" w:eastAsia="SimSun" w:hAnsi="SimSun" w:cs="SimSun"/>
          <w:kern w:val="0"/>
          <w:sz w:val="24"/>
          <w:szCs w:val="24"/>
        </w:rPr>
        <w:t>将顺延投标截止时间及开标时间，</w:t>
      </w:r>
      <w:r>
        <w:rPr>
          <w:rFonts w:ascii="SimSun" w:eastAsia="SimSun" w:hAnsi="SimSun" w:cs="SimSun"/>
          <w:kern w:val="0"/>
          <w:sz w:val="24"/>
          <w:szCs w:val="24"/>
          <w:u w:val="single"/>
        </w:rPr>
        <w:t>漳州市天宏招标代理有限公司</w:t>
      </w:r>
      <w:r>
        <w:rPr>
          <w:rFonts w:ascii="SimSun" w:eastAsia="SimSun" w:hAnsi="SimSun" w:cs="SimSun"/>
          <w:kern w:val="0"/>
          <w:sz w:val="24"/>
          <w:szCs w:val="24"/>
        </w:rPr>
        <w:t>和投标人受原投标截止时间及开标时间制约的所有权利和义务均延长至新的投标截止时间及开标时间。</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3</w:t>
      </w:r>
      <w:r>
        <w:rPr>
          <w:rFonts w:ascii="SimSun" w:eastAsia="SimSun" w:hAnsi="SimSun" w:cs="SimSun"/>
          <w:kern w:val="0"/>
          <w:sz w:val="24"/>
          <w:szCs w:val="24"/>
        </w:rPr>
        <w:t>）澄清或修改的内容可能改变招标文件载明的采购标的和投标人的资格要求的，本次采购活动结束，</w:t>
      </w:r>
      <w:r>
        <w:rPr>
          <w:rFonts w:ascii="SimSun" w:eastAsia="SimSun" w:hAnsi="SimSun" w:cs="SimSun"/>
          <w:kern w:val="0"/>
          <w:sz w:val="24"/>
          <w:szCs w:val="24"/>
          <w:u w:val="single"/>
        </w:rPr>
        <w:t>漳州市天宏招标代理</w:t>
      </w:r>
      <w:r>
        <w:rPr>
          <w:rFonts w:ascii="SimSun" w:eastAsia="SimSun" w:hAnsi="SimSun" w:cs="SimSun"/>
          <w:kern w:val="0"/>
          <w:sz w:val="24"/>
          <w:szCs w:val="24"/>
          <w:u w:val="single"/>
        </w:rPr>
        <w:t>有限公司</w:t>
      </w:r>
      <w:r>
        <w:rPr>
          <w:rFonts w:ascii="SimSun" w:eastAsia="SimSun" w:hAnsi="SimSun" w:cs="SimSun"/>
          <w:kern w:val="0"/>
          <w:sz w:val="24"/>
          <w:szCs w:val="24"/>
        </w:rPr>
        <w:t>将依法组织后续采购活动（包括但不限于：重新招标、采用其他方式采购等）。</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6</w:t>
      </w:r>
      <w:r>
        <w:rPr>
          <w:rFonts w:ascii="SimSun" w:eastAsia="SimSun" w:hAnsi="SimSun" w:cs="SimSun"/>
          <w:kern w:val="0"/>
          <w:sz w:val="24"/>
          <w:szCs w:val="24"/>
        </w:rPr>
        <w:t>、现场考察或开标前答疑会</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6.1</w:t>
      </w:r>
      <w:r>
        <w:rPr>
          <w:rFonts w:ascii="SimSun" w:eastAsia="SimSun" w:hAnsi="SimSun" w:cs="SimSun"/>
          <w:kern w:val="0"/>
          <w:sz w:val="24"/>
          <w:szCs w:val="24"/>
        </w:rPr>
        <w:t>是否组织现场考察或召开开标前答疑会：详见招标文件第二章。</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7</w:t>
      </w:r>
      <w:r>
        <w:rPr>
          <w:rFonts w:ascii="SimSun" w:eastAsia="SimSun" w:hAnsi="SimSun" w:cs="SimSun"/>
          <w:kern w:val="0"/>
          <w:sz w:val="24"/>
          <w:szCs w:val="24"/>
        </w:rPr>
        <w:t>、更正公告</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lastRenderedPageBreak/>
        <w:t>7.1</w:t>
      </w:r>
      <w:r>
        <w:rPr>
          <w:rFonts w:ascii="SimSun" w:eastAsia="SimSun" w:hAnsi="SimSun" w:cs="SimSun"/>
          <w:kern w:val="0"/>
          <w:sz w:val="24"/>
          <w:szCs w:val="24"/>
        </w:rPr>
        <w:t>若</w:t>
      </w:r>
      <w:r>
        <w:rPr>
          <w:rFonts w:ascii="SimSun" w:eastAsia="SimSun" w:hAnsi="SimSun" w:cs="SimSun"/>
          <w:kern w:val="0"/>
          <w:sz w:val="24"/>
          <w:szCs w:val="24"/>
          <w:u w:val="single"/>
        </w:rPr>
        <w:t>漳州市天宏招标代理有限公司</w:t>
      </w:r>
      <w:r>
        <w:rPr>
          <w:rFonts w:ascii="SimSun" w:eastAsia="SimSun" w:hAnsi="SimSun" w:cs="SimSun"/>
          <w:kern w:val="0"/>
          <w:sz w:val="24"/>
          <w:szCs w:val="24"/>
        </w:rPr>
        <w:t>发布更正公告，则更正公告及其所发布的内容或信息（包括但不限于：招标文件的澄清或修改、现场考察或答疑会的有关事宜等）</w:t>
      </w:r>
      <w:r>
        <w:rPr>
          <w:rFonts w:ascii="SimSun" w:eastAsia="SimSun" w:hAnsi="SimSun" w:cs="SimSun"/>
          <w:b/>
          <w:bCs/>
          <w:kern w:val="0"/>
          <w:sz w:val="24"/>
          <w:szCs w:val="24"/>
        </w:rPr>
        <w:t>作为招标文件组成部分</w:t>
      </w:r>
      <w:r>
        <w:rPr>
          <w:rFonts w:ascii="SimSun" w:eastAsia="SimSun" w:hAnsi="SimSun" w:cs="SimSun"/>
          <w:kern w:val="0"/>
          <w:sz w:val="24"/>
          <w:szCs w:val="24"/>
        </w:rPr>
        <w:t>，对投标人具有约束力。</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7.2</w:t>
      </w:r>
      <w:r>
        <w:rPr>
          <w:rFonts w:ascii="SimSun" w:eastAsia="SimSun" w:hAnsi="SimSun" w:cs="SimSun"/>
          <w:kern w:val="0"/>
          <w:sz w:val="24"/>
          <w:szCs w:val="24"/>
        </w:rPr>
        <w:t>更正公告作为</w:t>
      </w:r>
      <w:r>
        <w:rPr>
          <w:rFonts w:ascii="SimSun" w:eastAsia="SimSun" w:hAnsi="SimSun" w:cs="SimSun"/>
          <w:kern w:val="0"/>
          <w:sz w:val="24"/>
          <w:szCs w:val="24"/>
          <w:u w:val="single"/>
        </w:rPr>
        <w:t>漳州市天宏招标代理有限公司</w:t>
      </w:r>
      <w:r>
        <w:rPr>
          <w:rFonts w:ascii="SimSun" w:eastAsia="SimSun" w:hAnsi="SimSun" w:cs="SimSun"/>
          <w:kern w:val="0"/>
          <w:sz w:val="24"/>
          <w:szCs w:val="24"/>
        </w:rPr>
        <w:t>通知所有潜在投标人的书面形式。</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8</w:t>
      </w:r>
      <w:r>
        <w:rPr>
          <w:rFonts w:ascii="SimSun" w:eastAsia="SimSun" w:hAnsi="SimSun" w:cs="SimSun"/>
          <w:kern w:val="0"/>
          <w:sz w:val="24"/>
          <w:szCs w:val="24"/>
        </w:rPr>
        <w:t>、终止公告</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8.1</w:t>
      </w:r>
      <w:r>
        <w:rPr>
          <w:rFonts w:ascii="SimSun" w:eastAsia="SimSun" w:hAnsi="SimSun" w:cs="SimSun"/>
          <w:kern w:val="0"/>
          <w:sz w:val="24"/>
          <w:szCs w:val="24"/>
        </w:rPr>
        <w:t>若出现因重大变故导致采购任务取消情形，漳州市天宏招标代理有限公司可终止招标并发布终止公告。</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8.2</w:t>
      </w:r>
      <w:r>
        <w:rPr>
          <w:rFonts w:ascii="SimSun" w:eastAsia="SimSun" w:hAnsi="SimSun" w:cs="SimSun"/>
          <w:kern w:val="0"/>
          <w:sz w:val="24"/>
          <w:szCs w:val="24"/>
        </w:rPr>
        <w:t>终止公告作为漳州市天宏招标代理有限公司通知所有潜在投标人的书面形式。</w:t>
      </w:r>
    </w:p>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b/>
          <w:bCs/>
          <w:kern w:val="0"/>
          <w:sz w:val="24"/>
          <w:szCs w:val="24"/>
        </w:rPr>
        <w:t>四、投标</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9</w:t>
      </w:r>
      <w:r>
        <w:rPr>
          <w:rFonts w:ascii="SimSun" w:eastAsia="SimSun" w:hAnsi="SimSun" w:cs="SimSun"/>
          <w:kern w:val="0"/>
          <w:sz w:val="24"/>
          <w:szCs w:val="24"/>
        </w:rPr>
        <w:t>、投标</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9.1</w:t>
      </w:r>
      <w:r>
        <w:rPr>
          <w:rFonts w:ascii="SimSun" w:eastAsia="SimSun" w:hAnsi="SimSun" w:cs="SimSun"/>
          <w:kern w:val="0"/>
          <w:sz w:val="24"/>
          <w:szCs w:val="24"/>
        </w:rPr>
        <w:t>投标人可对招标文件载明的全部或部分合同包进行投标。</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9.2</w:t>
      </w:r>
      <w:r>
        <w:rPr>
          <w:rFonts w:ascii="SimSun" w:eastAsia="SimSun" w:hAnsi="SimSun" w:cs="SimSun"/>
          <w:kern w:val="0"/>
          <w:sz w:val="24"/>
          <w:szCs w:val="24"/>
        </w:rPr>
        <w:t>投标人应对同一个合同包内的所有内容进行完整投标，否则</w:t>
      </w:r>
      <w:r>
        <w:rPr>
          <w:rFonts w:ascii="SimSun" w:eastAsia="SimSun" w:hAnsi="SimSun" w:cs="SimSun"/>
          <w:b/>
          <w:bCs/>
          <w:kern w:val="0"/>
          <w:sz w:val="24"/>
          <w:szCs w:val="24"/>
        </w:rPr>
        <w:t>投标无效</w:t>
      </w:r>
      <w:r>
        <w:rPr>
          <w:rFonts w:ascii="SimSun" w:eastAsia="SimSun" w:hAnsi="SimSun" w:cs="SimSun"/>
          <w:kern w:val="0"/>
          <w:sz w:val="24"/>
          <w:szCs w:val="24"/>
        </w:rPr>
        <w:t>。</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9.3</w:t>
      </w:r>
      <w:r>
        <w:rPr>
          <w:rFonts w:ascii="SimSun" w:eastAsia="SimSun" w:hAnsi="SimSun" w:cs="SimSun"/>
          <w:kern w:val="0"/>
          <w:sz w:val="24"/>
          <w:szCs w:val="24"/>
        </w:rPr>
        <w:t>投标人代表只能接受一个投标人的授权参加投标，否则</w:t>
      </w:r>
      <w:r>
        <w:rPr>
          <w:rFonts w:ascii="SimSun" w:eastAsia="SimSun" w:hAnsi="SimSun" w:cs="SimSun"/>
          <w:b/>
          <w:bCs/>
          <w:kern w:val="0"/>
          <w:sz w:val="24"/>
          <w:szCs w:val="24"/>
        </w:rPr>
        <w:t>投标无效</w:t>
      </w:r>
      <w:r>
        <w:rPr>
          <w:rFonts w:ascii="SimSun" w:eastAsia="SimSun" w:hAnsi="SimSun" w:cs="SimSun"/>
          <w:kern w:val="0"/>
          <w:sz w:val="24"/>
          <w:szCs w:val="24"/>
        </w:rPr>
        <w:t>。</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9.4</w:t>
      </w:r>
      <w:r>
        <w:rPr>
          <w:rFonts w:ascii="SimSun" w:eastAsia="SimSun" w:hAnsi="SimSun" w:cs="SimSun"/>
          <w:kern w:val="0"/>
          <w:sz w:val="24"/>
          <w:szCs w:val="24"/>
        </w:rPr>
        <w:t>单位负责人为同一人或存在直接控股、管理关系的不同供应商，不得同时参加同一合同项下的投标，否则</w:t>
      </w:r>
      <w:r>
        <w:rPr>
          <w:rFonts w:ascii="SimSun" w:eastAsia="SimSun" w:hAnsi="SimSun" w:cs="SimSun"/>
          <w:b/>
          <w:bCs/>
          <w:kern w:val="0"/>
          <w:sz w:val="24"/>
          <w:szCs w:val="24"/>
        </w:rPr>
        <w:t>投标无效</w:t>
      </w:r>
      <w:r>
        <w:rPr>
          <w:rFonts w:ascii="SimSun" w:eastAsia="SimSun" w:hAnsi="SimSun" w:cs="SimSun"/>
          <w:kern w:val="0"/>
          <w:sz w:val="24"/>
          <w:szCs w:val="24"/>
        </w:rPr>
        <w:t>。</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9.5</w:t>
      </w:r>
      <w:r>
        <w:rPr>
          <w:rFonts w:ascii="SimSun" w:eastAsia="SimSun" w:hAnsi="SimSun" w:cs="SimSun"/>
          <w:kern w:val="0"/>
          <w:sz w:val="24"/>
          <w:szCs w:val="24"/>
        </w:rPr>
        <w:t>为本项目</w:t>
      </w:r>
      <w:r>
        <w:rPr>
          <w:rFonts w:ascii="SimSun" w:eastAsia="SimSun" w:hAnsi="SimSun" w:cs="SimSun"/>
          <w:kern w:val="0"/>
          <w:sz w:val="24"/>
          <w:szCs w:val="24"/>
        </w:rPr>
        <w:t>提供整体设计、规范编制或项目管理、监理、检测等服务的供应商，不得参加本项目除整体设计、规范编制和项目管理、监理、检测等服务外的采购活动，否则</w:t>
      </w:r>
      <w:r>
        <w:rPr>
          <w:rFonts w:ascii="SimSun" w:eastAsia="SimSun" w:hAnsi="SimSun" w:cs="SimSun"/>
          <w:b/>
          <w:bCs/>
          <w:kern w:val="0"/>
          <w:sz w:val="24"/>
          <w:szCs w:val="24"/>
        </w:rPr>
        <w:t>投标无效</w:t>
      </w:r>
      <w:r>
        <w:rPr>
          <w:rFonts w:ascii="SimSun" w:eastAsia="SimSun" w:hAnsi="SimSun" w:cs="SimSun"/>
          <w:kern w:val="0"/>
          <w:sz w:val="24"/>
          <w:szCs w:val="24"/>
        </w:rPr>
        <w:t>。</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9.6</w:t>
      </w:r>
      <w:r>
        <w:rPr>
          <w:rFonts w:ascii="SimSun" w:eastAsia="SimSun" w:hAnsi="SimSun" w:cs="SimSun"/>
          <w:kern w:val="0"/>
          <w:sz w:val="24"/>
          <w:szCs w:val="24"/>
        </w:rPr>
        <w:t>列入失信被执行人、重大税收违法案件当事人名单、政府采购严重违法失信行为记录名单及其他不符合政府采购法第二十二条规定条件的供应商，不得参加投标，否则</w:t>
      </w:r>
      <w:r>
        <w:rPr>
          <w:rFonts w:ascii="SimSun" w:eastAsia="SimSun" w:hAnsi="SimSun" w:cs="SimSun"/>
          <w:b/>
          <w:bCs/>
          <w:kern w:val="0"/>
          <w:sz w:val="24"/>
          <w:szCs w:val="24"/>
        </w:rPr>
        <w:t>投标无效</w:t>
      </w:r>
      <w:r>
        <w:rPr>
          <w:rFonts w:ascii="SimSun" w:eastAsia="SimSun" w:hAnsi="SimSun" w:cs="SimSun"/>
          <w:kern w:val="0"/>
          <w:sz w:val="24"/>
          <w:szCs w:val="24"/>
        </w:rPr>
        <w:t>。</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9.7</w:t>
      </w:r>
      <w:r>
        <w:rPr>
          <w:rFonts w:ascii="SimSun" w:eastAsia="SimSun" w:hAnsi="SimSun" w:cs="SimSun"/>
          <w:kern w:val="0"/>
          <w:sz w:val="24"/>
          <w:szCs w:val="24"/>
        </w:rPr>
        <w:t>有下列情形之一的，视为投标人串通投标，</w:t>
      </w:r>
      <w:r>
        <w:rPr>
          <w:rFonts w:ascii="SimSun" w:eastAsia="SimSun" w:hAnsi="SimSun" w:cs="SimSun"/>
          <w:b/>
          <w:bCs/>
          <w:kern w:val="0"/>
          <w:sz w:val="24"/>
          <w:szCs w:val="24"/>
        </w:rPr>
        <w:t>其投标无效：</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1</w:t>
      </w:r>
      <w:r>
        <w:rPr>
          <w:rFonts w:ascii="SimSun" w:eastAsia="SimSun" w:hAnsi="SimSun" w:cs="SimSun"/>
          <w:kern w:val="0"/>
          <w:sz w:val="24"/>
          <w:szCs w:val="24"/>
        </w:rPr>
        <w:t>）不同投标人的投标文件由同一单位或个人编制；</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2</w:t>
      </w:r>
      <w:r>
        <w:rPr>
          <w:rFonts w:ascii="SimSun" w:eastAsia="SimSun" w:hAnsi="SimSun" w:cs="SimSun"/>
          <w:kern w:val="0"/>
          <w:sz w:val="24"/>
          <w:szCs w:val="24"/>
        </w:rPr>
        <w:t>）不同投标人委托同一单位或个人办理投标事宜；</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3</w:t>
      </w:r>
      <w:r>
        <w:rPr>
          <w:rFonts w:ascii="SimSun" w:eastAsia="SimSun" w:hAnsi="SimSun" w:cs="SimSun"/>
          <w:kern w:val="0"/>
          <w:sz w:val="24"/>
          <w:szCs w:val="24"/>
        </w:rPr>
        <w:t>）不同投标人的投标文件载明的项目管</w:t>
      </w:r>
      <w:r>
        <w:rPr>
          <w:rFonts w:ascii="SimSun" w:eastAsia="SimSun" w:hAnsi="SimSun" w:cs="SimSun"/>
          <w:kern w:val="0"/>
          <w:sz w:val="24"/>
          <w:szCs w:val="24"/>
        </w:rPr>
        <w:t>理成员或联系人员为同一人；</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4</w:t>
      </w:r>
      <w:r>
        <w:rPr>
          <w:rFonts w:ascii="SimSun" w:eastAsia="SimSun" w:hAnsi="SimSun" w:cs="SimSun"/>
          <w:kern w:val="0"/>
          <w:sz w:val="24"/>
          <w:szCs w:val="24"/>
        </w:rPr>
        <w:t>）不同投标人的投标文件异常一致或投标报价呈规律性差异；</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5</w:t>
      </w:r>
      <w:r>
        <w:rPr>
          <w:rFonts w:ascii="SimSun" w:eastAsia="SimSun" w:hAnsi="SimSun" w:cs="SimSun"/>
          <w:kern w:val="0"/>
          <w:sz w:val="24"/>
          <w:szCs w:val="24"/>
        </w:rPr>
        <w:t>）不同投标人的投标文件相互混装；</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lastRenderedPageBreak/>
        <w:t>（</w:t>
      </w:r>
      <w:r>
        <w:rPr>
          <w:rFonts w:ascii="SimSun" w:eastAsia="SimSun" w:hAnsi="SimSun" w:cs="SimSun"/>
          <w:kern w:val="0"/>
          <w:sz w:val="24"/>
          <w:szCs w:val="24"/>
        </w:rPr>
        <w:t>6</w:t>
      </w:r>
      <w:r>
        <w:rPr>
          <w:rFonts w:ascii="SimSun" w:eastAsia="SimSun" w:hAnsi="SimSun" w:cs="SimSun"/>
          <w:kern w:val="0"/>
          <w:sz w:val="24"/>
          <w:szCs w:val="24"/>
        </w:rPr>
        <w:t>）不同投标人的投标保证金从同一单位或个人的账户转出；</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7</w:t>
      </w:r>
      <w:r>
        <w:rPr>
          <w:rFonts w:ascii="SimSun" w:eastAsia="SimSun" w:hAnsi="SimSun" w:cs="SimSun"/>
          <w:kern w:val="0"/>
          <w:sz w:val="24"/>
          <w:szCs w:val="24"/>
        </w:rPr>
        <w:t>）有关法律、法规和规章及招标文件规定的其他串通投标情形。</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10</w:t>
      </w:r>
      <w:r>
        <w:rPr>
          <w:rFonts w:ascii="SimSun" w:eastAsia="SimSun" w:hAnsi="SimSun" w:cs="SimSun"/>
          <w:kern w:val="0"/>
          <w:sz w:val="24"/>
          <w:szCs w:val="24"/>
        </w:rPr>
        <w:t>、投标文件</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10.1</w:t>
      </w:r>
      <w:r>
        <w:rPr>
          <w:rFonts w:ascii="SimSun" w:eastAsia="SimSun" w:hAnsi="SimSun" w:cs="SimSun"/>
          <w:kern w:val="0"/>
          <w:sz w:val="24"/>
          <w:szCs w:val="24"/>
        </w:rPr>
        <w:t>投标文件的编制</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1</w:t>
      </w:r>
      <w:r>
        <w:rPr>
          <w:rFonts w:ascii="SimSun" w:eastAsia="SimSun" w:hAnsi="SimSun" w:cs="SimSun"/>
          <w:kern w:val="0"/>
          <w:sz w:val="24"/>
          <w:szCs w:val="24"/>
        </w:rPr>
        <w:t>）投标人应先仔细阅读招标文件的全部内容后，再进行投标文件的编制。</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2</w:t>
      </w:r>
      <w:r>
        <w:rPr>
          <w:rFonts w:ascii="SimSun" w:eastAsia="SimSun" w:hAnsi="SimSun" w:cs="SimSun"/>
          <w:kern w:val="0"/>
          <w:sz w:val="24"/>
          <w:szCs w:val="24"/>
        </w:rPr>
        <w:t>）投标文件应按照本章第</w:t>
      </w:r>
      <w:r>
        <w:rPr>
          <w:rFonts w:ascii="Calibri" w:eastAsia="SimSun" w:hAnsi="Calibri" w:cs="Calibri"/>
          <w:kern w:val="0"/>
          <w:sz w:val="24"/>
          <w:szCs w:val="24"/>
        </w:rPr>
        <w:t>10.2</w:t>
      </w:r>
      <w:r>
        <w:rPr>
          <w:rFonts w:ascii="SimSun" w:eastAsia="SimSun" w:hAnsi="SimSun" w:cs="SimSun"/>
          <w:kern w:val="0"/>
          <w:sz w:val="24"/>
          <w:szCs w:val="24"/>
        </w:rPr>
        <w:t>条规定编制其组成部分。</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3</w:t>
      </w:r>
      <w:r>
        <w:rPr>
          <w:rFonts w:ascii="SimSun" w:eastAsia="SimSun" w:hAnsi="SimSun" w:cs="SimSun"/>
          <w:kern w:val="0"/>
          <w:sz w:val="24"/>
          <w:szCs w:val="24"/>
        </w:rPr>
        <w:t>）投标文件应满足招标文件提出的实质性要求和条件，并保证其所提交的全部资料是不可割离且真实、有效、准确、完整和不具有任何误导性的，否则造成不利后果由投标人承担责任。</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10.2</w:t>
      </w:r>
      <w:r>
        <w:rPr>
          <w:rFonts w:ascii="SimSun" w:eastAsia="SimSun" w:hAnsi="SimSun" w:cs="SimSun"/>
          <w:kern w:val="0"/>
          <w:sz w:val="24"/>
          <w:szCs w:val="24"/>
        </w:rPr>
        <w:t>投标文件由下述部分组成：</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1</w:t>
      </w:r>
      <w:r>
        <w:rPr>
          <w:rFonts w:ascii="SimSun" w:eastAsia="SimSun" w:hAnsi="SimSun" w:cs="SimSun"/>
          <w:kern w:val="0"/>
          <w:sz w:val="24"/>
          <w:szCs w:val="24"/>
        </w:rPr>
        <w:t>）资格及资信证明部分</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①</w:t>
      </w:r>
      <w:r>
        <w:rPr>
          <w:rFonts w:ascii="SimSun" w:eastAsia="SimSun" w:hAnsi="SimSun" w:cs="SimSun"/>
          <w:kern w:val="0"/>
          <w:sz w:val="24"/>
          <w:szCs w:val="24"/>
        </w:rPr>
        <w:t>投标函</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②</w:t>
      </w:r>
      <w:r>
        <w:rPr>
          <w:rFonts w:ascii="SimSun" w:eastAsia="SimSun" w:hAnsi="SimSun" w:cs="SimSun"/>
          <w:kern w:val="0"/>
          <w:sz w:val="24"/>
          <w:szCs w:val="24"/>
        </w:rPr>
        <w:t>投标人的资格及资信证明文件</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③</w:t>
      </w:r>
      <w:r>
        <w:rPr>
          <w:rFonts w:ascii="SimSun" w:eastAsia="SimSun" w:hAnsi="SimSun" w:cs="SimSun"/>
          <w:kern w:val="0"/>
          <w:sz w:val="24"/>
          <w:szCs w:val="24"/>
        </w:rPr>
        <w:t>投标保证金</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2</w:t>
      </w:r>
      <w:r>
        <w:rPr>
          <w:rFonts w:ascii="SimSun" w:eastAsia="SimSun" w:hAnsi="SimSun" w:cs="SimSun"/>
          <w:kern w:val="0"/>
          <w:sz w:val="24"/>
          <w:szCs w:val="24"/>
        </w:rPr>
        <w:t>）报价部分</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①</w:t>
      </w:r>
      <w:r>
        <w:rPr>
          <w:rFonts w:ascii="SimSun" w:eastAsia="SimSun" w:hAnsi="SimSun" w:cs="SimSun"/>
          <w:kern w:val="0"/>
          <w:sz w:val="24"/>
          <w:szCs w:val="24"/>
        </w:rPr>
        <w:t>开标一览表</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②</w:t>
      </w:r>
      <w:r>
        <w:rPr>
          <w:rFonts w:ascii="SimSun" w:eastAsia="SimSun" w:hAnsi="SimSun" w:cs="SimSun"/>
          <w:kern w:val="0"/>
          <w:sz w:val="24"/>
          <w:szCs w:val="24"/>
        </w:rPr>
        <w:t>投标分项报价表</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③</w:t>
      </w:r>
      <w:r>
        <w:rPr>
          <w:rFonts w:ascii="SimSun" w:eastAsia="SimSun" w:hAnsi="SimSun" w:cs="SimSun"/>
          <w:kern w:val="0"/>
          <w:sz w:val="24"/>
          <w:szCs w:val="24"/>
        </w:rPr>
        <w:t>招标文件规定的价格扣除证明材料（若有）</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④</w:t>
      </w:r>
      <w:r>
        <w:rPr>
          <w:rFonts w:ascii="SimSun" w:eastAsia="SimSun" w:hAnsi="SimSun" w:cs="SimSun"/>
          <w:kern w:val="0"/>
          <w:sz w:val="24"/>
          <w:szCs w:val="24"/>
        </w:rPr>
        <w:t>招标文件规定的加分证明材料（若有）</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3</w:t>
      </w:r>
      <w:r>
        <w:rPr>
          <w:rFonts w:ascii="SimSun" w:eastAsia="SimSun" w:hAnsi="SimSun" w:cs="SimSun"/>
          <w:kern w:val="0"/>
          <w:sz w:val="24"/>
          <w:szCs w:val="24"/>
        </w:rPr>
        <w:t>）技术商务部分</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①</w:t>
      </w:r>
      <w:r>
        <w:rPr>
          <w:rFonts w:ascii="SimSun" w:eastAsia="SimSun" w:hAnsi="SimSun" w:cs="SimSun"/>
          <w:kern w:val="0"/>
          <w:sz w:val="24"/>
          <w:szCs w:val="24"/>
        </w:rPr>
        <w:t>标的说明一览表</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②</w:t>
      </w:r>
      <w:r>
        <w:rPr>
          <w:rFonts w:ascii="SimSun" w:eastAsia="SimSun" w:hAnsi="SimSun" w:cs="SimSun"/>
          <w:kern w:val="0"/>
          <w:sz w:val="24"/>
          <w:szCs w:val="24"/>
        </w:rPr>
        <w:t>技术和服务要求响应表</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③</w:t>
      </w:r>
      <w:r>
        <w:rPr>
          <w:rFonts w:ascii="SimSun" w:eastAsia="SimSun" w:hAnsi="SimSun" w:cs="SimSun"/>
          <w:kern w:val="0"/>
          <w:sz w:val="24"/>
          <w:szCs w:val="24"/>
        </w:rPr>
        <w:t>商务条件响应表</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④</w:t>
      </w:r>
      <w:r>
        <w:rPr>
          <w:rFonts w:ascii="SimSun" w:eastAsia="SimSun" w:hAnsi="SimSun" w:cs="SimSun"/>
          <w:kern w:val="0"/>
          <w:sz w:val="24"/>
          <w:szCs w:val="24"/>
        </w:rPr>
        <w:t>投标人提交的其他资料</w:t>
      </w:r>
      <w:r>
        <w:rPr>
          <w:rFonts w:ascii="SimSun" w:eastAsia="SimSun" w:hAnsi="SimSun" w:cs="SimSun"/>
          <w:kern w:val="0"/>
          <w:sz w:val="24"/>
          <w:szCs w:val="24"/>
        </w:rPr>
        <w:t>（若有）</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⑤</w:t>
      </w:r>
      <w:r>
        <w:rPr>
          <w:rFonts w:ascii="SimSun" w:eastAsia="SimSun" w:hAnsi="SimSun" w:cs="SimSun"/>
          <w:kern w:val="0"/>
          <w:sz w:val="24"/>
          <w:szCs w:val="24"/>
        </w:rPr>
        <w:t>招标文件规定作为投标文件组成部分的其他内容（若有）</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10.3</w:t>
      </w:r>
      <w:r>
        <w:rPr>
          <w:rFonts w:ascii="SimSun" w:eastAsia="SimSun" w:hAnsi="SimSun" w:cs="SimSun"/>
          <w:kern w:val="0"/>
          <w:sz w:val="24"/>
          <w:szCs w:val="24"/>
        </w:rPr>
        <w:t>投标文件的语言</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1</w:t>
      </w:r>
      <w:r>
        <w:rPr>
          <w:rFonts w:ascii="SimSun" w:eastAsia="SimSun" w:hAnsi="SimSun" w:cs="SimSun"/>
          <w:kern w:val="0"/>
          <w:sz w:val="24"/>
          <w:szCs w:val="24"/>
        </w:rPr>
        <w:t>）除招标文件另有规定外，投标文件应使用中文文本，若有不同文本，以中文文本为准。</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lastRenderedPageBreak/>
        <w:t>（</w:t>
      </w:r>
      <w:r>
        <w:rPr>
          <w:rFonts w:ascii="SimSun" w:eastAsia="SimSun" w:hAnsi="SimSun" w:cs="SimSun"/>
          <w:kern w:val="0"/>
          <w:sz w:val="24"/>
          <w:szCs w:val="24"/>
        </w:rPr>
        <w:t>2</w:t>
      </w:r>
      <w:r>
        <w:rPr>
          <w:rFonts w:ascii="SimSun" w:eastAsia="SimSun" w:hAnsi="SimSun" w:cs="SimSun"/>
          <w:kern w:val="0"/>
          <w:sz w:val="24"/>
          <w:szCs w:val="24"/>
        </w:rPr>
        <w:t>）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10.4</w:t>
      </w:r>
      <w:r>
        <w:rPr>
          <w:rFonts w:ascii="SimSun" w:eastAsia="SimSun" w:hAnsi="SimSun" w:cs="SimSun"/>
          <w:kern w:val="0"/>
          <w:sz w:val="24"/>
          <w:szCs w:val="24"/>
        </w:rPr>
        <w:t>投标文件的份数：详见招标文件第二章。</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10.5</w:t>
      </w:r>
      <w:r>
        <w:rPr>
          <w:rFonts w:ascii="SimSun" w:eastAsia="SimSun" w:hAnsi="SimSun" w:cs="SimSun"/>
          <w:kern w:val="0"/>
          <w:sz w:val="24"/>
          <w:szCs w:val="24"/>
        </w:rPr>
        <w:t>投标文件</w:t>
      </w:r>
      <w:r>
        <w:rPr>
          <w:rFonts w:ascii="SimSun" w:eastAsia="SimSun" w:hAnsi="SimSun" w:cs="SimSun"/>
          <w:kern w:val="0"/>
          <w:sz w:val="24"/>
          <w:szCs w:val="24"/>
        </w:rPr>
        <w:t>的格式</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1</w:t>
      </w:r>
      <w:r>
        <w:rPr>
          <w:rFonts w:ascii="SimSun" w:eastAsia="SimSun" w:hAnsi="SimSun" w:cs="SimSun"/>
          <w:kern w:val="0"/>
          <w:sz w:val="24"/>
          <w:szCs w:val="24"/>
        </w:rPr>
        <w:t>）除招标文件另有规定外，投标文件应使用招标文件第七章规定的格式。</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2</w:t>
      </w:r>
      <w:r>
        <w:rPr>
          <w:rFonts w:ascii="SimSun" w:eastAsia="SimSun" w:hAnsi="SimSun" w:cs="SimSun"/>
          <w:kern w:val="0"/>
          <w:sz w:val="24"/>
          <w:szCs w:val="24"/>
        </w:rPr>
        <w:t>）除招标文件另有规定外，投标文件的正本和全部副本均应使用不能擦去的墨料或墨水打印、书写或复印，其中：</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①</w:t>
      </w:r>
      <w:r>
        <w:rPr>
          <w:rFonts w:ascii="SimSun" w:eastAsia="SimSun" w:hAnsi="SimSun" w:cs="SimSun"/>
          <w:kern w:val="0"/>
          <w:sz w:val="24"/>
          <w:szCs w:val="24"/>
        </w:rPr>
        <w:t>正本应用</w:t>
      </w:r>
      <w:r>
        <w:rPr>
          <w:rFonts w:ascii="Calibri" w:eastAsia="SimSun" w:hAnsi="Calibri" w:cs="Calibri"/>
          <w:kern w:val="0"/>
          <w:sz w:val="24"/>
          <w:szCs w:val="24"/>
        </w:rPr>
        <w:t>A4</w:t>
      </w:r>
      <w:r>
        <w:rPr>
          <w:rFonts w:ascii="SimSun" w:eastAsia="SimSun" w:hAnsi="SimSun" w:cs="SimSun"/>
          <w:kern w:val="0"/>
          <w:sz w:val="24"/>
          <w:szCs w:val="24"/>
        </w:rPr>
        <w:t>幅面纸张打印装订，编制封面（封面标明</w:t>
      </w:r>
      <w:r>
        <w:rPr>
          <w:rFonts w:ascii="SimSun" w:eastAsia="SimSun" w:hAnsi="SimSun" w:cs="SimSun"/>
          <w:kern w:val="0"/>
          <w:sz w:val="24"/>
          <w:szCs w:val="24"/>
        </w:rPr>
        <w:t>“</w:t>
      </w:r>
      <w:r>
        <w:rPr>
          <w:rFonts w:ascii="SimSun" w:eastAsia="SimSun" w:hAnsi="SimSun" w:cs="SimSun"/>
          <w:kern w:val="0"/>
          <w:sz w:val="24"/>
          <w:szCs w:val="24"/>
        </w:rPr>
        <w:t>正本</w:t>
      </w:r>
      <w:r>
        <w:rPr>
          <w:rFonts w:ascii="SimSun" w:eastAsia="SimSun" w:hAnsi="SimSun" w:cs="SimSun"/>
          <w:kern w:val="0"/>
          <w:sz w:val="24"/>
          <w:szCs w:val="24"/>
        </w:rPr>
        <w:t>”</w:t>
      </w:r>
      <w:r>
        <w:rPr>
          <w:rFonts w:ascii="SimSun" w:eastAsia="SimSun" w:hAnsi="SimSun" w:cs="SimSun"/>
          <w:kern w:val="0"/>
          <w:sz w:val="24"/>
          <w:szCs w:val="24"/>
        </w:rPr>
        <w:t>字样）、索引、页码，并用胶装装订成册。</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②</w:t>
      </w:r>
      <w:r>
        <w:rPr>
          <w:rFonts w:ascii="SimSun" w:eastAsia="SimSun" w:hAnsi="SimSun" w:cs="SimSun"/>
          <w:kern w:val="0"/>
          <w:sz w:val="24"/>
          <w:szCs w:val="24"/>
        </w:rPr>
        <w:t>副本应用</w:t>
      </w:r>
      <w:r>
        <w:rPr>
          <w:rFonts w:ascii="Calibri" w:eastAsia="SimSun" w:hAnsi="Calibri" w:cs="Calibri"/>
          <w:kern w:val="0"/>
          <w:sz w:val="24"/>
          <w:szCs w:val="24"/>
        </w:rPr>
        <w:t>A4</w:t>
      </w:r>
      <w:r>
        <w:rPr>
          <w:rFonts w:ascii="SimSun" w:eastAsia="SimSun" w:hAnsi="SimSun" w:cs="SimSun"/>
          <w:kern w:val="0"/>
          <w:sz w:val="24"/>
          <w:szCs w:val="24"/>
        </w:rPr>
        <w:t>幅面纸张打印装订，编制封面（封面标明</w:t>
      </w:r>
      <w:r>
        <w:rPr>
          <w:rFonts w:ascii="SimSun" w:eastAsia="SimSun" w:hAnsi="SimSun" w:cs="SimSun"/>
          <w:kern w:val="0"/>
          <w:sz w:val="24"/>
          <w:szCs w:val="24"/>
        </w:rPr>
        <w:t>“</w:t>
      </w:r>
      <w:r>
        <w:rPr>
          <w:rFonts w:ascii="SimSun" w:eastAsia="SimSun" w:hAnsi="SimSun" w:cs="SimSun"/>
          <w:kern w:val="0"/>
          <w:sz w:val="24"/>
          <w:szCs w:val="24"/>
        </w:rPr>
        <w:t>副本</w:t>
      </w:r>
      <w:r>
        <w:rPr>
          <w:rFonts w:ascii="SimSun" w:eastAsia="SimSun" w:hAnsi="SimSun" w:cs="SimSun"/>
          <w:kern w:val="0"/>
          <w:sz w:val="24"/>
          <w:szCs w:val="24"/>
        </w:rPr>
        <w:t>”</w:t>
      </w:r>
      <w:r>
        <w:rPr>
          <w:rFonts w:ascii="SimSun" w:eastAsia="SimSun" w:hAnsi="SimSun" w:cs="SimSun"/>
          <w:kern w:val="0"/>
          <w:sz w:val="24"/>
          <w:szCs w:val="24"/>
        </w:rPr>
        <w:t>字样）、索引、页码，并用胶装装订成册；副本可用正本的完整复印件，并与正本保持一致（若不一致，以正本为准）。</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③</w:t>
      </w:r>
      <w:r>
        <w:rPr>
          <w:rFonts w:ascii="SimSun" w:eastAsia="SimSun" w:hAnsi="SimSun" w:cs="SimSun"/>
          <w:kern w:val="0"/>
          <w:sz w:val="24"/>
          <w:szCs w:val="24"/>
        </w:rPr>
        <w:t>允许散装或活页装订的内容或材料：详见招标文件第二章。</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b/>
          <w:bCs/>
          <w:kern w:val="0"/>
          <w:sz w:val="24"/>
          <w:szCs w:val="24"/>
        </w:rPr>
        <w:t>※</w:t>
      </w:r>
      <w:r>
        <w:rPr>
          <w:rFonts w:ascii="SimSun" w:eastAsia="SimSun" w:hAnsi="SimSun" w:cs="SimSun"/>
          <w:b/>
          <w:bCs/>
          <w:kern w:val="0"/>
          <w:sz w:val="24"/>
          <w:szCs w:val="24"/>
        </w:rPr>
        <w:t>除本章第</w:t>
      </w:r>
      <w:r>
        <w:rPr>
          <w:rFonts w:ascii="Calibri" w:eastAsia="SimSun" w:hAnsi="Calibri" w:cs="Calibri"/>
          <w:b/>
          <w:bCs/>
          <w:kern w:val="0"/>
          <w:sz w:val="24"/>
          <w:szCs w:val="24"/>
        </w:rPr>
        <w:t>10.5</w:t>
      </w:r>
      <w:r>
        <w:rPr>
          <w:rFonts w:ascii="SimSun" w:eastAsia="SimSun" w:hAnsi="SimSun" w:cs="SimSun"/>
          <w:b/>
          <w:bCs/>
          <w:kern w:val="0"/>
          <w:sz w:val="24"/>
          <w:szCs w:val="24"/>
        </w:rPr>
        <w:t>条第（</w:t>
      </w:r>
      <w:r>
        <w:rPr>
          <w:rFonts w:ascii="Calibri" w:eastAsia="SimSun" w:hAnsi="Calibri" w:cs="Calibri"/>
          <w:b/>
          <w:bCs/>
          <w:kern w:val="0"/>
          <w:sz w:val="24"/>
          <w:szCs w:val="24"/>
        </w:rPr>
        <w:t>2</w:t>
      </w:r>
      <w:r>
        <w:rPr>
          <w:rFonts w:ascii="SimSun" w:eastAsia="SimSun" w:hAnsi="SimSun" w:cs="SimSun"/>
          <w:b/>
          <w:bCs/>
          <w:kern w:val="0"/>
          <w:sz w:val="24"/>
          <w:szCs w:val="24"/>
        </w:rPr>
        <w:t>）款第</w:t>
      </w:r>
      <w:r>
        <w:rPr>
          <w:rFonts w:ascii="SimSun" w:eastAsia="SimSun" w:hAnsi="SimSun" w:cs="SimSun" w:hint="eastAsia"/>
          <w:b/>
          <w:bCs/>
          <w:kern w:val="0"/>
          <w:sz w:val="24"/>
          <w:szCs w:val="24"/>
        </w:rPr>
        <w:t>③</w:t>
      </w:r>
      <w:r>
        <w:rPr>
          <w:rFonts w:ascii="SimSun" w:eastAsia="SimSun" w:hAnsi="SimSun" w:cs="SimSun"/>
          <w:b/>
          <w:bCs/>
          <w:kern w:val="0"/>
          <w:sz w:val="24"/>
          <w:szCs w:val="24"/>
        </w:rPr>
        <w:t>点规定情形外，投标文件散装或活页装订将导致投标无效。</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3</w:t>
      </w:r>
      <w:r>
        <w:rPr>
          <w:rFonts w:ascii="SimSun" w:eastAsia="SimSun" w:hAnsi="SimSun" w:cs="SimSun"/>
          <w:kern w:val="0"/>
          <w:sz w:val="24"/>
          <w:szCs w:val="24"/>
        </w:rPr>
        <w:t>）除招标文件另有规定外，投标文件应使用人民币作为计量货币。</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4</w:t>
      </w:r>
      <w:r>
        <w:rPr>
          <w:rFonts w:ascii="SimSun" w:eastAsia="SimSun" w:hAnsi="SimSun" w:cs="SimSun"/>
          <w:kern w:val="0"/>
          <w:sz w:val="24"/>
          <w:szCs w:val="24"/>
        </w:rPr>
        <w:t>）除招标文件另有规定外，签署、盖章应遵守下列规定：</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①</w:t>
      </w:r>
      <w:r>
        <w:rPr>
          <w:rFonts w:ascii="SimSun" w:eastAsia="SimSun" w:hAnsi="SimSun" w:cs="SimSun"/>
          <w:kern w:val="0"/>
          <w:sz w:val="24"/>
          <w:szCs w:val="24"/>
        </w:rPr>
        <w:t>投标文件应由投标人代表签字并加盖投标人的单位公章。若投标人代表为单位负责人授权的委托代理人，应提供</w:t>
      </w:r>
      <w:r>
        <w:rPr>
          <w:rFonts w:ascii="SimSun" w:eastAsia="SimSun" w:hAnsi="SimSun" w:cs="SimSun"/>
          <w:kern w:val="0"/>
          <w:sz w:val="24"/>
          <w:szCs w:val="24"/>
        </w:rPr>
        <w:t>“</w:t>
      </w:r>
      <w:r>
        <w:rPr>
          <w:rFonts w:ascii="SimSun" w:eastAsia="SimSun" w:hAnsi="SimSun" w:cs="SimSun"/>
          <w:kern w:val="0"/>
          <w:sz w:val="24"/>
          <w:szCs w:val="24"/>
        </w:rPr>
        <w:t>单位负责人授权书</w:t>
      </w:r>
      <w:r>
        <w:rPr>
          <w:rFonts w:ascii="SimSun" w:eastAsia="SimSun" w:hAnsi="SimSun" w:cs="SimSun"/>
          <w:kern w:val="0"/>
          <w:sz w:val="24"/>
          <w:szCs w:val="24"/>
        </w:rPr>
        <w:t>”</w:t>
      </w:r>
      <w:r>
        <w:rPr>
          <w:rFonts w:ascii="SimSun" w:eastAsia="SimSun" w:hAnsi="SimSun" w:cs="SimSun"/>
          <w:kern w:val="0"/>
          <w:sz w:val="24"/>
          <w:szCs w:val="24"/>
        </w:rPr>
        <w:t>。</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②</w:t>
      </w:r>
      <w:r>
        <w:rPr>
          <w:rFonts w:ascii="SimSun" w:eastAsia="SimSun" w:hAnsi="SimSun" w:cs="SimSun"/>
          <w:kern w:val="0"/>
          <w:sz w:val="24"/>
          <w:szCs w:val="24"/>
        </w:rPr>
        <w:t>投标文件应没有涂改或行间插字，除非这些改动是根据</w:t>
      </w:r>
      <w:r>
        <w:rPr>
          <w:rFonts w:ascii="SimSun" w:eastAsia="SimSun" w:hAnsi="SimSun" w:cs="SimSun"/>
          <w:kern w:val="0"/>
          <w:sz w:val="24"/>
          <w:szCs w:val="24"/>
          <w:u w:val="single"/>
        </w:rPr>
        <w:t>漳州市天宏招标代理有限公司</w:t>
      </w:r>
      <w:r>
        <w:rPr>
          <w:rFonts w:ascii="SimSun" w:eastAsia="SimSun" w:hAnsi="SimSun" w:cs="SimSun"/>
          <w:kern w:val="0"/>
          <w:sz w:val="24"/>
          <w:szCs w:val="24"/>
        </w:rPr>
        <w:t>的指示进行的，或是为改正投标人造成的应修改的错误而进行的。若有前述改动，应按照下列规定之一对改动处进行处理</w:t>
      </w:r>
      <w:r>
        <w:rPr>
          <w:rFonts w:ascii="SimSun" w:eastAsia="SimSun" w:hAnsi="SimSun" w:cs="SimSun"/>
          <w:kern w:val="0"/>
          <w:sz w:val="24"/>
          <w:szCs w:val="24"/>
        </w:rPr>
        <w:t>：</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a.</w:t>
      </w:r>
      <w:r>
        <w:rPr>
          <w:rFonts w:ascii="SimSun" w:eastAsia="SimSun" w:hAnsi="SimSun" w:cs="SimSun"/>
          <w:kern w:val="0"/>
          <w:sz w:val="24"/>
          <w:szCs w:val="24"/>
        </w:rPr>
        <w:t>投标人代表签字确认；</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b.</w:t>
      </w:r>
      <w:r>
        <w:rPr>
          <w:rFonts w:ascii="SimSun" w:eastAsia="SimSun" w:hAnsi="SimSun" w:cs="SimSun"/>
          <w:kern w:val="0"/>
          <w:sz w:val="24"/>
          <w:szCs w:val="24"/>
        </w:rPr>
        <w:t>加盖投标人的单位公章或校正章。</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10.6</w:t>
      </w:r>
      <w:r>
        <w:rPr>
          <w:rFonts w:ascii="SimSun" w:eastAsia="SimSun" w:hAnsi="SimSun" w:cs="SimSun"/>
          <w:kern w:val="0"/>
          <w:sz w:val="24"/>
          <w:szCs w:val="24"/>
        </w:rPr>
        <w:t>投标报价</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1</w:t>
      </w:r>
      <w:r>
        <w:rPr>
          <w:rFonts w:ascii="SimSun" w:eastAsia="SimSun" w:hAnsi="SimSun" w:cs="SimSun"/>
          <w:kern w:val="0"/>
          <w:sz w:val="24"/>
          <w:szCs w:val="24"/>
        </w:rPr>
        <w:t>）投标报价超出最高限价将导致</w:t>
      </w:r>
      <w:r>
        <w:rPr>
          <w:rFonts w:ascii="SimSun" w:eastAsia="SimSun" w:hAnsi="SimSun" w:cs="SimSun"/>
          <w:b/>
          <w:bCs/>
          <w:kern w:val="0"/>
          <w:sz w:val="24"/>
          <w:szCs w:val="24"/>
        </w:rPr>
        <w:t>投标无效。</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lastRenderedPageBreak/>
        <w:t>（</w:t>
      </w:r>
      <w:r>
        <w:rPr>
          <w:rFonts w:ascii="SimSun" w:eastAsia="SimSun" w:hAnsi="SimSun" w:cs="SimSun"/>
          <w:kern w:val="0"/>
          <w:sz w:val="24"/>
          <w:szCs w:val="24"/>
        </w:rPr>
        <w:t>2</w:t>
      </w:r>
      <w:r>
        <w:rPr>
          <w:rFonts w:ascii="SimSun" w:eastAsia="SimSun" w:hAnsi="SimSun" w:cs="SimSun"/>
          <w:kern w:val="0"/>
          <w:sz w:val="24"/>
          <w:szCs w:val="24"/>
        </w:rPr>
        <w:t>）最高限价由采购人根据价格测算情况，在预算金额的额度内合理设定。最高限价不得超出预算金额。</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3</w:t>
      </w:r>
      <w:r>
        <w:rPr>
          <w:rFonts w:ascii="SimSun" w:eastAsia="SimSun" w:hAnsi="SimSun" w:cs="SimSun"/>
          <w:kern w:val="0"/>
          <w:sz w:val="24"/>
          <w:szCs w:val="24"/>
        </w:rPr>
        <w:t>）除招标文件另有规定外，投标文件不能出现任何选择性的投标报价，即每一个合同包和品目号的采购标的都只能有一个投标报价。任何选择性的投标报价将导致</w:t>
      </w:r>
      <w:r>
        <w:rPr>
          <w:rFonts w:ascii="SimSun" w:eastAsia="SimSun" w:hAnsi="SimSun" w:cs="SimSun"/>
          <w:b/>
          <w:bCs/>
          <w:kern w:val="0"/>
          <w:sz w:val="24"/>
          <w:szCs w:val="24"/>
        </w:rPr>
        <w:t>投标无效。</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10.7</w:t>
      </w:r>
      <w:r>
        <w:rPr>
          <w:rFonts w:ascii="SimSun" w:eastAsia="SimSun" w:hAnsi="SimSun" w:cs="SimSun"/>
          <w:kern w:val="0"/>
          <w:sz w:val="24"/>
          <w:szCs w:val="24"/>
        </w:rPr>
        <w:t>分包</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1</w:t>
      </w:r>
      <w:r>
        <w:rPr>
          <w:rFonts w:ascii="SimSun" w:eastAsia="SimSun" w:hAnsi="SimSun" w:cs="SimSun"/>
          <w:kern w:val="0"/>
          <w:sz w:val="24"/>
          <w:szCs w:val="24"/>
        </w:rPr>
        <w:t>）是否允许中标人将本项目的非主体、非关键性工作进行分包：详见招标文件第二章。</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2</w:t>
      </w:r>
      <w:r>
        <w:rPr>
          <w:rFonts w:ascii="SimSun" w:eastAsia="SimSun" w:hAnsi="SimSun" w:cs="SimSun"/>
          <w:kern w:val="0"/>
          <w:sz w:val="24"/>
          <w:szCs w:val="24"/>
        </w:rPr>
        <w:t>）若允许中标人将本项目的非主体、非关键性工作进行分包且投标人拟在中标后进行分包，则投标人应在投标文件中载明分包承担主体，分包承担主体应具备相应资质条件（若有）且不得再次分包。</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3</w:t>
      </w:r>
      <w:r>
        <w:rPr>
          <w:rFonts w:ascii="SimSun" w:eastAsia="SimSun" w:hAnsi="SimSun" w:cs="SimSun"/>
          <w:kern w:val="0"/>
          <w:sz w:val="24"/>
          <w:szCs w:val="24"/>
        </w:rPr>
        <w:t>）招标文件允许中标人将非主体、非关键性工作进行分包的项目，有下列情形之一的，中标人不得分包：</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①</w:t>
      </w:r>
      <w:r>
        <w:rPr>
          <w:rFonts w:ascii="SimSun" w:eastAsia="SimSun" w:hAnsi="SimSun" w:cs="SimSun"/>
          <w:kern w:val="0"/>
          <w:sz w:val="24"/>
          <w:szCs w:val="24"/>
        </w:rPr>
        <w:t>投标文件中未载明分包承担主体；</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②</w:t>
      </w:r>
      <w:r>
        <w:rPr>
          <w:rFonts w:ascii="SimSun" w:eastAsia="SimSun" w:hAnsi="SimSun" w:cs="SimSun"/>
          <w:kern w:val="0"/>
          <w:sz w:val="24"/>
          <w:szCs w:val="24"/>
        </w:rPr>
        <w:t>投标文件载明的分包承担主体不具备相应资质条件；</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③</w:t>
      </w:r>
      <w:r>
        <w:rPr>
          <w:rFonts w:ascii="SimSun" w:eastAsia="SimSun" w:hAnsi="SimSun" w:cs="SimSun"/>
          <w:kern w:val="0"/>
          <w:sz w:val="24"/>
          <w:szCs w:val="24"/>
        </w:rPr>
        <w:t>投标文件载明的分包承担主体拟再次分包；</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 xml:space="preserve">  </w:t>
      </w:r>
      <w:r>
        <w:rPr>
          <w:rFonts w:ascii="SimSun" w:eastAsia="SimSun" w:hAnsi="SimSun" w:cs="SimSun" w:hint="eastAsia"/>
          <w:kern w:val="0"/>
          <w:sz w:val="24"/>
          <w:szCs w:val="24"/>
        </w:rPr>
        <w:t>④</w:t>
      </w:r>
      <w:r>
        <w:rPr>
          <w:rFonts w:ascii="SimSun" w:eastAsia="SimSun" w:hAnsi="SimSun" w:cs="SimSun"/>
          <w:kern w:val="0"/>
          <w:sz w:val="24"/>
          <w:szCs w:val="24"/>
        </w:rPr>
        <w:t>享受中小企业扶持政策获得采购合同的，小微企业不得将合同分包给大中型企业，中型企业不得将合同分包给大型企</w:t>
      </w:r>
      <w:r>
        <w:rPr>
          <w:rFonts w:ascii="SimSun" w:eastAsia="SimSun" w:hAnsi="SimSun" w:cs="SimSun"/>
          <w:kern w:val="0"/>
          <w:sz w:val="24"/>
          <w:szCs w:val="24"/>
        </w:rPr>
        <w:t>业。</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10.8</w:t>
      </w:r>
      <w:r>
        <w:rPr>
          <w:rFonts w:ascii="SimSun" w:eastAsia="SimSun" w:hAnsi="SimSun" w:cs="SimSun"/>
          <w:kern w:val="0"/>
          <w:sz w:val="24"/>
          <w:szCs w:val="24"/>
        </w:rPr>
        <w:t>投标有效期</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1</w:t>
      </w:r>
      <w:r>
        <w:rPr>
          <w:rFonts w:ascii="SimSun" w:eastAsia="SimSun" w:hAnsi="SimSun" w:cs="SimSun"/>
          <w:kern w:val="0"/>
          <w:sz w:val="24"/>
          <w:szCs w:val="24"/>
        </w:rPr>
        <w:t>）招标文件载明的投标有效期：详见招标文件第二章。</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2</w:t>
      </w:r>
      <w:r>
        <w:rPr>
          <w:rFonts w:ascii="SimSun" w:eastAsia="SimSun" w:hAnsi="SimSun" w:cs="SimSun"/>
          <w:kern w:val="0"/>
          <w:sz w:val="24"/>
          <w:szCs w:val="24"/>
        </w:rPr>
        <w:t>）投标文件承诺的投标有效期不得少于招标文件载明的投标有效期，否则</w:t>
      </w:r>
      <w:r>
        <w:rPr>
          <w:rFonts w:ascii="SimSun" w:eastAsia="SimSun" w:hAnsi="SimSun" w:cs="SimSun"/>
          <w:b/>
          <w:bCs/>
          <w:kern w:val="0"/>
          <w:sz w:val="24"/>
          <w:szCs w:val="24"/>
        </w:rPr>
        <w:t>投标无效</w:t>
      </w:r>
      <w:r>
        <w:rPr>
          <w:rFonts w:ascii="SimSun" w:eastAsia="SimSun" w:hAnsi="SimSun" w:cs="SimSun"/>
          <w:kern w:val="0"/>
          <w:sz w:val="24"/>
          <w:szCs w:val="24"/>
        </w:rPr>
        <w:t>。</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3</w:t>
      </w:r>
      <w:r>
        <w:rPr>
          <w:rFonts w:ascii="SimSun" w:eastAsia="SimSun" w:hAnsi="SimSun" w:cs="SimSun"/>
          <w:kern w:val="0"/>
          <w:sz w:val="24"/>
          <w:szCs w:val="24"/>
        </w:rPr>
        <w:t>）根据本次采购活动的需要，</w:t>
      </w:r>
      <w:r>
        <w:rPr>
          <w:rFonts w:ascii="SimSun" w:eastAsia="SimSun" w:hAnsi="SimSun" w:cs="SimSun"/>
          <w:kern w:val="0"/>
          <w:sz w:val="24"/>
          <w:szCs w:val="24"/>
          <w:u w:val="single"/>
        </w:rPr>
        <w:t>漳州市天宏招标代理有限公司</w:t>
      </w:r>
      <w:r>
        <w:rPr>
          <w:rFonts w:ascii="SimSun" w:eastAsia="SimSun" w:hAnsi="SimSun" w:cs="SimSun"/>
          <w:kern w:val="0"/>
          <w:sz w:val="24"/>
          <w:szCs w:val="24"/>
        </w:rPr>
        <w:t>可于投标有效期届满之前书面要求投标人延长投标有效期，投标人应在</w:t>
      </w:r>
      <w:r>
        <w:rPr>
          <w:rFonts w:ascii="SimSun" w:eastAsia="SimSun" w:hAnsi="SimSun" w:cs="SimSun"/>
          <w:kern w:val="0"/>
          <w:sz w:val="24"/>
          <w:szCs w:val="24"/>
          <w:u w:val="single"/>
        </w:rPr>
        <w:t>漳州市天宏招标代理有限公司</w:t>
      </w:r>
      <w:r>
        <w:rPr>
          <w:rFonts w:ascii="SimSun" w:eastAsia="SimSun" w:hAnsi="SimSun" w:cs="SimSun"/>
          <w:kern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10.9</w:t>
      </w:r>
      <w:r>
        <w:rPr>
          <w:rFonts w:ascii="SimSun" w:eastAsia="SimSun" w:hAnsi="SimSun" w:cs="SimSun"/>
          <w:kern w:val="0"/>
          <w:sz w:val="24"/>
          <w:szCs w:val="24"/>
        </w:rPr>
        <w:t>投标保证金</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lastRenderedPageBreak/>
        <w:t>（</w:t>
      </w:r>
      <w:r>
        <w:rPr>
          <w:rFonts w:ascii="SimSun" w:eastAsia="SimSun" w:hAnsi="SimSun" w:cs="SimSun"/>
          <w:kern w:val="0"/>
          <w:sz w:val="24"/>
          <w:szCs w:val="24"/>
        </w:rPr>
        <w:t>1</w:t>
      </w:r>
      <w:r>
        <w:rPr>
          <w:rFonts w:ascii="SimSun" w:eastAsia="SimSun" w:hAnsi="SimSun" w:cs="SimSun"/>
          <w:kern w:val="0"/>
          <w:sz w:val="24"/>
          <w:szCs w:val="24"/>
        </w:rPr>
        <w:t>）投标保证金作为投标人按照招标文件规定履行相应投标责任、义务的约束及担保。</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2</w:t>
      </w:r>
      <w:r>
        <w:rPr>
          <w:rFonts w:ascii="SimSun" w:eastAsia="SimSun" w:hAnsi="SimSun" w:cs="SimSun"/>
          <w:kern w:val="0"/>
          <w:sz w:val="24"/>
          <w:szCs w:val="24"/>
        </w:rPr>
        <w:t>）投标保证金的有效期应与投标文件承诺的投标有效期保持一致，否则</w:t>
      </w:r>
      <w:r>
        <w:rPr>
          <w:rFonts w:ascii="SimSun" w:eastAsia="SimSun" w:hAnsi="SimSun" w:cs="SimSun"/>
          <w:b/>
          <w:bCs/>
          <w:kern w:val="0"/>
          <w:sz w:val="24"/>
          <w:szCs w:val="24"/>
        </w:rPr>
        <w:t>投标无效</w:t>
      </w:r>
      <w:r>
        <w:rPr>
          <w:rFonts w:ascii="SimSun" w:eastAsia="SimSun" w:hAnsi="SimSun" w:cs="SimSun"/>
          <w:kern w:val="0"/>
          <w:sz w:val="24"/>
          <w:szCs w:val="24"/>
        </w:rPr>
        <w:t>。</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3</w:t>
      </w:r>
      <w:r>
        <w:rPr>
          <w:rFonts w:ascii="SimSun" w:eastAsia="SimSun" w:hAnsi="SimSun" w:cs="SimSun"/>
          <w:kern w:val="0"/>
          <w:sz w:val="24"/>
          <w:szCs w:val="24"/>
        </w:rPr>
        <w:t>）提交</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①</w:t>
      </w:r>
      <w:r>
        <w:rPr>
          <w:rFonts w:ascii="SimSun" w:eastAsia="SimSun" w:hAnsi="SimSun" w:cs="SimSun"/>
          <w:kern w:val="0"/>
          <w:sz w:val="24"/>
          <w:szCs w:val="24"/>
        </w:rPr>
        <w:t>投标人应从其银行账户</w:t>
      </w:r>
      <w:r>
        <w:rPr>
          <w:rFonts w:ascii="SimSun" w:eastAsia="SimSun" w:hAnsi="SimSun" w:cs="SimSun"/>
          <w:b/>
          <w:bCs/>
          <w:kern w:val="0"/>
          <w:sz w:val="24"/>
          <w:szCs w:val="24"/>
        </w:rPr>
        <w:t>（基本存款账户）</w:t>
      </w:r>
      <w:r>
        <w:rPr>
          <w:rFonts w:ascii="SimSun" w:eastAsia="SimSun" w:hAnsi="SimSun" w:cs="SimSun"/>
          <w:kern w:val="0"/>
          <w:sz w:val="24"/>
          <w:szCs w:val="24"/>
        </w:rPr>
        <w:t>按照下列方式：</w:t>
      </w:r>
      <w:r>
        <w:rPr>
          <w:rFonts w:ascii="SimSun" w:eastAsia="SimSun" w:hAnsi="SimSun" w:cs="SimSun"/>
          <w:b/>
          <w:bCs/>
          <w:kern w:val="0"/>
          <w:sz w:val="24"/>
          <w:szCs w:val="24"/>
        </w:rPr>
        <w:t>公对公转账方式</w:t>
      </w:r>
      <w:r>
        <w:rPr>
          <w:rFonts w:ascii="SimSun" w:eastAsia="SimSun" w:hAnsi="SimSun" w:cs="SimSun"/>
          <w:kern w:val="0"/>
          <w:sz w:val="24"/>
          <w:szCs w:val="24"/>
        </w:rPr>
        <w:t>向招标文件载明的投标保证金账户提交投标保证金，具体金额详见招标文件第一章。</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②</w:t>
      </w:r>
      <w:r>
        <w:rPr>
          <w:rFonts w:ascii="SimSun" w:eastAsia="SimSun" w:hAnsi="SimSun" w:cs="SimSun"/>
          <w:kern w:val="0"/>
          <w:sz w:val="24"/>
          <w:szCs w:val="24"/>
        </w:rPr>
        <w:t>投标保证金应于投标截止时间前到达招标文件载明的投标保证金账户，否则视为投标保证金未提交；是否到达按照下列方式认定：</w:t>
      </w:r>
      <w:r>
        <w:rPr>
          <w:rFonts w:ascii="SimSun" w:eastAsia="SimSun" w:hAnsi="SimSun" w:cs="SimSun" w:hint="eastAsia"/>
          <w:b/>
          <w:bCs/>
          <w:kern w:val="0"/>
          <w:sz w:val="24"/>
          <w:szCs w:val="24"/>
        </w:rPr>
        <w:t>以银行实际到账为准</w:t>
      </w:r>
      <w:r>
        <w:rPr>
          <w:rFonts w:ascii="SimSun" w:eastAsia="SimSun" w:hAnsi="SimSun" w:cs="SimSun"/>
          <w:b/>
          <w:bCs/>
          <w:kern w:val="0"/>
          <w:sz w:val="24"/>
          <w:szCs w:val="24"/>
        </w:rPr>
        <w:t>。</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③</w:t>
      </w:r>
      <w:r>
        <w:rPr>
          <w:rFonts w:ascii="SimSun" w:eastAsia="SimSun" w:hAnsi="SimSun" w:cs="SimSun"/>
          <w:kern w:val="0"/>
          <w:sz w:val="24"/>
          <w:szCs w:val="24"/>
        </w:rPr>
        <w:t>若本项目接受联合体投标且投标人为联合体，则联合体中的牵头方应按照本章第</w:t>
      </w:r>
      <w:r>
        <w:rPr>
          <w:rFonts w:ascii="Calibri" w:eastAsia="SimSun" w:hAnsi="Calibri" w:cs="Calibri"/>
          <w:kern w:val="0"/>
          <w:sz w:val="24"/>
          <w:szCs w:val="24"/>
        </w:rPr>
        <w:t>10.9</w:t>
      </w:r>
      <w:r>
        <w:rPr>
          <w:rFonts w:ascii="SimSun" w:eastAsia="SimSun" w:hAnsi="SimSun" w:cs="SimSun"/>
          <w:kern w:val="0"/>
          <w:sz w:val="24"/>
          <w:szCs w:val="24"/>
        </w:rPr>
        <w:t>条第（</w:t>
      </w:r>
      <w:r>
        <w:rPr>
          <w:rFonts w:ascii="Calibri" w:eastAsia="SimSun" w:hAnsi="Calibri" w:cs="Calibri"/>
          <w:kern w:val="0"/>
          <w:sz w:val="24"/>
          <w:szCs w:val="24"/>
        </w:rPr>
        <w:t>3</w:t>
      </w:r>
      <w:r>
        <w:rPr>
          <w:rFonts w:ascii="SimSun" w:eastAsia="SimSun" w:hAnsi="SimSun" w:cs="SimSun"/>
          <w:kern w:val="0"/>
          <w:sz w:val="24"/>
          <w:szCs w:val="24"/>
        </w:rPr>
        <w:t>）款第</w:t>
      </w:r>
      <w:r>
        <w:rPr>
          <w:rFonts w:ascii="SimSun" w:eastAsia="SimSun" w:hAnsi="SimSun" w:cs="SimSun" w:hint="eastAsia"/>
          <w:kern w:val="0"/>
          <w:sz w:val="24"/>
          <w:szCs w:val="24"/>
        </w:rPr>
        <w:t>①</w:t>
      </w:r>
      <w:r>
        <w:rPr>
          <w:rFonts w:ascii="SimSun" w:eastAsia="SimSun" w:hAnsi="SimSun" w:cs="SimSun"/>
          <w:kern w:val="0"/>
          <w:sz w:val="24"/>
          <w:szCs w:val="24"/>
        </w:rPr>
        <w:t>、</w:t>
      </w:r>
      <w:r>
        <w:rPr>
          <w:rFonts w:ascii="SimSun" w:eastAsia="SimSun" w:hAnsi="SimSun" w:cs="SimSun" w:hint="eastAsia"/>
          <w:kern w:val="0"/>
          <w:sz w:val="24"/>
          <w:szCs w:val="24"/>
        </w:rPr>
        <w:t>②</w:t>
      </w:r>
      <w:r>
        <w:rPr>
          <w:rFonts w:ascii="SimSun" w:eastAsia="SimSun" w:hAnsi="SimSun" w:cs="SimSun"/>
          <w:kern w:val="0"/>
          <w:sz w:val="24"/>
          <w:szCs w:val="24"/>
        </w:rPr>
        <w:t>点规定提交投标保证金。</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b/>
          <w:bCs/>
          <w:kern w:val="0"/>
          <w:sz w:val="24"/>
          <w:szCs w:val="24"/>
        </w:rPr>
        <w:t>※</w:t>
      </w:r>
      <w:r>
        <w:rPr>
          <w:rFonts w:ascii="SimSun" w:eastAsia="SimSun" w:hAnsi="SimSun" w:cs="SimSun"/>
          <w:b/>
          <w:bCs/>
          <w:kern w:val="0"/>
          <w:sz w:val="24"/>
          <w:szCs w:val="24"/>
        </w:rPr>
        <w:t>除招标文件另有规定外，未按照上述规定提交投标保证金将导致资格审查不合格。</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4</w:t>
      </w:r>
      <w:r>
        <w:rPr>
          <w:rFonts w:ascii="SimSun" w:eastAsia="SimSun" w:hAnsi="SimSun" w:cs="SimSun"/>
          <w:kern w:val="0"/>
          <w:sz w:val="24"/>
          <w:szCs w:val="24"/>
        </w:rPr>
        <w:t>）退还</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①</w:t>
      </w:r>
      <w:r>
        <w:rPr>
          <w:rFonts w:ascii="SimSun" w:eastAsia="SimSun" w:hAnsi="SimSun" w:cs="SimSun"/>
          <w:kern w:val="0"/>
          <w:sz w:val="24"/>
          <w:szCs w:val="24"/>
        </w:rPr>
        <w:t>在投标截止时间前撤回已提交的投标文件的投标人，其投标保证金将在</w:t>
      </w:r>
      <w:r>
        <w:rPr>
          <w:rFonts w:ascii="SimSun" w:eastAsia="SimSun" w:hAnsi="SimSun" w:cs="SimSun"/>
          <w:kern w:val="0"/>
          <w:sz w:val="24"/>
          <w:szCs w:val="24"/>
          <w:u w:val="single"/>
        </w:rPr>
        <w:t>漳州市天宏招标代理有限公司</w:t>
      </w:r>
      <w:r>
        <w:rPr>
          <w:rFonts w:ascii="SimSun" w:eastAsia="SimSun" w:hAnsi="SimSun" w:cs="SimSun"/>
          <w:kern w:val="0"/>
          <w:sz w:val="24"/>
          <w:szCs w:val="24"/>
        </w:rPr>
        <w:t>收到投标人书面撤回通知之日起</w:t>
      </w:r>
      <w:r>
        <w:rPr>
          <w:rFonts w:ascii="SimSun" w:eastAsia="SimSun" w:hAnsi="SimSun" w:cs="SimSun"/>
          <w:kern w:val="0"/>
          <w:sz w:val="24"/>
          <w:szCs w:val="24"/>
        </w:rPr>
        <w:t>5</w:t>
      </w:r>
      <w:r>
        <w:rPr>
          <w:rFonts w:ascii="SimSun" w:eastAsia="SimSun" w:hAnsi="SimSun" w:cs="SimSun"/>
          <w:kern w:val="0"/>
          <w:sz w:val="24"/>
          <w:szCs w:val="24"/>
        </w:rPr>
        <w:t>个工作日内退回原账户。</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②</w:t>
      </w:r>
      <w:r>
        <w:rPr>
          <w:rFonts w:ascii="SimSun" w:eastAsia="SimSun" w:hAnsi="SimSun" w:cs="SimSun"/>
          <w:kern w:val="0"/>
          <w:sz w:val="24"/>
          <w:szCs w:val="24"/>
        </w:rPr>
        <w:t>未中标人的投标保证金将在中标通知书发出之日起</w:t>
      </w:r>
      <w:r>
        <w:rPr>
          <w:rFonts w:ascii="Calibri" w:eastAsia="SimSun" w:hAnsi="Calibri" w:cs="Calibri"/>
          <w:kern w:val="0"/>
          <w:sz w:val="24"/>
          <w:szCs w:val="24"/>
        </w:rPr>
        <w:t>5</w:t>
      </w:r>
      <w:r>
        <w:rPr>
          <w:rFonts w:ascii="SimSun" w:eastAsia="SimSun" w:hAnsi="SimSun" w:cs="SimSun"/>
          <w:kern w:val="0"/>
          <w:sz w:val="24"/>
          <w:szCs w:val="24"/>
        </w:rPr>
        <w:t>个工作日内退回原账户。</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③</w:t>
      </w:r>
      <w:r>
        <w:rPr>
          <w:rFonts w:ascii="SimSun" w:eastAsia="SimSun" w:hAnsi="SimSun" w:cs="SimSun"/>
          <w:kern w:val="0"/>
          <w:sz w:val="24"/>
          <w:szCs w:val="24"/>
        </w:rPr>
        <w:t>中标人的投标保证金将在采购合同签订之日起</w:t>
      </w:r>
      <w:r>
        <w:rPr>
          <w:rFonts w:ascii="Calibri" w:eastAsia="SimSun" w:hAnsi="Calibri" w:cs="Calibri"/>
          <w:kern w:val="0"/>
          <w:sz w:val="24"/>
          <w:szCs w:val="24"/>
        </w:rPr>
        <w:t>5</w:t>
      </w:r>
      <w:r>
        <w:rPr>
          <w:rFonts w:ascii="SimSun" w:eastAsia="SimSun" w:hAnsi="SimSun" w:cs="SimSun"/>
          <w:kern w:val="0"/>
          <w:sz w:val="24"/>
          <w:szCs w:val="24"/>
        </w:rPr>
        <w:t>个工作日内退回原账户；合同签订之日按照下列</w:t>
      </w:r>
      <w:r>
        <w:rPr>
          <w:rFonts w:ascii="SimSun" w:eastAsia="SimSun" w:hAnsi="SimSun" w:cs="SimSun"/>
          <w:kern w:val="0"/>
          <w:sz w:val="24"/>
          <w:szCs w:val="24"/>
        </w:rPr>
        <w:t>方式认定：</w:t>
      </w:r>
      <w:r>
        <w:rPr>
          <w:rFonts w:ascii="SimSun" w:eastAsia="SimSun" w:hAnsi="SimSun" w:cs="SimSun"/>
          <w:b/>
          <w:bCs/>
          <w:kern w:val="0"/>
          <w:sz w:val="24"/>
          <w:szCs w:val="24"/>
        </w:rPr>
        <w:t>以</w:t>
      </w:r>
      <w:r>
        <w:rPr>
          <w:rFonts w:ascii="SimSun" w:eastAsia="SimSun" w:hAnsi="SimSun" w:cs="SimSun" w:hint="eastAsia"/>
          <w:b/>
          <w:bCs/>
          <w:kern w:val="0"/>
          <w:sz w:val="24"/>
          <w:szCs w:val="24"/>
        </w:rPr>
        <w:t>纸质合同原件一份送达代理机构</w:t>
      </w:r>
      <w:r>
        <w:rPr>
          <w:rFonts w:ascii="SimSun" w:eastAsia="SimSun" w:hAnsi="SimSun" w:cs="SimSun"/>
          <w:b/>
          <w:bCs/>
          <w:kern w:val="0"/>
          <w:sz w:val="24"/>
          <w:szCs w:val="24"/>
        </w:rPr>
        <w:t>为准。</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④</w:t>
      </w:r>
      <w:r>
        <w:rPr>
          <w:rFonts w:ascii="SimSun" w:eastAsia="SimSun" w:hAnsi="SimSun" w:cs="SimSun"/>
          <w:kern w:val="0"/>
          <w:sz w:val="24"/>
          <w:szCs w:val="24"/>
        </w:rPr>
        <w:t>终止招标的，</w:t>
      </w:r>
      <w:r>
        <w:rPr>
          <w:rFonts w:ascii="SimSun" w:eastAsia="SimSun" w:hAnsi="SimSun" w:cs="SimSun"/>
          <w:kern w:val="0"/>
          <w:sz w:val="24"/>
          <w:szCs w:val="24"/>
          <w:u w:val="single"/>
        </w:rPr>
        <w:t>漳州市天宏招标代理有限公司</w:t>
      </w:r>
      <w:r>
        <w:rPr>
          <w:rFonts w:ascii="SimSun" w:eastAsia="SimSun" w:hAnsi="SimSun" w:cs="SimSun"/>
          <w:kern w:val="0"/>
          <w:sz w:val="24"/>
          <w:szCs w:val="24"/>
        </w:rPr>
        <w:t>将在终止公告发布之日起</w:t>
      </w:r>
      <w:r>
        <w:rPr>
          <w:rFonts w:ascii="SimSun" w:eastAsia="SimSun" w:hAnsi="SimSun" w:cs="SimSun"/>
          <w:kern w:val="0"/>
          <w:sz w:val="24"/>
          <w:szCs w:val="24"/>
        </w:rPr>
        <w:t>5</w:t>
      </w:r>
      <w:r>
        <w:rPr>
          <w:rFonts w:ascii="SimSun" w:eastAsia="SimSun" w:hAnsi="SimSun" w:cs="SimSun"/>
          <w:kern w:val="0"/>
          <w:sz w:val="24"/>
          <w:szCs w:val="24"/>
        </w:rPr>
        <w:t>个工作日内退回已收取的投标保证金及其在银行产生的孳息。</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⑤</w:t>
      </w:r>
      <w:r>
        <w:rPr>
          <w:rFonts w:ascii="SimSun" w:eastAsia="SimSun" w:hAnsi="SimSun" w:cs="SimSun"/>
          <w:kern w:val="0"/>
          <w:sz w:val="24"/>
          <w:szCs w:val="24"/>
        </w:rPr>
        <w:t>除招标文件另有规定外，质疑或投诉涉及的投标人，若投标保证金尚未退还，则待质疑或投诉处理完毕后不计利息原额退还。</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b/>
          <w:bCs/>
          <w:kern w:val="0"/>
          <w:sz w:val="24"/>
          <w:szCs w:val="24"/>
        </w:rPr>
        <w:t>※</w:t>
      </w:r>
      <w:r>
        <w:rPr>
          <w:rFonts w:ascii="SimSun" w:eastAsia="SimSun" w:hAnsi="SimSun" w:cs="SimSun"/>
          <w:b/>
          <w:bCs/>
          <w:kern w:val="0"/>
          <w:sz w:val="24"/>
          <w:szCs w:val="24"/>
        </w:rPr>
        <w:t>本章第</w:t>
      </w:r>
      <w:r>
        <w:rPr>
          <w:rFonts w:ascii="Calibri" w:eastAsia="SimSun" w:hAnsi="Calibri" w:cs="Calibri"/>
          <w:b/>
          <w:bCs/>
          <w:kern w:val="0"/>
          <w:sz w:val="24"/>
          <w:szCs w:val="24"/>
        </w:rPr>
        <w:t>10.9</w:t>
      </w:r>
      <w:r>
        <w:rPr>
          <w:rFonts w:ascii="SimSun" w:eastAsia="SimSun" w:hAnsi="SimSun" w:cs="SimSun"/>
          <w:b/>
          <w:bCs/>
          <w:kern w:val="0"/>
          <w:sz w:val="24"/>
          <w:szCs w:val="24"/>
        </w:rPr>
        <w:t>条第（</w:t>
      </w:r>
      <w:r>
        <w:rPr>
          <w:rFonts w:ascii="Calibri" w:eastAsia="SimSun" w:hAnsi="Calibri" w:cs="Calibri"/>
          <w:b/>
          <w:bCs/>
          <w:kern w:val="0"/>
          <w:sz w:val="24"/>
          <w:szCs w:val="24"/>
        </w:rPr>
        <w:t>4</w:t>
      </w:r>
      <w:r>
        <w:rPr>
          <w:rFonts w:ascii="SimSun" w:eastAsia="SimSun" w:hAnsi="SimSun" w:cs="SimSun"/>
          <w:b/>
          <w:bCs/>
          <w:kern w:val="0"/>
          <w:sz w:val="24"/>
          <w:szCs w:val="24"/>
        </w:rPr>
        <w:t>）款第</w:t>
      </w:r>
      <w:r>
        <w:rPr>
          <w:rFonts w:ascii="SimSun" w:eastAsia="SimSun" w:hAnsi="SimSun" w:cs="SimSun" w:hint="eastAsia"/>
          <w:b/>
          <w:bCs/>
          <w:kern w:val="0"/>
          <w:sz w:val="24"/>
          <w:szCs w:val="24"/>
        </w:rPr>
        <w:t>①</w:t>
      </w:r>
      <w:r>
        <w:rPr>
          <w:rFonts w:ascii="SimSun" w:eastAsia="SimSun" w:hAnsi="SimSun" w:cs="SimSun"/>
          <w:b/>
          <w:bCs/>
          <w:kern w:val="0"/>
          <w:sz w:val="24"/>
          <w:szCs w:val="24"/>
        </w:rPr>
        <w:t>、</w:t>
      </w:r>
      <w:r>
        <w:rPr>
          <w:rFonts w:ascii="SimSun" w:eastAsia="SimSun" w:hAnsi="SimSun" w:cs="SimSun" w:hint="eastAsia"/>
          <w:b/>
          <w:bCs/>
          <w:kern w:val="0"/>
          <w:sz w:val="24"/>
          <w:szCs w:val="24"/>
        </w:rPr>
        <w:t>②</w:t>
      </w:r>
      <w:r>
        <w:rPr>
          <w:rFonts w:ascii="SimSun" w:eastAsia="SimSun" w:hAnsi="SimSun" w:cs="SimSun"/>
          <w:b/>
          <w:bCs/>
          <w:kern w:val="0"/>
          <w:sz w:val="24"/>
          <w:szCs w:val="24"/>
        </w:rPr>
        <w:t>、</w:t>
      </w:r>
      <w:r>
        <w:rPr>
          <w:rFonts w:ascii="SimSun" w:eastAsia="SimSun" w:hAnsi="SimSun" w:cs="SimSun" w:hint="eastAsia"/>
          <w:b/>
          <w:bCs/>
          <w:kern w:val="0"/>
          <w:sz w:val="24"/>
          <w:szCs w:val="24"/>
        </w:rPr>
        <w:t>③</w:t>
      </w:r>
      <w:r>
        <w:rPr>
          <w:rFonts w:ascii="SimSun" w:eastAsia="SimSun" w:hAnsi="SimSun" w:cs="SimSun"/>
          <w:b/>
          <w:bCs/>
          <w:kern w:val="0"/>
          <w:sz w:val="24"/>
          <w:szCs w:val="24"/>
        </w:rPr>
        <w:t>点规定的投标保证金退还时限不包括因投标人自身原因导致无法及时退还而增加的时间。</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lastRenderedPageBreak/>
        <w:t>（</w:t>
      </w:r>
      <w:r>
        <w:rPr>
          <w:rFonts w:ascii="SimSun" w:eastAsia="SimSun" w:hAnsi="SimSun" w:cs="SimSun"/>
          <w:kern w:val="0"/>
          <w:sz w:val="24"/>
          <w:szCs w:val="24"/>
        </w:rPr>
        <w:t>5</w:t>
      </w:r>
      <w:r>
        <w:rPr>
          <w:rFonts w:ascii="SimSun" w:eastAsia="SimSun" w:hAnsi="SimSun" w:cs="SimSun"/>
          <w:kern w:val="0"/>
          <w:sz w:val="24"/>
          <w:szCs w:val="24"/>
        </w:rPr>
        <w:t>）若出现本章第</w:t>
      </w:r>
      <w:r>
        <w:rPr>
          <w:rFonts w:ascii="Calibri" w:eastAsia="SimSun" w:hAnsi="Calibri" w:cs="Calibri"/>
          <w:kern w:val="0"/>
          <w:sz w:val="24"/>
          <w:szCs w:val="24"/>
        </w:rPr>
        <w:t>10.8</w:t>
      </w:r>
      <w:r>
        <w:rPr>
          <w:rFonts w:ascii="SimSun" w:eastAsia="SimSun" w:hAnsi="SimSun" w:cs="SimSun"/>
          <w:kern w:val="0"/>
          <w:sz w:val="24"/>
          <w:szCs w:val="24"/>
        </w:rPr>
        <w:t>条第（</w:t>
      </w:r>
      <w:r>
        <w:rPr>
          <w:rFonts w:ascii="Calibri" w:eastAsia="SimSun" w:hAnsi="Calibri" w:cs="Calibri"/>
          <w:kern w:val="0"/>
          <w:sz w:val="24"/>
          <w:szCs w:val="24"/>
        </w:rPr>
        <w:t>3</w:t>
      </w:r>
      <w:r>
        <w:rPr>
          <w:rFonts w:ascii="SimSun" w:eastAsia="SimSun" w:hAnsi="SimSun" w:cs="SimSun"/>
          <w:kern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6</w:t>
      </w:r>
      <w:r>
        <w:rPr>
          <w:rFonts w:ascii="SimSun" w:eastAsia="SimSun" w:hAnsi="SimSun" w:cs="SimSun"/>
          <w:kern w:val="0"/>
          <w:sz w:val="24"/>
          <w:szCs w:val="24"/>
        </w:rPr>
        <w:t>）有下列情形之一的，投标保证金将不予退还：</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①</w:t>
      </w:r>
      <w:r>
        <w:rPr>
          <w:rFonts w:ascii="SimSun" w:eastAsia="SimSun" w:hAnsi="SimSun" w:cs="SimSun"/>
          <w:kern w:val="0"/>
          <w:sz w:val="24"/>
          <w:szCs w:val="24"/>
        </w:rPr>
        <w:t>投标人串通投标；</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②</w:t>
      </w:r>
      <w:r>
        <w:rPr>
          <w:rFonts w:ascii="SimSun" w:eastAsia="SimSun" w:hAnsi="SimSun" w:cs="SimSun"/>
          <w:kern w:val="0"/>
          <w:sz w:val="24"/>
          <w:szCs w:val="24"/>
        </w:rPr>
        <w:t>投标人提供虚假材料；</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③</w:t>
      </w:r>
      <w:r>
        <w:rPr>
          <w:rFonts w:ascii="SimSun" w:eastAsia="SimSun" w:hAnsi="SimSun" w:cs="SimSun"/>
          <w:kern w:val="0"/>
          <w:sz w:val="24"/>
          <w:szCs w:val="24"/>
        </w:rPr>
        <w:t>投标人采取不正当手段诋毁、排挤其他投标人；</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④</w:t>
      </w:r>
      <w:r>
        <w:rPr>
          <w:rFonts w:ascii="SimSun" w:eastAsia="SimSun" w:hAnsi="SimSun" w:cs="SimSun"/>
          <w:kern w:val="0"/>
          <w:sz w:val="24"/>
          <w:szCs w:val="24"/>
        </w:rPr>
        <w:t>投标截止时间后，投标人在投标有效期内撤销投标文件；</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⑤</w:t>
      </w:r>
      <w:r>
        <w:rPr>
          <w:rFonts w:ascii="SimSun" w:eastAsia="SimSun" w:hAnsi="SimSun" w:cs="SimSun"/>
          <w:kern w:val="0"/>
          <w:sz w:val="24"/>
          <w:szCs w:val="24"/>
        </w:rPr>
        <w:t>投标人不接受评标委员会按照招标文件规定对投标报价错误之处进行修正；</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⑥</w:t>
      </w:r>
      <w:r>
        <w:rPr>
          <w:rFonts w:ascii="SimSun" w:eastAsia="SimSun" w:hAnsi="SimSun" w:cs="SimSun"/>
          <w:kern w:val="0"/>
          <w:sz w:val="24"/>
          <w:szCs w:val="24"/>
        </w:rPr>
        <w:t>投标人违反招标文件第三章第</w:t>
      </w:r>
      <w:r>
        <w:rPr>
          <w:rFonts w:ascii="Calibri" w:eastAsia="SimSun" w:hAnsi="Calibri" w:cs="Calibri"/>
          <w:kern w:val="0"/>
          <w:sz w:val="24"/>
          <w:szCs w:val="24"/>
        </w:rPr>
        <w:t>9.4</w:t>
      </w:r>
      <w:r>
        <w:rPr>
          <w:rFonts w:ascii="SimSun" w:eastAsia="SimSun" w:hAnsi="SimSun" w:cs="SimSun"/>
          <w:kern w:val="0"/>
          <w:sz w:val="24"/>
          <w:szCs w:val="24"/>
        </w:rPr>
        <w:t>、</w:t>
      </w:r>
      <w:r>
        <w:rPr>
          <w:rFonts w:ascii="Calibri" w:eastAsia="SimSun" w:hAnsi="Calibri" w:cs="Calibri"/>
          <w:kern w:val="0"/>
          <w:sz w:val="24"/>
          <w:szCs w:val="24"/>
        </w:rPr>
        <w:t>9.5</w:t>
      </w:r>
      <w:r>
        <w:rPr>
          <w:rFonts w:ascii="SimSun" w:eastAsia="SimSun" w:hAnsi="SimSun" w:cs="SimSun"/>
          <w:kern w:val="0"/>
          <w:sz w:val="24"/>
          <w:szCs w:val="24"/>
        </w:rPr>
        <w:t>、</w:t>
      </w:r>
      <w:r>
        <w:rPr>
          <w:rFonts w:ascii="Calibri" w:eastAsia="SimSun" w:hAnsi="Calibri" w:cs="Calibri"/>
          <w:kern w:val="0"/>
          <w:sz w:val="24"/>
          <w:szCs w:val="24"/>
        </w:rPr>
        <w:t>9.6</w:t>
      </w:r>
      <w:r>
        <w:rPr>
          <w:rFonts w:ascii="SimSun" w:eastAsia="SimSun" w:hAnsi="SimSun" w:cs="SimSun"/>
          <w:kern w:val="0"/>
          <w:sz w:val="24"/>
          <w:szCs w:val="24"/>
        </w:rPr>
        <w:t>条规定之一；</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⑦</w:t>
      </w:r>
      <w:r>
        <w:rPr>
          <w:rFonts w:ascii="SimSun" w:eastAsia="SimSun" w:hAnsi="SimSun" w:cs="SimSun"/>
          <w:kern w:val="0"/>
          <w:sz w:val="24"/>
          <w:szCs w:val="24"/>
        </w:rPr>
        <w:t>招标文件规定的其他不予退还情形；</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⑧</w:t>
      </w:r>
      <w:r>
        <w:rPr>
          <w:rFonts w:ascii="SimSun" w:eastAsia="SimSun" w:hAnsi="SimSun" w:cs="SimSun"/>
          <w:kern w:val="0"/>
          <w:sz w:val="24"/>
          <w:szCs w:val="24"/>
        </w:rPr>
        <w:t>中标人有下列情形之一的：</w:t>
      </w:r>
    </w:p>
    <w:p w:rsidR="00CE0EAD" w:rsidRDefault="00765A54">
      <w:pPr>
        <w:widowControl/>
        <w:spacing w:line="360" w:lineRule="auto"/>
        <w:ind w:firstLine="480"/>
        <w:jc w:val="left"/>
        <w:rPr>
          <w:rFonts w:ascii="SimSun" w:eastAsia="SimSun" w:hAnsi="SimSun" w:cs="SimSun"/>
          <w:kern w:val="0"/>
          <w:sz w:val="24"/>
          <w:szCs w:val="24"/>
        </w:rPr>
      </w:pPr>
      <w:r>
        <w:rPr>
          <w:rFonts w:ascii="Calibri" w:eastAsia="SimSun" w:hAnsi="Calibri" w:cs="Calibri"/>
          <w:kern w:val="0"/>
          <w:sz w:val="24"/>
          <w:szCs w:val="24"/>
        </w:rPr>
        <w:t>a</w:t>
      </w:r>
      <w:r>
        <w:rPr>
          <w:rFonts w:ascii="SimSun" w:eastAsia="SimSun" w:hAnsi="SimSun" w:cs="SimSun"/>
          <w:kern w:val="0"/>
          <w:sz w:val="24"/>
          <w:szCs w:val="24"/>
        </w:rPr>
        <w:t>.</w:t>
      </w:r>
      <w:r>
        <w:rPr>
          <w:rFonts w:ascii="SimSun" w:eastAsia="SimSun" w:hAnsi="SimSun" w:cs="SimSun"/>
          <w:kern w:val="0"/>
          <w:sz w:val="24"/>
          <w:szCs w:val="24"/>
        </w:rPr>
        <w:t>除不可抗力外，因中标人自身原因未在中标通知书要求的期限内与采购人签订采购合同；</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b.</w:t>
      </w:r>
      <w:r>
        <w:rPr>
          <w:rFonts w:ascii="SimSun" w:eastAsia="SimSun" w:hAnsi="SimSun" w:cs="SimSun"/>
          <w:kern w:val="0"/>
          <w:sz w:val="24"/>
          <w:szCs w:val="24"/>
        </w:rPr>
        <w:t>未按照招标文件、投标文件的约定签订采购合同或提交履约保证金。</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b/>
          <w:bCs/>
          <w:kern w:val="0"/>
          <w:sz w:val="24"/>
          <w:szCs w:val="24"/>
        </w:rPr>
        <w:t>※</w:t>
      </w:r>
      <w:r>
        <w:rPr>
          <w:rFonts w:ascii="SimSun" w:eastAsia="SimSun" w:hAnsi="SimSun" w:cs="SimSun"/>
          <w:b/>
          <w:bCs/>
          <w:kern w:val="0"/>
          <w:sz w:val="24"/>
          <w:szCs w:val="24"/>
        </w:rPr>
        <w:t>若上述投标保证金不予退还情形给采购人（采购代理机构）造成损失，则投标人还要承担相应的赔偿责任。</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10.10</w:t>
      </w:r>
      <w:r>
        <w:rPr>
          <w:rFonts w:ascii="SimSun" w:eastAsia="SimSun" w:hAnsi="SimSun" w:cs="SimSun"/>
          <w:kern w:val="0"/>
          <w:sz w:val="24"/>
          <w:szCs w:val="24"/>
        </w:rPr>
        <w:t>投标文件的提交</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1</w:t>
      </w:r>
      <w:r>
        <w:rPr>
          <w:rFonts w:ascii="SimSun" w:eastAsia="SimSun" w:hAnsi="SimSun" w:cs="SimSun"/>
          <w:kern w:val="0"/>
          <w:sz w:val="24"/>
          <w:szCs w:val="24"/>
        </w:rPr>
        <w:t>）一个投标人只能提交一个投标文件，并按照招标文件第一章规定将其送达。</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2</w:t>
      </w:r>
      <w:r>
        <w:rPr>
          <w:rFonts w:ascii="SimSun" w:eastAsia="SimSun" w:hAnsi="SimSun" w:cs="SimSun"/>
          <w:kern w:val="0"/>
          <w:sz w:val="24"/>
          <w:szCs w:val="24"/>
        </w:rPr>
        <w:t>）密封及其标记的具体形式：详见招标文件第二章。</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10.11</w:t>
      </w:r>
      <w:r>
        <w:rPr>
          <w:rFonts w:ascii="SimSun" w:eastAsia="SimSun" w:hAnsi="SimSun" w:cs="SimSun"/>
          <w:kern w:val="0"/>
          <w:sz w:val="24"/>
          <w:szCs w:val="24"/>
        </w:rPr>
        <w:t>投标文件的补充、修改或撤回</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1</w:t>
      </w:r>
      <w:r>
        <w:rPr>
          <w:rFonts w:ascii="SimSun" w:eastAsia="SimSun" w:hAnsi="SimSun" w:cs="SimSun"/>
          <w:kern w:val="0"/>
          <w:sz w:val="24"/>
          <w:szCs w:val="24"/>
        </w:rPr>
        <w:t>）投标截止时间前，投标人可对所提交的投标文件进行补充、修改或撤回，并书面通知</w:t>
      </w:r>
      <w:r>
        <w:rPr>
          <w:rFonts w:ascii="SimSun" w:eastAsia="SimSun" w:hAnsi="SimSun" w:cs="SimSun"/>
          <w:kern w:val="0"/>
          <w:sz w:val="24"/>
          <w:szCs w:val="24"/>
          <w:u w:val="single"/>
        </w:rPr>
        <w:t>漳州市天宏招标代理有限公司</w:t>
      </w:r>
      <w:r>
        <w:rPr>
          <w:rFonts w:ascii="SimSun" w:eastAsia="SimSun" w:hAnsi="SimSun" w:cs="SimSun"/>
          <w:kern w:val="0"/>
          <w:sz w:val="24"/>
          <w:szCs w:val="24"/>
        </w:rPr>
        <w:t>。</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2</w:t>
      </w:r>
      <w:r>
        <w:rPr>
          <w:rFonts w:ascii="SimSun" w:eastAsia="SimSun" w:hAnsi="SimSun" w:cs="SimSun"/>
          <w:kern w:val="0"/>
          <w:sz w:val="24"/>
          <w:szCs w:val="24"/>
        </w:rPr>
        <w:t>）补充、修改的内容应按照本章第</w:t>
      </w:r>
      <w:r>
        <w:rPr>
          <w:rFonts w:ascii="Calibri" w:eastAsia="SimSun" w:hAnsi="Calibri" w:cs="Calibri"/>
          <w:kern w:val="0"/>
          <w:sz w:val="24"/>
          <w:szCs w:val="24"/>
        </w:rPr>
        <w:t>10.5</w:t>
      </w:r>
      <w:r>
        <w:rPr>
          <w:rFonts w:ascii="SimSun" w:eastAsia="SimSun" w:hAnsi="SimSun" w:cs="SimSun"/>
          <w:kern w:val="0"/>
          <w:sz w:val="24"/>
          <w:szCs w:val="24"/>
        </w:rPr>
        <w:t>条第（</w:t>
      </w:r>
      <w:r>
        <w:rPr>
          <w:rFonts w:ascii="Calibri" w:eastAsia="SimSun" w:hAnsi="Calibri" w:cs="Calibri"/>
          <w:kern w:val="0"/>
          <w:sz w:val="24"/>
          <w:szCs w:val="24"/>
        </w:rPr>
        <w:t>4</w:t>
      </w:r>
      <w:r>
        <w:rPr>
          <w:rFonts w:ascii="SimSun" w:eastAsia="SimSun" w:hAnsi="SimSun" w:cs="SimSun"/>
          <w:kern w:val="0"/>
          <w:sz w:val="24"/>
          <w:szCs w:val="24"/>
        </w:rPr>
        <w:t>）款规定进行签署、盖章，并按照本章第</w:t>
      </w:r>
      <w:r>
        <w:rPr>
          <w:rFonts w:ascii="Calibri" w:eastAsia="SimSun" w:hAnsi="Calibri" w:cs="Calibri"/>
          <w:kern w:val="0"/>
          <w:sz w:val="24"/>
          <w:szCs w:val="24"/>
        </w:rPr>
        <w:t>10.10</w:t>
      </w:r>
      <w:r>
        <w:rPr>
          <w:rFonts w:ascii="SimSun" w:eastAsia="SimSun" w:hAnsi="SimSun" w:cs="SimSun"/>
          <w:kern w:val="0"/>
          <w:sz w:val="24"/>
          <w:szCs w:val="24"/>
        </w:rPr>
        <w:t>条规定提交，</w:t>
      </w:r>
      <w:r>
        <w:rPr>
          <w:rFonts w:ascii="SimSun" w:eastAsia="SimSun" w:hAnsi="SimSun" w:cs="SimSun"/>
          <w:b/>
          <w:bCs/>
          <w:kern w:val="0"/>
          <w:sz w:val="24"/>
          <w:szCs w:val="24"/>
        </w:rPr>
        <w:t>否则将被拒收。</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b/>
          <w:bCs/>
          <w:kern w:val="0"/>
          <w:sz w:val="24"/>
          <w:szCs w:val="24"/>
        </w:rPr>
        <w:t>※</w:t>
      </w:r>
      <w:r>
        <w:rPr>
          <w:rFonts w:ascii="SimSun" w:eastAsia="SimSun" w:hAnsi="SimSun" w:cs="SimSun"/>
          <w:b/>
          <w:bCs/>
          <w:kern w:val="0"/>
          <w:sz w:val="24"/>
          <w:szCs w:val="24"/>
        </w:rPr>
        <w:t>按照上述规定提交的补充、修改内容作为投标文件组成部分。</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10.12</w:t>
      </w:r>
      <w:r>
        <w:rPr>
          <w:rFonts w:ascii="SimSun" w:eastAsia="SimSun" w:hAnsi="SimSun" w:cs="SimSun"/>
          <w:kern w:val="0"/>
          <w:sz w:val="24"/>
          <w:szCs w:val="24"/>
        </w:rPr>
        <w:t>除招标文件另有规定外，有下列情形之一的，</w:t>
      </w:r>
      <w:r>
        <w:rPr>
          <w:rFonts w:ascii="SimSun" w:eastAsia="SimSun" w:hAnsi="SimSun" w:cs="SimSun"/>
          <w:b/>
          <w:bCs/>
          <w:kern w:val="0"/>
          <w:sz w:val="24"/>
          <w:szCs w:val="24"/>
        </w:rPr>
        <w:t>投标无效</w:t>
      </w:r>
      <w:r>
        <w:rPr>
          <w:rFonts w:ascii="SimSun" w:eastAsia="SimSun" w:hAnsi="SimSun" w:cs="SimSun"/>
          <w:kern w:val="0"/>
          <w:sz w:val="24"/>
          <w:szCs w:val="24"/>
        </w:rPr>
        <w:t>：</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lastRenderedPageBreak/>
        <w:t>（</w:t>
      </w:r>
      <w:r>
        <w:rPr>
          <w:rFonts w:ascii="SimSun" w:eastAsia="SimSun" w:hAnsi="SimSun" w:cs="SimSun"/>
          <w:kern w:val="0"/>
          <w:sz w:val="24"/>
          <w:szCs w:val="24"/>
        </w:rPr>
        <w:t>1</w:t>
      </w:r>
      <w:r>
        <w:rPr>
          <w:rFonts w:ascii="SimSun" w:eastAsia="SimSun" w:hAnsi="SimSun" w:cs="SimSun"/>
          <w:kern w:val="0"/>
          <w:sz w:val="24"/>
          <w:szCs w:val="24"/>
        </w:rPr>
        <w:t>）投标文件未按照招标文件要求签署、盖章；</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2</w:t>
      </w:r>
      <w:r>
        <w:rPr>
          <w:rFonts w:ascii="SimSun" w:eastAsia="SimSun" w:hAnsi="SimSun" w:cs="SimSun"/>
          <w:kern w:val="0"/>
          <w:sz w:val="24"/>
          <w:szCs w:val="24"/>
        </w:rPr>
        <w:t>）不符合招标文件中规定的资格要求；</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3</w:t>
      </w:r>
      <w:r>
        <w:rPr>
          <w:rFonts w:ascii="SimSun" w:eastAsia="SimSun" w:hAnsi="SimSun" w:cs="SimSun"/>
          <w:kern w:val="0"/>
          <w:sz w:val="24"/>
          <w:szCs w:val="24"/>
        </w:rPr>
        <w:t>）投标报价超过招标文件中规定的预算金额或最高限价；</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4</w:t>
      </w:r>
      <w:r>
        <w:rPr>
          <w:rFonts w:ascii="SimSun" w:eastAsia="SimSun" w:hAnsi="SimSun" w:cs="SimSun"/>
          <w:kern w:val="0"/>
          <w:sz w:val="24"/>
          <w:szCs w:val="24"/>
        </w:rPr>
        <w:t>）投标文件含有采购人不能接受的附加条件；</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5</w:t>
      </w:r>
      <w:r>
        <w:rPr>
          <w:rFonts w:ascii="SimSun" w:eastAsia="SimSun" w:hAnsi="SimSun" w:cs="SimSun"/>
          <w:kern w:val="0"/>
          <w:sz w:val="24"/>
          <w:szCs w:val="24"/>
        </w:rPr>
        <w:t>）有关法律、法规和规章及招标文件规定的其他无效情形。</w:t>
      </w:r>
    </w:p>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b/>
          <w:bCs/>
          <w:kern w:val="0"/>
          <w:sz w:val="24"/>
          <w:szCs w:val="24"/>
        </w:rPr>
        <w:t>五、开标</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11</w:t>
      </w:r>
      <w:r>
        <w:rPr>
          <w:rFonts w:ascii="SimSun" w:eastAsia="SimSun" w:hAnsi="SimSun" w:cs="SimSun"/>
          <w:kern w:val="0"/>
          <w:sz w:val="24"/>
          <w:szCs w:val="24"/>
        </w:rPr>
        <w:t>、开标</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11.1</w:t>
      </w:r>
      <w:r>
        <w:rPr>
          <w:rFonts w:ascii="SimSun" w:eastAsia="SimSun" w:hAnsi="SimSun" w:cs="SimSun"/>
          <w:kern w:val="0"/>
          <w:sz w:val="24"/>
          <w:szCs w:val="24"/>
          <w:u w:val="single"/>
        </w:rPr>
        <w:t>漳州市天宏招标代理有限公司</w:t>
      </w:r>
      <w:r>
        <w:rPr>
          <w:rFonts w:ascii="SimSun" w:eastAsia="SimSun" w:hAnsi="SimSun" w:cs="SimSun"/>
          <w:kern w:val="0"/>
          <w:sz w:val="24"/>
          <w:szCs w:val="24"/>
        </w:rPr>
        <w:t>将在招标文件载明的开标时间及地点主持召开开标会，并邀请投标人参加。</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11.2</w:t>
      </w:r>
      <w:r>
        <w:rPr>
          <w:rFonts w:ascii="SimSun" w:eastAsia="SimSun" w:hAnsi="SimSun" w:cs="SimSun"/>
          <w:kern w:val="0"/>
          <w:sz w:val="24"/>
          <w:szCs w:val="24"/>
        </w:rPr>
        <w:t>开标会的主持人、唱标人、记录人及其他工作人员（若有）均由</w:t>
      </w:r>
      <w:r>
        <w:rPr>
          <w:rFonts w:ascii="SimSun" w:eastAsia="SimSun" w:hAnsi="SimSun" w:cs="SimSun"/>
          <w:kern w:val="0"/>
          <w:sz w:val="24"/>
          <w:szCs w:val="24"/>
          <w:u w:val="single"/>
        </w:rPr>
        <w:t>漳州市天宏招标代理有限公司</w:t>
      </w:r>
      <w:r>
        <w:rPr>
          <w:rFonts w:ascii="SimSun" w:eastAsia="SimSun" w:hAnsi="SimSun" w:cs="SimSun"/>
          <w:kern w:val="0"/>
          <w:sz w:val="24"/>
          <w:szCs w:val="24"/>
        </w:rPr>
        <w:t>派出，现场监督人员（若有）可由有关方面派出。</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11.3</w:t>
      </w:r>
      <w:r>
        <w:rPr>
          <w:rFonts w:ascii="SimSun" w:eastAsia="SimSun" w:hAnsi="SimSun" w:cs="SimSun"/>
          <w:kern w:val="0"/>
          <w:sz w:val="24"/>
          <w:szCs w:val="24"/>
        </w:rPr>
        <w:t>参加开标会的投标人应签到，非投标人不参加开标会。</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11.4</w:t>
      </w:r>
      <w:r>
        <w:rPr>
          <w:rFonts w:ascii="SimSun" w:eastAsia="SimSun" w:hAnsi="SimSun" w:cs="SimSun"/>
          <w:kern w:val="0"/>
          <w:sz w:val="24"/>
          <w:szCs w:val="24"/>
        </w:rPr>
        <w:t>开标会应遵守下列规定：</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1</w:t>
      </w:r>
      <w:r>
        <w:rPr>
          <w:rFonts w:ascii="SimSun" w:eastAsia="SimSun" w:hAnsi="SimSun" w:cs="SimSun"/>
          <w:kern w:val="0"/>
          <w:sz w:val="24"/>
          <w:szCs w:val="24"/>
        </w:rPr>
        <w:t>）首先由主持人宣布开标会须知，然后由投标人代表对投标文</w:t>
      </w:r>
      <w:r>
        <w:rPr>
          <w:rFonts w:ascii="SimSun" w:eastAsia="SimSun" w:hAnsi="SimSun" w:cs="SimSun"/>
          <w:kern w:val="0"/>
          <w:sz w:val="24"/>
          <w:szCs w:val="24"/>
        </w:rPr>
        <w:t>件的密封情况进行检查，经确认无误后，由工作人员对密封的投标文件当众拆封。</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2</w:t>
      </w:r>
      <w:r>
        <w:rPr>
          <w:rFonts w:ascii="SimSun" w:eastAsia="SimSun" w:hAnsi="SimSun" w:cs="SimSun"/>
          <w:kern w:val="0"/>
          <w:sz w:val="24"/>
          <w:szCs w:val="24"/>
        </w:rPr>
        <w:t>）唱标时，唱标人将依次宣布</w:t>
      </w:r>
      <w:r>
        <w:rPr>
          <w:rFonts w:ascii="SimSun" w:eastAsia="SimSun" w:hAnsi="SimSun" w:cs="SimSun"/>
          <w:kern w:val="0"/>
          <w:sz w:val="24"/>
          <w:szCs w:val="24"/>
        </w:rPr>
        <w:t>“</w:t>
      </w:r>
      <w:r>
        <w:rPr>
          <w:rFonts w:ascii="SimSun" w:eastAsia="SimSun" w:hAnsi="SimSun" w:cs="SimSun"/>
          <w:kern w:val="0"/>
          <w:sz w:val="24"/>
          <w:szCs w:val="24"/>
        </w:rPr>
        <w:t>投标人名称</w:t>
      </w:r>
      <w:r>
        <w:rPr>
          <w:rFonts w:ascii="SimSun" w:eastAsia="SimSun" w:hAnsi="SimSun" w:cs="SimSun"/>
          <w:kern w:val="0"/>
          <w:sz w:val="24"/>
          <w:szCs w:val="24"/>
        </w:rPr>
        <w:t>”</w:t>
      </w:r>
      <w:r>
        <w:rPr>
          <w:rFonts w:ascii="SimSun" w:eastAsia="SimSun" w:hAnsi="SimSun" w:cs="SimSun"/>
          <w:kern w:val="0"/>
          <w:sz w:val="24"/>
          <w:szCs w:val="24"/>
        </w:rPr>
        <w:t>、</w:t>
      </w:r>
      <w:r>
        <w:rPr>
          <w:rFonts w:ascii="SimSun" w:eastAsia="SimSun" w:hAnsi="SimSun" w:cs="SimSun"/>
          <w:kern w:val="0"/>
          <w:sz w:val="24"/>
          <w:szCs w:val="24"/>
        </w:rPr>
        <w:t>“</w:t>
      </w:r>
      <w:r>
        <w:rPr>
          <w:rFonts w:ascii="SimSun" w:eastAsia="SimSun" w:hAnsi="SimSun" w:cs="SimSun"/>
          <w:kern w:val="0"/>
          <w:sz w:val="24"/>
          <w:szCs w:val="24"/>
        </w:rPr>
        <w:t>各投标人关于投标文件补充、修改或撤回的书面通知（若有）</w:t>
      </w:r>
      <w:r>
        <w:rPr>
          <w:rFonts w:ascii="SimSun" w:eastAsia="SimSun" w:hAnsi="SimSun" w:cs="SimSun"/>
          <w:kern w:val="0"/>
          <w:sz w:val="24"/>
          <w:szCs w:val="24"/>
        </w:rPr>
        <w:t>”</w:t>
      </w:r>
      <w:r>
        <w:rPr>
          <w:rFonts w:ascii="SimSun" w:eastAsia="SimSun" w:hAnsi="SimSun" w:cs="SimSun"/>
          <w:kern w:val="0"/>
          <w:sz w:val="24"/>
          <w:szCs w:val="24"/>
        </w:rPr>
        <w:t>、</w:t>
      </w:r>
      <w:r>
        <w:rPr>
          <w:rFonts w:ascii="SimSun" w:eastAsia="SimSun" w:hAnsi="SimSun" w:cs="SimSun"/>
          <w:kern w:val="0"/>
          <w:sz w:val="24"/>
          <w:szCs w:val="24"/>
        </w:rPr>
        <w:t>“</w:t>
      </w:r>
      <w:r>
        <w:rPr>
          <w:rFonts w:ascii="SimSun" w:eastAsia="SimSun" w:hAnsi="SimSun" w:cs="SimSun"/>
          <w:kern w:val="0"/>
          <w:sz w:val="24"/>
          <w:szCs w:val="24"/>
        </w:rPr>
        <w:t>各投标人的投标报价</w:t>
      </w:r>
      <w:r>
        <w:rPr>
          <w:rFonts w:ascii="SimSun" w:eastAsia="SimSun" w:hAnsi="SimSun" w:cs="SimSun"/>
          <w:kern w:val="0"/>
          <w:sz w:val="24"/>
          <w:szCs w:val="24"/>
        </w:rPr>
        <w:t>”</w:t>
      </w:r>
      <w:r>
        <w:rPr>
          <w:rFonts w:ascii="SimSun" w:eastAsia="SimSun" w:hAnsi="SimSun" w:cs="SimSun"/>
          <w:kern w:val="0"/>
          <w:sz w:val="24"/>
          <w:szCs w:val="24"/>
        </w:rPr>
        <w:t>和招标文件规定的需要宣布的其他内容（包括但不限于：开标一览表中的内容、唱标人认为需要宣布的内容等）。</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3</w:t>
      </w:r>
      <w:r>
        <w:rPr>
          <w:rFonts w:ascii="SimSun" w:eastAsia="SimSun" w:hAnsi="SimSun" w:cs="SimSun"/>
          <w:kern w:val="0"/>
          <w:sz w:val="24"/>
          <w:szCs w:val="24"/>
        </w:rPr>
        <w:t>）记录人对唱标人宣布的内容作开标记录。</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4</w:t>
      </w:r>
      <w:r>
        <w:rPr>
          <w:rFonts w:ascii="SimSun" w:eastAsia="SimSun" w:hAnsi="SimSun" w:cs="SimSun"/>
          <w:kern w:val="0"/>
          <w:sz w:val="24"/>
          <w:szCs w:val="24"/>
        </w:rPr>
        <w:t>）唱标结束后，投标人代表应对开标记录进行签字确认。投标人代表的签字确认，视为投标人对开标过程和开标记录予以认可。投标人代表拒绝签字确认且无正当理由，亦视为投标人</w:t>
      </w:r>
      <w:r>
        <w:rPr>
          <w:rFonts w:ascii="SimSun" w:eastAsia="SimSun" w:hAnsi="SimSun" w:cs="SimSun"/>
          <w:kern w:val="0"/>
          <w:sz w:val="24"/>
          <w:szCs w:val="24"/>
        </w:rPr>
        <w:t>对开标过程和开标记录予以认可。</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5</w:t>
      </w:r>
      <w:r>
        <w:rPr>
          <w:rFonts w:ascii="SimSun" w:eastAsia="SimSun" w:hAnsi="SimSun" w:cs="SimSun"/>
          <w:kern w:val="0"/>
          <w:sz w:val="24"/>
          <w:szCs w:val="24"/>
        </w:rPr>
        <w:t>）投标人代表对开标过程和开标记录有疑义，以及认为采购人（采购代理机构）相关工作人员有需要回避情形的，应当场提出询问或回避申请。否则，视为投标人对开标过程和开标记录予以认可。</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6</w:t>
      </w:r>
      <w:r>
        <w:rPr>
          <w:rFonts w:ascii="SimSun" w:eastAsia="SimSun" w:hAnsi="SimSun" w:cs="SimSun"/>
          <w:kern w:val="0"/>
          <w:sz w:val="24"/>
          <w:szCs w:val="24"/>
        </w:rPr>
        <w:t>）若投标人未参加开标会（包括但不限于投标人派出的人员不是投标人代表），视同其对开标过程和开标记录予以认可。</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b/>
          <w:bCs/>
          <w:kern w:val="0"/>
          <w:sz w:val="24"/>
          <w:szCs w:val="24"/>
        </w:rPr>
        <w:lastRenderedPageBreak/>
        <w:t>※</w:t>
      </w:r>
      <w:r>
        <w:rPr>
          <w:rFonts w:ascii="SimSun" w:eastAsia="SimSun" w:hAnsi="SimSun" w:cs="SimSun"/>
          <w:b/>
          <w:bCs/>
          <w:kern w:val="0"/>
          <w:sz w:val="24"/>
          <w:szCs w:val="24"/>
        </w:rPr>
        <w:t>若出现本章第</w:t>
      </w:r>
      <w:r>
        <w:rPr>
          <w:rFonts w:ascii="Calibri" w:eastAsia="SimSun" w:hAnsi="Calibri" w:cs="Calibri"/>
          <w:b/>
          <w:bCs/>
          <w:kern w:val="0"/>
          <w:sz w:val="24"/>
          <w:szCs w:val="24"/>
        </w:rPr>
        <w:t>11.4</w:t>
      </w:r>
      <w:r>
        <w:rPr>
          <w:rFonts w:ascii="SimSun" w:eastAsia="SimSun" w:hAnsi="SimSun" w:cs="SimSun"/>
          <w:b/>
          <w:bCs/>
          <w:kern w:val="0"/>
          <w:sz w:val="24"/>
          <w:szCs w:val="24"/>
        </w:rPr>
        <w:t>条第（</w:t>
      </w:r>
      <w:r>
        <w:rPr>
          <w:rFonts w:ascii="Calibri" w:eastAsia="SimSun" w:hAnsi="Calibri" w:cs="Calibri"/>
          <w:b/>
          <w:bCs/>
          <w:kern w:val="0"/>
          <w:sz w:val="24"/>
          <w:szCs w:val="24"/>
        </w:rPr>
        <w:t>4</w:t>
      </w:r>
      <w:r>
        <w:rPr>
          <w:rFonts w:ascii="SimSun" w:eastAsia="SimSun" w:hAnsi="SimSun" w:cs="SimSun"/>
          <w:b/>
          <w:bCs/>
          <w:kern w:val="0"/>
          <w:sz w:val="24"/>
          <w:szCs w:val="24"/>
        </w:rPr>
        <w:t>）、（</w:t>
      </w:r>
      <w:r>
        <w:rPr>
          <w:rFonts w:ascii="Calibri" w:eastAsia="SimSun" w:hAnsi="Calibri" w:cs="Calibri"/>
          <w:b/>
          <w:bCs/>
          <w:kern w:val="0"/>
          <w:sz w:val="24"/>
          <w:szCs w:val="24"/>
        </w:rPr>
        <w:t>5</w:t>
      </w:r>
      <w:r>
        <w:rPr>
          <w:rFonts w:ascii="SimSun" w:eastAsia="SimSun" w:hAnsi="SimSun" w:cs="SimSun"/>
          <w:b/>
          <w:bCs/>
          <w:kern w:val="0"/>
          <w:sz w:val="24"/>
          <w:szCs w:val="24"/>
        </w:rPr>
        <w:t>）、（</w:t>
      </w:r>
      <w:r>
        <w:rPr>
          <w:rFonts w:ascii="Calibri" w:eastAsia="SimSun" w:hAnsi="Calibri" w:cs="Calibri"/>
          <w:b/>
          <w:bCs/>
          <w:kern w:val="0"/>
          <w:sz w:val="24"/>
          <w:szCs w:val="24"/>
        </w:rPr>
        <w:t>6</w:t>
      </w:r>
      <w:r>
        <w:rPr>
          <w:rFonts w:ascii="SimSun" w:eastAsia="SimSun" w:hAnsi="SimSun" w:cs="SimSun"/>
          <w:b/>
          <w:bCs/>
          <w:kern w:val="0"/>
          <w:sz w:val="24"/>
          <w:szCs w:val="24"/>
        </w:rPr>
        <w:t>）款规定情形之一</w:t>
      </w:r>
      <w:r>
        <w:rPr>
          <w:rFonts w:ascii="SimSun" w:eastAsia="SimSun" w:hAnsi="SimSun" w:cs="SimSun"/>
          <w:kern w:val="0"/>
          <w:sz w:val="24"/>
          <w:szCs w:val="24"/>
        </w:rPr>
        <w:t>，</w:t>
      </w:r>
      <w:r>
        <w:rPr>
          <w:rFonts w:ascii="SimSun" w:eastAsia="SimSun" w:hAnsi="SimSun" w:cs="SimSun"/>
          <w:b/>
          <w:bCs/>
          <w:kern w:val="0"/>
          <w:sz w:val="24"/>
          <w:szCs w:val="24"/>
        </w:rPr>
        <w:t>则投标人不得在开标会后就开标过程和开标记录涉及或可能涉及的有关事由（包括但不限于：</w:t>
      </w:r>
      <w:r>
        <w:rPr>
          <w:rFonts w:ascii="SimSun" w:eastAsia="SimSun" w:hAnsi="SimSun" w:cs="SimSun"/>
          <w:b/>
          <w:bCs/>
          <w:kern w:val="0"/>
          <w:sz w:val="24"/>
          <w:szCs w:val="24"/>
        </w:rPr>
        <w:t>“</w:t>
      </w:r>
      <w:r>
        <w:rPr>
          <w:rFonts w:ascii="SimSun" w:eastAsia="SimSun" w:hAnsi="SimSun" w:cs="SimSun"/>
          <w:b/>
          <w:bCs/>
          <w:kern w:val="0"/>
          <w:sz w:val="24"/>
          <w:szCs w:val="24"/>
        </w:rPr>
        <w:t>投标报价</w:t>
      </w:r>
      <w:r>
        <w:rPr>
          <w:rFonts w:ascii="SimSun" w:eastAsia="SimSun" w:hAnsi="SimSun" w:cs="SimSun"/>
          <w:b/>
          <w:bCs/>
          <w:kern w:val="0"/>
          <w:sz w:val="24"/>
          <w:szCs w:val="24"/>
        </w:rPr>
        <w:t>”</w:t>
      </w:r>
      <w:r>
        <w:rPr>
          <w:rFonts w:ascii="SimSun" w:eastAsia="SimSun" w:hAnsi="SimSun" w:cs="SimSun"/>
          <w:b/>
          <w:bCs/>
          <w:kern w:val="0"/>
          <w:sz w:val="24"/>
          <w:szCs w:val="24"/>
        </w:rPr>
        <w:t>、</w:t>
      </w:r>
      <w:r>
        <w:rPr>
          <w:rFonts w:ascii="SimSun" w:eastAsia="SimSun" w:hAnsi="SimSun" w:cs="SimSun"/>
          <w:b/>
          <w:bCs/>
          <w:kern w:val="0"/>
          <w:sz w:val="24"/>
          <w:szCs w:val="24"/>
        </w:rPr>
        <w:t>“</w:t>
      </w:r>
      <w:r>
        <w:rPr>
          <w:rFonts w:ascii="SimSun" w:eastAsia="SimSun" w:hAnsi="SimSun" w:cs="SimSun"/>
          <w:b/>
          <w:bCs/>
          <w:kern w:val="0"/>
          <w:sz w:val="24"/>
          <w:szCs w:val="24"/>
        </w:rPr>
        <w:t>投标文件的格式</w:t>
      </w:r>
      <w:r>
        <w:rPr>
          <w:rFonts w:ascii="SimSun" w:eastAsia="SimSun" w:hAnsi="SimSun" w:cs="SimSun"/>
          <w:b/>
          <w:bCs/>
          <w:kern w:val="0"/>
          <w:sz w:val="24"/>
          <w:szCs w:val="24"/>
        </w:rPr>
        <w:t>”</w:t>
      </w:r>
      <w:r>
        <w:rPr>
          <w:rFonts w:ascii="SimSun" w:eastAsia="SimSun" w:hAnsi="SimSun" w:cs="SimSun"/>
          <w:b/>
          <w:bCs/>
          <w:kern w:val="0"/>
          <w:sz w:val="24"/>
          <w:szCs w:val="24"/>
        </w:rPr>
        <w:t>、</w:t>
      </w:r>
      <w:r>
        <w:rPr>
          <w:rFonts w:ascii="SimSun" w:eastAsia="SimSun" w:hAnsi="SimSun" w:cs="SimSun"/>
          <w:b/>
          <w:bCs/>
          <w:kern w:val="0"/>
          <w:sz w:val="24"/>
          <w:szCs w:val="24"/>
        </w:rPr>
        <w:t>“</w:t>
      </w:r>
      <w:r>
        <w:rPr>
          <w:rFonts w:ascii="SimSun" w:eastAsia="SimSun" w:hAnsi="SimSun" w:cs="SimSun"/>
          <w:b/>
          <w:bCs/>
          <w:kern w:val="0"/>
          <w:sz w:val="24"/>
          <w:szCs w:val="24"/>
        </w:rPr>
        <w:t>投标文件的提交</w:t>
      </w:r>
      <w:r>
        <w:rPr>
          <w:rFonts w:ascii="SimSun" w:eastAsia="SimSun" w:hAnsi="SimSun" w:cs="SimSun"/>
          <w:b/>
          <w:bCs/>
          <w:kern w:val="0"/>
          <w:sz w:val="24"/>
          <w:szCs w:val="24"/>
        </w:rPr>
        <w:t>”</w:t>
      </w:r>
      <w:r>
        <w:rPr>
          <w:rFonts w:ascii="SimSun" w:eastAsia="SimSun" w:hAnsi="SimSun" w:cs="SimSun"/>
          <w:b/>
          <w:bCs/>
          <w:kern w:val="0"/>
          <w:sz w:val="24"/>
          <w:szCs w:val="24"/>
        </w:rPr>
        <w:t>、</w:t>
      </w:r>
      <w:r>
        <w:rPr>
          <w:rFonts w:ascii="SimSun" w:eastAsia="SimSun" w:hAnsi="SimSun" w:cs="SimSun"/>
          <w:b/>
          <w:bCs/>
          <w:kern w:val="0"/>
          <w:sz w:val="24"/>
          <w:szCs w:val="24"/>
        </w:rPr>
        <w:t>“</w:t>
      </w:r>
      <w:r>
        <w:rPr>
          <w:rFonts w:ascii="SimSun" w:eastAsia="SimSun" w:hAnsi="SimSun" w:cs="SimSun"/>
          <w:b/>
          <w:bCs/>
          <w:kern w:val="0"/>
          <w:sz w:val="24"/>
          <w:szCs w:val="24"/>
        </w:rPr>
        <w:t>投标文件的补充、修改或撤回</w:t>
      </w:r>
      <w:r>
        <w:rPr>
          <w:rFonts w:ascii="SimSun" w:eastAsia="SimSun" w:hAnsi="SimSun" w:cs="SimSun"/>
          <w:b/>
          <w:bCs/>
          <w:kern w:val="0"/>
          <w:sz w:val="24"/>
          <w:szCs w:val="24"/>
        </w:rPr>
        <w:t>”</w:t>
      </w:r>
      <w:r>
        <w:rPr>
          <w:rFonts w:ascii="SimSun" w:eastAsia="SimSun" w:hAnsi="SimSun" w:cs="SimSun"/>
          <w:b/>
          <w:bCs/>
          <w:kern w:val="0"/>
          <w:sz w:val="24"/>
          <w:szCs w:val="24"/>
        </w:rPr>
        <w:t>等）向</w:t>
      </w:r>
      <w:r>
        <w:rPr>
          <w:rFonts w:ascii="SimSun" w:eastAsia="SimSun" w:hAnsi="SimSun" w:cs="SimSun"/>
          <w:kern w:val="0"/>
          <w:sz w:val="24"/>
          <w:szCs w:val="24"/>
          <w:u w:val="single"/>
        </w:rPr>
        <w:t>漳州市天宏招标代理有限公司</w:t>
      </w:r>
      <w:r>
        <w:rPr>
          <w:rFonts w:ascii="SimSun" w:eastAsia="SimSun" w:hAnsi="SimSun" w:cs="SimSun"/>
          <w:b/>
          <w:bCs/>
          <w:kern w:val="0"/>
          <w:sz w:val="24"/>
          <w:szCs w:val="24"/>
        </w:rPr>
        <w:t>提出任何疑义或要求（包括质疑）。</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11.5</w:t>
      </w:r>
      <w:r>
        <w:rPr>
          <w:rFonts w:ascii="SimSun" w:eastAsia="SimSun" w:hAnsi="SimSun" w:cs="SimSun"/>
          <w:kern w:val="0"/>
          <w:sz w:val="24"/>
          <w:szCs w:val="24"/>
        </w:rPr>
        <w:t>投标截止时间后，参加投标的投标人不足三家的，不进行开标。同时，本次采购活动结束，</w:t>
      </w:r>
      <w:r>
        <w:rPr>
          <w:rFonts w:ascii="SimSun" w:eastAsia="SimSun" w:hAnsi="SimSun" w:cs="SimSun"/>
          <w:kern w:val="0"/>
          <w:sz w:val="24"/>
          <w:szCs w:val="24"/>
          <w:u w:val="single"/>
        </w:rPr>
        <w:t>漳州市天宏招标代理有限公司</w:t>
      </w:r>
      <w:r>
        <w:rPr>
          <w:rFonts w:ascii="SimSun" w:eastAsia="SimSun" w:hAnsi="SimSun" w:cs="SimSun"/>
          <w:kern w:val="0"/>
          <w:sz w:val="24"/>
          <w:szCs w:val="24"/>
        </w:rPr>
        <w:t>将依法组织后续采购活动（包括但不限于：重新招标、采用其他方式采购等）。</w:t>
      </w:r>
    </w:p>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b/>
          <w:bCs/>
          <w:kern w:val="0"/>
          <w:sz w:val="24"/>
          <w:szCs w:val="24"/>
        </w:rPr>
        <w:t>六、中标与采购合同</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12</w:t>
      </w:r>
      <w:r>
        <w:rPr>
          <w:rFonts w:ascii="SimSun" w:eastAsia="SimSun" w:hAnsi="SimSun" w:cs="SimSun"/>
          <w:kern w:val="0"/>
          <w:sz w:val="24"/>
          <w:szCs w:val="24"/>
        </w:rPr>
        <w:t>、中标</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12.1</w:t>
      </w:r>
      <w:r>
        <w:rPr>
          <w:rFonts w:ascii="SimSun" w:eastAsia="SimSun" w:hAnsi="SimSun" w:cs="SimSun"/>
          <w:kern w:val="0"/>
          <w:sz w:val="24"/>
          <w:szCs w:val="24"/>
        </w:rPr>
        <w:t>本项目推荐的中标候选人家数：详见招标文件第二章。</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12</w:t>
      </w:r>
      <w:r>
        <w:rPr>
          <w:rFonts w:ascii="SimSun" w:eastAsia="SimSun" w:hAnsi="SimSun" w:cs="SimSun"/>
          <w:kern w:val="0"/>
          <w:sz w:val="24"/>
          <w:szCs w:val="24"/>
        </w:rPr>
        <w:t>.2</w:t>
      </w:r>
      <w:r>
        <w:rPr>
          <w:rFonts w:ascii="SimSun" w:eastAsia="SimSun" w:hAnsi="SimSun" w:cs="SimSun"/>
          <w:kern w:val="0"/>
          <w:sz w:val="24"/>
          <w:szCs w:val="24"/>
        </w:rPr>
        <w:t>本项目中标人的确定：详见招标文件第二章。</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12.3</w:t>
      </w:r>
      <w:r>
        <w:rPr>
          <w:rFonts w:ascii="SimSun" w:eastAsia="SimSun" w:hAnsi="SimSun" w:cs="SimSun"/>
          <w:kern w:val="0"/>
          <w:sz w:val="24"/>
          <w:szCs w:val="24"/>
        </w:rPr>
        <w:t>中标公告</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1</w:t>
      </w:r>
      <w:r>
        <w:rPr>
          <w:rFonts w:ascii="SimSun" w:eastAsia="SimSun" w:hAnsi="SimSun" w:cs="SimSun"/>
          <w:kern w:val="0"/>
          <w:sz w:val="24"/>
          <w:szCs w:val="24"/>
        </w:rPr>
        <w:t>）中标人确定之日起</w:t>
      </w:r>
      <w:r>
        <w:rPr>
          <w:rFonts w:ascii="Calibri" w:eastAsia="SimSun" w:hAnsi="Calibri" w:cs="Calibri"/>
          <w:kern w:val="0"/>
          <w:sz w:val="24"/>
          <w:szCs w:val="24"/>
        </w:rPr>
        <w:t>2</w:t>
      </w:r>
      <w:r>
        <w:rPr>
          <w:rFonts w:ascii="SimSun" w:eastAsia="SimSun" w:hAnsi="SimSun" w:cs="SimSun"/>
          <w:kern w:val="0"/>
          <w:sz w:val="24"/>
          <w:szCs w:val="24"/>
        </w:rPr>
        <w:t>个工作日内，</w:t>
      </w:r>
      <w:r>
        <w:rPr>
          <w:rFonts w:ascii="SimSun" w:eastAsia="SimSun" w:hAnsi="SimSun" w:cs="SimSun"/>
          <w:kern w:val="0"/>
          <w:sz w:val="24"/>
          <w:szCs w:val="24"/>
          <w:u w:val="single"/>
        </w:rPr>
        <w:t>漳州市天宏招标代理有限公司</w:t>
      </w:r>
      <w:r>
        <w:rPr>
          <w:rFonts w:ascii="SimSun" w:eastAsia="SimSun" w:hAnsi="SimSun" w:cs="SimSun"/>
          <w:kern w:val="0"/>
          <w:sz w:val="24"/>
          <w:szCs w:val="24"/>
        </w:rPr>
        <w:t>将在招标文件载明的指定媒体以中标公告的形式发布中标结果。</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2</w:t>
      </w:r>
      <w:r>
        <w:rPr>
          <w:rFonts w:ascii="SimSun" w:eastAsia="SimSun" w:hAnsi="SimSun" w:cs="SimSun"/>
          <w:kern w:val="0"/>
          <w:sz w:val="24"/>
          <w:szCs w:val="24"/>
        </w:rPr>
        <w:t>）中标公告的公告期限为</w:t>
      </w:r>
      <w:r>
        <w:rPr>
          <w:rFonts w:ascii="Calibri" w:eastAsia="SimSun" w:hAnsi="Calibri" w:cs="Calibri"/>
          <w:kern w:val="0"/>
          <w:sz w:val="24"/>
          <w:szCs w:val="24"/>
        </w:rPr>
        <w:t>1</w:t>
      </w:r>
      <w:r>
        <w:rPr>
          <w:rFonts w:ascii="SimSun" w:eastAsia="SimSun" w:hAnsi="SimSun" w:cs="SimSun"/>
          <w:kern w:val="0"/>
          <w:sz w:val="24"/>
          <w:szCs w:val="24"/>
        </w:rPr>
        <w:t>个工作日。</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3</w:t>
      </w:r>
      <w:r>
        <w:rPr>
          <w:rFonts w:ascii="SimSun" w:eastAsia="SimSun" w:hAnsi="SimSun" w:cs="SimSun"/>
          <w:kern w:val="0"/>
          <w:sz w:val="24"/>
          <w:szCs w:val="24"/>
        </w:rPr>
        <w:t>）中标公告同时作为</w:t>
      </w:r>
      <w:r>
        <w:rPr>
          <w:rFonts w:ascii="SimSun" w:eastAsia="SimSun" w:hAnsi="SimSun" w:cs="SimSun"/>
          <w:kern w:val="0"/>
          <w:sz w:val="24"/>
          <w:szCs w:val="24"/>
          <w:u w:val="single"/>
        </w:rPr>
        <w:t>漳州市天宏招标代理有限公司</w:t>
      </w:r>
      <w:r>
        <w:rPr>
          <w:rFonts w:ascii="SimSun" w:eastAsia="SimSun" w:hAnsi="SimSun" w:cs="SimSun"/>
          <w:kern w:val="0"/>
          <w:sz w:val="24"/>
          <w:szCs w:val="24"/>
        </w:rPr>
        <w:t>通知除中标人外的其他投标人没有中标的书面形式。</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12.4</w:t>
      </w:r>
      <w:r>
        <w:rPr>
          <w:rFonts w:ascii="SimSun" w:eastAsia="SimSun" w:hAnsi="SimSun" w:cs="SimSun"/>
          <w:kern w:val="0"/>
          <w:sz w:val="24"/>
          <w:szCs w:val="24"/>
        </w:rPr>
        <w:t>中标通知书</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1</w:t>
      </w:r>
      <w:r>
        <w:rPr>
          <w:rFonts w:ascii="SimSun" w:eastAsia="SimSun" w:hAnsi="SimSun" w:cs="SimSun"/>
          <w:kern w:val="0"/>
          <w:sz w:val="24"/>
          <w:szCs w:val="24"/>
        </w:rPr>
        <w:t>）中标公告发布的同时，</w:t>
      </w:r>
      <w:r>
        <w:rPr>
          <w:rFonts w:ascii="SimSun" w:eastAsia="SimSun" w:hAnsi="SimSun" w:cs="SimSun"/>
          <w:kern w:val="0"/>
          <w:sz w:val="24"/>
          <w:szCs w:val="24"/>
          <w:u w:val="single"/>
        </w:rPr>
        <w:t>漳州市天宏招标代理有限公司</w:t>
      </w:r>
      <w:r>
        <w:rPr>
          <w:rFonts w:ascii="SimSun" w:eastAsia="SimSun" w:hAnsi="SimSun" w:cs="SimSun"/>
          <w:kern w:val="0"/>
          <w:sz w:val="24"/>
          <w:szCs w:val="24"/>
        </w:rPr>
        <w:t>将向中标人发出中标通知书。</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2</w:t>
      </w:r>
      <w:r>
        <w:rPr>
          <w:rFonts w:ascii="SimSun" w:eastAsia="SimSun" w:hAnsi="SimSun" w:cs="SimSun"/>
          <w:kern w:val="0"/>
          <w:sz w:val="24"/>
          <w:szCs w:val="24"/>
        </w:rPr>
        <w:t>）中标通知书发出后，采购人不得违法改变中标结果，中标人无正当理由不得放弃中标。</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13</w:t>
      </w:r>
      <w:r>
        <w:rPr>
          <w:rFonts w:ascii="SimSun" w:eastAsia="SimSun" w:hAnsi="SimSun" w:cs="SimSun"/>
          <w:kern w:val="0"/>
          <w:sz w:val="24"/>
          <w:szCs w:val="24"/>
        </w:rPr>
        <w:t>、采</w:t>
      </w:r>
      <w:r>
        <w:rPr>
          <w:rFonts w:ascii="SimSun" w:eastAsia="SimSun" w:hAnsi="SimSun" w:cs="SimSun"/>
          <w:kern w:val="0"/>
          <w:sz w:val="24"/>
          <w:szCs w:val="24"/>
        </w:rPr>
        <w:t>购合同</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13.1</w:t>
      </w:r>
      <w:r>
        <w:rPr>
          <w:rFonts w:ascii="SimSun" w:eastAsia="SimSun" w:hAnsi="SimSun" w:cs="SimSun"/>
          <w:kern w:val="0"/>
          <w:sz w:val="24"/>
          <w:szCs w:val="24"/>
        </w:rPr>
        <w:t>签订采购合同不得对招标文件确定的事项和中标人的投标文件作实质性修改。采购人不得向中标人提出任何不合理的要求作为采购合同的签订条件。</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13.2</w:t>
      </w:r>
      <w:r>
        <w:rPr>
          <w:rFonts w:ascii="SimSun" w:eastAsia="SimSun" w:hAnsi="SimSun" w:cs="SimSun"/>
          <w:kern w:val="0"/>
          <w:sz w:val="24"/>
          <w:szCs w:val="24"/>
        </w:rPr>
        <w:t>签订时限：自中标通知书发出之日起</w:t>
      </w:r>
      <w:r>
        <w:rPr>
          <w:rFonts w:ascii="Calibri" w:eastAsia="SimSun" w:hAnsi="Calibri" w:cs="Calibri"/>
          <w:kern w:val="0"/>
          <w:sz w:val="24"/>
          <w:szCs w:val="24"/>
        </w:rPr>
        <w:t>30</w:t>
      </w:r>
      <w:r>
        <w:rPr>
          <w:rFonts w:ascii="SimSun" w:eastAsia="SimSun" w:hAnsi="SimSun" w:cs="SimSun"/>
          <w:kern w:val="0"/>
          <w:sz w:val="24"/>
          <w:szCs w:val="24"/>
        </w:rPr>
        <w:t>个日历日内。</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13.3</w:t>
      </w:r>
      <w:r>
        <w:rPr>
          <w:rFonts w:ascii="SimSun" w:eastAsia="SimSun" w:hAnsi="SimSun" w:cs="SimSun"/>
          <w:kern w:val="0"/>
          <w:sz w:val="24"/>
          <w:szCs w:val="24"/>
        </w:rPr>
        <w:t>采购合同的履行、违约责任和解决争议的方法等适用民法典。</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13.4</w:t>
      </w:r>
      <w:r>
        <w:rPr>
          <w:rFonts w:ascii="SimSun" w:eastAsia="SimSun" w:hAnsi="SimSun" w:cs="SimSun"/>
          <w:kern w:val="0"/>
          <w:sz w:val="24"/>
          <w:szCs w:val="24"/>
        </w:rPr>
        <w:t>采购人与中标人应根据采购合同的约定依法履行合同义务。</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lastRenderedPageBreak/>
        <w:t>13.5</w:t>
      </w:r>
      <w:r>
        <w:rPr>
          <w:rFonts w:ascii="SimSun" w:eastAsia="SimSun" w:hAnsi="SimSun" w:cs="SimSun"/>
          <w:kern w:val="0"/>
          <w:sz w:val="24"/>
          <w:szCs w:val="24"/>
        </w:rPr>
        <w:t>采购合同履行过程中，采购人若需追加与合同标的相同的货物或服务，则追加采购金额不得超过原合同采购金额的</w:t>
      </w:r>
      <w:r>
        <w:rPr>
          <w:rFonts w:ascii="Calibri" w:eastAsia="SimSun" w:hAnsi="Calibri" w:cs="Calibri"/>
          <w:kern w:val="0"/>
          <w:sz w:val="24"/>
          <w:szCs w:val="24"/>
        </w:rPr>
        <w:t>10%</w:t>
      </w:r>
      <w:r>
        <w:rPr>
          <w:rFonts w:ascii="SimSun" w:eastAsia="SimSun" w:hAnsi="SimSun" w:cs="SimSun"/>
          <w:kern w:val="0"/>
          <w:sz w:val="24"/>
          <w:szCs w:val="24"/>
        </w:rPr>
        <w:t>。</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13.6</w:t>
      </w:r>
      <w:r>
        <w:rPr>
          <w:rFonts w:ascii="SimSun" w:eastAsia="SimSun" w:hAnsi="SimSun" w:cs="SimSun"/>
          <w:kern w:val="0"/>
          <w:sz w:val="24"/>
          <w:szCs w:val="24"/>
        </w:rPr>
        <w:t>中标人在采购合同履行过程中应遵守有关法律、法规和规章的</w:t>
      </w:r>
      <w:r>
        <w:rPr>
          <w:rFonts w:ascii="SimSun" w:eastAsia="SimSun" w:hAnsi="SimSun" w:cs="SimSun"/>
          <w:kern w:val="0"/>
          <w:sz w:val="24"/>
          <w:szCs w:val="24"/>
        </w:rPr>
        <w:t>强制性规定（即使前述强制性规定有可能在招标文件中未予列明）。</w:t>
      </w:r>
    </w:p>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b/>
          <w:bCs/>
          <w:kern w:val="0"/>
          <w:sz w:val="24"/>
          <w:szCs w:val="24"/>
        </w:rPr>
        <w:t>七、询问、质疑与投诉</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14</w:t>
      </w:r>
      <w:r>
        <w:rPr>
          <w:rFonts w:ascii="SimSun" w:eastAsia="SimSun" w:hAnsi="SimSun" w:cs="SimSun"/>
          <w:kern w:val="0"/>
          <w:sz w:val="24"/>
          <w:szCs w:val="24"/>
        </w:rPr>
        <w:t>、询问</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14.1</w:t>
      </w:r>
      <w:r>
        <w:rPr>
          <w:rFonts w:ascii="SimSun" w:eastAsia="SimSun" w:hAnsi="SimSun" w:cs="SimSun"/>
          <w:kern w:val="0"/>
          <w:sz w:val="24"/>
          <w:szCs w:val="24"/>
        </w:rPr>
        <w:t>潜在投标人或投标人对本次采购活动的有关事项若有疑问，可向漳州市天宏招标代理有限公司提出询问，漳州市天宏招标代理有限公司将</w:t>
      </w:r>
      <w:r>
        <w:rPr>
          <w:rFonts w:ascii="SimSun" w:eastAsia="SimSun" w:hAnsi="SimSun" w:cs="SimSun" w:hint="eastAsia"/>
          <w:kern w:val="0"/>
          <w:sz w:val="24"/>
          <w:szCs w:val="24"/>
        </w:rPr>
        <w:t>参照</w:t>
      </w:r>
      <w:r>
        <w:rPr>
          <w:rFonts w:ascii="SimSun" w:eastAsia="SimSun" w:hAnsi="SimSun" w:cs="SimSun"/>
          <w:kern w:val="0"/>
          <w:sz w:val="24"/>
          <w:szCs w:val="24"/>
        </w:rPr>
        <w:t>政府采购法及实施条例的有关规定进行答复。</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15</w:t>
      </w:r>
      <w:r>
        <w:rPr>
          <w:rFonts w:ascii="SimSun" w:eastAsia="SimSun" w:hAnsi="SimSun" w:cs="SimSun"/>
          <w:kern w:val="0"/>
          <w:sz w:val="24"/>
          <w:szCs w:val="24"/>
        </w:rPr>
        <w:t>、质疑</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15.1</w:t>
      </w:r>
      <w:r>
        <w:rPr>
          <w:rFonts w:ascii="SimSun" w:eastAsia="SimSun" w:hAnsi="SimSun" w:cs="SimSun"/>
          <w:kern w:val="0"/>
          <w:sz w:val="24"/>
          <w:szCs w:val="24"/>
        </w:rPr>
        <w:t>针对同一采购程序环节的质疑应在</w:t>
      </w:r>
      <w:r>
        <w:rPr>
          <w:rFonts w:ascii="SimSun" w:eastAsia="SimSun" w:hAnsi="SimSun" w:cs="SimSun" w:hint="eastAsia"/>
          <w:kern w:val="0"/>
          <w:sz w:val="24"/>
          <w:szCs w:val="24"/>
        </w:rPr>
        <w:t>招标文件规定</w:t>
      </w:r>
      <w:r>
        <w:rPr>
          <w:rFonts w:ascii="SimSun" w:eastAsia="SimSun" w:hAnsi="SimSun" w:cs="SimSun"/>
          <w:kern w:val="0"/>
          <w:sz w:val="24"/>
          <w:szCs w:val="24"/>
        </w:rPr>
        <w:t>的时限内一次性提出，并同时符合下列条件：</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1</w:t>
      </w:r>
      <w:r>
        <w:rPr>
          <w:rFonts w:ascii="SimSun" w:eastAsia="SimSun" w:hAnsi="SimSun" w:cs="SimSun"/>
          <w:kern w:val="0"/>
          <w:sz w:val="24"/>
          <w:szCs w:val="24"/>
        </w:rPr>
        <w:t>）对招标文件提出质疑的，质疑人应为潜在投标人，且两者的身份、名称等均应保持一致。对采购过程、结果提出质疑的，质疑人应为投标人，且两者的身份、名称等均应保持一致。</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2</w:t>
      </w:r>
      <w:r>
        <w:rPr>
          <w:rFonts w:ascii="SimSun" w:eastAsia="SimSun" w:hAnsi="SimSun" w:cs="SimSun"/>
          <w:kern w:val="0"/>
          <w:sz w:val="24"/>
          <w:szCs w:val="24"/>
        </w:rPr>
        <w:t>）质疑人应按照招标文件第二章规定方式提交质疑函。</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3</w:t>
      </w:r>
      <w:r>
        <w:rPr>
          <w:rFonts w:ascii="SimSun" w:eastAsia="SimSun" w:hAnsi="SimSun" w:cs="SimSun"/>
          <w:kern w:val="0"/>
          <w:sz w:val="24"/>
          <w:szCs w:val="24"/>
        </w:rPr>
        <w:t>）质疑函应包括下列主要内容：</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①</w:t>
      </w:r>
      <w:r>
        <w:rPr>
          <w:rFonts w:ascii="SimSun" w:eastAsia="SimSun" w:hAnsi="SimSun" w:cs="SimSun"/>
          <w:kern w:val="0"/>
          <w:sz w:val="24"/>
          <w:szCs w:val="24"/>
        </w:rPr>
        <w:t>质疑人的基本信息，至少包括：全称、地址、邮政编码等；</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②</w:t>
      </w:r>
      <w:r>
        <w:rPr>
          <w:rFonts w:ascii="SimSun" w:eastAsia="SimSun" w:hAnsi="SimSun" w:cs="SimSun"/>
          <w:kern w:val="0"/>
          <w:sz w:val="24"/>
          <w:szCs w:val="24"/>
        </w:rPr>
        <w:t>所质疑项目的基本信息，至少包括：招标编号、项目名称等；</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③</w:t>
      </w:r>
      <w:r>
        <w:rPr>
          <w:rFonts w:ascii="SimSun" w:eastAsia="SimSun" w:hAnsi="SimSun" w:cs="SimSun"/>
          <w:kern w:val="0"/>
          <w:sz w:val="24"/>
          <w:szCs w:val="24"/>
        </w:rPr>
        <w:t>所质疑的具体事项（以下简称：</w:t>
      </w:r>
      <w:r>
        <w:rPr>
          <w:rFonts w:ascii="SimSun" w:eastAsia="SimSun" w:hAnsi="SimSun" w:cs="SimSun"/>
          <w:kern w:val="0"/>
          <w:sz w:val="24"/>
          <w:szCs w:val="24"/>
        </w:rPr>
        <w:t>“</w:t>
      </w:r>
      <w:r>
        <w:rPr>
          <w:rFonts w:ascii="SimSun" w:eastAsia="SimSun" w:hAnsi="SimSun" w:cs="SimSun"/>
          <w:kern w:val="0"/>
          <w:sz w:val="24"/>
          <w:szCs w:val="24"/>
        </w:rPr>
        <w:t>质疑事项</w:t>
      </w:r>
      <w:r>
        <w:rPr>
          <w:rFonts w:ascii="SimSun" w:eastAsia="SimSun" w:hAnsi="SimSun" w:cs="SimSun"/>
          <w:kern w:val="0"/>
          <w:sz w:val="24"/>
          <w:szCs w:val="24"/>
        </w:rPr>
        <w:t>”</w:t>
      </w:r>
      <w:r>
        <w:rPr>
          <w:rFonts w:ascii="SimSun" w:eastAsia="SimSun" w:hAnsi="SimSun" w:cs="SimSun"/>
          <w:kern w:val="0"/>
          <w:sz w:val="24"/>
          <w:szCs w:val="24"/>
        </w:rPr>
        <w:t>）；</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④</w:t>
      </w:r>
      <w:r>
        <w:rPr>
          <w:rFonts w:ascii="SimSun" w:eastAsia="SimSun" w:hAnsi="SimSun" w:cs="SimSun"/>
          <w:kern w:val="0"/>
          <w:sz w:val="24"/>
          <w:szCs w:val="24"/>
        </w:rPr>
        <w:t>针对质疑事项提出的明确请求，前述明确请求指质疑人提出质疑的目的以及希望漳州市天宏招标代理有限公</w:t>
      </w:r>
      <w:r>
        <w:rPr>
          <w:rFonts w:ascii="SimSun" w:eastAsia="SimSun" w:hAnsi="SimSun" w:cs="SimSun"/>
          <w:kern w:val="0"/>
          <w:sz w:val="24"/>
          <w:szCs w:val="24"/>
        </w:rPr>
        <w:t>司对其质疑作出的处理结果，如：暂停招标投标活动、修改招标文件、停止或纠正违法违规行为、中标结果无效、废标、重新招标等；</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⑤</w:t>
      </w:r>
      <w:r>
        <w:rPr>
          <w:rFonts w:ascii="SimSun" w:eastAsia="SimSun" w:hAnsi="SimSun" w:cs="SimSun"/>
          <w:kern w:val="0"/>
          <w:sz w:val="24"/>
          <w:szCs w:val="24"/>
        </w:rPr>
        <w:t>针对质疑事项导致质疑人自身权益受到损害的必要证明材料，至少包括：</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a.</w:t>
      </w:r>
      <w:r>
        <w:rPr>
          <w:rFonts w:ascii="SimSun" w:eastAsia="SimSun" w:hAnsi="SimSun" w:cs="SimSun"/>
          <w:kern w:val="0"/>
          <w:sz w:val="24"/>
          <w:szCs w:val="24"/>
        </w:rPr>
        <w:t>质疑人代表的身份证明材料：</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a1</w:t>
      </w:r>
      <w:r>
        <w:rPr>
          <w:rFonts w:ascii="SimSun" w:eastAsia="SimSun" w:hAnsi="SimSun" w:cs="SimSun"/>
          <w:kern w:val="0"/>
          <w:sz w:val="24"/>
          <w:szCs w:val="24"/>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w:t>
      </w:r>
      <w:r>
        <w:rPr>
          <w:rFonts w:ascii="SimSun" w:eastAsia="SimSun" w:hAnsi="SimSun" w:cs="SimSun"/>
          <w:kern w:val="0"/>
          <w:sz w:val="24"/>
          <w:szCs w:val="24"/>
        </w:rPr>
        <w:lastRenderedPageBreak/>
        <w:t>权限、期限和相关事项，授权书应由单位负责人签字或盖章，并加盖投标人的单位公章）和委托代</w:t>
      </w:r>
      <w:r>
        <w:rPr>
          <w:rFonts w:ascii="SimSun" w:eastAsia="SimSun" w:hAnsi="SimSun" w:cs="SimSun"/>
          <w:kern w:val="0"/>
          <w:sz w:val="24"/>
          <w:szCs w:val="24"/>
        </w:rPr>
        <w:t>理人的身份证复印件。</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a2</w:t>
      </w:r>
      <w:r>
        <w:rPr>
          <w:rFonts w:ascii="SimSun" w:eastAsia="SimSun" w:hAnsi="SimSun" w:cs="SimSun"/>
          <w:kern w:val="0"/>
          <w:sz w:val="24"/>
          <w:szCs w:val="24"/>
        </w:rPr>
        <w:t>若本项目接受自然人投标且质疑人为自然人的，提供本人的身份证复印件。</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b.</w:t>
      </w:r>
      <w:r>
        <w:rPr>
          <w:rFonts w:ascii="SimSun" w:eastAsia="SimSun" w:hAnsi="SimSun" w:cs="SimSun"/>
          <w:kern w:val="0"/>
          <w:sz w:val="24"/>
          <w:szCs w:val="24"/>
        </w:rPr>
        <w:t>其他证明材料（即事实依据和必要的法律依据）包括但不限于下列材料：</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b1</w:t>
      </w:r>
      <w:r>
        <w:rPr>
          <w:rFonts w:ascii="SimSun" w:eastAsia="SimSun" w:hAnsi="SimSun" w:cs="SimSun"/>
          <w:kern w:val="0"/>
          <w:sz w:val="24"/>
          <w:szCs w:val="24"/>
        </w:rPr>
        <w:t>所质疑的具体事项是与自已有利害关系的证明材料；</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b2</w:t>
      </w:r>
      <w:r>
        <w:rPr>
          <w:rFonts w:ascii="SimSun" w:eastAsia="SimSun" w:hAnsi="SimSun" w:cs="SimSun"/>
          <w:kern w:val="0"/>
          <w:sz w:val="24"/>
          <w:szCs w:val="24"/>
        </w:rPr>
        <w:t>质疑函所述事实存在的证明材料，如：采购文件、采购过程或中标结果违法违规或不符合采购文件要求等证明材料；</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b3</w:t>
      </w:r>
      <w:r>
        <w:rPr>
          <w:rFonts w:ascii="SimSun" w:eastAsia="SimSun" w:hAnsi="SimSun" w:cs="SimSun"/>
          <w:kern w:val="0"/>
          <w:sz w:val="24"/>
          <w:szCs w:val="24"/>
        </w:rPr>
        <w:t>依法应终止采购程序的证明材料；</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b4</w:t>
      </w:r>
      <w:r>
        <w:rPr>
          <w:rFonts w:ascii="SimSun" w:eastAsia="SimSun" w:hAnsi="SimSun" w:cs="SimSun"/>
          <w:kern w:val="0"/>
          <w:sz w:val="24"/>
          <w:szCs w:val="24"/>
        </w:rPr>
        <w:t>应重新采购的证明材料；</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b5</w:t>
      </w:r>
      <w:r>
        <w:rPr>
          <w:rFonts w:ascii="SimSun" w:eastAsia="SimSun" w:hAnsi="SimSun" w:cs="SimSun"/>
          <w:kern w:val="0"/>
          <w:sz w:val="24"/>
          <w:szCs w:val="24"/>
        </w:rPr>
        <w:t>采购文件、采购过程或中标、成交结果损害自已合法权益的证明材料等；</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b6</w:t>
      </w:r>
      <w:r>
        <w:rPr>
          <w:rFonts w:ascii="SimSun" w:eastAsia="SimSun" w:hAnsi="SimSun" w:cs="SimSun"/>
          <w:kern w:val="0"/>
          <w:sz w:val="24"/>
          <w:szCs w:val="24"/>
        </w:rPr>
        <w:t>若质疑的具体事项按照有关法律、法规和规章规定处于保</w:t>
      </w:r>
      <w:r>
        <w:rPr>
          <w:rFonts w:ascii="SimSun" w:eastAsia="SimSun" w:hAnsi="SimSun" w:cs="SimSun"/>
          <w:kern w:val="0"/>
          <w:sz w:val="24"/>
          <w:szCs w:val="24"/>
        </w:rPr>
        <w:t>密阶段，则应提供信息或证明材料为合法或公开渠道获得的有效证据（若证据无法有效表明信息或证明材料为合法或公开渠道获得，则前述信息或证明材料</w:t>
      </w:r>
      <w:r>
        <w:rPr>
          <w:rFonts w:ascii="SimSun" w:eastAsia="SimSun" w:hAnsi="SimSun" w:cs="SimSun"/>
          <w:b/>
          <w:bCs/>
          <w:kern w:val="0"/>
          <w:sz w:val="24"/>
          <w:szCs w:val="24"/>
        </w:rPr>
        <w:t>视为无效</w:t>
      </w:r>
      <w:r>
        <w:rPr>
          <w:rFonts w:ascii="SimSun" w:eastAsia="SimSun" w:hAnsi="SimSun" w:cs="SimSun"/>
          <w:kern w:val="0"/>
          <w:sz w:val="24"/>
          <w:szCs w:val="24"/>
        </w:rPr>
        <w:t>）。</w:t>
      </w:r>
      <w:r>
        <w:rPr>
          <w:rFonts w:ascii="SimSun" w:eastAsia="SimSun" w:hAnsi="SimSun" w:cs="SimSun"/>
          <w:kern w:val="0"/>
          <w:sz w:val="24"/>
          <w:szCs w:val="24"/>
        </w:rPr>
        <w:br/>
        <w:t>   </w:t>
      </w:r>
      <w:r>
        <w:rPr>
          <w:rFonts w:ascii="SimSun" w:eastAsia="SimSun" w:hAnsi="SimSun" w:cs="SimSun" w:hint="eastAsia"/>
          <w:kern w:val="0"/>
          <w:sz w:val="24"/>
          <w:szCs w:val="24"/>
        </w:rPr>
        <w:t>⑥</w:t>
      </w:r>
      <w:r>
        <w:rPr>
          <w:rFonts w:ascii="SimSun" w:eastAsia="SimSun" w:hAnsi="SimSun" w:cs="SimSun"/>
          <w:kern w:val="0"/>
          <w:sz w:val="24"/>
          <w:szCs w:val="24"/>
        </w:rPr>
        <w:t>质疑人代表及其联系方法的信息，至少包括：姓名、手机、电子信箱、邮寄地址等。</w:t>
      </w:r>
      <w:r>
        <w:rPr>
          <w:rFonts w:ascii="SimSun" w:eastAsia="SimSun" w:hAnsi="SimSun" w:cs="SimSun"/>
          <w:kern w:val="0"/>
          <w:sz w:val="24"/>
          <w:szCs w:val="24"/>
        </w:rPr>
        <w:br/>
        <w:t>   </w:t>
      </w:r>
      <w:r>
        <w:rPr>
          <w:rFonts w:ascii="SimSun" w:eastAsia="SimSun" w:hAnsi="SimSun" w:cs="SimSun" w:hint="eastAsia"/>
          <w:kern w:val="0"/>
          <w:sz w:val="24"/>
          <w:szCs w:val="24"/>
        </w:rPr>
        <w:t>⑦</w:t>
      </w:r>
      <w:r>
        <w:rPr>
          <w:rFonts w:ascii="SimSun" w:eastAsia="SimSun" w:hAnsi="SimSun" w:cs="SimSun"/>
          <w:kern w:val="0"/>
          <w:sz w:val="24"/>
          <w:szCs w:val="24"/>
        </w:rPr>
        <w:t>提出质疑的日期。</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b/>
          <w:bCs/>
          <w:kern w:val="0"/>
          <w:sz w:val="24"/>
          <w:szCs w:val="24"/>
        </w:rPr>
        <w:t>※</w:t>
      </w:r>
      <w:r>
        <w:rPr>
          <w:rFonts w:ascii="SimSun" w:eastAsia="SimSun" w:hAnsi="SimSun" w:cs="SimSun"/>
          <w:b/>
          <w:bCs/>
          <w:kern w:val="0"/>
          <w:sz w:val="24"/>
          <w:szCs w:val="24"/>
        </w:rPr>
        <w:t>质疑人为法人或其他组织的，质疑函应由单位负责人或委托代理人签字或盖章，并加盖投标人的单位公章。质疑人为自然人的，质疑函应由本人签字。</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15.2</w:t>
      </w:r>
      <w:r>
        <w:rPr>
          <w:rFonts w:ascii="SimSun" w:eastAsia="SimSun" w:hAnsi="SimSun" w:cs="SimSun"/>
          <w:kern w:val="0"/>
          <w:sz w:val="24"/>
          <w:szCs w:val="24"/>
        </w:rPr>
        <w:t>对不符合本章第</w:t>
      </w:r>
      <w:r>
        <w:rPr>
          <w:rFonts w:ascii="Calibri" w:eastAsia="SimSun" w:hAnsi="Calibri" w:cs="Calibri"/>
          <w:kern w:val="0"/>
          <w:sz w:val="24"/>
          <w:szCs w:val="24"/>
        </w:rPr>
        <w:t>15.1</w:t>
      </w:r>
      <w:r>
        <w:rPr>
          <w:rFonts w:ascii="SimSun" w:eastAsia="SimSun" w:hAnsi="SimSun" w:cs="SimSun"/>
          <w:kern w:val="0"/>
          <w:sz w:val="24"/>
          <w:szCs w:val="24"/>
        </w:rPr>
        <w:t>条规定的质疑，将按照下列规定进行处理：</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1</w:t>
      </w:r>
      <w:r>
        <w:rPr>
          <w:rFonts w:ascii="SimSun" w:eastAsia="SimSun" w:hAnsi="SimSun" w:cs="SimSun"/>
          <w:kern w:val="0"/>
          <w:sz w:val="24"/>
          <w:szCs w:val="24"/>
        </w:rPr>
        <w:t>）不符合其中第（</w:t>
      </w:r>
      <w:r>
        <w:rPr>
          <w:rFonts w:ascii="Calibri" w:eastAsia="SimSun" w:hAnsi="Calibri" w:cs="Calibri"/>
          <w:kern w:val="0"/>
          <w:sz w:val="24"/>
          <w:szCs w:val="24"/>
        </w:rPr>
        <w:t>1</w:t>
      </w:r>
      <w:r>
        <w:rPr>
          <w:rFonts w:ascii="SimSun" w:eastAsia="SimSun" w:hAnsi="SimSun" w:cs="SimSun"/>
          <w:kern w:val="0"/>
          <w:sz w:val="24"/>
          <w:szCs w:val="24"/>
        </w:rPr>
        <w:t>）、（</w:t>
      </w:r>
      <w:r>
        <w:rPr>
          <w:rFonts w:ascii="Calibri" w:eastAsia="SimSun" w:hAnsi="Calibri" w:cs="Calibri"/>
          <w:kern w:val="0"/>
          <w:sz w:val="24"/>
          <w:szCs w:val="24"/>
        </w:rPr>
        <w:t>2</w:t>
      </w:r>
      <w:r>
        <w:rPr>
          <w:rFonts w:ascii="SimSun" w:eastAsia="SimSun" w:hAnsi="SimSun" w:cs="SimSun"/>
          <w:kern w:val="0"/>
          <w:sz w:val="24"/>
          <w:szCs w:val="24"/>
        </w:rPr>
        <w:t>）条规定的，书面告知质疑人不予受理及其理由。</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2</w:t>
      </w:r>
      <w:r>
        <w:rPr>
          <w:rFonts w:ascii="SimSun" w:eastAsia="SimSun" w:hAnsi="SimSun" w:cs="SimSun"/>
          <w:kern w:val="0"/>
          <w:sz w:val="24"/>
          <w:szCs w:val="24"/>
        </w:rPr>
        <w:t>）不符合其中第（</w:t>
      </w:r>
      <w:r>
        <w:rPr>
          <w:rFonts w:ascii="Calibri" w:eastAsia="SimSun" w:hAnsi="Calibri" w:cs="Calibri"/>
          <w:kern w:val="0"/>
          <w:sz w:val="24"/>
          <w:szCs w:val="24"/>
        </w:rPr>
        <w:t>3</w:t>
      </w:r>
      <w:r>
        <w:rPr>
          <w:rFonts w:ascii="SimSun" w:eastAsia="SimSun" w:hAnsi="SimSun" w:cs="SimSun"/>
          <w:kern w:val="0"/>
          <w:sz w:val="24"/>
          <w:szCs w:val="24"/>
        </w:rPr>
        <w:t>）条规定的，书面告知质疑人修改、补充后在规定时限内重新提交质疑函。</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15.3</w:t>
      </w:r>
      <w:r>
        <w:rPr>
          <w:rFonts w:ascii="SimSun" w:eastAsia="SimSun" w:hAnsi="SimSun" w:cs="SimSun"/>
          <w:kern w:val="0"/>
          <w:sz w:val="24"/>
          <w:szCs w:val="24"/>
        </w:rPr>
        <w:t>对符合本章第</w:t>
      </w:r>
      <w:r>
        <w:rPr>
          <w:rFonts w:ascii="Calibri" w:eastAsia="SimSun" w:hAnsi="Calibri" w:cs="Calibri"/>
          <w:kern w:val="0"/>
          <w:sz w:val="24"/>
          <w:szCs w:val="24"/>
        </w:rPr>
        <w:t>15.1</w:t>
      </w:r>
      <w:r>
        <w:rPr>
          <w:rFonts w:ascii="SimSun" w:eastAsia="SimSun" w:hAnsi="SimSun" w:cs="SimSun"/>
          <w:kern w:val="0"/>
          <w:sz w:val="24"/>
          <w:szCs w:val="24"/>
        </w:rPr>
        <w:t>条规定的质疑，将</w:t>
      </w:r>
      <w:r>
        <w:rPr>
          <w:rFonts w:ascii="SimSun" w:eastAsia="SimSun" w:hAnsi="SimSun" w:cs="SimSun" w:hint="eastAsia"/>
          <w:kern w:val="0"/>
          <w:sz w:val="24"/>
          <w:szCs w:val="24"/>
        </w:rPr>
        <w:t>参照</w:t>
      </w:r>
      <w:r>
        <w:rPr>
          <w:rFonts w:ascii="SimSun" w:eastAsia="SimSun" w:hAnsi="SimSun" w:cs="SimSun"/>
          <w:kern w:val="0"/>
          <w:sz w:val="24"/>
          <w:szCs w:val="24"/>
        </w:rPr>
        <w:t>政府采购法及实施条例、政府采购质疑和投诉办法的有关规定进行答复。</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15.4</w:t>
      </w:r>
      <w:r>
        <w:rPr>
          <w:rFonts w:ascii="SimSun" w:eastAsia="SimSun" w:hAnsi="SimSun" w:cs="SimSun"/>
          <w:kern w:val="0"/>
          <w:sz w:val="24"/>
          <w:szCs w:val="24"/>
        </w:rPr>
        <w:t>招标文件的质疑：详见招标文件第二章。</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16</w:t>
      </w:r>
      <w:r>
        <w:rPr>
          <w:rFonts w:ascii="SimSun" w:eastAsia="SimSun" w:hAnsi="SimSun" w:cs="SimSun"/>
          <w:kern w:val="0"/>
          <w:sz w:val="24"/>
          <w:szCs w:val="24"/>
        </w:rPr>
        <w:t>、投诉</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lastRenderedPageBreak/>
        <w:t>16.1</w:t>
      </w:r>
      <w:r>
        <w:rPr>
          <w:rFonts w:ascii="SimSun" w:eastAsia="SimSun" w:hAnsi="SimSun" w:cs="SimSun"/>
          <w:kern w:val="0"/>
          <w:sz w:val="24"/>
          <w:szCs w:val="24"/>
        </w:rPr>
        <w:t>若对质疑答复不满意或质疑答复未在答复期限内作出，质疑人可在答复期限届满之日起</w:t>
      </w:r>
      <w:r>
        <w:rPr>
          <w:rFonts w:ascii="Calibri" w:eastAsia="SimSun" w:hAnsi="Calibri" w:cs="Calibri"/>
          <w:kern w:val="0"/>
          <w:sz w:val="24"/>
          <w:szCs w:val="24"/>
        </w:rPr>
        <w:t>15</w:t>
      </w:r>
      <w:r>
        <w:rPr>
          <w:rFonts w:ascii="SimSun" w:eastAsia="SimSun" w:hAnsi="SimSun" w:cs="SimSun"/>
          <w:kern w:val="0"/>
          <w:sz w:val="24"/>
          <w:szCs w:val="24"/>
        </w:rPr>
        <w:t>个工作日内向招标文件第二章载明的本项目监督管理部门提起投诉。</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16.2</w:t>
      </w:r>
      <w:r>
        <w:rPr>
          <w:rFonts w:ascii="SimSun" w:eastAsia="SimSun" w:hAnsi="SimSun" w:cs="SimSun"/>
          <w:kern w:val="0"/>
          <w:sz w:val="24"/>
          <w:szCs w:val="24"/>
        </w:rPr>
        <w:t>投诉应有明确的请求和必要的证明材料，投诉的事项</w:t>
      </w:r>
      <w:r>
        <w:rPr>
          <w:rFonts w:ascii="SimSun" w:eastAsia="SimSun" w:hAnsi="SimSun" w:cs="SimSun"/>
          <w:kern w:val="0"/>
          <w:sz w:val="24"/>
          <w:szCs w:val="24"/>
        </w:rPr>
        <w:t>不得超出已质疑事项的范围。</w:t>
      </w:r>
    </w:p>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b/>
          <w:bCs/>
          <w:kern w:val="0"/>
          <w:sz w:val="24"/>
          <w:szCs w:val="24"/>
        </w:rPr>
        <w:t>八、政府采购政策</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17</w:t>
      </w:r>
      <w:r>
        <w:rPr>
          <w:rFonts w:ascii="SimSun" w:eastAsia="SimSun" w:hAnsi="SimSun" w:cs="SimSun"/>
          <w:kern w:val="0"/>
          <w:sz w:val="24"/>
          <w:szCs w:val="24"/>
        </w:rPr>
        <w:t>、政府采购政策由财政部根据国家的经济和社会发展政策并会同国家有关部委制定，包括但不限于下列具体政策要求：</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17.1</w:t>
      </w:r>
      <w:r>
        <w:rPr>
          <w:rFonts w:ascii="SimSun" w:eastAsia="SimSun" w:hAnsi="SimSun" w:cs="SimSun"/>
          <w:kern w:val="0"/>
          <w:sz w:val="24"/>
          <w:szCs w:val="24"/>
        </w:rPr>
        <w:t>进口产品指通过中国海关报关验放进入中国境内且产自关境外的产品，其中：</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1</w:t>
      </w:r>
      <w:r>
        <w:rPr>
          <w:rFonts w:ascii="SimSun" w:eastAsia="SimSun" w:hAnsi="SimSun" w:cs="SimSun"/>
          <w:kern w:val="0"/>
          <w:sz w:val="24"/>
          <w:szCs w:val="24"/>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2</w:t>
      </w:r>
      <w:r>
        <w:rPr>
          <w:rFonts w:ascii="SimSun" w:eastAsia="SimSun" w:hAnsi="SimSun" w:cs="SimSun"/>
          <w:kern w:val="0"/>
          <w:sz w:val="24"/>
          <w:szCs w:val="24"/>
        </w:rPr>
        <w:t>）凡在海关特殊监管区域内企业生产或加工（包括从境外进口料件）销往境内其他地区的产品，不作为政府采购项下进口产品。</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3</w:t>
      </w:r>
      <w:r>
        <w:rPr>
          <w:rFonts w:ascii="SimSun" w:eastAsia="SimSun" w:hAnsi="SimSun" w:cs="SimSun"/>
          <w:kern w:val="0"/>
          <w:sz w:val="24"/>
          <w:szCs w:val="24"/>
        </w:rPr>
        <w:t>）对从境外进入海关特殊监管区域，再经办理报关手续后从海关特殊监管区进入境内其他地区的产品，认定为</w:t>
      </w:r>
      <w:r>
        <w:rPr>
          <w:rFonts w:ascii="SimSun" w:eastAsia="SimSun" w:hAnsi="SimSun" w:cs="SimSun"/>
          <w:kern w:val="0"/>
          <w:sz w:val="24"/>
          <w:szCs w:val="24"/>
        </w:rPr>
        <w:t>进口产品。</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4</w:t>
      </w:r>
      <w:r>
        <w:rPr>
          <w:rFonts w:ascii="SimSun" w:eastAsia="SimSun" w:hAnsi="SimSun" w:cs="SimSun"/>
          <w:kern w:val="0"/>
          <w:sz w:val="24"/>
          <w:szCs w:val="24"/>
        </w:rPr>
        <w:t>）招标文件列明不允许或未列明允许进口产品参加投标的，均视为拒绝进口产品参加投标。</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17.2</w:t>
      </w:r>
      <w:r>
        <w:rPr>
          <w:rFonts w:ascii="SimSun" w:eastAsia="SimSun" w:hAnsi="SimSun" w:cs="SimSun"/>
          <w:kern w:val="0"/>
          <w:sz w:val="24"/>
          <w:szCs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w:t>
      </w:r>
      <w:r>
        <w:rPr>
          <w:rFonts w:ascii="SimSun" w:eastAsia="SimSun" w:hAnsi="SimSun" w:cs="SimSun"/>
          <w:kern w:val="0"/>
          <w:sz w:val="24"/>
          <w:szCs w:val="24"/>
        </w:rPr>
        <w:t>、环境标志产品认证证书，对获得证书的产品实施政府优先采购或强制采购。</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lastRenderedPageBreak/>
        <w:t>17.3</w:t>
      </w:r>
      <w:r>
        <w:rPr>
          <w:rFonts w:ascii="SimSun" w:eastAsia="SimSun" w:hAnsi="SimSun" w:cs="SimSun"/>
          <w:kern w:val="0"/>
          <w:sz w:val="24"/>
          <w:szCs w:val="24"/>
        </w:rPr>
        <w:t>列入国家质检总局、国家认监委《第一批信息安全产品强制性认证目录》（以下简称</w:t>
      </w:r>
      <w:r>
        <w:rPr>
          <w:rFonts w:ascii="SimSun" w:eastAsia="SimSun" w:hAnsi="SimSun" w:cs="SimSun"/>
          <w:kern w:val="0"/>
          <w:sz w:val="24"/>
          <w:szCs w:val="24"/>
        </w:rPr>
        <w:t>“</w:t>
      </w:r>
      <w:r>
        <w:rPr>
          <w:rFonts w:ascii="SimSun" w:eastAsia="SimSun" w:hAnsi="SimSun" w:cs="SimSun"/>
          <w:kern w:val="0"/>
          <w:sz w:val="24"/>
          <w:szCs w:val="24"/>
        </w:rPr>
        <w:t>信息安全产品目录</w:t>
      </w:r>
      <w:r>
        <w:rPr>
          <w:rFonts w:ascii="SimSun" w:eastAsia="SimSun" w:hAnsi="SimSun" w:cs="SimSun"/>
          <w:kern w:val="0"/>
          <w:sz w:val="24"/>
          <w:szCs w:val="24"/>
        </w:rPr>
        <w:t>”</w:t>
      </w:r>
      <w:r>
        <w:rPr>
          <w:rFonts w:ascii="SimSun" w:eastAsia="SimSun" w:hAnsi="SimSun" w:cs="SimSun"/>
          <w:kern w:val="0"/>
          <w:sz w:val="24"/>
          <w:szCs w:val="24"/>
        </w:rPr>
        <w:t>）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17.4</w:t>
      </w:r>
      <w:r>
        <w:rPr>
          <w:rFonts w:ascii="SimSun" w:eastAsia="SimSun" w:hAnsi="SimSun" w:cs="SimSun"/>
          <w:kern w:val="0"/>
          <w:sz w:val="24"/>
          <w:szCs w:val="24"/>
        </w:rPr>
        <w:t>符合财政部、工信部文件（财库〔</w:t>
      </w:r>
      <w:r>
        <w:rPr>
          <w:rFonts w:ascii="SimSun" w:eastAsia="SimSun" w:hAnsi="SimSun" w:cs="SimSun"/>
          <w:kern w:val="0"/>
          <w:sz w:val="24"/>
          <w:szCs w:val="24"/>
        </w:rPr>
        <w:t>2020</w:t>
      </w:r>
      <w:r>
        <w:rPr>
          <w:rFonts w:ascii="SimSun" w:eastAsia="SimSun" w:hAnsi="SimSun" w:cs="SimSun"/>
          <w:kern w:val="0"/>
          <w:sz w:val="24"/>
          <w:szCs w:val="24"/>
        </w:rPr>
        <w:t>〕</w:t>
      </w:r>
      <w:r>
        <w:rPr>
          <w:rFonts w:ascii="SimSun" w:eastAsia="SimSun" w:hAnsi="SimSun" w:cs="SimSun"/>
          <w:kern w:val="0"/>
          <w:sz w:val="24"/>
          <w:szCs w:val="24"/>
        </w:rPr>
        <w:t>46</w:t>
      </w:r>
      <w:r>
        <w:rPr>
          <w:rFonts w:ascii="SimSun" w:eastAsia="SimSun" w:hAnsi="SimSun" w:cs="SimSun"/>
          <w:kern w:val="0"/>
          <w:sz w:val="24"/>
          <w:szCs w:val="24"/>
        </w:rPr>
        <w:t>号）规定的小型、微型企业可享受扶持政策（如：预留采购份额、价格评审优惠、优先采购）。</w:t>
      </w:r>
      <w:r>
        <w:rPr>
          <w:rFonts w:ascii="SimSun" w:eastAsia="SimSun" w:hAnsi="SimSun" w:cs="SimSun"/>
          <w:kern w:val="0"/>
          <w:sz w:val="24"/>
          <w:szCs w:val="24"/>
        </w:rPr>
        <w:t>符合财政部、司法部文件（财库</w:t>
      </w:r>
      <w:r>
        <w:rPr>
          <w:rFonts w:ascii="SimSun" w:eastAsia="SimSun" w:hAnsi="SimSun" w:cs="SimSun"/>
          <w:kern w:val="0"/>
          <w:sz w:val="24"/>
          <w:szCs w:val="24"/>
        </w:rPr>
        <w:t>[2014]68</w:t>
      </w:r>
      <w:r>
        <w:rPr>
          <w:rFonts w:ascii="SimSun" w:eastAsia="SimSun" w:hAnsi="SimSun" w:cs="SimSun"/>
          <w:kern w:val="0"/>
          <w:sz w:val="24"/>
          <w:szCs w:val="24"/>
        </w:rPr>
        <w:t>号）规定的监狱企业（以下简称：</w:t>
      </w:r>
      <w:r>
        <w:rPr>
          <w:rFonts w:ascii="SimSun" w:eastAsia="SimSun" w:hAnsi="SimSun" w:cs="SimSun"/>
          <w:kern w:val="0"/>
          <w:sz w:val="24"/>
          <w:szCs w:val="24"/>
        </w:rPr>
        <w:t>“</w:t>
      </w:r>
      <w:r>
        <w:rPr>
          <w:rFonts w:ascii="SimSun" w:eastAsia="SimSun" w:hAnsi="SimSun" w:cs="SimSun"/>
          <w:kern w:val="0"/>
          <w:sz w:val="24"/>
          <w:szCs w:val="24"/>
        </w:rPr>
        <w:t>监狱企业</w:t>
      </w:r>
      <w:r>
        <w:rPr>
          <w:rFonts w:ascii="SimSun" w:eastAsia="SimSun" w:hAnsi="SimSun" w:cs="SimSun"/>
          <w:kern w:val="0"/>
          <w:sz w:val="24"/>
          <w:szCs w:val="24"/>
        </w:rPr>
        <w:t>”</w:t>
      </w:r>
      <w:r>
        <w:rPr>
          <w:rFonts w:ascii="SimSun" w:eastAsia="SimSun" w:hAnsi="SimSun" w:cs="SimSun"/>
          <w:kern w:val="0"/>
          <w:sz w:val="24"/>
          <w:szCs w:val="24"/>
        </w:rPr>
        <w:t>）亦可享受前述扶持政策。符合财政部、民政部、中国残联文件（财库</w:t>
      </w:r>
      <w:r>
        <w:rPr>
          <w:rFonts w:ascii="SimSun" w:eastAsia="SimSun" w:hAnsi="SimSun" w:cs="SimSun"/>
          <w:kern w:val="0"/>
          <w:sz w:val="24"/>
          <w:szCs w:val="24"/>
        </w:rPr>
        <w:t>[2017]141</w:t>
      </w:r>
      <w:r>
        <w:rPr>
          <w:rFonts w:ascii="SimSun" w:eastAsia="SimSun" w:hAnsi="SimSun" w:cs="SimSun"/>
          <w:kern w:val="0"/>
          <w:sz w:val="24"/>
          <w:szCs w:val="24"/>
        </w:rPr>
        <w:t>号）规定的残疾人福利性单位（以下简称：</w:t>
      </w:r>
      <w:r>
        <w:rPr>
          <w:rFonts w:ascii="SimSun" w:eastAsia="SimSun" w:hAnsi="SimSun" w:cs="SimSun"/>
          <w:b/>
          <w:bCs/>
          <w:kern w:val="0"/>
          <w:sz w:val="24"/>
          <w:szCs w:val="24"/>
        </w:rPr>
        <w:t>“</w:t>
      </w:r>
      <w:r>
        <w:rPr>
          <w:rFonts w:ascii="SimSun" w:eastAsia="SimSun" w:hAnsi="SimSun" w:cs="SimSun"/>
          <w:b/>
          <w:bCs/>
          <w:kern w:val="0"/>
          <w:sz w:val="24"/>
          <w:szCs w:val="24"/>
        </w:rPr>
        <w:t>残疾人福利性单位</w:t>
      </w:r>
      <w:r>
        <w:rPr>
          <w:rFonts w:ascii="SimSun" w:eastAsia="SimSun" w:hAnsi="SimSun" w:cs="SimSun"/>
          <w:b/>
          <w:bCs/>
          <w:kern w:val="0"/>
          <w:sz w:val="24"/>
          <w:szCs w:val="24"/>
        </w:rPr>
        <w:t>”</w:t>
      </w:r>
      <w:r>
        <w:rPr>
          <w:rFonts w:ascii="SimSun" w:eastAsia="SimSun" w:hAnsi="SimSun" w:cs="SimSun"/>
          <w:kern w:val="0"/>
          <w:sz w:val="24"/>
          <w:szCs w:val="24"/>
        </w:rPr>
        <w:t>）亦可享受前述扶持政策。其中：</w:t>
      </w:r>
    </w:p>
    <w:p w:rsidR="00CE0EAD" w:rsidRDefault="00765A54">
      <w:pPr>
        <w:widowControl/>
        <w:spacing w:line="360" w:lineRule="auto"/>
        <w:ind w:firstLine="24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1</w:t>
      </w:r>
      <w:r>
        <w:rPr>
          <w:rFonts w:ascii="SimSun" w:eastAsia="SimSun" w:hAnsi="SimSun" w:cs="SimSun"/>
          <w:kern w:val="0"/>
          <w:sz w:val="24"/>
          <w:szCs w:val="24"/>
        </w:rPr>
        <w:t>）中小企业指符合下列条件的中型、小型、微型企业：</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①</w:t>
      </w:r>
      <w:r>
        <w:rPr>
          <w:rFonts w:ascii="SimSun" w:eastAsia="SimSun" w:hAnsi="SimSun" w:cs="SimSun"/>
          <w:kern w:val="0"/>
          <w:sz w:val="24"/>
          <w:szCs w:val="24"/>
        </w:rPr>
        <w:t>符合《工业和信息化部、国家统计局、国家发展和改革委员会、财政部关于印发中小企业划型标准规定的通知》（工信部联企业</w:t>
      </w:r>
      <w:r>
        <w:rPr>
          <w:rFonts w:ascii="Calibri" w:eastAsia="SimSun" w:hAnsi="Calibri" w:cs="Calibri"/>
          <w:kern w:val="0"/>
          <w:sz w:val="24"/>
          <w:szCs w:val="24"/>
        </w:rPr>
        <w:t>[2011]300</w:t>
      </w:r>
      <w:r>
        <w:rPr>
          <w:rFonts w:ascii="SimSun" w:eastAsia="SimSun" w:hAnsi="SimSun" w:cs="SimSun"/>
          <w:kern w:val="0"/>
          <w:sz w:val="24"/>
          <w:szCs w:val="24"/>
        </w:rPr>
        <w:t>号）规定的划分标准，</w:t>
      </w:r>
      <w:r>
        <w:rPr>
          <w:rFonts w:ascii="SimSun" w:eastAsia="SimSun" w:hAnsi="SimSun" w:cs="Calibri"/>
          <w:kern w:val="0"/>
          <w:sz w:val="24"/>
          <w:szCs w:val="24"/>
        </w:rPr>
        <w:t>但与大企业的负责人为同一人，或者与大企业存在直接控股、管理关系的除外</w:t>
      </w:r>
      <w:r>
        <w:rPr>
          <w:rFonts w:ascii="SimSun" w:eastAsia="SimSun" w:hAnsi="SimSun" w:cs="SimSun"/>
          <w:kern w:val="0"/>
          <w:sz w:val="24"/>
          <w:szCs w:val="24"/>
        </w:rPr>
        <w:t>；；</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②</w:t>
      </w:r>
      <w:r>
        <w:rPr>
          <w:rFonts w:ascii="SimSun" w:eastAsia="SimSun" w:hAnsi="SimSun" w:cs="Calibri"/>
          <w:kern w:val="0"/>
          <w:sz w:val="24"/>
          <w:szCs w:val="24"/>
        </w:rPr>
        <w:t>符合中小企业划分标准的个体工商户，在政府采购活动中视同中小企业。</w:t>
      </w:r>
    </w:p>
    <w:p w:rsidR="00CE0EAD" w:rsidRDefault="00765A54">
      <w:pPr>
        <w:widowControl/>
        <w:spacing w:line="360" w:lineRule="auto"/>
        <w:ind w:firstLine="24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2</w:t>
      </w:r>
      <w:r>
        <w:rPr>
          <w:rFonts w:ascii="SimSun" w:eastAsia="SimSun" w:hAnsi="SimSun" w:cs="SimSun"/>
          <w:kern w:val="0"/>
          <w:sz w:val="24"/>
          <w:szCs w:val="24"/>
        </w:rPr>
        <w:t>）</w:t>
      </w:r>
      <w:r>
        <w:rPr>
          <w:rFonts w:ascii="SimSun" w:eastAsia="SimSun" w:hAnsi="SimSun" w:cs="Calibri"/>
          <w:kern w:val="0"/>
          <w:sz w:val="24"/>
          <w:szCs w:val="24"/>
        </w:rPr>
        <w:t>在政府采购活动中，供应商提供的货物、工程或者服务符合下列情形的，享受本办法规定的中小企业扶持政策：</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①</w:t>
      </w:r>
      <w:r>
        <w:rPr>
          <w:rFonts w:ascii="SimSun" w:eastAsia="SimSun" w:hAnsi="SimSun" w:cs="SimSun"/>
          <w:kern w:val="0"/>
          <w:sz w:val="24"/>
          <w:szCs w:val="24"/>
        </w:rPr>
        <w:t>在货物采购项目中，货物由中小企业制造，即货物由中小企业生产且使用该中小企业商号或者注册商标；</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②</w:t>
      </w:r>
      <w:r>
        <w:rPr>
          <w:rFonts w:ascii="SimSun" w:eastAsia="SimSun" w:hAnsi="SimSun" w:cs="SimSun"/>
          <w:kern w:val="0"/>
          <w:sz w:val="24"/>
          <w:szCs w:val="24"/>
        </w:rPr>
        <w:t>在工程采购项目中，工程由中小企业承建，即工程施工单位为中小企业；</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③</w:t>
      </w:r>
      <w:r>
        <w:rPr>
          <w:rFonts w:ascii="SimSun" w:eastAsia="SimSun" w:hAnsi="SimSun" w:cs="SimSun"/>
          <w:kern w:val="0"/>
          <w:sz w:val="24"/>
          <w:szCs w:val="24"/>
        </w:rPr>
        <w:t>在服务采购项目中，服务由中小企业承接，即提供服务的人员为中小企业依照《中华人民共和国劳动合同法》</w:t>
      </w:r>
      <w:r>
        <w:rPr>
          <w:rFonts w:ascii="SimSun" w:eastAsia="SimSun" w:hAnsi="SimSun" w:cs="SimSun"/>
          <w:kern w:val="0"/>
          <w:sz w:val="24"/>
          <w:szCs w:val="24"/>
        </w:rPr>
        <w:t> </w:t>
      </w:r>
      <w:r>
        <w:rPr>
          <w:rFonts w:ascii="SimSun" w:eastAsia="SimSun" w:hAnsi="SimSun" w:cs="SimSun"/>
          <w:kern w:val="0"/>
          <w:sz w:val="24"/>
          <w:szCs w:val="24"/>
        </w:rPr>
        <w:t>订立劳动合同的从业人员。</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在货物采购项目中，供应商提供的货物既有中小企业制造货物，也有大型企业制造货物的，不享受本办法规定的中小企业扶持政策。</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以联合体形式参加政府采购活动，联合体各方均为中小企业的，联合体视同中小企业。其中，联合体各方均为小微企业的，联合体视同小微企业。</w:t>
      </w:r>
    </w:p>
    <w:p w:rsidR="00CE0EAD" w:rsidRDefault="00765A54">
      <w:pPr>
        <w:widowControl/>
        <w:spacing w:line="360" w:lineRule="auto"/>
        <w:ind w:firstLine="240"/>
        <w:jc w:val="left"/>
        <w:rPr>
          <w:rFonts w:ascii="SimSun" w:eastAsia="SimSun" w:hAnsi="SimSun" w:cs="SimSun"/>
          <w:kern w:val="0"/>
          <w:sz w:val="24"/>
          <w:szCs w:val="24"/>
        </w:rPr>
      </w:pPr>
      <w:r>
        <w:rPr>
          <w:rFonts w:ascii="SimSun" w:eastAsia="SimSun" w:hAnsi="SimSun" w:cs="SimSun"/>
          <w:kern w:val="0"/>
          <w:sz w:val="24"/>
          <w:szCs w:val="24"/>
        </w:rPr>
        <w:lastRenderedPageBreak/>
        <w:t>（</w:t>
      </w:r>
      <w:r>
        <w:rPr>
          <w:rFonts w:ascii="SimSun" w:eastAsia="SimSun" w:hAnsi="SimSun" w:cs="SimSun"/>
          <w:kern w:val="0"/>
          <w:sz w:val="24"/>
          <w:szCs w:val="24"/>
        </w:rPr>
        <w:t>3</w:t>
      </w:r>
      <w:r>
        <w:rPr>
          <w:rFonts w:ascii="SimSun" w:eastAsia="SimSun" w:hAnsi="SimSun" w:cs="SimSun"/>
          <w:kern w:val="0"/>
          <w:sz w:val="24"/>
          <w:szCs w:val="24"/>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w:t>
      </w:r>
      <w:r>
        <w:rPr>
          <w:rFonts w:ascii="SimSun" w:eastAsia="SimSun" w:hAnsi="SimSun" w:cs="SimSun"/>
          <w:kern w:val="0"/>
          <w:sz w:val="24"/>
          <w:szCs w:val="24"/>
        </w:rPr>
        <w:t>设兵团监狱管理局、戒毒管理局的企业，其中：</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①</w:t>
      </w:r>
      <w:r>
        <w:rPr>
          <w:rFonts w:ascii="SimSun" w:eastAsia="SimSun" w:hAnsi="SimSun" w:cs="SimSun"/>
          <w:kern w:val="0"/>
          <w:sz w:val="24"/>
          <w:szCs w:val="24"/>
        </w:rPr>
        <w:t>监狱企业参加采购活动时，应提供由省级以上监狱管理局、戒毒管理局（含新疆生产建设兵团）出具的属于监狱企业的证明文件。</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②</w:t>
      </w:r>
      <w:r>
        <w:rPr>
          <w:rFonts w:ascii="SimSun" w:eastAsia="SimSun" w:hAnsi="SimSun" w:cs="SimSun"/>
          <w:kern w:val="0"/>
          <w:sz w:val="24"/>
          <w:szCs w:val="24"/>
        </w:rPr>
        <w:t>监狱企业视同小型、微型企业。</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4</w:t>
      </w:r>
      <w:r>
        <w:rPr>
          <w:rFonts w:ascii="SimSun" w:eastAsia="SimSun" w:hAnsi="SimSun" w:cs="SimSun"/>
          <w:kern w:val="0"/>
          <w:sz w:val="24"/>
          <w:szCs w:val="24"/>
        </w:rPr>
        <w:t>）残疾人福利性单位指同时符合下列条件的单位：</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①</w:t>
      </w:r>
      <w:r>
        <w:rPr>
          <w:rFonts w:ascii="SimSun" w:eastAsia="SimSun" w:hAnsi="SimSun" w:cs="SimSun"/>
          <w:kern w:val="0"/>
          <w:sz w:val="24"/>
          <w:szCs w:val="24"/>
        </w:rPr>
        <w:t>安置的残疾人占本单位在职职工人数的比例不低于</w:t>
      </w:r>
      <w:r>
        <w:rPr>
          <w:rFonts w:ascii="Calibri" w:eastAsia="SimSun" w:hAnsi="Calibri" w:cs="Calibri"/>
          <w:kern w:val="0"/>
          <w:sz w:val="24"/>
          <w:szCs w:val="24"/>
        </w:rPr>
        <w:t>25%</w:t>
      </w:r>
      <w:r>
        <w:rPr>
          <w:rFonts w:ascii="SimSun" w:eastAsia="SimSun" w:hAnsi="SimSun" w:cs="SimSun"/>
          <w:kern w:val="0"/>
          <w:sz w:val="24"/>
          <w:szCs w:val="24"/>
        </w:rPr>
        <w:t>（含</w:t>
      </w:r>
      <w:r>
        <w:rPr>
          <w:rFonts w:ascii="Calibri" w:eastAsia="SimSun" w:hAnsi="Calibri" w:cs="Calibri"/>
          <w:kern w:val="0"/>
          <w:sz w:val="24"/>
          <w:szCs w:val="24"/>
        </w:rPr>
        <w:t>25%</w:t>
      </w:r>
      <w:r>
        <w:rPr>
          <w:rFonts w:ascii="SimSun" w:eastAsia="SimSun" w:hAnsi="SimSun" w:cs="SimSun"/>
          <w:kern w:val="0"/>
          <w:sz w:val="24"/>
          <w:szCs w:val="24"/>
        </w:rPr>
        <w:t>），并且安置的残疾人人数不少于</w:t>
      </w:r>
      <w:r>
        <w:rPr>
          <w:rFonts w:ascii="Calibri" w:eastAsia="SimSun" w:hAnsi="Calibri" w:cs="Calibri"/>
          <w:kern w:val="0"/>
          <w:sz w:val="24"/>
          <w:szCs w:val="24"/>
        </w:rPr>
        <w:t>10</w:t>
      </w:r>
      <w:r>
        <w:rPr>
          <w:rFonts w:ascii="SimSun" w:eastAsia="SimSun" w:hAnsi="SimSun" w:cs="SimSun"/>
          <w:kern w:val="0"/>
          <w:sz w:val="24"/>
          <w:szCs w:val="24"/>
        </w:rPr>
        <w:t>人（含</w:t>
      </w:r>
      <w:r>
        <w:rPr>
          <w:rFonts w:ascii="Calibri" w:eastAsia="SimSun" w:hAnsi="Calibri" w:cs="Calibri"/>
          <w:kern w:val="0"/>
          <w:sz w:val="24"/>
          <w:szCs w:val="24"/>
        </w:rPr>
        <w:t>10</w:t>
      </w:r>
      <w:r>
        <w:rPr>
          <w:rFonts w:ascii="SimSun" w:eastAsia="SimSun" w:hAnsi="SimSun" w:cs="SimSun"/>
          <w:kern w:val="0"/>
          <w:sz w:val="24"/>
          <w:szCs w:val="24"/>
        </w:rPr>
        <w:t>人）；</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②</w:t>
      </w:r>
      <w:r>
        <w:rPr>
          <w:rFonts w:ascii="SimSun" w:eastAsia="SimSun" w:hAnsi="SimSun" w:cs="SimSun"/>
          <w:kern w:val="0"/>
          <w:sz w:val="24"/>
          <w:szCs w:val="24"/>
        </w:rPr>
        <w:t>依法与安置的每位残疾人签订了一年以上（含一年）的劳动合同或服务协议；</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③</w:t>
      </w:r>
      <w:r>
        <w:rPr>
          <w:rFonts w:ascii="SimSun" w:eastAsia="SimSun" w:hAnsi="SimSun" w:cs="SimSun"/>
          <w:kern w:val="0"/>
          <w:sz w:val="24"/>
          <w:szCs w:val="24"/>
        </w:rPr>
        <w:t>为安置的每位残疾人按月足额缴纳了基本养老保险、基本医疗保险、失业保险、工伤保险和生育保险等社会保险费；</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④</w:t>
      </w:r>
      <w:r>
        <w:rPr>
          <w:rFonts w:ascii="SimSun" w:eastAsia="SimSun" w:hAnsi="SimSun" w:cs="SimSun"/>
          <w:kern w:val="0"/>
          <w:sz w:val="24"/>
          <w:szCs w:val="24"/>
        </w:rPr>
        <w:t>通过银行等金融机构向安置的每位残疾人，按月支付了不低于单位所在区县适用的经省级人民政府批准的月最低工资标准的工资；</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⑤</w:t>
      </w:r>
      <w:r>
        <w:rPr>
          <w:rFonts w:ascii="SimSun" w:eastAsia="SimSun" w:hAnsi="SimSun" w:cs="SimSun"/>
          <w:kern w:val="0"/>
          <w:sz w:val="24"/>
          <w:szCs w:val="24"/>
        </w:rPr>
        <w:t>提供本单位制造的货物、承担的工程或服务，或提供其他残疾人福利性单位制造的货物（不包括使用非残疾人福利性单位注册商标的货物）。</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前款所称残疾人指法定劳动年龄内，持有《中华人民共和国残疾人证》或《中华人民共和国残疾军人证（</w:t>
      </w:r>
      <w:r>
        <w:rPr>
          <w:rFonts w:ascii="SimSun" w:eastAsia="SimSun" w:hAnsi="SimSun" w:cs="SimSun"/>
          <w:kern w:val="0"/>
          <w:sz w:val="24"/>
          <w:szCs w:val="24"/>
        </w:rPr>
        <w:t>1</w:t>
      </w:r>
      <w:r>
        <w:rPr>
          <w:rFonts w:ascii="SimSun" w:eastAsia="SimSun" w:hAnsi="SimSun" w:cs="SimSun"/>
          <w:kern w:val="0"/>
          <w:sz w:val="24"/>
          <w:szCs w:val="24"/>
        </w:rPr>
        <w:t>至</w:t>
      </w:r>
      <w:r>
        <w:rPr>
          <w:rFonts w:ascii="Calibri" w:eastAsia="SimSun" w:hAnsi="Calibri" w:cs="Calibri"/>
          <w:kern w:val="0"/>
          <w:sz w:val="24"/>
          <w:szCs w:val="24"/>
        </w:rPr>
        <w:t>8</w:t>
      </w:r>
      <w:r>
        <w:rPr>
          <w:rFonts w:ascii="SimSun" w:eastAsia="SimSun" w:hAnsi="SimSun" w:cs="SimSun"/>
          <w:kern w:val="0"/>
          <w:sz w:val="24"/>
          <w:szCs w:val="24"/>
        </w:rPr>
        <w:t>级）》的自然人，包括具有劳动条件和劳动意愿的精神残疾人。在职职工</w:t>
      </w:r>
      <w:r>
        <w:rPr>
          <w:rFonts w:ascii="SimSun" w:eastAsia="SimSun" w:hAnsi="SimSun" w:cs="SimSun"/>
          <w:kern w:val="0"/>
          <w:sz w:val="24"/>
          <w:szCs w:val="24"/>
        </w:rPr>
        <w:t>人数是指与残疾人福利性单位建立劳动关系并依法签订劳动合同或服务协议的雇员人数。</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b/>
          <w:bCs/>
          <w:kern w:val="0"/>
          <w:sz w:val="24"/>
          <w:szCs w:val="24"/>
        </w:rPr>
        <w:t>※</w:t>
      </w:r>
      <w:r>
        <w:rPr>
          <w:rFonts w:ascii="SimSun" w:eastAsia="SimSun" w:hAnsi="SimSun" w:cs="SimSun"/>
          <w:b/>
          <w:bCs/>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17.5</w:t>
      </w:r>
      <w:r>
        <w:rPr>
          <w:rFonts w:ascii="SimSun" w:eastAsia="SimSun" w:hAnsi="SimSun" w:cs="SimSun"/>
          <w:kern w:val="0"/>
          <w:sz w:val="24"/>
          <w:szCs w:val="24"/>
        </w:rPr>
        <w:t>信用记录指由财政部确定的有关网站提供的相关主体信用信息。信用记录的查询及使用应符合财政部文件（财库</w:t>
      </w:r>
      <w:r>
        <w:rPr>
          <w:rFonts w:ascii="Calibri" w:eastAsia="SimSun" w:hAnsi="Calibri" w:cs="Calibri"/>
          <w:kern w:val="0"/>
          <w:sz w:val="24"/>
          <w:szCs w:val="24"/>
        </w:rPr>
        <w:t>[2016]125</w:t>
      </w:r>
      <w:r>
        <w:rPr>
          <w:rFonts w:ascii="SimSun" w:eastAsia="SimSun" w:hAnsi="SimSun" w:cs="SimSun"/>
          <w:kern w:val="0"/>
          <w:sz w:val="24"/>
          <w:szCs w:val="24"/>
        </w:rPr>
        <w:t>号）规定。</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17.6</w:t>
      </w:r>
      <w:r>
        <w:rPr>
          <w:rFonts w:ascii="SimSun" w:eastAsia="SimSun" w:hAnsi="SimSun" w:cs="SimSun"/>
          <w:kern w:val="0"/>
          <w:sz w:val="24"/>
          <w:szCs w:val="24"/>
        </w:rPr>
        <w:t>为落实政府采购政策需满足的要求：详见招标文件第一章。</w:t>
      </w:r>
    </w:p>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b/>
          <w:bCs/>
          <w:kern w:val="0"/>
          <w:sz w:val="24"/>
          <w:szCs w:val="24"/>
        </w:rPr>
        <w:t>九、本项目的有关信息</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lastRenderedPageBreak/>
        <w:t>18</w:t>
      </w:r>
      <w:r>
        <w:rPr>
          <w:rFonts w:ascii="SimSun" w:eastAsia="SimSun" w:hAnsi="SimSun" w:cs="SimSun"/>
          <w:kern w:val="0"/>
          <w:sz w:val="24"/>
          <w:szCs w:val="24"/>
        </w:rPr>
        <w:t>、本项目的有</w:t>
      </w:r>
      <w:r>
        <w:rPr>
          <w:rFonts w:ascii="SimSun" w:eastAsia="SimSun" w:hAnsi="SimSun" w:cs="SimSun"/>
          <w:kern w:val="0"/>
          <w:sz w:val="24"/>
          <w:szCs w:val="24"/>
        </w:rPr>
        <w:t>关信息，包括但不限于：招标公告、更正公告（若有）、招标文件、招标文件的澄清或修改（若有）、中标公告、终止公告（若有）、废标公告（若有）等都将在招标文件载明的指定媒体发布。</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18.1</w:t>
      </w:r>
      <w:r>
        <w:rPr>
          <w:rFonts w:ascii="SimSun" w:eastAsia="SimSun" w:hAnsi="SimSun" w:cs="SimSun"/>
          <w:kern w:val="0"/>
          <w:sz w:val="24"/>
          <w:szCs w:val="24"/>
        </w:rPr>
        <w:t>指定媒体：详见招标文件第二章。</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18.2</w:t>
      </w:r>
      <w:r>
        <w:rPr>
          <w:rFonts w:ascii="SimSun" w:eastAsia="SimSun" w:hAnsi="SimSun" w:cs="SimSun"/>
          <w:kern w:val="0"/>
          <w:sz w:val="24"/>
          <w:szCs w:val="24"/>
        </w:rPr>
        <w:t>本项目的潜在投标人或投标人应随时关注指定媒体，否则产生不利后果由其自行承担。</w:t>
      </w:r>
    </w:p>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b/>
          <w:bCs/>
          <w:kern w:val="0"/>
          <w:sz w:val="24"/>
          <w:szCs w:val="24"/>
        </w:rPr>
        <w:t>十、其他事项</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19</w:t>
      </w:r>
      <w:r>
        <w:rPr>
          <w:rFonts w:ascii="SimSun" w:eastAsia="SimSun" w:hAnsi="SimSun" w:cs="SimSun"/>
          <w:kern w:val="0"/>
          <w:sz w:val="24"/>
          <w:szCs w:val="24"/>
        </w:rPr>
        <w:t>、其他事项：详见招标文件第二章。</w:t>
      </w:r>
    </w:p>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kern w:val="0"/>
          <w:sz w:val="24"/>
          <w:szCs w:val="24"/>
        </w:rPr>
        <w:t> </w:t>
      </w:r>
    </w:p>
    <w:p w:rsidR="00CE0EAD" w:rsidRDefault="00CE0EAD">
      <w:pPr>
        <w:widowControl/>
        <w:spacing w:line="360" w:lineRule="auto"/>
        <w:jc w:val="center"/>
        <w:rPr>
          <w:rFonts w:ascii="SimSun" w:eastAsia="SimSun" w:hAnsi="SimSun" w:cs="SimSun"/>
          <w:b/>
          <w:bCs/>
          <w:kern w:val="0"/>
          <w:sz w:val="32"/>
        </w:rPr>
      </w:pPr>
    </w:p>
    <w:p w:rsidR="00CE0EAD" w:rsidRDefault="00CE0EAD">
      <w:pPr>
        <w:widowControl/>
        <w:spacing w:line="360" w:lineRule="auto"/>
        <w:jc w:val="center"/>
        <w:rPr>
          <w:rFonts w:ascii="SimSun" w:eastAsia="SimSun" w:hAnsi="SimSun" w:cs="SimSun"/>
          <w:b/>
          <w:bCs/>
          <w:kern w:val="0"/>
          <w:sz w:val="32"/>
        </w:rPr>
      </w:pPr>
    </w:p>
    <w:p w:rsidR="00CE0EAD" w:rsidRDefault="00CE0EAD">
      <w:pPr>
        <w:widowControl/>
        <w:spacing w:line="360" w:lineRule="auto"/>
        <w:jc w:val="center"/>
        <w:rPr>
          <w:rFonts w:ascii="SimSun" w:eastAsia="SimSun" w:hAnsi="SimSun" w:cs="SimSun"/>
          <w:b/>
          <w:bCs/>
          <w:kern w:val="0"/>
          <w:sz w:val="32"/>
        </w:rPr>
      </w:pPr>
    </w:p>
    <w:p w:rsidR="00CE0EAD" w:rsidRDefault="00CE0EAD">
      <w:pPr>
        <w:widowControl/>
        <w:spacing w:line="360" w:lineRule="auto"/>
        <w:jc w:val="center"/>
        <w:rPr>
          <w:rFonts w:ascii="SimSun" w:eastAsia="SimSun" w:hAnsi="SimSun" w:cs="SimSun"/>
          <w:b/>
          <w:bCs/>
          <w:kern w:val="0"/>
          <w:sz w:val="32"/>
        </w:rPr>
      </w:pPr>
    </w:p>
    <w:p w:rsidR="00CE0EAD" w:rsidRDefault="00CE0EAD">
      <w:pPr>
        <w:widowControl/>
        <w:spacing w:line="360" w:lineRule="auto"/>
        <w:jc w:val="center"/>
        <w:rPr>
          <w:rFonts w:ascii="SimSun" w:eastAsia="SimSun" w:hAnsi="SimSun" w:cs="SimSun"/>
          <w:b/>
          <w:bCs/>
          <w:kern w:val="0"/>
          <w:sz w:val="32"/>
        </w:rPr>
      </w:pPr>
    </w:p>
    <w:p w:rsidR="00CE0EAD" w:rsidRDefault="00CE0EAD">
      <w:pPr>
        <w:widowControl/>
        <w:spacing w:line="360" w:lineRule="auto"/>
        <w:jc w:val="center"/>
        <w:rPr>
          <w:rFonts w:ascii="SimSun" w:eastAsia="SimSun" w:hAnsi="SimSun" w:cs="SimSun"/>
          <w:b/>
          <w:bCs/>
          <w:kern w:val="0"/>
          <w:sz w:val="32"/>
        </w:rPr>
      </w:pPr>
    </w:p>
    <w:p w:rsidR="00CE0EAD" w:rsidRDefault="00CE0EAD">
      <w:pPr>
        <w:widowControl/>
        <w:spacing w:line="360" w:lineRule="auto"/>
        <w:jc w:val="center"/>
        <w:rPr>
          <w:rFonts w:ascii="SimSun" w:eastAsia="SimSun" w:hAnsi="SimSun" w:cs="SimSun"/>
          <w:b/>
          <w:bCs/>
          <w:kern w:val="0"/>
          <w:sz w:val="32"/>
        </w:rPr>
      </w:pPr>
    </w:p>
    <w:p w:rsidR="00CE0EAD" w:rsidRDefault="00CE0EAD">
      <w:pPr>
        <w:widowControl/>
        <w:spacing w:line="360" w:lineRule="auto"/>
        <w:jc w:val="center"/>
        <w:rPr>
          <w:rFonts w:ascii="SimSun" w:eastAsia="SimSun" w:hAnsi="SimSun" w:cs="SimSun"/>
          <w:b/>
          <w:bCs/>
          <w:kern w:val="0"/>
          <w:sz w:val="32"/>
        </w:rPr>
      </w:pPr>
    </w:p>
    <w:p w:rsidR="00CE0EAD" w:rsidRDefault="00CE0EAD">
      <w:pPr>
        <w:widowControl/>
        <w:spacing w:line="360" w:lineRule="auto"/>
        <w:jc w:val="center"/>
        <w:rPr>
          <w:rFonts w:ascii="SimSun" w:eastAsia="SimSun" w:hAnsi="SimSun" w:cs="SimSun"/>
          <w:b/>
          <w:bCs/>
          <w:kern w:val="0"/>
          <w:sz w:val="32"/>
        </w:rPr>
      </w:pPr>
    </w:p>
    <w:p w:rsidR="00CE0EAD" w:rsidRDefault="00CE0EAD">
      <w:pPr>
        <w:widowControl/>
        <w:spacing w:line="360" w:lineRule="auto"/>
        <w:jc w:val="center"/>
        <w:rPr>
          <w:rFonts w:ascii="SimSun" w:eastAsia="SimSun" w:hAnsi="SimSun" w:cs="SimSun"/>
          <w:b/>
          <w:bCs/>
          <w:kern w:val="0"/>
          <w:sz w:val="32"/>
        </w:rPr>
      </w:pPr>
    </w:p>
    <w:p w:rsidR="00CE0EAD" w:rsidRDefault="00CE0EAD">
      <w:pPr>
        <w:widowControl/>
        <w:spacing w:line="360" w:lineRule="auto"/>
        <w:jc w:val="center"/>
        <w:rPr>
          <w:rFonts w:ascii="SimSun" w:eastAsia="SimSun" w:hAnsi="SimSun" w:cs="SimSun"/>
          <w:b/>
          <w:bCs/>
          <w:kern w:val="0"/>
          <w:sz w:val="32"/>
        </w:rPr>
      </w:pPr>
    </w:p>
    <w:p w:rsidR="00CE0EAD" w:rsidRDefault="00CE0EAD">
      <w:pPr>
        <w:widowControl/>
        <w:spacing w:line="360" w:lineRule="auto"/>
        <w:jc w:val="center"/>
        <w:rPr>
          <w:rFonts w:ascii="SimSun" w:eastAsia="SimSun" w:hAnsi="SimSun" w:cs="SimSun"/>
          <w:b/>
          <w:bCs/>
          <w:kern w:val="0"/>
          <w:sz w:val="32"/>
        </w:rPr>
      </w:pPr>
    </w:p>
    <w:p w:rsidR="00CE0EAD" w:rsidRDefault="00CE0EAD">
      <w:pPr>
        <w:widowControl/>
        <w:spacing w:line="360" w:lineRule="auto"/>
        <w:jc w:val="center"/>
        <w:rPr>
          <w:rFonts w:ascii="SimSun" w:eastAsia="SimSun" w:hAnsi="SimSun" w:cs="SimSun"/>
          <w:b/>
          <w:bCs/>
          <w:kern w:val="0"/>
          <w:sz w:val="32"/>
        </w:rPr>
      </w:pPr>
    </w:p>
    <w:p w:rsidR="00CE0EAD" w:rsidRDefault="00CE0EAD">
      <w:pPr>
        <w:widowControl/>
        <w:spacing w:line="360" w:lineRule="auto"/>
        <w:jc w:val="center"/>
        <w:rPr>
          <w:rFonts w:ascii="SimSun" w:eastAsia="SimSun" w:hAnsi="SimSun" w:cs="SimSun"/>
          <w:b/>
          <w:bCs/>
          <w:kern w:val="0"/>
          <w:sz w:val="32"/>
        </w:rPr>
      </w:pPr>
    </w:p>
    <w:p w:rsidR="00CE0EAD" w:rsidRDefault="00CE0EAD">
      <w:pPr>
        <w:widowControl/>
        <w:spacing w:line="360" w:lineRule="auto"/>
        <w:jc w:val="center"/>
        <w:rPr>
          <w:rFonts w:ascii="SimSun" w:eastAsia="SimSun" w:hAnsi="SimSun" w:cs="SimSun"/>
          <w:b/>
          <w:bCs/>
          <w:kern w:val="0"/>
          <w:sz w:val="32"/>
        </w:rPr>
      </w:pPr>
    </w:p>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b/>
          <w:bCs/>
          <w:kern w:val="0"/>
          <w:sz w:val="32"/>
        </w:rPr>
        <w:lastRenderedPageBreak/>
        <w:t>第四章</w:t>
      </w:r>
      <w:r>
        <w:rPr>
          <w:rFonts w:ascii="SimSun" w:eastAsia="SimSun" w:hAnsi="SimSun" w:cs="SimSun"/>
          <w:b/>
          <w:bCs/>
          <w:kern w:val="0"/>
          <w:sz w:val="32"/>
        </w:rPr>
        <w:t>   </w:t>
      </w:r>
      <w:r>
        <w:rPr>
          <w:rFonts w:ascii="SimSun" w:eastAsia="SimSun" w:hAnsi="SimSun" w:cs="SimSun"/>
          <w:b/>
          <w:bCs/>
          <w:kern w:val="0"/>
          <w:sz w:val="32"/>
        </w:rPr>
        <w:t>资格审查与评标</w:t>
      </w:r>
    </w:p>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b/>
          <w:bCs/>
          <w:kern w:val="0"/>
          <w:sz w:val="24"/>
          <w:szCs w:val="24"/>
        </w:rPr>
        <w:t>一、资格审查</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w:t>
      </w:r>
      <w:r>
        <w:rPr>
          <w:rFonts w:ascii="SimSun" w:eastAsia="SimSun" w:hAnsi="SimSun" w:cs="SimSun"/>
          <w:kern w:val="0"/>
          <w:sz w:val="24"/>
          <w:szCs w:val="24"/>
        </w:rPr>
        <w:t>、开标结束后，由</w:t>
      </w:r>
      <w:r>
        <w:rPr>
          <w:rFonts w:ascii="SimSun" w:eastAsia="SimSun" w:hAnsi="SimSun" w:cs="SimSun"/>
          <w:kern w:val="0"/>
          <w:sz w:val="24"/>
          <w:szCs w:val="24"/>
          <w:u w:val="single"/>
        </w:rPr>
        <w:t>漳州市天宏招标代理有限公司</w:t>
      </w:r>
      <w:r>
        <w:rPr>
          <w:rFonts w:ascii="SimSun" w:eastAsia="SimSun" w:hAnsi="SimSun" w:cs="SimSun"/>
          <w:kern w:val="0"/>
          <w:sz w:val="24"/>
          <w:szCs w:val="24"/>
        </w:rPr>
        <w:t>负责资格审查小组的组建及资格审查工作的组织。</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1.1</w:t>
      </w:r>
      <w:r>
        <w:rPr>
          <w:rFonts w:ascii="SimSun" w:eastAsia="SimSun" w:hAnsi="SimSun" w:cs="SimSun"/>
          <w:kern w:val="0"/>
          <w:sz w:val="24"/>
          <w:szCs w:val="24"/>
        </w:rPr>
        <w:t>资格审查小组由</w:t>
      </w:r>
      <w:r>
        <w:rPr>
          <w:rFonts w:ascii="Calibri" w:eastAsia="SimSun" w:hAnsi="Calibri" w:cs="Calibri"/>
          <w:kern w:val="0"/>
          <w:sz w:val="24"/>
          <w:szCs w:val="24"/>
        </w:rPr>
        <w:t>3</w:t>
      </w:r>
      <w:r>
        <w:rPr>
          <w:rFonts w:ascii="SimSun" w:eastAsia="SimSun" w:hAnsi="SimSun" w:cs="SimSun"/>
          <w:kern w:val="0"/>
          <w:sz w:val="24"/>
          <w:szCs w:val="24"/>
        </w:rPr>
        <w:t>人组成，并负责具体审查事务，其中：由采购人派出的采购人代表至少</w:t>
      </w:r>
      <w:r>
        <w:rPr>
          <w:rFonts w:ascii="SimSun" w:eastAsia="SimSun" w:hAnsi="SimSun" w:cs="SimSun"/>
          <w:kern w:val="0"/>
          <w:sz w:val="24"/>
          <w:szCs w:val="24"/>
          <w:u w:val="single"/>
        </w:rPr>
        <w:t>1</w:t>
      </w:r>
      <w:r>
        <w:rPr>
          <w:rFonts w:ascii="SimSun" w:eastAsia="SimSun" w:hAnsi="SimSun" w:cs="SimSun"/>
          <w:kern w:val="0"/>
          <w:sz w:val="24"/>
          <w:szCs w:val="24"/>
        </w:rPr>
        <w:t>人，由</w:t>
      </w:r>
      <w:r>
        <w:rPr>
          <w:rFonts w:ascii="SimSun" w:eastAsia="SimSun" w:hAnsi="SimSun" w:cs="SimSun"/>
          <w:kern w:val="0"/>
          <w:sz w:val="24"/>
          <w:szCs w:val="24"/>
          <w:u w:val="single"/>
        </w:rPr>
        <w:t>漳州市天宏招标代理有限公司</w:t>
      </w:r>
      <w:r>
        <w:rPr>
          <w:rFonts w:ascii="SimSun" w:eastAsia="SimSun" w:hAnsi="SimSun" w:cs="SimSun"/>
          <w:kern w:val="0"/>
          <w:sz w:val="24"/>
          <w:szCs w:val="24"/>
        </w:rPr>
        <w:t>派出的工作人员至少</w:t>
      </w:r>
      <w:r>
        <w:rPr>
          <w:rFonts w:ascii="SimSun" w:eastAsia="SimSun" w:hAnsi="SimSun" w:cs="SimSun"/>
          <w:kern w:val="0"/>
          <w:sz w:val="24"/>
          <w:szCs w:val="24"/>
          <w:u w:val="single"/>
        </w:rPr>
        <w:t>1</w:t>
      </w:r>
      <w:r>
        <w:rPr>
          <w:rFonts w:ascii="SimSun" w:eastAsia="SimSun" w:hAnsi="SimSun" w:cs="SimSun"/>
          <w:kern w:val="0"/>
          <w:sz w:val="24"/>
          <w:szCs w:val="24"/>
        </w:rPr>
        <w:t>人，其余</w:t>
      </w:r>
      <w:r>
        <w:rPr>
          <w:rFonts w:ascii="SimSun" w:eastAsia="SimSun" w:hAnsi="SimSun" w:cs="SimSun"/>
          <w:kern w:val="0"/>
          <w:sz w:val="24"/>
          <w:szCs w:val="24"/>
          <w:u w:val="single"/>
        </w:rPr>
        <w:t>1</w:t>
      </w:r>
      <w:r>
        <w:rPr>
          <w:rFonts w:ascii="SimSun" w:eastAsia="SimSun" w:hAnsi="SimSun" w:cs="SimSun"/>
          <w:kern w:val="0"/>
          <w:sz w:val="24"/>
          <w:szCs w:val="24"/>
        </w:rPr>
        <w:t>人可为采购人代表或</w:t>
      </w:r>
      <w:r>
        <w:rPr>
          <w:rFonts w:ascii="SimSun" w:eastAsia="SimSun" w:hAnsi="SimSun" w:cs="SimSun"/>
          <w:kern w:val="0"/>
          <w:sz w:val="24"/>
          <w:szCs w:val="24"/>
          <w:u w:val="single"/>
        </w:rPr>
        <w:t>漳州市天宏招标代理有限公司</w:t>
      </w:r>
      <w:r>
        <w:rPr>
          <w:rFonts w:ascii="SimSun" w:eastAsia="SimSun" w:hAnsi="SimSun" w:cs="SimSun"/>
          <w:kern w:val="0"/>
          <w:sz w:val="24"/>
          <w:szCs w:val="24"/>
        </w:rPr>
        <w:t>的工作人员。</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1.2</w:t>
      </w:r>
      <w:r>
        <w:rPr>
          <w:rFonts w:ascii="SimSun" w:eastAsia="SimSun" w:hAnsi="SimSun" w:cs="SimSun"/>
          <w:kern w:val="0"/>
          <w:sz w:val="24"/>
          <w:szCs w:val="24"/>
        </w:rPr>
        <w:t>资格审查的依据是招标文件和投标文件。</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1.3</w:t>
      </w:r>
      <w:r>
        <w:rPr>
          <w:rFonts w:ascii="SimSun" w:eastAsia="SimSun" w:hAnsi="SimSun" w:cs="SimSun"/>
          <w:kern w:val="0"/>
          <w:sz w:val="24"/>
          <w:szCs w:val="24"/>
        </w:rPr>
        <w:t>资格审查的范围及内容：投标文件（资格及资信证明部分），具体如下：</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 xml:space="preserve">  </w:t>
      </w:r>
      <w:r>
        <w:rPr>
          <w:rFonts w:ascii="SimSun" w:eastAsia="SimSun" w:hAnsi="SimSun" w:cs="SimSun"/>
          <w:kern w:val="0"/>
          <w:sz w:val="24"/>
          <w:szCs w:val="24"/>
        </w:rPr>
        <w:t>（</w:t>
      </w:r>
      <w:r>
        <w:rPr>
          <w:rFonts w:ascii="SimSun" w:eastAsia="SimSun" w:hAnsi="SimSun" w:cs="SimSun"/>
          <w:kern w:val="0"/>
          <w:sz w:val="24"/>
          <w:szCs w:val="24"/>
        </w:rPr>
        <w:t>1</w:t>
      </w:r>
      <w:r>
        <w:rPr>
          <w:rFonts w:ascii="SimSun" w:eastAsia="SimSun" w:hAnsi="SimSun" w:cs="SimSun"/>
          <w:kern w:val="0"/>
          <w:sz w:val="24"/>
          <w:szCs w:val="24"/>
        </w:rPr>
        <w:t>）</w:t>
      </w:r>
      <w:r>
        <w:rPr>
          <w:rFonts w:ascii="SimSun" w:eastAsia="SimSun" w:hAnsi="SimSun" w:cs="SimSun"/>
          <w:kern w:val="0"/>
          <w:sz w:val="24"/>
          <w:szCs w:val="24"/>
        </w:rPr>
        <w:t>“</w:t>
      </w:r>
      <w:r>
        <w:rPr>
          <w:rFonts w:ascii="SimSun" w:eastAsia="SimSun" w:hAnsi="SimSun" w:cs="SimSun"/>
          <w:kern w:val="0"/>
          <w:sz w:val="24"/>
          <w:szCs w:val="24"/>
        </w:rPr>
        <w:t>投标函</w:t>
      </w:r>
      <w:r>
        <w:rPr>
          <w:rFonts w:ascii="SimSun" w:eastAsia="SimSun" w:hAnsi="SimSun" w:cs="SimSun"/>
          <w:kern w:val="0"/>
          <w:sz w:val="24"/>
          <w:szCs w:val="24"/>
        </w:rPr>
        <w:t>”</w:t>
      </w:r>
      <w:r>
        <w:rPr>
          <w:rFonts w:ascii="SimSun" w:eastAsia="SimSun" w:hAnsi="SimSun" w:cs="SimSun"/>
          <w:kern w:val="0"/>
          <w:sz w:val="24"/>
          <w:szCs w:val="24"/>
        </w:rPr>
        <w:t>；</w:t>
      </w:r>
      <w:r>
        <w:rPr>
          <w:rFonts w:ascii="SimSun" w:eastAsia="SimSun" w:hAnsi="SimSun" w:cs="SimSun"/>
          <w:kern w:val="0"/>
          <w:sz w:val="24"/>
          <w:szCs w:val="24"/>
        </w:rPr>
        <w:br/>
        <w:t xml:space="preserve">  </w:t>
      </w:r>
      <w:r>
        <w:rPr>
          <w:rFonts w:ascii="SimSun" w:eastAsia="SimSun" w:hAnsi="SimSun" w:cs="SimSun"/>
          <w:kern w:val="0"/>
          <w:sz w:val="24"/>
          <w:szCs w:val="24"/>
        </w:rPr>
        <w:t>（</w:t>
      </w:r>
      <w:r>
        <w:rPr>
          <w:rFonts w:ascii="SimSun" w:eastAsia="SimSun" w:hAnsi="SimSun" w:cs="SimSun"/>
          <w:kern w:val="0"/>
          <w:sz w:val="24"/>
          <w:szCs w:val="24"/>
        </w:rPr>
        <w:t>2</w:t>
      </w:r>
      <w:r>
        <w:rPr>
          <w:rFonts w:ascii="SimSun" w:eastAsia="SimSun" w:hAnsi="SimSun" w:cs="SimSun"/>
          <w:kern w:val="0"/>
          <w:sz w:val="24"/>
          <w:szCs w:val="24"/>
        </w:rPr>
        <w:t>）</w:t>
      </w:r>
      <w:r>
        <w:rPr>
          <w:rFonts w:ascii="SimSun" w:eastAsia="SimSun" w:hAnsi="SimSun" w:cs="SimSun"/>
          <w:kern w:val="0"/>
          <w:sz w:val="24"/>
          <w:szCs w:val="24"/>
        </w:rPr>
        <w:t>“</w:t>
      </w:r>
      <w:r>
        <w:rPr>
          <w:rFonts w:ascii="SimSun" w:eastAsia="SimSun" w:hAnsi="SimSun" w:cs="SimSun"/>
          <w:kern w:val="0"/>
          <w:sz w:val="24"/>
          <w:szCs w:val="24"/>
        </w:rPr>
        <w:t>投标人的资格及资信证明文件</w:t>
      </w:r>
      <w:r>
        <w:rPr>
          <w:rFonts w:ascii="SimSun" w:eastAsia="SimSun" w:hAnsi="SimSun" w:cs="SimSun"/>
          <w:kern w:val="0"/>
          <w:sz w:val="24"/>
          <w:szCs w:val="24"/>
        </w:rPr>
        <w:t>”</w:t>
      </w:r>
      <w:r>
        <w:rPr>
          <w:rFonts w:ascii="SimSun" w:eastAsia="SimSun" w:hAnsi="SimSun" w:cs="SimSun"/>
          <w:kern w:val="0"/>
          <w:sz w:val="24"/>
          <w:szCs w:val="24"/>
        </w:rPr>
        <w:br/>
        <w:t>   </w:t>
      </w:r>
      <w:r>
        <w:rPr>
          <w:rFonts w:ascii="SimSun" w:eastAsia="SimSun" w:hAnsi="SimSun" w:cs="SimSun" w:hint="eastAsia"/>
          <w:kern w:val="0"/>
          <w:sz w:val="24"/>
          <w:szCs w:val="24"/>
        </w:rPr>
        <w:t>①</w:t>
      </w:r>
      <w:r>
        <w:rPr>
          <w:rFonts w:ascii="SimSun" w:eastAsia="SimSun" w:hAnsi="SimSun" w:cs="SimSun"/>
          <w:kern w:val="0"/>
          <w:sz w:val="24"/>
          <w:szCs w:val="24"/>
        </w:rPr>
        <w:t>一般资格证明文件：</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47"/>
        <w:gridCol w:w="4579"/>
      </w:tblGrid>
      <w:tr w:rsidR="00CE0EAD">
        <w:trPr>
          <w:tblHeader/>
          <w:tblCellSpacing w:w="0" w:type="dxa"/>
        </w:trPr>
        <w:tc>
          <w:tcPr>
            <w:tcW w:w="2250" w:type="pct"/>
            <w:vAlign w:val="center"/>
          </w:tcPr>
          <w:p w:rsidR="00CE0EAD" w:rsidRDefault="00765A54">
            <w:pPr>
              <w:widowControl/>
              <w:spacing w:line="360" w:lineRule="auto"/>
              <w:jc w:val="center"/>
              <w:rPr>
                <w:rFonts w:ascii="SimSun" w:eastAsia="SimSun" w:hAnsi="SimSun" w:cs="SimSun"/>
                <w:b/>
                <w:bCs/>
                <w:kern w:val="0"/>
                <w:sz w:val="24"/>
                <w:szCs w:val="24"/>
              </w:rPr>
            </w:pPr>
            <w:r>
              <w:rPr>
                <w:rFonts w:ascii="SimSun" w:eastAsia="SimSun" w:hAnsi="SimSun" w:cs="SimSun"/>
                <w:b/>
                <w:bCs/>
                <w:kern w:val="0"/>
                <w:sz w:val="24"/>
                <w:szCs w:val="24"/>
              </w:rPr>
              <w:t>明细</w:t>
            </w:r>
          </w:p>
        </w:tc>
        <w:tc>
          <w:tcPr>
            <w:tcW w:w="2749" w:type="pct"/>
            <w:vAlign w:val="center"/>
          </w:tcPr>
          <w:p w:rsidR="00CE0EAD" w:rsidRDefault="00765A54">
            <w:pPr>
              <w:widowControl/>
              <w:spacing w:line="360" w:lineRule="auto"/>
              <w:jc w:val="center"/>
              <w:rPr>
                <w:rFonts w:ascii="SimSun" w:eastAsia="SimSun" w:hAnsi="SimSun" w:cs="SimSun"/>
                <w:b/>
                <w:bCs/>
                <w:kern w:val="0"/>
                <w:sz w:val="24"/>
                <w:szCs w:val="24"/>
              </w:rPr>
            </w:pPr>
            <w:r>
              <w:rPr>
                <w:rFonts w:ascii="SimSun" w:eastAsia="SimSun" w:hAnsi="SimSun" w:cs="SimSun"/>
                <w:b/>
                <w:bCs/>
                <w:kern w:val="0"/>
                <w:sz w:val="24"/>
                <w:szCs w:val="24"/>
              </w:rPr>
              <w:t>描述</w:t>
            </w:r>
          </w:p>
        </w:tc>
      </w:tr>
      <w:tr w:rsidR="00CE0EAD">
        <w:trPr>
          <w:tblCellSpacing w:w="0" w:type="dxa"/>
        </w:trPr>
        <w:tc>
          <w:tcPr>
            <w:tcW w:w="0" w:type="auto"/>
            <w:vAlign w:val="center"/>
          </w:tcPr>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单位负责人授权书（若有）</w:t>
            </w:r>
          </w:p>
        </w:tc>
        <w:tc>
          <w:tcPr>
            <w:tcW w:w="0" w:type="auto"/>
            <w:vAlign w:val="center"/>
          </w:tcPr>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w:t>
            </w:r>
            <w:r>
              <w:rPr>
                <w:rFonts w:ascii="SimSun" w:eastAsia="SimSun" w:hAnsi="SimSun" w:cs="SimSun"/>
                <w:kern w:val="0"/>
                <w:sz w:val="24"/>
                <w:szCs w:val="24"/>
              </w:rPr>
              <w:t>、企业（银行、保险、石油石化、电力、电信等行业除外）、事业单位和社会团体法人的</w:t>
            </w:r>
            <w:r>
              <w:rPr>
                <w:rFonts w:ascii="SimSun" w:eastAsia="SimSun" w:hAnsi="SimSun" w:cs="SimSun"/>
                <w:kern w:val="0"/>
                <w:sz w:val="24"/>
                <w:szCs w:val="24"/>
              </w:rPr>
              <w:t>“</w:t>
            </w:r>
            <w:r>
              <w:rPr>
                <w:rFonts w:ascii="SimSun" w:eastAsia="SimSun" w:hAnsi="SimSun" w:cs="SimSun"/>
                <w:kern w:val="0"/>
                <w:sz w:val="24"/>
                <w:szCs w:val="24"/>
              </w:rPr>
              <w:t>单位负责人</w:t>
            </w:r>
            <w:r>
              <w:rPr>
                <w:rFonts w:ascii="SimSun" w:eastAsia="SimSun" w:hAnsi="SimSun" w:cs="SimSun"/>
                <w:kern w:val="0"/>
                <w:sz w:val="24"/>
                <w:szCs w:val="24"/>
              </w:rPr>
              <w:t>”</w:t>
            </w:r>
            <w:r>
              <w:rPr>
                <w:rFonts w:ascii="SimSun" w:eastAsia="SimSun" w:hAnsi="SimSun" w:cs="SimSun"/>
                <w:kern w:val="0"/>
                <w:sz w:val="24"/>
                <w:szCs w:val="24"/>
              </w:rPr>
              <w:t>指法定代表人，即与实际提交的</w:t>
            </w:r>
            <w:r>
              <w:rPr>
                <w:rFonts w:ascii="SimSun" w:eastAsia="SimSun" w:hAnsi="SimSun" w:cs="SimSun"/>
                <w:kern w:val="0"/>
                <w:sz w:val="24"/>
                <w:szCs w:val="24"/>
              </w:rPr>
              <w:t>“</w:t>
            </w:r>
            <w:r>
              <w:rPr>
                <w:rFonts w:ascii="SimSun" w:eastAsia="SimSun" w:hAnsi="SimSun" w:cs="SimSun"/>
                <w:kern w:val="0"/>
                <w:sz w:val="24"/>
                <w:szCs w:val="24"/>
              </w:rPr>
              <w:t>营业执照等证明文件</w:t>
            </w:r>
            <w:r>
              <w:rPr>
                <w:rFonts w:ascii="SimSun" w:eastAsia="SimSun" w:hAnsi="SimSun" w:cs="SimSun"/>
                <w:kern w:val="0"/>
                <w:sz w:val="24"/>
                <w:szCs w:val="24"/>
              </w:rPr>
              <w:t>”</w:t>
            </w:r>
            <w:r>
              <w:rPr>
                <w:rFonts w:ascii="SimSun" w:eastAsia="SimSun" w:hAnsi="SimSun" w:cs="SimSun"/>
                <w:kern w:val="0"/>
                <w:sz w:val="24"/>
                <w:szCs w:val="24"/>
              </w:rPr>
              <w:t>载明的一致。</w:t>
            </w:r>
            <w:r>
              <w:rPr>
                <w:rFonts w:ascii="SimSun" w:eastAsia="SimSun" w:hAnsi="SimSun" w:cs="SimSun"/>
                <w:kern w:val="0"/>
                <w:sz w:val="24"/>
                <w:szCs w:val="24"/>
              </w:rPr>
              <w:t>2</w:t>
            </w:r>
            <w:r>
              <w:rPr>
                <w:rFonts w:ascii="SimSun" w:eastAsia="SimSun" w:hAnsi="SimSun" w:cs="SimSun"/>
                <w:kern w:val="0"/>
                <w:sz w:val="24"/>
                <w:szCs w:val="24"/>
              </w:rPr>
              <w:t>、银行、保险、石油石化、电力、电信等行业：以法人身份参加投标的，</w:t>
            </w:r>
            <w:r>
              <w:rPr>
                <w:rFonts w:ascii="SimSun" w:eastAsia="SimSun" w:hAnsi="SimSun" w:cs="SimSun"/>
                <w:kern w:val="0"/>
                <w:sz w:val="24"/>
                <w:szCs w:val="24"/>
              </w:rPr>
              <w:t>“</w:t>
            </w:r>
            <w:r>
              <w:rPr>
                <w:rFonts w:ascii="SimSun" w:eastAsia="SimSun" w:hAnsi="SimSun" w:cs="SimSun"/>
                <w:kern w:val="0"/>
                <w:sz w:val="24"/>
                <w:szCs w:val="24"/>
              </w:rPr>
              <w:t>单位负责人</w:t>
            </w:r>
            <w:r>
              <w:rPr>
                <w:rFonts w:ascii="SimSun" w:eastAsia="SimSun" w:hAnsi="SimSun" w:cs="SimSun"/>
                <w:kern w:val="0"/>
                <w:sz w:val="24"/>
                <w:szCs w:val="24"/>
              </w:rPr>
              <w:t>”</w:t>
            </w:r>
            <w:r>
              <w:rPr>
                <w:rFonts w:ascii="SimSun" w:eastAsia="SimSun" w:hAnsi="SimSun" w:cs="SimSun"/>
                <w:kern w:val="0"/>
                <w:sz w:val="24"/>
                <w:szCs w:val="24"/>
              </w:rPr>
              <w:t>指法定代表人，即与实际提交的</w:t>
            </w:r>
            <w:r>
              <w:rPr>
                <w:rFonts w:ascii="SimSun" w:eastAsia="SimSun" w:hAnsi="SimSun" w:cs="SimSun"/>
                <w:kern w:val="0"/>
                <w:sz w:val="24"/>
                <w:szCs w:val="24"/>
              </w:rPr>
              <w:t>“</w:t>
            </w:r>
            <w:r>
              <w:rPr>
                <w:rFonts w:ascii="SimSun" w:eastAsia="SimSun" w:hAnsi="SimSun" w:cs="SimSun"/>
                <w:kern w:val="0"/>
                <w:sz w:val="24"/>
                <w:szCs w:val="24"/>
              </w:rPr>
              <w:t>营业执照等证明文件</w:t>
            </w:r>
            <w:r>
              <w:rPr>
                <w:rFonts w:ascii="SimSun" w:eastAsia="SimSun" w:hAnsi="SimSun" w:cs="SimSun"/>
                <w:kern w:val="0"/>
                <w:sz w:val="24"/>
                <w:szCs w:val="24"/>
              </w:rPr>
              <w:t>”</w:t>
            </w:r>
            <w:r>
              <w:rPr>
                <w:rFonts w:ascii="SimSun" w:eastAsia="SimSun" w:hAnsi="SimSun" w:cs="SimSun"/>
                <w:kern w:val="0"/>
                <w:sz w:val="24"/>
                <w:szCs w:val="24"/>
              </w:rPr>
              <w:t>载明的一致；以非法人身份参加投标的，</w:t>
            </w:r>
            <w:r>
              <w:rPr>
                <w:rFonts w:ascii="SimSun" w:eastAsia="SimSun" w:hAnsi="SimSun" w:cs="SimSun"/>
                <w:kern w:val="0"/>
                <w:sz w:val="24"/>
                <w:szCs w:val="24"/>
              </w:rPr>
              <w:t>“</w:t>
            </w:r>
            <w:r>
              <w:rPr>
                <w:rFonts w:ascii="SimSun" w:eastAsia="SimSun" w:hAnsi="SimSun" w:cs="SimSun"/>
                <w:kern w:val="0"/>
                <w:sz w:val="24"/>
                <w:szCs w:val="24"/>
              </w:rPr>
              <w:t>单位负责人</w:t>
            </w:r>
            <w:r>
              <w:rPr>
                <w:rFonts w:ascii="SimSun" w:eastAsia="SimSun" w:hAnsi="SimSun" w:cs="SimSun"/>
                <w:kern w:val="0"/>
                <w:sz w:val="24"/>
                <w:szCs w:val="24"/>
              </w:rPr>
              <w:t>”</w:t>
            </w:r>
            <w:r>
              <w:rPr>
                <w:rFonts w:ascii="SimSun" w:eastAsia="SimSun" w:hAnsi="SimSun" w:cs="SimSun"/>
                <w:kern w:val="0"/>
                <w:sz w:val="24"/>
                <w:szCs w:val="24"/>
              </w:rPr>
              <w:t>指代表单位行使职权的主要负责人，即与实际提交的</w:t>
            </w:r>
            <w:r>
              <w:rPr>
                <w:rFonts w:ascii="SimSun" w:eastAsia="SimSun" w:hAnsi="SimSun" w:cs="SimSun"/>
                <w:kern w:val="0"/>
                <w:sz w:val="24"/>
                <w:szCs w:val="24"/>
              </w:rPr>
              <w:t>“</w:t>
            </w:r>
            <w:r>
              <w:rPr>
                <w:rFonts w:ascii="SimSun" w:eastAsia="SimSun" w:hAnsi="SimSun" w:cs="SimSun"/>
                <w:kern w:val="0"/>
                <w:sz w:val="24"/>
                <w:szCs w:val="24"/>
              </w:rPr>
              <w:t>营业执照等证明文件</w:t>
            </w:r>
            <w:r>
              <w:rPr>
                <w:rFonts w:ascii="SimSun" w:eastAsia="SimSun" w:hAnsi="SimSun" w:cs="SimSun"/>
                <w:kern w:val="0"/>
                <w:sz w:val="24"/>
                <w:szCs w:val="24"/>
              </w:rPr>
              <w:t>”</w:t>
            </w:r>
            <w:r>
              <w:rPr>
                <w:rFonts w:ascii="SimSun" w:eastAsia="SimSun" w:hAnsi="SimSun" w:cs="SimSun"/>
                <w:kern w:val="0"/>
                <w:sz w:val="24"/>
                <w:szCs w:val="24"/>
              </w:rPr>
              <w:t>载明的一致。</w:t>
            </w:r>
            <w:r>
              <w:rPr>
                <w:rFonts w:ascii="SimSun" w:eastAsia="SimSun" w:hAnsi="SimSun" w:cs="SimSun"/>
                <w:kern w:val="0"/>
                <w:sz w:val="24"/>
                <w:szCs w:val="24"/>
              </w:rPr>
              <w:t>3</w:t>
            </w:r>
            <w:r>
              <w:rPr>
                <w:rFonts w:ascii="SimSun" w:eastAsia="SimSun" w:hAnsi="SimSun" w:cs="SimSun"/>
                <w:kern w:val="0"/>
                <w:sz w:val="24"/>
                <w:szCs w:val="24"/>
              </w:rPr>
              <w:t>、投标人（自然人除外）：若投标人代表为单位负责人授权的委托代理人，应提供本授权书；若投标人代表</w:t>
            </w:r>
            <w:r>
              <w:rPr>
                <w:rFonts w:ascii="SimSun" w:eastAsia="SimSun" w:hAnsi="SimSun" w:cs="SimSun"/>
                <w:kern w:val="0"/>
                <w:sz w:val="24"/>
                <w:szCs w:val="24"/>
              </w:rPr>
              <w:t>为单位负责人，应在此项下提交其身份证正反面复印件，可不提供本授权书。</w:t>
            </w:r>
            <w:r>
              <w:rPr>
                <w:rFonts w:ascii="SimSun" w:eastAsia="SimSun" w:hAnsi="SimSun" w:cs="SimSun"/>
                <w:kern w:val="0"/>
                <w:sz w:val="24"/>
                <w:szCs w:val="24"/>
              </w:rPr>
              <w:t>4</w:t>
            </w:r>
            <w:r>
              <w:rPr>
                <w:rFonts w:ascii="SimSun" w:eastAsia="SimSun" w:hAnsi="SimSun" w:cs="SimSun"/>
                <w:kern w:val="0"/>
                <w:sz w:val="24"/>
                <w:szCs w:val="24"/>
              </w:rPr>
              <w:t>、投标人为自然人的，可不</w:t>
            </w:r>
            <w:r>
              <w:rPr>
                <w:rFonts w:ascii="SimSun" w:eastAsia="SimSun" w:hAnsi="SimSun" w:cs="SimSun"/>
                <w:kern w:val="0"/>
                <w:sz w:val="24"/>
                <w:szCs w:val="24"/>
              </w:rPr>
              <w:lastRenderedPageBreak/>
              <w:t>填写本授权书。</w:t>
            </w:r>
            <w:r>
              <w:rPr>
                <w:rFonts w:ascii="SimSun" w:eastAsia="SimSun" w:hAnsi="SimSun" w:cs="SimSun"/>
                <w:kern w:val="0"/>
                <w:sz w:val="24"/>
                <w:szCs w:val="24"/>
              </w:rPr>
              <w:t>5</w:t>
            </w:r>
            <w:r>
              <w:rPr>
                <w:rFonts w:ascii="SimSun" w:eastAsia="SimSun" w:hAnsi="SimSun" w:cs="SimSun"/>
                <w:kern w:val="0"/>
                <w:sz w:val="24"/>
                <w:szCs w:val="24"/>
              </w:rPr>
              <w:t>、纸质投标文件正本中的本授权书（若有）应为原件</w:t>
            </w:r>
            <w:r>
              <w:rPr>
                <w:rFonts w:ascii="SimSun" w:eastAsia="SimSun" w:hAnsi="SimSun" w:cs="SimSun"/>
                <w:kern w:val="0"/>
                <w:sz w:val="24"/>
                <w:szCs w:val="24"/>
              </w:rPr>
              <w:t>※</w:t>
            </w:r>
            <w:r>
              <w:rPr>
                <w:rFonts w:ascii="SimSun" w:eastAsia="SimSun" w:hAnsi="SimSun" w:cs="SimSun"/>
                <w:kern w:val="0"/>
                <w:sz w:val="24"/>
                <w:szCs w:val="24"/>
              </w:rPr>
              <w:t>投标人应按照招标文件第七章规定提供。</w:t>
            </w:r>
          </w:p>
        </w:tc>
      </w:tr>
      <w:tr w:rsidR="00CE0EAD">
        <w:trPr>
          <w:tblCellSpacing w:w="0" w:type="dxa"/>
        </w:trPr>
        <w:tc>
          <w:tcPr>
            <w:tcW w:w="0" w:type="auto"/>
            <w:vAlign w:val="center"/>
          </w:tcPr>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lastRenderedPageBreak/>
              <w:t>营业执照等证明文件</w:t>
            </w:r>
          </w:p>
        </w:tc>
        <w:tc>
          <w:tcPr>
            <w:tcW w:w="0" w:type="auto"/>
            <w:vAlign w:val="center"/>
          </w:tcPr>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w:t>
            </w:r>
            <w:r>
              <w:rPr>
                <w:rFonts w:ascii="SimSun" w:eastAsia="SimSun" w:hAnsi="SimSun" w:cs="SimSun"/>
                <w:kern w:val="0"/>
                <w:sz w:val="24"/>
                <w:szCs w:val="24"/>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w:t>
            </w:r>
            <w:r>
              <w:rPr>
                <w:rFonts w:ascii="SimSun" w:eastAsia="SimSun" w:hAnsi="SimSun" w:cs="SimSun"/>
                <w:kern w:val="0"/>
                <w:sz w:val="24"/>
                <w:szCs w:val="24"/>
              </w:rPr>
              <w:t>然人的，提供有效的自然人身份证件复印件；其他投标人应按照有关法律、法规和规章规定，提供有效的相应具体证照复印件。</w:t>
            </w:r>
            <w:r>
              <w:rPr>
                <w:rFonts w:ascii="SimSun" w:eastAsia="SimSun" w:hAnsi="SimSun" w:cs="SimSun"/>
                <w:kern w:val="0"/>
                <w:sz w:val="24"/>
                <w:szCs w:val="24"/>
              </w:rPr>
              <w:t>2</w:t>
            </w:r>
            <w:r>
              <w:rPr>
                <w:rFonts w:ascii="SimSun" w:eastAsia="SimSun" w:hAnsi="SimSun" w:cs="SimSun"/>
                <w:kern w:val="0"/>
                <w:sz w:val="24"/>
                <w:szCs w:val="24"/>
              </w:rPr>
              <w:t>、投标人提供的相应证明材料复印件均应符合：内容完整、清晰、整洁，并由投标人加盖其单位公章。</w:t>
            </w:r>
            <w:r>
              <w:rPr>
                <w:rFonts w:ascii="SimSun" w:eastAsia="SimSun" w:hAnsi="SimSun" w:cs="SimSun"/>
                <w:kern w:val="0"/>
                <w:sz w:val="24"/>
                <w:szCs w:val="24"/>
              </w:rPr>
              <w:t>※</w:t>
            </w:r>
            <w:r>
              <w:rPr>
                <w:rFonts w:ascii="SimSun" w:eastAsia="SimSun" w:hAnsi="SimSun" w:cs="SimSun"/>
                <w:kern w:val="0"/>
                <w:sz w:val="24"/>
                <w:szCs w:val="24"/>
              </w:rPr>
              <w:t>投标人应按照招标文件第七章规定提供。</w:t>
            </w:r>
          </w:p>
        </w:tc>
      </w:tr>
      <w:tr w:rsidR="00CE0EAD">
        <w:trPr>
          <w:tblCellSpacing w:w="0" w:type="dxa"/>
        </w:trPr>
        <w:tc>
          <w:tcPr>
            <w:tcW w:w="0" w:type="auto"/>
            <w:vAlign w:val="center"/>
          </w:tcPr>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财务状况报告（财务报告、或资信证明、或投标担保函）</w:t>
            </w:r>
          </w:p>
        </w:tc>
        <w:tc>
          <w:tcPr>
            <w:tcW w:w="0" w:type="auto"/>
            <w:vAlign w:val="center"/>
          </w:tcPr>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w:t>
            </w:r>
            <w:r>
              <w:rPr>
                <w:rFonts w:ascii="SimSun" w:eastAsia="SimSun" w:hAnsi="SimSun" w:cs="SimSun"/>
                <w:kern w:val="0"/>
                <w:sz w:val="24"/>
                <w:szCs w:val="24"/>
              </w:rPr>
              <w:t>、投标人提供的财务报告复印件（成立年限按照投标截止时间推算）应符合下列规定：</w:t>
            </w:r>
            <w:r>
              <w:rPr>
                <w:rFonts w:ascii="SimSun" w:eastAsia="SimSun" w:hAnsi="SimSun" w:cs="SimSun"/>
                <w:kern w:val="0"/>
                <w:sz w:val="24"/>
                <w:szCs w:val="24"/>
              </w:rPr>
              <w:t>1.1</w:t>
            </w:r>
            <w:r>
              <w:rPr>
                <w:rFonts w:ascii="SimSun" w:eastAsia="SimSun" w:hAnsi="SimSun" w:cs="SimSun"/>
                <w:kern w:val="0"/>
                <w:sz w:val="24"/>
                <w:szCs w:val="24"/>
              </w:rPr>
              <w:t>成立年限满</w:t>
            </w:r>
            <w:r>
              <w:rPr>
                <w:rFonts w:ascii="SimSun" w:eastAsia="SimSun" w:hAnsi="SimSun" w:cs="SimSun"/>
                <w:kern w:val="0"/>
                <w:sz w:val="24"/>
                <w:szCs w:val="24"/>
              </w:rPr>
              <w:t>1</w:t>
            </w:r>
            <w:r>
              <w:rPr>
                <w:rFonts w:ascii="SimSun" w:eastAsia="SimSun" w:hAnsi="SimSun" w:cs="SimSun"/>
                <w:kern w:val="0"/>
                <w:sz w:val="24"/>
                <w:szCs w:val="24"/>
              </w:rPr>
              <w:t>年及以上的投标人，提供经审计的上一年度</w:t>
            </w:r>
            <w:r>
              <w:rPr>
                <w:rFonts w:ascii="SimSun" w:eastAsia="SimSun" w:hAnsi="SimSun" w:cs="SimSun" w:hint="eastAsia"/>
                <w:kern w:val="0"/>
                <w:sz w:val="24"/>
                <w:szCs w:val="24"/>
              </w:rPr>
              <w:t>（</w:t>
            </w:r>
            <w:r>
              <w:rPr>
                <w:rFonts w:ascii="SimSun" w:eastAsia="SimSun" w:hAnsi="SimSun" w:cs="SimSun" w:hint="eastAsia"/>
                <w:kern w:val="0"/>
                <w:sz w:val="24"/>
                <w:szCs w:val="24"/>
              </w:rPr>
              <w:t>2020</w:t>
            </w:r>
            <w:r>
              <w:rPr>
                <w:rFonts w:ascii="SimSun" w:eastAsia="SimSun" w:hAnsi="SimSun" w:cs="SimSun" w:hint="eastAsia"/>
                <w:kern w:val="0"/>
                <w:sz w:val="24"/>
                <w:szCs w:val="24"/>
              </w:rPr>
              <w:t>年或</w:t>
            </w:r>
            <w:r>
              <w:rPr>
                <w:rFonts w:ascii="SimSun" w:eastAsia="SimSun" w:hAnsi="SimSun" w:cs="SimSun" w:hint="eastAsia"/>
                <w:kern w:val="0"/>
                <w:sz w:val="24"/>
                <w:szCs w:val="24"/>
              </w:rPr>
              <w:t>2021</w:t>
            </w:r>
            <w:r>
              <w:rPr>
                <w:rFonts w:ascii="SimSun" w:eastAsia="SimSun" w:hAnsi="SimSun" w:cs="SimSun" w:hint="eastAsia"/>
                <w:kern w:val="0"/>
                <w:sz w:val="24"/>
                <w:szCs w:val="24"/>
              </w:rPr>
              <w:t>年均可）</w:t>
            </w:r>
            <w:r>
              <w:rPr>
                <w:rFonts w:ascii="SimSun" w:eastAsia="SimSun" w:hAnsi="SimSun" w:cs="SimSun"/>
                <w:kern w:val="0"/>
                <w:sz w:val="24"/>
                <w:szCs w:val="24"/>
              </w:rPr>
              <w:t>的年度财务报告。</w:t>
            </w:r>
            <w:r>
              <w:rPr>
                <w:rFonts w:ascii="SimSun" w:eastAsia="SimSun" w:hAnsi="SimSun" w:cs="SimSun"/>
                <w:kern w:val="0"/>
                <w:sz w:val="24"/>
                <w:szCs w:val="24"/>
              </w:rPr>
              <w:t>1.2</w:t>
            </w:r>
            <w:r>
              <w:rPr>
                <w:rFonts w:ascii="SimSun" w:eastAsia="SimSun" w:hAnsi="SimSun" w:cs="SimSun"/>
                <w:kern w:val="0"/>
                <w:sz w:val="24"/>
                <w:szCs w:val="24"/>
              </w:rPr>
              <w:t>成立年限满半年但不足</w:t>
            </w:r>
            <w:r>
              <w:rPr>
                <w:rFonts w:ascii="SimSun" w:eastAsia="SimSun" w:hAnsi="SimSun" w:cs="SimSun"/>
                <w:kern w:val="0"/>
                <w:sz w:val="24"/>
                <w:szCs w:val="24"/>
              </w:rPr>
              <w:t>1</w:t>
            </w:r>
            <w:r>
              <w:rPr>
                <w:rFonts w:ascii="SimSun" w:eastAsia="SimSun" w:hAnsi="SimSun" w:cs="SimSun"/>
                <w:kern w:val="0"/>
                <w:sz w:val="24"/>
                <w:szCs w:val="24"/>
              </w:rPr>
              <w:t>年的投</w:t>
            </w:r>
            <w:r>
              <w:rPr>
                <w:rFonts w:ascii="SimSun" w:eastAsia="SimSun" w:hAnsi="SimSun" w:cs="SimSun"/>
                <w:kern w:val="0"/>
                <w:sz w:val="24"/>
                <w:szCs w:val="24"/>
              </w:rPr>
              <w:t>标人，提供该半年度中任一季度的季度财务报告或该半年度的半年度财务报告。</w:t>
            </w:r>
            <w:r>
              <w:rPr>
                <w:rFonts w:ascii="SimSun" w:eastAsia="SimSun" w:hAnsi="SimSun" w:cs="SimSun"/>
                <w:kern w:val="0"/>
                <w:sz w:val="24"/>
                <w:szCs w:val="24"/>
              </w:rPr>
              <w:t>※</w:t>
            </w:r>
            <w:r>
              <w:rPr>
                <w:rFonts w:ascii="SimSun" w:eastAsia="SimSun" w:hAnsi="SimSun" w:cs="SimSun"/>
                <w:kern w:val="0"/>
                <w:sz w:val="24"/>
                <w:szCs w:val="24"/>
              </w:rPr>
              <w:t>无法按照第</w:t>
            </w:r>
            <w:r>
              <w:rPr>
                <w:rFonts w:ascii="SimSun" w:eastAsia="SimSun" w:hAnsi="SimSun" w:cs="SimSun"/>
                <w:kern w:val="0"/>
                <w:sz w:val="24"/>
                <w:szCs w:val="24"/>
              </w:rPr>
              <w:t>1.1</w:t>
            </w:r>
            <w:r>
              <w:rPr>
                <w:rFonts w:ascii="SimSun" w:eastAsia="SimSun" w:hAnsi="SimSun" w:cs="SimSun"/>
                <w:kern w:val="0"/>
                <w:sz w:val="24"/>
                <w:szCs w:val="24"/>
              </w:rPr>
              <w:t>、</w:t>
            </w:r>
            <w:r>
              <w:rPr>
                <w:rFonts w:ascii="SimSun" w:eastAsia="SimSun" w:hAnsi="SimSun" w:cs="SimSun"/>
                <w:kern w:val="0"/>
                <w:sz w:val="24"/>
                <w:szCs w:val="24"/>
              </w:rPr>
              <w:t>1.2</w:t>
            </w:r>
            <w:r>
              <w:rPr>
                <w:rFonts w:ascii="SimSun" w:eastAsia="SimSun" w:hAnsi="SimSun" w:cs="SimSun"/>
                <w:kern w:val="0"/>
                <w:sz w:val="24"/>
                <w:szCs w:val="24"/>
              </w:rPr>
              <w:t>条规定提供财务报告复印件的投标人（包括但不限于：成立年限满</w:t>
            </w:r>
            <w:r>
              <w:rPr>
                <w:rFonts w:ascii="SimSun" w:eastAsia="SimSun" w:hAnsi="SimSun" w:cs="SimSun"/>
                <w:kern w:val="0"/>
                <w:sz w:val="24"/>
                <w:szCs w:val="24"/>
              </w:rPr>
              <w:t>1</w:t>
            </w:r>
            <w:r>
              <w:rPr>
                <w:rFonts w:ascii="SimSun" w:eastAsia="SimSun" w:hAnsi="SimSun" w:cs="SimSun"/>
                <w:kern w:val="0"/>
                <w:sz w:val="24"/>
                <w:szCs w:val="24"/>
              </w:rPr>
              <w:t>年及以上的投标人、成</w:t>
            </w:r>
            <w:r>
              <w:rPr>
                <w:rFonts w:ascii="SimSun" w:eastAsia="SimSun" w:hAnsi="SimSun" w:cs="SimSun"/>
                <w:kern w:val="0"/>
                <w:sz w:val="24"/>
                <w:szCs w:val="24"/>
              </w:rPr>
              <w:lastRenderedPageBreak/>
              <w:t>立年限满半年但不足</w:t>
            </w:r>
            <w:r>
              <w:rPr>
                <w:rFonts w:ascii="SimSun" w:eastAsia="SimSun" w:hAnsi="SimSun" w:cs="SimSun"/>
                <w:kern w:val="0"/>
                <w:sz w:val="24"/>
                <w:szCs w:val="24"/>
              </w:rPr>
              <w:t>1</w:t>
            </w:r>
            <w:r>
              <w:rPr>
                <w:rFonts w:ascii="SimSun" w:eastAsia="SimSun" w:hAnsi="SimSun" w:cs="SimSun"/>
                <w:kern w:val="0"/>
                <w:sz w:val="24"/>
                <w:szCs w:val="24"/>
              </w:rPr>
              <w:t>年的投标人、成立年限不足半年的投标人），应选择提供资信证明复印件或投标担保函复印件。</w:t>
            </w:r>
            <w:r>
              <w:rPr>
                <w:rFonts w:ascii="SimSun" w:eastAsia="SimSun" w:hAnsi="SimSun" w:cs="SimSun"/>
                <w:kern w:val="0"/>
                <w:sz w:val="24"/>
                <w:szCs w:val="24"/>
              </w:rPr>
              <w:t xml:space="preserve"> 2</w:t>
            </w:r>
            <w:r>
              <w:rPr>
                <w:rFonts w:ascii="SimSun" w:eastAsia="SimSun" w:hAnsi="SimSun" w:cs="SimSun"/>
                <w:kern w:val="0"/>
                <w:sz w:val="24"/>
                <w:szCs w:val="24"/>
              </w:rPr>
              <w:t>、</w:t>
            </w:r>
            <w:r>
              <w:rPr>
                <w:rFonts w:ascii="SimSun" w:eastAsia="SimSun" w:hAnsi="SimSun" w:cs="SimSun"/>
                <w:kern w:val="0"/>
                <w:sz w:val="24"/>
                <w:szCs w:val="24"/>
              </w:rPr>
              <w:t>“</w:t>
            </w:r>
            <w:r>
              <w:rPr>
                <w:rFonts w:ascii="SimSun" w:eastAsia="SimSun" w:hAnsi="SimSun" w:cs="SimSun"/>
                <w:kern w:val="0"/>
                <w:sz w:val="24"/>
                <w:szCs w:val="24"/>
              </w:rPr>
              <w:t>财政部门认可的政府采购专业担保机构</w:t>
            </w:r>
            <w:r>
              <w:rPr>
                <w:rFonts w:ascii="SimSun" w:eastAsia="SimSun" w:hAnsi="SimSun" w:cs="SimSun"/>
                <w:kern w:val="0"/>
                <w:sz w:val="24"/>
                <w:szCs w:val="24"/>
              </w:rPr>
              <w:t>”</w:t>
            </w:r>
            <w:r>
              <w:rPr>
                <w:rFonts w:ascii="SimSun" w:eastAsia="SimSun" w:hAnsi="SimSun" w:cs="SimSun"/>
                <w:kern w:val="0"/>
                <w:sz w:val="24"/>
                <w:szCs w:val="24"/>
              </w:rPr>
              <w:t>应符合《财政部关于开展政府采购信用担保试点工作方案》（财库</w:t>
            </w:r>
            <w:r>
              <w:rPr>
                <w:rFonts w:ascii="SimSun" w:eastAsia="SimSun" w:hAnsi="SimSun" w:cs="SimSun"/>
                <w:kern w:val="0"/>
                <w:sz w:val="24"/>
                <w:szCs w:val="24"/>
              </w:rPr>
              <w:t>[2011]124</w:t>
            </w:r>
            <w:r>
              <w:rPr>
                <w:rFonts w:ascii="SimSun" w:eastAsia="SimSun" w:hAnsi="SimSun" w:cs="SimSun"/>
                <w:kern w:val="0"/>
                <w:sz w:val="24"/>
                <w:szCs w:val="24"/>
              </w:rPr>
              <w:t>号）的规定。</w:t>
            </w:r>
            <w:r>
              <w:rPr>
                <w:rFonts w:ascii="SimSun" w:eastAsia="SimSun" w:hAnsi="SimSun" w:cs="SimSun"/>
                <w:kern w:val="0"/>
                <w:sz w:val="24"/>
                <w:szCs w:val="24"/>
              </w:rPr>
              <w:t>3</w:t>
            </w:r>
            <w:r>
              <w:rPr>
                <w:rFonts w:ascii="SimSun" w:eastAsia="SimSun" w:hAnsi="SimSun" w:cs="SimSun"/>
                <w:kern w:val="0"/>
                <w:sz w:val="24"/>
                <w:szCs w:val="24"/>
              </w:rPr>
              <w:t>、投标人提供的相应证明材料复印件均应符合：内容完整、清晰、整洁，并由投标人加盖其单位公章。</w:t>
            </w:r>
            <w:r>
              <w:rPr>
                <w:rFonts w:ascii="SimSun" w:eastAsia="SimSun" w:hAnsi="SimSun" w:cs="SimSun"/>
                <w:kern w:val="0"/>
                <w:sz w:val="24"/>
                <w:szCs w:val="24"/>
              </w:rPr>
              <w:t>※</w:t>
            </w:r>
            <w:r>
              <w:rPr>
                <w:rFonts w:ascii="SimSun" w:eastAsia="SimSun" w:hAnsi="SimSun" w:cs="SimSun"/>
                <w:kern w:val="0"/>
                <w:sz w:val="24"/>
                <w:szCs w:val="24"/>
              </w:rPr>
              <w:t>投标人</w:t>
            </w:r>
            <w:r>
              <w:rPr>
                <w:rFonts w:ascii="SimSun" w:eastAsia="SimSun" w:hAnsi="SimSun" w:cs="SimSun"/>
                <w:kern w:val="0"/>
                <w:sz w:val="24"/>
                <w:szCs w:val="24"/>
              </w:rPr>
              <w:t>应按照招标文件第七章规定提供。</w:t>
            </w:r>
          </w:p>
        </w:tc>
      </w:tr>
      <w:tr w:rsidR="00CE0EAD">
        <w:trPr>
          <w:tblCellSpacing w:w="0" w:type="dxa"/>
        </w:trPr>
        <w:tc>
          <w:tcPr>
            <w:tcW w:w="0" w:type="auto"/>
            <w:vAlign w:val="center"/>
          </w:tcPr>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lastRenderedPageBreak/>
              <w:t>依法缴纳税收证明材料</w:t>
            </w:r>
          </w:p>
        </w:tc>
        <w:tc>
          <w:tcPr>
            <w:tcW w:w="0" w:type="auto"/>
            <w:vAlign w:val="center"/>
          </w:tcPr>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w:t>
            </w:r>
            <w:r>
              <w:rPr>
                <w:rFonts w:ascii="SimSun" w:eastAsia="SimSun" w:hAnsi="SimSun" w:cs="SimSun"/>
                <w:kern w:val="0"/>
                <w:sz w:val="24"/>
                <w:szCs w:val="24"/>
              </w:rPr>
              <w:t>、投标人提供的税收凭据复印件应符合下列规定：</w:t>
            </w:r>
            <w:r>
              <w:rPr>
                <w:rFonts w:ascii="SimSun" w:eastAsia="SimSun" w:hAnsi="SimSun" w:cs="SimSun"/>
                <w:kern w:val="0"/>
                <w:sz w:val="24"/>
                <w:szCs w:val="24"/>
              </w:rPr>
              <w:t>1.1</w:t>
            </w:r>
            <w:r>
              <w:rPr>
                <w:rFonts w:ascii="SimSun" w:eastAsia="SimSun" w:hAnsi="SimSun" w:cs="SimSun"/>
                <w:kern w:val="0"/>
                <w:sz w:val="24"/>
                <w:szCs w:val="24"/>
              </w:rPr>
              <w:t>投标截止时间前（不含投标截止时间的当月）已依法缴纳税收的投标人，提供投标截止时间前六个月（不含投标截止时间的当月）中任一月份的税收凭据复印件。</w:t>
            </w:r>
            <w:r>
              <w:rPr>
                <w:rFonts w:ascii="SimSun" w:eastAsia="SimSun" w:hAnsi="SimSun" w:cs="SimSun"/>
                <w:kern w:val="0"/>
                <w:sz w:val="24"/>
                <w:szCs w:val="24"/>
              </w:rPr>
              <w:t>1.2</w:t>
            </w:r>
            <w:r>
              <w:rPr>
                <w:rFonts w:ascii="SimSun" w:eastAsia="SimSun" w:hAnsi="SimSun" w:cs="SimSun"/>
                <w:kern w:val="0"/>
                <w:sz w:val="24"/>
                <w:szCs w:val="24"/>
              </w:rPr>
              <w:t>投标截止时间的当月成立且已依法缴纳税收的投标人，提供投标截止时间当月的税收凭据复印件。</w:t>
            </w:r>
            <w:r>
              <w:rPr>
                <w:rFonts w:ascii="SimSun" w:eastAsia="SimSun" w:hAnsi="SimSun" w:cs="SimSun"/>
                <w:kern w:val="0"/>
                <w:sz w:val="24"/>
                <w:szCs w:val="24"/>
              </w:rPr>
              <w:t>1.3</w:t>
            </w:r>
            <w:r>
              <w:rPr>
                <w:rFonts w:ascii="SimSun" w:eastAsia="SimSun" w:hAnsi="SimSun" w:cs="SimSun"/>
                <w:kern w:val="0"/>
                <w:sz w:val="24"/>
                <w:szCs w:val="24"/>
              </w:rPr>
              <w:t>投标截止时间的当月成立但因税务机关原因导致其尚未依法缴纳税收的投标人，提供依法缴纳税收承诺书原件（格式自拟），该承诺书视同税收凭据。</w:t>
            </w:r>
            <w:r>
              <w:rPr>
                <w:rFonts w:ascii="SimSun" w:eastAsia="SimSun" w:hAnsi="SimSun" w:cs="SimSun"/>
                <w:kern w:val="0"/>
                <w:sz w:val="24"/>
                <w:szCs w:val="24"/>
              </w:rPr>
              <w:t>2</w:t>
            </w:r>
            <w:r>
              <w:rPr>
                <w:rFonts w:ascii="SimSun" w:eastAsia="SimSun" w:hAnsi="SimSun" w:cs="SimSun"/>
                <w:kern w:val="0"/>
                <w:sz w:val="24"/>
                <w:szCs w:val="24"/>
              </w:rPr>
              <w:t>、</w:t>
            </w:r>
            <w:r>
              <w:rPr>
                <w:rFonts w:ascii="SimSun" w:eastAsia="SimSun" w:hAnsi="SimSun" w:cs="SimSun"/>
                <w:kern w:val="0"/>
                <w:sz w:val="24"/>
                <w:szCs w:val="24"/>
              </w:rPr>
              <w:t>“</w:t>
            </w:r>
            <w:r>
              <w:rPr>
                <w:rFonts w:ascii="SimSun" w:eastAsia="SimSun" w:hAnsi="SimSun" w:cs="SimSun"/>
                <w:kern w:val="0"/>
                <w:sz w:val="24"/>
                <w:szCs w:val="24"/>
              </w:rPr>
              <w:t>依法缴纳税收证明材料</w:t>
            </w:r>
            <w:r>
              <w:rPr>
                <w:rFonts w:ascii="SimSun" w:eastAsia="SimSun" w:hAnsi="SimSun" w:cs="SimSun"/>
                <w:kern w:val="0"/>
                <w:sz w:val="24"/>
                <w:szCs w:val="24"/>
              </w:rPr>
              <w:t>”</w:t>
            </w:r>
            <w:r>
              <w:rPr>
                <w:rFonts w:ascii="SimSun" w:eastAsia="SimSun" w:hAnsi="SimSun" w:cs="SimSun"/>
                <w:kern w:val="0"/>
                <w:sz w:val="24"/>
                <w:szCs w:val="24"/>
              </w:rPr>
              <w:t>有欠</w:t>
            </w:r>
            <w:r>
              <w:rPr>
                <w:rFonts w:ascii="SimSun" w:eastAsia="SimSun" w:hAnsi="SimSun" w:cs="SimSun"/>
                <w:kern w:val="0"/>
                <w:sz w:val="24"/>
                <w:szCs w:val="24"/>
              </w:rPr>
              <w:t>缴记录的，视为未依法缴纳税收。</w:t>
            </w:r>
            <w:r>
              <w:rPr>
                <w:rFonts w:ascii="SimSun" w:eastAsia="SimSun" w:hAnsi="SimSun" w:cs="SimSun"/>
                <w:kern w:val="0"/>
                <w:sz w:val="24"/>
                <w:szCs w:val="24"/>
              </w:rPr>
              <w:t>3</w:t>
            </w:r>
            <w:r>
              <w:rPr>
                <w:rFonts w:ascii="SimSun" w:eastAsia="SimSun" w:hAnsi="SimSun" w:cs="SimSun"/>
                <w:kern w:val="0"/>
                <w:sz w:val="24"/>
                <w:szCs w:val="24"/>
              </w:rPr>
              <w:t>、投标人提供的相应证明材料复印件均应符合：内容完整、清晰、整洁，并由投标人加盖其单位公章。</w:t>
            </w:r>
            <w:r>
              <w:rPr>
                <w:rFonts w:ascii="SimSun" w:eastAsia="SimSun" w:hAnsi="SimSun" w:cs="SimSun"/>
                <w:kern w:val="0"/>
                <w:sz w:val="24"/>
                <w:szCs w:val="24"/>
              </w:rPr>
              <w:t>※</w:t>
            </w:r>
            <w:r>
              <w:rPr>
                <w:rFonts w:ascii="SimSun" w:eastAsia="SimSun" w:hAnsi="SimSun" w:cs="SimSun"/>
                <w:kern w:val="0"/>
                <w:sz w:val="24"/>
                <w:szCs w:val="24"/>
              </w:rPr>
              <w:t>投标人应按照招标文件第七章规定提供。</w:t>
            </w:r>
          </w:p>
        </w:tc>
      </w:tr>
      <w:tr w:rsidR="00CE0EAD">
        <w:trPr>
          <w:tblCellSpacing w:w="0" w:type="dxa"/>
        </w:trPr>
        <w:tc>
          <w:tcPr>
            <w:tcW w:w="0" w:type="auto"/>
            <w:vAlign w:val="center"/>
          </w:tcPr>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依法缴纳社会保障资金证明材料</w:t>
            </w:r>
            <w:r>
              <w:rPr>
                <w:rFonts w:ascii="SimSun" w:eastAsia="SimSun" w:hAnsi="SimSun" w:cs="SimSun" w:hint="eastAsia"/>
                <w:kern w:val="0"/>
                <w:sz w:val="24"/>
                <w:szCs w:val="24"/>
              </w:rPr>
              <w:t>（依</w:t>
            </w:r>
            <w:r>
              <w:rPr>
                <w:rFonts w:ascii="SimSun" w:eastAsia="SimSun" w:hAnsi="SimSun" w:cs="SimSun" w:hint="eastAsia"/>
                <w:kern w:val="0"/>
                <w:sz w:val="24"/>
                <w:szCs w:val="24"/>
              </w:rPr>
              <w:lastRenderedPageBreak/>
              <w:t>法缴纳社会保障资金的凭据应包括依法缴纳养老保险、医疗保险、失业保险、工伤保险和生育保险）</w:t>
            </w:r>
          </w:p>
        </w:tc>
        <w:tc>
          <w:tcPr>
            <w:tcW w:w="0" w:type="auto"/>
            <w:vAlign w:val="center"/>
          </w:tcPr>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lastRenderedPageBreak/>
              <w:t>1</w:t>
            </w:r>
            <w:r>
              <w:rPr>
                <w:rFonts w:ascii="SimSun" w:eastAsia="SimSun" w:hAnsi="SimSun" w:cs="SimSun"/>
                <w:kern w:val="0"/>
                <w:sz w:val="24"/>
                <w:szCs w:val="24"/>
              </w:rPr>
              <w:t>、投标人提供的社会保险凭据复印件应符</w:t>
            </w:r>
            <w:r>
              <w:rPr>
                <w:rFonts w:ascii="SimSun" w:eastAsia="SimSun" w:hAnsi="SimSun" w:cs="SimSun"/>
                <w:kern w:val="0"/>
                <w:sz w:val="24"/>
                <w:szCs w:val="24"/>
              </w:rPr>
              <w:lastRenderedPageBreak/>
              <w:t>合下列规定：</w:t>
            </w:r>
            <w:r>
              <w:rPr>
                <w:rFonts w:ascii="SimSun" w:eastAsia="SimSun" w:hAnsi="SimSun" w:cs="SimSun"/>
                <w:kern w:val="0"/>
                <w:sz w:val="24"/>
                <w:szCs w:val="24"/>
              </w:rPr>
              <w:t>1.1</w:t>
            </w:r>
            <w:r>
              <w:rPr>
                <w:rFonts w:ascii="SimSun" w:eastAsia="SimSun" w:hAnsi="SimSun" w:cs="SimSun"/>
                <w:kern w:val="0"/>
                <w:sz w:val="24"/>
                <w:szCs w:val="24"/>
              </w:rPr>
              <w:t>投标截止时间前（不含投标截止时间的当月）已依法缴纳社会保障资金的投标人，提供投标截止时间前六个月（不含投标截止时间的当月）中任一月份的社会保险凭据复印件。</w:t>
            </w:r>
            <w:r>
              <w:rPr>
                <w:rFonts w:ascii="SimSun" w:eastAsia="SimSun" w:hAnsi="SimSun" w:cs="SimSun"/>
                <w:kern w:val="0"/>
                <w:sz w:val="24"/>
                <w:szCs w:val="24"/>
              </w:rPr>
              <w:t>1.2</w:t>
            </w:r>
            <w:r>
              <w:rPr>
                <w:rFonts w:ascii="SimSun" w:eastAsia="SimSun" w:hAnsi="SimSun" w:cs="SimSun"/>
                <w:kern w:val="0"/>
                <w:sz w:val="24"/>
                <w:szCs w:val="24"/>
              </w:rPr>
              <w:t>投标截止时</w:t>
            </w:r>
            <w:r>
              <w:rPr>
                <w:rFonts w:ascii="SimSun" w:eastAsia="SimSun" w:hAnsi="SimSun" w:cs="SimSun"/>
                <w:kern w:val="0"/>
                <w:sz w:val="24"/>
                <w:szCs w:val="24"/>
              </w:rPr>
              <w:t>间的当月成立且已依法缴纳社会保障资金的投标人，提供投标截止时间当月的社会保险凭据复印件。</w:t>
            </w:r>
            <w:r>
              <w:rPr>
                <w:rFonts w:ascii="SimSun" w:eastAsia="SimSun" w:hAnsi="SimSun" w:cs="SimSun"/>
                <w:kern w:val="0"/>
                <w:sz w:val="24"/>
                <w:szCs w:val="24"/>
              </w:rPr>
              <w:t>1.3</w:t>
            </w:r>
            <w:r>
              <w:rPr>
                <w:rFonts w:ascii="SimSun" w:eastAsia="SimSun" w:hAnsi="SimSun" w:cs="SimSun"/>
                <w:kern w:val="0"/>
                <w:sz w:val="24"/>
                <w:szCs w:val="24"/>
              </w:rPr>
              <w:t>投标截止时间的当月成立但因税务机关</w:t>
            </w:r>
            <w:r>
              <w:rPr>
                <w:rFonts w:ascii="SimSun" w:eastAsia="SimSun" w:hAnsi="SimSun" w:cs="SimSun"/>
                <w:kern w:val="0"/>
                <w:sz w:val="24"/>
                <w:szCs w:val="24"/>
              </w:rPr>
              <w:t>/</w:t>
            </w:r>
            <w:r>
              <w:rPr>
                <w:rFonts w:ascii="SimSun" w:eastAsia="SimSun" w:hAnsi="SimSun" w:cs="SimSun"/>
                <w:kern w:val="0"/>
                <w:sz w:val="24"/>
                <w:szCs w:val="24"/>
              </w:rPr>
              <w:t>社会保障资金管理机关原因导致其尚未依法缴纳社会保障资金的投标人，提供依法缴纳社会保障资金承诺书原件（格式自拟），该承诺书视同社会保险凭据。</w:t>
            </w:r>
            <w:r>
              <w:rPr>
                <w:rFonts w:ascii="SimSun" w:eastAsia="SimSun" w:hAnsi="SimSun" w:cs="SimSun"/>
                <w:kern w:val="0"/>
                <w:sz w:val="24"/>
                <w:szCs w:val="24"/>
              </w:rPr>
              <w:t>2</w:t>
            </w:r>
            <w:r>
              <w:rPr>
                <w:rFonts w:ascii="SimSun" w:eastAsia="SimSun" w:hAnsi="SimSun" w:cs="SimSun"/>
                <w:kern w:val="0"/>
                <w:sz w:val="24"/>
                <w:szCs w:val="24"/>
              </w:rPr>
              <w:t>、</w:t>
            </w:r>
            <w:r>
              <w:rPr>
                <w:rFonts w:ascii="SimSun" w:eastAsia="SimSun" w:hAnsi="SimSun" w:cs="SimSun"/>
                <w:kern w:val="0"/>
                <w:sz w:val="24"/>
                <w:szCs w:val="24"/>
              </w:rPr>
              <w:t>“</w:t>
            </w:r>
            <w:r>
              <w:rPr>
                <w:rFonts w:ascii="SimSun" w:eastAsia="SimSun" w:hAnsi="SimSun" w:cs="SimSun"/>
                <w:kern w:val="0"/>
                <w:sz w:val="24"/>
                <w:szCs w:val="24"/>
              </w:rPr>
              <w:t>依法缴纳社会保障资金证明材料</w:t>
            </w:r>
            <w:r>
              <w:rPr>
                <w:rFonts w:ascii="SimSun" w:eastAsia="SimSun" w:hAnsi="SimSun" w:cs="SimSun"/>
                <w:kern w:val="0"/>
                <w:sz w:val="24"/>
                <w:szCs w:val="24"/>
              </w:rPr>
              <w:t>”</w:t>
            </w:r>
            <w:r>
              <w:rPr>
                <w:rFonts w:ascii="SimSun" w:eastAsia="SimSun" w:hAnsi="SimSun" w:cs="SimSun"/>
                <w:kern w:val="0"/>
                <w:sz w:val="24"/>
                <w:szCs w:val="24"/>
              </w:rPr>
              <w:t>有欠缴记录的，视为未依法缴纳社会保障资金。</w:t>
            </w:r>
            <w:r>
              <w:rPr>
                <w:rFonts w:ascii="SimSun" w:eastAsia="SimSun" w:hAnsi="SimSun" w:cs="SimSun"/>
                <w:kern w:val="0"/>
                <w:sz w:val="24"/>
                <w:szCs w:val="24"/>
              </w:rPr>
              <w:t>3</w:t>
            </w:r>
            <w:r>
              <w:rPr>
                <w:rFonts w:ascii="SimSun" w:eastAsia="SimSun" w:hAnsi="SimSun" w:cs="SimSun"/>
                <w:kern w:val="0"/>
                <w:sz w:val="24"/>
                <w:szCs w:val="24"/>
              </w:rPr>
              <w:t>、投标人提供的相应证明材料复印件均应符合：内容完整、清晰、整洁，并由投标人加盖其单位公章。</w:t>
            </w:r>
            <w:r>
              <w:rPr>
                <w:rFonts w:ascii="SimSun" w:eastAsia="SimSun" w:hAnsi="SimSun" w:cs="SimSun"/>
                <w:kern w:val="0"/>
                <w:sz w:val="24"/>
                <w:szCs w:val="24"/>
              </w:rPr>
              <w:t>※</w:t>
            </w:r>
            <w:r>
              <w:rPr>
                <w:rFonts w:ascii="SimSun" w:eastAsia="SimSun" w:hAnsi="SimSun" w:cs="SimSun"/>
                <w:kern w:val="0"/>
                <w:sz w:val="24"/>
                <w:szCs w:val="24"/>
              </w:rPr>
              <w:t>投标人应按照招标文件第七章规定提供。</w:t>
            </w:r>
          </w:p>
        </w:tc>
      </w:tr>
      <w:tr w:rsidR="00CE0EAD">
        <w:trPr>
          <w:tblCellSpacing w:w="0" w:type="dxa"/>
        </w:trPr>
        <w:tc>
          <w:tcPr>
            <w:tcW w:w="0" w:type="auto"/>
            <w:vAlign w:val="center"/>
          </w:tcPr>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lastRenderedPageBreak/>
              <w:t>具备履行合同所必需设备和专业技术</w:t>
            </w:r>
            <w:r>
              <w:rPr>
                <w:rFonts w:ascii="SimSun" w:eastAsia="SimSun" w:hAnsi="SimSun" w:cs="SimSun"/>
                <w:kern w:val="0"/>
                <w:sz w:val="24"/>
                <w:szCs w:val="24"/>
              </w:rPr>
              <w:t>能力的声明函（若有）</w:t>
            </w:r>
          </w:p>
        </w:tc>
        <w:tc>
          <w:tcPr>
            <w:tcW w:w="0" w:type="auto"/>
            <w:vAlign w:val="center"/>
          </w:tcPr>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w:t>
            </w:r>
            <w:r>
              <w:rPr>
                <w:rFonts w:ascii="SimSun" w:eastAsia="SimSun" w:hAnsi="SimSun" w:cs="SimSun"/>
                <w:kern w:val="0"/>
                <w:sz w:val="24"/>
                <w:szCs w:val="24"/>
              </w:rPr>
              <w:t>、招标文件未要求投标人提供</w:t>
            </w:r>
            <w:r>
              <w:rPr>
                <w:rFonts w:ascii="SimSun" w:eastAsia="SimSun" w:hAnsi="SimSun" w:cs="SimSun"/>
                <w:kern w:val="0"/>
                <w:sz w:val="24"/>
                <w:szCs w:val="24"/>
              </w:rPr>
              <w:t>“</w:t>
            </w:r>
            <w:r>
              <w:rPr>
                <w:rFonts w:ascii="SimSun" w:eastAsia="SimSun" w:hAnsi="SimSun" w:cs="SimSun"/>
                <w:kern w:val="0"/>
                <w:sz w:val="24"/>
                <w:szCs w:val="24"/>
              </w:rPr>
              <w:t>具备履行合同所必需的设备和专业技术能力专项证明材料</w:t>
            </w:r>
            <w:r>
              <w:rPr>
                <w:rFonts w:ascii="SimSun" w:eastAsia="SimSun" w:hAnsi="SimSun" w:cs="SimSun"/>
                <w:kern w:val="0"/>
                <w:sz w:val="24"/>
                <w:szCs w:val="24"/>
              </w:rPr>
              <w:t>”</w:t>
            </w:r>
            <w:r>
              <w:rPr>
                <w:rFonts w:ascii="SimSun" w:eastAsia="SimSun" w:hAnsi="SimSun" w:cs="SimSun"/>
                <w:kern w:val="0"/>
                <w:sz w:val="24"/>
                <w:szCs w:val="24"/>
              </w:rPr>
              <w:t>的，投标人应提供本声明函。</w:t>
            </w:r>
            <w:r>
              <w:rPr>
                <w:rFonts w:ascii="SimSun" w:eastAsia="SimSun" w:hAnsi="SimSun" w:cs="SimSun"/>
                <w:kern w:val="0"/>
                <w:sz w:val="24"/>
                <w:szCs w:val="24"/>
              </w:rPr>
              <w:t>2</w:t>
            </w:r>
            <w:r>
              <w:rPr>
                <w:rFonts w:ascii="SimSun" w:eastAsia="SimSun" w:hAnsi="SimSun" w:cs="SimSun"/>
                <w:kern w:val="0"/>
                <w:sz w:val="24"/>
                <w:szCs w:val="24"/>
              </w:rPr>
              <w:t>、招标文件要求投标人提供</w:t>
            </w:r>
            <w:r>
              <w:rPr>
                <w:rFonts w:ascii="SimSun" w:eastAsia="SimSun" w:hAnsi="SimSun" w:cs="SimSun"/>
                <w:kern w:val="0"/>
                <w:sz w:val="24"/>
                <w:szCs w:val="24"/>
              </w:rPr>
              <w:t>“</w:t>
            </w:r>
            <w:r>
              <w:rPr>
                <w:rFonts w:ascii="SimSun" w:eastAsia="SimSun" w:hAnsi="SimSun" w:cs="SimSun"/>
                <w:kern w:val="0"/>
                <w:sz w:val="24"/>
                <w:szCs w:val="24"/>
              </w:rPr>
              <w:t>具备履行合同所必需的设备和专业技术能力专项证明材料</w:t>
            </w:r>
            <w:r>
              <w:rPr>
                <w:rFonts w:ascii="SimSun" w:eastAsia="SimSun" w:hAnsi="SimSun" w:cs="SimSun"/>
                <w:kern w:val="0"/>
                <w:sz w:val="24"/>
                <w:szCs w:val="24"/>
              </w:rPr>
              <w:t>”</w:t>
            </w:r>
            <w:r>
              <w:rPr>
                <w:rFonts w:ascii="SimSun" w:eastAsia="SimSun" w:hAnsi="SimSun" w:cs="SimSun"/>
                <w:kern w:val="0"/>
                <w:sz w:val="24"/>
                <w:szCs w:val="24"/>
              </w:rPr>
              <w:t>的，投标人可不提供本声明函。</w:t>
            </w:r>
            <w:r>
              <w:rPr>
                <w:rFonts w:ascii="SimSun" w:eastAsia="SimSun" w:hAnsi="SimSun" w:cs="SimSun"/>
                <w:kern w:val="0"/>
                <w:sz w:val="24"/>
                <w:szCs w:val="24"/>
              </w:rPr>
              <w:t>3</w:t>
            </w:r>
            <w:r>
              <w:rPr>
                <w:rFonts w:ascii="SimSun" w:eastAsia="SimSun" w:hAnsi="SimSun" w:cs="SimSun"/>
                <w:kern w:val="0"/>
                <w:sz w:val="24"/>
                <w:szCs w:val="24"/>
              </w:rPr>
              <w:t>、纸质投标文件正本中的本声明函（若有）应为原件。</w:t>
            </w:r>
            <w:r>
              <w:rPr>
                <w:rFonts w:ascii="SimSun" w:eastAsia="SimSun" w:hAnsi="SimSun" w:cs="SimSun"/>
                <w:kern w:val="0"/>
                <w:sz w:val="24"/>
                <w:szCs w:val="24"/>
              </w:rPr>
              <w:t>※</w:t>
            </w:r>
            <w:r>
              <w:rPr>
                <w:rFonts w:ascii="SimSun" w:eastAsia="SimSun" w:hAnsi="SimSun" w:cs="SimSun"/>
                <w:kern w:val="0"/>
                <w:sz w:val="24"/>
                <w:szCs w:val="24"/>
              </w:rPr>
              <w:t>投标人应按照招标文件第七章规定提供。</w:t>
            </w:r>
          </w:p>
        </w:tc>
      </w:tr>
      <w:tr w:rsidR="00CE0EAD">
        <w:trPr>
          <w:tblCellSpacing w:w="0" w:type="dxa"/>
        </w:trPr>
        <w:tc>
          <w:tcPr>
            <w:tcW w:w="0" w:type="auto"/>
            <w:vAlign w:val="center"/>
          </w:tcPr>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参加采购活动前三年内在经营活动</w:t>
            </w:r>
            <w:r>
              <w:rPr>
                <w:rFonts w:ascii="SimSun" w:eastAsia="SimSun" w:hAnsi="SimSun" w:cs="SimSun"/>
                <w:kern w:val="0"/>
                <w:sz w:val="24"/>
                <w:szCs w:val="24"/>
              </w:rPr>
              <w:lastRenderedPageBreak/>
              <w:t>中没有重大违法记录书面声明</w:t>
            </w:r>
          </w:p>
        </w:tc>
        <w:tc>
          <w:tcPr>
            <w:tcW w:w="0" w:type="auto"/>
            <w:vAlign w:val="center"/>
          </w:tcPr>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hint="eastAsia"/>
                <w:kern w:val="0"/>
                <w:sz w:val="24"/>
                <w:szCs w:val="24"/>
              </w:rPr>
              <w:lastRenderedPageBreak/>
              <w:t>①重大违法记录：指投标人因违法经营受到</w:t>
            </w:r>
            <w:r>
              <w:rPr>
                <w:rFonts w:ascii="SimSun" w:eastAsia="SimSun" w:hAnsi="SimSun" w:cs="SimSun" w:hint="eastAsia"/>
                <w:kern w:val="0"/>
                <w:sz w:val="24"/>
                <w:szCs w:val="24"/>
              </w:rPr>
              <w:lastRenderedPageBreak/>
              <w:t>刑事处罚或责令停产停业、吊销许可证或执照、较大数额罚款等行政处罚。根据财库〔</w:t>
            </w:r>
            <w:r>
              <w:rPr>
                <w:rFonts w:ascii="SimSun" w:eastAsia="SimSun" w:hAnsi="SimSun" w:cs="SimSun" w:hint="eastAsia"/>
                <w:kern w:val="0"/>
                <w:sz w:val="24"/>
                <w:szCs w:val="24"/>
              </w:rPr>
              <w:t>2022</w:t>
            </w:r>
            <w:r>
              <w:rPr>
                <w:rFonts w:ascii="SimSun" w:eastAsia="SimSun" w:hAnsi="SimSun" w:cs="SimSun" w:hint="eastAsia"/>
                <w:kern w:val="0"/>
                <w:sz w:val="24"/>
                <w:szCs w:val="24"/>
              </w:rPr>
              <w:t>〕</w:t>
            </w:r>
            <w:r>
              <w:rPr>
                <w:rFonts w:ascii="SimSun" w:eastAsia="SimSun" w:hAnsi="SimSun" w:cs="SimSun" w:hint="eastAsia"/>
                <w:kern w:val="0"/>
                <w:sz w:val="24"/>
                <w:szCs w:val="24"/>
              </w:rPr>
              <w:t>3</w:t>
            </w:r>
            <w:r>
              <w:rPr>
                <w:rFonts w:ascii="SimSun" w:eastAsia="SimSun" w:hAnsi="SimSun" w:cs="SimSun" w:hint="eastAsia"/>
                <w:kern w:val="0"/>
                <w:sz w:val="24"/>
                <w:szCs w:val="24"/>
              </w:rPr>
              <w:t>号文件的规定，“较大数额罚款”认定为</w:t>
            </w:r>
            <w:r>
              <w:rPr>
                <w:rFonts w:ascii="SimSun" w:eastAsia="SimSun" w:hAnsi="SimSun" w:cs="SimSun" w:hint="eastAsia"/>
                <w:kern w:val="0"/>
                <w:sz w:val="24"/>
                <w:szCs w:val="24"/>
              </w:rPr>
              <w:t>200</w:t>
            </w:r>
            <w:r>
              <w:rPr>
                <w:rFonts w:ascii="SimSun" w:eastAsia="SimSun" w:hAnsi="SimSun" w:cs="SimSun" w:hint="eastAsia"/>
                <w:kern w:val="0"/>
                <w:sz w:val="24"/>
                <w:szCs w:val="24"/>
              </w:rPr>
              <w:t>万元以上的罚款，法律、行政法规以及国务院有关部门明确规定相关领域“较大数额罚款”标准高于</w:t>
            </w:r>
            <w:r>
              <w:rPr>
                <w:rFonts w:ascii="SimSun" w:eastAsia="SimSun" w:hAnsi="SimSun" w:cs="SimSun" w:hint="eastAsia"/>
                <w:kern w:val="0"/>
                <w:sz w:val="24"/>
                <w:szCs w:val="24"/>
              </w:rPr>
              <w:t>200</w:t>
            </w:r>
            <w:r>
              <w:rPr>
                <w:rFonts w:ascii="SimSun" w:eastAsia="SimSun" w:hAnsi="SimSun" w:cs="SimSun" w:hint="eastAsia"/>
                <w:kern w:val="0"/>
                <w:sz w:val="24"/>
                <w:szCs w:val="24"/>
              </w:rPr>
              <w:t>万元的，从其规定。</w:t>
            </w:r>
            <w:r>
              <w:rPr>
                <w:rFonts w:ascii="SimSun" w:eastAsia="SimSun" w:hAnsi="SimSun" w:cs="SimSun"/>
                <w:kern w:val="0"/>
                <w:sz w:val="24"/>
                <w:szCs w:val="24"/>
              </w:rPr>
              <w:t>3</w:t>
            </w:r>
            <w:r>
              <w:rPr>
                <w:rFonts w:ascii="SimSun" w:eastAsia="SimSun" w:hAnsi="SimSun" w:cs="SimSun"/>
                <w:kern w:val="0"/>
                <w:sz w:val="24"/>
                <w:szCs w:val="24"/>
              </w:rPr>
              <w:t>、纸质投标文件正本中的本声明应为原件。</w:t>
            </w:r>
            <w:r>
              <w:rPr>
                <w:rFonts w:ascii="SimSun" w:eastAsia="SimSun" w:hAnsi="SimSun" w:cs="SimSun"/>
                <w:kern w:val="0"/>
                <w:sz w:val="24"/>
                <w:szCs w:val="24"/>
              </w:rPr>
              <w:t>※</w:t>
            </w:r>
            <w:r>
              <w:rPr>
                <w:rFonts w:ascii="SimSun" w:eastAsia="SimSun" w:hAnsi="SimSun" w:cs="SimSun"/>
                <w:kern w:val="0"/>
                <w:sz w:val="24"/>
                <w:szCs w:val="24"/>
              </w:rPr>
              <w:t>投标人应按照招标文件第七章规定提供。</w:t>
            </w:r>
          </w:p>
        </w:tc>
      </w:tr>
      <w:tr w:rsidR="00CE0EAD">
        <w:trPr>
          <w:tblCellSpacing w:w="0" w:type="dxa"/>
        </w:trPr>
        <w:tc>
          <w:tcPr>
            <w:tcW w:w="0" w:type="auto"/>
            <w:vAlign w:val="center"/>
          </w:tcPr>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lastRenderedPageBreak/>
              <w:t>信用记录查询结果</w:t>
            </w:r>
          </w:p>
        </w:tc>
        <w:tc>
          <w:tcPr>
            <w:tcW w:w="0" w:type="auto"/>
            <w:vAlign w:val="center"/>
          </w:tcPr>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投标人应在招标文件要求的截止时点前分别通过</w:t>
            </w:r>
            <w:r>
              <w:rPr>
                <w:rFonts w:ascii="SimSun" w:eastAsia="SimSun" w:hAnsi="SimSun" w:cs="SimSun"/>
                <w:kern w:val="0"/>
                <w:sz w:val="24"/>
                <w:szCs w:val="24"/>
              </w:rPr>
              <w:t>“</w:t>
            </w:r>
            <w:r>
              <w:rPr>
                <w:rFonts w:ascii="SimSun" w:eastAsia="SimSun" w:hAnsi="SimSun" w:cs="SimSun"/>
                <w:kern w:val="0"/>
                <w:sz w:val="24"/>
                <w:szCs w:val="24"/>
              </w:rPr>
              <w:t>信用中国</w:t>
            </w:r>
            <w:r>
              <w:rPr>
                <w:rFonts w:ascii="SimSun" w:eastAsia="SimSun" w:hAnsi="SimSun" w:cs="SimSun"/>
                <w:kern w:val="0"/>
                <w:sz w:val="24"/>
                <w:szCs w:val="24"/>
              </w:rPr>
              <w:t>”</w:t>
            </w:r>
            <w:r>
              <w:rPr>
                <w:rFonts w:ascii="SimSun" w:eastAsia="SimSun" w:hAnsi="SimSun" w:cs="SimSun"/>
                <w:kern w:val="0"/>
                <w:sz w:val="24"/>
                <w:szCs w:val="24"/>
              </w:rPr>
              <w:t>网站（</w:t>
            </w:r>
            <w:r>
              <w:rPr>
                <w:rFonts w:ascii="SimSun" w:eastAsia="SimSun" w:hAnsi="SimSun" w:cs="SimSun"/>
                <w:kern w:val="0"/>
                <w:sz w:val="24"/>
                <w:szCs w:val="24"/>
              </w:rPr>
              <w:t>www.creditchina.gov.cn</w:t>
            </w:r>
            <w:r>
              <w:rPr>
                <w:rFonts w:ascii="SimSun" w:eastAsia="SimSun" w:hAnsi="SimSun" w:cs="SimSun"/>
                <w:kern w:val="0"/>
                <w:sz w:val="24"/>
                <w:szCs w:val="24"/>
              </w:rPr>
              <w:t>）、中国政府采购网（</w:t>
            </w:r>
            <w:r>
              <w:rPr>
                <w:rFonts w:ascii="SimSun" w:eastAsia="SimSun" w:hAnsi="SimSun" w:cs="SimSun"/>
                <w:kern w:val="0"/>
                <w:sz w:val="24"/>
                <w:szCs w:val="24"/>
              </w:rPr>
              <w:t>www.</w:t>
            </w:r>
            <w:r>
              <w:rPr>
                <w:rFonts w:ascii="SimSun" w:eastAsia="SimSun" w:hAnsi="SimSun" w:cs="SimSun"/>
                <w:kern w:val="0"/>
                <w:sz w:val="24"/>
                <w:szCs w:val="24"/>
              </w:rPr>
              <w:t>ccgp.gov.cn</w:t>
            </w:r>
            <w:r>
              <w:rPr>
                <w:rFonts w:ascii="SimSun" w:eastAsia="SimSun" w:hAnsi="SimSun" w:cs="SimSun"/>
                <w:kern w:val="0"/>
                <w:sz w:val="24"/>
                <w:szCs w:val="24"/>
              </w:rPr>
              <w:t>）查询并打印相应的信用记录，投标人提供的查询结果应为其通过上述网站获取的信用信息查询结果原始页面的打印件（或截图）。</w:t>
            </w:r>
            <w:r>
              <w:rPr>
                <w:rFonts w:ascii="SimSun" w:eastAsia="SimSun" w:hAnsi="SimSun" w:cs="SimSun"/>
                <w:kern w:val="0"/>
                <w:sz w:val="24"/>
                <w:szCs w:val="24"/>
              </w:rPr>
              <w:t>※</w:t>
            </w:r>
            <w:r>
              <w:rPr>
                <w:rFonts w:ascii="SimSun" w:eastAsia="SimSun" w:hAnsi="SimSun" w:cs="SimSun"/>
                <w:kern w:val="0"/>
                <w:sz w:val="24"/>
                <w:szCs w:val="24"/>
              </w:rPr>
              <w:t>投标人应按照招标文件第七章规定提供。</w:t>
            </w:r>
          </w:p>
        </w:tc>
      </w:tr>
      <w:tr w:rsidR="00CE0EAD">
        <w:trPr>
          <w:tblCellSpacing w:w="0" w:type="dxa"/>
        </w:trPr>
        <w:tc>
          <w:tcPr>
            <w:tcW w:w="0" w:type="auto"/>
            <w:vAlign w:val="center"/>
          </w:tcPr>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中小企业声明函（若有）</w:t>
            </w:r>
          </w:p>
        </w:tc>
        <w:tc>
          <w:tcPr>
            <w:tcW w:w="0" w:type="auto"/>
            <w:vAlign w:val="center"/>
          </w:tcPr>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w:t>
            </w:r>
            <w:r>
              <w:rPr>
                <w:rFonts w:ascii="SimSun" w:eastAsia="SimSun" w:hAnsi="SimSun" w:cs="SimSun"/>
                <w:kern w:val="0"/>
                <w:sz w:val="24"/>
                <w:szCs w:val="24"/>
              </w:rPr>
              <w:t>、投标人应认真对照《工业和信息化部、国家统计局、国家发展和改革委员会、财政部关于印发中小企业划型标准规定的通知》（工信部联企业</w:t>
            </w:r>
            <w:r>
              <w:rPr>
                <w:rFonts w:ascii="SimSun" w:eastAsia="SimSun" w:hAnsi="SimSun" w:cs="SimSun"/>
                <w:kern w:val="0"/>
                <w:sz w:val="24"/>
                <w:szCs w:val="24"/>
              </w:rPr>
              <w:t>[2011]300</w:t>
            </w:r>
            <w:r>
              <w:rPr>
                <w:rFonts w:ascii="SimSun" w:eastAsia="SimSun" w:hAnsi="SimSun" w:cs="SimSun"/>
                <w:kern w:val="0"/>
                <w:sz w:val="24"/>
                <w:szCs w:val="24"/>
              </w:rPr>
              <w:t>号）规定的划分标准，并按照《国家统计局关于印发统计上大中小微型企业划分办法的通知》（国统字</w:t>
            </w:r>
            <w:r>
              <w:rPr>
                <w:rFonts w:ascii="SimSun" w:eastAsia="SimSun" w:hAnsi="SimSun" w:cs="SimSun"/>
                <w:kern w:val="0"/>
                <w:sz w:val="24"/>
                <w:szCs w:val="24"/>
              </w:rPr>
              <w:t>[2011]75</w:t>
            </w:r>
            <w:r>
              <w:rPr>
                <w:rFonts w:ascii="SimSun" w:eastAsia="SimSun" w:hAnsi="SimSun" w:cs="SimSun"/>
                <w:kern w:val="0"/>
                <w:sz w:val="24"/>
                <w:szCs w:val="24"/>
              </w:rPr>
              <w:t>号）规定准确划分企业类型。</w:t>
            </w:r>
            <w:r>
              <w:rPr>
                <w:rFonts w:ascii="SimSun" w:eastAsia="SimSun" w:hAnsi="SimSun" w:cs="SimSun"/>
                <w:kern w:val="0"/>
                <w:sz w:val="24"/>
                <w:szCs w:val="24"/>
              </w:rPr>
              <w:t>2</w:t>
            </w:r>
            <w:r>
              <w:rPr>
                <w:rFonts w:ascii="SimSun" w:eastAsia="SimSun" w:hAnsi="SimSun" w:cs="SimSun"/>
                <w:kern w:val="0"/>
                <w:sz w:val="24"/>
                <w:szCs w:val="24"/>
              </w:rPr>
              <w:t>、投标人为监狱企业的，可不填</w:t>
            </w:r>
            <w:r>
              <w:rPr>
                <w:rFonts w:ascii="SimSun" w:eastAsia="SimSun" w:hAnsi="SimSun" w:cs="SimSun"/>
                <w:kern w:val="0"/>
                <w:sz w:val="24"/>
                <w:szCs w:val="24"/>
              </w:rPr>
              <w:t>写本声明函，根据其提供的由省级以上监狱管理局、戒毒管理局（含新疆生产建设兵团）出具的属于监狱企业的证明文件进行认定，监狱企业视</w:t>
            </w:r>
            <w:r>
              <w:rPr>
                <w:rFonts w:ascii="SimSun" w:eastAsia="SimSun" w:hAnsi="SimSun" w:cs="SimSun"/>
                <w:kern w:val="0"/>
                <w:sz w:val="24"/>
                <w:szCs w:val="24"/>
              </w:rPr>
              <w:lastRenderedPageBreak/>
              <w:t>同小型、微型企业。</w:t>
            </w:r>
            <w:r>
              <w:rPr>
                <w:rFonts w:ascii="SimSun" w:eastAsia="SimSun" w:hAnsi="SimSun" w:cs="SimSun"/>
                <w:kern w:val="0"/>
                <w:sz w:val="24"/>
                <w:szCs w:val="24"/>
              </w:rPr>
              <w:t>3</w:t>
            </w:r>
            <w:r>
              <w:rPr>
                <w:rFonts w:ascii="SimSun" w:eastAsia="SimSun" w:hAnsi="SimSun" w:cs="SimSun"/>
                <w:kern w:val="0"/>
                <w:sz w:val="24"/>
                <w:szCs w:val="24"/>
              </w:rPr>
              <w:t>、投标人为残疾人福利性单位的，可不填写本声明函，根据其提供的《残疾人福利性单位声明函》进行认定，残疾人福利性单位视同小型、微型企业。</w:t>
            </w:r>
            <w:r>
              <w:rPr>
                <w:rFonts w:ascii="SimSun" w:eastAsia="SimSun" w:hAnsi="SimSun" w:cs="SimSun"/>
                <w:kern w:val="0"/>
                <w:sz w:val="24"/>
                <w:szCs w:val="24"/>
              </w:rPr>
              <w:t>4</w:t>
            </w:r>
            <w:r>
              <w:rPr>
                <w:rFonts w:ascii="SimSun" w:eastAsia="SimSun" w:hAnsi="SimSun" w:cs="SimSun"/>
                <w:kern w:val="0"/>
                <w:sz w:val="24"/>
                <w:szCs w:val="24"/>
              </w:rPr>
              <w:t>、纸质投标文件正本中的本声明函（若有）应为原件。</w:t>
            </w:r>
            <w:r>
              <w:rPr>
                <w:rFonts w:ascii="SimSun" w:eastAsia="SimSun" w:hAnsi="SimSun" w:cs="SimSun"/>
                <w:kern w:val="0"/>
                <w:sz w:val="24"/>
                <w:szCs w:val="24"/>
              </w:rPr>
              <w:t>※</w:t>
            </w:r>
            <w:r>
              <w:rPr>
                <w:rFonts w:ascii="SimSun" w:eastAsia="SimSun" w:hAnsi="SimSun" w:cs="SimSun"/>
                <w:kern w:val="0"/>
                <w:sz w:val="24"/>
                <w:szCs w:val="24"/>
              </w:rPr>
              <w:t>投标人应按照招标文件第七章规定提供。</w:t>
            </w:r>
          </w:p>
        </w:tc>
      </w:tr>
    </w:tbl>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lastRenderedPageBreak/>
        <w:br/>
        <w:t>   </w:t>
      </w:r>
      <w:r>
        <w:rPr>
          <w:rFonts w:ascii="SimSun" w:eastAsia="SimSun" w:hAnsi="SimSun" w:cs="SimSun" w:hint="eastAsia"/>
          <w:kern w:val="0"/>
          <w:sz w:val="24"/>
          <w:szCs w:val="24"/>
        </w:rPr>
        <w:t>②</w:t>
      </w:r>
      <w:r>
        <w:rPr>
          <w:rFonts w:ascii="Times New Roman" w:eastAsia="SimSun" w:hAnsi="Times New Roman" w:cs="Times New Roman"/>
          <w:kern w:val="0"/>
          <w:sz w:val="24"/>
          <w:szCs w:val="24"/>
        </w:rPr>
        <w:t>.</w:t>
      </w:r>
      <w:r>
        <w:rPr>
          <w:rFonts w:ascii="SimSun" w:eastAsia="SimSun" w:hAnsi="SimSun" w:cs="SimSun"/>
          <w:kern w:val="0"/>
          <w:sz w:val="24"/>
          <w:szCs w:val="24"/>
        </w:rPr>
        <w:t>其他资格证明文件：</w:t>
      </w:r>
      <w:r>
        <w:rPr>
          <w:rFonts w:ascii="SimSun" w:eastAsia="SimSun" w:hAnsi="SimSun" w:cs="SimSun" w:hint="eastAsia"/>
          <w:kern w:val="0"/>
          <w:sz w:val="24"/>
          <w:szCs w:val="24"/>
        </w:rPr>
        <w:t>无</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 xml:space="preserve">  </w:t>
      </w:r>
      <w:r>
        <w:rPr>
          <w:rFonts w:ascii="SimSun" w:eastAsia="SimSun" w:hAnsi="SimSun" w:cs="SimSun"/>
          <w:kern w:val="0"/>
          <w:sz w:val="24"/>
          <w:szCs w:val="24"/>
        </w:rPr>
        <w:t>（</w:t>
      </w:r>
      <w:r>
        <w:rPr>
          <w:rFonts w:ascii="SimSun" w:eastAsia="SimSun" w:hAnsi="SimSun" w:cs="SimSun"/>
          <w:kern w:val="0"/>
          <w:sz w:val="24"/>
          <w:szCs w:val="24"/>
        </w:rPr>
        <w:t>3</w:t>
      </w:r>
      <w:r>
        <w:rPr>
          <w:rFonts w:ascii="SimSun" w:eastAsia="SimSun" w:hAnsi="SimSun" w:cs="SimSun"/>
          <w:kern w:val="0"/>
          <w:sz w:val="24"/>
          <w:szCs w:val="24"/>
        </w:rPr>
        <w:t>）投标保证金。</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1.4</w:t>
      </w:r>
      <w:r>
        <w:rPr>
          <w:rFonts w:ascii="SimSun" w:eastAsia="SimSun" w:hAnsi="SimSun" w:cs="SimSun"/>
          <w:kern w:val="0"/>
          <w:sz w:val="24"/>
          <w:szCs w:val="24"/>
        </w:rPr>
        <w:t>有下列情形之一的，</w:t>
      </w:r>
      <w:r>
        <w:rPr>
          <w:rFonts w:ascii="SimSun" w:eastAsia="SimSun" w:hAnsi="SimSun" w:cs="SimSun"/>
          <w:b/>
          <w:bCs/>
          <w:kern w:val="0"/>
          <w:sz w:val="24"/>
          <w:szCs w:val="24"/>
        </w:rPr>
        <w:t>资格审查不合格：</w:t>
      </w:r>
      <w:r>
        <w:rPr>
          <w:rFonts w:ascii="SimSun" w:eastAsia="SimSun" w:hAnsi="SimSun" w:cs="SimSun"/>
          <w:b/>
          <w:bCs/>
          <w:kern w:val="0"/>
          <w:sz w:val="24"/>
          <w:szCs w:val="24"/>
        </w:rPr>
        <w:br/>
      </w:r>
      <w:r>
        <w:rPr>
          <w:rFonts w:ascii="SimSun" w:eastAsia="SimSun" w:hAnsi="SimSun" w:cs="SimSun"/>
          <w:kern w:val="0"/>
          <w:sz w:val="24"/>
          <w:szCs w:val="24"/>
        </w:rPr>
        <w:t>  </w:t>
      </w:r>
      <w:r>
        <w:rPr>
          <w:rFonts w:ascii="SimSun" w:eastAsia="SimSun" w:hAnsi="SimSun" w:cs="SimSun"/>
          <w:kern w:val="0"/>
          <w:sz w:val="24"/>
          <w:szCs w:val="24"/>
        </w:rPr>
        <w:t>（</w:t>
      </w:r>
      <w:r>
        <w:rPr>
          <w:rFonts w:ascii="SimSun" w:eastAsia="SimSun" w:hAnsi="SimSun" w:cs="SimSun"/>
          <w:kern w:val="0"/>
          <w:sz w:val="24"/>
          <w:szCs w:val="24"/>
        </w:rPr>
        <w:t>1</w:t>
      </w:r>
      <w:r>
        <w:rPr>
          <w:rFonts w:ascii="SimSun" w:eastAsia="SimSun" w:hAnsi="SimSun" w:cs="SimSun"/>
          <w:kern w:val="0"/>
          <w:sz w:val="24"/>
          <w:szCs w:val="24"/>
        </w:rPr>
        <w:t>）一般情形：</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26"/>
      </w:tblGrid>
      <w:tr w:rsidR="00CE0EAD">
        <w:trPr>
          <w:tblHeader/>
          <w:tblCellSpacing w:w="0" w:type="dxa"/>
        </w:trPr>
        <w:tc>
          <w:tcPr>
            <w:tcW w:w="5000" w:type="pct"/>
            <w:vAlign w:val="center"/>
          </w:tcPr>
          <w:p w:rsidR="00CE0EAD" w:rsidRDefault="00765A54">
            <w:pPr>
              <w:widowControl/>
              <w:spacing w:line="360" w:lineRule="auto"/>
              <w:jc w:val="center"/>
              <w:rPr>
                <w:rFonts w:ascii="SimSun" w:eastAsia="SimSun" w:hAnsi="SimSun" w:cs="SimSun"/>
                <w:b/>
                <w:bCs/>
                <w:kern w:val="0"/>
                <w:sz w:val="24"/>
                <w:szCs w:val="24"/>
              </w:rPr>
            </w:pPr>
            <w:r>
              <w:rPr>
                <w:rFonts w:ascii="SimSun" w:eastAsia="SimSun" w:hAnsi="SimSun" w:cs="SimSun"/>
                <w:b/>
                <w:bCs/>
                <w:kern w:val="0"/>
                <w:sz w:val="24"/>
                <w:szCs w:val="24"/>
              </w:rPr>
              <w:t>明细</w:t>
            </w:r>
          </w:p>
        </w:tc>
      </w:tr>
      <w:tr w:rsidR="00CE0EAD">
        <w:trPr>
          <w:tblCellSpacing w:w="0" w:type="dxa"/>
        </w:trPr>
        <w:tc>
          <w:tcPr>
            <w:tcW w:w="0" w:type="auto"/>
            <w:vAlign w:val="center"/>
          </w:tcPr>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未按照招标文件规定提交投标函</w:t>
            </w:r>
          </w:p>
        </w:tc>
      </w:tr>
      <w:tr w:rsidR="00CE0EAD">
        <w:trPr>
          <w:tblCellSpacing w:w="0" w:type="dxa"/>
        </w:trPr>
        <w:tc>
          <w:tcPr>
            <w:tcW w:w="0" w:type="auto"/>
            <w:vAlign w:val="center"/>
          </w:tcPr>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未按照招标文件规定提交投标人的资格及资信文件</w:t>
            </w:r>
          </w:p>
        </w:tc>
      </w:tr>
      <w:tr w:rsidR="00CE0EAD">
        <w:trPr>
          <w:tblCellSpacing w:w="0" w:type="dxa"/>
        </w:trPr>
        <w:tc>
          <w:tcPr>
            <w:tcW w:w="0" w:type="auto"/>
            <w:vAlign w:val="center"/>
          </w:tcPr>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未按照招标文件规定提交投标保证金</w:t>
            </w:r>
          </w:p>
        </w:tc>
      </w:tr>
    </w:tbl>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br/>
        <w:t xml:space="preserve">  </w:t>
      </w:r>
      <w:r>
        <w:rPr>
          <w:rFonts w:ascii="SimSun" w:eastAsia="SimSun" w:hAnsi="SimSun" w:cs="SimSun"/>
          <w:kern w:val="0"/>
          <w:sz w:val="24"/>
          <w:szCs w:val="24"/>
        </w:rPr>
        <w:t>（</w:t>
      </w:r>
      <w:r>
        <w:rPr>
          <w:rFonts w:ascii="SimSun" w:eastAsia="SimSun" w:hAnsi="SimSun" w:cs="SimSun"/>
          <w:kern w:val="0"/>
          <w:sz w:val="24"/>
          <w:szCs w:val="24"/>
        </w:rPr>
        <w:t>2</w:t>
      </w:r>
      <w:r>
        <w:rPr>
          <w:rFonts w:ascii="SimSun" w:eastAsia="SimSun" w:hAnsi="SimSun" w:cs="SimSun"/>
          <w:kern w:val="0"/>
          <w:sz w:val="24"/>
          <w:szCs w:val="24"/>
        </w:rPr>
        <w:t>）本项目规定的其他情形：</w:t>
      </w:r>
    </w:p>
    <w:p w:rsidR="00CE0EAD" w:rsidRDefault="00765A54">
      <w:pPr>
        <w:widowControl/>
        <w:spacing w:line="360" w:lineRule="auto"/>
        <w:ind w:firstLine="480"/>
        <w:jc w:val="left"/>
        <w:rPr>
          <w:rFonts w:ascii="SimSun" w:eastAsia="SimSun" w:hAnsi="SimSun" w:cs="SimSun"/>
          <w:b/>
          <w:bCs/>
          <w:kern w:val="0"/>
          <w:sz w:val="24"/>
          <w:szCs w:val="24"/>
        </w:rPr>
      </w:pPr>
      <w:r>
        <w:rPr>
          <w:rFonts w:ascii="SimSun" w:eastAsia="SimSun" w:hAnsi="SimSun" w:cs="SimSun"/>
          <w:b/>
          <w:bCs/>
          <w:kern w:val="0"/>
          <w:sz w:val="24"/>
          <w:szCs w:val="24"/>
        </w:rPr>
        <w:t>包：</w:t>
      </w:r>
      <w:r>
        <w:rPr>
          <w:rFonts w:ascii="SimSun" w:eastAsia="SimSun" w:hAnsi="SimSun" w:cs="SimSun"/>
          <w:b/>
          <w:bCs/>
          <w:kern w:val="0"/>
          <w:sz w:val="24"/>
          <w:szCs w:val="24"/>
        </w:rPr>
        <w:t>1</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b/>
          <w:bCs/>
          <w:kern w:val="0"/>
          <w:sz w:val="24"/>
          <w:szCs w:val="24"/>
        </w:rPr>
        <w:t>无</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1.5</w:t>
      </w:r>
      <w:r>
        <w:rPr>
          <w:rFonts w:ascii="SimSun" w:eastAsia="SimSun" w:hAnsi="SimSun" w:cs="SimSun"/>
          <w:kern w:val="0"/>
          <w:sz w:val="24"/>
          <w:szCs w:val="24"/>
        </w:rPr>
        <w:t>若本项目接受联合体投标且投标人为联合体，联合体中有同类资质的供应商按照联合体分工承担相同工作的，应先按照资质等级较低的供应商确定资质等级，再按照本章第</w:t>
      </w:r>
      <w:r>
        <w:rPr>
          <w:rFonts w:ascii="Calibri" w:eastAsia="SimSun" w:hAnsi="Calibri" w:cs="Calibri"/>
          <w:kern w:val="0"/>
          <w:sz w:val="24"/>
          <w:szCs w:val="24"/>
        </w:rPr>
        <w:t>1.2</w:t>
      </w:r>
      <w:r>
        <w:rPr>
          <w:rFonts w:ascii="SimSun" w:eastAsia="SimSun" w:hAnsi="SimSun" w:cs="SimSun"/>
          <w:kern w:val="0"/>
          <w:sz w:val="24"/>
          <w:szCs w:val="24"/>
        </w:rPr>
        <w:t>、</w:t>
      </w:r>
      <w:r>
        <w:rPr>
          <w:rFonts w:ascii="Calibri" w:eastAsia="SimSun" w:hAnsi="Calibri" w:cs="Calibri"/>
          <w:kern w:val="0"/>
          <w:sz w:val="24"/>
          <w:szCs w:val="24"/>
        </w:rPr>
        <w:t>1.3</w:t>
      </w:r>
      <w:r>
        <w:rPr>
          <w:rFonts w:ascii="SimSun" w:eastAsia="SimSun" w:hAnsi="SimSun" w:cs="SimSun"/>
          <w:kern w:val="0"/>
          <w:sz w:val="24"/>
          <w:szCs w:val="24"/>
        </w:rPr>
        <w:t>、</w:t>
      </w:r>
      <w:r>
        <w:rPr>
          <w:rFonts w:ascii="Calibri" w:eastAsia="SimSun" w:hAnsi="Calibri" w:cs="Calibri"/>
          <w:kern w:val="0"/>
          <w:sz w:val="24"/>
          <w:szCs w:val="24"/>
        </w:rPr>
        <w:t>1.4</w:t>
      </w:r>
      <w:r>
        <w:rPr>
          <w:rFonts w:ascii="SimSun" w:eastAsia="SimSun" w:hAnsi="SimSun" w:cs="SimSun"/>
          <w:kern w:val="0"/>
          <w:sz w:val="24"/>
          <w:szCs w:val="24"/>
        </w:rPr>
        <w:t>条规定进行资格审查。</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2</w:t>
      </w:r>
      <w:r>
        <w:rPr>
          <w:rFonts w:ascii="SimSun" w:eastAsia="SimSun" w:hAnsi="SimSun" w:cs="SimSun"/>
          <w:kern w:val="0"/>
          <w:sz w:val="24"/>
          <w:szCs w:val="24"/>
        </w:rPr>
        <w:t>、资格审查情况不得私自外泄，有关信息由</w:t>
      </w:r>
      <w:r>
        <w:rPr>
          <w:rFonts w:ascii="SimSun" w:eastAsia="SimSun" w:hAnsi="SimSun" w:cs="SimSun"/>
          <w:kern w:val="0"/>
          <w:sz w:val="24"/>
          <w:szCs w:val="24"/>
          <w:u w:val="single"/>
        </w:rPr>
        <w:t>漳州市天宏招标代理有限公司</w:t>
      </w:r>
      <w:r>
        <w:rPr>
          <w:rFonts w:ascii="SimSun" w:eastAsia="SimSun" w:hAnsi="SimSun" w:cs="SimSun"/>
          <w:kern w:val="0"/>
          <w:sz w:val="24"/>
          <w:szCs w:val="24"/>
        </w:rPr>
        <w:t>统一对外发布。</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3</w:t>
      </w:r>
      <w:r>
        <w:rPr>
          <w:rFonts w:ascii="SimSun" w:eastAsia="SimSun" w:hAnsi="SimSun" w:cs="SimSun"/>
          <w:kern w:val="0"/>
          <w:sz w:val="24"/>
          <w:szCs w:val="24"/>
        </w:rPr>
        <w:t>、资格审查合格的投标人不足三家的，不进行评标。同时，本次采购活动结束，</w:t>
      </w:r>
      <w:r>
        <w:rPr>
          <w:rFonts w:ascii="SimSun" w:eastAsia="SimSun" w:hAnsi="SimSun" w:cs="SimSun"/>
          <w:kern w:val="0"/>
          <w:sz w:val="24"/>
          <w:szCs w:val="24"/>
          <w:u w:val="single"/>
        </w:rPr>
        <w:t>漳州市天宏招标代理有限公司</w:t>
      </w:r>
      <w:r>
        <w:rPr>
          <w:rFonts w:ascii="SimSun" w:eastAsia="SimSun" w:hAnsi="SimSun" w:cs="SimSun"/>
          <w:kern w:val="0"/>
          <w:sz w:val="24"/>
          <w:szCs w:val="24"/>
        </w:rPr>
        <w:t>将依法组织后续采购活动（包括但不限于：重新招标、采用其他方式采购等）。</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lastRenderedPageBreak/>
        <w:t> </w:t>
      </w:r>
    </w:p>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b/>
          <w:bCs/>
          <w:kern w:val="0"/>
          <w:sz w:val="24"/>
          <w:szCs w:val="24"/>
        </w:rPr>
        <w:t>二、评标</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4</w:t>
      </w:r>
      <w:r>
        <w:rPr>
          <w:rFonts w:ascii="SimSun" w:eastAsia="SimSun" w:hAnsi="SimSun" w:cs="SimSun"/>
          <w:kern w:val="0"/>
          <w:sz w:val="24"/>
          <w:szCs w:val="24"/>
        </w:rPr>
        <w:t>、资格审查结束后，由漳州市天宏招标代理有限公司负责评标委员会的组建及评标工作的组织。</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5</w:t>
      </w:r>
      <w:r>
        <w:rPr>
          <w:rFonts w:ascii="SimSun" w:eastAsia="SimSun" w:hAnsi="SimSun" w:cs="SimSun"/>
          <w:kern w:val="0"/>
          <w:sz w:val="24"/>
          <w:szCs w:val="24"/>
        </w:rPr>
        <w:t>、评标委员会</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5.1</w:t>
      </w:r>
      <w:r>
        <w:rPr>
          <w:rFonts w:ascii="SimSun" w:eastAsia="SimSun" w:hAnsi="SimSun" w:cs="SimSun"/>
          <w:kern w:val="0"/>
          <w:sz w:val="24"/>
          <w:szCs w:val="24"/>
        </w:rPr>
        <w:t>评标委员会由采购人代表和评标专家两部分共</w:t>
      </w:r>
      <w:r w:rsidR="00ED4AE8">
        <w:rPr>
          <w:rFonts w:ascii="SimSun" w:eastAsia="SimSun" w:hAnsi="SimSun" w:cs="SimSun" w:hint="eastAsia"/>
          <w:kern w:val="0"/>
          <w:sz w:val="24"/>
          <w:szCs w:val="24"/>
          <w:u w:val="single"/>
        </w:rPr>
        <w:t>5</w:t>
      </w:r>
      <w:r>
        <w:rPr>
          <w:rFonts w:ascii="SimSun" w:eastAsia="SimSun" w:hAnsi="SimSun" w:cs="SimSun"/>
          <w:kern w:val="0"/>
          <w:sz w:val="24"/>
          <w:szCs w:val="24"/>
        </w:rPr>
        <w:t>人（以下简称</w:t>
      </w:r>
      <w:r>
        <w:rPr>
          <w:rFonts w:ascii="SimSun" w:eastAsia="SimSun" w:hAnsi="SimSun" w:cs="SimSun"/>
          <w:kern w:val="0"/>
          <w:sz w:val="24"/>
          <w:szCs w:val="24"/>
        </w:rPr>
        <w:t>“</w:t>
      </w:r>
      <w:r>
        <w:rPr>
          <w:rFonts w:ascii="SimSun" w:eastAsia="SimSun" w:hAnsi="SimSun" w:cs="SimSun"/>
          <w:kern w:val="0"/>
          <w:sz w:val="24"/>
          <w:szCs w:val="24"/>
        </w:rPr>
        <w:t>评委</w:t>
      </w:r>
      <w:r>
        <w:rPr>
          <w:rFonts w:ascii="SimSun" w:eastAsia="SimSun" w:hAnsi="SimSun" w:cs="SimSun"/>
          <w:kern w:val="0"/>
          <w:sz w:val="24"/>
          <w:szCs w:val="24"/>
        </w:rPr>
        <w:t>”</w:t>
      </w:r>
      <w:r>
        <w:rPr>
          <w:rFonts w:ascii="SimSun" w:eastAsia="SimSun" w:hAnsi="SimSun" w:cs="SimSun"/>
          <w:kern w:val="0"/>
          <w:sz w:val="24"/>
          <w:szCs w:val="24"/>
        </w:rPr>
        <w:t>）组成，其中：由采购人派出的采购人代表</w:t>
      </w:r>
      <w:r>
        <w:rPr>
          <w:rFonts w:ascii="SimSun" w:eastAsia="SimSun" w:hAnsi="SimSun" w:cs="SimSun"/>
          <w:kern w:val="0"/>
          <w:sz w:val="24"/>
          <w:szCs w:val="24"/>
          <w:u w:val="single"/>
        </w:rPr>
        <w:t>1</w:t>
      </w:r>
      <w:r>
        <w:rPr>
          <w:rFonts w:ascii="SimSun" w:eastAsia="SimSun" w:hAnsi="SimSun" w:cs="SimSun"/>
          <w:kern w:val="0"/>
          <w:sz w:val="24"/>
          <w:szCs w:val="24"/>
        </w:rPr>
        <w:t>人</w:t>
      </w:r>
      <w:r>
        <w:rPr>
          <w:rFonts w:ascii="SimSun" w:eastAsia="SimSun" w:hAnsi="SimSun" w:cs="SimSun"/>
          <w:kern w:val="0"/>
          <w:sz w:val="24"/>
          <w:szCs w:val="24"/>
        </w:rPr>
        <w:t>，由评审专家库产生的评标专家</w:t>
      </w:r>
      <w:r w:rsidR="00ED4AE8">
        <w:rPr>
          <w:rFonts w:ascii="SimSun" w:eastAsia="SimSun" w:hAnsi="SimSun" w:cs="SimSun" w:hint="eastAsia"/>
          <w:kern w:val="0"/>
          <w:sz w:val="24"/>
          <w:szCs w:val="24"/>
          <w:u w:val="single"/>
        </w:rPr>
        <w:t>4</w:t>
      </w:r>
      <w:r>
        <w:rPr>
          <w:rFonts w:ascii="SimSun" w:eastAsia="SimSun" w:hAnsi="SimSun" w:cs="SimSun"/>
          <w:kern w:val="0"/>
          <w:sz w:val="24"/>
          <w:szCs w:val="24"/>
        </w:rPr>
        <w:t>人</w:t>
      </w:r>
      <w:r>
        <w:rPr>
          <w:rFonts w:ascii="SimSun" w:eastAsia="SimSun" w:hAnsi="SimSun" w:cs="SimSun"/>
          <w:kern w:val="0"/>
          <w:sz w:val="24"/>
          <w:szCs w:val="24"/>
        </w:rPr>
        <w:t>。</w:t>
      </w:r>
      <w:bookmarkStart w:id="0" w:name="_GoBack"/>
      <w:bookmarkEnd w:id="0"/>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5.2</w:t>
      </w:r>
      <w:r>
        <w:rPr>
          <w:rFonts w:ascii="SimSun" w:eastAsia="SimSun" w:hAnsi="SimSun" w:cs="SimSun"/>
          <w:kern w:val="0"/>
          <w:sz w:val="24"/>
          <w:szCs w:val="24"/>
        </w:rPr>
        <w:t>评标委员会负责具体评标事务，并按照下列原则依法独立履行有关职责：</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1</w:t>
      </w:r>
      <w:r>
        <w:rPr>
          <w:rFonts w:ascii="SimSun" w:eastAsia="SimSun" w:hAnsi="SimSun" w:cs="SimSun"/>
          <w:kern w:val="0"/>
          <w:sz w:val="24"/>
          <w:szCs w:val="24"/>
        </w:rPr>
        <w:t>）评标应保护国家利益、社会公共利益和各方当事人合法权益，提高采购效益，保证项目质量。</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2</w:t>
      </w:r>
      <w:r>
        <w:rPr>
          <w:rFonts w:ascii="SimSun" w:eastAsia="SimSun" w:hAnsi="SimSun" w:cs="SimSun"/>
          <w:kern w:val="0"/>
          <w:sz w:val="24"/>
          <w:szCs w:val="24"/>
        </w:rPr>
        <w:t>）评标应遵循公平、公正、科学、严谨和择优原则。</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3</w:t>
      </w:r>
      <w:r>
        <w:rPr>
          <w:rFonts w:ascii="SimSun" w:eastAsia="SimSun" w:hAnsi="SimSun" w:cs="SimSun"/>
          <w:kern w:val="0"/>
          <w:sz w:val="24"/>
          <w:szCs w:val="24"/>
        </w:rPr>
        <w:t>）评标的依据是招标文件和投标文件。</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4</w:t>
      </w:r>
      <w:r>
        <w:rPr>
          <w:rFonts w:ascii="SimSun" w:eastAsia="SimSun" w:hAnsi="SimSun" w:cs="SimSun"/>
          <w:kern w:val="0"/>
          <w:sz w:val="24"/>
          <w:szCs w:val="24"/>
        </w:rPr>
        <w:t>）应按照招标文件规定推荐中标候选人或确定中标人。</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5</w:t>
      </w:r>
      <w:r>
        <w:rPr>
          <w:rFonts w:ascii="SimSun" w:eastAsia="SimSun" w:hAnsi="SimSun" w:cs="SimSun"/>
          <w:kern w:val="0"/>
          <w:sz w:val="24"/>
          <w:szCs w:val="24"/>
        </w:rPr>
        <w:t>）评标应遵守下列评标纪律：</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①</w:t>
      </w:r>
      <w:r>
        <w:rPr>
          <w:rFonts w:ascii="SimSun" w:eastAsia="SimSun" w:hAnsi="SimSun" w:cs="SimSun"/>
          <w:kern w:val="0"/>
          <w:sz w:val="24"/>
          <w:szCs w:val="24"/>
        </w:rPr>
        <w:t>评标情况不得私自外泄，有关信息由</w:t>
      </w:r>
      <w:r>
        <w:rPr>
          <w:rFonts w:ascii="SimSun" w:eastAsia="SimSun" w:hAnsi="SimSun" w:cs="SimSun"/>
          <w:kern w:val="0"/>
          <w:sz w:val="24"/>
          <w:szCs w:val="24"/>
          <w:u w:val="single"/>
        </w:rPr>
        <w:t>漳州市天宏招标代理有限公司</w:t>
      </w:r>
      <w:r>
        <w:rPr>
          <w:rFonts w:ascii="SimSun" w:eastAsia="SimSun" w:hAnsi="SimSun" w:cs="SimSun"/>
          <w:kern w:val="0"/>
          <w:sz w:val="24"/>
          <w:szCs w:val="24"/>
        </w:rPr>
        <w:t>统一对外发布。</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②</w:t>
      </w:r>
      <w:r>
        <w:rPr>
          <w:rFonts w:ascii="SimSun" w:eastAsia="SimSun" w:hAnsi="SimSun" w:cs="SimSun"/>
          <w:kern w:val="0"/>
          <w:sz w:val="24"/>
          <w:szCs w:val="24"/>
        </w:rPr>
        <w:t>对</w:t>
      </w:r>
      <w:r>
        <w:rPr>
          <w:rFonts w:ascii="SimSun" w:eastAsia="SimSun" w:hAnsi="SimSun" w:cs="SimSun"/>
          <w:kern w:val="0"/>
          <w:sz w:val="24"/>
          <w:szCs w:val="24"/>
          <w:u w:val="single"/>
        </w:rPr>
        <w:t>漳州市天宏招标代理有限公司</w:t>
      </w:r>
      <w:r>
        <w:rPr>
          <w:rFonts w:ascii="SimSun" w:eastAsia="SimSun" w:hAnsi="SimSun" w:cs="SimSun"/>
          <w:kern w:val="0"/>
          <w:sz w:val="24"/>
          <w:szCs w:val="24"/>
        </w:rPr>
        <w:t>或投标人提供的要求保密的资料，不得摘记翻印和外传。</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③</w:t>
      </w:r>
      <w:r>
        <w:rPr>
          <w:rFonts w:ascii="SimSun" w:eastAsia="SimSun" w:hAnsi="SimSun" w:cs="SimSun"/>
          <w:kern w:val="0"/>
          <w:sz w:val="24"/>
          <w:szCs w:val="24"/>
        </w:rPr>
        <w:t>不得收受投标</w:t>
      </w:r>
      <w:r>
        <w:rPr>
          <w:rFonts w:ascii="SimSun" w:eastAsia="SimSun" w:hAnsi="SimSun" w:cs="SimSun"/>
          <w:kern w:val="0"/>
          <w:sz w:val="24"/>
          <w:szCs w:val="24"/>
        </w:rPr>
        <w:t>人或有关人员的任何礼物，不得串联鼓动其他人袒护某投标人。若与投标人存在利害关系，则应主动声明并回避。</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④</w:t>
      </w:r>
      <w:r>
        <w:rPr>
          <w:rFonts w:ascii="SimSun" w:eastAsia="SimSun" w:hAnsi="SimSun" w:cs="SimSun"/>
          <w:kern w:val="0"/>
          <w:sz w:val="24"/>
          <w:szCs w:val="24"/>
        </w:rPr>
        <w:t>全体评委应按照招标文件规定进行评标，一切认定事项应查有实据且不得弄虚作假。</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⑤</w:t>
      </w:r>
      <w:r>
        <w:rPr>
          <w:rFonts w:ascii="SimSun" w:eastAsia="SimSun" w:hAnsi="SimSun" w:cs="SimSun"/>
          <w:kern w:val="0"/>
          <w:sz w:val="24"/>
          <w:szCs w:val="24"/>
        </w:rPr>
        <w:t>评标中应充分发扬民主，推荐中标候选人或确定中标人后要服从评标报告。</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b/>
          <w:bCs/>
          <w:kern w:val="0"/>
          <w:sz w:val="24"/>
          <w:szCs w:val="24"/>
        </w:rPr>
        <w:t>※</w:t>
      </w:r>
      <w:r>
        <w:rPr>
          <w:rFonts w:ascii="SimSun" w:eastAsia="SimSun" w:hAnsi="SimSun" w:cs="SimSun"/>
          <w:b/>
          <w:bCs/>
          <w:kern w:val="0"/>
          <w:sz w:val="24"/>
          <w:szCs w:val="24"/>
        </w:rPr>
        <w:t>对违反评标纪律的评委，将取消其评委资格，对评标工作造成严重损失者将予以通报批评乃至追究法律责任。</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6</w:t>
      </w:r>
      <w:r>
        <w:rPr>
          <w:rFonts w:ascii="SimSun" w:eastAsia="SimSun" w:hAnsi="SimSun" w:cs="SimSun"/>
          <w:kern w:val="0"/>
          <w:sz w:val="24"/>
          <w:szCs w:val="24"/>
        </w:rPr>
        <w:t>、评标程序</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6.1</w:t>
      </w:r>
      <w:r>
        <w:rPr>
          <w:rFonts w:ascii="SimSun" w:eastAsia="SimSun" w:hAnsi="SimSun" w:cs="SimSun"/>
          <w:kern w:val="0"/>
          <w:sz w:val="24"/>
          <w:szCs w:val="24"/>
        </w:rPr>
        <w:t>评标前的准备工作</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lastRenderedPageBreak/>
        <w:t>（</w:t>
      </w:r>
      <w:r>
        <w:rPr>
          <w:rFonts w:ascii="SimSun" w:eastAsia="SimSun" w:hAnsi="SimSun" w:cs="SimSun"/>
          <w:kern w:val="0"/>
          <w:sz w:val="24"/>
          <w:szCs w:val="24"/>
        </w:rPr>
        <w:t>1</w:t>
      </w:r>
      <w:r>
        <w:rPr>
          <w:rFonts w:ascii="SimSun" w:eastAsia="SimSun" w:hAnsi="SimSun" w:cs="SimSun"/>
          <w:kern w:val="0"/>
          <w:sz w:val="24"/>
          <w:szCs w:val="24"/>
        </w:rPr>
        <w:t>）全体评委应认真审阅招标文件，了解评委应履行或遵守的职责、义务和评标纪律。</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2</w:t>
      </w:r>
      <w:r>
        <w:rPr>
          <w:rFonts w:ascii="SimSun" w:eastAsia="SimSun" w:hAnsi="SimSun" w:cs="SimSun"/>
          <w:kern w:val="0"/>
          <w:sz w:val="24"/>
          <w:szCs w:val="24"/>
        </w:rPr>
        <w:t>）参加评标委员会的采购人代表可对本项目的背景和采购需求进行介绍，介绍材料应以书面形式提交（随采购文件一并存档），介绍内容不得含有歧视性、倾向性意见，不得超出招标文件所述范围。</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6.2</w:t>
      </w:r>
      <w:r>
        <w:rPr>
          <w:rFonts w:ascii="SimSun" w:eastAsia="SimSun" w:hAnsi="SimSun" w:cs="SimSun"/>
          <w:kern w:val="0"/>
          <w:sz w:val="24"/>
          <w:szCs w:val="24"/>
        </w:rPr>
        <w:t>符合性审查</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1</w:t>
      </w:r>
      <w:r>
        <w:rPr>
          <w:rFonts w:ascii="SimSun" w:eastAsia="SimSun" w:hAnsi="SimSun" w:cs="SimSun"/>
          <w:kern w:val="0"/>
          <w:sz w:val="24"/>
          <w:szCs w:val="24"/>
        </w:rPr>
        <w:t>）评标委员会依据招标文件的实质性要求，对通过资格审查的投标文件进行符合性审查，以确定其是否满足招标文件的实质性要求。</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2</w:t>
      </w:r>
      <w:r>
        <w:rPr>
          <w:rFonts w:ascii="SimSun" w:eastAsia="SimSun" w:hAnsi="SimSun" w:cs="SimSun"/>
          <w:kern w:val="0"/>
          <w:sz w:val="24"/>
          <w:szCs w:val="24"/>
        </w:rPr>
        <w:t>）满足招标文件的实质性要求指投标文件对招标文件实质性要求的响应不存在重大偏差或保留。</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3</w:t>
      </w:r>
      <w:r>
        <w:rPr>
          <w:rFonts w:ascii="SimSun" w:eastAsia="SimSun" w:hAnsi="SimSun" w:cs="SimSun"/>
          <w:kern w:val="0"/>
          <w:sz w:val="24"/>
          <w:szCs w:val="24"/>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4</w:t>
      </w:r>
      <w:r>
        <w:rPr>
          <w:rFonts w:ascii="SimSun" w:eastAsia="SimSun" w:hAnsi="SimSun" w:cs="SimSun"/>
          <w:kern w:val="0"/>
          <w:sz w:val="24"/>
          <w:szCs w:val="24"/>
        </w:rPr>
        <w:t>）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5</w:t>
      </w:r>
      <w:r>
        <w:rPr>
          <w:rFonts w:ascii="SimSun" w:eastAsia="SimSun" w:hAnsi="SimSun" w:cs="SimSun"/>
          <w:kern w:val="0"/>
          <w:sz w:val="24"/>
          <w:szCs w:val="24"/>
        </w:rPr>
        <w:t>）评标委员会对所</w:t>
      </w:r>
      <w:r>
        <w:rPr>
          <w:rFonts w:ascii="SimSun" w:eastAsia="SimSun" w:hAnsi="SimSun" w:cs="SimSun"/>
          <w:kern w:val="0"/>
          <w:sz w:val="24"/>
          <w:szCs w:val="24"/>
        </w:rPr>
        <w:t>有投标人都执行相同的程序和标准。</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6</w:t>
      </w:r>
      <w:r>
        <w:rPr>
          <w:rFonts w:ascii="SimSun" w:eastAsia="SimSun" w:hAnsi="SimSun" w:cs="SimSun"/>
          <w:kern w:val="0"/>
          <w:sz w:val="24"/>
          <w:szCs w:val="24"/>
        </w:rPr>
        <w:t>）有下列情形之一的，</w:t>
      </w:r>
      <w:r>
        <w:rPr>
          <w:rFonts w:ascii="SimSun" w:eastAsia="SimSun" w:hAnsi="SimSun" w:cs="SimSun"/>
          <w:b/>
          <w:bCs/>
          <w:kern w:val="0"/>
          <w:sz w:val="24"/>
          <w:szCs w:val="24"/>
        </w:rPr>
        <w:t>符合性审查不合格：</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①</w:t>
      </w:r>
      <w:r>
        <w:rPr>
          <w:rFonts w:ascii="SimSun" w:eastAsia="SimSun" w:hAnsi="SimSun" w:cs="SimSun"/>
          <w:kern w:val="0"/>
          <w:sz w:val="24"/>
          <w:szCs w:val="24"/>
        </w:rPr>
        <w:t>项目一般情形：</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26"/>
      </w:tblGrid>
      <w:tr w:rsidR="00CE0EAD">
        <w:trPr>
          <w:tblHeader/>
          <w:tblCellSpacing w:w="0" w:type="dxa"/>
        </w:trPr>
        <w:tc>
          <w:tcPr>
            <w:tcW w:w="5000" w:type="pct"/>
            <w:vAlign w:val="center"/>
          </w:tcPr>
          <w:p w:rsidR="00CE0EAD" w:rsidRDefault="00765A54">
            <w:pPr>
              <w:widowControl/>
              <w:spacing w:line="360" w:lineRule="auto"/>
              <w:jc w:val="center"/>
              <w:rPr>
                <w:rFonts w:ascii="SimSun" w:eastAsia="SimSun" w:hAnsi="SimSun" w:cs="SimSun"/>
                <w:b/>
                <w:bCs/>
                <w:kern w:val="0"/>
                <w:sz w:val="24"/>
                <w:szCs w:val="24"/>
              </w:rPr>
            </w:pPr>
            <w:r>
              <w:rPr>
                <w:rFonts w:ascii="SimSun" w:eastAsia="SimSun" w:hAnsi="SimSun" w:cs="SimSun"/>
                <w:b/>
                <w:bCs/>
                <w:kern w:val="0"/>
                <w:sz w:val="24"/>
                <w:szCs w:val="24"/>
              </w:rPr>
              <w:t>明细</w:t>
            </w:r>
          </w:p>
        </w:tc>
      </w:tr>
      <w:tr w:rsidR="00CE0EAD">
        <w:trPr>
          <w:tblCellSpacing w:w="0" w:type="dxa"/>
        </w:trPr>
        <w:tc>
          <w:tcPr>
            <w:tcW w:w="0" w:type="auto"/>
            <w:vAlign w:val="center"/>
          </w:tcPr>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违反招标文件中载明</w:t>
            </w:r>
            <w:r>
              <w:rPr>
                <w:rFonts w:ascii="SimSun" w:eastAsia="SimSun" w:hAnsi="SimSun" w:cs="SimSun"/>
                <w:kern w:val="0"/>
                <w:sz w:val="24"/>
                <w:szCs w:val="24"/>
              </w:rPr>
              <w:t>“</w:t>
            </w:r>
            <w:r>
              <w:rPr>
                <w:rFonts w:ascii="SimSun" w:eastAsia="SimSun" w:hAnsi="SimSun" w:cs="SimSun"/>
                <w:kern w:val="0"/>
                <w:sz w:val="24"/>
                <w:szCs w:val="24"/>
              </w:rPr>
              <w:t>投标无效</w:t>
            </w:r>
            <w:r>
              <w:rPr>
                <w:rFonts w:ascii="SimSun" w:eastAsia="SimSun" w:hAnsi="SimSun" w:cs="SimSun"/>
                <w:kern w:val="0"/>
                <w:sz w:val="24"/>
                <w:szCs w:val="24"/>
              </w:rPr>
              <w:t>”</w:t>
            </w:r>
            <w:r>
              <w:rPr>
                <w:rFonts w:ascii="SimSun" w:eastAsia="SimSun" w:hAnsi="SimSun" w:cs="SimSun"/>
                <w:kern w:val="0"/>
                <w:sz w:val="24"/>
                <w:szCs w:val="24"/>
              </w:rPr>
              <w:t>条款的规定；</w:t>
            </w:r>
          </w:p>
        </w:tc>
      </w:tr>
      <w:tr w:rsidR="00CE0EAD">
        <w:trPr>
          <w:tblCellSpacing w:w="0" w:type="dxa"/>
        </w:trPr>
        <w:tc>
          <w:tcPr>
            <w:tcW w:w="0" w:type="auto"/>
            <w:vAlign w:val="center"/>
          </w:tcPr>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属于招标文件第三章第</w:t>
            </w:r>
            <w:r>
              <w:rPr>
                <w:rFonts w:ascii="SimSun" w:eastAsia="SimSun" w:hAnsi="SimSun" w:cs="SimSun"/>
                <w:kern w:val="0"/>
                <w:sz w:val="24"/>
                <w:szCs w:val="24"/>
              </w:rPr>
              <w:t>10.12</w:t>
            </w:r>
            <w:r>
              <w:rPr>
                <w:rFonts w:ascii="SimSun" w:eastAsia="SimSun" w:hAnsi="SimSun" w:cs="SimSun"/>
                <w:kern w:val="0"/>
                <w:sz w:val="24"/>
                <w:szCs w:val="24"/>
              </w:rPr>
              <w:t>条规定的投标无效情形；</w:t>
            </w:r>
          </w:p>
        </w:tc>
      </w:tr>
      <w:tr w:rsidR="00CE0EAD">
        <w:trPr>
          <w:tblCellSpacing w:w="0" w:type="dxa"/>
        </w:trPr>
        <w:tc>
          <w:tcPr>
            <w:tcW w:w="0" w:type="auto"/>
            <w:vAlign w:val="center"/>
          </w:tcPr>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投标文件对招标文件实质性要求的响应存在重大偏离或保留。</w:t>
            </w:r>
          </w:p>
        </w:tc>
      </w:tr>
    </w:tbl>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②</w:t>
      </w:r>
      <w:r>
        <w:rPr>
          <w:rFonts w:ascii="SimSun" w:eastAsia="SimSun" w:hAnsi="SimSun" w:cs="SimSun"/>
          <w:kern w:val="0"/>
          <w:sz w:val="24"/>
          <w:szCs w:val="24"/>
        </w:rPr>
        <w:t>本项目规定的其他情形：</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包：</w:t>
      </w:r>
      <w:r>
        <w:rPr>
          <w:rFonts w:ascii="SimSun" w:eastAsia="SimSun" w:hAnsi="SimSun" w:cs="SimSun"/>
          <w:kern w:val="0"/>
          <w:sz w:val="24"/>
          <w:szCs w:val="24"/>
        </w:rPr>
        <w:t>1</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包一般情形</w:t>
      </w:r>
    </w:p>
    <w:p w:rsidR="00CE0EAD" w:rsidRDefault="00765A54">
      <w:pPr>
        <w:widowControl/>
        <w:spacing w:line="360" w:lineRule="auto"/>
        <w:ind w:firstLine="480"/>
        <w:jc w:val="left"/>
        <w:rPr>
          <w:rFonts w:ascii="SimSun" w:eastAsia="SimSun" w:hAnsi="SimSun" w:cs="SimSun"/>
          <w:b/>
          <w:bCs/>
          <w:kern w:val="0"/>
          <w:sz w:val="24"/>
          <w:szCs w:val="24"/>
        </w:rPr>
      </w:pPr>
      <w:r>
        <w:rPr>
          <w:rFonts w:ascii="SimSun" w:eastAsia="SimSun" w:hAnsi="SimSun" w:cs="SimSun"/>
          <w:b/>
          <w:bCs/>
          <w:kern w:val="0"/>
          <w:sz w:val="24"/>
          <w:szCs w:val="24"/>
        </w:rPr>
        <w:t>无</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lastRenderedPageBreak/>
        <w:t>技术符合性</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26"/>
      </w:tblGrid>
      <w:tr w:rsidR="00CE0EAD">
        <w:trPr>
          <w:tblHeader/>
          <w:tblCellSpacing w:w="0" w:type="dxa"/>
        </w:trPr>
        <w:tc>
          <w:tcPr>
            <w:tcW w:w="5000" w:type="pct"/>
            <w:vAlign w:val="center"/>
          </w:tcPr>
          <w:p w:rsidR="00CE0EAD" w:rsidRDefault="00765A54">
            <w:pPr>
              <w:widowControl/>
              <w:spacing w:line="360" w:lineRule="auto"/>
              <w:jc w:val="center"/>
              <w:rPr>
                <w:rFonts w:ascii="SimSun" w:eastAsia="SimSun" w:hAnsi="SimSun" w:cs="SimSun"/>
                <w:b/>
                <w:bCs/>
                <w:kern w:val="0"/>
                <w:sz w:val="24"/>
                <w:szCs w:val="24"/>
              </w:rPr>
            </w:pPr>
            <w:r>
              <w:rPr>
                <w:rFonts w:ascii="SimSun" w:eastAsia="SimSun" w:hAnsi="SimSun" w:cs="SimSun"/>
                <w:b/>
                <w:bCs/>
                <w:kern w:val="0"/>
                <w:sz w:val="24"/>
                <w:szCs w:val="24"/>
              </w:rPr>
              <w:t>明细</w:t>
            </w:r>
          </w:p>
        </w:tc>
      </w:tr>
      <w:tr w:rsidR="00CE0EAD">
        <w:trPr>
          <w:tblCellSpacing w:w="0" w:type="dxa"/>
        </w:trPr>
        <w:tc>
          <w:tcPr>
            <w:tcW w:w="0" w:type="auto"/>
            <w:vAlign w:val="center"/>
          </w:tcPr>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技术部分实际得分低于技术部分总分的</w:t>
            </w:r>
            <w:r>
              <w:rPr>
                <w:rFonts w:ascii="SimSun" w:eastAsia="SimSun" w:hAnsi="SimSun" w:cs="SimSun"/>
                <w:kern w:val="0"/>
                <w:sz w:val="24"/>
                <w:szCs w:val="24"/>
              </w:rPr>
              <w:t>50%</w:t>
            </w:r>
            <w:r>
              <w:rPr>
                <w:rFonts w:ascii="SimSun" w:eastAsia="SimSun" w:hAnsi="SimSun" w:cs="SimSun"/>
                <w:kern w:val="0"/>
                <w:sz w:val="24"/>
                <w:szCs w:val="24"/>
              </w:rPr>
              <w:t>，视为无效投标。</w:t>
            </w:r>
          </w:p>
        </w:tc>
      </w:tr>
      <w:tr w:rsidR="00CE0EAD">
        <w:trPr>
          <w:tblCellSpacing w:w="0" w:type="dxa"/>
        </w:trPr>
        <w:tc>
          <w:tcPr>
            <w:tcW w:w="0" w:type="auto"/>
            <w:vAlign w:val="center"/>
          </w:tcPr>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投标人的投标文件不满足招标文件第五章</w:t>
            </w:r>
            <w:r>
              <w:rPr>
                <w:rFonts w:ascii="SimSun" w:eastAsia="SimSun" w:hAnsi="SimSun" w:cs="SimSun"/>
                <w:kern w:val="0"/>
                <w:sz w:val="24"/>
                <w:szCs w:val="24"/>
              </w:rPr>
              <w:t>“</w:t>
            </w:r>
            <w:r>
              <w:rPr>
                <w:rFonts w:ascii="SimSun" w:eastAsia="SimSun" w:hAnsi="SimSun" w:cs="SimSun" w:hint="eastAsia"/>
                <w:kern w:val="0"/>
                <w:sz w:val="24"/>
                <w:szCs w:val="24"/>
              </w:rPr>
              <w:t>技术和服务要求</w:t>
            </w:r>
            <w:r>
              <w:rPr>
                <w:rFonts w:ascii="SimSun" w:eastAsia="SimSun" w:hAnsi="SimSun" w:cs="SimSun"/>
                <w:kern w:val="0"/>
                <w:sz w:val="24"/>
                <w:szCs w:val="24"/>
              </w:rPr>
              <w:t>”</w:t>
            </w:r>
            <w:r>
              <w:rPr>
                <w:rFonts w:ascii="SimSun" w:eastAsia="SimSun" w:hAnsi="SimSun" w:cs="SimSun"/>
                <w:kern w:val="0"/>
                <w:sz w:val="24"/>
                <w:szCs w:val="24"/>
              </w:rPr>
              <w:t>中的任何一项要求的，其投标无效。</w:t>
            </w:r>
          </w:p>
        </w:tc>
      </w:tr>
    </w:tbl>
    <w:p w:rsidR="00CE0EAD" w:rsidRDefault="00765A54">
      <w:pPr>
        <w:widowControl/>
        <w:spacing w:line="360" w:lineRule="auto"/>
        <w:ind w:firstLineChars="200" w:firstLine="480"/>
        <w:jc w:val="left"/>
        <w:rPr>
          <w:rFonts w:ascii="SimSun" w:eastAsia="SimSun" w:hAnsi="SimSun" w:cs="SimSun"/>
          <w:kern w:val="0"/>
          <w:sz w:val="24"/>
          <w:szCs w:val="24"/>
        </w:rPr>
      </w:pPr>
      <w:r>
        <w:rPr>
          <w:rFonts w:ascii="SimSun" w:eastAsia="SimSun" w:hAnsi="SimSun" w:cs="SimSun"/>
          <w:kern w:val="0"/>
          <w:sz w:val="24"/>
          <w:szCs w:val="24"/>
        </w:rPr>
        <w:t>商务符合性</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26"/>
      </w:tblGrid>
      <w:tr w:rsidR="00CE0EAD">
        <w:trPr>
          <w:tblHeader/>
          <w:tblCellSpacing w:w="0" w:type="dxa"/>
        </w:trPr>
        <w:tc>
          <w:tcPr>
            <w:tcW w:w="5000" w:type="pct"/>
            <w:vAlign w:val="center"/>
          </w:tcPr>
          <w:p w:rsidR="00CE0EAD" w:rsidRDefault="00765A54">
            <w:pPr>
              <w:widowControl/>
              <w:spacing w:line="360" w:lineRule="auto"/>
              <w:jc w:val="center"/>
              <w:rPr>
                <w:rFonts w:ascii="SimSun" w:eastAsia="SimSun" w:hAnsi="SimSun" w:cs="SimSun"/>
                <w:b/>
                <w:bCs/>
                <w:kern w:val="0"/>
                <w:sz w:val="24"/>
                <w:szCs w:val="24"/>
              </w:rPr>
            </w:pPr>
            <w:r>
              <w:rPr>
                <w:rFonts w:ascii="SimSun" w:eastAsia="SimSun" w:hAnsi="SimSun" w:cs="SimSun"/>
                <w:b/>
                <w:bCs/>
                <w:kern w:val="0"/>
                <w:sz w:val="24"/>
                <w:szCs w:val="24"/>
              </w:rPr>
              <w:t>明细</w:t>
            </w:r>
          </w:p>
        </w:tc>
      </w:tr>
      <w:tr w:rsidR="00CE0EAD">
        <w:trPr>
          <w:tblCellSpacing w:w="0" w:type="dxa"/>
        </w:trPr>
        <w:tc>
          <w:tcPr>
            <w:tcW w:w="0" w:type="auto"/>
            <w:vAlign w:val="center"/>
          </w:tcPr>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投标人的投标文件不满足招标文件第五章</w:t>
            </w:r>
            <w:r>
              <w:rPr>
                <w:rFonts w:ascii="SimSun" w:eastAsia="SimSun" w:hAnsi="SimSun" w:cs="SimSun"/>
                <w:kern w:val="0"/>
                <w:sz w:val="24"/>
                <w:szCs w:val="24"/>
              </w:rPr>
              <w:t xml:space="preserve">“ </w:t>
            </w:r>
            <w:r>
              <w:rPr>
                <w:rFonts w:ascii="SimSun" w:eastAsia="SimSun" w:hAnsi="SimSun" w:cs="SimSun"/>
                <w:kern w:val="0"/>
                <w:sz w:val="24"/>
                <w:szCs w:val="24"/>
              </w:rPr>
              <w:t>商务条件</w:t>
            </w:r>
            <w:r>
              <w:rPr>
                <w:rFonts w:ascii="SimSun" w:eastAsia="SimSun" w:hAnsi="SimSun" w:cs="SimSun"/>
                <w:kern w:val="0"/>
                <w:sz w:val="24"/>
                <w:szCs w:val="24"/>
              </w:rPr>
              <w:t>”</w:t>
            </w:r>
            <w:r>
              <w:rPr>
                <w:rFonts w:ascii="SimSun" w:eastAsia="SimSun" w:hAnsi="SimSun" w:cs="SimSun"/>
                <w:kern w:val="0"/>
                <w:sz w:val="24"/>
                <w:szCs w:val="24"/>
              </w:rPr>
              <w:t>中的任何一项要求的，其投标无效。</w:t>
            </w:r>
          </w:p>
        </w:tc>
      </w:tr>
    </w:tbl>
    <w:p w:rsidR="00CE0EAD" w:rsidRDefault="00765A54">
      <w:pPr>
        <w:widowControl/>
        <w:spacing w:line="360" w:lineRule="auto"/>
        <w:ind w:firstLineChars="200" w:firstLine="480"/>
        <w:jc w:val="left"/>
        <w:rPr>
          <w:rFonts w:ascii="SimSun" w:eastAsia="SimSun" w:hAnsi="SimSun" w:cs="SimSun"/>
          <w:kern w:val="0"/>
          <w:sz w:val="24"/>
          <w:szCs w:val="24"/>
        </w:rPr>
      </w:pPr>
      <w:r>
        <w:rPr>
          <w:rFonts w:ascii="SimSun" w:eastAsia="SimSun" w:hAnsi="SimSun" w:cs="SimSun"/>
          <w:kern w:val="0"/>
          <w:sz w:val="24"/>
          <w:szCs w:val="24"/>
        </w:rPr>
        <w:t>附加符合性</w:t>
      </w:r>
    </w:p>
    <w:p w:rsidR="00CE0EAD" w:rsidRDefault="00765A54">
      <w:pPr>
        <w:widowControl/>
        <w:spacing w:line="360" w:lineRule="auto"/>
        <w:ind w:firstLineChars="200" w:firstLine="482"/>
        <w:jc w:val="left"/>
        <w:rPr>
          <w:rFonts w:ascii="SimSun" w:eastAsia="SimSun" w:hAnsi="SimSun" w:cs="SimSun"/>
          <w:b/>
          <w:bCs/>
          <w:kern w:val="0"/>
          <w:sz w:val="24"/>
          <w:szCs w:val="24"/>
        </w:rPr>
      </w:pPr>
      <w:r>
        <w:rPr>
          <w:rFonts w:ascii="SimSun" w:eastAsia="SimSun" w:hAnsi="SimSun" w:cs="SimSun"/>
          <w:b/>
          <w:bCs/>
          <w:kern w:val="0"/>
          <w:sz w:val="24"/>
          <w:szCs w:val="24"/>
        </w:rPr>
        <w:t>无</w:t>
      </w:r>
    </w:p>
    <w:p w:rsidR="00CE0EAD" w:rsidRDefault="00765A54">
      <w:pPr>
        <w:widowControl/>
        <w:spacing w:line="360" w:lineRule="auto"/>
        <w:ind w:firstLineChars="200" w:firstLine="480"/>
        <w:jc w:val="left"/>
        <w:rPr>
          <w:rFonts w:ascii="SimSun" w:eastAsia="SimSun" w:hAnsi="SimSun" w:cs="SimSun"/>
          <w:kern w:val="0"/>
          <w:sz w:val="24"/>
          <w:szCs w:val="24"/>
        </w:rPr>
      </w:pPr>
      <w:r>
        <w:rPr>
          <w:rFonts w:ascii="SimSun" w:eastAsia="SimSun" w:hAnsi="SimSun" w:cs="SimSun"/>
          <w:kern w:val="0"/>
          <w:sz w:val="24"/>
          <w:szCs w:val="24"/>
        </w:rPr>
        <w:t>价格符合性</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6.3</w:t>
      </w:r>
      <w:r>
        <w:rPr>
          <w:rFonts w:ascii="SimSun" w:eastAsia="SimSun" w:hAnsi="SimSun" w:cs="SimSun"/>
          <w:kern w:val="0"/>
          <w:sz w:val="24"/>
          <w:szCs w:val="24"/>
        </w:rPr>
        <w:t>澄清有关问题</w:t>
      </w:r>
    </w:p>
    <w:p w:rsidR="00CE0EAD" w:rsidRDefault="00765A54">
      <w:pPr>
        <w:widowControl/>
        <w:spacing w:line="360" w:lineRule="auto"/>
        <w:ind w:firstLine="42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1</w:t>
      </w:r>
      <w:r>
        <w:rPr>
          <w:rFonts w:ascii="SimSun" w:eastAsia="SimSun" w:hAnsi="SimSun" w:cs="SimSun"/>
          <w:kern w:val="0"/>
          <w:sz w:val="24"/>
          <w:szCs w:val="24"/>
        </w:rPr>
        <w:t>）对通过符合性审查的投标文件中含义不明确、同类问题表述不一致或有明显文字和计算错误的内容，评标委员会将以书面形式要求投标人作出必要的澄清、说明或补正。</w:t>
      </w:r>
    </w:p>
    <w:p w:rsidR="00CE0EAD" w:rsidRDefault="00765A54">
      <w:pPr>
        <w:widowControl/>
        <w:spacing w:line="360" w:lineRule="auto"/>
        <w:ind w:firstLine="42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2</w:t>
      </w:r>
      <w:r>
        <w:rPr>
          <w:rFonts w:ascii="SimSun" w:eastAsia="SimSun" w:hAnsi="SimSun" w:cs="SimSun"/>
          <w:kern w:val="0"/>
          <w:sz w:val="24"/>
          <w:szCs w:val="24"/>
        </w:rPr>
        <w:t>）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w:t>
      </w:r>
      <w:r>
        <w:rPr>
          <w:rFonts w:ascii="SimSun" w:eastAsia="SimSun" w:hAnsi="SimSun" w:cs="SimSun"/>
          <w:kern w:val="0"/>
          <w:sz w:val="24"/>
          <w:szCs w:val="24"/>
        </w:rPr>
        <w:t>内容。若投标人未按照前述规定向评标委员会提交书面澄清、说明或补正，则评标委员会将按照不利于投标人的内容进行认定。</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3</w:t>
      </w:r>
      <w:r>
        <w:rPr>
          <w:rFonts w:ascii="SimSun" w:eastAsia="SimSun" w:hAnsi="SimSun" w:cs="SimSun"/>
          <w:kern w:val="0"/>
          <w:sz w:val="24"/>
          <w:szCs w:val="24"/>
        </w:rPr>
        <w:t>）投标文件报价出现前后不一致的，除招标文件另有规定外，按照下列规定修正：</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①</w:t>
      </w:r>
      <w:r>
        <w:rPr>
          <w:rFonts w:ascii="SimSun" w:eastAsia="SimSun" w:hAnsi="SimSun" w:cs="SimSun"/>
          <w:kern w:val="0"/>
          <w:sz w:val="24"/>
          <w:szCs w:val="24"/>
        </w:rPr>
        <w:t>开标一览表内容与投标文件中相应内容不一致的，以开标一览表为准；</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②</w:t>
      </w:r>
      <w:r>
        <w:rPr>
          <w:rFonts w:ascii="SimSun" w:eastAsia="SimSun" w:hAnsi="SimSun" w:cs="SimSun"/>
          <w:kern w:val="0"/>
          <w:sz w:val="24"/>
          <w:szCs w:val="24"/>
        </w:rPr>
        <w:t>大写金额和小写金额不一致的，以大写金额为准；</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③</w:t>
      </w:r>
      <w:r>
        <w:rPr>
          <w:rFonts w:ascii="SimSun" w:eastAsia="SimSun" w:hAnsi="SimSun" w:cs="SimSun"/>
          <w:kern w:val="0"/>
          <w:sz w:val="24"/>
          <w:szCs w:val="24"/>
        </w:rPr>
        <w:t>单价金额小数点或百分比有明显错位的，以开标一览表的总价为准，并修改单价；</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④</w:t>
      </w:r>
      <w:r>
        <w:rPr>
          <w:rFonts w:ascii="SimSun" w:eastAsia="SimSun" w:hAnsi="SimSun" w:cs="SimSun"/>
          <w:kern w:val="0"/>
          <w:sz w:val="24"/>
          <w:szCs w:val="24"/>
        </w:rPr>
        <w:t>总价金额与按照单价汇总金额不一致的，以单价金额计算结果为准。</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b/>
          <w:bCs/>
          <w:kern w:val="0"/>
          <w:sz w:val="24"/>
          <w:szCs w:val="24"/>
        </w:rPr>
        <w:lastRenderedPageBreak/>
        <w:t>※</w:t>
      </w:r>
      <w:r>
        <w:rPr>
          <w:rFonts w:ascii="SimSun" w:eastAsia="SimSun" w:hAnsi="SimSun" w:cs="SimSun"/>
          <w:b/>
          <w:bCs/>
          <w:kern w:val="0"/>
          <w:sz w:val="24"/>
          <w:szCs w:val="24"/>
        </w:rPr>
        <w:t>同时出现两种以上不一致的，按照前款规定的顺序修正。修正后的报价应按照本章第</w:t>
      </w:r>
      <w:r>
        <w:rPr>
          <w:rFonts w:ascii="Calibri" w:eastAsia="SimSun" w:hAnsi="Calibri" w:cs="Calibri"/>
          <w:b/>
          <w:bCs/>
          <w:kern w:val="0"/>
          <w:sz w:val="24"/>
          <w:szCs w:val="24"/>
        </w:rPr>
        <w:t>6.3</w:t>
      </w:r>
      <w:r>
        <w:rPr>
          <w:rFonts w:ascii="SimSun" w:eastAsia="SimSun" w:hAnsi="SimSun" w:cs="SimSun"/>
          <w:b/>
          <w:bCs/>
          <w:kern w:val="0"/>
          <w:sz w:val="24"/>
          <w:szCs w:val="24"/>
        </w:rPr>
        <w:t>条第（</w:t>
      </w:r>
      <w:r>
        <w:rPr>
          <w:rFonts w:ascii="Calibri" w:eastAsia="SimSun" w:hAnsi="Calibri" w:cs="Calibri"/>
          <w:b/>
          <w:bCs/>
          <w:kern w:val="0"/>
          <w:sz w:val="24"/>
          <w:szCs w:val="24"/>
        </w:rPr>
        <w:t>1</w:t>
      </w:r>
      <w:r>
        <w:rPr>
          <w:rFonts w:ascii="SimSun" w:eastAsia="SimSun" w:hAnsi="SimSun" w:cs="SimSun"/>
          <w:b/>
          <w:bCs/>
          <w:kern w:val="0"/>
          <w:sz w:val="24"/>
          <w:szCs w:val="24"/>
        </w:rPr>
        <w:t>）、（</w:t>
      </w:r>
      <w:r>
        <w:rPr>
          <w:rFonts w:ascii="Calibri" w:eastAsia="SimSun" w:hAnsi="Calibri" w:cs="Calibri"/>
          <w:b/>
          <w:bCs/>
          <w:kern w:val="0"/>
          <w:sz w:val="24"/>
          <w:szCs w:val="24"/>
        </w:rPr>
        <w:t>2</w:t>
      </w:r>
      <w:r>
        <w:rPr>
          <w:rFonts w:ascii="SimSun" w:eastAsia="SimSun" w:hAnsi="SimSun" w:cs="SimSun"/>
          <w:b/>
          <w:bCs/>
          <w:kern w:val="0"/>
          <w:sz w:val="24"/>
          <w:szCs w:val="24"/>
        </w:rPr>
        <w:t>）款规定经投标人确认后产生约束力，投标人不确认的，其投标无效。</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4</w:t>
      </w:r>
      <w:r>
        <w:rPr>
          <w:rFonts w:ascii="SimSun" w:eastAsia="SimSun" w:hAnsi="SimSun" w:cs="SimSun"/>
          <w:kern w:val="0"/>
          <w:sz w:val="24"/>
          <w:szCs w:val="24"/>
        </w:rPr>
        <w:t>）关于细微偏差</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①</w:t>
      </w:r>
      <w:r>
        <w:rPr>
          <w:rFonts w:ascii="SimSun" w:eastAsia="SimSun" w:hAnsi="SimSun" w:cs="SimSun"/>
          <w:kern w:val="0"/>
          <w:sz w:val="24"/>
          <w:szCs w:val="24"/>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②</w:t>
      </w:r>
      <w:r>
        <w:rPr>
          <w:rFonts w:ascii="SimSun" w:eastAsia="SimSun" w:hAnsi="SimSun" w:cs="SimSun"/>
          <w:kern w:val="0"/>
          <w:sz w:val="24"/>
          <w:szCs w:val="24"/>
        </w:rPr>
        <w:t>评标委员会将以书面形式要求存在细微偏差的投标人在评标委员会规定的时间内予以补正。若无法补正，则评标委员会将按照不利于投标人的内容进行认定。</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5</w:t>
      </w:r>
      <w:r>
        <w:rPr>
          <w:rFonts w:ascii="SimSun" w:eastAsia="SimSun" w:hAnsi="SimSun" w:cs="SimSun"/>
          <w:kern w:val="0"/>
          <w:sz w:val="24"/>
          <w:szCs w:val="24"/>
        </w:rPr>
        <w:t>）关于投标描述（即投标文件中描述的内容）</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①</w:t>
      </w:r>
      <w:r>
        <w:rPr>
          <w:rFonts w:ascii="SimSun" w:eastAsia="SimSun" w:hAnsi="SimSun" w:cs="SimSun"/>
          <w:kern w:val="0"/>
          <w:sz w:val="24"/>
          <w:szCs w:val="24"/>
        </w:rPr>
        <w:t>投标描述前后不一致且不涉及证明材料的：按照本章第</w:t>
      </w:r>
      <w:r>
        <w:rPr>
          <w:rFonts w:ascii="Calibri" w:eastAsia="SimSun" w:hAnsi="Calibri" w:cs="Calibri"/>
          <w:kern w:val="0"/>
          <w:sz w:val="24"/>
          <w:szCs w:val="24"/>
        </w:rPr>
        <w:t>6.3</w:t>
      </w:r>
      <w:r>
        <w:rPr>
          <w:rFonts w:ascii="SimSun" w:eastAsia="SimSun" w:hAnsi="SimSun" w:cs="SimSun"/>
          <w:kern w:val="0"/>
          <w:sz w:val="24"/>
          <w:szCs w:val="24"/>
        </w:rPr>
        <w:t>条第（</w:t>
      </w:r>
      <w:r>
        <w:rPr>
          <w:rFonts w:ascii="Calibri" w:eastAsia="SimSun" w:hAnsi="Calibri" w:cs="Calibri"/>
          <w:kern w:val="0"/>
          <w:sz w:val="24"/>
          <w:szCs w:val="24"/>
        </w:rPr>
        <w:t>1</w:t>
      </w:r>
      <w:r>
        <w:rPr>
          <w:rFonts w:ascii="SimSun" w:eastAsia="SimSun" w:hAnsi="SimSun" w:cs="SimSun"/>
          <w:kern w:val="0"/>
          <w:sz w:val="24"/>
          <w:szCs w:val="24"/>
        </w:rPr>
        <w:t>）、（</w:t>
      </w:r>
      <w:r>
        <w:rPr>
          <w:rFonts w:ascii="Calibri" w:eastAsia="SimSun" w:hAnsi="Calibri" w:cs="Calibri"/>
          <w:kern w:val="0"/>
          <w:sz w:val="24"/>
          <w:szCs w:val="24"/>
        </w:rPr>
        <w:t>2</w:t>
      </w:r>
      <w:r>
        <w:rPr>
          <w:rFonts w:ascii="SimSun" w:eastAsia="SimSun" w:hAnsi="SimSun" w:cs="SimSun"/>
          <w:kern w:val="0"/>
          <w:sz w:val="24"/>
          <w:szCs w:val="24"/>
        </w:rPr>
        <w:t>）款规定执行。</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②</w:t>
      </w:r>
      <w:r>
        <w:rPr>
          <w:rFonts w:ascii="SimSun" w:eastAsia="SimSun" w:hAnsi="SimSun" w:cs="SimSun"/>
          <w:kern w:val="0"/>
          <w:sz w:val="24"/>
          <w:szCs w:val="24"/>
        </w:rPr>
        <w:t>投标描述与证明材料不一致或多份证明材料之间不一致的：</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a.</w:t>
      </w:r>
      <w:r>
        <w:rPr>
          <w:rFonts w:ascii="SimSun" w:eastAsia="SimSun" w:hAnsi="SimSun" w:cs="SimSun"/>
          <w:kern w:val="0"/>
          <w:sz w:val="24"/>
          <w:szCs w:val="24"/>
        </w:rPr>
        <w:t>评标委员会将要求投标人进行书面澄清，并按照不利于投标人的内容进行评标。</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b.</w:t>
      </w:r>
      <w:r>
        <w:rPr>
          <w:rFonts w:ascii="SimSun" w:eastAsia="SimSun" w:hAnsi="SimSun" w:cs="SimSun"/>
          <w:kern w:val="0"/>
          <w:sz w:val="24"/>
          <w:szCs w:val="24"/>
        </w:rPr>
        <w:t>投标人按照要求进行澄清的，采购人以澄清内容为准进行验收；投标人未按照要求进行澄清的，采购人以投标描述或</w:t>
      </w:r>
      <w:r>
        <w:rPr>
          <w:rFonts w:ascii="SimSun" w:eastAsia="SimSun" w:hAnsi="SimSun" w:cs="SimSun"/>
          <w:kern w:val="0"/>
          <w:sz w:val="24"/>
          <w:szCs w:val="24"/>
        </w:rPr>
        <w:t>证明材料中有利于采购人的内容进行验收。投标人应对证明材料的真实性、有效性承担责任。</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③</w:t>
      </w:r>
      <w:r>
        <w:rPr>
          <w:rFonts w:ascii="SimSun" w:eastAsia="SimSun" w:hAnsi="SimSun" w:cs="SimSun"/>
          <w:kern w:val="0"/>
          <w:sz w:val="24"/>
          <w:szCs w:val="24"/>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6.4</w:t>
      </w:r>
      <w:r>
        <w:rPr>
          <w:rFonts w:ascii="SimSun" w:eastAsia="SimSun" w:hAnsi="SimSun" w:cs="SimSun"/>
          <w:kern w:val="0"/>
          <w:sz w:val="24"/>
          <w:szCs w:val="24"/>
        </w:rPr>
        <w:t>比较与评价</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1</w:t>
      </w:r>
      <w:r>
        <w:rPr>
          <w:rFonts w:ascii="SimSun" w:eastAsia="SimSun" w:hAnsi="SimSun" w:cs="SimSun"/>
          <w:kern w:val="0"/>
          <w:sz w:val="24"/>
          <w:szCs w:val="24"/>
        </w:rPr>
        <w:t>）按照本章第</w:t>
      </w:r>
      <w:r>
        <w:rPr>
          <w:rFonts w:ascii="Calibri" w:eastAsia="SimSun" w:hAnsi="Calibri" w:cs="Calibri"/>
          <w:kern w:val="0"/>
          <w:sz w:val="24"/>
          <w:szCs w:val="24"/>
        </w:rPr>
        <w:t>7</w:t>
      </w:r>
      <w:r>
        <w:rPr>
          <w:rFonts w:ascii="SimSun" w:eastAsia="SimSun" w:hAnsi="SimSun" w:cs="SimSun"/>
          <w:kern w:val="0"/>
          <w:sz w:val="24"/>
          <w:szCs w:val="24"/>
        </w:rPr>
        <w:t>条载明的评标方法和标准，对符合性审查合格的投标文件进行比较与评价。</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2</w:t>
      </w:r>
      <w:r>
        <w:rPr>
          <w:rFonts w:ascii="SimSun" w:eastAsia="SimSun" w:hAnsi="SimSun" w:cs="SimSun"/>
          <w:kern w:val="0"/>
          <w:sz w:val="24"/>
          <w:szCs w:val="24"/>
        </w:rPr>
        <w:t>）关于相同品牌产品</w:t>
      </w:r>
      <w:r>
        <w:rPr>
          <w:rFonts w:ascii="SimSun" w:eastAsia="SimSun" w:hAnsi="SimSun" w:cs="SimSun"/>
          <w:b/>
          <w:bCs/>
          <w:kern w:val="0"/>
          <w:sz w:val="24"/>
          <w:szCs w:val="24"/>
        </w:rPr>
        <w:t>（政府采购服务类项目不适用本条款规定）</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①</w:t>
      </w:r>
      <w:r>
        <w:rPr>
          <w:rFonts w:ascii="SimSun" w:eastAsia="SimSun" w:hAnsi="SimSun" w:cs="SimSun"/>
          <w:kern w:val="0"/>
          <w:sz w:val="24"/>
          <w:szCs w:val="24"/>
        </w:rPr>
        <w:t>采用最低评标价法的，提供相同品牌产品的不同投标人参加同一</w:t>
      </w:r>
      <w:r>
        <w:rPr>
          <w:rFonts w:ascii="SimSun" w:eastAsia="SimSun" w:hAnsi="SimSun" w:cs="SimSun"/>
          <w:kern w:val="0"/>
          <w:sz w:val="24"/>
          <w:szCs w:val="24"/>
        </w:rPr>
        <w:t>合同项下投标的，以其中通过资格审查、符合性审查且报价最低的参加评标；报价相同的，由评标委员会按照下列方式确定一个参加评标的投标人：</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lastRenderedPageBreak/>
        <w:t>a.</w:t>
      </w:r>
      <w:r>
        <w:rPr>
          <w:rFonts w:ascii="SimSun" w:eastAsia="SimSun" w:hAnsi="SimSun" w:cs="SimSun"/>
          <w:kern w:val="0"/>
          <w:sz w:val="24"/>
          <w:szCs w:val="24"/>
        </w:rPr>
        <w:t>招标文件规定的方式：</w:t>
      </w:r>
      <w:r>
        <w:rPr>
          <w:rFonts w:ascii="SimSun" w:eastAsia="SimSun" w:hAnsi="SimSun" w:cs="SimSun"/>
          <w:kern w:val="0"/>
          <w:sz w:val="24"/>
          <w:szCs w:val="24"/>
          <w:u w:val="single"/>
        </w:rPr>
        <w:t>无。</w:t>
      </w:r>
      <w:r>
        <w:rPr>
          <w:rFonts w:ascii="SimSun" w:eastAsia="SimSun" w:hAnsi="SimSun" w:cs="SimSun"/>
          <w:kern w:val="0"/>
          <w:sz w:val="24"/>
          <w:szCs w:val="24"/>
        </w:rPr>
        <w:t>。</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b.</w:t>
      </w:r>
      <w:r>
        <w:rPr>
          <w:rFonts w:ascii="SimSun" w:eastAsia="SimSun" w:hAnsi="SimSun" w:cs="SimSun"/>
          <w:kern w:val="0"/>
          <w:sz w:val="24"/>
          <w:szCs w:val="24"/>
        </w:rPr>
        <w:t>招标文件未规定的，采取随机抽取方式确定，其他</w:t>
      </w:r>
      <w:r>
        <w:rPr>
          <w:rFonts w:ascii="SimSun" w:eastAsia="SimSun" w:hAnsi="SimSun" w:cs="SimSun"/>
          <w:b/>
          <w:bCs/>
          <w:kern w:val="0"/>
          <w:sz w:val="24"/>
          <w:szCs w:val="24"/>
        </w:rPr>
        <w:t>投标无效。</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②</w:t>
      </w:r>
      <w:r>
        <w:rPr>
          <w:rFonts w:ascii="SimSun" w:eastAsia="SimSun" w:hAnsi="SimSun" w:cs="SimSun"/>
          <w:kern w:val="0"/>
          <w:sz w:val="24"/>
          <w:szCs w:val="24"/>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a.</w:t>
      </w:r>
      <w:r>
        <w:rPr>
          <w:rFonts w:ascii="SimSun" w:eastAsia="SimSun" w:hAnsi="SimSun" w:cs="SimSun"/>
          <w:kern w:val="0"/>
          <w:sz w:val="24"/>
          <w:szCs w:val="24"/>
        </w:rPr>
        <w:t>招标文件规定的方式：</w:t>
      </w:r>
      <w:r>
        <w:rPr>
          <w:rFonts w:ascii="SimSun" w:eastAsia="SimSun" w:hAnsi="SimSun" w:cs="SimSun"/>
          <w:kern w:val="0"/>
          <w:sz w:val="24"/>
          <w:szCs w:val="24"/>
          <w:u w:val="single"/>
        </w:rPr>
        <w:t>无。</w:t>
      </w:r>
      <w:r>
        <w:rPr>
          <w:rFonts w:ascii="SimSun" w:eastAsia="SimSun" w:hAnsi="SimSun" w:cs="SimSun"/>
          <w:kern w:val="0"/>
          <w:sz w:val="24"/>
          <w:szCs w:val="24"/>
        </w:rPr>
        <w:t>。</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b.</w:t>
      </w:r>
      <w:r>
        <w:rPr>
          <w:rFonts w:ascii="SimSun" w:eastAsia="SimSun" w:hAnsi="SimSun" w:cs="SimSun"/>
          <w:kern w:val="0"/>
          <w:sz w:val="24"/>
          <w:szCs w:val="24"/>
        </w:rPr>
        <w:t>招标文件未规定的，采取随机抽取方式确定，其他同品牌投标人不作为中标候选人。</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③</w:t>
      </w:r>
      <w:r>
        <w:rPr>
          <w:rFonts w:ascii="SimSun" w:eastAsia="SimSun" w:hAnsi="SimSun" w:cs="SimSun"/>
          <w:kern w:val="0"/>
          <w:sz w:val="24"/>
          <w:szCs w:val="24"/>
        </w:rPr>
        <w:t>非单一产品采购项目，多家投标人提供的核心产品品牌相同的，按照本章第</w:t>
      </w:r>
      <w:r>
        <w:rPr>
          <w:rFonts w:ascii="Calibri" w:eastAsia="SimSun" w:hAnsi="Calibri" w:cs="Calibri"/>
          <w:kern w:val="0"/>
          <w:sz w:val="24"/>
          <w:szCs w:val="24"/>
        </w:rPr>
        <w:t>6.4</w:t>
      </w:r>
      <w:r>
        <w:rPr>
          <w:rFonts w:ascii="SimSun" w:eastAsia="SimSun" w:hAnsi="SimSun" w:cs="SimSun"/>
          <w:kern w:val="0"/>
          <w:sz w:val="24"/>
          <w:szCs w:val="24"/>
        </w:rPr>
        <w:t>条第（</w:t>
      </w:r>
      <w:r>
        <w:rPr>
          <w:rFonts w:ascii="Calibri" w:eastAsia="SimSun" w:hAnsi="Calibri" w:cs="Calibri"/>
          <w:kern w:val="0"/>
          <w:sz w:val="24"/>
          <w:szCs w:val="24"/>
        </w:rPr>
        <w:t>2</w:t>
      </w:r>
      <w:r>
        <w:rPr>
          <w:rFonts w:ascii="SimSun" w:eastAsia="SimSun" w:hAnsi="SimSun" w:cs="SimSun"/>
          <w:kern w:val="0"/>
          <w:sz w:val="24"/>
          <w:szCs w:val="24"/>
        </w:rPr>
        <w:t>）款第</w:t>
      </w:r>
      <w:r>
        <w:rPr>
          <w:rFonts w:ascii="SimSun" w:eastAsia="SimSun" w:hAnsi="SimSun" w:cs="SimSun" w:hint="eastAsia"/>
          <w:kern w:val="0"/>
          <w:sz w:val="24"/>
          <w:szCs w:val="24"/>
        </w:rPr>
        <w:t>①</w:t>
      </w:r>
      <w:r>
        <w:rPr>
          <w:rFonts w:ascii="SimSun" w:eastAsia="SimSun" w:hAnsi="SimSun" w:cs="SimSun"/>
          <w:kern w:val="0"/>
          <w:sz w:val="24"/>
          <w:szCs w:val="24"/>
        </w:rPr>
        <w:t>、</w:t>
      </w:r>
      <w:r>
        <w:rPr>
          <w:rFonts w:ascii="SimSun" w:eastAsia="SimSun" w:hAnsi="SimSun" w:cs="SimSun" w:hint="eastAsia"/>
          <w:kern w:val="0"/>
          <w:sz w:val="24"/>
          <w:szCs w:val="24"/>
        </w:rPr>
        <w:t>②</w:t>
      </w:r>
      <w:r>
        <w:rPr>
          <w:rFonts w:ascii="SimSun" w:eastAsia="SimSun" w:hAnsi="SimSun" w:cs="SimSun"/>
          <w:kern w:val="0"/>
          <w:sz w:val="24"/>
          <w:szCs w:val="24"/>
        </w:rPr>
        <w:t>规定处理。</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3</w:t>
      </w:r>
      <w:r>
        <w:rPr>
          <w:rFonts w:ascii="SimSun" w:eastAsia="SimSun" w:hAnsi="SimSun" w:cs="SimSun"/>
          <w:kern w:val="0"/>
          <w:sz w:val="24"/>
          <w:szCs w:val="24"/>
        </w:rPr>
        <w:t>）漏（缺）项</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①</w:t>
      </w:r>
      <w:r>
        <w:rPr>
          <w:rFonts w:ascii="SimSun" w:eastAsia="SimSun" w:hAnsi="SimSun" w:cs="SimSun"/>
          <w:kern w:val="0"/>
          <w:sz w:val="24"/>
          <w:szCs w:val="24"/>
        </w:rPr>
        <w:t>招标文件中要求列入报价的费用（含配置、功能），漏（缺）项的报价视为已经包括在投标总价中。</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②</w:t>
      </w:r>
      <w:r>
        <w:rPr>
          <w:rFonts w:ascii="SimSun" w:eastAsia="SimSun" w:hAnsi="SimSun" w:cs="SimSun"/>
          <w:kern w:val="0"/>
          <w:sz w:val="24"/>
          <w:szCs w:val="24"/>
        </w:rPr>
        <w:t>对多报项及赠送项的价格评标时不予核减，全部进入评标价评议。</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6.5</w:t>
      </w:r>
      <w:r>
        <w:rPr>
          <w:rFonts w:ascii="SimSun" w:eastAsia="SimSun" w:hAnsi="SimSun" w:cs="SimSun"/>
          <w:kern w:val="0"/>
          <w:sz w:val="24"/>
          <w:szCs w:val="24"/>
        </w:rPr>
        <w:t>推荐中标候选人：详见本章第</w:t>
      </w:r>
      <w:r>
        <w:rPr>
          <w:rFonts w:ascii="Calibri" w:eastAsia="SimSun" w:hAnsi="Calibri" w:cs="Calibri"/>
          <w:kern w:val="0"/>
          <w:sz w:val="24"/>
          <w:szCs w:val="24"/>
        </w:rPr>
        <w:t>7.2</w:t>
      </w:r>
      <w:r>
        <w:rPr>
          <w:rFonts w:ascii="SimSun" w:eastAsia="SimSun" w:hAnsi="SimSun" w:cs="SimSun"/>
          <w:kern w:val="0"/>
          <w:sz w:val="24"/>
          <w:szCs w:val="24"/>
        </w:rPr>
        <w:t>条规定。</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6.6</w:t>
      </w:r>
      <w:r>
        <w:rPr>
          <w:rFonts w:ascii="SimSun" w:eastAsia="SimSun" w:hAnsi="SimSun" w:cs="SimSun"/>
          <w:kern w:val="0"/>
          <w:sz w:val="24"/>
          <w:szCs w:val="24"/>
        </w:rPr>
        <w:t>编写评标报告</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1</w:t>
      </w:r>
      <w:r>
        <w:rPr>
          <w:rFonts w:ascii="SimSun" w:eastAsia="SimSun" w:hAnsi="SimSun" w:cs="SimSun"/>
          <w:kern w:val="0"/>
          <w:sz w:val="24"/>
          <w:szCs w:val="24"/>
        </w:rPr>
        <w:t>）评标报告由评标委员会负责编写。</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2</w:t>
      </w:r>
      <w:r>
        <w:rPr>
          <w:rFonts w:ascii="SimSun" w:eastAsia="SimSun" w:hAnsi="SimSun" w:cs="SimSun"/>
          <w:kern w:val="0"/>
          <w:sz w:val="24"/>
          <w:szCs w:val="24"/>
        </w:rPr>
        <w:t>）评标报告应包括下列内容：</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①</w:t>
      </w:r>
      <w:r>
        <w:rPr>
          <w:rFonts w:ascii="SimSun" w:eastAsia="SimSun" w:hAnsi="SimSun" w:cs="SimSun"/>
          <w:kern w:val="0"/>
          <w:sz w:val="24"/>
          <w:szCs w:val="24"/>
        </w:rPr>
        <w:t>招标公告刊登的媒体名称、开标日期和地点；</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②</w:t>
      </w:r>
      <w:r>
        <w:rPr>
          <w:rFonts w:ascii="SimSun" w:eastAsia="SimSun" w:hAnsi="SimSun" w:cs="SimSun"/>
          <w:kern w:val="0"/>
          <w:sz w:val="24"/>
          <w:szCs w:val="24"/>
        </w:rPr>
        <w:t>投标人名单和评标委员会成员名单；</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③</w:t>
      </w:r>
      <w:r>
        <w:rPr>
          <w:rFonts w:ascii="SimSun" w:eastAsia="SimSun" w:hAnsi="SimSun" w:cs="SimSun"/>
          <w:kern w:val="0"/>
          <w:sz w:val="24"/>
          <w:szCs w:val="24"/>
        </w:rPr>
        <w:t>评标方法和标准；</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④</w:t>
      </w:r>
      <w:r>
        <w:rPr>
          <w:rFonts w:ascii="SimSun" w:eastAsia="SimSun" w:hAnsi="SimSun" w:cs="SimSun"/>
          <w:kern w:val="0"/>
          <w:sz w:val="24"/>
          <w:szCs w:val="24"/>
        </w:rPr>
        <w:t>开标记录和评标情况及说明，包括无效投标人名单及原因；</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⑤</w:t>
      </w:r>
      <w:r>
        <w:rPr>
          <w:rFonts w:ascii="SimSun" w:eastAsia="SimSun" w:hAnsi="SimSun" w:cs="SimSun"/>
          <w:kern w:val="0"/>
          <w:sz w:val="24"/>
          <w:szCs w:val="24"/>
        </w:rPr>
        <w:t>评标结果，包括中标候选人名单或确定的中标人；</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⑥</w:t>
      </w:r>
      <w:r>
        <w:rPr>
          <w:rFonts w:ascii="SimSun" w:eastAsia="SimSun" w:hAnsi="SimSun" w:cs="SimSun"/>
          <w:kern w:val="0"/>
          <w:sz w:val="24"/>
          <w:szCs w:val="24"/>
        </w:rPr>
        <w:t>其他需要说明的情况，包括但不限于：评标过程中投标人的澄清、说明或补正，评委更换等。</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6.7</w:t>
      </w:r>
      <w:r>
        <w:rPr>
          <w:rFonts w:ascii="SimSun" w:eastAsia="SimSun" w:hAnsi="SimSun" w:cs="SimSun"/>
          <w:kern w:val="0"/>
          <w:sz w:val="24"/>
          <w:szCs w:val="24"/>
        </w:rPr>
        <w:t>评标委员会认为投标人的报价明显低于其他通过符合性审查投标人的报价，有可能影响产品质量或不能诚信履约的，应要求其在评标现场合理的时间内提供</w:t>
      </w:r>
      <w:r>
        <w:rPr>
          <w:rFonts w:ascii="SimSun" w:eastAsia="SimSun" w:hAnsi="SimSun" w:cs="SimSun"/>
          <w:kern w:val="0"/>
          <w:sz w:val="24"/>
          <w:szCs w:val="24"/>
        </w:rPr>
        <w:lastRenderedPageBreak/>
        <w:t>书面说明，必要时还应要求其一并提交有关证明材料；投标人不能证明其报价合理性的，评标委员会应将其作为</w:t>
      </w:r>
      <w:r>
        <w:rPr>
          <w:rFonts w:ascii="SimSun" w:eastAsia="SimSun" w:hAnsi="SimSun" w:cs="SimSun"/>
          <w:b/>
          <w:bCs/>
          <w:kern w:val="0"/>
          <w:sz w:val="24"/>
          <w:szCs w:val="24"/>
        </w:rPr>
        <w:t>投标无效</w:t>
      </w:r>
      <w:r>
        <w:rPr>
          <w:rFonts w:ascii="SimSun" w:eastAsia="SimSun" w:hAnsi="SimSun" w:cs="SimSun"/>
          <w:kern w:val="0"/>
          <w:sz w:val="24"/>
          <w:szCs w:val="24"/>
        </w:rPr>
        <w:t>处理。</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6.8</w:t>
      </w:r>
      <w:r>
        <w:rPr>
          <w:rFonts w:ascii="SimSun" w:eastAsia="SimSun" w:hAnsi="SimSun" w:cs="SimSun"/>
          <w:kern w:val="0"/>
          <w:sz w:val="24"/>
          <w:szCs w:val="24"/>
        </w:rPr>
        <w:t>评委对需要共同认定的事项存在争议的，应按照少数服从多数的原则进行认定。</w:t>
      </w:r>
      <w:r>
        <w:rPr>
          <w:rFonts w:ascii="SimSun" w:eastAsia="SimSun" w:hAnsi="SimSun" w:cs="SimSun"/>
          <w:b/>
          <w:bCs/>
          <w:kern w:val="0"/>
          <w:sz w:val="24"/>
          <w:szCs w:val="24"/>
        </w:rPr>
        <w:t>持不同意见的评委应在评标报告上签署不同意见及理由，否则视为同意评标报告。</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6.9</w:t>
      </w:r>
      <w:r>
        <w:rPr>
          <w:rFonts w:ascii="SimSun" w:eastAsia="SimSun" w:hAnsi="SimSun" w:cs="SimSun"/>
          <w:kern w:val="0"/>
          <w:sz w:val="24"/>
          <w:szCs w:val="24"/>
        </w:rPr>
        <w:t>在评标过程中发现投标人有下列情形之一的，评标委员会应认定其</w:t>
      </w:r>
      <w:r>
        <w:rPr>
          <w:rFonts w:ascii="SimSun" w:eastAsia="SimSun" w:hAnsi="SimSun" w:cs="SimSun"/>
          <w:b/>
          <w:bCs/>
          <w:kern w:val="0"/>
          <w:sz w:val="24"/>
          <w:szCs w:val="24"/>
        </w:rPr>
        <w:t>投标无效</w:t>
      </w:r>
      <w:r>
        <w:rPr>
          <w:rFonts w:ascii="SimSun" w:eastAsia="SimSun" w:hAnsi="SimSun" w:cs="SimSun"/>
          <w:kern w:val="0"/>
          <w:sz w:val="24"/>
          <w:szCs w:val="24"/>
        </w:rPr>
        <w:t>，并书面报告本项目监督管理部门：</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1</w:t>
      </w:r>
      <w:r>
        <w:rPr>
          <w:rFonts w:ascii="SimSun" w:eastAsia="SimSun" w:hAnsi="SimSun" w:cs="SimSun"/>
          <w:kern w:val="0"/>
          <w:sz w:val="24"/>
          <w:szCs w:val="24"/>
        </w:rPr>
        <w:t>）恶意串通（包括但不限于招标文件第三章第</w:t>
      </w:r>
      <w:r>
        <w:rPr>
          <w:rFonts w:ascii="Calibri" w:eastAsia="SimSun" w:hAnsi="Calibri" w:cs="Calibri"/>
          <w:kern w:val="0"/>
          <w:sz w:val="24"/>
          <w:szCs w:val="24"/>
        </w:rPr>
        <w:t>9.7</w:t>
      </w:r>
      <w:r>
        <w:rPr>
          <w:rFonts w:ascii="SimSun" w:eastAsia="SimSun" w:hAnsi="SimSun" w:cs="SimSun"/>
          <w:kern w:val="0"/>
          <w:sz w:val="24"/>
          <w:szCs w:val="24"/>
        </w:rPr>
        <w:t>条规定情形）；</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2</w:t>
      </w:r>
      <w:r>
        <w:rPr>
          <w:rFonts w:ascii="SimSun" w:eastAsia="SimSun" w:hAnsi="SimSun" w:cs="SimSun"/>
          <w:kern w:val="0"/>
          <w:sz w:val="24"/>
          <w:szCs w:val="24"/>
        </w:rPr>
        <w:t>）妨碍其他投标人的竞争行为；</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3</w:t>
      </w:r>
      <w:r>
        <w:rPr>
          <w:rFonts w:ascii="SimSun" w:eastAsia="SimSun" w:hAnsi="SimSun" w:cs="SimSun"/>
          <w:kern w:val="0"/>
          <w:sz w:val="24"/>
          <w:szCs w:val="24"/>
        </w:rPr>
        <w:t>）损害采购人或其他投标人的合法权益。</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6.10</w:t>
      </w:r>
      <w:r>
        <w:rPr>
          <w:rFonts w:ascii="SimSun" w:eastAsia="SimSun" w:hAnsi="SimSun" w:cs="SimSun"/>
          <w:kern w:val="0"/>
          <w:sz w:val="24"/>
          <w:szCs w:val="24"/>
        </w:rPr>
        <w:t>评标过程中，有下列情形之一的，应予废标：</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1</w:t>
      </w:r>
      <w:r>
        <w:rPr>
          <w:rFonts w:ascii="SimSun" w:eastAsia="SimSun" w:hAnsi="SimSun" w:cs="SimSun"/>
          <w:kern w:val="0"/>
          <w:sz w:val="24"/>
          <w:szCs w:val="24"/>
        </w:rPr>
        <w:t>）符合性审查合格的投标人不足三家的；</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2</w:t>
      </w:r>
      <w:r>
        <w:rPr>
          <w:rFonts w:ascii="SimSun" w:eastAsia="SimSun" w:hAnsi="SimSun" w:cs="SimSun"/>
          <w:kern w:val="0"/>
          <w:sz w:val="24"/>
          <w:szCs w:val="24"/>
        </w:rPr>
        <w:t>）有关法律、法规和规章规定废标的情形。</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b/>
          <w:bCs/>
          <w:kern w:val="0"/>
          <w:sz w:val="24"/>
          <w:szCs w:val="24"/>
        </w:rPr>
        <w:t>※</w:t>
      </w:r>
      <w:r>
        <w:rPr>
          <w:rFonts w:ascii="SimSun" w:eastAsia="SimSun" w:hAnsi="SimSun" w:cs="SimSun"/>
          <w:b/>
          <w:bCs/>
          <w:kern w:val="0"/>
          <w:sz w:val="24"/>
          <w:szCs w:val="24"/>
        </w:rPr>
        <w:t>若废标，则本次采购活动结束，</w:t>
      </w:r>
      <w:r>
        <w:rPr>
          <w:rFonts w:ascii="SimSun" w:eastAsia="SimSun" w:hAnsi="SimSun" w:cs="SimSun"/>
          <w:kern w:val="0"/>
          <w:sz w:val="24"/>
          <w:szCs w:val="24"/>
          <w:u w:val="single"/>
        </w:rPr>
        <w:t>漳州市天宏招标代理有限公司</w:t>
      </w:r>
      <w:r>
        <w:rPr>
          <w:rFonts w:ascii="SimSun" w:eastAsia="SimSun" w:hAnsi="SimSun" w:cs="SimSun"/>
          <w:b/>
          <w:bCs/>
          <w:kern w:val="0"/>
          <w:sz w:val="24"/>
          <w:szCs w:val="24"/>
        </w:rPr>
        <w:t>将依法组织后续采购活动（包括但不限于：重新招标、采用其他方式采购等）。</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7</w:t>
      </w:r>
      <w:r>
        <w:rPr>
          <w:rFonts w:ascii="SimSun" w:eastAsia="SimSun" w:hAnsi="SimSun" w:cs="SimSun"/>
          <w:kern w:val="0"/>
          <w:sz w:val="24"/>
          <w:szCs w:val="24"/>
        </w:rPr>
        <w:t>、评标方法和标准</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7.1</w:t>
      </w:r>
      <w:r>
        <w:rPr>
          <w:rFonts w:ascii="SimSun" w:eastAsia="SimSun" w:hAnsi="SimSun" w:cs="SimSun"/>
          <w:kern w:val="0"/>
          <w:sz w:val="24"/>
          <w:szCs w:val="24"/>
        </w:rPr>
        <w:t>评标方法：合同包</w:t>
      </w:r>
      <w:r>
        <w:rPr>
          <w:rFonts w:ascii="SimSun" w:eastAsia="SimSun" w:hAnsi="SimSun" w:cs="SimSun"/>
          <w:kern w:val="0"/>
          <w:sz w:val="24"/>
          <w:szCs w:val="24"/>
        </w:rPr>
        <w:t>1</w:t>
      </w:r>
      <w:r>
        <w:rPr>
          <w:rFonts w:ascii="SimSun" w:eastAsia="SimSun" w:hAnsi="SimSun" w:cs="SimSun"/>
          <w:kern w:val="0"/>
          <w:sz w:val="24"/>
          <w:szCs w:val="24"/>
        </w:rPr>
        <w:t>采用综合评分法。</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7.2</w:t>
      </w:r>
      <w:r>
        <w:rPr>
          <w:rFonts w:ascii="SimSun" w:eastAsia="SimSun" w:hAnsi="SimSun" w:cs="SimSun"/>
          <w:kern w:val="0"/>
          <w:sz w:val="24"/>
          <w:szCs w:val="24"/>
        </w:rPr>
        <w:t>评标标准</w:t>
      </w:r>
    </w:p>
    <w:p w:rsidR="00CE0EAD" w:rsidRDefault="00765A54">
      <w:pPr>
        <w:widowControl/>
        <w:shd w:val="clear" w:color="auto" w:fill="FFFFFF"/>
        <w:spacing w:line="360" w:lineRule="auto"/>
        <w:jc w:val="left"/>
        <w:rPr>
          <w:rFonts w:ascii="Microsoft YaHei" w:eastAsia="Microsoft YaHei" w:hAnsi="Microsoft YaHei" w:cs="SimSun"/>
          <w:kern w:val="0"/>
          <w:sz w:val="20"/>
          <w:szCs w:val="20"/>
        </w:rPr>
      </w:pPr>
      <w:r>
        <w:rPr>
          <w:rFonts w:ascii="SimSun" w:eastAsia="Microsoft YaHei" w:hAnsi="SimSun" w:cs="SimSun"/>
          <w:b/>
          <w:bCs/>
          <w:kern w:val="0"/>
          <w:sz w:val="24"/>
          <w:szCs w:val="24"/>
        </w:rPr>
        <w:t>合同包</w:t>
      </w:r>
      <w:r>
        <w:rPr>
          <w:rFonts w:ascii="SimSun" w:eastAsia="Microsoft YaHei" w:hAnsi="SimSun" w:cs="SimSun"/>
          <w:b/>
          <w:bCs/>
          <w:kern w:val="0"/>
          <w:sz w:val="24"/>
          <w:szCs w:val="24"/>
        </w:rPr>
        <w:t>1</w:t>
      </w:r>
      <w:r>
        <w:rPr>
          <w:rFonts w:ascii="SimSun" w:eastAsia="Microsoft YaHei" w:hAnsi="SimSun" w:cs="SimSun"/>
          <w:b/>
          <w:bCs/>
          <w:kern w:val="0"/>
          <w:sz w:val="24"/>
          <w:szCs w:val="24"/>
        </w:rPr>
        <w:t>采用综合评分法</w:t>
      </w:r>
      <w:r>
        <w:rPr>
          <w:rFonts w:ascii="SimSun" w:eastAsia="Microsoft YaHei" w:hAnsi="SimSun" w:cs="SimSun"/>
          <w:kern w:val="0"/>
          <w:sz w:val="24"/>
          <w:szCs w:val="24"/>
        </w:rPr>
        <w:t>：</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1</w:t>
      </w:r>
      <w:r>
        <w:rPr>
          <w:rFonts w:ascii="SimSun" w:eastAsia="SimSun" w:hAnsi="SimSun" w:cs="SimSun"/>
          <w:kern w:val="0"/>
          <w:sz w:val="24"/>
          <w:szCs w:val="24"/>
        </w:rPr>
        <w:t>）投标文件满足招标文件全部实质性要求，且按照评审因素的量化指标评审得分（即评标总得分）最高的投标人为中标候选人。</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2</w:t>
      </w:r>
      <w:r>
        <w:rPr>
          <w:rFonts w:ascii="SimSun" w:eastAsia="SimSun" w:hAnsi="SimSun" w:cs="SimSun"/>
          <w:kern w:val="0"/>
          <w:sz w:val="24"/>
          <w:szCs w:val="24"/>
        </w:rPr>
        <w:t>）每个投标人的评标总得分</w:t>
      </w:r>
      <w:r>
        <w:rPr>
          <w:rFonts w:ascii="Calibri" w:eastAsia="SimSun" w:hAnsi="Calibri" w:cs="Calibri"/>
          <w:kern w:val="0"/>
          <w:sz w:val="24"/>
          <w:szCs w:val="24"/>
        </w:rPr>
        <w:t>FA</w:t>
      </w:r>
      <w:r>
        <w:rPr>
          <w:rFonts w:ascii="SimSun" w:eastAsia="SimSun" w:hAnsi="SimSun" w:cs="SimSun"/>
          <w:kern w:val="0"/>
          <w:sz w:val="24"/>
          <w:szCs w:val="24"/>
        </w:rPr>
        <w:t>＝</w:t>
      </w:r>
      <w:r>
        <w:rPr>
          <w:rFonts w:ascii="Calibri" w:eastAsia="SimSun" w:hAnsi="Calibri" w:cs="Calibri"/>
          <w:kern w:val="0"/>
          <w:sz w:val="24"/>
          <w:szCs w:val="24"/>
        </w:rPr>
        <w:t>F1</w:t>
      </w:r>
      <w:r>
        <w:rPr>
          <w:rFonts w:ascii="SimSun" w:eastAsia="SimSun" w:hAnsi="SimSun" w:cs="SimSun"/>
          <w:kern w:val="0"/>
          <w:sz w:val="24"/>
          <w:szCs w:val="24"/>
        </w:rPr>
        <w:t>×</w:t>
      </w:r>
      <w:r>
        <w:rPr>
          <w:rFonts w:ascii="Calibri" w:eastAsia="SimSun" w:hAnsi="Calibri" w:cs="Calibri"/>
          <w:kern w:val="0"/>
          <w:sz w:val="24"/>
          <w:szCs w:val="24"/>
        </w:rPr>
        <w:t>A1</w:t>
      </w:r>
      <w:r>
        <w:rPr>
          <w:rFonts w:ascii="SimSun" w:eastAsia="SimSun" w:hAnsi="SimSun" w:cs="SimSun"/>
          <w:kern w:val="0"/>
          <w:sz w:val="24"/>
          <w:szCs w:val="24"/>
        </w:rPr>
        <w:t>＋</w:t>
      </w:r>
      <w:r>
        <w:rPr>
          <w:rFonts w:ascii="Calibri" w:eastAsia="SimSun" w:hAnsi="Calibri" w:cs="Calibri"/>
          <w:kern w:val="0"/>
          <w:sz w:val="24"/>
          <w:szCs w:val="24"/>
        </w:rPr>
        <w:t>F2</w:t>
      </w:r>
      <w:r>
        <w:rPr>
          <w:rFonts w:ascii="SimSun" w:eastAsia="SimSun" w:hAnsi="SimSun" w:cs="SimSun"/>
          <w:kern w:val="0"/>
          <w:sz w:val="24"/>
          <w:szCs w:val="24"/>
        </w:rPr>
        <w:t>×</w:t>
      </w:r>
      <w:r>
        <w:rPr>
          <w:rFonts w:ascii="Calibri" w:eastAsia="SimSun" w:hAnsi="Calibri" w:cs="Calibri"/>
          <w:kern w:val="0"/>
          <w:sz w:val="24"/>
          <w:szCs w:val="24"/>
        </w:rPr>
        <w:t>A2</w:t>
      </w:r>
      <w:r>
        <w:rPr>
          <w:rFonts w:ascii="SimSun" w:eastAsia="SimSun" w:hAnsi="SimSun" w:cs="SimSun"/>
          <w:kern w:val="0"/>
          <w:sz w:val="24"/>
          <w:szCs w:val="24"/>
        </w:rPr>
        <w:t>＋</w:t>
      </w:r>
      <w:r>
        <w:rPr>
          <w:rFonts w:ascii="Calibri" w:eastAsia="SimSun" w:hAnsi="Calibri" w:cs="Calibri"/>
          <w:kern w:val="0"/>
          <w:sz w:val="24"/>
          <w:szCs w:val="24"/>
        </w:rPr>
        <w:t>F3</w:t>
      </w:r>
      <w:r>
        <w:rPr>
          <w:rFonts w:ascii="SimSun" w:eastAsia="SimSun" w:hAnsi="SimSun" w:cs="SimSun"/>
          <w:kern w:val="0"/>
          <w:sz w:val="24"/>
          <w:szCs w:val="24"/>
        </w:rPr>
        <w:t>×</w:t>
      </w:r>
      <w:r>
        <w:rPr>
          <w:rFonts w:ascii="Calibri" w:eastAsia="SimSun" w:hAnsi="Calibri" w:cs="Calibri"/>
          <w:kern w:val="0"/>
          <w:sz w:val="24"/>
          <w:szCs w:val="24"/>
        </w:rPr>
        <w:t>A3</w:t>
      </w:r>
      <w:r>
        <w:rPr>
          <w:rFonts w:ascii="SimSun" w:eastAsia="SimSun" w:hAnsi="SimSun" w:cs="SimSun"/>
          <w:kern w:val="0"/>
          <w:sz w:val="24"/>
          <w:szCs w:val="24"/>
        </w:rPr>
        <w:t>＋</w:t>
      </w:r>
      <w:r>
        <w:rPr>
          <w:rFonts w:ascii="Calibri" w:eastAsia="SimSun" w:hAnsi="Calibri" w:cs="Calibri"/>
          <w:kern w:val="0"/>
          <w:sz w:val="24"/>
          <w:szCs w:val="24"/>
        </w:rPr>
        <w:t>F4</w:t>
      </w:r>
      <w:r>
        <w:rPr>
          <w:rFonts w:ascii="SimSun" w:eastAsia="SimSun" w:hAnsi="SimSun" w:cs="SimSun"/>
          <w:kern w:val="0"/>
          <w:sz w:val="24"/>
          <w:szCs w:val="24"/>
        </w:rPr>
        <w:t>×</w:t>
      </w:r>
      <w:r>
        <w:rPr>
          <w:rFonts w:ascii="Calibri" w:eastAsia="SimSun" w:hAnsi="Calibri" w:cs="Calibri"/>
          <w:kern w:val="0"/>
          <w:sz w:val="24"/>
          <w:szCs w:val="24"/>
        </w:rPr>
        <w:t>A4</w:t>
      </w:r>
      <w:r>
        <w:rPr>
          <w:rFonts w:ascii="SimSun" w:eastAsia="SimSun" w:hAnsi="SimSun" w:cs="SimSun"/>
          <w:kern w:val="0"/>
          <w:sz w:val="24"/>
          <w:szCs w:val="24"/>
        </w:rPr>
        <w:t>（若有），其中：</w:t>
      </w:r>
      <w:r>
        <w:rPr>
          <w:rFonts w:ascii="Calibri" w:eastAsia="SimSun" w:hAnsi="Calibri" w:cs="Calibri"/>
          <w:kern w:val="0"/>
          <w:sz w:val="24"/>
          <w:szCs w:val="24"/>
        </w:rPr>
        <w:t>F1</w:t>
      </w:r>
      <w:r>
        <w:rPr>
          <w:rFonts w:ascii="SimSun" w:eastAsia="SimSun" w:hAnsi="SimSun" w:cs="SimSun"/>
          <w:kern w:val="0"/>
          <w:sz w:val="24"/>
          <w:szCs w:val="24"/>
        </w:rPr>
        <w:t>指价格项评审因素得分、</w:t>
      </w:r>
      <w:r>
        <w:rPr>
          <w:rFonts w:ascii="Calibri" w:eastAsia="SimSun" w:hAnsi="Calibri" w:cs="Calibri"/>
          <w:kern w:val="0"/>
          <w:sz w:val="24"/>
          <w:szCs w:val="24"/>
        </w:rPr>
        <w:t>F2</w:t>
      </w:r>
      <w:r>
        <w:rPr>
          <w:rFonts w:ascii="SimSun" w:eastAsia="SimSun" w:hAnsi="SimSun" w:cs="SimSun"/>
          <w:kern w:val="0"/>
          <w:sz w:val="24"/>
          <w:szCs w:val="24"/>
        </w:rPr>
        <w:t>指技术项评审因素得分、</w:t>
      </w:r>
      <w:r>
        <w:rPr>
          <w:rFonts w:ascii="Calibri" w:eastAsia="SimSun" w:hAnsi="Calibri" w:cs="Calibri"/>
          <w:kern w:val="0"/>
          <w:sz w:val="24"/>
          <w:szCs w:val="24"/>
        </w:rPr>
        <w:t>F3</w:t>
      </w:r>
      <w:r>
        <w:rPr>
          <w:rFonts w:ascii="SimSun" w:eastAsia="SimSun" w:hAnsi="SimSun" w:cs="SimSun"/>
          <w:kern w:val="0"/>
          <w:sz w:val="24"/>
          <w:szCs w:val="24"/>
        </w:rPr>
        <w:t>指商务项评审因素得分，</w:t>
      </w:r>
      <w:r>
        <w:rPr>
          <w:rFonts w:ascii="Calibri" w:eastAsia="SimSun" w:hAnsi="Calibri" w:cs="Calibri"/>
          <w:kern w:val="0"/>
          <w:sz w:val="24"/>
          <w:szCs w:val="24"/>
        </w:rPr>
        <w:t>A1</w:t>
      </w:r>
      <w:r>
        <w:rPr>
          <w:rFonts w:ascii="SimSun" w:eastAsia="SimSun" w:hAnsi="SimSun" w:cs="SimSun"/>
          <w:kern w:val="0"/>
          <w:sz w:val="24"/>
          <w:szCs w:val="24"/>
        </w:rPr>
        <w:t>指价格项评审因素所占的权重、</w:t>
      </w:r>
      <w:r>
        <w:rPr>
          <w:rFonts w:ascii="Calibri" w:eastAsia="SimSun" w:hAnsi="Calibri" w:cs="Calibri"/>
          <w:kern w:val="0"/>
          <w:sz w:val="24"/>
          <w:szCs w:val="24"/>
        </w:rPr>
        <w:t>A2</w:t>
      </w:r>
      <w:r>
        <w:rPr>
          <w:rFonts w:ascii="SimSun" w:eastAsia="SimSun" w:hAnsi="SimSun" w:cs="SimSun"/>
          <w:kern w:val="0"/>
          <w:sz w:val="24"/>
          <w:szCs w:val="24"/>
        </w:rPr>
        <w:t>指技术项评审因素所占的权重、</w:t>
      </w:r>
      <w:r>
        <w:rPr>
          <w:rFonts w:ascii="Calibri" w:eastAsia="SimSun" w:hAnsi="Calibri" w:cs="Calibri"/>
          <w:kern w:val="0"/>
          <w:sz w:val="24"/>
          <w:szCs w:val="24"/>
        </w:rPr>
        <w:t>A3</w:t>
      </w:r>
      <w:r>
        <w:rPr>
          <w:rFonts w:ascii="SimSun" w:eastAsia="SimSun" w:hAnsi="SimSun" w:cs="SimSun"/>
          <w:kern w:val="0"/>
          <w:sz w:val="24"/>
          <w:szCs w:val="24"/>
        </w:rPr>
        <w:t>指商务项评审因素所占的权重，</w:t>
      </w:r>
      <w:r>
        <w:rPr>
          <w:rFonts w:ascii="Calibri" w:eastAsia="SimSun" w:hAnsi="Calibri" w:cs="Calibri"/>
          <w:kern w:val="0"/>
          <w:sz w:val="24"/>
          <w:szCs w:val="24"/>
        </w:rPr>
        <w:t>A1+A2+A3=1</w:t>
      </w:r>
      <w:r>
        <w:rPr>
          <w:rFonts w:ascii="SimSun" w:eastAsia="SimSun" w:hAnsi="SimSun" w:cs="SimSun"/>
          <w:kern w:val="0"/>
          <w:sz w:val="24"/>
          <w:szCs w:val="24"/>
        </w:rPr>
        <w:t>、</w:t>
      </w:r>
      <w:r>
        <w:rPr>
          <w:rFonts w:ascii="Calibri" w:eastAsia="SimSun" w:hAnsi="Calibri" w:cs="Calibri"/>
          <w:kern w:val="0"/>
          <w:sz w:val="24"/>
          <w:szCs w:val="24"/>
        </w:rPr>
        <w:t>F1</w:t>
      </w:r>
      <w:r>
        <w:rPr>
          <w:rFonts w:ascii="SimSun" w:eastAsia="SimSun" w:hAnsi="SimSun" w:cs="SimSun"/>
          <w:kern w:val="0"/>
          <w:sz w:val="24"/>
          <w:szCs w:val="24"/>
        </w:rPr>
        <w:t>×</w:t>
      </w:r>
      <w:r>
        <w:rPr>
          <w:rFonts w:ascii="Calibri" w:eastAsia="SimSun" w:hAnsi="Calibri" w:cs="Calibri"/>
          <w:kern w:val="0"/>
          <w:sz w:val="24"/>
          <w:szCs w:val="24"/>
        </w:rPr>
        <w:t>A1</w:t>
      </w:r>
      <w:r>
        <w:rPr>
          <w:rFonts w:ascii="SimSun" w:eastAsia="SimSun" w:hAnsi="SimSun" w:cs="SimSun"/>
          <w:kern w:val="0"/>
          <w:sz w:val="24"/>
          <w:szCs w:val="24"/>
        </w:rPr>
        <w:t>＋</w:t>
      </w:r>
      <w:r>
        <w:rPr>
          <w:rFonts w:ascii="Calibri" w:eastAsia="SimSun" w:hAnsi="Calibri" w:cs="Calibri"/>
          <w:kern w:val="0"/>
          <w:sz w:val="24"/>
          <w:szCs w:val="24"/>
        </w:rPr>
        <w:t>F2</w:t>
      </w:r>
      <w:r>
        <w:rPr>
          <w:rFonts w:ascii="SimSun" w:eastAsia="SimSun" w:hAnsi="SimSun" w:cs="SimSun"/>
          <w:kern w:val="0"/>
          <w:sz w:val="24"/>
          <w:szCs w:val="24"/>
        </w:rPr>
        <w:t>×</w:t>
      </w:r>
      <w:r>
        <w:rPr>
          <w:rFonts w:ascii="Calibri" w:eastAsia="SimSun" w:hAnsi="Calibri" w:cs="Calibri"/>
          <w:kern w:val="0"/>
          <w:sz w:val="24"/>
          <w:szCs w:val="24"/>
        </w:rPr>
        <w:t>A2</w:t>
      </w:r>
      <w:r>
        <w:rPr>
          <w:rFonts w:ascii="SimSun" w:eastAsia="SimSun" w:hAnsi="SimSun" w:cs="SimSun"/>
          <w:kern w:val="0"/>
          <w:sz w:val="24"/>
          <w:szCs w:val="24"/>
        </w:rPr>
        <w:t>＋</w:t>
      </w:r>
      <w:r>
        <w:rPr>
          <w:rFonts w:ascii="Calibri" w:eastAsia="SimSun" w:hAnsi="Calibri" w:cs="Calibri"/>
          <w:kern w:val="0"/>
          <w:sz w:val="24"/>
          <w:szCs w:val="24"/>
        </w:rPr>
        <w:t>F3</w:t>
      </w:r>
      <w:r>
        <w:rPr>
          <w:rFonts w:ascii="SimSun" w:eastAsia="SimSun" w:hAnsi="SimSun" w:cs="SimSun"/>
          <w:kern w:val="0"/>
          <w:sz w:val="24"/>
          <w:szCs w:val="24"/>
        </w:rPr>
        <w:t>×</w:t>
      </w:r>
      <w:r>
        <w:rPr>
          <w:rFonts w:ascii="Calibri" w:eastAsia="SimSun" w:hAnsi="Calibri" w:cs="Calibri"/>
          <w:kern w:val="0"/>
          <w:sz w:val="24"/>
          <w:szCs w:val="24"/>
        </w:rPr>
        <w:t>A3=100</w:t>
      </w:r>
      <w:r>
        <w:rPr>
          <w:rFonts w:ascii="SimSun" w:eastAsia="SimSun" w:hAnsi="SimSun" w:cs="SimSun"/>
          <w:kern w:val="0"/>
          <w:sz w:val="24"/>
          <w:szCs w:val="24"/>
        </w:rPr>
        <w:t>分（满分时），</w:t>
      </w:r>
      <w:r>
        <w:rPr>
          <w:rFonts w:ascii="Calibri" w:eastAsia="SimSun" w:hAnsi="Calibri" w:cs="Calibri"/>
          <w:kern w:val="0"/>
          <w:sz w:val="24"/>
          <w:szCs w:val="24"/>
        </w:rPr>
        <w:t>F4</w:t>
      </w:r>
      <w:r>
        <w:rPr>
          <w:rFonts w:ascii="SimSun" w:eastAsia="SimSun" w:hAnsi="SimSun" w:cs="SimSun"/>
          <w:kern w:val="0"/>
          <w:sz w:val="24"/>
          <w:szCs w:val="24"/>
        </w:rPr>
        <w:t>×</w:t>
      </w:r>
      <w:r>
        <w:rPr>
          <w:rFonts w:ascii="Calibri" w:eastAsia="SimSun" w:hAnsi="Calibri" w:cs="Calibri"/>
          <w:kern w:val="0"/>
          <w:sz w:val="24"/>
          <w:szCs w:val="24"/>
        </w:rPr>
        <w:t>A4</w:t>
      </w:r>
      <w:r>
        <w:rPr>
          <w:rFonts w:ascii="SimSun" w:eastAsia="SimSun" w:hAnsi="SimSun" w:cs="SimSun"/>
          <w:kern w:val="0"/>
          <w:sz w:val="24"/>
          <w:szCs w:val="24"/>
        </w:rPr>
        <w:t>为加分项（即优先类节能产品、环境标志</w:t>
      </w:r>
      <w:r>
        <w:rPr>
          <w:rFonts w:ascii="SimSun" w:eastAsia="SimSun" w:hAnsi="SimSun" w:cs="SimSun"/>
          <w:kern w:val="0"/>
          <w:sz w:val="24"/>
          <w:szCs w:val="24"/>
        </w:rPr>
        <w:t>产品在采购活动中可享有的加分优惠）。</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3</w:t>
      </w:r>
      <w:r>
        <w:rPr>
          <w:rFonts w:ascii="SimSun" w:eastAsia="SimSun" w:hAnsi="SimSun" w:cs="SimSun"/>
          <w:kern w:val="0"/>
          <w:sz w:val="24"/>
          <w:szCs w:val="24"/>
        </w:rPr>
        <w:t>）各项评审因素的设置如下：</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①</w:t>
      </w:r>
      <w:r>
        <w:rPr>
          <w:rFonts w:ascii="SimSun" w:eastAsia="SimSun" w:hAnsi="SimSun" w:cs="SimSun"/>
          <w:kern w:val="0"/>
          <w:sz w:val="24"/>
          <w:szCs w:val="24"/>
        </w:rPr>
        <w:t>价格项（</w:t>
      </w:r>
      <w:r>
        <w:rPr>
          <w:rFonts w:ascii="Calibri" w:eastAsia="SimSun" w:hAnsi="Calibri" w:cs="Calibri"/>
          <w:kern w:val="0"/>
          <w:sz w:val="24"/>
          <w:szCs w:val="24"/>
        </w:rPr>
        <w:t>F1</w:t>
      </w:r>
      <w:r>
        <w:rPr>
          <w:rFonts w:ascii="SimSun" w:eastAsia="SimSun" w:hAnsi="SimSun" w:cs="SimSun"/>
          <w:kern w:val="0"/>
          <w:sz w:val="24"/>
          <w:szCs w:val="24"/>
        </w:rPr>
        <w:t>×</w:t>
      </w:r>
      <w:r>
        <w:rPr>
          <w:rFonts w:ascii="Calibri" w:eastAsia="SimSun" w:hAnsi="Calibri" w:cs="Calibri"/>
          <w:kern w:val="0"/>
          <w:sz w:val="24"/>
          <w:szCs w:val="24"/>
        </w:rPr>
        <w:t>A1</w:t>
      </w:r>
      <w:r>
        <w:rPr>
          <w:rFonts w:ascii="SimSun" w:eastAsia="SimSun" w:hAnsi="SimSun" w:cs="SimSun"/>
          <w:kern w:val="0"/>
          <w:sz w:val="24"/>
          <w:szCs w:val="24"/>
        </w:rPr>
        <w:t>）满分为</w:t>
      </w:r>
      <w:r>
        <w:rPr>
          <w:rFonts w:ascii="SimSun" w:eastAsia="SimSun" w:hAnsi="SimSun" w:cs="SimSun" w:hint="eastAsia"/>
          <w:kern w:val="0"/>
          <w:sz w:val="24"/>
          <w:szCs w:val="24"/>
          <w:u w:val="single"/>
        </w:rPr>
        <w:t>10</w:t>
      </w:r>
      <w:r>
        <w:rPr>
          <w:rFonts w:ascii="SimSun" w:eastAsia="SimSun" w:hAnsi="SimSun" w:cs="SimSun"/>
          <w:kern w:val="0"/>
          <w:sz w:val="24"/>
          <w:szCs w:val="24"/>
        </w:rPr>
        <w:t>分。</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lastRenderedPageBreak/>
        <w:t>a.</w:t>
      </w:r>
      <w:r>
        <w:rPr>
          <w:rFonts w:ascii="SimSun" w:eastAsia="SimSun" w:hAnsi="SimSun" w:cs="SimSun"/>
          <w:kern w:val="0"/>
          <w:sz w:val="24"/>
          <w:szCs w:val="24"/>
        </w:rPr>
        <w:t>价格分采用低价优先法计算，即满足招标文件要求且投标价格最低的投标报价为评标基准价，其价格分为满分。其他投标人的价格分统一按照下列公式计算：投标报价得分</w:t>
      </w:r>
      <w:r>
        <w:rPr>
          <w:rFonts w:ascii="Calibri" w:eastAsia="SimSun" w:hAnsi="Calibri" w:cs="Calibri"/>
          <w:kern w:val="0"/>
          <w:sz w:val="24"/>
          <w:szCs w:val="24"/>
        </w:rPr>
        <w:t>=</w:t>
      </w:r>
      <w:r>
        <w:rPr>
          <w:rFonts w:ascii="SimSun" w:eastAsia="SimSun" w:hAnsi="SimSun" w:cs="SimSun"/>
          <w:kern w:val="0"/>
          <w:sz w:val="24"/>
          <w:szCs w:val="24"/>
        </w:rPr>
        <w:t>（评标基准价／投标报价）</w:t>
      </w:r>
      <w:r>
        <w:rPr>
          <w:rFonts w:ascii="SimSun" w:eastAsia="SimSun" w:hAnsi="SimSun" w:cs="SimSun"/>
          <w:kern w:val="0"/>
          <w:sz w:val="24"/>
          <w:szCs w:val="24"/>
        </w:rPr>
        <w:t>×</w:t>
      </w:r>
      <w:r>
        <w:rPr>
          <w:rFonts w:ascii="Calibri" w:eastAsia="SimSun" w:hAnsi="Calibri" w:cs="Calibri"/>
          <w:kern w:val="0"/>
          <w:sz w:val="24"/>
          <w:szCs w:val="24"/>
        </w:rPr>
        <w:t>100</w:t>
      </w:r>
      <w:r>
        <w:rPr>
          <w:rFonts w:ascii="SimSun" w:eastAsia="SimSun" w:hAnsi="SimSun" w:cs="SimSun"/>
          <w:kern w:val="0"/>
          <w:sz w:val="24"/>
          <w:szCs w:val="24"/>
        </w:rPr>
        <w:t>。因落实政府采购政策需进行价格扣除的，以扣除后的价格计算评标基准价和投标报价。</w:t>
      </w:r>
    </w:p>
    <w:p w:rsidR="00CE0EAD" w:rsidRDefault="00765A54">
      <w:pPr>
        <w:widowControl/>
        <w:spacing w:line="360" w:lineRule="auto"/>
        <w:ind w:firstLine="480"/>
        <w:jc w:val="left"/>
        <w:rPr>
          <w:rFonts w:ascii="SimSun" w:eastAsia="SimSun" w:hAnsi="SimSun" w:cs="SimSun"/>
          <w:kern w:val="0"/>
          <w:sz w:val="24"/>
          <w:szCs w:val="24"/>
        </w:rPr>
      </w:pPr>
      <w:r>
        <w:rPr>
          <w:rFonts w:ascii="Calibri" w:eastAsia="SimSun" w:hAnsi="Calibri" w:cs="Calibri"/>
          <w:kern w:val="0"/>
          <w:sz w:val="24"/>
          <w:szCs w:val="24"/>
        </w:rPr>
        <w:t>b.</w:t>
      </w:r>
      <w:r>
        <w:rPr>
          <w:rFonts w:ascii="SimSun" w:eastAsia="SimSun" w:hAnsi="SimSun" w:cs="SimSun"/>
          <w:kern w:val="0"/>
          <w:sz w:val="24"/>
          <w:szCs w:val="24"/>
        </w:rPr>
        <w:t>价格扣除的规则如下：</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6"/>
        <w:gridCol w:w="7160"/>
      </w:tblGrid>
      <w:tr w:rsidR="00CE0EAD">
        <w:trPr>
          <w:tblHeader/>
          <w:tblCellSpacing w:w="0" w:type="dxa"/>
        </w:trPr>
        <w:tc>
          <w:tcPr>
            <w:tcW w:w="0" w:type="auto"/>
            <w:vAlign w:val="center"/>
          </w:tcPr>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评标项目</w:t>
            </w:r>
          </w:p>
        </w:tc>
        <w:tc>
          <w:tcPr>
            <w:tcW w:w="0" w:type="auto"/>
            <w:vAlign w:val="center"/>
          </w:tcPr>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评标方法</w:t>
            </w:r>
          </w:p>
        </w:tc>
      </w:tr>
      <w:tr w:rsidR="00CE0EAD">
        <w:trPr>
          <w:tblCellSpacing w:w="0" w:type="dxa"/>
        </w:trPr>
        <w:tc>
          <w:tcPr>
            <w:tcW w:w="0" w:type="auto"/>
            <w:vAlign w:val="center"/>
          </w:tcPr>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小型、微型企业，监狱企业，残疾人</w:t>
            </w:r>
          </w:p>
        </w:tc>
        <w:tc>
          <w:tcPr>
            <w:tcW w:w="0" w:type="auto"/>
            <w:vAlign w:val="center"/>
          </w:tcPr>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评审时，对符合《政府采购促进中小企业发展管理办法》（财库﹝</w:t>
            </w:r>
            <w:r>
              <w:rPr>
                <w:rFonts w:ascii="SimSun" w:eastAsia="SimSun" w:hAnsi="SimSun" w:cs="SimSun"/>
                <w:kern w:val="0"/>
                <w:sz w:val="24"/>
                <w:szCs w:val="24"/>
              </w:rPr>
              <w:t>2020</w:t>
            </w:r>
            <w:r>
              <w:rPr>
                <w:rFonts w:ascii="SimSun" w:eastAsia="SimSun" w:hAnsi="SimSun" w:cs="SimSun"/>
                <w:kern w:val="0"/>
                <w:sz w:val="24"/>
                <w:szCs w:val="24"/>
              </w:rPr>
              <w:t>﹞</w:t>
            </w:r>
            <w:r>
              <w:rPr>
                <w:rFonts w:ascii="SimSun" w:eastAsia="SimSun" w:hAnsi="SimSun" w:cs="SimSun"/>
                <w:kern w:val="0"/>
                <w:sz w:val="24"/>
                <w:szCs w:val="24"/>
              </w:rPr>
              <w:t>46</w:t>
            </w:r>
            <w:r>
              <w:rPr>
                <w:rFonts w:ascii="SimSun" w:eastAsia="SimSun" w:hAnsi="SimSun" w:cs="SimSun"/>
                <w:kern w:val="0"/>
                <w:sz w:val="24"/>
                <w:szCs w:val="24"/>
              </w:rPr>
              <w:t>号）规定的小微企业报价给予</w:t>
            </w:r>
            <w:r>
              <w:rPr>
                <w:rFonts w:ascii="SimSun" w:eastAsia="SimSun" w:hAnsi="SimSun" w:cs="SimSun"/>
                <w:kern w:val="0"/>
                <w:sz w:val="24"/>
                <w:szCs w:val="24"/>
              </w:rPr>
              <w:t>6%</w:t>
            </w:r>
            <w:r>
              <w:rPr>
                <w:rFonts w:ascii="SimSun" w:eastAsia="SimSun" w:hAnsi="SimSun" w:cs="SimSun"/>
                <w:kern w:val="0"/>
                <w:sz w:val="24"/>
                <w:szCs w:val="24"/>
              </w:rPr>
              <w:t>（工程项目为</w:t>
            </w:r>
            <w:r>
              <w:rPr>
                <w:rFonts w:ascii="SimSun" w:eastAsia="SimSun" w:hAnsi="SimSun" w:cs="SimSun"/>
                <w:kern w:val="0"/>
                <w:sz w:val="24"/>
                <w:szCs w:val="24"/>
              </w:rPr>
              <w:t>3%</w:t>
            </w:r>
            <w:r>
              <w:rPr>
                <w:rFonts w:ascii="SimSun" w:eastAsia="SimSun" w:hAnsi="SimSun" w:cs="SimSun"/>
                <w:kern w:val="0"/>
                <w:sz w:val="24"/>
                <w:szCs w:val="24"/>
              </w:rPr>
              <w:t>）的扣除【对于联合协议或者分包意向协议约定小微企业的合同份额占到合同总金额</w:t>
            </w:r>
            <w:r>
              <w:rPr>
                <w:rFonts w:ascii="SimSun" w:eastAsia="SimSun" w:hAnsi="SimSun" w:cs="SimSun"/>
                <w:kern w:val="0"/>
                <w:sz w:val="24"/>
                <w:szCs w:val="24"/>
              </w:rPr>
              <w:t xml:space="preserve"> 30%</w:t>
            </w:r>
            <w:r>
              <w:rPr>
                <w:rFonts w:ascii="SimSun" w:eastAsia="SimSun" w:hAnsi="SimSun" w:cs="SimSun"/>
                <w:kern w:val="0"/>
                <w:sz w:val="24"/>
                <w:szCs w:val="24"/>
              </w:rPr>
              <w:t>以上的，对联合体或者大中型企业的报价给予</w:t>
            </w:r>
            <w:r>
              <w:rPr>
                <w:rFonts w:ascii="SimSun" w:eastAsia="SimSun" w:hAnsi="SimSun" w:cs="SimSun"/>
                <w:kern w:val="0"/>
                <w:sz w:val="24"/>
                <w:szCs w:val="24"/>
              </w:rPr>
              <w:t>2%</w:t>
            </w:r>
            <w:r>
              <w:rPr>
                <w:rFonts w:ascii="SimSun" w:eastAsia="SimSun" w:hAnsi="SimSun" w:cs="SimSun"/>
                <w:kern w:val="0"/>
                <w:sz w:val="24"/>
                <w:szCs w:val="24"/>
              </w:rPr>
              <w:t>（工程项目为</w:t>
            </w:r>
            <w:r>
              <w:rPr>
                <w:rFonts w:ascii="SimSun" w:eastAsia="SimSun" w:hAnsi="SimSun" w:cs="SimSun"/>
                <w:kern w:val="0"/>
                <w:sz w:val="24"/>
                <w:szCs w:val="24"/>
              </w:rPr>
              <w:t>1%</w:t>
            </w:r>
            <w:r>
              <w:rPr>
                <w:rFonts w:ascii="SimSun" w:eastAsia="SimSun" w:hAnsi="SimSun" w:cs="SimSun"/>
                <w:kern w:val="0"/>
                <w:sz w:val="24"/>
                <w:szCs w:val="24"/>
              </w:rPr>
              <w:t>）的扣除】，用扣除后的价格参加评审。供应商须提供合格的中小企业声明函（格式详见第七章），否则不予价格扣除。在货物采购项目中，供应商提供的货物既有中小企业制造货物，也有大型企业制造货物的，不享受本办法规定的中小企业扶持政策。本项目所属行业：</w:t>
            </w:r>
            <w:r>
              <w:rPr>
                <w:rFonts w:ascii="SimSun" w:eastAsia="SimSun" w:hAnsi="SimSun" w:cs="SimSun" w:hint="eastAsia"/>
                <w:kern w:val="0"/>
                <w:sz w:val="24"/>
                <w:szCs w:val="24"/>
              </w:rPr>
              <w:t>软件和信息技术</w:t>
            </w:r>
            <w:r>
              <w:rPr>
                <w:rFonts w:ascii="SimSun" w:eastAsia="SimSun" w:hAnsi="SimSun" w:cs="SimSun" w:hint="eastAsia"/>
                <w:kern w:val="0"/>
                <w:sz w:val="24"/>
                <w:szCs w:val="24"/>
              </w:rPr>
              <w:t>服务业</w:t>
            </w:r>
            <w:r>
              <w:rPr>
                <w:rFonts w:ascii="SimSun" w:eastAsia="SimSun" w:hAnsi="SimSun" w:cs="SimSun"/>
                <w:kern w:val="0"/>
                <w:sz w:val="24"/>
                <w:szCs w:val="24"/>
              </w:rPr>
              <w:t>。</w:t>
            </w:r>
            <w:r>
              <w:rPr>
                <w:rFonts w:ascii="SimSun" w:eastAsia="SimSun" w:hAnsi="SimSun" w:cs="SimSun"/>
                <w:kern w:val="0"/>
                <w:sz w:val="24"/>
                <w:szCs w:val="24"/>
              </w:rPr>
              <w:t>2</w:t>
            </w:r>
            <w:r>
              <w:rPr>
                <w:rFonts w:ascii="SimSun" w:eastAsia="SimSun" w:hAnsi="SimSun" w:cs="SimSun"/>
                <w:kern w:val="0"/>
                <w:sz w:val="24"/>
                <w:szCs w:val="24"/>
              </w:rPr>
              <w:t>、根据财库【</w:t>
            </w:r>
            <w:r>
              <w:rPr>
                <w:rFonts w:ascii="SimSun" w:eastAsia="SimSun" w:hAnsi="SimSun" w:cs="SimSun"/>
                <w:kern w:val="0"/>
                <w:sz w:val="24"/>
                <w:szCs w:val="24"/>
              </w:rPr>
              <w:t>2014</w:t>
            </w:r>
            <w:r>
              <w:rPr>
                <w:rFonts w:ascii="SimSun" w:eastAsia="SimSun" w:hAnsi="SimSun" w:cs="SimSun"/>
                <w:kern w:val="0"/>
                <w:sz w:val="24"/>
                <w:szCs w:val="24"/>
              </w:rPr>
              <w:t>】</w:t>
            </w:r>
            <w:r>
              <w:rPr>
                <w:rFonts w:ascii="SimSun" w:eastAsia="SimSun" w:hAnsi="SimSun" w:cs="SimSun"/>
                <w:kern w:val="0"/>
                <w:sz w:val="24"/>
                <w:szCs w:val="24"/>
              </w:rPr>
              <w:t>68</w:t>
            </w:r>
            <w:r>
              <w:rPr>
                <w:rFonts w:ascii="SimSun" w:eastAsia="SimSun" w:hAnsi="SimSun" w:cs="SimSun"/>
                <w:kern w:val="0"/>
                <w:sz w:val="24"/>
                <w:szCs w:val="24"/>
              </w:rPr>
              <w:t>号文《关于政府采购支持监狱企业发展有关问题的通知》的规定，在政府采购活动中，监狱企业视同小型、微型企业，享受预留份额、评审中价格扣除等政府采购促进中小企业发展的政府采购政策。监狱企业参加政府采购活动时，应当提供由省级以上监狱管理局、戒毒管理局</w:t>
            </w:r>
            <w:r>
              <w:rPr>
                <w:rFonts w:ascii="SimSun" w:eastAsia="SimSun" w:hAnsi="SimSun" w:cs="SimSun"/>
                <w:kern w:val="0"/>
                <w:sz w:val="24"/>
                <w:szCs w:val="24"/>
              </w:rPr>
              <w:t>(</w:t>
            </w:r>
            <w:r>
              <w:rPr>
                <w:rFonts w:ascii="SimSun" w:eastAsia="SimSun" w:hAnsi="SimSun" w:cs="SimSun"/>
                <w:kern w:val="0"/>
                <w:sz w:val="24"/>
                <w:szCs w:val="24"/>
              </w:rPr>
              <w:t>含新疆生产建设兵团</w:t>
            </w:r>
            <w:r>
              <w:rPr>
                <w:rFonts w:ascii="SimSun" w:eastAsia="SimSun" w:hAnsi="SimSun" w:cs="SimSun"/>
                <w:kern w:val="0"/>
                <w:sz w:val="24"/>
                <w:szCs w:val="24"/>
              </w:rPr>
              <w:t>)</w:t>
            </w:r>
            <w:r>
              <w:rPr>
                <w:rFonts w:ascii="SimSun" w:eastAsia="SimSun" w:hAnsi="SimSun" w:cs="SimSun"/>
                <w:kern w:val="0"/>
                <w:sz w:val="24"/>
                <w:szCs w:val="24"/>
              </w:rPr>
              <w:t>出具的属于监狱企业的证明文件，否则不给予价格扣除。</w:t>
            </w:r>
            <w:r>
              <w:rPr>
                <w:rFonts w:ascii="SimSun" w:eastAsia="SimSun" w:hAnsi="SimSun" w:cs="SimSun"/>
                <w:kern w:val="0"/>
                <w:sz w:val="24"/>
                <w:szCs w:val="24"/>
              </w:rPr>
              <w:t>3</w:t>
            </w:r>
            <w:r>
              <w:rPr>
                <w:rFonts w:ascii="SimSun" w:eastAsia="SimSun" w:hAnsi="SimSun" w:cs="SimSun"/>
                <w:kern w:val="0"/>
                <w:sz w:val="24"/>
                <w:szCs w:val="24"/>
              </w:rPr>
              <w:t>、供应商符合财政部、民政部、中国残联文件（财库</w:t>
            </w:r>
            <w:r>
              <w:rPr>
                <w:rFonts w:ascii="SimSun" w:eastAsia="SimSun" w:hAnsi="SimSun" w:cs="SimSun"/>
                <w:kern w:val="0"/>
                <w:sz w:val="24"/>
                <w:szCs w:val="24"/>
              </w:rPr>
              <w:t>[2017]141</w:t>
            </w:r>
            <w:r>
              <w:rPr>
                <w:rFonts w:ascii="SimSun" w:eastAsia="SimSun" w:hAnsi="SimSun" w:cs="SimSun"/>
                <w:kern w:val="0"/>
                <w:sz w:val="24"/>
                <w:szCs w:val="24"/>
              </w:rPr>
              <w:t>号）规定的残疾人福利性单位提供本单位制造的货物、承担的工程或服务，或提供其他残疾人福利性单位制造</w:t>
            </w:r>
            <w:r>
              <w:rPr>
                <w:rFonts w:ascii="SimSun" w:eastAsia="SimSun" w:hAnsi="SimSun" w:cs="SimSun"/>
                <w:kern w:val="0"/>
                <w:sz w:val="24"/>
                <w:szCs w:val="24"/>
              </w:rPr>
              <w:t>的货物（不包括使用非残疾人福利性单位注册商标的货物）可享受价格扣除，根据其提供的《残疾人福利性单位声明函》（格式详见第七章）进行认定。根据闽财库【</w:t>
            </w:r>
            <w:r>
              <w:rPr>
                <w:rFonts w:ascii="SimSun" w:eastAsia="SimSun" w:hAnsi="SimSun" w:cs="SimSun"/>
                <w:kern w:val="0"/>
                <w:sz w:val="24"/>
                <w:szCs w:val="24"/>
              </w:rPr>
              <w:t>2018</w:t>
            </w:r>
            <w:r>
              <w:rPr>
                <w:rFonts w:ascii="SimSun" w:eastAsia="SimSun" w:hAnsi="SimSun" w:cs="SimSun"/>
                <w:kern w:val="0"/>
                <w:sz w:val="24"/>
                <w:szCs w:val="24"/>
              </w:rPr>
              <w:t>】</w:t>
            </w:r>
            <w:r>
              <w:rPr>
                <w:rFonts w:ascii="SimSun" w:eastAsia="SimSun" w:hAnsi="SimSun" w:cs="SimSun"/>
                <w:kern w:val="0"/>
                <w:sz w:val="24"/>
                <w:szCs w:val="24"/>
              </w:rPr>
              <w:t>22</w:t>
            </w:r>
            <w:r>
              <w:rPr>
                <w:rFonts w:ascii="SimSun" w:eastAsia="SimSun" w:hAnsi="SimSun" w:cs="SimSun"/>
                <w:kern w:val="0"/>
                <w:sz w:val="24"/>
                <w:szCs w:val="24"/>
              </w:rPr>
              <w:t>号文《关于进一步落实政府采购支持残疾人就业政策的通知》的规定，在政府采购活动中，残疾人福利性单位视同小型、微型企业。评审价格扣除标准：</w:t>
            </w:r>
            <w:r>
              <w:rPr>
                <w:rFonts w:ascii="SimSun" w:eastAsia="SimSun" w:hAnsi="SimSun" w:cs="SimSun"/>
                <w:kern w:val="0"/>
                <w:sz w:val="24"/>
                <w:szCs w:val="24"/>
              </w:rPr>
              <w:t>①</w:t>
            </w:r>
            <w:r>
              <w:rPr>
                <w:rFonts w:ascii="SimSun" w:eastAsia="SimSun" w:hAnsi="SimSun" w:cs="SimSun"/>
                <w:kern w:val="0"/>
                <w:sz w:val="24"/>
                <w:szCs w:val="24"/>
              </w:rPr>
              <w:t>对残疾人福利性单位产品价格给予</w:t>
            </w:r>
            <w:r>
              <w:rPr>
                <w:rFonts w:ascii="SimSun" w:eastAsia="SimSun" w:hAnsi="SimSun" w:cs="SimSun"/>
                <w:kern w:val="0"/>
                <w:sz w:val="24"/>
                <w:szCs w:val="24"/>
              </w:rPr>
              <w:t>10%</w:t>
            </w:r>
            <w:r>
              <w:rPr>
                <w:rFonts w:ascii="SimSun" w:eastAsia="SimSun" w:hAnsi="SimSun" w:cs="SimSun"/>
                <w:kern w:val="0"/>
                <w:sz w:val="24"/>
                <w:szCs w:val="24"/>
              </w:rPr>
              <w:t>的扣除；</w:t>
            </w:r>
            <w:r>
              <w:rPr>
                <w:rFonts w:ascii="SimSun" w:eastAsia="SimSun" w:hAnsi="SimSun" w:cs="SimSun"/>
                <w:kern w:val="0"/>
                <w:sz w:val="24"/>
                <w:szCs w:val="24"/>
              </w:rPr>
              <w:t>②</w:t>
            </w:r>
            <w:r>
              <w:rPr>
                <w:rFonts w:ascii="SimSun" w:eastAsia="SimSun" w:hAnsi="SimSun" w:cs="SimSun"/>
                <w:kern w:val="0"/>
                <w:sz w:val="24"/>
                <w:szCs w:val="24"/>
              </w:rPr>
              <w:t>对残疾人福利性单位与其他组织组成联合体参与政府采购</w:t>
            </w:r>
            <w:r>
              <w:rPr>
                <w:rFonts w:ascii="SimSun" w:eastAsia="SimSun" w:hAnsi="SimSun" w:cs="SimSun"/>
                <w:kern w:val="0"/>
                <w:sz w:val="24"/>
                <w:szCs w:val="24"/>
              </w:rPr>
              <w:lastRenderedPageBreak/>
              <w:t>活动的，残疾人福利性单位的协议合同金额占总合同金额</w:t>
            </w:r>
            <w:r>
              <w:rPr>
                <w:rFonts w:ascii="SimSun" w:eastAsia="SimSun" w:hAnsi="SimSun" w:cs="SimSun"/>
                <w:kern w:val="0"/>
                <w:sz w:val="24"/>
                <w:szCs w:val="24"/>
              </w:rPr>
              <w:t>30%</w:t>
            </w:r>
            <w:r>
              <w:rPr>
                <w:rFonts w:ascii="SimSun" w:eastAsia="SimSun" w:hAnsi="SimSun" w:cs="SimSun"/>
                <w:kern w:val="0"/>
                <w:sz w:val="24"/>
                <w:szCs w:val="24"/>
              </w:rPr>
              <w:t>以上的，给予联合体合同金额</w:t>
            </w:r>
            <w:r>
              <w:rPr>
                <w:rFonts w:ascii="SimSun" w:eastAsia="SimSun" w:hAnsi="SimSun" w:cs="SimSun"/>
                <w:kern w:val="0"/>
                <w:sz w:val="24"/>
                <w:szCs w:val="24"/>
              </w:rPr>
              <w:t>3%</w:t>
            </w:r>
            <w:r>
              <w:rPr>
                <w:rFonts w:ascii="SimSun" w:eastAsia="SimSun" w:hAnsi="SimSun" w:cs="SimSun"/>
                <w:kern w:val="0"/>
                <w:sz w:val="24"/>
                <w:szCs w:val="24"/>
              </w:rPr>
              <w:t>的价格扣除。以扣除后的价格参与评审</w:t>
            </w:r>
            <w:r>
              <w:rPr>
                <w:rFonts w:ascii="SimSun" w:eastAsia="SimSun" w:hAnsi="SimSun" w:cs="SimSun"/>
                <w:kern w:val="0"/>
                <w:sz w:val="24"/>
                <w:szCs w:val="24"/>
              </w:rPr>
              <w:t>。</w:t>
            </w:r>
          </w:p>
        </w:tc>
      </w:tr>
    </w:tbl>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lastRenderedPageBreak/>
        <w:t>②</w:t>
      </w:r>
      <w:r>
        <w:rPr>
          <w:rFonts w:ascii="SimSun" w:eastAsia="SimSun" w:hAnsi="SimSun" w:cs="SimSun"/>
          <w:kern w:val="0"/>
          <w:sz w:val="24"/>
          <w:szCs w:val="24"/>
        </w:rPr>
        <w:t>技术项（</w:t>
      </w:r>
      <w:r>
        <w:rPr>
          <w:rFonts w:ascii="Calibri" w:eastAsia="SimSun" w:hAnsi="Calibri" w:cs="Calibri"/>
          <w:kern w:val="0"/>
          <w:sz w:val="24"/>
          <w:szCs w:val="24"/>
        </w:rPr>
        <w:t>F2</w:t>
      </w:r>
      <w:r>
        <w:rPr>
          <w:rFonts w:ascii="SimSun" w:eastAsia="SimSun" w:hAnsi="SimSun" w:cs="SimSun"/>
          <w:kern w:val="0"/>
          <w:sz w:val="24"/>
          <w:szCs w:val="24"/>
        </w:rPr>
        <w:t>×</w:t>
      </w:r>
      <w:r>
        <w:rPr>
          <w:rFonts w:ascii="Calibri" w:eastAsia="SimSun" w:hAnsi="Calibri" w:cs="Calibri"/>
          <w:kern w:val="0"/>
          <w:sz w:val="24"/>
          <w:szCs w:val="24"/>
        </w:rPr>
        <w:t>A2</w:t>
      </w:r>
      <w:r>
        <w:rPr>
          <w:rFonts w:ascii="SimSun" w:eastAsia="SimSun" w:hAnsi="SimSun" w:cs="SimSun"/>
          <w:kern w:val="0"/>
          <w:sz w:val="24"/>
          <w:szCs w:val="24"/>
        </w:rPr>
        <w:t>）满分为</w:t>
      </w:r>
      <w:r>
        <w:rPr>
          <w:rFonts w:ascii="SimSun" w:eastAsia="SimSun" w:hAnsi="SimSun" w:cs="SimSun" w:hint="eastAsia"/>
          <w:kern w:val="0"/>
          <w:sz w:val="24"/>
          <w:szCs w:val="24"/>
          <w:u w:val="single"/>
        </w:rPr>
        <w:t>65</w:t>
      </w:r>
      <w:r>
        <w:rPr>
          <w:rFonts w:ascii="SimSun" w:eastAsia="SimSun" w:hAnsi="SimSun" w:cs="SimSun"/>
          <w:kern w:val="0"/>
          <w:sz w:val="24"/>
          <w:szCs w:val="24"/>
        </w:rPr>
        <w:t>分。</w:t>
      </w:r>
    </w:p>
    <w:tbl>
      <w:tblPr>
        <w:tblW w:w="8336" w:type="dxa"/>
        <w:tblCellSpacing w:w="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9"/>
        <w:gridCol w:w="777"/>
        <w:gridCol w:w="6420"/>
      </w:tblGrid>
      <w:tr w:rsidR="00CE0EAD">
        <w:trPr>
          <w:tblCellSpacing w:w="0" w:type="dxa"/>
        </w:trPr>
        <w:tc>
          <w:tcPr>
            <w:tcW w:w="1139" w:type="dxa"/>
            <w:vAlign w:val="center"/>
          </w:tcPr>
          <w:p w:rsidR="00CE0EAD" w:rsidRDefault="00765A54">
            <w:pPr>
              <w:widowControl/>
              <w:spacing w:line="360" w:lineRule="auto"/>
              <w:jc w:val="center"/>
              <w:rPr>
                <w:rFonts w:ascii="SimSun" w:eastAsia="SimSun" w:hAnsi="SimSun" w:cs="Arial"/>
                <w:sz w:val="24"/>
                <w:szCs w:val="24"/>
              </w:rPr>
            </w:pPr>
            <w:r>
              <w:rPr>
                <w:rFonts w:ascii="SimSun" w:eastAsia="SimSun" w:hAnsi="SimSun" w:cs="SimSun"/>
                <w:kern w:val="0"/>
                <w:sz w:val="24"/>
                <w:szCs w:val="24"/>
              </w:rPr>
              <w:t>评标项目</w:t>
            </w:r>
          </w:p>
        </w:tc>
        <w:tc>
          <w:tcPr>
            <w:tcW w:w="777" w:type="dxa"/>
            <w:vAlign w:val="center"/>
          </w:tcPr>
          <w:p w:rsidR="00CE0EAD" w:rsidRDefault="00765A54">
            <w:pPr>
              <w:widowControl/>
              <w:spacing w:line="360" w:lineRule="auto"/>
              <w:jc w:val="center"/>
              <w:rPr>
                <w:rFonts w:ascii="SimSun" w:eastAsia="SimSun" w:hAnsi="SimSun" w:cs="Arial"/>
                <w:sz w:val="24"/>
                <w:szCs w:val="24"/>
              </w:rPr>
            </w:pPr>
            <w:r>
              <w:rPr>
                <w:rFonts w:ascii="SimSun" w:eastAsia="SimSun" w:hAnsi="SimSun" w:cs="SimSun"/>
                <w:kern w:val="0"/>
                <w:sz w:val="24"/>
                <w:szCs w:val="24"/>
              </w:rPr>
              <w:t>评标分值</w:t>
            </w:r>
          </w:p>
        </w:tc>
        <w:tc>
          <w:tcPr>
            <w:tcW w:w="6420" w:type="dxa"/>
            <w:vAlign w:val="center"/>
          </w:tcPr>
          <w:p w:rsidR="00CE0EAD" w:rsidRDefault="00765A54">
            <w:pPr>
              <w:widowControl/>
              <w:spacing w:line="360" w:lineRule="auto"/>
              <w:ind w:firstLineChars="200" w:firstLine="480"/>
              <w:jc w:val="left"/>
              <w:rPr>
                <w:rFonts w:ascii="SimSun" w:eastAsia="SimSun" w:hAnsi="SimSun" w:cs="Arial"/>
                <w:sz w:val="24"/>
                <w:szCs w:val="24"/>
              </w:rPr>
            </w:pPr>
            <w:r>
              <w:rPr>
                <w:rFonts w:ascii="SimSun" w:eastAsia="SimSun" w:hAnsi="SimSun" w:cs="SimSun"/>
                <w:kern w:val="0"/>
                <w:sz w:val="24"/>
                <w:szCs w:val="24"/>
              </w:rPr>
              <w:t>评标方法描述</w:t>
            </w:r>
          </w:p>
        </w:tc>
      </w:tr>
      <w:tr w:rsidR="00CE0EAD">
        <w:trPr>
          <w:tblCellSpacing w:w="0" w:type="dxa"/>
        </w:trPr>
        <w:tc>
          <w:tcPr>
            <w:tcW w:w="1139" w:type="dxa"/>
            <w:vMerge w:val="restart"/>
            <w:vAlign w:val="center"/>
          </w:tcPr>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hint="eastAsia"/>
                <w:kern w:val="0"/>
                <w:sz w:val="24"/>
                <w:szCs w:val="24"/>
              </w:rPr>
              <w:t>1.</w:t>
            </w:r>
            <w:r>
              <w:rPr>
                <w:rFonts w:ascii="SimSun" w:eastAsia="SimSun" w:hAnsi="SimSun" w:cs="SimSun" w:hint="eastAsia"/>
                <w:kern w:val="0"/>
                <w:sz w:val="24"/>
                <w:szCs w:val="24"/>
              </w:rPr>
              <w:t>背景理解及现状分析</w:t>
            </w:r>
          </w:p>
        </w:tc>
        <w:tc>
          <w:tcPr>
            <w:tcW w:w="777" w:type="dxa"/>
            <w:vAlign w:val="center"/>
          </w:tcPr>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hint="eastAsia"/>
                <w:kern w:val="0"/>
                <w:sz w:val="24"/>
                <w:szCs w:val="24"/>
              </w:rPr>
              <w:t>3</w:t>
            </w:r>
          </w:p>
        </w:tc>
        <w:tc>
          <w:tcPr>
            <w:tcW w:w="6420" w:type="dxa"/>
            <w:vAlign w:val="center"/>
          </w:tcPr>
          <w:p w:rsidR="00CE0EAD" w:rsidRDefault="00765A54">
            <w:pPr>
              <w:widowControl/>
              <w:spacing w:line="360" w:lineRule="auto"/>
              <w:ind w:firstLineChars="200" w:firstLine="480"/>
              <w:jc w:val="left"/>
              <w:rPr>
                <w:rFonts w:ascii="SimSun" w:eastAsia="SimSun" w:hAnsi="SimSun" w:cs="SimSun"/>
                <w:kern w:val="0"/>
                <w:sz w:val="24"/>
                <w:szCs w:val="24"/>
              </w:rPr>
            </w:pPr>
            <w:r>
              <w:rPr>
                <w:rFonts w:ascii="SimSun" w:eastAsia="SimSun" w:hAnsi="SimSun" w:cs="SimSun" w:hint="eastAsia"/>
                <w:kern w:val="0"/>
                <w:sz w:val="24"/>
                <w:szCs w:val="24"/>
              </w:rPr>
              <w:t>投标人须对福建省公共信用信息平台的建设情况进行分析。</w:t>
            </w:r>
            <w:r>
              <w:rPr>
                <w:rFonts w:ascii="SimSun" w:eastAsia="SimSun" w:hAnsi="SimSun" w:cs="SimSun"/>
                <w:kern w:val="0"/>
                <w:sz w:val="24"/>
                <w:szCs w:val="24"/>
              </w:rPr>
              <w:t>1.</w:t>
            </w:r>
            <w:r>
              <w:rPr>
                <w:rFonts w:ascii="SimSun" w:eastAsia="SimSun" w:hAnsi="SimSun" w:cs="SimSun" w:hint="eastAsia"/>
                <w:kern w:val="0"/>
                <w:sz w:val="24"/>
                <w:szCs w:val="24"/>
              </w:rPr>
              <w:t>分析内容包括建设情况、技术架构、数据标准、数据归集情况以及漳州市上报数据机制；</w:t>
            </w:r>
            <w:r>
              <w:rPr>
                <w:rFonts w:ascii="SimSun" w:eastAsia="SimSun" w:hAnsi="SimSun" w:cs="SimSun" w:hint="eastAsia"/>
                <w:kern w:val="0"/>
                <w:sz w:val="24"/>
                <w:szCs w:val="24"/>
              </w:rPr>
              <w:t>2.</w:t>
            </w:r>
            <w:r>
              <w:rPr>
                <w:rFonts w:ascii="SimSun" w:eastAsia="SimSun" w:hAnsi="SimSun" w:cs="SimSun" w:hint="eastAsia"/>
                <w:kern w:val="0"/>
                <w:sz w:val="24"/>
                <w:szCs w:val="24"/>
              </w:rPr>
              <w:t>方案描述准确，内容阐述详尽。满足以上两点得</w:t>
            </w:r>
            <w:r>
              <w:rPr>
                <w:rFonts w:ascii="SimSun" w:eastAsia="SimSun" w:hAnsi="SimSun" w:cs="SimSun" w:hint="eastAsia"/>
                <w:kern w:val="0"/>
                <w:sz w:val="24"/>
                <w:szCs w:val="24"/>
              </w:rPr>
              <w:t>3</w:t>
            </w:r>
            <w:r>
              <w:rPr>
                <w:rFonts w:ascii="SimSun" w:eastAsia="SimSun" w:hAnsi="SimSun" w:cs="SimSun" w:hint="eastAsia"/>
                <w:kern w:val="0"/>
                <w:sz w:val="24"/>
                <w:szCs w:val="24"/>
              </w:rPr>
              <w:t>分，满足第一点得</w:t>
            </w:r>
            <w:r>
              <w:rPr>
                <w:rFonts w:ascii="SimSun" w:eastAsia="SimSun" w:hAnsi="SimSun" w:cs="SimSun" w:hint="eastAsia"/>
                <w:kern w:val="0"/>
                <w:sz w:val="24"/>
                <w:szCs w:val="24"/>
              </w:rPr>
              <w:t>2</w:t>
            </w:r>
            <w:r>
              <w:rPr>
                <w:rFonts w:ascii="SimSun" w:eastAsia="SimSun" w:hAnsi="SimSun" w:cs="SimSun" w:hint="eastAsia"/>
                <w:kern w:val="0"/>
                <w:sz w:val="24"/>
                <w:szCs w:val="24"/>
              </w:rPr>
              <w:t>分，满足第二点得</w:t>
            </w:r>
            <w:r>
              <w:rPr>
                <w:rFonts w:ascii="SimSun" w:eastAsia="SimSun" w:hAnsi="SimSun" w:cs="SimSun" w:hint="eastAsia"/>
                <w:kern w:val="0"/>
                <w:sz w:val="24"/>
                <w:szCs w:val="24"/>
              </w:rPr>
              <w:t>1</w:t>
            </w:r>
            <w:r>
              <w:rPr>
                <w:rFonts w:ascii="SimSun" w:eastAsia="SimSun" w:hAnsi="SimSun" w:cs="SimSun" w:hint="eastAsia"/>
                <w:kern w:val="0"/>
                <w:sz w:val="24"/>
                <w:szCs w:val="24"/>
              </w:rPr>
              <w:t>分，均未提供或不满足招标文件要求的得</w:t>
            </w:r>
            <w:r>
              <w:rPr>
                <w:rFonts w:ascii="SimSun" w:eastAsia="SimSun" w:hAnsi="SimSun" w:cs="SimSun" w:hint="eastAsia"/>
                <w:kern w:val="0"/>
                <w:sz w:val="24"/>
                <w:szCs w:val="24"/>
              </w:rPr>
              <w:t>0</w:t>
            </w:r>
            <w:r>
              <w:rPr>
                <w:rFonts w:ascii="SimSun" w:eastAsia="SimSun" w:hAnsi="SimSun" w:cs="SimSun" w:hint="eastAsia"/>
                <w:kern w:val="0"/>
                <w:sz w:val="24"/>
                <w:szCs w:val="24"/>
              </w:rPr>
              <w:t>分。</w:t>
            </w:r>
          </w:p>
        </w:tc>
      </w:tr>
      <w:tr w:rsidR="00CE0EAD">
        <w:trPr>
          <w:tblCellSpacing w:w="0" w:type="dxa"/>
        </w:trPr>
        <w:tc>
          <w:tcPr>
            <w:tcW w:w="1139" w:type="dxa"/>
            <w:vMerge/>
            <w:vAlign w:val="center"/>
          </w:tcPr>
          <w:p w:rsidR="00CE0EAD" w:rsidRDefault="00CE0EAD">
            <w:pPr>
              <w:widowControl/>
              <w:spacing w:line="360" w:lineRule="auto"/>
              <w:jc w:val="center"/>
              <w:rPr>
                <w:rFonts w:ascii="SimSun" w:eastAsia="SimSun" w:hAnsi="SimSun" w:cs="SimSun"/>
                <w:kern w:val="0"/>
                <w:sz w:val="24"/>
                <w:szCs w:val="24"/>
              </w:rPr>
            </w:pPr>
          </w:p>
        </w:tc>
        <w:tc>
          <w:tcPr>
            <w:tcW w:w="777" w:type="dxa"/>
            <w:vAlign w:val="center"/>
          </w:tcPr>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hint="eastAsia"/>
                <w:kern w:val="0"/>
                <w:sz w:val="24"/>
                <w:szCs w:val="24"/>
              </w:rPr>
              <w:t>3</w:t>
            </w:r>
          </w:p>
        </w:tc>
        <w:tc>
          <w:tcPr>
            <w:tcW w:w="6420" w:type="dxa"/>
            <w:vAlign w:val="center"/>
          </w:tcPr>
          <w:p w:rsidR="00CE0EAD" w:rsidRDefault="00765A54">
            <w:pPr>
              <w:widowControl/>
              <w:spacing w:line="360" w:lineRule="auto"/>
              <w:ind w:firstLineChars="200" w:firstLine="480"/>
              <w:jc w:val="left"/>
              <w:rPr>
                <w:rFonts w:ascii="SimSun" w:eastAsia="SimSun" w:hAnsi="SimSun" w:cs="SimSun"/>
                <w:kern w:val="0"/>
                <w:sz w:val="24"/>
                <w:szCs w:val="24"/>
              </w:rPr>
            </w:pPr>
            <w:r>
              <w:rPr>
                <w:rFonts w:ascii="SimSun" w:eastAsia="SimSun" w:hAnsi="SimSun" w:cs="SimSun" w:hint="eastAsia"/>
                <w:kern w:val="0"/>
                <w:sz w:val="24"/>
                <w:szCs w:val="24"/>
              </w:rPr>
              <w:t>为确保投标人具有跟福建省公共信用信息平台的对接能力。</w:t>
            </w:r>
            <w:r>
              <w:rPr>
                <w:rFonts w:ascii="SimSun" w:eastAsia="SimSun" w:hAnsi="SimSun" w:cs="SimSun" w:hint="eastAsia"/>
                <w:kern w:val="0"/>
                <w:sz w:val="24"/>
                <w:szCs w:val="24"/>
              </w:rPr>
              <w:t>1.</w:t>
            </w:r>
            <w:r>
              <w:rPr>
                <w:rFonts w:ascii="SimSun" w:eastAsia="SimSun" w:hAnsi="SimSun" w:cs="SimSun" w:hint="eastAsia"/>
                <w:kern w:val="0"/>
                <w:sz w:val="24"/>
                <w:szCs w:val="24"/>
              </w:rPr>
              <w:t>投标人须提供福建省公共信用信息平台截图（包含门户网站和信用信息共享平台）；</w:t>
            </w:r>
            <w:r>
              <w:rPr>
                <w:rFonts w:ascii="SimSun" w:eastAsia="SimSun" w:hAnsi="SimSun" w:cs="SimSun" w:hint="eastAsia"/>
                <w:kern w:val="0"/>
                <w:sz w:val="24"/>
                <w:szCs w:val="24"/>
              </w:rPr>
              <w:t>2.</w:t>
            </w:r>
            <w:r>
              <w:rPr>
                <w:rFonts w:ascii="SimSun" w:eastAsia="SimSun" w:hAnsi="SimSun" w:cs="SimSun" w:hint="eastAsia"/>
                <w:kern w:val="0"/>
                <w:sz w:val="24"/>
                <w:szCs w:val="24"/>
              </w:rPr>
              <w:t>投标人须承诺能够无条件与福建省公共信用信息平台进行数据对接，并提供承诺函</w:t>
            </w:r>
            <w:r>
              <w:rPr>
                <w:rFonts w:ascii="SimSun" w:eastAsia="SimSun" w:hAnsi="SimSun" w:cs="SimSun"/>
                <w:kern w:val="0"/>
                <w:sz w:val="24"/>
                <w:szCs w:val="24"/>
              </w:rPr>
              <w:t>。</w:t>
            </w:r>
            <w:r>
              <w:rPr>
                <w:rFonts w:ascii="SimSun" w:eastAsia="SimSun" w:hAnsi="SimSun" w:cs="SimSun" w:hint="eastAsia"/>
                <w:kern w:val="0"/>
                <w:sz w:val="24"/>
                <w:szCs w:val="24"/>
              </w:rPr>
              <w:t>满足以上两点得</w:t>
            </w:r>
            <w:r>
              <w:rPr>
                <w:rFonts w:ascii="SimSun" w:eastAsia="SimSun" w:hAnsi="SimSun" w:cs="SimSun" w:hint="eastAsia"/>
                <w:kern w:val="0"/>
                <w:sz w:val="24"/>
                <w:szCs w:val="24"/>
              </w:rPr>
              <w:t>3</w:t>
            </w:r>
            <w:r>
              <w:rPr>
                <w:rFonts w:ascii="SimSun" w:eastAsia="SimSun" w:hAnsi="SimSun" w:cs="SimSun" w:hint="eastAsia"/>
                <w:kern w:val="0"/>
                <w:sz w:val="24"/>
                <w:szCs w:val="24"/>
              </w:rPr>
              <w:t>分，满足以上一点得</w:t>
            </w:r>
            <w:r>
              <w:rPr>
                <w:rFonts w:ascii="SimSun" w:eastAsia="SimSun" w:hAnsi="SimSun" w:cs="SimSun" w:hint="eastAsia"/>
                <w:kern w:val="0"/>
                <w:sz w:val="24"/>
                <w:szCs w:val="24"/>
              </w:rPr>
              <w:t>1</w:t>
            </w:r>
            <w:r>
              <w:rPr>
                <w:rFonts w:ascii="SimSun" w:eastAsia="SimSun" w:hAnsi="SimSun" w:cs="SimSun"/>
                <w:kern w:val="0"/>
                <w:sz w:val="24"/>
                <w:szCs w:val="24"/>
              </w:rPr>
              <w:t>.5</w:t>
            </w:r>
            <w:r>
              <w:rPr>
                <w:rFonts w:ascii="SimSun" w:eastAsia="SimSun" w:hAnsi="SimSun" w:cs="SimSun" w:hint="eastAsia"/>
                <w:kern w:val="0"/>
                <w:sz w:val="24"/>
                <w:szCs w:val="24"/>
              </w:rPr>
              <w:t>分，均未提供或不满足招标文件要求的得</w:t>
            </w:r>
            <w:r>
              <w:rPr>
                <w:rFonts w:ascii="SimSun" w:eastAsia="SimSun" w:hAnsi="SimSun" w:cs="SimSun" w:hint="eastAsia"/>
                <w:kern w:val="0"/>
                <w:sz w:val="24"/>
                <w:szCs w:val="24"/>
              </w:rPr>
              <w:t>0</w:t>
            </w:r>
            <w:r>
              <w:rPr>
                <w:rFonts w:ascii="SimSun" w:eastAsia="SimSun" w:hAnsi="SimSun" w:cs="SimSun" w:hint="eastAsia"/>
                <w:kern w:val="0"/>
                <w:sz w:val="24"/>
                <w:szCs w:val="24"/>
              </w:rPr>
              <w:t>分</w:t>
            </w:r>
            <w:r>
              <w:rPr>
                <w:rFonts w:ascii="SimSun" w:eastAsia="SimSun" w:hAnsi="SimSun" w:cs="SimSun"/>
                <w:kern w:val="0"/>
                <w:sz w:val="24"/>
                <w:szCs w:val="24"/>
              </w:rPr>
              <w:t>。</w:t>
            </w:r>
          </w:p>
        </w:tc>
      </w:tr>
      <w:tr w:rsidR="00CE0EAD">
        <w:trPr>
          <w:tblCellSpacing w:w="0" w:type="dxa"/>
        </w:trPr>
        <w:tc>
          <w:tcPr>
            <w:tcW w:w="1139" w:type="dxa"/>
            <w:vMerge/>
            <w:vAlign w:val="center"/>
          </w:tcPr>
          <w:p w:rsidR="00CE0EAD" w:rsidRDefault="00CE0EAD">
            <w:pPr>
              <w:widowControl/>
              <w:spacing w:line="360" w:lineRule="auto"/>
              <w:jc w:val="center"/>
              <w:rPr>
                <w:rFonts w:ascii="SimSun" w:eastAsia="SimSun" w:hAnsi="SimSun" w:cs="SimSun"/>
                <w:kern w:val="0"/>
                <w:sz w:val="24"/>
                <w:szCs w:val="24"/>
              </w:rPr>
            </w:pPr>
          </w:p>
        </w:tc>
        <w:tc>
          <w:tcPr>
            <w:tcW w:w="777" w:type="dxa"/>
            <w:vAlign w:val="center"/>
          </w:tcPr>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hint="eastAsia"/>
                <w:kern w:val="0"/>
                <w:sz w:val="24"/>
                <w:szCs w:val="24"/>
              </w:rPr>
              <w:t>3</w:t>
            </w:r>
          </w:p>
        </w:tc>
        <w:tc>
          <w:tcPr>
            <w:tcW w:w="6420" w:type="dxa"/>
            <w:vAlign w:val="center"/>
          </w:tcPr>
          <w:p w:rsidR="00CE0EAD" w:rsidRDefault="00765A54">
            <w:pPr>
              <w:widowControl/>
              <w:spacing w:line="360" w:lineRule="auto"/>
              <w:ind w:firstLineChars="200" w:firstLine="480"/>
              <w:jc w:val="left"/>
              <w:rPr>
                <w:rFonts w:ascii="SimSun" w:eastAsia="SimSun" w:hAnsi="SimSun" w:cs="SimSun"/>
                <w:kern w:val="0"/>
                <w:sz w:val="24"/>
                <w:szCs w:val="24"/>
              </w:rPr>
            </w:pPr>
            <w:r>
              <w:rPr>
                <w:rFonts w:ascii="SimSun" w:eastAsia="SimSun" w:hAnsi="SimSun" w:cs="SimSun"/>
                <w:kern w:val="0"/>
                <w:sz w:val="24"/>
                <w:szCs w:val="24"/>
              </w:rPr>
              <w:t>投标人须对</w:t>
            </w:r>
            <w:r>
              <w:rPr>
                <w:rFonts w:ascii="SimSun" w:eastAsia="SimSun" w:hAnsi="SimSun" w:cs="SimSun" w:hint="eastAsia"/>
                <w:kern w:val="0"/>
                <w:sz w:val="24"/>
                <w:szCs w:val="24"/>
              </w:rPr>
              <w:t>漳州</w:t>
            </w:r>
            <w:r>
              <w:rPr>
                <w:rFonts w:ascii="SimSun" w:eastAsia="SimSun" w:hAnsi="SimSun" w:cs="SimSun"/>
                <w:kern w:val="0"/>
                <w:sz w:val="24"/>
                <w:szCs w:val="24"/>
              </w:rPr>
              <w:t>市公共信用信息平台已建内容做分析</w:t>
            </w:r>
            <w:r>
              <w:rPr>
                <w:rFonts w:ascii="SimSun" w:eastAsia="SimSun" w:hAnsi="SimSun" w:cs="SimSun" w:hint="eastAsia"/>
                <w:kern w:val="0"/>
                <w:sz w:val="24"/>
                <w:szCs w:val="24"/>
              </w:rPr>
              <w:t>。</w:t>
            </w:r>
            <w:r>
              <w:rPr>
                <w:rFonts w:ascii="SimSun" w:eastAsia="SimSun" w:hAnsi="SimSun" w:cs="SimSun" w:hint="eastAsia"/>
                <w:kern w:val="0"/>
                <w:sz w:val="24"/>
                <w:szCs w:val="24"/>
              </w:rPr>
              <w:t>1.</w:t>
            </w:r>
            <w:r>
              <w:rPr>
                <w:rFonts w:ascii="SimSun" w:eastAsia="SimSun" w:hAnsi="SimSun" w:cs="SimSun"/>
                <w:kern w:val="0"/>
                <w:sz w:val="24"/>
                <w:szCs w:val="24"/>
              </w:rPr>
              <w:t>详细描述已建内容、建设</w:t>
            </w:r>
            <w:r>
              <w:rPr>
                <w:rFonts w:ascii="SimSun" w:eastAsia="SimSun" w:hAnsi="SimSun" w:cs="SimSun" w:hint="eastAsia"/>
                <w:kern w:val="0"/>
                <w:sz w:val="24"/>
                <w:szCs w:val="24"/>
              </w:rPr>
              <w:t>成效</w:t>
            </w:r>
            <w:r>
              <w:rPr>
                <w:rFonts w:ascii="SimSun" w:eastAsia="SimSun" w:hAnsi="SimSun" w:cs="SimSun"/>
                <w:kern w:val="0"/>
                <w:sz w:val="24"/>
                <w:szCs w:val="24"/>
              </w:rPr>
              <w:t>、系统部署情况、数据征集效果、</w:t>
            </w:r>
            <w:r>
              <w:rPr>
                <w:rFonts w:ascii="SimSun" w:eastAsia="SimSun" w:hAnsi="SimSun" w:cs="SimSun" w:hint="eastAsia"/>
                <w:kern w:val="0"/>
                <w:sz w:val="24"/>
                <w:szCs w:val="24"/>
              </w:rPr>
              <w:t>系统</w:t>
            </w:r>
            <w:r>
              <w:rPr>
                <w:rFonts w:ascii="SimSun" w:eastAsia="SimSun" w:hAnsi="SimSun" w:cs="SimSun"/>
                <w:kern w:val="0"/>
                <w:sz w:val="24"/>
                <w:szCs w:val="24"/>
              </w:rPr>
              <w:t>对接情况等</w:t>
            </w:r>
            <w:r>
              <w:rPr>
                <w:rFonts w:ascii="SimSun" w:eastAsia="SimSun" w:hAnsi="SimSun" w:cs="SimSun" w:hint="eastAsia"/>
                <w:kern w:val="0"/>
                <w:sz w:val="24"/>
                <w:szCs w:val="24"/>
              </w:rPr>
              <w:t>；</w:t>
            </w:r>
            <w:r>
              <w:rPr>
                <w:rFonts w:ascii="SimSun" w:eastAsia="SimSun" w:hAnsi="SimSun" w:cs="SimSun" w:hint="eastAsia"/>
                <w:kern w:val="0"/>
                <w:sz w:val="24"/>
                <w:szCs w:val="24"/>
              </w:rPr>
              <w:t>2.</w:t>
            </w:r>
            <w:r>
              <w:rPr>
                <w:rFonts w:ascii="SimSun" w:eastAsia="SimSun" w:hAnsi="SimSun" w:cs="SimSun" w:hint="eastAsia"/>
                <w:kern w:val="0"/>
                <w:sz w:val="24"/>
                <w:szCs w:val="24"/>
              </w:rPr>
              <w:t>方案描述准确，内容阐述详尽。满足以上两点得</w:t>
            </w:r>
            <w:r>
              <w:rPr>
                <w:rFonts w:ascii="SimSun" w:eastAsia="SimSun" w:hAnsi="SimSun" w:cs="SimSun" w:hint="eastAsia"/>
                <w:kern w:val="0"/>
                <w:sz w:val="24"/>
                <w:szCs w:val="24"/>
              </w:rPr>
              <w:t>3</w:t>
            </w:r>
            <w:r>
              <w:rPr>
                <w:rFonts w:ascii="SimSun" w:eastAsia="SimSun" w:hAnsi="SimSun" w:cs="SimSun" w:hint="eastAsia"/>
                <w:kern w:val="0"/>
                <w:sz w:val="24"/>
                <w:szCs w:val="24"/>
              </w:rPr>
              <w:t>分，满足第一点得</w:t>
            </w:r>
            <w:r>
              <w:rPr>
                <w:rFonts w:ascii="SimSun" w:eastAsia="SimSun" w:hAnsi="SimSun" w:cs="SimSun" w:hint="eastAsia"/>
                <w:kern w:val="0"/>
                <w:sz w:val="24"/>
                <w:szCs w:val="24"/>
              </w:rPr>
              <w:t>2</w:t>
            </w:r>
            <w:r>
              <w:rPr>
                <w:rFonts w:ascii="SimSun" w:eastAsia="SimSun" w:hAnsi="SimSun" w:cs="SimSun" w:hint="eastAsia"/>
                <w:kern w:val="0"/>
                <w:sz w:val="24"/>
                <w:szCs w:val="24"/>
              </w:rPr>
              <w:t>分，满足第二点得</w:t>
            </w:r>
            <w:r>
              <w:rPr>
                <w:rFonts w:ascii="SimSun" w:eastAsia="SimSun" w:hAnsi="SimSun" w:cs="SimSun" w:hint="eastAsia"/>
                <w:kern w:val="0"/>
                <w:sz w:val="24"/>
                <w:szCs w:val="24"/>
              </w:rPr>
              <w:t>1</w:t>
            </w:r>
            <w:r>
              <w:rPr>
                <w:rFonts w:ascii="SimSun" w:eastAsia="SimSun" w:hAnsi="SimSun" w:cs="SimSun" w:hint="eastAsia"/>
                <w:kern w:val="0"/>
                <w:sz w:val="24"/>
                <w:szCs w:val="24"/>
              </w:rPr>
              <w:t>分，均未提供或不满足招标文件要求的得</w:t>
            </w:r>
            <w:r>
              <w:rPr>
                <w:rFonts w:ascii="SimSun" w:eastAsia="SimSun" w:hAnsi="SimSun" w:cs="SimSun" w:hint="eastAsia"/>
                <w:kern w:val="0"/>
                <w:sz w:val="24"/>
                <w:szCs w:val="24"/>
              </w:rPr>
              <w:t>0</w:t>
            </w:r>
            <w:r>
              <w:rPr>
                <w:rFonts w:ascii="SimSun" w:eastAsia="SimSun" w:hAnsi="SimSun" w:cs="SimSun" w:hint="eastAsia"/>
                <w:kern w:val="0"/>
                <w:sz w:val="24"/>
                <w:szCs w:val="24"/>
              </w:rPr>
              <w:t>分。</w:t>
            </w:r>
          </w:p>
        </w:tc>
      </w:tr>
      <w:tr w:rsidR="00CE0EAD">
        <w:trPr>
          <w:tblCellSpacing w:w="0" w:type="dxa"/>
        </w:trPr>
        <w:tc>
          <w:tcPr>
            <w:tcW w:w="1139" w:type="dxa"/>
            <w:vMerge/>
            <w:vAlign w:val="center"/>
          </w:tcPr>
          <w:p w:rsidR="00CE0EAD" w:rsidRDefault="00CE0EAD">
            <w:pPr>
              <w:widowControl/>
              <w:spacing w:line="360" w:lineRule="auto"/>
              <w:jc w:val="center"/>
              <w:rPr>
                <w:rFonts w:ascii="SimSun" w:eastAsia="SimSun" w:hAnsi="SimSun" w:cs="SimSun"/>
                <w:kern w:val="0"/>
                <w:sz w:val="24"/>
                <w:szCs w:val="24"/>
              </w:rPr>
            </w:pPr>
          </w:p>
        </w:tc>
        <w:tc>
          <w:tcPr>
            <w:tcW w:w="777" w:type="dxa"/>
            <w:vAlign w:val="center"/>
          </w:tcPr>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hint="eastAsia"/>
                <w:kern w:val="0"/>
                <w:sz w:val="24"/>
                <w:szCs w:val="24"/>
              </w:rPr>
              <w:t>3</w:t>
            </w:r>
          </w:p>
        </w:tc>
        <w:tc>
          <w:tcPr>
            <w:tcW w:w="6420" w:type="dxa"/>
            <w:vAlign w:val="center"/>
          </w:tcPr>
          <w:p w:rsidR="00CE0EAD" w:rsidRDefault="00765A54">
            <w:pPr>
              <w:widowControl/>
              <w:spacing w:line="360" w:lineRule="auto"/>
              <w:ind w:firstLineChars="200" w:firstLine="480"/>
              <w:jc w:val="left"/>
              <w:rPr>
                <w:rFonts w:ascii="SimSun" w:eastAsia="SimSun" w:hAnsi="SimSun" w:cs="SimSun"/>
                <w:kern w:val="0"/>
                <w:sz w:val="24"/>
                <w:szCs w:val="24"/>
              </w:rPr>
            </w:pPr>
            <w:r>
              <w:rPr>
                <w:rFonts w:ascii="SimSun" w:eastAsia="SimSun" w:hAnsi="SimSun" w:cs="SimSun"/>
                <w:kern w:val="0"/>
                <w:sz w:val="24"/>
                <w:szCs w:val="24"/>
              </w:rPr>
              <w:t>为满足与政务</w:t>
            </w:r>
            <w:r>
              <w:rPr>
                <w:rFonts w:ascii="SimSun" w:eastAsia="SimSun" w:hAnsi="SimSun" w:cs="SimSun" w:hint="eastAsia"/>
                <w:kern w:val="0"/>
                <w:sz w:val="24"/>
                <w:szCs w:val="24"/>
              </w:rPr>
              <w:t>信息</w:t>
            </w:r>
            <w:r>
              <w:rPr>
                <w:rFonts w:ascii="SimSun" w:eastAsia="SimSun" w:hAnsi="SimSun" w:cs="SimSun"/>
                <w:kern w:val="0"/>
                <w:sz w:val="24"/>
                <w:szCs w:val="24"/>
              </w:rPr>
              <w:t>网、政务外网互联</w:t>
            </w:r>
            <w:r>
              <w:rPr>
                <w:rFonts w:ascii="SimSun" w:eastAsia="SimSun" w:hAnsi="SimSun" w:cs="SimSun" w:hint="eastAsia"/>
                <w:kern w:val="0"/>
                <w:sz w:val="24"/>
                <w:szCs w:val="24"/>
              </w:rPr>
              <w:t>接入区</w:t>
            </w:r>
            <w:r>
              <w:rPr>
                <w:rFonts w:ascii="SimSun" w:eastAsia="SimSun" w:hAnsi="SimSun" w:cs="SimSun"/>
                <w:kern w:val="0"/>
                <w:sz w:val="24"/>
                <w:szCs w:val="24"/>
              </w:rPr>
              <w:t>不同信源</w:t>
            </w:r>
            <w:r>
              <w:rPr>
                <w:rFonts w:ascii="SimSun" w:eastAsia="SimSun" w:hAnsi="SimSun" w:cs="SimSun" w:hint="eastAsia"/>
                <w:kern w:val="0"/>
                <w:sz w:val="24"/>
                <w:szCs w:val="24"/>
              </w:rPr>
              <w:t>数据</w:t>
            </w:r>
            <w:r>
              <w:rPr>
                <w:rFonts w:ascii="SimSun" w:eastAsia="SimSun" w:hAnsi="SimSun" w:cs="SimSun"/>
                <w:kern w:val="0"/>
                <w:sz w:val="24"/>
                <w:szCs w:val="24"/>
              </w:rPr>
              <w:t>的对接</w:t>
            </w:r>
            <w:r>
              <w:rPr>
                <w:rFonts w:ascii="SimSun" w:eastAsia="SimSun" w:hAnsi="SimSun" w:cs="SimSun" w:hint="eastAsia"/>
                <w:kern w:val="0"/>
                <w:sz w:val="24"/>
                <w:szCs w:val="24"/>
              </w:rPr>
              <w:t>需求</w:t>
            </w:r>
            <w:r>
              <w:rPr>
                <w:rFonts w:ascii="SimSun" w:eastAsia="SimSun" w:hAnsi="SimSun" w:cs="SimSun"/>
                <w:kern w:val="0"/>
                <w:sz w:val="24"/>
                <w:szCs w:val="24"/>
              </w:rPr>
              <w:t>，</w:t>
            </w:r>
            <w:r>
              <w:rPr>
                <w:rFonts w:ascii="SimSun" w:eastAsia="SimSun" w:hAnsi="SimSun" w:cs="SimSun" w:hint="eastAsia"/>
                <w:kern w:val="0"/>
                <w:sz w:val="24"/>
                <w:szCs w:val="24"/>
              </w:rPr>
              <w:t>漳州</w:t>
            </w:r>
            <w:r>
              <w:rPr>
                <w:rFonts w:ascii="SimSun" w:eastAsia="SimSun" w:hAnsi="SimSun" w:cs="SimSun"/>
                <w:kern w:val="0"/>
                <w:sz w:val="24"/>
                <w:szCs w:val="24"/>
              </w:rPr>
              <w:t>市公共信用信息平台（</w:t>
            </w:r>
            <w:r>
              <w:rPr>
                <w:rFonts w:ascii="SimSun" w:eastAsia="SimSun" w:hAnsi="SimSun" w:cs="SimSun" w:hint="eastAsia"/>
                <w:kern w:val="0"/>
                <w:sz w:val="24"/>
                <w:szCs w:val="24"/>
              </w:rPr>
              <w:t>三</w:t>
            </w:r>
            <w:r>
              <w:rPr>
                <w:rFonts w:ascii="SimSun" w:eastAsia="SimSun" w:hAnsi="SimSun" w:cs="SimSun"/>
                <w:kern w:val="0"/>
                <w:sz w:val="24"/>
                <w:szCs w:val="24"/>
              </w:rPr>
              <w:t>期）</w:t>
            </w:r>
            <w:r>
              <w:rPr>
                <w:rFonts w:ascii="SimSun" w:eastAsia="SimSun" w:hAnsi="SimSun" w:cs="SimSun" w:hint="eastAsia"/>
                <w:kern w:val="0"/>
                <w:sz w:val="24"/>
                <w:szCs w:val="24"/>
              </w:rPr>
              <w:t>需</w:t>
            </w:r>
            <w:r>
              <w:rPr>
                <w:rFonts w:ascii="SimSun" w:eastAsia="SimSun" w:hAnsi="SimSun" w:cs="SimSun"/>
                <w:kern w:val="0"/>
                <w:sz w:val="24"/>
                <w:szCs w:val="24"/>
              </w:rPr>
              <w:t>延续原有</w:t>
            </w:r>
            <w:r>
              <w:rPr>
                <w:rFonts w:ascii="SimSun" w:eastAsia="SimSun" w:hAnsi="SimSun" w:cs="SimSun" w:hint="eastAsia"/>
                <w:kern w:val="0"/>
                <w:sz w:val="24"/>
                <w:szCs w:val="24"/>
              </w:rPr>
              <w:t>漳州</w:t>
            </w:r>
            <w:r>
              <w:rPr>
                <w:rFonts w:ascii="SimSun" w:eastAsia="SimSun" w:hAnsi="SimSun" w:cs="SimSun"/>
                <w:kern w:val="0"/>
                <w:sz w:val="24"/>
                <w:szCs w:val="24"/>
              </w:rPr>
              <w:t>市信用平台（一期、二期）所采用的设计思路，在一、二期</w:t>
            </w:r>
            <w:r>
              <w:rPr>
                <w:rFonts w:ascii="SimSun" w:eastAsia="SimSun" w:hAnsi="SimSun" w:cs="SimSun" w:hint="eastAsia"/>
                <w:kern w:val="0"/>
                <w:sz w:val="24"/>
                <w:szCs w:val="24"/>
              </w:rPr>
              <w:t>平台</w:t>
            </w:r>
            <w:r>
              <w:rPr>
                <w:rFonts w:ascii="SimSun" w:eastAsia="SimSun" w:hAnsi="SimSun" w:cs="SimSun"/>
                <w:kern w:val="0"/>
                <w:sz w:val="24"/>
                <w:szCs w:val="24"/>
              </w:rPr>
              <w:t>的基础上进行升级，实现与一、二期平台的无缝融合。</w:t>
            </w:r>
            <w:r>
              <w:rPr>
                <w:rFonts w:ascii="SimSun" w:eastAsia="SimSun" w:hAnsi="SimSun" w:cs="SimSun" w:hint="eastAsia"/>
                <w:kern w:val="0"/>
                <w:sz w:val="24"/>
                <w:szCs w:val="24"/>
              </w:rPr>
              <w:t>投标人需承诺实现上述</w:t>
            </w:r>
            <w:r>
              <w:rPr>
                <w:rFonts w:ascii="SimSun" w:eastAsia="SimSun" w:hAnsi="SimSun" w:cs="SimSun"/>
                <w:kern w:val="0"/>
                <w:sz w:val="24"/>
                <w:szCs w:val="24"/>
              </w:rPr>
              <w:t>对接要求，需要一、二期</w:t>
            </w:r>
            <w:r>
              <w:rPr>
                <w:rFonts w:ascii="SimSun" w:eastAsia="SimSun" w:hAnsi="SimSun" w:cs="SimSun" w:hint="eastAsia"/>
                <w:kern w:val="0"/>
                <w:sz w:val="24"/>
                <w:szCs w:val="24"/>
              </w:rPr>
              <w:t>平台</w:t>
            </w:r>
            <w:r>
              <w:rPr>
                <w:rFonts w:ascii="SimSun" w:eastAsia="SimSun" w:hAnsi="SimSun" w:cs="SimSun"/>
                <w:kern w:val="0"/>
                <w:sz w:val="24"/>
                <w:szCs w:val="24"/>
              </w:rPr>
              <w:t>提供相关配合、对接</w:t>
            </w:r>
            <w:r>
              <w:rPr>
                <w:rFonts w:ascii="SimSun" w:eastAsia="SimSun" w:hAnsi="SimSun" w:cs="SimSun" w:hint="eastAsia"/>
                <w:kern w:val="0"/>
                <w:sz w:val="24"/>
                <w:szCs w:val="24"/>
              </w:rPr>
              <w:t>适配</w:t>
            </w:r>
            <w:r>
              <w:rPr>
                <w:rFonts w:ascii="SimSun" w:eastAsia="SimSun" w:hAnsi="SimSun" w:cs="SimSun"/>
                <w:kern w:val="0"/>
                <w:sz w:val="24"/>
                <w:szCs w:val="24"/>
              </w:rPr>
              <w:t>等产生的费用由</w:t>
            </w:r>
            <w:r>
              <w:rPr>
                <w:rFonts w:ascii="SimSun" w:eastAsia="SimSun" w:hAnsi="SimSun" w:cs="SimSun" w:hint="eastAsia"/>
                <w:kern w:val="0"/>
                <w:sz w:val="24"/>
                <w:szCs w:val="24"/>
              </w:rPr>
              <w:t>投标人</w:t>
            </w:r>
            <w:r>
              <w:rPr>
                <w:rFonts w:ascii="SimSun" w:eastAsia="SimSun" w:hAnsi="SimSun" w:cs="SimSun"/>
                <w:kern w:val="0"/>
                <w:sz w:val="24"/>
                <w:szCs w:val="24"/>
              </w:rPr>
              <w:t>与一、二期</w:t>
            </w:r>
            <w:r>
              <w:rPr>
                <w:rFonts w:ascii="SimSun" w:eastAsia="SimSun" w:hAnsi="SimSun" w:cs="SimSun" w:hint="eastAsia"/>
                <w:kern w:val="0"/>
                <w:sz w:val="24"/>
                <w:szCs w:val="24"/>
              </w:rPr>
              <w:t>平台</w:t>
            </w:r>
            <w:r>
              <w:rPr>
                <w:rFonts w:ascii="SimSun" w:eastAsia="SimSun" w:hAnsi="SimSun" w:cs="SimSun"/>
                <w:kern w:val="0"/>
                <w:sz w:val="24"/>
                <w:szCs w:val="24"/>
              </w:rPr>
              <w:t>承建商自行协商，采购人不再提供此部分费用。</w:t>
            </w:r>
            <w:r>
              <w:rPr>
                <w:rFonts w:ascii="SimSun" w:eastAsia="SimSun" w:hAnsi="SimSun" w:cs="SimSun" w:hint="eastAsia"/>
                <w:kern w:val="0"/>
                <w:sz w:val="24"/>
                <w:szCs w:val="24"/>
              </w:rPr>
              <w:t>提供书面承诺函得</w:t>
            </w:r>
            <w:r>
              <w:rPr>
                <w:rFonts w:ascii="SimSun" w:eastAsia="SimSun" w:hAnsi="SimSun" w:cs="SimSun" w:hint="eastAsia"/>
                <w:kern w:val="0"/>
                <w:sz w:val="24"/>
                <w:szCs w:val="24"/>
              </w:rPr>
              <w:t>3</w:t>
            </w:r>
            <w:r>
              <w:rPr>
                <w:rFonts w:ascii="SimSun" w:eastAsia="SimSun" w:hAnsi="SimSun" w:cs="SimSun" w:hint="eastAsia"/>
                <w:kern w:val="0"/>
                <w:sz w:val="24"/>
                <w:szCs w:val="24"/>
              </w:rPr>
              <w:t>分</w:t>
            </w:r>
            <w:r>
              <w:rPr>
                <w:rFonts w:ascii="SimSun" w:eastAsia="SimSun" w:hAnsi="SimSun" w:cs="SimSun" w:hint="eastAsia"/>
                <w:kern w:val="0"/>
                <w:sz w:val="24"/>
                <w:szCs w:val="24"/>
              </w:rPr>
              <w:t>，</w:t>
            </w:r>
            <w:r>
              <w:rPr>
                <w:rFonts w:ascii="SimSun" w:eastAsia="SimSun" w:hAnsi="SimSun" w:cs="SimSun" w:hint="eastAsia"/>
                <w:kern w:val="0"/>
                <w:sz w:val="24"/>
                <w:szCs w:val="24"/>
              </w:rPr>
              <w:lastRenderedPageBreak/>
              <w:t>不承诺不得分。</w:t>
            </w:r>
          </w:p>
        </w:tc>
      </w:tr>
      <w:tr w:rsidR="00CE0EAD">
        <w:trPr>
          <w:tblCellSpacing w:w="0" w:type="dxa"/>
        </w:trPr>
        <w:tc>
          <w:tcPr>
            <w:tcW w:w="1139" w:type="dxa"/>
            <w:vMerge w:val="restart"/>
            <w:vAlign w:val="center"/>
          </w:tcPr>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hint="eastAsia"/>
                <w:kern w:val="0"/>
                <w:sz w:val="24"/>
                <w:szCs w:val="24"/>
              </w:rPr>
              <w:lastRenderedPageBreak/>
              <w:t>2.</w:t>
            </w:r>
            <w:r>
              <w:rPr>
                <w:rFonts w:ascii="SimSun" w:eastAsia="SimSun" w:hAnsi="SimSun" w:cs="SimSun" w:hint="eastAsia"/>
                <w:kern w:val="0"/>
                <w:sz w:val="24"/>
                <w:szCs w:val="24"/>
              </w:rPr>
              <w:t>总体设计</w:t>
            </w:r>
          </w:p>
        </w:tc>
        <w:tc>
          <w:tcPr>
            <w:tcW w:w="777" w:type="dxa"/>
            <w:vAlign w:val="center"/>
          </w:tcPr>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hint="eastAsia"/>
                <w:kern w:val="0"/>
                <w:sz w:val="24"/>
                <w:szCs w:val="24"/>
              </w:rPr>
              <w:t>3</w:t>
            </w:r>
          </w:p>
        </w:tc>
        <w:tc>
          <w:tcPr>
            <w:tcW w:w="6420" w:type="dxa"/>
            <w:vAlign w:val="center"/>
          </w:tcPr>
          <w:p w:rsidR="00CE0EAD" w:rsidRDefault="00765A54">
            <w:pPr>
              <w:widowControl/>
              <w:spacing w:line="360" w:lineRule="auto"/>
              <w:ind w:firstLineChars="200" w:firstLine="480"/>
              <w:jc w:val="left"/>
              <w:rPr>
                <w:rFonts w:ascii="SimSun" w:eastAsia="SimSun" w:hAnsi="SimSun" w:cs="Arial"/>
                <w:sz w:val="24"/>
                <w:szCs w:val="24"/>
              </w:rPr>
            </w:pPr>
            <w:r>
              <w:rPr>
                <w:rFonts w:ascii="SimSun" w:eastAsia="SimSun" w:hAnsi="SimSun" w:cs="SimSun" w:hint="eastAsia"/>
                <w:kern w:val="0"/>
                <w:sz w:val="24"/>
                <w:szCs w:val="24"/>
              </w:rPr>
              <w:t>本项目应充分利用漳州市公共信用信息平台（一、二期）的建设成果，在已建内容基础上进行扩建。</w:t>
            </w:r>
            <w:r>
              <w:rPr>
                <w:rFonts w:ascii="SimSun" w:eastAsia="SimSun" w:hAnsi="SimSun" w:cs="SimSun" w:hint="eastAsia"/>
                <w:kern w:val="0"/>
                <w:sz w:val="24"/>
                <w:szCs w:val="24"/>
              </w:rPr>
              <w:t>1.</w:t>
            </w:r>
            <w:r>
              <w:rPr>
                <w:rFonts w:ascii="SimSun" w:eastAsia="SimSun" w:hAnsi="SimSun" w:cs="SimSun"/>
                <w:kern w:val="0"/>
                <w:sz w:val="24"/>
                <w:szCs w:val="24"/>
              </w:rPr>
              <w:t>投标人须对已建内容</w:t>
            </w:r>
            <w:r>
              <w:rPr>
                <w:rFonts w:ascii="SimSun" w:eastAsia="SimSun" w:hAnsi="SimSun" w:cs="SimSun" w:hint="eastAsia"/>
                <w:kern w:val="0"/>
                <w:sz w:val="24"/>
                <w:szCs w:val="24"/>
              </w:rPr>
              <w:t>与</w:t>
            </w:r>
            <w:r>
              <w:rPr>
                <w:rFonts w:ascii="SimSun" w:eastAsia="SimSun" w:hAnsi="SimSun" w:cs="SimSun"/>
                <w:kern w:val="0"/>
                <w:sz w:val="24"/>
                <w:szCs w:val="24"/>
              </w:rPr>
              <w:t>本次建设内容</w:t>
            </w:r>
            <w:r>
              <w:rPr>
                <w:rFonts w:ascii="SimSun" w:eastAsia="SimSun" w:hAnsi="SimSun" w:cs="SimSun" w:hint="eastAsia"/>
                <w:kern w:val="0"/>
                <w:sz w:val="24"/>
                <w:szCs w:val="24"/>
              </w:rPr>
              <w:t>对比的差异进行描述（包括利旧、升级以及新建）；</w:t>
            </w:r>
            <w:r>
              <w:rPr>
                <w:rFonts w:ascii="SimSun" w:eastAsia="SimSun" w:hAnsi="SimSun" w:cs="SimSun" w:hint="eastAsia"/>
                <w:kern w:val="0"/>
                <w:sz w:val="24"/>
                <w:szCs w:val="24"/>
              </w:rPr>
              <w:t>2</w:t>
            </w:r>
            <w:r>
              <w:rPr>
                <w:rFonts w:ascii="SimSun" w:eastAsia="SimSun" w:hAnsi="SimSun" w:cs="SimSun"/>
                <w:kern w:val="0"/>
                <w:sz w:val="24"/>
                <w:szCs w:val="24"/>
              </w:rPr>
              <w:t>在此基础上</w:t>
            </w:r>
            <w:r>
              <w:rPr>
                <w:rFonts w:ascii="SimSun" w:eastAsia="SimSun" w:hAnsi="SimSun" w:cs="SimSun" w:hint="eastAsia"/>
                <w:kern w:val="0"/>
                <w:sz w:val="24"/>
                <w:szCs w:val="24"/>
              </w:rPr>
              <w:t>详细描述</w:t>
            </w:r>
            <w:r>
              <w:rPr>
                <w:rFonts w:ascii="SimSun" w:eastAsia="SimSun" w:hAnsi="SimSun" w:cs="SimSun"/>
                <w:kern w:val="0"/>
                <w:sz w:val="24"/>
                <w:szCs w:val="24"/>
              </w:rPr>
              <w:t>项目总体架构设计</w:t>
            </w:r>
            <w:r>
              <w:rPr>
                <w:rFonts w:ascii="SimSun" w:eastAsia="SimSun" w:hAnsi="SimSun" w:cs="SimSun" w:hint="eastAsia"/>
                <w:kern w:val="0"/>
                <w:sz w:val="24"/>
                <w:szCs w:val="24"/>
              </w:rPr>
              <w:t>；</w:t>
            </w:r>
            <w:r>
              <w:rPr>
                <w:rFonts w:ascii="SimSun" w:eastAsia="SimSun" w:hAnsi="SimSun" w:cs="SimSun" w:hint="eastAsia"/>
                <w:kern w:val="0"/>
                <w:sz w:val="24"/>
                <w:szCs w:val="24"/>
              </w:rPr>
              <w:t>3.</w:t>
            </w:r>
            <w:r>
              <w:rPr>
                <w:rFonts w:ascii="SimSun" w:eastAsia="SimSun" w:hAnsi="SimSun" w:cs="SimSun" w:hint="eastAsia"/>
                <w:kern w:val="0"/>
                <w:sz w:val="24"/>
                <w:szCs w:val="24"/>
              </w:rPr>
              <w:t>方案描述准确，内容阐述详尽。满足以上三点得</w:t>
            </w:r>
            <w:r>
              <w:rPr>
                <w:rFonts w:ascii="SimSun" w:eastAsia="SimSun" w:hAnsi="SimSun" w:cs="SimSun" w:hint="eastAsia"/>
                <w:kern w:val="0"/>
                <w:sz w:val="24"/>
                <w:szCs w:val="24"/>
              </w:rPr>
              <w:t>3</w:t>
            </w:r>
            <w:r>
              <w:rPr>
                <w:rFonts w:ascii="SimSun" w:eastAsia="SimSun" w:hAnsi="SimSun" w:cs="SimSun" w:hint="eastAsia"/>
                <w:kern w:val="0"/>
                <w:sz w:val="24"/>
                <w:szCs w:val="24"/>
              </w:rPr>
              <w:t>分，满足以上二点得</w:t>
            </w:r>
            <w:r>
              <w:rPr>
                <w:rFonts w:ascii="SimSun" w:eastAsia="SimSun" w:hAnsi="SimSun" w:cs="SimSun" w:hint="eastAsia"/>
                <w:kern w:val="0"/>
                <w:sz w:val="24"/>
                <w:szCs w:val="24"/>
              </w:rPr>
              <w:t>2</w:t>
            </w:r>
            <w:r>
              <w:rPr>
                <w:rFonts w:ascii="SimSun" w:eastAsia="SimSun" w:hAnsi="SimSun" w:cs="SimSun" w:hint="eastAsia"/>
                <w:kern w:val="0"/>
                <w:sz w:val="24"/>
                <w:szCs w:val="24"/>
              </w:rPr>
              <w:t>分，满足以上一点得</w:t>
            </w:r>
            <w:r>
              <w:rPr>
                <w:rFonts w:ascii="SimSun" w:eastAsia="SimSun" w:hAnsi="SimSun" w:cs="SimSun" w:hint="eastAsia"/>
                <w:kern w:val="0"/>
                <w:sz w:val="24"/>
                <w:szCs w:val="24"/>
              </w:rPr>
              <w:t>1</w:t>
            </w:r>
            <w:r>
              <w:rPr>
                <w:rFonts w:ascii="SimSun" w:eastAsia="SimSun" w:hAnsi="SimSun" w:cs="SimSun" w:hint="eastAsia"/>
                <w:kern w:val="0"/>
                <w:sz w:val="24"/>
                <w:szCs w:val="24"/>
              </w:rPr>
              <w:t>分，均未提供或不满足招标文件要求的得</w:t>
            </w:r>
            <w:r>
              <w:rPr>
                <w:rFonts w:ascii="SimSun" w:eastAsia="SimSun" w:hAnsi="SimSun" w:cs="SimSun" w:hint="eastAsia"/>
                <w:kern w:val="0"/>
                <w:sz w:val="24"/>
                <w:szCs w:val="24"/>
              </w:rPr>
              <w:t>0</w:t>
            </w:r>
            <w:r>
              <w:rPr>
                <w:rFonts w:ascii="SimSun" w:eastAsia="SimSun" w:hAnsi="SimSun" w:cs="SimSun" w:hint="eastAsia"/>
                <w:kern w:val="0"/>
                <w:sz w:val="24"/>
                <w:szCs w:val="24"/>
              </w:rPr>
              <w:t>分。</w:t>
            </w:r>
          </w:p>
        </w:tc>
      </w:tr>
      <w:tr w:rsidR="00CE0EAD">
        <w:trPr>
          <w:tblCellSpacing w:w="0" w:type="dxa"/>
        </w:trPr>
        <w:tc>
          <w:tcPr>
            <w:tcW w:w="1139" w:type="dxa"/>
            <w:vMerge/>
            <w:vAlign w:val="center"/>
          </w:tcPr>
          <w:p w:rsidR="00CE0EAD" w:rsidRDefault="00CE0EAD">
            <w:pPr>
              <w:widowControl/>
              <w:spacing w:line="360" w:lineRule="auto"/>
              <w:jc w:val="center"/>
              <w:rPr>
                <w:rFonts w:ascii="SimSun" w:eastAsia="SimSun" w:hAnsi="SimSun" w:cs="SimSun"/>
                <w:kern w:val="0"/>
                <w:sz w:val="24"/>
                <w:szCs w:val="24"/>
              </w:rPr>
            </w:pPr>
          </w:p>
        </w:tc>
        <w:tc>
          <w:tcPr>
            <w:tcW w:w="777" w:type="dxa"/>
            <w:vAlign w:val="center"/>
          </w:tcPr>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hint="eastAsia"/>
                <w:kern w:val="0"/>
                <w:sz w:val="24"/>
                <w:szCs w:val="24"/>
              </w:rPr>
              <w:t>3</w:t>
            </w:r>
          </w:p>
        </w:tc>
        <w:tc>
          <w:tcPr>
            <w:tcW w:w="6420" w:type="dxa"/>
            <w:vAlign w:val="center"/>
          </w:tcPr>
          <w:p w:rsidR="00CE0EAD" w:rsidRDefault="00765A54">
            <w:pPr>
              <w:widowControl/>
              <w:spacing w:line="360" w:lineRule="auto"/>
              <w:ind w:firstLineChars="200" w:firstLine="480"/>
              <w:jc w:val="left"/>
              <w:rPr>
                <w:rFonts w:ascii="SimSun" w:eastAsia="SimSun" w:hAnsi="SimSun" w:cs="SimSun"/>
                <w:kern w:val="0"/>
                <w:sz w:val="24"/>
                <w:szCs w:val="24"/>
              </w:rPr>
            </w:pPr>
            <w:r>
              <w:rPr>
                <w:rFonts w:ascii="SimSun" w:eastAsia="SimSun" w:hAnsi="SimSun" w:cs="SimSun" w:hint="eastAsia"/>
                <w:kern w:val="0"/>
                <w:sz w:val="24"/>
                <w:szCs w:val="24"/>
              </w:rPr>
              <w:t>本项目应充分利用漳州市公共信用信息平台（一、二期）的建设成果，在已建内容基础上进行扩建。</w:t>
            </w:r>
            <w:r>
              <w:rPr>
                <w:rFonts w:ascii="SimSun" w:eastAsia="SimSun" w:hAnsi="SimSun" w:cs="SimSun" w:hint="eastAsia"/>
                <w:kern w:val="0"/>
                <w:sz w:val="24"/>
                <w:szCs w:val="24"/>
              </w:rPr>
              <w:t>1.</w:t>
            </w:r>
            <w:r>
              <w:rPr>
                <w:rFonts w:ascii="SimSun" w:eastAsia="SimSun" w:hAnsi="SimSun" w:cs="SimSun"/>
                <w:kern w:val="0"/>
                <w:sz w:val="24"/>
                <w:szCs w:val="24"/>
              </w:rPr>
              <w:t>投标人须</w:t>
            </w:r>
            <w:r>
              <w:rPr>
                <w:rFonts w:ascii="SimSun" w:eastAsia="SimSun" w:hAnsi="SimSun" w:cs="SimSun" w:hint="eastAsia"/>
                <w:kern w:val="0"/>
                <w:sz w:val="24"/>
                <w:szCs w:val="24"/>
              </w:rPr>
              <w:t>详细描述</w:t>
            </w:r>
            <w:r>
              <w:rPr>
                <w:rFonts w:ascii="SimSun" w:eastAsia="SimSun" w:hAnsi="SimSun" w:cs="SimSun"/>
                <w:kern w:val="0"/>
                <w:sz w:val="24"/>
                <w:szCs w:val="24"/>
              </w:rPr>
              <w:t>本项目建设背景</w:t>
            </w:r>
            <w:r>
              <w:rPr>
                <w:rFonts w:ascii="SimSun" w:eastAsia="SimSun" w:hAnsi="SimSun" w:cs="SimSun" w:hint="eastAsia"/>
                <w:kern w:val="0"/>
                <w:sz w:val="24"/>
                <w:szCs w:val="24"/>
              </w:rPr>
              <w:t>、</w:t>
            </w:r>
            <w:r>
              <w:rPr>
                <w:rFonts w:ascii="SimSun" w:eastAsia="SimSun" w:hAnsi="SimSun" w:cs="SimSun"/>
                <w:kern w:val="0"/>
                <w:sz w:val="24"/>
                <w:szCs w:val="24"/>
              </w:rPr>
              <w:t>已建内容</w:t>
            </w:r>
            <w:r>
              <w:rPr>
                <w:rFonts w:ascii="SimSun" w:eastAsia="SimSun" w:hAnsi="SimSun" w:cs="SimSun" w:hint="eastAsia"/>
                <w:kern w:val="0"/>
                <w:sz w:val="24"/>
                <w:szCs w:val="24"/>
              </w:rPr>
              <w:t>及建设需求；</w:t>
            </w:r>
            <w:r>
              <w:rPr>
                <w:rFonts w:ascii="SimSun" w:eastAsia="SimSun" w:hAnsi="SimSun" w:cs="SimSun" w:hint="eastAsia"/>
                <w:kern w:val="0"/>
                <w:sz w:val="24"/>
                <w:szCs w:val="24"/>
              </w:rPr>
              <w:t>2.</w:t>
            </w:r>
            <w:r>
              <w:rPr>
                <w:rFonts w:ascii="SimSun" w:eastAsia="SimSun" w:hAnsi="SimSun" w:cs="SimSun" w:hint="eastAsia"/>
                <w:kern w:val="0"/>
                <w:sz w:val="24"/>
                <w:szCs w:val="24"/>
              </w:rPr>
              <w:t>投标人须</w:t>
            </w:r>
            <w:r>
              <w:rPr>
                <w:rFonts w:ascii="SimSun" w:eastAsia="SimSun" w:hAnsi="SimSun" w:cs="SimSun"/>
                <w:kern w:val="0"/>
                <w:sz w:val="24"/>
                <w:szCs w:val="24"/>
              </w:rPr>
              <w:t>在此基础上</w:t>
            </w:r>
            <w:r>
              <w:rPr>
                <w:rFonts w:ascii="SimSun" w:eastAsia="SimSun" w:hAnsi="SimSun" w:cs="SimSun" w:hint="eastAsia"/>
                <w:kern w:val="0"/>
                <w:sz w:val="24"/>
                <w:szCs w:val="24"/>
              </w:rPr>
              <w:t>详细描述项目</w:t>
            </w:r>
            <w:r>
              <w:rPr>
                <w:rFonts w:ascii="SimSun" w:eastAsia="SimSun" w:hAnsi="SimSun" w:cs="SimSun"/>
                <w:kern w:val="0"/>
                <w:sz w:val="24"/>
                <w:szCs w:val="24"/>
              </w:rPr>
              <w:t>数据架构（准确</w:t>
            </w:r>
            <w:r>
              <w:rPr>
                <w:rFonts w:ascii="SimSun" w:eastAsia="SimSun" w:hAnsi="SimSun" w:cs="SimSun" w:hint="eastAsia"/>
                <w:kern w:val="0"/>
                <w:sz w:val="24"/>
                <w:szCs w:val="24"/>
              </w:rPr>
              <w:t>描述</w:t>
            </w:r>
            <w:r>
              <w:rPr>
                <w:rFonts w:ascii="SimSun" w:eastAsia="SimSun" w:hAnsi="SimSun" w:cs="SimSun"/>
                <w:kern w:val="0"/>
                <w:sz w:val="24"/>
                <w:szCs w:val="24"/>
              </w:rPr>
              <w:t>项目一、二期数据架构</w:t>
            </w:r>
            <w:r>
              <w:rPr>
                <w:rFonts w:ascii="SimSun" w:eastAsia="SimSun" w:hAnsi="SimSun" w:cs="SimSun" w:hint="eastAsia"/>
                <w:kern w:val="0"/>
                <w:sz w:val="24"/>
                <w:szCs w:val="24"/>
              </w:rPr>
              <w:t>及三</w:t>
            </w:r>
            <w:r>
              <w:rPr>
                <w:rFonts w:ascii="SimSun" w:eastAsia="SimSun" w:hAnsi="SimSun" w:cs="SimSun"/>
                <w:kern w:val="0"/>
                <w:sz w:val="24"/>
                <w:szCs w:val="24"/>
              </w:rPr>
              <w:t>期数据架构）</w:t>
            </w:r>
            <w:r>
              <w:rPr>
                <w:rFonts w:ascii="SimSun" w:eastAsia="SimSun" w:hAnsi="SimSun" w:cs="SimSun" w:hint="eastAsia"/>
                <w:kern w:val="0"/>
                <w:sz w:val="24"/>
                <w:szCs w:val="24"/>
              </w:rPr>
              <w:t>；</w:t>
            </w:r>
            <w:r>
              <w:rPr>
                <w:rFonts w:ascii="SimSun" w:eastAsia="SimSun" w:hAnsi="SimSun" w:cs="SimSun" w:hint="eastAsia"/>
                <w:kern w:val="0"/>
                <w:sz w:val="24"/>
                <w:szCs w:val="24"/>
              </w:rPr>
              <w:t>3.</w:t>
            </w:r>
            <w:r>
              <w:rPr>
                <w:rFonts w:ascii="SimSun" w:eastAsia="SimSun" w:hAnsi="SimSun" w:cs="SimSun" w:hint="eastAsia"/>
                <w:kern w:val="0"/>
                <w:sz w:val="24"/>
                <w:szCs w:val="24"/>
              </w:rPr>
              <w:t>方案描述准确，内容阐述详尽。满足以上三点得</w:t>
            </w:r>
            <w:r>
              <w:rPr>
                <w:rFonts w:ascii="SimSun" w:eastAsia="SimSun" w:hAnsi="SimSun" w:cs="SimSun" w:hint="eastAsia"/>
                <w:kern w:val="0"/>
                <w:sz w:val="24"/>
                <w:szCs w:val="24"/>
              </w:rPr>
              <w:t>3</w:t>
            </w:r>
            <w:r>
              <w:rPr>
                <w:rFonts w:ascii="SimSun" w:eastAsia="SimSun" w:hAnsi="SimSun" w:cs="SimSun" w:hint="eastAsia"/>
                <w:kern w:val="0"/>
                <w:sz w:val="24"/>
                <w:szCs w:val="24"/>
              </w:rPr>
              <w:t>分，满足以上二点得</w:t>
            </w:r>
            <w:r>
              <w:rPr>
                <w:rFonts w:ascii="SimSun" w:eastAsia="SimSun" w:hAnsi="SimSun" w:cs="SimSun" w:hint="eastAsia"/>
                <w:kern w:val="0"/>
                <w:sz w:val="24"/>
                <w:szCs w:val="24"/>
              </w:rPr>
              <w:t>2</w:t>
            </w:r>
            <w:r>
              <w:rPr>
                <w:rFonts w:ascii="SimSun" w:eastAsia="SimSun" w:hAnsi="SimSun" w:cs="SimSun" w:hint="eastAsia"/>
                <w:kern w:val="0"/>
                <w:sz w:val="24"/>
                <w:szCs w:val="24"/>
              </w:rPr>
              <w:t>分，满足以上一点得</w:t>
            </w:r>
            <w:r>
              <w:rPr>
                <w:rFonts w:ascii="SimSun" w:eastAsia="SimSun" w:hAnsi="SimSun" w:cs="SimSun" w:hint="eastAsia"/>
                <w:kern w:val="0"/>
                <w:sz w:val="24"/>
                <w:szCs w:val="24"/>
              </w:rPr>
              <w:t>1</w:t>
            </w:r>
            <w:r>
              <w:rPr>
                <w:rFonts w:ascii="SimSun" w:eastAsia="SimSun" w:hAnsi="SimSun" w:cs="SimSun" w:hint="eastAsia"/>
                <w:kern w:val="0"/>
                <w:sz w:val="24"/>
                <w:szCs w:val="24"/>
              </w:rPr>
              <w:t>分，均未提供或不满足招标文件要求的得</w:t>
            </w:r>
            <w:r>
              <w:rPr>
                <w:rFonts w:ascii="SimSun" w:eastAsia="SimSun" w:hAnsi="SimSun" w:cs="SimSun" w:hint="eastAsia"/>
                <w:kern w:val="0"/>
                <w:sz w:val="24"/>
                <w:szCs w:val="24"/>
              </w:rPr>
              <w:t>0</w:t>
            </w:r>
            <w:r>
              <w:rPr>
                <w:rFonts w:ascii="SimSun" w:eastAsia="SimSun" w:hAnsi="SimSun" w:cs="SimSun" w:hint="eastAsia"/>
                <w:kern w:val="0"/>
                <w:sz w:val="24"/>
                <w:szCs w:val="24"/>
              </w:rPr>
              <w:t>分</w:t>
            </w:r>
            <w:r>
              <w:rPr>
                <w:rFonts w:ascii="SimSun" w:eastAsia="SimSun" w:hAnsi="SimSun" w:cs="SimSun"/>
                <w:kern w:val="0"/>
                <w:sz w:val="24"/>
                <w:szCs w:val="24"/>
              </w:rPr>
              <w:t>。</w:t>
            </w:r>
          </w:p>
        </w:tc>
      </w:tr>
      <w:tr w:rsidR="00CE0EAD">
        <w:trPr>
          <w:tblCellSpacing w:w="0" w:type="dxa"/>
        </w:trPr>
        <w:tc>
          <w:tcPr>
            <w:tcW w:w="1139" w:type="dxa"/>
            <w:vMerge/>
            <w:vAlign w:val="center"/>
          </w:tcPr>
          <w:p w:rsidR="00CE0EAD" w:rsidRDefault="00CE0EAD">
            <w:pPr>
              <w:widowControl/>
              <w:spacing w:line="360" w:lineRule="auto"/>
              <w:jc w:val="center"/>
              <w:rPr>
                <w:rFonts w:ascii="SimSun" w:eastAsia="SimSun" w:hAnsi="SimSun" w:cs="SimSun"/>
                <w:kern w:val="0"/>
                <w:sz w:val="24"/>
                <w:szCs w:val="24"/>
              </w:rPr>
            </w:pPr>
          </w:p>
        </w:tc>
        <w:tc>
          <w:tcPr>
            <w:tcW w:w="777" w:type="dxa"/>
            <w:vAlign w:val="center"/>
          </w:tcPr>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kern w:val="0"/>
                <w:sz w:val="24"/>
                <w:szCs w:val="24"/>
              </w:rPr>
              <w:t>3</w:t>
            </w:r>
          </w:p>
        </w:tc>
        <w:tc>
          <w:tcPr>
            <w:tcW w:w="6420" w:type="dxa"/>
            <w:vAlign w:val="center"/>
          </w:tcPr>
          <w:p w:rsidR="00CE0EAD" w:rsidRDefault="00765A54">
            <w:pPr>
              <w:widowControl/>
              <w:spacing w:line="360" w:lineRule="auto"/>
              <w:ind w:firstLineChars="200" w:firstLine="480"/>
              <w:jc w:val="left"/>
              <w:rPr>
                <w:rFonts w:ascii="SimSun" w:eastAsia="SimSun" w:hAnsi="SimSun" w:cs="SimSun"/>
                <w:kern w:val="0"/>
                <w:sz w:val="24"/>
                <w:szCs w:val="24"/>
              </w:rPr>
            </w:pPr>
            <w:r>
              <w:rPr>
                <w:rFonts w:ascii="SimSun" w:eastAsia="SimSun" w:hAnsi="SimSun" w:cs="SimSun" w:hint="eastAsia"/>
                <w:kern w:val="0"/>
                <w:sz w:val="24"/>
                <w:szCs w:val="24"/>
              </w:rPr>
              <w:t>本项目应充分利用漳州市公共信用信息平台（一、二期）的建设成果，在已建内容基础上进行扩建。</w:t>
            </w:r>
            <w:r>
              <w:rPr>
                <w:rFonts w:ascii="SimSun" w:eastAsia="SimSun" w:hAnsi="SimSun" w:cs="SimSun" w:hint="eastAsia"/>
                <w:kern w:val="0"/>
                <w:sz w:val="24"/>
                <w:szCs w:val="24"/>
              </w:rPr>
              <w:t>1.</w:t>
            </w:r>
            <w:r>
              <w:rPr>
                <w:rFonts w:ascii="SimSun" w:eastAsia="SimSun" w:hAnsi="SimSun" w:cs="SimSun"/>
                <w:kern w:val="0"/>
                <w:sz w:val="24"/>
                <w:szCs w:val="24"/>
              </w:rPr>
              <w:t>投标人须</w:t>
            </w:r>
            <w:r>
              <w:rPr>
                <w:rFonts w:ascii="SimSun" w:eastAsia="SimSun" w:hAnsi="SimSun" w:cs="SimSun" w:hint="eastAsia"/>
                <w:kern w:val="0"/>
                <w:sz w:val="24"/>
                <w:szCs w:val="24"/>
              </w:rPr>
              <w:t>详细描述本项目应用架构；</w:t>
            </w:r>
            <w:r>
              <w:rPr>
                <w:rFonts w:ascii="SimSun" w:eastAsia="SimSun" w:hAnsi="SimSun" w:cs="SimSun" w:hint="eastAsia"/>
                <w:kern w:val="0"/>
                <w:sz w:val="24"/>
                <w:szCs w:val="24"/>
              </w:rPr>
              <w:t>2.</w:t>
            </w:r>
            <w:r>
              <w:rPr>
                <w:rFonts w:ascii="SimSun" w:eastAsia="SimSun" w:hAnsi="SimSun" w:cs="SimSun"/>
                <w:kern w:val="0"/>
                <w:sz w:val="24"/>
                <w:szCs w:val="24"/>
              </w:rPr>
              <w:t>投标人须</w:t>
            </w:r>
            <w:r>
              <w:rPr>
                <w:rFonts w:ascii="SimSun" w:eastAsia="SimSun" w:hAnsi="SimSun" w:cs="SimSun" w:hint="eastAsia"/>
                <w:kern w:val="0"/>
                <w:sz w:val="24"/>
                <w:szCs w:val="24"/>
              </w:rPr>
              <w:t>详细描述本项目技术架构；</w:t>
            </w:r>
            <w:r>
              <w:rPr>
                <w:rFonts w:ascii="SimSun" w:eastAsia="SimSun" w:hAnsi="SimSun" w:cs="SimSun" w:hint="eastAsia"/>
                <w:kern w:val="0"/>
                <w:sz w:val="24"/>
                <w:szCs w:val="24"/>
              </w:rPr>
              <w:t>3.</w:t>
            </w:r>
            <w:r>
              <w:rPr>
                <w:rFonts w:ascii="SimSun" w:eastAsia="SimSun" w:hAnsi="SimSun" w:cs="SimSun" w:hint="eastAsia"/>
                <w:kern w:val="0"/>
                <w:sz w:val="24"/>
                <w:szCs w:val="24"/>
              </w:rPr>
              <w:t>方案描述准确，内容阐述详尽。满足以上三点得</w:t>
            </w:r>
            <w:r>
              <w:rPr>
                <w:rFonts w:ascii="SimSun" w:eastAsia="SimSun" w:hAnsi="SimSun" w:cs="SimSun" w:hint="eastAsia"/>
                <w:kern w:val="0"/>
                <w:sz w:val="24"/>
                <w:szCs w:val="24"/>
              </w:rPr>
              <w:t>3</w:t>
            </w:r>
            <w:r>
              <w:rPr>
                <w:rFonts w:ascii="SimSun" w:eastAsia="SimSun" w:hAnsi="SimSun" w:cs="SimSun" w:hint="eastAsia"/>
                <w:kern w:val="0"/>
                <w:sz w:val="24"/>
                <w:szCs w:val="24"/>
              </w:rPr>
              <w:t>分，满足以上二点得</w:t>
            </w:r>
            <w:r>
              <w:rPr>
                <w:rFonts w:ascii="SimSun" w:eastAsia="SimSun" w:hAnsi="SimSun" w:cs="SimSun" w:hint="eastAsia"/>
                <w:kern w:val="0"/>
                <w:sz w:val="24"/>
                <w:szCs w:val="24"/>
              </w:rPr>
              <w:t>2</w:t>
            </w:r>
            <w:r>
              <w:rPr>
                <w:rFonts w:ascii="SimSun" w:eastAsia="SimSun" w:hAnsi="SimSun" w:cs="SimSun" w:hint="eastAsia"/>
                <w:kern w:val="0"/>
                <w:sz w:val="24"/>
                <w:szCs w:val="24"/>
              </w:rPr>
              <w:t>分，满足以上一点得</w:t>
            </w:r>
            <w:r>
              <w:rPr>
                <w:rFonts w:ascii="SimSun" w:eastAsia="SimSun" w:hAnsi="SimSun" w:cs="SimSun" w:hint="eastAsia"/>
                <w:kern w:val="0"/>
                <w:sz w:val="24"/>
                <w:szCs w:val="24"/>
              </w:rPr>
              <w:t>1</w:t>
            </w:r>
            <w:r>
              <w:rPr>
                <w:rFonts w:ascii="SimSun" w:eastAsia="SimSun" w:hAnsi="SimSun" w:cs="SimSun" w:hint="eastAsia"/>
                <w:kern w:val="0"/>
                <w:sz w:val="24"/>
                <w:szCs w:val="24"/>
              </w:rPr>
              <w:t>分，均未提供或不满足招标文件要求的得</w:t>
            </w:r>
            <w:r>
              <w:rPr>
                <w:rFonts w:ascii="SimSun" w:eastAsia="SimSun" w:hAnsi="SimSun" w:cs="SimSun" w:hint="eastAsia"/>
                <w:kern w:val="0"/>
                <w:sz w:val="24"/>
                <w:szCs w:val="24"/>
              </w:rPr>
              <w:t>0</w:t>
            </w:r>
            <w:r>
              <w:rPr>
                <w:rFonts w:ascii="SimSun" w:eastAsia="SimSun" w:hAnsi="SimSun" w:cs="SimSun" w:hint="eastAsia"/>
                <w:kern w:val="0"/>
                <w:sz w:val="24"/>
                <w:szCs w:val="24"/>
              </w:rPr>
              <w:t>分</w:t>
            </w:r>
            <w:r>
              <w:rPr>
                <w:rFonts w:ascii="SimSun" w:eastAsia="SimSun" w:hAnsi="SimSun" w:cs="SimSun"/>
                <w:kern w:val="0"/>
                <w:sz w:val="24"/>
                <w:szCs w:val="24"/>
              </w:rPr>
              <w:t>。</w:t>
            </w:r>
          </w:p>
        </w:tc>
      </w:tr>
      <w:tr w:rsidR="00CE0EAD">
        <w:trPr>
          <w:tblCellSpacing w:w="0" w:type="dxa"/>
        </w:trPr>
        <w:tc>
          <w:tcPr>
            <w:tcW w:w="1139" w:type="dxa"/>
            <w:vMerge w:val="restart"/>
            <w:vAlign w:val="center"/>
          </w:tcPr>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hint="eastAsia"/>
                <w:kern w:val="0"/>
                <w:sz w:val="24"/>
                <w:szCs w:val="24"/>
              </w:rPr>
              <w:t>3.</w:t>
            </w:r>
            <w:r>
              <w:rPr>
                <w:rFonts w:ascii="SimSun" w:eastAsia="SimSun" w:hAnsi="SimSun" w:cs="SimSun" w:hint="eastAsia"/>
                <w:kern w:val="0"/>
                <w:sz w:val="24"/>
                <w:szCs w:val="24"/>
              </w:rPr>
              <w:t>应用功能设计</w:t>
            </w:r>
          </w:p>
        </w:tc>
        <w:tc>
          <w:tcPr>
            <w:tcW w:w="777" w:type="dxa"/>
            <w:vAlign w:val="center"/>
          </w:tcPr>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hint="eastAsia"/>
                <w:kern w:val="0"/>
                <w:sz w:val="24"/>
                <w:szCs w:val="24"/>
              </w:rPr>
              <w:t>3</w:t>
            </w:r>
          </w:p>
        </w:tc>
        <w:tc>
          <w:tcPr>
            <w:tcW w:w="6420" w:type="dxa"/>
            <w:vAlign w:val="center"/>
          </w:tcPr>
          <w:p w:rsidR="00CE0EAD" w:rsidRDefault="00765A54">
            <w:pPr>
              <w:widowControl/>
              <w:spacing w:line="360" w:lineRule="auto"/>
              <w:ind w:firstLineChars="200" w:firstLine="480"/>
              <w:jc w:val="left"/>
              <w:rPr>
                <w:rFonts w:ascii="SimSun" w:eastAsia="SimSun" w:hAnsi="SimSun" w:cs="SimSun"/>
                <w:kern w:val="0"/>
                <w:sz w:val="24"/>
                <w:szCs w:val="24"/>
              </w:rPr>
            </w:pPr>
            <w:r>
              <w:rPr>
                <w:rFonts w:ascii="SimSun" w:eastAsia="SimSun" w:hAnsi="SimSun" w:cs="SimSun" w:hint="eastAsia"/>
                <w:kern w:val="0"/>
                <w:sz w:val="24"/>
                <w:szCs w:val="24"/>
              </w:rPr>
              <w:t>本项目应充分利用漳州市公共信用信息平台（一、二期）的建设成果，在已建内容基础上进行扩建。</w:t>
            </w:r>
            <w:r>
              <w:rPr>
                <w:rFonts w:ascii="SimSun" w:eastAsia="SimSun" w:hAnsi="SimSun" w:cs="SimSun" w:hint="eastAsia"/>
                <w:kern w:val="0"/>
                <w:sz w:val="24"/>
                <w:szCs w:val="24"/>
              </w:rPr>
              <w:t>1.</w:t>
            </w:r>
            <w:r>
              <w:rPr>
                <w:rFonts w:ascii="SimSun" w:eastAsia="SimSun" w:hAnsi="SimSun" w:cs="SimSun"/>
                <w:kern w:val="0"/>
                <w:sz w:val="24"/>
                <w:szCs w:val="24"/>
              </w:rPr>
              <w:t>投标人须</w:t>
            </w:r>
            <w:r>
              <w:rPr>
                <w:rFonts w:ascii="SimSun" w:eastAsia="SimSun" w:hAnsi="SimSun" w:cs="SimSun" w:hint="eastAsia"/>
                <w:kern w:val="0"/>
                <w:sz w:val="24"/>
                <w:szCs w:val="24"/>
              </w:rPr>
              <w:t>编制信用承诺应用系统方案</w:t>
            </w:r>
            <w:r>
              <w:rPr>
                <w:rFonts w:ascii="SimSun" w:eastAsia="SimSun" w:hAnsi="SimSun" w:cs="SimSun"/>
                <w:kern w:val="0"/>
                <w:sz w:val="24"/>
                <w:szCs w:val="24"/>
              </w:rPr>
              <w:t>，对</w:t>
            </w:r>
            <w:r>
              <w:rPr>
                <w:rFonts w:ascii="SimSun" w:eastAsia="SimSun" w:hAnsi="SimSun" w:cs="Arial" w:hint="eastAsia"/>
                <w:sz w:val="24"/>
                <w:szCs w:val="24"/>
              </w:rPr>
              <w:t>信用承诺模板管理、信用承诺上报管理、主体信用承诺关联</w:t>
            </w:r>
            <w:r>
              <w:rPr>
                <w:rFonts w:ascii="SimSun" w:eastAsia="SimSun" w:hAnsi="SimSun" w:cs="SimSun"/>
                <w:kern w:val="0"/>
                <w:sz w:val="24"/>
                <w:szCs w:val="24"/>
              </w:rPr>
              <w:t>等</w:t>
            </w:r>
            <w:r>
              <w:rPr>
                <w:rFonts w:ascii="SimSun" w:eastAsia="SimSun" w:hAnsi="SimSun" w:cs="SimSun" w:hint="eastAsia"/>
                <w:kern w:val="0"/>
                <w:sz w:val="24"/>
                <w:szCs w:val="24"/>
              </w:rPr>
              <w:t>内容</w:t>
            </w:r>
            <w:r>
              <w:rPr>
                <w:rFonts w:ascii="SimSun" w:eastAsia="SimSun" w:hAnsi="SimSun" w:cs="SimSun"/>
                <w:kern w:val="0"/>
                <w:sz w:val="24"/>
                <w:szCs w:val="24"/>
              </w:rPr>
              <w:t>进行详细</w:t>
            </w:r>
            <w:r>
              <w:rPr>
                <w:rFonts w:ascii="SimSun" w:eastAsia="SimSun" w:hAnsi="SimSun" w:cs="SimSun" w:hint="eastAsia"/>
                <w:kern w:val="0"/>
                <w:sz w:val="24"/>
                <w:szCs w:val="24"/>
              </w:rPr>
              <w:t>描述</w:t>
            </w:r>
            <w:r>
              <w:rPr>
                <w:rFonts w:ascii="SimSun" w:eastAsia="SimSun" w:hAnsi="SimSun" w:cs="SimSun"/>
                <w:kern w:val="0"/>
                <w:sz w:val="24"/>
                <w:szCs w:val="24"/>
              </w:rPr>
              <w:t>。</w:t>
            </w:r>
            <w:r>
              <w:rPr>
                <w:rFonts w:ascii="SimSun" w:eastAsia="SimSun" w:hAnsi="SimSun" w:cs="SimSun" w:hint="eastAsia"/>
                <w:kern w:val="0"/>
                <w:sz w:val="24"/>
                <w:szCs w:val="24"/>
              </w:rPr>
              <w:t>2.</w:t>
            </w:r>
            <w:r>
              <w:rPr>
                <w:rFonts w:ascii="SimSun" w:eastAsia="SimSun" w:hAnsi="SimSun" w:cs="SimSun" w:hint="eastAsia"/>
                <w:kern w:val="0"/>
                <w:sz w:val="24"/>
                <w:szCs w:val="24"/>
              </w:rPr>
              <w:t>方案描述准确，内容阐述详尽。满足以上两点得</w:t>
            </w:r>
            <w:r>
              <w:rPr>
                <w:rFonts w:ascii="SimSun" w:eastAsia="SimSun" w:hAnsi="SimSun" w:cs="SimSun" w:hint="eastAsia"/>
                <w:kern w:val="0"/>
                <w:sz w:val="24"/>
                <w:szCs w:val="24"/>
              </w:rPr>
              <w:t>3</w:t>
            </w:r>
            <w:r>
              <w:rPr>
                <w:rFonts w:ascii="SimSun" w:eastAsia="SimSun" w:hAnsi="SimSun" w:cs="SimSun" w:hint="eastAsia"/>
                <w:kern w:val="0"/>
                <w:sz w:val="24"/>
                <w:szCs w:val="24"/>
              </w:rPr>
              <w:t>分，满足第一点得</w:t>
            </w:r>
            <w:r>
              <w:rPr>
                <w:rFonts w:ascii="SimSun" w:eastAsia="SimSun" w:hAnsi="SimSun" w:cs="SimSun" w:hint="eastAsia"/>
                <w:kern w:val="0"/>
                <w:sz w:val="24"/>
                <w:szCs w:val="24"/>
              </w:rPr>
              <w:t>2</w:t>
            </w:r>
            <w:r>
              <w:rPr>
                <w:rFonts w:ascii="SimSun" w:eastAsia="SimSun" w:hAnsi="SimSun" w:cs="SimSun" w:hint="eastAsia"/>
                <w:kern w:val="0"/>
                <w:sz w:val="24"/>
                <w:szCs w:val="24"/>
              </w:rPr>
              <w:t>分，满足第二点得</w:t>
            </w:r>
            <w:r>
              <w:rPr>
                <w:rFonts w:ascii="SimSun" w:eastAsia="SimSun" w:hAnsi="SimSun" w:cs="SimSun" w:hint="eastAsia"/>
                <w:kern w:val="0"/>
                <w:sz w:val="24"/>
                <w:szCs w:val="24"/>
              </w:rPr>
              <w:t>1</w:t>
            </w:r>
            <w:r>
              <w:rPr>
                <w:rFonts w:ascii="SimSun" w:eastAsia="SimSun" w:hAnsi="SimSun" w:cs="SimSun" w:hint="eastAsia"/>
                <w:kern w:val="0"/>
                <w:sz w:val="24"/>
                <w:szCs w:val="24"/>
              </w:rPr>
              <w:t>分，均未提供或不满足招标文件要求的得</w:t>
            </w:r>
            <w:r>
              <w:rPr>
                <w:rFonts w:ascii="SimSun" w:eastAsia="SimSun" w:hAnsi="SimSun" w:cs="SimSun" w:hint="eastAsia"/>
                <w:kern w:val="0"/>
                <w:sz w:val="24"/>
                <w:szCs w:val="24"/>
              </w:rPr>
              <w:t>0</w:t>
            </w:r>
            <w:r>
              <w:rPr>
                <w:rFonts w:ascii="SimSun" w:eastAsia="SimSun" w:hAnsi="SimSun" w:cs="SimSun" w:hint="eastAsia"/>
                <w:kern w:val="0"/>
                <w:sz w:val="24"/>
                <w:szCs w:val="24"/>
              </w:rPr>
              <w:t>分</w:t>
            </w:r>
            <w:r>
              <w:rPr>
                <w:rFonts w:ascii="SimSun" w:eastAsia="SimSun" w:hAnsi="SimSun" w:cs="SimSun"/>
                <w:kern w:val="0"/>
                <w:sz w:val="24"/>
                <w:szCs w:val="24"/>
              </w:rPr>
              <w:t>。</w:t>
            </w:r>
          </w:p>
        </w:tc>
      </w:tr>
      <w:tr w:rsidR="00CE0EAD">
        <w:trPr>
          <w:tblCellSpacing w:w="0" w:type="dxa"/>
        </w:trPr>
        <w:tc>
          <w:tcPr>
            <w:tcW w:w="1139" w:type="dxa"/>
            <w:vMerge/>
            <w:vAlign w:val="center"/>
          </w:tcPr>
          <w:p w:rsidR="00CE0EAD" w:rsidRDefault="00CE0EAD">
            <w:pPr>
              <w:widowControl/>
              <w:spacing w:line="360" w:lineRule="auto"/>
              <w:jc w:val="center"/>
              <w:rPr>
                <w:rFonts w:ascii="SimSun" w:eastAsia="SimSun" w:hAnsi="SimSun" w:cs="SimSun"/>
                <w:kern w:val="0"/>
                <w:sz w:val="24"/>
                <w:szCs w:val="24"/>
              </w:rPr>
            </w:pPr>
          </w:p>
        </w:tc>
        <w:tc>
          <w:tcPr>
            <w:tcW w:w="777" w:type="dxa"/>
            <w:vAlign w:val="center"/>
          </w:tcPr>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kern w:val="0"/>
                <w:sz w:val="24"/>
                <w:szCs w:val="24"/>
              </w:rPr>
              <w:t>3</w:t>
            </w:r>
          </w:p>
        </w:tc>
        <w:tc>
          <w:tcPr>
            <w:tcW w:w="6420" w:type="dxa"/>
            <w:vAlign w:val="center"/>
          </w:tcPr>
          <w:p w:rsidR="00CE0EAD" w:rsidRDefault="00765A54">
            <w:pPr>
              <w:widowControl/>
              <w:spacing w:line="360" w:lineRule="auto"/>
              <w:ind w:firstLineChars="200" w:firstLine="480"/>
              <w:jc w:val="left"/>
              <w:rPr>
                <w:rFonts w:ascii="SimSun" w:eastAsia="SimSun" w:hAnsi="SimSun" w:cs="Arial"/>
                <w:sz w:val="24"/>
                <w:szCs w:val="24"/>
              </w:rPr>
            </w:pPr>
            <w:r>
              <w:rPr>
                <w:rFonts w:ascii="SimSun" w:eastAsia="SimSun" w:hAnsi="SimSun" w:cs="SimSun" w:hint="eastAsia"/>
                <w:kern w:val="0"/>
                <w:sz w:val="24"/>
                <w:szCs w:val="24"/>
              </w:rPr>
              <w:t>本项目应充分利用漳州市公共信用信息平台（一、二期）的建设成果，在已建内容基础上进行扩建。</w:t>
            </w:r>
            <w:r>
              <w:rPr>
                <w:rFonts w:ascii="SimSun" w:eastAsia="SimSun" w:hAnsi="SimSun" w:cs="SimSun" w:hint="eastAsia"/>
                <w:kern w:val="0"/>
                <w:sz w:val="24"/>
                <w:szCs w:val="24"/>
              </w:rPr>
              <w:t>1.</w:t>
            </w:r>
            <w:r>
              <w:rPr>
                <w:rFonts w:ascii="SimSun" w:eastAsia="SimSun" w:hAnsi="SimSun" w:cs="SimSun"/>
                <w:kern w:val="0"/>
                <w:sz w:val="24"/>
                <w:szCs w:val="24"/>
              </w:rPr>
              <w:t>投标人须</w:t>
            </w:r>
            <w:r>
              <w:rPr>
                <w:rFonts w:ascii="SimSun" w:eastAsia="SimSun" w:hAnsi="SimSun" w:cs="SimSun" w:hint="eastAsia"/>
                <w:kern w:val="0"/>
                <w:sz w:val="24"/>
                <w:szCs w:val="24"/>
              </w:rPr>
              <w:t>设计</w:t>
            </w:r>
            <w:bookmarkStart w:id="1" w:name="_Toc402"/>
            <w:r>
              <w:rPr>
                <w:rFonts w:ascii="SimSun" w:eastAsia="SimSun" w:hAnsi="SimSun" w:cs="Arial" w:hint="eastAsia"/>
                <w:sz w:val="24"/>
                <w:szCs w:val="24"/>
              </w:rPr>
              <w:t>企</w:t>
            </w:r>
            <w:r>
              <w:rPr>
                <w:rFonts w:ascii="SimSun" w:eastAsia="SimSun" w:hAnsi="SimSun" w:cs="Arial" w:hint="eastAsia"/>
                <w:sz w:val="24"/>
                <w:szCs w:val="24"/>
              </w:rPr>
              <w:lastRenderedPageBreak/>
              <w:t>业信用</w:t>
            </w:r>
            <w:r>
              <w:rPr>
                <w:rFonts w:ascii="SimSun" w:eastAsia="SimSun" w:hAnsi="SimSun" w:cs="Arial"/>
                <w:sz w:val="24"/>
                <w:szCs w:val="24"/>
              </w:rPr>
              <w:t>评价</w:t>
            </w:r>
            <w:r>
              <w:rPr>
                <w:rFonts w:ascii="SimSun" w:eastAsia="SimSun" w:hAnsi="SimSun" w:cs="Arial" w:hint="eastAsia"/>
                <w:sz w:val="24"/>
                <w:szCs w:val="24"/>
              </w:rPr>
              <w:t>系统</w:t>
            </w:r>
            <w:bookmarkEnd w:id="1"/>
            <w:r>
              <w:rPr>
                <w:rFonts w:ascii="SimSun" w:eastAsia="SimSun" w:hAnsi="SimSun" w:cs="Arial" w:hint="eastAsia"/>
                <w:sz w:val="24"/>
                <w:szCs w:val="24"/>
              </w:rPr>
              <w:t>，对评价模型设置、评价方法、模型训练、模型学习和优化等内容进行详细描述；</w:t>
            </w:r>
            <w:r>
              <w:rPr>
                <w:rFonts w:ascii="SimSun" w:eastAsia="SimSun" w:hAnsi="SimSun" w:cs="Arial" w:hint="eastAsia"/>
                <w:sz w:val="24"/>
                <w:szCs w:val="24"/>
              </w:rPr>
              <w:t>2.</w:t>
            </w:r>
            <w:r>
              <w:rPr>
                <w:rFonts w:ascii="SimSun" w:eastAsia="SimSun" w:hAnsi="SimSun" w:cs="SimSun" w:hint="eastAsia"/>
                <w:kern w:val="0"/>
                <w:sz w:val="24"/>
                <w:szCs w:val="24"/>
              </w:rPr>
              <w:t>方案描述准确，内容阐述详尽；</w:t>
            </w:r>
            <w:r>
              <w:rPr>
                <w:rFonts w:ascii="SimSun" w:eastAsia="SimSun" w:hAnsi="SimSun" w:cs="SimSun" w:hint="eastAsia"/>
                <w:kern w:val="0"/>
                <w:sz w:val="24"/>
                <w:szCs w:val="24"/>
              </w:rPr>
              <w:t>3.</w:t>
            </w:r>
            <w:r>
              <w:rPr>
                <w:rFonts w:ascii="SimSun" w:eastAsia="SimSun" w:hAnsi="SimSun" w:cs="SimSun"/>
                <w:kern w:val="0"/>
                <w:sz w:val="24"/>
                <w:szCs w:val="24"/>
              </w:rPr>
              <w:t>提供</w:t>
            </w:r>
            <w:r>
              <w:rPr>
                <w:rFonts w:ascii="SimSun" w:eastAsia="SimSun" w:hAnsi="SimSun" w:cs="Arial"/>
                <w:sz w:val="24"/>
                <w:szCs w:val="24"/>
              </w:rPr>
              <w:t>信用</w:t>
            </w:r>
            <w:r>
              <w:rPr>
                <w:rFonts w:ascii="SimSun" w:eastAsia="SimSun" w:hAnsi="SimSun" w:cs="Arial" w:hint="eastAsia"/>
                <w:sz w:val="24"/>
                <w:szCs w:val="24"/>
              </w:rPr>
              <w:t>综合</w:t>
            </w:r>
            <w:r>
              <w:rPr>
                <w:rFonts w:ascii="SimSun" w:eastAsia="SimSun" w:hAnsi="SimSun" w:cs="Arial"/>
                <w:sz w:val="24"/>
                <w:szCs w:val="24"/>
              </w:rPr>
              <w:t>评价</w:t>
            </w:r>
            <w:r>
              <w:rPr>
                <w:rFonts w:ascii="SimSun" w:eastAsia="SimSun" w:hAnsi="SimSun" w:cs="Arial" w:hint="eastAsia"/>
                <w:sz w:val="24"/>
                <w:szCs w:val="24"/>
              </w:rPr>
              <w:t>系统</w:t>
            </w:r>
            <w:r>
              <w:rPr>
                <w:rFonts w:ascii="SimSun" w:eastAsia="SimSun" w:hAnsi="SimSun" w:cs="SimSun"/>
                <w:kern w:val="0"/>
                <w:sz w:val="24"/>
                <w:szCs w:val="24"/>
              </w:rPr>
              <w:t>软件著作权登记证书</w:t>
            </w:r>
            <w:r>
              <w:rPr>
                <w:rFonts w:ascii="SimSun" w:eastAsia="SimSun" w:hAnsi="SimSun" w:cs="SimSun" w:hint="eastAsia"/>
                <w:kern w:val="0"/>
                <w:sz w:val="24"/>
                <w:szCs w:val="24"/>
              </w:rPr>
              <w:t>复印件。满足以上三点得</w:t>
            </w:r>
            <w:r>
              <w:rPr>
                <w:rFonts w:ascii="SimSun" w:eastAsia="SimSun" w:hAnsi="SimSun" w:cs="SimSun" w:hint="eastAsia"/>
                <w:kern w:val="0"/>
                <w:sz w:val="24"/>
                <w:szCs w:val="24"/>
              </w:rPr>
              <w:t>3</w:t>
            </w:r>
            <w:r>
              <w:rPr>
                <w:rFonts w:ascii="SimSun" w:eastAsia="SimSun" w:hAnsi="SimSun" w:cs="SimSun" w:hint="eastAsia"/>
                <w:kern w:val="0"/>
                <w:sz w:val="24"/>
                <w:szCs w:val="24"/>
              </w:rPr>
              <w:t>分，满足以上二点得</w:t>
            </w:r>
            <w:r>
              <w:rPr>
                <w:rFonts w:ascii="SimSun" w:eastAsia="SimSun" w:hAnsi="SimSun" w:cs="SimSun" w:hint="eastAsia"/>
                <w:kern w:val="0"/>
                <w:sz w:val="24"/>
                <w:szCs w:val="24"/>
              </w:rPr>
              <w:t>2</w:t>
            </w:r>
            <w:r>
              <w:rPr>
                <w:rFonts w:ascii="SimSun" w:eastAsia="SimSun" w:hAnsi="SimSun" w:cs="SimSun" w:hint="eastAsia"/>
                <w:kern w:val="0"/>
                <w:sz w:val="24"/>
                <w:szCs w:val="24"/>
              </w:rPr>
              <w:t>分，满足以上一点得</w:t>
            </w:r>
            <w:r>
              <w:rPr>
                <w:rFonts w:ascii="SimSun" w:eastAsia="SimSun" w:hAnsi="SimSun" w:cs="SimSun" w:hint="eastAsia"/>
                <w:kern w:val="0"/>
                <w:sz w:val="24"/>
                <w:szCs w:val="24"/>
              </w:rPr>
              <w:t>1</w:t>
            </w:r>
            <w:r>
              <w:rPr>
                <w:rFonts w:ascii="SimSun" w:eastAsia="SimSun" w:hAnsi="SimSun" w:cs="SimSun" w:hint="eastAsia"/>
                <w:kern w:val="0"/>
                <w:sz w:val="24"/>
                <w:szCs w:val="24"/>
              </w:rPr>
              <w:t>分，均未提供或不满足招标文件要求的得</w:t>
            </w:r>
            <w:r>
              <w:rPr>
                <w:rFonts w:ascii="SimSun" w:eastAsia="SimSun" w:hAnsi="SimSun" w:cs="SimSun" w:hint="eastAsia"/>
                <w:kern w:val="0"/>
                <w:sz w:val="24"/>
                <w:szCs w:val="24"/>
              </w:rPr>
              <w:t>0</w:t>
            </w:r>
            <w:r>
              <w:rPr>
                <w:rFonts w:ascii="SimSun" w:eastAsia="SimSun" w:hAnsi="SimSun" w:cs="SimSun" w:hint="eastAsia"/>
                <w:kern w:val="0"/>
                <w:sz w:val="24"/>
                <w:szCs w:val="24"/>
              </w:rPr>
              <w:t>分</w:t>
            </w:r>
            <w:r>
              <w:rPr>
                <w:rFonts w:ascii="SimSun" w:eastAsia="SimSun" w:hAnsi="SimSun" w:cs="SimSun"/>
                <w:kern w:val="0"/>
                <w:sz w:val="24"/>
                <w:szCs w:val="24"/>
              </w:rPr>
              <w:t>。</w:t>
            </w:r>
          </w:p>
        </w:tc>
      </w:tr>
      <w:tr w:rsidR="00CE0EAD">
        <w:trPr>
          <w:tblCellSpacing w:w="0" w:type="dxa"/>
        </w:trPr>
        <w:tc>
          <w:tcPr>
            <w:tcW w:w="1139" w:type="dxa"/>
            <w:vMerge/>
            <w:vAlign w:val="center"/>
          </w:tcPr>
          <w:p w:rsidR="00CE0EAD" w:rsidRDefault="00CE0EAD">
            <w:pPr>
              <w:widowControl/>
              <w:spacing w:line="360" w:lineRule="auto"/>
              <w:jc w:val="center"/>
              <w:rPr>
                <w:rFonts w:ascii="SimSun" w:eastAsia="SimSun" w:hAnsi="SimSun" w:cs="SimSun"/>
                <w:kern w:val="0"/>
                <w:sz w:val="24"/>
                <w:szCs w:val="24"/>
              </w:rPr>
            </w:pPr>
          </w:p>
        </w:tc>
        <w:tc>
          <w:tcPr>
            <w:tcW w:w="777" w:type="dxa"/>
            <w:vAlign w:val="center"/>
          </w:tcPr>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kern w:val="0"/>
                <w:sz w:val="24"/>
                <w:szCs w:val="24"/>
              </w:rPr>
              <w:t>3</w:t>
            </w:r>
          </w:p>
        </w:tc>
        <w:tc>
          <w:tcPr>
            <w:tcW w:w="6420" w:type="dxa"/>
            <w:vAlign w:val="center"/>
          </w:tcPr>
          <w:p w:rsidR="00CE0EAD" w:rsidRDefault="00765A54">
            <w:pPr>
              <w:widowControl/>
              <w:spacing w:line="360" w:lineRule="auto"/>
              <w:ind w:firstLineChars="200" w:firstLine="480"/>
              <w:jc w:val="left"/>
              <w:rPr>
                <w:rFonts w:ascii="SimSun" w:eastAsia="SimSun" w:hAnsi="SimSun" w:cs="Arial"/>
                <w:sz w:val="24"/>
                <w:szCs w:val="24"/>
              </w:rPr>
            </w:pPr>
            <w:r>
              <w:rPr>
                <w:rFonts w:ascii="SimSun" w:eastAsia="SimSun" w:hAnsi="SimSun" w:cs="SimSun" w:hint="eastAsia"/>
                <w:kern w:val="0"/>
                <w:sz w:val="24"/>
                <w:szCs w:val="24"/>
              </w:rPr>
              <w:t>本项目应充分利用漳州市公共信用信息平台（一、二期）的建设成果，在已建内容基础上进行扩建。</w:t>
            </w:r>
            <w:r>
              <w:rPr>
                <w:rFonts w:ascii="SimSun" w:eastAsia="SimSun" w:hAnsi="SimSun" w:cs="SimSun" w:hint="eastAsia"/>
                <w:kern w:val="0"/>
                <w:sz w:val="24"/>
                <w:szCs w:val="24"/>
              </w:rPr>
              <w:t>1.</w:t>
            </w:r>
            <w:r>
              <w:rPr>
                <w:rFonts w:ascii="SimSun" w:eastAsia="SimSun" w:hAnsi="SimSun" w:cs="SimSun"/>
                <w:kern w:val="0"/>
                <w:sz w:val="24"/>
                <w:szCs w:val="24"/>
              </w:rPr>
              <w:t>投标人须</w:t>
            </w:r>
            <w:r>
              <w:rPr>
                <w:rFonts w:ascii="SimSun" w:eastAsia="SimSun" w:hAnsi="SimSun" w:cs="SimSun" w:hint="eastAsia"/>
                <w:kern w:val="0"/>
                <w:sz w:val="24"/>
                <w:szCs w:val="24"/>
              </w:rPr>
              <w:t>编制</w:t>
            </w:r>
            <w:bookmarkStart w:id="2" w:name="_Toc7323"/>
            <w:r>
              <w:rPr>
                <w:rFonts w:ascii="SimSun" w:eastAsia="SimSun" w:hAnsi="SimSun" w:cs="Arial" w:hint="eastAsia"/>
                <w:sz w:val="24"/>
                <w:szCs w:val="24"/>
              </w:rPr>
              <w:t>企业分级分类监管系统</w:t>
            </w:r>
            <w:bookmarkEnd w:id="2"/>
            <w:r>
              <w:rPr>
                <w:rFonts w:ascii="SimSun" w:eastAsia="SimSun" w:hAnsi="SimSun" w:cs="Arial" w:hint="eastAsia"/>
                <w:sz w:val="24"/>
                <w:szCs w:val="24"/>
              </w:rPr>
              <w:t>方案，对信用分类管理、分级监管共享应用、</w:t>
            </w:r>
            <w:r>
              <w:rPr>
                <w:rFonts w:ascii="SimSun" w:eastAsia="SimSun" w:hAnsi="SimSun" w:cs="Arial"/>
                <w:sz w:val="24"/>
                <w:szCs w:val="24"/>
              </w:rPr>
              <w:t>分级监管领域</w:t>
            </w:r>
            <w:r>
              <w:rPr>
                <w:rFonts w:ascii="SimSun" w:eastAsia="SimSun" w:hAnsi="SimSun" w:cs="Arial" w:hint="eastAsia"/>
                <w:sz w:val="24"/>
                <w:szCs w:val="24"/>
              </w:rPr>
              <w:t>信用核查等内容进行详细描述；</w:t>
            </w:r>
            <w:r>
              <w:rPr>
                <w:rFonts w:ascii="SimSun" w:eastAsia="SimSun" w:hAnsi="SimSun" w:cs="Arial" w:hint="eastAsia"/>
                <w:sz w:val="24"/>
                <w:szCs w:val="24"/>
              </w:rPr>
              <w:t>2.</w:t>
            </w:r>
            <w:r>
              <w:rPr>
                <w:rFonts w:ascii="SimSun" w:eastAsia="SimSun" w:hAnsi="SimSun" w:cs="Arial" w:hint="eastAsia"/>
                <w:sz w:val="24"/>
                <w:szCs w:val="24"/>
              </w:rPr>
              <w:t>方案描述准确，内容阐述详尽；</w:t>
            </w:r>
            <w:r>
              <w:rPr>
                <w:rFonts w:ascii="SimSun" w:eastAsia="SimSun" w:hAnsi="SimSun" w:cs="Arial" w:hint="eastAsia"/>
                <w:sz w:val="24"/>
                <w:szCs w:val="24"/>
              </w:rPr>
              <w:t>3.</w:t>
            </w:r>
            <w:r>
              <w:rPr>
                <w:rFonts w:ascii="SimSun" w:eastAsia="SimSun" w:hAnsi="SimSun" w:cs="Arial" w:hint="eastAsia"/>
                <w:sz w:val="24"/>
                <w:szCs w:val="24"/>
              </w:rPr>
              <w:t>提供分级分类监管系统软件著作权登记证书复印件。满足以</w:t>
            </w:r>
            <w:r>
              <w:rPr>
                <w:rFonts w:ascii="SimSun" w:eastAsia="SimSun" w:hAnsi="SimSun" w:cs="SimSun" w:hint="eastAsia"/>
                <w:kern w:val="0"/>
                <w:sz w:val="24"/>
                <w:szCs w:val="24"/>
              </w:rPr>
              <w:t>上三点得</w:t>
            </w:r>
            <w:r>
              <w:rPr>
                <w:rFonts w:ascii="SimSun" w:eastAsia="SimSun" w:hAnsi="SimSun" w:cs="SimSun" w:hint="eastAsia"/>
                <w:kern w:val="0"/>
                <w:sz w:val="24"/>
                <w:szCs w:val="24"/>
              </w:rPr>
              <w:t>3</w:t>
            </w:r>
            <w:r>
              <w:rPr>
                <w:rFonts w:ascii="SimSun" w:eastAsia="SimSun" w:hAnsi="SimSun" w:cs="SimSun" w:hint="eastAsia"/>
                <w:kern w:val="0"/>
                <w:sz w:val="24"/>
                <w:szCs w:val="24"/>
              </w:rPr>
              <w:t>分，满足以上二点得</w:t>
            </w:r>
            <w:r>
              <w:rPr>
                <w:rFonts w:ascii="SimSun" w:eastAsia="SimSun" w:hAnsi="SimSun" w:cs="SimSun" w:hint="eastAsia"/>
                <w:kern w:val="0"/>
                <w:sz w:val="24"/>
                <w:szCs w:val="24"/>
              </w:rPr>
              <w:t>2</w:t>
            </w:r>
            <w:r>
              <w:rPr>
                <w:rFonts w:ascii="SimSun" w:eastAsia="SimSun" w:hAnsi="SimSun" w:cs="SimSun" w:hint="eastAsia"/>
                <w:kern w:val="0"/>
                <w:sz w:val="24"/>
                <w:szCs w:val="24"/>
              </w:rPr>
              <w:t>分，满足以上一点得</w:t>
            </w:r>
            <w:r>
              <w:rPr>
                <w:rFonts w:ascii="SimSun" w:eastAsia="SimSun" w:hAnsi="SimSun" w:cs="SimSun" w:hint="eastAsia"/>
                <w:kern w:val="0"/>
                <w:sz w:val="24"/>
                <w:szCs w:val="24"/>
              </w:rPr>
              <w:t>1</w:t>
            </w:r>
            <w:r>
              <w:rPr>
                <w:rFonts w:ascii="SimSun" w:eastAsia="SimSun" w:hAnsi="SimSun" w:cs="SimSun" w:hint="eastAsia"/>
                <w:kern w:val="0"/>
                <w:sz w:val="24"/>
                <w:szCs w:val="24"/>
              </w:rPr>
              <w:t>分，均未提供或不满足招标文件要求的得</w:t>
            </w:r>
            <w:r>
              <w:rPr>
                <w:rFonts w:ascii="SimSun" w:eastAsia="SimSun" w:hAnsi="SimSun" w:cs="SimSun" w:hint="eastAsia"/>
                <w:kern w:val="0"/>
                <w:sz w:val="24"/>
                <w:szCs w:val="24"/>
              </w:rPr>
              <w:t>0</w:t>
            </w:r>
            <w:r>
              <w:rPr>
                <w:rFonts w:ascii="SimSun" w:eastAsia="SimSun" w:hAnsi="SimSun" w:cs="SimSun" w:hint="eastAsia"/>
                <w:kern w:val="0"/>
                <w:sz w:val="24"/>
                <w:szCs w:val="24"/>
              </w:rPr>
              <w:t>分。</w:t>
            </w:r>
          </w:p>
        </w:tc>
      </w:tr>
      <w:tr w:rsidR="00CE0EAD">
        <w:trPr>
          <w:tblCellSpacing w:w="0" w:type="dxa"/>
        </w:trPr>
        <w:tc>
          <w:tcPr>
            <w:tcW w:w="1139" w:type="dxa"/>
            <w:vMerge/>
            <w:vAlign w:val="center"/>
          </w:tcPr>
          <w:p w:rsidR="00CE0EAD" w:rsidRDefault="00CE0EAD">
            <w:pPr>
              <w:widowControl/>
              <w:spacing w:line="360" w:lineRule="auto"/>
              <w:jc w:val="center"/>
              <w:rPr>
                <w:rFonts w:ascii="SimSun" w:eastAsia="SimSun" w:hAnsi="SimSun" w:cs="SimSun"/>
                <w:kern w:val="0"/>
                <w:sz w:val="24"/>
                <w:szCs w:val="24"/>
              </w:rPr>
            </w:pPr>
          </w:p>
        </w:tc>
        <w:tc>
          <w:tcPr>
            <w:tcW w:w="777" w:type="dxa"/>
            <w:vAlign w:val="center"/>
          </w:tcPr>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hint="eastAsia"/>
                <w:kern w:val="0"/>
                <w:sz w:val="24"/>
                <w:szCs w:val="24"/>
              </w:rPr>
              <w:t>3</w:t>
            </w:r>
          </w:p>
        </w:tc>
        <w:tc>
          <w:tcPr>
            <w:tcW w:w="6420" w:type="dxa"/>
            <w:vAlign w:val="center"/>
          </w:tcPr>
          <w:p w:rsidR="00CE0EAD" w:rsidRDefault="00765A54">
            <w:pPr>
              <w:widowControl/>
              <w:spacing w:line="360" w:lineRule="auto"/>
              <w:ind w:firstLineChars="200" w:firstLine="480"/>
              <w:jc w:val="left"/>
              <w:rPr>
                <w:rFonts w:ascii="SimSun" w:eastAsia="SimSun" w:hAnsi="SimSun" w:cs="Arial"/>
                <w:sz w:val="24"/>
                <w:szCs w:val="24"/>
              </w:rPr>
            </w:pPr>
            <w:r>
              <w:rPr>
                <w:rFonts w:ascii="SimSun" w:eastAsia="SimSun" w:hAnsi="SimSun" w:cs="SimSun" w:hint="eastAsia"/>
                <w:kern w:val="0"/>
                <w:sz w:val="24"/>
                <w:szCs w:val="24"/>
              </w:rPr>
              <w:t>本项目应充分利用漳州市公共信用信息平台（一、二期）的建设成果，在已建内容基础上进行扩建。</w:t>
            </w:r>
            <w:r>
              <w:rPr>
                <w:rFonts w:ascii="SimSun" w:eastAsia="SimSun" w:hAnsi="SimSun" w:cs="SimSun" w:hint="eastAsia"/>
                <w:kern w:val="0"/>
                <w:sz w:val="24"/>
                <w:szCs w:val="24"/>
              </w:rPr>
              <w:t>1.</w:t>
            </w:r>
            <w:r>
              <w:rPr>
                <w:rFonts w:ascii="SimSun" w:eastAsia="SimSun" w:hAnsi="SimSun" w:cs="SimSun"/>
                <w:kern w:val="0"/>
                <w:sz w:val="24"/>
                <w:szCs w:val="24"/>
              </w:rPr>
              <w:t>投标人须</w:t>
            </w:r>
            <w:r>
              <w:rPr>
                <w:rFonts w:ascii="SimSun" w:eastAsia="SimSun" w:hAnsi="SimSun" w:cs="SimSun" w:hint="eastAsia"/>
                <w:kern w:val="0"/>
                <w:sz w:val="24"/>
                <w:szCs w:val="24"/>
              </w:rPr>
              <w:t>编制</w:t>
            </w:r>
            <w:bookmarkStart w:id="3" w:name="_Toc19113"/>
            <w:r>
              <w:rPr>
                <w:rFonts w:ascii="SimSun" w:eastAsia="SimSun" w:hAnsi="SimSun" w:cs="Arial" w:hint="eastAsia"/>
                <w:sz w:val="24"/>
                <w:szCs w:val="24"/>
              </w:rPr>
              <w:t>信用修复系统</w:t>
            </w:r>
            <w:bookmarkEnd w:id="3"/>
            <w:r>
              <w:rPr>
                <w:rFonts w:ascii="SimSun" w:eastAsia="SimSun" w:hAnsi="SimSun" w:cs="Arial" w:hint="eastAsia"/>
                <w:sz w:val="24"/>
                <w:szCs w:val="24"/>
              </w:rPr>
              <w:t>方案，对修复指南、行政处罚修复分类、行政处罚修复、修复进度查询等内容进行详细描述；</w:t>
            </w:r>
            <w:r>
              <w:rPr>
                <w:rFonts w:ascii="SimSun" w:eastAsia="SimSun" w:hAnsi="SimSun" w:cs="Arial" w:hint="eastAsia"/>
                <w:sz w:val="24"/>
                <w:szCs w:val="24"/>
              </w:rPr>
              <w:t>2.</w:t>
            </w:r>
            <w:r>
              <w:rPr>
                <w:rFonts w:ascii="SimSun" w:eastAsia="SimSun" w:hAnsi="SimSun" w:cs="Arial" w:hint="eastAsia"/>
                <w:sz w:val="24"/>
                <w:szCs w:val="24"/>
              </w:rPr>
              <w:t>方案描述准确，内容阐述详尽；</w:t>
            </w:r>
            <w:r>
              <w:rPr>
                <w:rFonts w:ascii="SimSun" w:eastAsia="SimSun" w:hAnsi="SimSun" w:cs="Arial" w:hint="eastAsia"/>
                <w:sz w:val="24"/>
                <w:szCs w:val="24"/>
              </w:rPr>
              <w:t>3.</w:t>
            </w:r>
            <w:r>
              <w:rPr>
                <w:rFonts w:ascii="SimSun" w:eastAsia="SimSun" w:hAnsi="SimSun" w:cs="Arial" w:hint="eastAsia"/>
                <w:sz w:val="24"/>
                <w:szCs w:val="24"/>
              </w:rPr>
              <w:t>提供信用</w:t>
            </w:r>
            <w:r>
              <w:rPr>
                <w:rFonts w:ascii="SimSun" w:eastAsia="SimSun" w:hAnsi="SimSun" w:cs="Arial" w:hint="eastAsia"/>
                <w:sz w:val="24"/>
                <w:szCs w:val="24"/>
              </w:rPr>
              <w:t>信息修复系统软件著作权登记证书复印件。满足以</w:t>
            </w:r>
            <w:r>
              <w:rPr>
                <w:rFonts w:ascii="SimSun" w:eastAsia="SimSun" w:hAnsi="SimSun" w:cs="SimSun" w:hint="eastAsia"/>
                <w:kern w:val="0"/>
                <w:sz w:val="24"/>
                <w:szCs w:val="24"/>
              </w:rPr>
              <w:t>上三点得</w:t>
            </w:r>
            <w:r>
              <w:rPr>
                <w:rFonts w:ascii="SimSun" w:eastAsia="SimSun" w:hAnsi="SimSun" w:cs="SimSun" w:hint="eastAsia"/>
                <w:kern w:val="0"/>
                <w:sz w:val="24"/>
                <w:szCs w:val="24"/>
              </w:rPr>
              <w:t>3</w:t>
            </w:r>
            <w:r>
              <w:rPr>
                <w:rFonts w:ascii="SimSun" w:eastAsia="SimSun" w:hAnsi="SimSun" w:cs="SimSun" w:hint="eastAsia"/>
                <w:kern w:val="0"/>
                <w:sz w:val="24"/>
                <w:szCs w:val="24"/>
              </w:rPr>
              <w:t>分，满足以上二点得</w:t>
            </w:r>
            <w:r>
              <w:rPr>
                <w:rFonts w:ascii="SimSun" w:eastAsia="SimSun" w:hAnsi="SimSun" w:cs="SimSun" w:hint="eastAsia"/>
                <w:kern w:val="0"/>
                <w:sz w:val="24"/>
                <w:szCs w:val="24"/>
              </w:rPr>
              <w:t>2</w:t>
            </w:r>
            <w:r>
              <w:rPr>
                <w:rFonts w:ascii="SimSun" w:eastAsia="SimSun" w:hAnsi="SimSun" w:cs="SimSun" w:hint="eastAsia"/>
                <w:kern w:val="0"/>
                <w:sz w:val="24"/>
                <w:szCs w:val="24"/>
              </w:rPr>
              <w:t>分，满足以上一点得</w:t>
            </w:r>
            <w:r>
              <w:rPr>
                <w:rFonts w:ascii="SimSun" w:eastAsia="SimSun" w:hAnsi="SimSun" w:cs="SimSun" w:hint="eastAsia"/>
                <w:kern w:val="0"/>
                <w:sz w:val="24"/>
                <w:szCs w:val="24"/>
              </w:rPr>
              <w:t>1</w:t>
            </w:r>
            <w:r>
              <w:rPr>
                <w:rFonts w:ascii="SimSun" w:eastAsia="SimSun" w:hAnsi="SimSun" w:cs="SimSun" w:hint="eastAsia"/>
                <w:kern w:val="0"/>
                <w:sz w:val="24"/>
                <w:szCs w:val="24"/>
              </w:rPr>
              <w:t>分，均未提供或不满足招标文件要求的得</w:t>
            </w:r>
            <w:r>
              <w:rPr>
                <w:rFonts w:ascii="SimSun" w:eastAsia="SimSun" w:hAnsi="SimSun" w:cs="SimSun" w:hint="eastAsia"/>
                <w:kern w:val="0"/>
                <w:sz w:val="24"/>
                <w:szCs w:val="24"/>
              </w:rPr>
              <w:t>0</w:t>
            </w:r>
            <w:r>
              <w:rPr>
                <w:rFonts w:ascii="SimSun" w:eastAsia="SimSun" w:hAnsi="SimSun" w:cs="SimSun" w:hint="eastAsia"/>
                <w:kern w:val="0"/>
                <w:sz w:val="24"/>
                <w:szCs w:val="24"/>
              </w:rPr>
              <w:t>分</w:t>
            </w:r>
            <w:r>
              <w:rPr>
                <w:rFonts w:ascii="SimSun" w:eastAsia="SimSun" w:hAnsi="SimSun" w:cs="SimSun"/>
                <w:kern w:val="0"/>
                <w:sz w:val="24"/>
                <w:szCs w:val="24"/>
              </w:rPr>
              <w:t>。</w:t>
            </w:r>
          </w:p>
        </w:tc>
      </w:tr>
      <w:tr w:rsidR="00CE0EAD">
        <w:trPr>
          <w:tblCellSpacing w:w="0" w:type="dxa"/>
        </w:trPr>
        <w:tc>
          <w:tcPr>
            <w:tcW w:w="1139" w:type="dxa"/>
            <w:vMerge/>
            <w:vAlign w:val="center"/>
          </w:tcPr>
          <w:p w:rsidR="00CE0EAD" w:rsidRDefault="00CE0EAD">
            <w:pPr>
              <w:widowControl/>
              <w:spacing w:line="360" w:lineRule="auto"/>
              <w:jc w:val="center"/>
              <w:rPr>
                <w:rFonts w:ascii="SimSun" w:eastAsia="SimSun" w:hAnsi="SimSun" w:cs="SimSun"/>
                <w:kern w:val="0"/>
                <w:sz w:val="24"/>
                <w:szCs w:val="24"/>
              </w:rPr>
            </w:pPr>
          </w:p>
        </w:tc>
        <w:tc>
          <w:tcPr>
            <w:tcW w:w="777" w:type="dxa"/>
            <w:vAlign w:val="center"/>
          </w:tcPr>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hint="eastAsia"/>
                <w:kern w:val="0"/>
                <w:sz w:val="24"/>
                <w:szCs w:val="24"/>
              </w:rPr>
              <w:t>3</w:t>
            </w:r>
          </w:p>
        </w:tc>
        <w:tc>
          <w:tcPr>
            <w:tcW w:w="6420" w:type="dxa"/>
            <w:vAlign w:val="center"/>
          </w:tcPr>
          <w:p w:rsidR="00CE0EAD" w:rsidRDefault="00765A54">
            <w:pPr>
              <w:widowControl/>
              <w:spacing w:line="360" w:lineRule="auto"/>
              <w:ind w:firstLineChars="200" w:firstLine="480"/>
              <w:jc w:val="left"/>
              <w:rPr>
                <w:rFonts w:ascii="SimSun" w:eastAsia="SimSun" w:hAnsi="SimSun" w:cs="Arial"/>
                <w:sz w:val="24"/>
                <w:szCs w:val="24"/>
              </w:rPr>
            </w:pPr>
            <w:r>
              <w:rPr>
                <w:rFonts w:ascii="SimSun" w:eastAsia="SimSun" w:hAnsi="SimSun" w:cs="SimSun" w:hint="eastAsia"/>
                <w:kern w:val="0"/>
                <w:sz w:val="24"/>
                <w:szCs w:val="24"/>
              </w:rPr>
              <w:t>本项目应充分利用漳州市公共信用信息平台（一、二期）的建设成果，在已建内容基础上进行扩建。</w:t>
            </w:r>
            <w:r>
              <w:rPr>
                <w:rFonts w:ascii="SimSun" w:eastAsia="SimSun" w:hAnsi="SimSun" w:cs="SimSun" w:hint="eastAsia"/>
                <w:kern w:val="0"/>
                <w:sz w:val="24"/>
                <w:szCs w:val="24"/>
              </w:rPr>
              <w:t>1.</w:t>
            </w:r>
            <w:r>
              <w:rPr>
                <w:rFonts w:ascii="SimSun" w:eastAsia="SimSun" w:hAnsi="SimSun" w:cs="SimSun"/>
                <w:kern w:val="0"/>
                <w:sz w:val="24"/>
                <w:szCs w:val="24"/>
              </w:rPr>
              <w:t>投标人须</w:t>
            </w:r>
            <w:r>
              <w:rPr>
                <w:rFonts w:ascii="SimSun" w:eastAsia="SimSun" w:hAnsi="SimSun" w:cs="SimSun" w:hint="eastAsia"/>
                <w:kern w:val="0"/>
                <w:sz w:val="24"/>
                <w:szCs w:val="24"/>
              </w:rPr>
              <w:t>编制</w:t>
            </w:r>
            <w:r>
              <w:rPr>
                <w:rFonts w:ascii="SimSun" w:eastAsia="SimSun" w:hAnsi="SimSun" w:cs="Arial" w:hint="eastAsia"/>
                <w:sz w:val="24"/>
                <w:szCs w:val="24"/>
              </w:rPr>
              <w:t>信用基</w:t>
            </w:r>
            <w:r>
              <w:rPr>
                <w:rFonts w:ascii="SimSun" w:eastAsia="SimSun" w:hAnsi="SimSun" w:cs="SimSun" w:hint="eastAsia"/>
                <w:kern w:val="0"/>
                <w:sz w:val="24"/>
                <w:szCs w:val="24"/>
              </w:rPr>
              <w:t>础应用平台方案，对</w:t>
            </w:r>
            <w:bookmarkStart w:id="4" w:name="_Toc19038"/>
            <w:bookmarkStart w:id="5" w:name="_Toc20480"/>
            <w:bookmarkStart w:id="6" w:name="_Toc27031"/>
            <w:bookmarkStart w:id="7" w:name="_Toc6992"/>
            <w:bookmarkStart w:id="8" w:name="_Toc28871"/>
            <w:r>
              <w:rPr>
                <w:rFonts w:ascii="SimSun" w:eastAsia="SimSun" w:hAnsi="SimSun" w:cs="SimSun" w:hint="eastAsia"/>
                <w:kern w:val="0"/>
                <w:sz w:val="24"/>
                <w:szCs w:val="24"/>
              </w:rPr>
              <w:t>信用数据目录管理系统</w:t>
            </w:r>
            <w:bookmarkEnd w:id="4"/>
            <w:bookmarkEnd w:id="5"/>
            <w:bookmarkEnd w:id="6"/>
            <w:bookmarkEnd w:id="7"/>
            <w:bookmarkEnd w:id="8"/>
            <w:r>
              <w:rPr>
                <w:rFonts w:ascii="SimSun" w:eastAsia="SimSun" w:hAnsi="SimSun" w:cs="SimSun" w:hint="eastAsia"/>
                <w:kern w:val="0"/>
                <w:sz w:val="24"/>
                <w:szCs w:val="24"/>
              </w:rPr>
              <w:t>和</w:t>
            </w:r>
            <w:bookmarkStart w:id="9" w:name="_Toc693"/>
            <w:bookmarkStart w:id="10" w:name="_Toc20755"/>
            <w:bookmarkStart w:id="11" w:name="_Toc11419"/>
            <w:bookmarkStart w:id="12" w:name="_Toc22341"/>
            <w:bookmarkStart w:id="13" w:name="_Toc27932"/>
            <w:bookmarkStart w:id="14" w:name="_Toc4858"/>
            <w:r>
              <w:rPr>
                <w:rFonts w:ascii="SimSun" w:eastAsia="SimSun" w:hAnsi="SimSun" w:cs="SimSun" w:hint="eastAsia"/>
                <w:kern w:val="0"/>
                <w:sz w:val="24"/>
                <w:szCs w:val="24"/>
              </w:rPr>
              <w:t>信用档案管理系统</w:t>
            </w:r>
            <w:bookmarkEnd w:id="9"/>
            <w:bookmarkEnd w:id="10"/>
            <w:bookmarkEnd w:id="11"/>
            <w:bookmarkEnd w:id="12"/>
            <w:bookmarkEnd w:id="13"/>
            <w:bookmarkEnd w:id="14"/>
            <w:r>
              <w:rPr>
                <w:rFonts w:ascii="SimSun" w:eastAsia="SimSun" w:hAnsi="SimSun" w:cs="SimSun" w:hint="eastAsia"/>
                <w:kern w:val="0"/>
                <w:sz w:val="24"/>
                <w:szCs w:val="24"/>
              </w:rPr>
              <w:t>进</w:t>
            </w:r>
            <w:r>
              <w:rPr>
                <w:rFonts w:ascii="SimSun" w:eastAsia="SimSun" w:hAnsi="SimSun" w:cs="Arial" w:hint="eastAsia"/>
                <w:sz w:val="24"/>
                <w:szCs w:val="24"/>
              </w:rPr>
              <w:t>行详细描述</w:t>
            </w:r>
            <w:r>
              <w:rPr>
                <w:rFonts w:ascii="SimSun" w:eastAsia="SimSun" w:hAnsi="SimSun" w:cs="SimSun" w:hint="eastAsia"/>
                <w:kern w:val="0"/>
                <w:sz w:val="24"/>
                <w:szCs w:val="24"/>
              </w:rPr>
              <w:t>；</w:t>
            </w:r>
            <w:r>
              <w:rPr>
                <w:rFonts w:ascii="SimSun" w:eastAsia="SimSun" w:hAnsi="SimSun" w:cs="Arial" w:hint="eastAsia"/>
                <w:sz w:val="24"/>
                <w:szCs w:val="24"/>
              </w:rPr>
              <w:t>2.</w:t>
            </w:r>
            <w:r>
              <w:rPr>
                <w:rFonts w:ascii="SimSun" w:eastAsia="SimSun" w:hAnsi="SimSun" w:cs="SimSun" w:hint="eastAsia"/>
                <w:kern w:val="0"/>
                <w:sz w:val="24"/>
                <w:szCs w:val="24"/>
              </w:rPr>
              <w:t>方案描述准确，内容阐述详尽。满足以上两点得</w:t>
            </w:r>
            <w:r>
              <w:rPr>
                <w:rFonts w:ascii="SimSun" w:eastAsia="SimSun" w:hAnsi="SimSun" w:cs="SimSun" w:hint="eastAsia"/>
                <w:kern w:val="0"/>
                <w:sz w:val="24"/>
                <w:szCs w:val="24"/>
              </w:rPr>
              <w:t>3</w:t>
            </w:r>
            <w:r>
              <w:rPr>
                <w:rFonts w:ascii="SimSun" w:eastAsia="SimSun" w:hAnsi="SimSun" w:cs="SimSun" w:hint="eastAsia"/>
                <w:kern w:val="0"/>
                <w:sz w:val="24"/>
                <w:szCs w:val="24"/>
              </w:rPr>
              <w:t>分，满足第一点得</w:t>
            </w:r>
            <w:r>
              <w:rPr>
                <w:rFonts w:ascii="SimSun" w:eastAsia="SimSun" w:hAnsi="SimSun" w:cs="SimSun" w:hint="eastAsia"/>
                <w:kern w:val="0"/>
                <w:sz w:val="24"/>
                <w:szCs w:val="24"/>
              </w:rPr>
              <w:t>2</w:t>
            </w:r>
            <w:r>
              <w:rPr>
                <w:rFonts w:ascii="SimSun" w:eastAsia="SimSun" w:hAnsi="SimSun" w:cs="SimSun" w:hint="eastAsia"/>
                <w:kern w:val="0"/>
                <w:sz w:val="24"/>
                <w:szCs w:val="24"/>
              </w:rPr>
              <w:t>分，满足第二点得</w:t>
            </w:r>
            <w:r>
              <w:rPr>
                <w:rFonts w:ascii="SimSun" w:eastAsia="SimSun" w:hAnsi="SimSun" w:cs="SimSun" w:hint="eastAsia"/>
                <w:kern w:val="0"/>
                <w:sz w:val="24"/>
                <w:szCs w:val="24"/>
              </w:rPr>
              <w:t>1</w:t>
            </w:r>
            <w:r>
              <w:rPr>
                <w:rFonts w:ascii="SimSun" w:eastAsia="SimSun" w:hAnsi="SimSun" w:cs="SimSun" w:hint="eastAsia"/>
                <w:kern w:val="0"/>
                <w:sz w:val="24"/>
                <w:szCs w:val="24"/>
              </w:rPr>
              <w:t>分，均未提供或不满足招标文件要求的得</w:t>
            </w:r>
            <w:r>
              <w:rPr>
                <w:rFonts w:ascii="SimSun" w:eastAsia="SimSun" w:hAnsi="SimSun" w:cs="SimSun" w:hint="eastAsia"/>
                <w:kern w:val="0"/>
                <w:sz w:val="24"/>
                <w:szCs w:val="24"/>
              </w:rPr>
              <w:t>0</w:t>
            </w:r>
            <w:r>
              <w:rPr>
                <w:rFonts w:ascii="SimSun" w:eastAsia="SimSun" w:hAnsi="SimSun" w:cs="SimSun" w:hint="eastAsia"/>
                <w:kern w:val="0"/>
                <w:sz w:val="24"/>
                <w:szCs w:val="24"/>
              </w:rPr>
              <w:t>分</w:t>
            </w:r>
            <w:r>
              <w:rPr>
                <w:rFonts w:ascii="SimSun" w:eastAsia="SimSun" w:hAnsi="SimSun" w:cs="SimSun"/>
                <w:kern w:val="0"/>
                <w:sz w:val="24"/>
                <w:szCs w:val="24"/>
              </w:rPr>
              <w:t>。</w:t>
            </w:r>
          </w:p>
        </w:tc>
      </w:tr>
      <w:tr w:rsidR="00CE0EAD">
        <w:trPr>
          <w:tblCellSpacing w:w="0" w:type="dxa"/>
        </w:trPr>
        <w:tc>
          <w:tcPr>
            <w:tcW w:w="1139" w:type="dxa"/>
            <w:vMerge/>
            <w:vAlign w:val="center"/>
          </w:tcPr>
          <w:p w:rsidR="00CE0EAD" w:rsidRDefault="00CE0EAD">
            <w:pPr>
              <w:widowControl/>
              <w:spacing w:line="360" w:lineRule="auto"/>
              <w:jc w:val="center"/>
              <w:rPr>
                <w:rFonts w:ascii="SimSun" w:eastAsia="SimSun" w:hAnsi="SimSun" w:cs="SimSun"/>
                <w:kern w:val="0"/>
                <w:sz w:val="24"/>
                <w:szCs w:val="24"/>
              </w:rPr>
            </w:pPr>
          </w:p>
        </w:tc>
        <w:tc>
          <w:tcPr>
            <w:tcW w:w="777" w:type="dxa"/>
            <w:vAlign w:val="center"/>
          </w:tcPr>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hint="eastAsia"/>
                <w:kern w:val="0"/>
                <w:sz w:val="24"/>
                <w:szCs w:val="24"/>
              </w:rPr>
              <w:t>3</w:t>
            </w:r>
          </w:p>
        </w:tc>
        <w:tc>
          <w:tcPr>
            <w:tcW w:w="6420" w:type="dxa"/>
            <w:vAlign w:val="center"/>
          </w:tcPr>
          <w:p w:rsidR="00CE0EAD" w:rsidRDefault="00765A54">
            <w:pPr>
              <w:widowControl/>
              <w:spacing w:line="360" w:lineRule="auto"/>
              <w:ind w:firstLineChars="200" w:firstLine="480"/>
              <w:jc w:val="left"/>
              <w:rPr>
                <w:rFonts w:ascii="SimSun" w:eastAsia="SimSun" w:hAnsi="SimSun" w:cs="Arial"/>
                <w:sz w:val="24"/>
                <w:szCs w:val="24"/>
              </w:rPr>
            </w:pPr>
            <w:r>
              <w:rPr>
                <w:rFonts w:ascii="SimSun" w:eastAsia="SimSun" w:hAnsi="SimSun" w:cs="SimSun" w:hint="eastAsia"/>
                <w:kern w:val="0"/>
                <w:sz w:val="24"/>
                <w:szCs w:val="24"/>
              </w:rPr>
              <w:t>本项目应充分利用漳州市公共信用信息平台（一、二期）的建设成果，在已建内</w:t>
            </w:r>
            <w:r>
              <w:rPr>
                <w:rFonts w:ascii="SimSun" w:eastAsia="SimSun" w:hAnsi="SimSun" w:cs="Arial" w:hint="eastAsia"/>
                <w:sz w:val="24"/>
                <w:szCs w:val="24"/>
              </w:rPr>
              <w:t>容基础上进行扩建</w:t>
            </w:r>
            <w:r>
              <w:rPr>
                <w:rFonts w:ascii="SimSun" w:eastAsia="SimSun" w:hAnsi="SimSun" w:cs="SimSun" w:hint="eastAsia"/>
                <w:kern w:val="0"/>
                <w:sz w:val="24"/>
                <w:szCs w:val="24"/>
              </w:rPr>
              <w:t>。</w:t>
            </w:r>
            <w:r>
              <w:rPr>
                <w:rFonts w:ascii="SimSun" w:eastAsia="SimSun" w:hAnsi="SimSun" w:cs="SimSun" w:hint="eastAsia"/>
                <w:kern w:val="0"/>
                <w:sz w:val="24"/>
                <w:szCs w:val="24"/>
              </w:rPr>
              <w:t>1.</w:t>
            </w:r>
            <w:r>
              <w:rPr>
                <w:rFonts w:ascii="SimSun" w:eastAsia="SimSun" w:hAnsi="SimSun" w:cs="SimSun"/>
                <w:kern w:val="0"/>
                <w:sz w:val="24"/>
                <w:szCs w:val="24"/>
              </w:rPr>
              <w:t>投标人须</w:t>
            </w:r>
            <w:r>
              <w:rPr>
                <w:rFonts w:ascii="SimSun" w:eastAsia="SimSun" w:hAnsi="SimSun" w:cs="SimSun" w:hint="eastAsia"/>
                <w:kern w:val="0"/>
                <w:sz w:val="24"/>
                <w:szCs w:val="24"/>
              </w:rPr>
              <w:t>编制</w:t>
            </w:r>
            <w:bookmarkStart w:id="15" w:name="_Toc489906263"/>
            <w:bookmarkStart w:id="16" w:name="_Toc495757047"/>
            <w:r>
              <w:rPr>
                <w:rFonts w:ascii="SimSun" w:eastAsia="SimSun" w:hAnsi="SimSun" w:cs="Arial" w:hint="eastAsia"/>
                <w:sz w:val="24"/>
                <w:szCs w:val="24"/>
              </w:rPr>
              <w:t>双公示系统</w:t>
            </w:r>
            <w:bookmarkEnd w:id="15"/>
            <w:bookmarkEnd w:id="16"/>
            <w:r>
              <w:rPr>
                <w:rFonts w:ascii="SimSun" w:eastAsia="SimSun" w:hAnsi="SimSun" w:cs="Arial" w:hint="eastAsia"/>
                <w:sz w:val="24"/>
                <w:szCs w:val="24"/>
              </w:rPr>
              <w:t>升级方案，对双公示数据归集子系统、双公示数据监</w:t>
            </w:r>
            <w:r>
              <w:rPr>
                <w:rFonts w:ascii="SimSun" w:eastAsia="SimSun" w:hAnsi="SimSun" w:cs="Arial" w:hint="eastAsia"/>
                <w:sz w:val="24"/>
                <w:szCs w:val="24"/>
              </w:rPr>
              <w:lastRenderedPageBreak/>
              <w:t>测子系统等内容进行详细描述</w:t>
            </w:r>
            <w:r>
              <w:rPr>
                <w:rFonts w:ascii="SimSun" w:eastAsia="SimSun" w:hAnsi="SimSun" w:cs="SimSun" w:hint="eastAsia"/>
                <w:kern w:val="0"/>
                <w:sz w:val="24"/>
                <w:szCs w:val="24"/>
              </w:rPr>
              <w:t>；</w:t>
            </w:r>
            <w:r>
              <w:rPr>
                <w:rFonts w:ascii="SimSun" w:eastAsia="SimSun" w:hAnsi="SimSun" w:cs="Arial" w:hint="eastAsia"/>
                <w:sz w:val="24"/>
                <w:szCs w:val="24"/>
              </w:rPr>
              <w:t>2.</w:t>
            </w:r>
            <w:r>
              <w:rPr>
                <w:rFonts w:ascii="SimSun" w:eastAsia="SimSun" w:hAnsi="SimSun" w:cs="SimSun" w:hint="eastAsia"/>
                <w:kern w:val="0"/>
                <w:sz w:val="24"/>
                <w:szCs w:val="24"/>
              </w:rPr>
              <w:t>方案描述准确，内容阐述详尽。满足以上两点得</w:t>
            </w:r>
            <w:r>
              <w:rPr>
                <w:rFonts w:ascii="SimSun" w:eastAsia="SimSun" w:hAnsi="SimSun" w:cs="SimSun" w:hint="eastAsia"/>
                <w:kern w:val="0"/>
                <w:sz w:val="24"/>
                <w:szCs w:val="24"/>
              </w:rPr>
              <w:t>3</w:t>
            </w:r>
            <w:r>
              <w:rPr>
                <w:rFonts w:ascii="SimSun" w:eastAsia="SimSun" w:hAnsi="SimSun" w:cs="SimSun" w:hint="eastAsia"/>
                <w:kern w:val="0"/>
                <w:sz w:val="24"/>
                <w:szCs w:val="24"/>
              </w:rPr>
              <w:t>分，满足第一点得</w:t>
            </w:r>
            <w:r>
              <w:rPr>
                <w:rFonts w:ascii="SimSun" w:eastAsia="SimSun" w:hAnsi="SimSun" w:cs="SimSun" w:hint="eastAsia"/>
                <w:kern w:val="0"/>
                <w:sz w:val="24"/>
                <w:szCs w:val="24"/>
              </w:rPr>
              <w:t>2</w:t>
            </w:r>
            <w:r>
              <w:rPr>
                <w:rFonts w:ascii="SimSun" w:eastAsia="SimSun" w:hAnsi="SimSun" w:cs="SimSun" w:hint="eastAsia"/>
                <w:kern w:val="0"/>
                <w:sz w:val="24"/>
                <w:szCs w:val="24"/>
              </w:rPr>
              <w:t>分，满足第二点得</w:t>
            </w:r>
            <w:r>
              <w:rPr>
                <w:rFonts w:ascii="SimSun" w:eastAsia="SimSun" w:hAnsi="SimSun" w:cs="SimSun" w:hint="eastAsia"/>
                <w:kern w:val="0"/>
                <w:sz w:val="24"/>
                <w:szCs w:val="24"/>
              </w:rPr>
              <w:t>1</w:t>
            </w:r>
            <w:r>
              <w:rPr>
                <w:rFonts w:ascii="SimSun" w:eastAsia="SimSun" w:hAnsi="SimSun" w:cs="SimSun" w:hint="eastAsia"/>
                <w:kern w:val="0"/>
                <w:sz w:val="24"/>
                <w:szCs w:val="24"/>
              </w:rPr>
              <w:t>分，均未提供或不满足招标文件要求的得</w:t>
            </w:r>
            <w:r>
              <w:rPr>
                <w:rFonts w:ascii="SimSun" w:eastAsia="SimSun" w:hAnsi="SimSun" w:cs="SimSun" w:hint="eastAsia"/>
                <w:kern w:val="0"/>
                <w:sz w:val="24"/>
                <w:szCs w:val="24"/>
              </w:rPr>
              <w:t>0</w:t>
            </w:r>
            <w:r>
              <w:rPr>
                <w:rFonts w:ascii="SimSun" w:eastAsia="SimSun" w:hAnsi="SimSun" w:cs="SimSun" w:hint="eastAsia"/>
                <w:kern w:val="0"/>
                <w:sz w:val="24"/>
                <w:szCs w:val="24"/>
              </w:rPr>
              <w:t>分</w:t>
            </w:r>
            <w:r>
              <w:rPr>
                <w:rFonts w:ascii="SimSun" w:eastAsia="SimSun" w:hAnsi="SimSun" w:cs="SimSun"/>
                <w:kern w:val="0"/>
                <w:sz w:val="24"/>
                <w:szCs w:val="24"/>
              </w:rPr>
              <w:t>。</w:t>
            </w:r>
          </w:p>
        </w:tc>
      </w:tr>
      <w:tr w:rsidR="00CE0EAD">
        <w:trPr>
          <w:tblCellSpacing w:w="0" w:type="dxa"/>
        </w:trPr>
        <w:tc>
          <w:tcPr>
            <w:tcW w:w="1139" w:type="dxa"/>
            <w:vMerge/>
            <w:vAlign w:val="center"/>
          </w:tcPr>
          <w:p w:rsidR="00CE0EAD" w:rsidRDefault="00CE0EAD">
            <w:pPr>
              <w:widowControl/>
              <w:spacing w:line="360" w:lineRule="auto"/>
              <w:jc w:val="center"/>
              <w:rPr>
                <w:rFonts w:ascii="SimSun" w:eastAsia="SimSun" w:hAnsi="SimSun" w:cs="SimSun"/>
                <w:kern w:val="0"/>
                <w:sz w:val="24"/>
                <w:szCs w:val="24"/>
              </w:rPr>
            </w:pPr>
          </w:p>
        </w:tc>
        <w:tc>
          <w:tcPr>
            <w:tcW w:w="777" w:type="dxa"/>
            <w:vAlign w:val="center"/>
          </w:tcPr>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hint="eastAsia"/>
                <w:kern w:val="0"/>
                <w:sz w:val="24"/>
                <w:szCs w:val="24"/>
              </w:rPr>
              <w:t>3</w:t>
            </w:r>
          </w:p>
        </w:tc>
        <w:tc>
          <w:tcPr>
            <w:tcW w:w="6420" w:type="dxa"/>
            <w:vAlign w:val="center"/>
          </w:tcPr>
          <w:p w:rsidR="00CE0EAD" w:rsidRDefault="00765A54">
            <w:pPr>
              <w:widowControl/>
              <w:spacing w:line="360" w:lineRule="auto"/>
              <w:ind w:firstLineChars="200" w:firstLine="480"/>
              <w:jc w:val="left"/>
              <w:rPr>
                <w:rFonts w:ascii="SimSun" w:eastAsia="SimSun" w:hAnsi="SimSun" w:cs="SimSun"/>
                <w:kern w:val="0"/>
                <w:sz w:val="24"/>
                <w:szCs w:val="24"/>
              </w:rPr>
            </w:pPr>
            <w:r>
              <w:rPr>
                <w:rFonts w:ascii="SimSun" w:eastAsia="SimSun" w:hAnsi="SimSun" w:cs="SimSun" w:hint="eastAsia"/>
                <w:kern w:val="0"/>
                <w:sz w:val="24"/>
                <w:szCs w:val="24"/>
              </w:rPr>
              <w:t>本项目应充分利用漳州市公共信用信息平台（一、二期）的建设成果，在已建内容基础上进行扩建。</w:t>
            </w:r>
            <w:r>
              <w:rPr>
                <w:rFonts w:ascii="SimSun" w:eastAsia="SimSun" w:hAnsi="SimSun" w:cs="SimSun" w:hint="eastAsia"/>
                <w:kern w:val="0"/>
                <w:sz w:val="24"/>
                <w:szCs w:val="24"/>
              </w:rPr>
              <w:t>1.</w:t>
            </w:r>
            <w:r>
              <w:rPr>
                <w:rFonts w:ascii="SimSun" w:eastAsia="SimSun" w:hAnsi="SimSun" w:cs="SimSun"/>
                <w:kern w:val="0"/>
                <w:sz w:val="24"/>
                <w:szCs w:val="24"/>
              </w:rPr>
              <w:t>投标人须</w:t>
            </w:r>
            <w:r>
              <w:rPr>
                <w:rFonts w:ascii="SimSun" w:eastAsia="SimSun" w:hAnsi="SimSun" w:cs="SimSun" w:hint="eastAsia"/>
                <w:kern w:val="0"/>
                <w:sz w:val="24"/>
                <w:szCs w:val="24"/>
              </w:rPr>
              <w:t>编制</w:t>
            </w:r>
            <w:r>
              <w:rPr>
                <w:rFonts w:ascii="SimSun" w:eastAsia="SimSun" w:hAnsi="SimSun" w:cs="Arial" w:hint="eastAsia"/>
                <w:sz w:val="24"/>
                <w:szCs w:val="24"/>
              </w:rPr>
              <w:t>涉农信用信息综合服务平台方案，对涉农信用体系建设、综合服务平台和综合管理等内容进行详细描述</w:t>
            </w:r>
            <w:r>
              <w:rPr>
                <w:rFonts w:ascii="SimSun" w:eastAsia="SimSun" w:hAnsi="SimSun" w:cs="SimSun" w:hint="eastAsia"/>
                <w:kern w:val="0"/>
                <w:sz w:val="24"/>
                <w:szCs w:val="24"/>
              </w:rPr>
              <w:t>；</w:t>
            </w:r>
            <w:r>
              <w:rPr>
                <w:rFonts w:ascii="SimSun" w:eastAsia="SimSun" w:hAnsi="SimSun" w:cs="Arial" w:hint="eastAsia"/>
                <w:sz w:val="24"/>
                <w:szCs w:val="24"/>
              </w:rPr>
              <w:t>2.</w:t>
            </w:r>
            <w:r>
              <w:rPr>
                <w:rFonts w:ascii="SimSun" w:eastAsia="SimSun" w:hAnsi="SimSun" w:cs="SimSun" w:hint="eastAsia"/>
                <w:kern w:val="0"/>
                <w:sz w:val="24"/>
                <w:szCs w:val="24"/>
              </w:rPr>
              <w:t>方案描述准确，内容阐述详尽；</w:t>
            </w:r>
            <w:r>
              <w:rPr>
                <w:rFonts w:ascii="SimSun" w:eastAsia="SimSun" w:hAnsi="SimSun" w:cs="SimSun" w:hint="eastAsia"/>
                <w:kern w:val="0"/>
                <w:sz w:val="24"/>
                <w:szCs w:val="24"/>
              </w:rPr>
              <w:t>3.</w:t>
            </w:r>
            <w:r>
              <w:rPr>
                <w:rFonts w:ascii="SimSun" w:eastAsia="SimSun" w:hAnsi="SimSun" w:cs="SimSun" w:hint="eastAsia"/>
                <w:kern w:val="0"/>
                <w:sz w:val="24"/>
                <w:szCs w:val="24"/>
              </w:rPr>
              <w:t>提供涉农信用信息综合服务平台软件著作权登记证书复印件。满足以上三点得</w:t>
            </w:r>
            <w:r>
              <w:rPr>
                <w:rFonts w:ascii="SimSun" w:eastAsia="SimSun" w:hAnsi="SimSun" w:cs="SimSun" w:hint="eastAsia"/>
                <w:kern w:val="0"/>
                <w:sz w:val="24"/>
                <w:szCs w:val="24"/>
              </w:rPr>
              <w:t>3</w:t>
            </w:r>
            <w:r>
              <w:rPr>
                <w:rFonts w:ascii="SimSun" w:eastAsia="SimSun" w:hAnsi="SimSun" w:cs="SimSun" w:hint="eastAsia"/>
                <w:kern w:val="0"/>
                <w:sz w:val="24"/>
                <w:szCs w:val="24"/>
              </w:rPr>
              <w:t>分，满足以上二点得</w:t>
            </w:r>
            <w:r>
              <w:rPr>
                <w:rFonts w:ascii="SimSun" w:eastAsia="SimSun" w:hAnsi="SimSun" w:cs="SimSun" w:hint="eastAsia"/>
                <w:kern w:val="0"/>
                <w:sz w:val="24"/>
                <w:szCs w:val="24"/>
              </w:rPr>
              <w:t>2</w:t>
            </w:r>
            <w:r>
              <w:rPr>
                <w:rFonts w:ascii="SimSun" w:eastAsia="SimSun" w:hAnsi="SimSun" w:cs="SimSun" w:hint="eastAsia"/>
                <w:kern w:val="0"/>
                <w:sz w:val="24"/>
                <w:szCs w:val="24"/>
              </w:rPr>
              <w:t>分，满足以上一点得</w:t>
            </w:r>
            <w:r>
              <w:rPr>
                <w:rFonts w:ascii="SimSun" w:eastAsia="SimSun" w:hAnsi="SimSun" w:cs="SimSun" w:hint="eastAsia"/>
                <w:kern w:val="0"/>
                <w:sz w:val="24"/>
                <w:szCs w:val="24"/>
              </w:rPr>
              <w:t>1</w:t>
            </w:r>
            <w:r>
              <w:rPr>
                <w:rFonts w:ascii="SimSun" w:eastAsia="SimSun" w:hAnsi="SimSun" w:cs="SimSun" w:hint="eastAsia"/>
                <w:kern w:val="0"/>
                <w:sz w:val="24"/>
                <w:szCs w:val="24"/>
              </w:rPr>
              <w:t>分，均未提供或不满足招标文件要求的得</w:t>
            </w:r>
            <w:r>
              <w:rPr>
                <w:rFonts w:ascii="SimSun" w:eastAsia="SimSun" w:hAnsi="SimSun" w:cs="SimSun" w:hint="eastAsia"/>
                <w:kern w:val="0"/>
                <w:sz w:val="24"/>
                <w:szCs w:val="24"/>
              </w:rPr>
              <w:t>0</w:t>
            </w:r>
            <w:r>
              <w:rPr>
                <w:rFonts w:ascii="SimSun" w:eastAsia="SimSun" w:hAnsi="SimSun" w:cs="SimSun" w:hint="eastAsia"/>
                <w:kern w:val="0"/>
                <w:sz w:val="24"/>
                <w:szCs w:val="24"/>
              </w:rPr>
              <w:t>分。</w:t>
            </w:r>
          </w:p>
        </w:tc>
      </w:tr>
      <w:tr w:rsidR="00CE0EAD">
        <w:trPr>
          <w:tblCellSpacing w:w="0" w:type="dxa"/>
        </w:trPr>
        <w:tc>
          <w:tcPr>
            <w:tcW w:w="1139" w:type="dxa"/>
            <w:vMerge/>
            <w:vAlign w:val="center"/>
          </w:tcPr>
          <w:p w:rsidR="00CE0EAD" w:rsidRDefault="00CE0EAD">
            <w:pPr>
              <w:widowControl/>
              <w:spacing w:line="360" w:lineRule="auto"/>
              <w:jc w:val="center"/>
              <w:rPr>
                <w:rFonts w:ascii="SimSun" w:eastAsia="SimSun" w:hAnsi="SimSun" w:cs="SimSun"/>
                <w:kern w:val="0"/>
                <w:sz w:val="24"/>
                <w:szCs w:val="24"/>
              </w:rPr>
            </w:pPr>
          </w:p>
        </w:tc>
        <w:tc>
          <w:tcPr>
            <w:tcW w:w="777" w:type="dxa"/>
            <w:vAlign w:val="center"/>
          </w:tcPr>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hint="eastAsia"/>
                <w:kern w:val="0"/>
                <w:sz w:val="24"/>
                <w:szCs w:val="24"/>
              </w:rPr>
              <w:t>3</w:t>
            </w:r>
          </w:p>
        </w:tc>
        <w:tc>
          <w:tcPr>
            <w:tcW w:w="6420" w:type="dxa"/>
            <w:vAlign w:val="center"/>
          </w:tcPr>
          <w:p w:rsidR="00CE0EAD" w:rsidRDefault="00765A54">
            <w:pPr>
              <w:widowControl/>
              <w:spacing w:line="360" w:lineRule="auto"/>
              <w:ind w:firstLineChars="200" w:firstLine="480"/>
              <w:jc w:val="left"/>
              <w:rPr>
                <w:rFonts w:ascii="SimSun" w:eastAsia="SimSun" w:hAnsi="SimSun" w:cs="SimSun"/>
                <w:kern w:val="0"/>
                <w:sz w:val="24"/>
                <w:szCs w:val="24"/>
              </w:rPr>
            </w:pPr>
            <w:r>
              <w:rPr>
                <w:rFonts w:ascii="SimSun" w:eastAsia="SimSun" w:hAnsi="SimSun" w:cs="SimSun" w:hint="eastAsia"/>
                <w:kern w:val="0"/>
                <w:sz w:val="24"/>
                <w:szCs w:val="24"/>
              </w:rPr>
              <w:t>本项目应充分利用漳州市公共信用信息平台（一、二期）的建设成果，在已建内</w:t>
            </w:r>
            <w:r>
              <w:rPr>
                <w:rFonts w:ascii="SimSun" w:eastAsia="SimSun" w:hAnsi="SimSun" w:cs="Arial" w:hint="eastAsia"/>
                <w:sz w:val="24"/>
                <w:szCs w:val="24"/>
              </w:rPr>
              <w:t>容基础上进行扩建</w:t>
            </w:r>
            <w:r>
              <w:rPr>
                <w:rFonts w:ascii="SimSun" w:eastAsia="SimSun" w:hAnsi="SimSun" w:cs="SimSun" w:hint="eastAsia"/>
                <w:kern w:val="0"/>
                <w:sz w:val="24"/>
                <w:szCs w:val="24"/>
              </w:rPr>
              <w:t>。</w:t>
            </w:r>
            <w:r>
              <w:rPr>
                <w:rFonts w:ascii="SimSun" w:eastAsia="SimSun" w:hAnsi="SimSun" w:cs="SimSun" w:hint="eastAsia"/>
                <w:kern w:val="0"/>
                <w:sz w:val="24"/>
                <w:szCs w:val="24"/>
              </w:rPr>
              <w:t>1.</w:t>
            </w:r>
            <w:r>
              <w:rPr>
                <w:rFonts w:ascii="SimSun" w:eastAsia="SimSun" w:hAnsi="SimSun" w:cs="SimSun"/>
                <w:kern w:val="0"/>
                <w:sz w:val="24"/>
                <w:szCs w:val="24"/>
              </w:rPr>
              <w:t>投标人须</w:t>
            </w:r>
            <w:r>
              <w:rPr>
                <w:rFonts w:ascii="SimSun" w:eastAsia="SimSun" w:hAnsi="SimSun" w:cs="SimSun" w:hint="eastAsia"/>
                <w:kern w:val="0"/>
                <w:sz w:val="24"/>
                <w:szCs w:val="24"/>
              </w:rPr>
              <w:t>编制</w:t>
            </w:r>
            <w:bookmarkStart w:id="17" w:name="_Toc11436"/>
            <w:r>
              <w:rPr>
                <w:rFonts w:ascii="SimSun" w:eastAsia="SimSun" w:hAnsi="SimSun" w:cs="Arial" w:hint="eastAsia"/>
                <w:sz w:val="24"/>
                <w:szCs w:val="24"/>
              </w:rPr>
              <w:t>信用</w:t>
            </w:r>
            <w:r>
              <w:rPr>
                <w:rFonts w:ascii="SimSun" w:eastAsia="SimSun" w:hAnsi="SimSun" w:cs="Arial" w:hint="eastAsia"/>
                <w:sz w:val="24"/>
                <w:szCs w:val="24"/>
              </w:rPr>
              <w:t>+</w:t>
            </w:r>
            <w:r>
              <w:rPr>
                <w:rFonts w:ascii="SimSun" w:eastAsia="SimSun" w:hAnsi="SimSun" w:cs="Arial" w:hint="eastAsia"/>
                <w:sz w:val="24"/>
                <w:szCs w:val="24"/>
              </w:rPr>
              <w:t>审批承诺制建设</w:t>
            </w:r>
            <w:bookmarkEnd w:id="17"/>
            <w:r>
              <w:rPr>
                <w:rFonts w:ascii="SimSun" w:eastAsia="SimSun" w:hAnsi="SimSun" w:cs="Arial" w:hint="eastAsia"/>
                <w:sz w:val="24"/>
                <w:szCs w:val="24"/>
              </w:rPr>
              <w:t>方案，对信用承诺上报管理、信用承诺审批信息核查、信用承诺公示和信用监管信息接口开发等内容进行详细描</w:t>
            </w:r>
            <w:r>
              <w:rPr>
                <w:rFonts w:ascii="SimSun" w:eastAsia="SimSun" w:hAnsi="SimSun" w:cs="Arial" w:hint="eastAsia"/>
                <w:sz w:val="24"/>
                <w:szCs w:val="24"/>
              </w:rPr>
              <w:t>述</w:t>
            </w:r>
            <w:r>
              <w:rPr>
                <w:rFonts w:ascii="SimSun" w:eastAsia="SimSun" w:hAnsi="SimSun" w:cs="SimSun" w:hint="eastAsia"/>
                <w:kern w:val="0"/>
                <w:sz w:val="24"/>
                <w:szCs w:val="24"/>
              </w:rPr>
              <w:t>；</w:t>
            </w:r>
            <w:r>
              <w:rPr>
                <w:rFonts w:ascii="SimSun" w:eastAsia="SimSun" w:hAnsi="SimSun" w:cs="Arial" w:hint="eastAsia"/>
                <w:sz w:val="24"/>
                <w:szCs w:val="24"/>
              </w:rPr>
              <w:t>2.</w:t>
            </w:r>
            <w:r>
              <w:rPr>
                <w:rFonts w:ascii="SimSun" w:eastAsia="SimSun" w:hAnsi="SimSun" w:cs="SimSun" w:hint="eastAsia"/>
                <w:kern w:val="0"/>
                <w:sz w:val="24"/>
                <w:szCs w:val="24"/>
              </w:rPr>
              <w:t>方案描述准确</w:t>
            </w:r>
            <w:r>
              <w:rPr>
                <w:rFonts w:ascii="SimSun" w:eastAsia="SimSun" w:hAnsi="SimSun" w:cs="Arial" w:hint="eastAsia"/>
                <w:sz w:val="24"/>
                <w:szCs w:val="24"/>
              </w:rPr>
              <w:t>，内容阐述详尽；</w:t>
            </w:r>
            <w:r>
              <w:rPr>
                <w:rFonts w:ascii="SimSun" w:eastAsia="SimSun" w:hAnsi="SimSun" w:cs="Arial" w:hint="eastAsia"/>
                <w:sz w:val="24"/>
                <w:szCs w:val="24"/>
              </w:rPr>
              <w:t>3.</w:t>
            </w:r>
            <w:r>
              <w:rPr>
                <w:rFonts w:ascii="SimSun" w:eastAsia="SimSun" w:hAnsi="SimSun" w:cs="Arial" w:hint="eastAsia"/>
                <w:sz w:val="24"/>
                <w:szCs w:val="24"/>
              </w:rPr>
              <w:t>提供信用审批承诺制系统软件著作权登记证书复印件。满足以上三点得</w:t>
            </w:r>
            <w:r>
              <w:rPr>
                <w:rFonts w:ascii="SimSun" w:eastAsia="SimSun" w:hAnsi="SimSun" w:cs="Arial" w:hint="eastAsia"/>
                <w:sz w:val="24"/>
                <w:szCs w:val="24"/>
              </w:rPr>
              <w:t>3</w:t>
            </w:r>
            <w:r>
              <w:rPr>
                <w:rFonts w:ascii="SimSun" w:eastAsia="SimSun" w:hAnsi="SimSun" w:cs="Arial" w:hint="eastAsia"/>
                <w:sz w:val="24"/>
                <w:szCs w:val="24"/>
              </w:rPr>
              <w:t>分，满足以上二点得</w:t>
            </w:r>
            <w:r>
              <w:rPr>
                <w:rFonts w:ascii="SimSun" w:eastAsia="SimSun" w:hAnsi="SimSun" w:cs="Arial" w:hint="eastAsia"/>
                <w:sz w:val="24"/>
                <w:szCs w:val="24"/>
              </w:rPr>
              <w:t>2</w:t>
            </w:r>
            <w:r>
              <w:rPr>
                <w:rFonts w:ascii="SimSun" w:eastAsia="SimSun" w:hAnsi="SimSun" w:cs="Arial" w:hint="eastAsia"/>
                <w:sz w:val="24"/>
                <w:szCs w:val="24"/>
              </w:rPr>
              <w:t>分，满足以上一点得</w:t>
            </w:r>
            <w:r>
              <w:rPr>
                <w:rFonts w:ascii="SimSun" w:eastAsia="SimSun" w:hAnsi="SimSun" w:cs="Arial" w:hint="eastAsia"/>
                <w:sz w:val="24"/>
                <w:szCs w:val="24"/>
              </w:rPr>
              <w:t>1</w:t>
            </w:r>
            <w:r>
              <w:rPr>
                <w:rFonts w:ascii="SimSun" w:eastAsia="SimSun" w:hAnsi="SimSun" w:cs="Arial" w:hint="eastAsia"/>
                <w:sz w:val="24"/>
                <w:szCs w:val="24"/>
              </w:rPr>
              <w:t>分，均未提供或不满足招标文件要求的得</w:t>
            </w:r>
            <w:r>
              <w:rPr>
                <w:rFonts w:ascii="SimSun" w:eastAsia="SimSun" w:hAnsi="SimSun" w:cs="Arial" w:hint="eastAsia"/>
                <w:sz w:val="24"/>
                <w:szCs w:val="24"/>
              </w:rPr>
              <w:t>0</w:t>
            </w:r>
            <w:r>
              <w:rPr>
                <w:rFonts w:ascii="SimSun" w:eastAsia="SimSun" w:hAnsi="SimSun" w:cs="Arial" w:hint="eastAsia"/>
                <w:sz w:val="24"/>
                <w:szCs w:val="24"/>
              </w:rPr>
              <w:t>分。</w:t>
            </w:r>
          </w:p>
        </w:tc>
      </w:tr>
      <w:tr w:rsidR="00CE0EAD">
        <w:trPr>
          <w:tblCellSpacing w:w="0" w:type="dxa"/>
        </w:trPr>
        <w:tc>
          <w:tcPr>
            <w:tcW w:w="1139" w:type="dxa"/>
            <w:vMerge/>
            <w:vAlign w:val="center"/>
          </w:tcPr>
          <w:p w:rsidR="00CE0EAD" w:rsidRDefault="00CE0EAD">
            <w:pPr>
              <w:widowControl/>
              <w:spacing w:line="360" w:lineRule="auto"/>
              <w:jc w:val="center"/>
              <w:rPr>
                <w:rFonts w:ascii="SimSun" w:eastAsia="SimSun" w:hAnsi="SimSun" w:cs="SimSun"/>
                <w:kern w:val="0"/>
                <w:sz w:val="24"/>
                <w:szCs w:val="24"/>
              </w:rPr>
            </w:pPr>
          </w:p>
        </w:tc>
        <w:tc>
          <w:tcPr>
            <w:tcW w:w="777" w:type="dxa"/>
            <w:vAlign w:val="center"/>
          </w:tcPr>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hint="eastAsia"/>
                <w:kern w:val="0"/>
                <w:sz w:val="24"/>
                <w:szCs w:val="24"/>
              </w:rPr>
              <w:t>3</w:t>
            </w:r>
          </w:p>
        </w:tc>
        <w:tc>
          <w:tcPr>
            <w:tcW w:w="6420" w:type="dxa"/>
            <w:vAlign w:val="center"/>
          </w:tcPr>
          <w:p w:rsidR="00CE0EAD" w:rsidRDefault="00765A54">
            <w:pPr>
              <w:widowControl/>
              <w:spacing w:line="360" w:lineRule="auto"/>
              <w:ind w:firstLineChars="200" w:firstLine="480"/>
              <w:jc w:val="left"/>
              <w:rPr>
                <w:rFonts w:ascii="SimSun" w:eastAsia="SimSun" w:hAnsi="SimSun" w:cs="SimSun"/>
                <w:kern w:val="0"/>
                <w:sz w:val="24"/>
                <w:szCs w:val="24"/>
              </w:rPr>
            </w:pPr>
            <w:r>
              <w:rPr>
                <w:rFonts w:ascii="SimSun" w:eastAsia="SimSun" w:hAnsi="SimSun" w:cs="SimSun" w:hint="eastAsia"/>
                <w:kern w:val="0"/>
                <w:sz w:val="24"/>
                <w:szCs w:val="24"/>
              </w:rPr>
              <w:t>本项目应充分利用漳州市公共信用信息平台（一、二期）的建设成果，在已建内容基础上进行扩建。</w:t>
            </w:r>
            <w:r>
              <w:rPr>
                <w:rFonts w:ascii="SimSun" w:eastAsia="SimSun" w:hAnsi="SimSun" w:cs="SimSun" w:hint="eastAsia"/>
                <w:kern w:val="0"/>
                <w:sz w:val="24"/>
                <w:szCs w:val="24"/>
              </w:rPr>
              <w:t>1.</w:t>
            </w:r>
            <w:r>
              <w:rPr>
                <w:rFonts w:ascii="SimSun" w:eastAsia="SimSun" w:hAnsi="SimSun" w:cs="SimSun"/>
                <w:kern w:val="0"/>
                <w:sz w:val="24"/>
                <w:szCs w:val="24"/>
              </w:rPr>
              <w:t>投标人须</w:t>
            </w:r>
            <w:r>
              <w:rPr>
                <w:rFonts w:ascii="SimSun" w:eastAsia="SimSun" w:hAnsi="SimSun" w:cs="SimSun" w:hint="eastAsia"/>
                <w:kern w:val="0"/>
                <w:sz w:val="24"/>
                <w:szCs w:val="24"/>
              </w:rPr>
              <w:t>编制</w:t>
            </w:r>
            <w:bookmarkStart w:id="18" w:name="_Toc10941"/>
            <w:r>
              <w:rPr>
                <w:rFonts w:ascii="SimSun" w:eastAsia="SimSun" w:hAnsi="SimSun" w:cs="Arial" w:hint="eastAsia"/>
                <w:sz w:val="24"/>
                <w:szCs w:val="24"/>
              </w:rPr>
              <w:t>“信用漳州”网站升级改造</w:t>
            </w:r>
            <w:bookmarkEnd w:id="18"/>
            <w:r>
              <w:rPr>
                <w:rFonts w:ascii="SimSun" w:eastAsia="SimSun" w:hAnsi="SimSun" w:cs="Arial" w:hint="eastAsia"/>
                <w:sz w:val="24"/>
                <w:szCs w:val="24"/>
              </w:rPr>
              <w:t>方案，对前端样式改版、</w:t>
            </w:r>
            <w:r>
              <w:rPr>
                <w:rFonts w:ascii="SimSun" w:eastAsia="SimSun" w:hAnsi="SimSun" w:cs="Arial"/>
                <w:sz w:val="24"/>
                <w:szCs w:val="24"/>
              </w:rPr>
              <w:t>微信小程序</w:t>
            </w:r>
            <w:r>
              <w:rPr>
                <w:rFonts w:ascii="SimSun" w:eastAsia="SimSun" w:hAnsi="SimSun" w:cs="Arial" w:hint="eastAsia"/>
                <w:sz w:val="24"/>
                <w:szCs w:val="24"/>
              </w:rPr>
              <w:t>、新闻智能采集、后台管理升级等内容进行详细描述</w:t>
            </w:r>
            <w:r>
              <w:rPr>
                <w:rFonts w:ascii="SimSun" w:eastAsia="SimSun" w:hAnsi="SimSun" w:cs="SimSun" w:hint="eastAsia"/>
                <w:kern w:val="0"/>
                <w:sz w:val="24"/>
                <w:szCs w:val="24"/>
              </w:rPr>
              <w:t>；</w:t>
            </w:r>
            <w:r>
              <w:rPr>
                <w:rFonts w:ascii="SimSun" w:eastAsia="SimSun" w:hAnsi="SimSun" w:cs="Arial" w:hint="eastAsia"/>
                <w:sz w:val="24"/>
                <w:szCs w:val="24"/>
              </w:rPr>
              <w:t>2.</w:t>
            </w:r>
            <w:r>
              <w:rPr>
                <w:rFonts w:ascii="SimSun" w:eastAsia="SimSun" w:hAnsi="SimSun" w:cs="SimSun" w:hint="eastAsia"/>
                <w:kern w:val="0"/>
                <w:sz w:val="24"/>
                <w:szCs w:val="24"/>
              </w:rPr>
              <w:t>方案描述准确，内容阐述</w:t>
            </w:r>
            <w:r>
              <w:rPr>
                <w:rFonts w:ascii="SimSun" w:eastAsia="SimSun" w:hAnsi="SimSun" w:cs="Arial" w:hint="eastAsia"/>
                <w:sz w:val="24"/>
                <w:szCs w:val="24"/>
              </w:rPr>
              <w:t>详尽；</w:t>
            </w:r>
            <w:r>
              <w:rPr>
                <w:rFonts w:ascii="SimSun" w:eastAsia="SimSun" w:hAnsi="SimSun" w:cs="Arial" w:hint="eastAsia"/>
                <w:sz w:val="24"/>
                <w:szCs w:val="24"/>
              </w:rPr>
              <w:t>3.</w:t>
            </w:r>
            <w:r>
              <w:rPr>
                <w:rFonts w:ascii="SimSun" w:eastAsia="SimSun" w:hAnsi="SimSun" w:cs="Arial" w:hint="eastAsia"/>
                <w:sz w:val="24"/>
                <w:szCs w:val="24"/>
              </w:rPr>
              <w:t>提供大数据智能采集系统软件著作权登记证书复印件。满足以上三点得</w:t>
            </w:r>
            <w:r>
              <w:rPr>
                <w:rFonts w:ascii="SimSun" w:eastAsia="SimSun" w:hAnsi="SimSun" w:cs="Arial" w:hint="eastAsia"/>
                <w:sz w:val="24"/>
                <w:szCs w:val="24"/>
              </w:rPr>
              <w:t>3</w:t>
            </w:r>
            <w:r>
              <w:rPr>
                <w:rFonts w:ascii="SimSun" w:eastAsia="SimSun" w:hAnsi="SimSun" w:cs="Arial" w:hint="eastAsia"/>
                <w:sz w:val="24"/>
                <w:szCs w:val="24"/>
              </w:rPr>
              <w:t>分，满足</w:t>
            </w:r>
            <w:r>
              <w:rPr>
                <w:rFonts w:ascii="SimSun" w:eastAsia="SimSun" w:hAnsi="SimSun" w:cs="Arial" w:hint="eastAsia"/>
                <w:sz w:val="24"/>
                <w:szCs w:val="24"/>
              </w:rPr>
              <w:t>以上二点得</w:t>
            </w:r>
            <w:r>
              <w:rPr>
                <w:rFonts w:ascii="SimSun" w:eastAsia="SimSun" w:hAnsi="SimSun" w:cs="Arial" w:hint="eastAsia"/>
                <w:sz w:val="24"/>
                <w:szCs w:val="24"/>
              </w:rPr>
              <w:t>2</w:t>
            </w:r>
            <w:r>
              <w:rPr>
                <w:rFonts w:ascii="SimSun" w:eastAsia="SimSun" w:hAnsi="SimSun" w:cs="Arial" w:hint="eastAsia"/>
                <w:sz w:val="24"/>
                <w:szCs w:val="24"/>
              </w:rPr>
              <w:t>分，满足以上一点得</w:t>
            </w:r>
            <w:r>
              <w:rPr>
                <w:rFonts w:ascii="SimSun" w:eastAsia="SimSun" w:hAnsi="SimSun" w:cs="Arial" w:hint="eastAsia"/>
                <w:sz w:val="24"/>
                <w:szCs w:val="24"/>
              </w:rPr>
              <w:t>1</w:t>
            </w:r>
            <w:r>
              <w:rPr>
                <w:rFonts w:ascii="SimSun" w:eastAsia="SimSun" w:hAnsi="SimSun" w:cs="Arial" w:hint="eastAsia"/>
                <w:sz w:val="24"/>
                <w:szCs w:val="24"/>
              </w:rPr>
              <w:t>分，均未提供或不满足招标文件要求的得</w:t>
            </w:r>
            <w:r>
              <w:rPr>
                <w:rFonts w:ascii="SimSun" w:eastAsia="SimSun" w:hAnsi="SimSun" w:cs="Arial" w:hint="eastAsia"/>
                <w:sz w:val="24"/>
                <w:szCs w:val="24"/>
              </w:rPr>
              <w:t>0</w:t>
            </w:r>
            <w:r>
              <w:rPr>
                <w:rFonts w:ascii="SimSun" w:eastAsia="SimSun" w:hAnsi="SimSun" w:cs="Arial" w:hint="eastAsia"/>
                <w:sz w:val="24"/>
                <w:szCs w:val="24"/>
              </w:rPr>
              <w:t>分。</w:t>
            </w:r>
          </w:p>
        </w:tc>
      </w:tr>
      <w:tr w:rsidR="00CE0EAD">
        <w:trPr>
          <w:tblCellSpacing w:w="0" w:type="dxa"/>
        </w:trPr>
        <w:tc>
          <w:tcPr>
            <w:tcW w:w="1139" w:type="dxa"/>
            <w:vMerge w:val="restart"/>
            <w:vAlign w:val="center"/>
          </w:tcPr>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hint="eastAsia"/>
                <w:kern w:val="0"/>
                <w:sz w:val="24"/>
                <w:szCs w:val="24"/>
              </w:rPr>
              <w:t>4.</w:t>
            </w:r>
            <w:r>
              <w:rPr>
                <w:rFonts w:ascii="SimSun" w:eastAsia="SimSun" w:hAnsi="SimSun" w:cs="SimSun" w:hint="eastAsia"/>
                <w:kern w:val="0"/>
                <w:sz w:val="24"/>
                <w:szCs w:val="24"/>
              </w:rPr>
              <w:t>综合服务设计</w:t>
            </w:r>
          </w:p>
        </w:tc>
        <w:tc>
          <w:tcPr>
            <w:tcW w:w="777" w:type="dxa"/>
            <w:vAlign w:val="center"/>
          </w:tcPr>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hint="eastAsia"/>
                <w:kern w:val="0"/>
                <w:sz w:val="24"/>
                <w:szCs w:val="24"/>
              </w:rPr>
              <w:t>3</w:t>
            </w:r>
          </w:p>
        </w:tc>
        <w:tc>
          <w:tcPr>
            <w:tcW w:w="6420" w:type="dxa"/>
            <w:vAlign w:val="center"/>
          </w:tcPr>
          <w:p w:rsidR="00CE0EAD" w:rsidRDefault="00765A54">
            <w:pPr>
              <w:widowControl/>
              <w:spacing w:line="360" w:lineRule="auto"/>
              <w:ind w:firstLineChars="200" w:firstLine="480"/>
              <w:jc w:val="left"/>
              <w:rPr>
                <w:rFonts w:ascii="SimSun" w:eastAsia="SimSun" w:hAnsi="SimSun" w:cs="SimSun"/>
                <w:kern w:val="0"/>
                <w:sz w:val="24"/>
                <w:szCs w:val="24"/>
              </w:rPr>
            </w:pPr>
            <w:r>
              <w:rPr>
                <w:rFonts w:ascii="SimSun" w:eastAsia="SimSun" w:hAnsi="SimSun" w:cs="SimSun" w:hint="eastAsia"/>
                <w:kern w:val="0"/>
                <w:sz w:val="24"/>
                <w:szCs w:val="24"/>
              </w:rPr>
              <w:t>为满足漳州市提升城市监测排名的需求。</w:t>
            </w:r>
            <w:r>
              <w:rPr>
                <w:rFonts w:ascii="SimSun" w:eastAsia="SimSun" w:hAnsi="SimSun" w:cs="SimSun" w:hint="eastAsia"/>
                <w:kern w:val="0"/>
                <w:sz w:val="24"/>
                <w:szCs w:val="24"/>
              </w:rPr>
              <w:t>1.</w:t>
            </w:r>
            <w:r>
              <w:rPr>
                <w:rFonts w:ascii="SimSun" w:eastAsia="SimSun" w:hAnsi="SimSun" w:cs="SimSun" w:hint="eastAsia"/>
                <w:kern w:val="0"/>
                <w:sz w:val="24"/>
                <w:szCs w:val="24"/>
              </w:rPr>
              <w:t>投标人须给出漳州市城市监测排名的问题分析；</w:t>
            </w:r>
            <w:r>
              <w:rPr>
                <w:rFonts w:ascii="SimSun" w:eastAsia="SimSun" w:hAnsi="SimSun" w:cs="SimSun" w:hint="eastAsia"/>
                <w:kern w:val="0"/>
                <w:sz w:val="24"/>
                <w:szCs w:val="24"/>
              </w:rPr>
              <w:t>2.</w:t>
            </w:r>
            <w:r>
              <w:rPr>
                <w:rFonts w:ascii="SimSun" w:eastAsia="SimSun" w:hAnsi="SimSun" w:cs="SimSun" w:hint="eastAsia"/>
                <w:kern w:val="0"/>
                <w:sz w:val="24"/>
                <w:szCs w:val="24"/>
              </w:rPr>
              <w:t>投标人须梳理目前城市预</w:t>
            </w:r>
            <w:r>
              <w:rPr>
                <w:rFonts w:ascii="SimSun" w:eastAsia="SimSun" w:hAnsi="SimSun" w:cs="SimSun" w:hint="eastAsia"/>
                <w:kern w:val="0"/>
                <w:sz w:val="24"/>
                <w:szCs w:val="24"/>
              </w:rPr>
              <w:lastRenderedPageBreak/>
              <w:t>警指标体系；</w:t>
            </w:r>
            <w:r>
              <w:rPr>
                <w:rFonts w:ascii="SimSun" w:eastAsia="SimSun" w:hAnsi="SimSun" w:cs="SimSun" w:hint="eastAsia"/>
                <w:kern w:val="0"/>
                <w:sz w:val="24"/>
                <w:szCs w:val="24"/>
              </w:rPr>
              <w:t>3.</w:t>
            </w:r>
            <w:r>
              <w:rPr>
                <w:rFonts w:ascii="SimSun" w:eastAsia="SimSun" w:hAnsi="SimSun" w:cs="SimSun" w:hint="eastAsia"/>
                <w:kern w:val="0"/>
                <w:sz w:val="24"/>
                <w:szCs w:val="24"/>
              </w:rPr>
              <w:t>投标人须对漳州市信用体系建设情况进行详细描述。满足以上三点得</w:t>
            </w:r>
            <w:r>
              <w:rPr>
                <w:rFonts w:ascii="SimSun" w:eastAsia="SimSun" w:hAnsi="SimSun" w:cs="SimSun" w:hint="eastAsia"/>
                <w:kern w:val="0"/>
                <w:sz w:val="24"/>
                <w:szCs w:val="24"/>
              </w:rPr>
              <w:t>3</w:t>
            </w:r>
            <w:r>
              <w:rPr>
                <w:rFonts w:ascii="SimSun" w:eastAsia="SimSun" w:hAnsi="SimSun" w:cs="SimSun" w:hint="eastAsia"/>
                <w:kern w:val="0"/>
                <w:sz w:val="24"/>
                <w:szCs w:val="24"/>
              </w:rPr>
              <w:t>分，满足以上二点得</w:t>
            </w:r>
            <w:r>
              <w:rPr>
                <w:rFonts w:ascii="SimSun" w:eastAsia="SimSun" w:hAnsi="SimSun" w:cs="SimSun" w:hint="eastAsia"/>
                <w:kern w:val="0"/>
                <w:sz w:val="24"/>
                <w:szCs w:val="24"/>
              </w:rPr>
              <w:t>2</w:t>
            </w:r>
            <w:r>
              <w:rPr>
                <w:rFonts w:ascii="SimSun" w:eastAsia="SimSun" w:hAnsi="SimSun" w:cs="SimSun" w:hint="eastAsia"/>
                <w:kern w:val="0"/>
                <w:sz w:val="24"/>
                <w:szCs w:val="24"/>
              </w:rPr>
              <w:t>分，满足以上一点得</w:t>
            </w:r>
            <w:r>
              <w:rPr>
                <w:rFonts w:ascii="SimSun" w:eastAsia="SimSun" w:hAnsi="SimSun" w:cs="SimSun" w:hint="eastAsia"/>
                <w:kern w:val="0"/>
                <w:sz w:val="24"/>
                <w:szCs w:val="24"/>
              </w:rPr>
              <w:t>1</w:t>
            </w:r>
            <w:r>
              <w:rPr>
                <w:rFonts w:ascii="SimSun" w:eastAsia="SimSun" w:hAnsi="SimSun" w:cs="SimSun" w:hint="eastAsia"/>
                <w:kern w:val="0"/>
                <w:sz w:val="24"/>
                <w:szCs w:val="24"/>
              </w:rPr>
              <w:t>分，均未提供</w:t>
            </w:r>
            <w:r>
              <w:rPr>
                <w:rFonts w:ascii="SimSun" w:eastAsia="SimSun" w:hAnsi="SimSun" w:cs="SimSun"/>
                <w:kern w:val="0"/>
                <w:sz w:val="24"/>
                <w:szCs w:val="24"/>
              </w:rPr>
              <w:t>或不满足招标文件要求的得</w:t>
            </w:r>
            <w:r>
              <w:rPr>
                <w:rFonts w:ascii="SimSun" w:eastAsia="SimSun" w:hAnsi="SimSun" w:cs="SimSun"/>
                <w:kern w:val="0"/>
                <w:sz w:val="24"/>
                <w:szCs w:val="24"/>
              </w:rPr>
              <w:t>0</w:t>
            </w:r>
            <w:r>
              <w:rPr>
                <w:rFonts w:ascii="SimSun" w:eastAsia="SimSun" w:hAnsi="SimSun" w:cs="SimSun"/>
                <w:kern w:val="0"/>
                <w:sz w:val="24"/>
                <w:szCs w:val="24"/>
              </w:rPr>
              <w:t>分</w:t>
            </w:r>
            <w:r>
              <w:rPr>
                <w:rFonts w:ascii="SimSun" w:eastAsia="SimSun" w:hAnsi="SimSun" w:cs="SimSun" w:hint="eastAsia"/>
                <w:kern w:val="0"/>
                <w:sz w:val="24"/>
                <w:szCs w:val="24"/>
              </w:rPr>
              <w:t>。</w:t>
            </w:r>
          </w:p>
        </w:tc>
      </w:tr>
      <w:tr w:rsidR="00CE0EAD">
        <w:trPr>
          <w:tblCellSpacing w:w="0" w:type="dxa"/>
        </w:trPr>
        <w:tc>
          <w:tcPr>
            <w:tcW w:w="1139" w:type="dxa"/>
            <w:vMerge/>
            <w:vAlign w:val="center"/>
          </w:tcPr>
          <w:p w:rsidR="00CE0EAD" w:rsidRDefault="00CE0EAD">
            <w:pPr>
              <w:widowControl/>
              <w:spacing w:line="360" w:lineRule="auto"/>
              <w:jc w:val="center"/>
              <w:rPr>
                <w:rFonts w:ascii="SimSun" w:eastAsia="SimSun" w:hAnsi="SimSun" w:cs="SimSun"/>
                <w:kern w:val="0"/>
                <w:sz w:val="24"/>
                <w:szCs w:val="24"/>
              </w:rPr>
            </w:pPr>
          </w:p>
        </w:tc>
        <w:tc>
          <w:tcPr>
            <w:tcW w:w="777" w:type="dxa"/>
            <w:vAlign w:val="center"/>
          </w:tcPr>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hint="eastAsia"/>
                <w:kern w:val="0"/>
                <w:sz w:val="24"/>
                <w:szCs w:val="24"/>
              </w:rPr>
              <w:t>3</w:t>
            </w:r>
          </w:p>
        </w:tc>
        <w:tc>
          <w:tcPr>
            <w:tcW w:w="6420" w:type="dxa"/>
            <w:vAlign w:val="center"/>
          </w:tcPr>
          <w:p w:rsidR="00CE0EAD" w:rsidRDefault="00765A54">
            <w:pPr>
              <w:widowControl/>
              <w:spacing w:line="360" w:lineRule="auto"/>
              <w:ind w:firstLineChars="200" w:firstLine="480"/>
              <w:jc w:val="left"/>
              <w:rPr>
                <w:rFonts w:ascii="SimSun" w:eastAsia="SimSun" w:hAnsi="SimSun" w:cs="SimSun"/>
                <w:kern w:val="0"/>
                <w:sz w:val="24"/>
                <w:szCs w:val="24"/>
              </w:rPr>
            </w:pPr>
            <w:r>
              <w:rPr>
                <w:rFonts w:ascii="SimSun" w:eastAsia="SimSun" w:hAnsi="SimSun" w:cs="SimSun" w:hint="eastAsia"/>
                <w:kern w:val="0"/>
                <w:sz w:val="24"/>
                <w:szCs w:val="24"/>
              </w:rPr>
              <w:t>为满足漳州市提升城市监测排名的需求，投标人需掌握漳州市城市信用建设工作情况及不足之处，根据实际情况提供最近四期《漳州市信用情况建设简报》，满分</w:t>
            </w:r>
            <w:r>
              <w:rPr>
                <w:rFonts w:ascii="SimSun" w:eastAsia="SimSun" w:hAnsi="SimSun" w:cs="SimSun" w:hint="eastAsia"/>
                <w:kern w:val="0"/>
                <w:sz w:val="24"/>
                <w:szCs w:val="24"/>
              </w:rPr>
              <w:t>3</w:t>
            </w:r>
            <w:r>
              <w:rPr>
                <w:rFonts w:ascii="SimSun" w:eastAsia="SimSun" w:hAnsi="SimSun" w:cs="SimSun" w:hint="eastAsia"/>
                <w:kern w:val="0"/>
                <w:sz w:val="24"/>
                <w:szCs w:val="24"/>
              </w:rPr>
              <w:t>分，缺少一份扣</w:t>
            </w:r>
            <w:r>
              <w:rPr>
                <w:rFonts w:ascii="SimSun" w:eastAsia="SimSun" w:hAnsi="SimSun" w:cs="SimSun" w:hint="eastAsia"/>
                <w:kern w:val="0"/>
                <w:sz w:val="24"/>
                <w:szCs w:val="24"/>
              </w:rPr>
              <w:t>1</w:t>
            </w:r>
            <w:r>
              <w:rPr>
                <w:rFonts w:ascii="SimSun" w:eastAsia="SimSun" w:hAnsi="SimSun" w:cs="SimSun" w:hint="eastAsia"/>
                <w:kern w:val="0"/>
                <w:sz w:val="24"/>
                <w:szCs w:val="24"/>
              </w:rPr>
              <w:t>分，缺少三份及以上不得分。</w:t>
            </w:r>
          </w:p>
        </w:tc>
      </w:tr>
      <w:tr w:rsidR="00CE0EAD">
        <w:trPr>
          <w:tblCellSpacing w:w="0" w:type="dxa"/>
        </w:trPr>
        <w:tc>
          <w:tcPr>
            <w:tcW w:w="1139" w:type="dxa"/>
            <w:vMerge/>
            <w:vAlign w:val="center"/>
          </w:tcPr>
          <w:p w:rsidR="00CE0EAD" w:rsidRDefault="00CE0EAD">
            <w:pPr>
              <w:widowControl/>
              <w:spacing w:line="360" w:lineRule="auto"/>
              <w:jc w:val="center"/>
              <w:rPr>
                <w:rFonts w:ascii="SimSun" w:eastAsia="SimSun" w:hAnsi="SimSun" w:cs="SimSun"/>
                <w:kern w:val="0"/>
                <w:sz w:val="24"/>
                <w:szCs w:val="24"/>
              </w:rPr>
            </w:pPr>
          </w:p>
        </w:tc>
        <w:tc>
          <w:tcPr>
            <w:tcW w:w="777" w:type="dxa"/>
            <w:vAlign w:val="center"/>
          </w:tcPr>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hint="eastAsia"/>
                <w:kern w:val="0"/>
                <w:sz w:val="24"/>
                <w:szCs w:val="24"/>
              </w:rPr>
              <w:t>3</w:t>
            </w:r>
          </w:p>
        </w:tc>
        <w:tc>
          <w:tcPr>
            <w:tcW w:w="6420" w:type="dxa"/>
            <w:vAlign w:val="center"/>
          </w:tcPr>
          <w:p w:rsidR="00CE0EAD" w:rsidRDefault="00765A54">
            <w:pPr>
              <w:widowControl/>
              <w:spacing w:line="360" w:lineRule="auto"/>
              <w:ind w:firstLineChars="200" w:firstLine="480"/>
              <w:jc w:val="left"/>
              <w:rPr>
                <w:rFonts w:ascii="SimSun" w:eastAsia="SimSun" w:hAnsi="SimSun" w:cs="SimSun"/>
                <w:kern w:val="0"/>
                <w:sz w:val="24"/>
                <w:szCs w:val="24"/>
              </w:rPr>
            </w:pPr>
            <w:r>
              <w:rPr>
                <w:rFonts w:ascii="SimSun" w:eastAsia="SimSun" w:hAnsi="SimSun" w:cs="SimSun" w:hint="eastAsia"/>
                <w:kern w:val="0"/>
                <w:sz w:val="24"/>
                <w:szCs w:val="24"/>
              </w:rPr>
              <w:t>为确保投标人具有辅助提升城市信用监测排名的能力。</w:t>
            </w:r>
            <w:r>
              <w:rPr>
                <w:rFonts w:ascii="SimSun" w:eastAsia="SimSun" w:hAnsi="SimSun" w:cs="SimSun" w:hint="eastAsia"/>
                <w:kern w:val="0"/>
                <w:sz w:val="24"/>
                <w:szCs w:val="24"/>
              </w:rPr>
              <w:t>1.</w:t>
            </w:r>
            <w:r>
              <w:rPr>
                <w:rFonts w:ascii="SimSun" w:eastAsia="SimSun" w:hAnsi="SimSun" w:cs="SimSun" w:hint="eastAsia"/>
                <w:kern w:val="0"/>
                <w:sz w:val="24"/>
                <w:szCs w:val="24"/>
              </w:rPr>
              <w:t>投标人须对提升漳州市城市信用监测排名的方案制定服务内容；</w:t>
            </w:r>
            <w:r>
              <w:rPr>
                <w:rFonts w:ascii="SimSun" w:eastAsia="SimSun" w:hAnsi="SimSun" w:cs="SimSun" w:hint="eastAsia"/>
                <w:kern w:val="0"/>
                <w:sz w:val="24"/>
                <w:szCs w:val="24"/>
              </w:rPr>
              <w:t>2.</w:t>
            </w:r>
            <w:r>
              <w:rPr>
                <w:rFonts w:ascii="SimSun" w:eastAsia="SimSun" w:hAnsi="SimSun" w:cs="SimSun" w:hint="eastAsia"/>
                <w:kern w:val="0"/>
                <w:sz w:val="24"/>
                <w:szCs w:val="24"/>
              </w:rPr>
              <w:t>投标人须对推进排名提升工作方案进行详细描述；</w:t>
            </w:r>
            <w:r>
              <w:rPr>
                <w:rFonts w:ascii="SimSun" w:eastAsia="SimSun" w:hAnsi="SimSun" w:cs="SimSun" w:hint="eastAsia"/>
                <w:kern w:val="0"/>
                <w:sz w:val="24"/>
                <w:szCs w:val="24"/>
              </w:rPr>
              <w:t>3.</w:t>
            </w:r>
            <w:r>
              <w:rPr>
                <w:rFonts w:ascii="SimSun" w:eastAsia="SimSun" w:hAnsi="SimSun" w:cs="SimSun" w:hint="eastAsia"/>
                <w:kern w:val="0"/>
                <w:sz w:val="24"/>
                <w:szCs w:val="24"/>
              </w:rPr>
              <w:t>方案描述准确，内容阐述详尽。满足以上三点得</w:t>
            </w:r>
            <w:r>
              <w:rPr>
                <w:rFonts w:ascii="SimSun" w:eastAsia="SimSun" w:hAnsi="SimSun" w:cs="SimSun" w:hint="eastAsia"/>
                <w:kern w:val="0"/>
                <w:sz w:val="24"/>
                <w:szCs w:val="24"/>
              </w:rPr>
              <w:t>3</w:t>
            </w:r>
            <w:r>
              <w:rPr>
                <w:rFonts w:ascii="SimSun" w:eastAsia="SimSun" w:hAnsi="SimSun" w:cs="SimSun" w:hint="eastAsia"/>
                <w:kern w:val="0"/>
                <w:sz w:val="24"/>
                <w:szCs w:val="24"/>
              </w:rPr>
              <w:t>分，满足以上二点得</w:t>
            </w:r>
            <w:r>
              <w:rPr>
                <w:rFonts w:ascii="SimSun" w:eastAsia="SimSun" w:hAnsi="SimSun" w:cs="SimSun" w:hint="eastAsia"/>
                <w:kern w:val="0"/>
                <w:sz w:val="24"/>
                <w:szCs w:val="24"/>
              </w:rPr>
              <w:t>2</w:t>
            </w:r>
            <w:r>
              <w:rPr>
                <w:rFonts w:ascii="SimSun" w:eastAsia="SimSun" w:hAnsi="SimSun" w:cs="SimSun" w:hint="eastAsia"/>
                <w:kern w:val="0"/>
                <w:sz w:val="24"/>
                <w:szCs w:val="24"/>
              </w:rPr>
              <w:t>分，满足以上一点得</w:t>
            </w:r>
            <w:r>
              <w:rPr>
                <w:rFonts w:ascii="SimSun" w:eastAsia="SimSun" w:hAnsi="SimSun" w:cs="SimSun" w:hint="eastAsia"/>
                <w:kern w:val="0"/>
                <w:sz w:val="24"/>
                <w:szCs w:val="24"/>
              </w:rPr>
              <w:t>1</w:t>
            </w:r>
            <w:r>
              <w:rPr>
                <w:rFonts w:ascii="SimSun" w:eastAsia="SimSun" w:hAnsi="SimSun" w:cs="SimSun" w:hint="eastAsia"/>
                <w:kern w:val="0"/>
                <w:sz w:val="24"/>
                <w:szCs w:val="24"/>
              </w:rPr>
              <w:t>分，均未提供</w:t>
            </w:r>
            <w:r>
              <w:rPr>
                <w:rFonts w:ascii="SimSun" w:eastAsia="SimSun" w:hAnsi="SimSun" w:cs="SimSun"/>
                <w:kern w:val="0"/>
                <w:sz w:val="24"/>
                <w:szCs w:val="24"/>
              </w:rPr>
              <w:t>或不满足招标文件要求的得</w:t>
            </w:r>
            <w:r>
              <w:rPr>
                <w:rFonts w:ascii="SimSun" w:eastAsia="SimSun" w:hAnsi="SimSun" w:cs="SimSun"/>
                <w:kern w:val="0"/>
                <w:sz w:val="24"/>
                <w:szCs w:val="24"/>
              </w:rPr>
              <w:t>0</w:t>
            </w:r>
            <w:r>
              <w:rPr>
                <w:rFonts w:ascii="SimSun" w:eastAsia="SimSun" w:hAnsi="SimSun" w:cs="SimSun"/>
                <w:kern w:val="0"/>
                <w:sz w:val="24"/>
                <w:szCs w:val="24"/>
              </w:rPr>
              <w:t>分</w:t>
            </w:r>
            <w:r>
              <w:rPr>
                <w:rFonts w:ascii="SimSun" w:eastAsia="SimSun" w:hAnsi="SimSun" w:cs="SimSun" w:hint="eastAsia"/>
                <w:kern w:val="0"/>
                <w:sz w:val="24"/>
                <w:szCs w:val="24"/>
              </w:rPr>
              <w:t>。</w:t>
            </w:r>
          </w:p>
        </w:tc>
      </w:tr>
      <w:tr w:rsidR="00CE0EAD">
        <w:trPr>
          <w:tblCellSpacing w:w="0" w:type="dxa"/>
        </w:trPr>
        <w:tc>
          <w:tcPr>
            <w:tcW w:w="1139" w:type="dxa"/>
            <w:vAlign w:val="center"/>
          </w:tcPr>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hint="eastAsia"/>
                <w:kern w:val="0"/>
                <w:sz w:val="24"/>
                <w:szCs w:val="24"/>
              </w:rPr>
              <w:t>5.</w:t>
            </w:r>
            <w:r>
              <w:rPr>
                <w:rFonts w:ascii="SimSun" w:eastAsia="SimSun" w:hAnsi="SimSun" w:cs="SimSun" w:hint="eastAsia"/>
                <w:kern w:val="0"/>
                <w:sz w:val="24"/>
                <w:szCs w:val="24"/>
              </w:rPr>
              <w:t>服务接口设计</w:t>
            </w:r>
          </w:p>
        </w:tc>
        <w:tc>
          <w:tcPr>
            <w:tcW w:w="777" w:type="dxa"/>
            <w:vAlign w:val="center"/>
          </w:tcPr>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kern w:val="0"/>
                <w:sz w:val="24"/>
                <w:szCs w:val="24"/>
              </w:rPr>
              <w:t>2</w:t>
            </w:r>
          </w:p>
        </w:tc>
        <w:tc>
          <w:tcPr>
            <w:tcW w:w="6420" w:type="dxa"/>
            <w:vAlign w:val="center"/>
          </w:tcPr>
          <w:p w:rsidR="00CE0EAD" w:rsidRDefault="00765A54">
            <w:pPr>
              <w:widowControl/>
              <w:spacing w:line="360" w:lineRule="auto"/>
              <w:ind w:firstLineChars="200" w:firstLine="480"/>
              <w:jc w:val="left"/>
              <w:rPr>
                <w:rFonts w:ascii="SimSun" w:eastAsia="SimSun" w:hAnsi="SimSun" w:cs="SimSun"/>
                <w:kern w:val="0"/>
                <w:sz w:val="24"/>
                <w:szCs w:val="24"/>
              </w:rPr>
            </w:pPr>
            <w:r>
              <w:rPr>
                <w:rFonts w:ascii="SimSun" w:eastAsia="SimSun" w:hAnsi="SimSun" w:cs="SimSun" w:hint="eastAsia"/>
                <w:kern w:val="0"/>
                <w:sz w:val="24"/>
                <w:szCs w:val="24"/>
              </w:rPr>
              <w:t>投标人须对本项目的服务接口设计方案进行详细描述。提供接口设计方案的得</w:t>
            </w:r>
            <w:r>
              <w:rPr>
                <w:rFonts w:ascii="SimSun" w:eastAsia="SimSun" w:hAnsi="SimSun" w:cs="SimSun"/>
                <w:kern w:val="0"/>
                <w:sz w:val="24"/>
                <w:szCs w:val="24"/>
              </w:rPr>
              <w:t>2</w:t>
            </w:r>
            <w:r>
              <w:rPr>
                <w:rFonts w:ascii="SimSun" w:eastAsia="SimSun" w:hAnsi="SimSun" w:cs="SimSun" w:hint="eastAsia"/>
                <w:kern w:val="0"/>
                <w:sz w:val="24"/>
                <w:szCs w:val="24"/>
              </w:rPr>
              <w:t>分，未提供</w:t>
            </w:r>
            <w:r>
              <w:rPr>
                <w:rFonts w:ascii="SimSun" w:eastAsia="SimSun" w:hAnsi="SimSun" w:cs="SimSun"/>
                <w:kern w:val="0"/>
                <w:sz w:val="24"/>
                <w:szCs w:val="24"/>
              </w:rPr>
              <w:t>或</w:t>
            </w:r>
            <w:r>
              <w:rPr>
                <w:rFonts w:ascii="SimSun" w:eastAsia="SimSun" w:hAnsi="SimSun" w:cs="SimSun" w:hint="eastAsia"/>
                <w:kern w:val="0"/>
                <w:sz w:val="24"/>
                <w:szCs w:val="24"/>
              </w:rPr>
              <w:t>不满足招标文件要求的得</w:t>
            </w:r>
            <w:r>
              <w:rPr>
                <w:rFonts w:ascii="SimSun" w:eastAsia="SimSun" w:hAnsi="SimSun" w:cs="SimSun" w:hint="eastAsia"/>
                <w:kern w:val="0"/>
                <w:sz w:val="24"/>
                <w:szCs w:val="24"/>
              </w:rPr>
              <w:t>0</w:t>
            </w:r>
            <w:r>
              <w:rPr>
                <w:rFonts w:ascii="SimSun" w:eastAsia="SimSun" w:hAnsi="SimSun" w:cs="SimSun" w:hint="eastAsia"/>
                <w:kern w:val="0"/>
                <w:sz w:val="24"/>
                <w:szCs w:val="24"/>
              </w:rPr>
              <w:t>分。</w:t>
            </w:r>
          </w:p>
        </w:tc>
      </w:tr>
      <w:tr w:rsidR="00CE0EAD">
        <w:trPr>
          <w:tblCellSpacing w:w="0" w:type="dxa"/>
        </w:trPr>
        <w:tc>
          <w:tcPr>
            <w:tcW w:w="1139" w:type="dxa"/>
            <w:vAlign w:val="center"/>
          </w:tcPr>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hint="eastAsia"/>
                <w:kern w:val="0"/>
                <w:sz w:val="24"/>
                <w:szCs w:val="24"/>
              </w:rPr>
              <w:t>6.</w:t>
            </w:r>
            <w:r>
              <w:rPr>
                <w:rFonts w:ascii="SimSun" w:eastAsia="SimSun" w:hAnsi="SimSun" w:cs="SimSun" w:hint="eastAsia"/>
                <w:kern w:val="0"/>
                <w:sz w:val="24"/>
                <w:szCs w:val="24"/>
              </w:rPr>
              <w:t>安全系统设计</w:t>
            </w:r>
          </w:p>
        </w:tc>
        <w:tc>
          <w:tcPr>
            <w:tcW w:w="777" w:type="dxa"/>
            <w:vAlign w:val="center"/>
          </w:tcPr>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kern w:val="0"/>
                <w:sz w:val="24"/>
                <w:szCs w:val="24"/>
              </w:rPr>
              <w:t>3</w:t>
            </w:r>
          </w:p>
        </w:tc>
        <w:tc>
          <w:tcPr>
            <w:tcW w:w="6420" w:type="dxa"/>
            <w:vAlign w:val="center"/>
          </w:tcPr>
          <w:p w:rsidR="00CE0EAD" w:rsidRDefault="00765A54">
            <w:pPr>
              <w:widowControl/>
              <w:spacing w:line="360" w:lineRule="auto"/>
              <w:ind w:firstLineChars="200" w:firstLine="480"/>
              <w:jc w:val="left"/>
              <w:rPr>
                <w:rFonts w:ascii="SimSun" w:eastAsia="SimSun" w:hAnsi="SimSun" w:cs="Arial"/>
                <w:sz w:val="24"/>
                <w:szCs w:val="24"/>
              </w:rPr>
            </w:pPr>
            <w:r>
              <w:rPr>
                <w:rFonts w:ascii="SimSun" w:eastAsia="SimSun" w:hAnsi="SimSun" w:cs="SimSun" w:hint="eastAsia"/>
                <w:kern w:val="0"/>
                <w:sz w:val="24"/>
                <w:szCs w:val="24"/>
              </w:rPr>
              <w:t>投标人须对</w:t>
            </w:r>
            <w:r>
              <w:rPr>
                <w:rFonts w:ascii="SimSun" w:eastAsia="SimSun" w:hAnsi="SimSun" w:cs="SimSun"/>
                <w:kern w:val="0"/>
                <w:sz w:val="24"/>
                <w:szCs w:val="24"/>
              </w:rPr>
              <w:t>本项目的安全系统</w:t>
            </w:r>
            <w:r>
              <w:rPr>
                <w:rFonts w:ascii="SimSun" w:eastAsia="SimSun" w:hAnsi="SimSun" w:cs="SimSun" w:hint="eastAsia"/>
                <w:kern w:val="0"/>
                <w:sz w:val="24"/>
                <w:szCs w:val="24"/>
              </w:rPr>
              <w:t>设计方案进行</w:t>
            </w:r>
            <w:r>
              <w:rPr>
                <w:rFonts w:ascii="SimSun" w:eastAsia="SimSun" w:hAnsi="SimSun" w:cs="SimSun"/>
                <w:kern w:val="0"/>
                <w:sz w:val="24"/>
                <w:szCs w:val="24"/>
              </w:rPr>
              <w:t>详细</w:t>
            </w:r>
            <w:r>
              <w:rPr>
                <w:rFonts w:ascii="SimSun" w:eastAsia="SimSun" w:hAnsi="SimSun" w:cs="SimSun" w:hint="eastAsia"/>
                <w:kern w:val="0"/>
                <w:sz w:val="24"/>
                <w:szCs w:val="24"/>
              </w:rPr>
              <w:t>描述。提供安全系统设计方案的得</w:t>
            </w:r>
            <w:r>
              <w:rPr>
                <w:rFonts w:ascii="SimSun" w:eastAsia="SimSun" w:hAnsi="SimSun" w:cs="SimSun" w:hint="eastAsia"/>
                <w:kern w:val="0"/>
                <w:sz w:val="24"/>
                <w:szCs w:val="24"/>
              </w:rPr>
              <w:t>3</w:t>
            </w:r>
            <w:r>
              <w:rPr>
                <w:rFonts w:ascii="SimSun" w:eastAsia="SimSun" w:hAnsi="SimSun" w:cs="SimSun" w:hint="eastAsia"/>
                <w:kern w:val="0"/>
                <w:sz w:val="24"/>
                <w:szCs w:val="24"/>
              </w:rPr>
              <w:t>分，未提供</w:t>
            </w:r>
            <w:r>
              <w:rPr>
                <w:rFonts w:ascii="SimSun" w:eastAsia="SimSun" w:hAnsi="SimSun" w:cs="SimSun"/>
                <w:kern w:val="0"/>
                <w:sz w:val="24"/>
                <w:szCs w:val="24"/>
              </w:rPr>
              <w:t>或</w:t>
            </w:r>
            <w:r>
              <w:rPr>
                <w:rFonts w:ascii="SimSun" w:eastAsia="SimSun" w:hAnsi="SimSun" w:cs="SimSun" w:hint="eastAsia"/>
                <w:kern w:val="0"/>
                <w:sz w:val="24"/>
                <w:szCs w:val="24"/>
              </w:rPr>
              <w:t>不满足招标文件要求的得</w:t>
            </w:r>
            <w:r>
              <w:rPr>
                <w:rFonts w:ascii="SimSun" w:eastAsia="SimSun" w:hAnsi="SimSun" w:cs="SimSun" w:hint="eastAsia"/>
                <w:kern w:val="0"/>
                <w:sz w:val="24"/>
                <w:szCs w:val="24"/>
              </w:rPr>
              <w:t>0</w:t>
            </w:r>
            <w:r>
              <w:rPr>
                <w:rFonts w:ascii="SimSun" w:eastAsia="SimSun" w:hAnsi="SimSun" w:cs="SimSun" w:hint="eastAsia"/>
                <w:kern w:val="0"/>
                <w:sz w:val="24"/>
                <w:szCs w:val="24"/>
              </w:rPr>
              <w:t>分</w:t>
            </w:r>
            <w:r>
              <w:rPr>
                <w:rFonts w:ascii="SimSun" w:eastAsia="SimSun" w:hAnsi="SimSun" w:cs="SimSun"/>
                <w:kern w:val="0"/>
                <w:sz w:val="24"/>
                <w:szCs w:val="24"/>
              </w:rPr>
              <w:t>。</w:t>
            </w:r>
          </w:p>
        </w:tc>
      </w:tr>
      <w:tr w:rsidR="00CE0EAD">
        <w:trPr>
          <w:tblCellSpacing w:w="0" w:type="dxa"/>
        </w:trPr>
        <w:tc>
          <w:tcPr>
            <w:tcW w:w="1139" w:type="dxa"/>
            <w:vAlign w:val="center"/>
          </w:tcPr>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hint="eastAsia"/>
                <w:kern w:val="0"/>
                <w:sz w:val="24"/>
                <w:szCs w:val="24"/>
              </w:rPr>
              <w:t>7.</w:t>
            </w:r>
            <w:r>
              <w:rPr>
                <w:rFonts w:ascii="SimSun" w:eastAsia="SimSun" w:hAnsi="SimSun" w:cs="SimSun"/>
                <w:kern w:val="0"/>
                <w:sz w:val="24"/>
                <w:szCs w:val="24"/>
              </w:rPr>
              <w:t>项目实施</w:t>
            </w:r>
          </w:p>
        </w:tc>
        <w:tc>
          <w:tcPr>
            <w:tcW w:w="777" w:type="dxa"/>
            <w:vAlign w:val="center"/>
          </w:tcPr>
          <w:p w:rsidR="00CE0EAD" w:rsidRDefault="00765A54">
            <w:pPr>
              <w:widowControl/>
              <w:spacing w:line="360" w:lineRule="auto"/>
              <w:jc w:val="center"/>
              <w:rPr>
                <w:rFonts w:ascii="SimSun" w:eastAsia="SimSun" w:hAnsi="SimSun" w:cs="SimSun"/>
                <w:kern w:val="0"/>
                <w:sz w:val="24"/>
                <w:szCs w:val="24"/>
              </w:rPr>
            </w:pPr>
            <w:r>
              <w:rPr>
                <w:rFonts w:ascii="SimSun" w:eastAsia="SimSun" w:hAnsi="SimSun" w:cs="SimSun" w:hint="eastAsia"/>
                <w:kern w:val="0"/>
                <w:sz w:val="24"/>
                <w:szCs w:val="24"/>
              </w:rPr>
              <w:t>3</w:t>
            </w:r>
          </w:p>
        </w:tc>
        <w:tc>
          <w:tcPr>
            <w:tcW w:w="6420" w:type="dxa"/>
            <w:vAlign w:val="center"/>
          </w:tcPr>
          <w:p w:rsidR="00CE0EAD" w:rsidRDefault="00765A54">
            <w:pPr>
              <w:widowControl/>
              <w:spacing w:line="360" w:lineRule="auto"/>
              <w:ind w:firstLineChars="200" w:firstLine="480"/>
              <w:jc w:val="left"/>
              <w:rPr>
                <w:rFonts w:ascii="SimSun" w:eastAsia="SimSun" w:hAnsi="SimSun" w:cs="Arial"/>
                <w:sz w:val="24"/>
                <w:szCs w:val="24"/>
              </w:rPr>
            </w:pPr>
            <w:r>
              <w:rPr>
                <w:rFonts w:ascii="SimSun" w:eastAsia="SimSun" w:hAnsi="SimSun" w:cs="SimSun" w:hint="eastAsia"/>
                <w:kern w:val="0"/>
                <w:sz w:val="24"/>
                <w:szCs w:val="24"/>
              </w:rPr>
              <w:t>投标人须对</w:t>
            </w:r>
            <w:r>
              <w:rPr>
                <w:rFonts w:ascii="SimSun" w:eastAsia="SimSun" w:hAnsi="SimSun" w:cs="SimSun"/>
                <w:kern w:val="0"/>
                <w:sz w:val="24"/>
                <w:szCs w:val="24"/>
              </w:rPr>
              <w:t>本项目的</w:t>
            </w:r>
            <w:r>
              <w:rPr>
                <w:rFonts w:ascii="SimSun" w:eastAsia="SimSun" w:hAnsi="SimSun" w:cs="SimSun" w:hint="eastAsia"/>
                <w:kern w:val="0"/>
                <w:sz w:val="24"/>
                <w:szCs w:val="24"/>
              </w:rPr>
              <w:t>项目实施方案进行详细描述。</w:t>
            </w:r>
            <w:r>
              <w:rPr>
                <w:rFonts w:ascii="SimSun" w:eastAsia="SimSun" w:hAnsi="SimSun" w:cs="SimSun" w:hint="eastAsia"/>
                <w:kern w:val="0"/>
                <w:sz w:val="24"/>
                <w:szCs w:val="24"/>
              </w:rPr>
              <w:t>1.</w:t>
            </w:r>
            <w:r>
              <w:rPr>
                <w:rFonts w:ascii="SimSun" w:eastAsia="SimSun" w:hAnsi="SimSun" w:cs="SimSun" w:hint="eastAsia"/>
                <w:kern w:val="0"/>
                <w:sz w:val="24"/>
                <w:szCs w:val="24"/>
              </w:rPr>
              <w:t>投标人须对</w:t>
            </w:r>
            <w:r>
              <w:rPr>
                <w:rFonts w:ascii="SimSun" w:eastAsia="SimSun" w:hAnsi="SimSun" w:cs="SimSun"/>
                <w:kern w:val="0"/>
                <w:sz w:val="24"/>
                <w:szCs w:val="24"/>
              </w:rPr>
              <w:t>实施计划、实施进度、人员配备等</w:t>
            </w:r>
            <w:r>
              <w:rPr>
                <w:rFonts w:ascii="SimSun" w:eastAsia="SimSun" w:hAnsi="SimSun" w:cs="SimSun" w:hint="eastAsia"/>
                <w:kern w:val="0"/>
                <w:sz w:val="24"/>
                <w:szCs w:val="24"/>
              </w:rPr>
              <w:t>内容进行详细描述；</w:t>
            </w:r>
            <w:r>
              <w:rPr>
                <w:rFonts w:ascii="SimSun" w:eastAsia="SimSun" w:hAnsi="SimSun" w:cs="Arial" w:hint="eastAsia"/>
                <w:sz w:val="24"/>
                <w:szCs w:val="24"/>
              </w:rPr>
              <w:t>2.</w:t>
            </w:r>
            <w:r>
              <w:rPr>
                <w:rFonts w:ascii="SimSun" w:eastAsia="SimSun" w:hAnsi="SimSun" w:cs="SimSun" w:hint="eastAsia"/>
                <w:kern w:val="0"/>
                <w:sz w:val="24"/>
                <w:szCs w:val="24"/>
              </w:rPr>
              <w:t>方案描述准确，内容阐述详尽。满足以上两点得</w:t>
            </w:r>
            <w:r>
              <w:rPr>
                <w:rFonts w:ascii="SimSun" w:eastAsia="SimSun" w:hAnsi="SimSun" w:cs="SimSun" w:hint="eastAsia"/>
                <w:kern w:val="0"/>
                <w:sz w:val="24"/>
                <w:szCs w:val="24"/>
              </w:rPr>
              <w:t>3</w:t>
            </w:r>
            <w:r>
              <w:rPr>
                <w:rFonts w:ascii="SimSun" w:eastAsia="SimSun" w:hAnsi="SimSun" w:cs="SimSun" w:hint="eastAsia"/>
                <w:kern w:val="0"/>
                <w:sz w:val="24"/>
                <w:szCs w:val="24"/>
              </w:rPr>
              <w:t>分，满足第一点得</w:t>
            </w:r>
            <w:r>
              <w:rPr>
                <w:rFonts w:ascii="SimSun" w:eastAsia="SimSun" w:hAnsi="SimSun" w:cs="SimSun" w:hint="eastAsia"/>
                <w:kern w:val="0"/>
                <w:sz w:val="24"/>
                <w:szCs w:val="24"/>
              </w:rPr>
              <w:t>2</w:t>
            </w:r>
            <w:r>
              <w:rPr>
                <w:rFonts w:ascii="SimSun" w:eastAsia="SimSun" w:hAnsi="SimSun" w:cs="SimSun" w:hint="eastAsia"/>
                <w:kern w:val="0"/>
                <w:sz w:val="24"/>
                <w:szCs w:val="24"/>
              </w:rPr>
              <w:t>分，满足第二点得</w:t>
            </w:r>
            <w:r>
              <w:rPr>
                <w:rFonts w:ascii="SimSun" w:eastAsia="SimSun" w:hAnsi="SimSun" w:cs="SimSun" w:hint="eastAsia"/>
                <w:kern w:val="0"/>
                <w:sz w:val="24"/>
                <w:szCs w:val="24"/>
              </w:rPr>
              <w:t>1</w:t>
            </w:r>
            <w:r>
              <w:rPr>
                <w:rFonts w:ascii="SimSun" w:eastAsia="SimSun" w:hAnsi="SimSun" w:cs="SimSun" w:hint="eastAsia"/>
                <w:kern w:val="0"/>
                <w:sz w:val="24"/>
                <w:szCs w:val="24"/>
              </w:rPr>
              <w:t>分，均未提供</w:t>
            </w:r>
            <w:r>
              <w:rPr>
                <w:rFonts w:ascii="SimSun" w:eastAsia="SimSun" w:hAnsi="SimSun" w:cs="SimSun"/>
                <w:kern w:val="0"/>
                <w:sz w:val="24"/>
                <w:szCs w:val="24"/>
              </w:rPr>
              <w:t>或不满足招标文件要求的得</w:t>
            </w:r>
            <w:r>
              <w:rPr>
                <w:rFonts w:ascii="SimSun" w:eastAsia="SimSun" w:hAnsi="SimSun" w:cs="SimSun"/>
                <w:kern w:val="0"/>
                <w:sz w:val="24"/>
                <w:szCs w:val="24"/>
              </w:rPr>
              <w:t>0</w:t>
            </w:r>
            <w:r>
              <w:rPr>
                <w:rFonts w:ascii="SimSun" w:eastAsia="SimSun" w:hAnsi="SimSun" w:cs="SimSun"/>
                <w:kern w:val="0"/>
                <w:sz w:val="24"/>
                <w:szCs w:val="24"/>
              </w:rPr>
              <w:t>分</w:t>
            </w:r>
            <w:r>
              <w:rPr>
                <w:rFonts w:ascii="SimSun" w:eastAsia="SimSun" w:hAnsi="SimSun" w:cs="SimSun" w:hint="eastAsia"/>
                <w:kern w:val="0"/>
                <w:sz w:val="24"/>
                <w:szCs w:val="24"/>
              </w:rPr>
              <w:t>。</w:t>
            </w:r>
          </w:p>
        </w:tc>
      </w:tr>
    </w:tbl>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③</w:t>
      </w:r>
      <w:r>
        <w:rPr>
          <w:rFonts w:ascii="SimSun" w:eastAsia="SimSun" w:hAnsi="SimSun" w:cs="SimSun"/>
          <w:kern w:val="0"/>
          <w:sz w:val="24"/>
          <w:szCs w:val="24"/>
        </w:rPr>
        <w:t>商务项（</w:t>
      </w:r>
      <w:r>
        <w:rPr>
          <w:rFonts w:ascii="Calibri" w:eastAsia="SimSun" w:hAnsi="Calibri" w:cs="Calibri"/>
          <w:kern w:val="0"/>
          <w:sz w:val="24"/>
          <w:szCs w:val="24"/>
        </w:rPr>
        <w:t>F3</w:t>
      </w:r>
      <w:r>
        <w:rPr>
          <w:rFonts w:ascii="SimSun" w:eastAsia="SimSun" w:hAnsi="SimSun" w:cs="SimSun"/>
          <w:kern w:val="0"/>
          <w:sz w:val="24"/>
          <w:szCs w:val="24"/>
        </w:rPr>
        <w:t>×</w:t>
      </w:r>
      <w:r>
        <w:rPr>
          <w:rFonts w:ascii="Calibri" w:eastAsia="SimSun" w:hAnsi="Calibri" w:cs="Calibri"/>
          <w:kern w:val="0"/>
          <w:sz w:val="24"/>
          <w:szCs w:val="24"/>
        </w:rPr>
        <w:t>A3</w:t>
      </w:r>
      <w:r>
        <w:rPr>
          <w:rFonts w:ascii="SimSun" w:eastAsia="SimSun" w:hAnsi="SimSun" w:cs="SimSun"/>
          <w:kern w:val="0"/>
          <w:sz w:val="24"/>
          <w:szCs w:val="24"/>
        </w:rPr>
        <w:t>）满分为</w:t>
      </w:r>
      <w:r>
        <w:rPr>
          <w:rFonts w:ascii="SimSun" w:eastAsia="SimSun" w:hAnsi="SimSun" w:cs="SimSun" w:hint="eastAsia"/>
          <w:kern w:val="0"/>
          <w:sz w:val="24"/>
          <w:szCs w:val="24"/>
          <w:u w:val="single"/>
        </w:rPr>
        <w:t>25</w:t>
      </w:r>
      <w:r>
        <w:rPr>
          <w:rFonts w:ascii="SimSun" w:eastAsia="SimSun" w:hAnsi="SimSun" w:cs="SimSun"/>
          <w:kern w:val="0"/>
          <w:sz w:val="24"/>
          <w:szCs w:val="24"/>
        </w:rPr>
        <w:t>分。</w:t>
      </w:r>
    </w:p>
    <w:tbl>
      <w:tblPr>
        <w:tblW w:w="8494" w:type="dxa"/>
        <w:tblInd w:w="-18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1296"/>
        <w:gridCol w:w="810"/>
        <w:gridCol w:w="6388"/>
      </w:tblGrid>
      <w:tr w:rsidR="00CE0EAD">
        <w:tc>
          <w:tcPr>
            <w:tcW w:w="1296" w:type="dxa"/>
            <w:tcBorders>
              <w:top w:val="outset" w:sz="6" w:space="0" w:color="auto"/>
              <w:left w:val="outset" w:sz="6" w:space="0" w:color="auto"/>
              <w:bottom w:val="outset" w:sz="6" w:space="0" w:color="auto"/>
              <w:right w:val="outset" w:sz="6" w:space="0" w:color="auto"/>
            </w:tcBorders>
            <w:shd w:val="clear" w:color="auto" w:fill="auto"/>
            <w:vAlign w:val="center"/>
          </w:tcPr>
          <w:p w:rsidR="00CE0EAD" w:rsidRDefault="00765A54">
            <w:pPr>
              <w:widowControl/>
              <w:spacing w:line="360" w:lineRule="auto"/>
              <w:jc w:val="center"/>
              <w:rPr>
                <w:rFonts w:asciiTheme="minorEastAsia" w:hAnsiTheme="minorEastAsia" w:cs="Microsoft YaHei"/>
                <w:sz w:val="24"/>
                <w:szCs w:val="24"/>
              </w:rPr>
            </w:pPr>
            <w:r>
              <w:rPr>
                <w:rFonts w:asciiTheme="minorEastAsia" w:hAnsiTheme="minorEastAsia" w:cs="Microsoft YaHei" w:hint="eastAsia"/>
                <w:kern w:val="0"/>
                <w:sz w:val="24"/>
                <w:szCs w:val="24"/>
              </w:rPr>
              <w:t>评标项目</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rsidR="00CE0EAD" w:rsidRDefault="00765A54">
            <w:pPr>
              <w:widowControl/>
              <w:spacing w:line="360" w:lineRule="auto"/>
              <w:jc w:val="center"/>
              <w:rPr>
                <w:rFonts w:asciiTheme="minorEastAsia" w:hAnsiTheme="minorEastAsia" w:cs="Microsoft YaHei"/>
                <w:sz w:val="24"/>
                <w:szCs w:val="24"/>
              </w:rPr>
            </w:pPr>
            <w:r>
              <w:rPr>
                <w:rFonts w:asciiTheme="minorEastAsia" w:hAnsiTheme="minorEastAsia" w:cs="Microsoft YaHei" w:hint="eastAsia"/>
                <w:kern w:val="0"/>
                <w:sz w:val="24"/>
                <w:szCs w:val="24"/>
              </w:rPr>
              <w:t>评标分值</w:t>
            </w:r>
          </w:p>
        </w:tc>
        <w:tc>
          <w:tcPr>
            <w:tcW w:w="6388" w:type="dxa"/>
            <w:tcBorders>
              <w:top w:val="outset" w:sz="6" w:space="0" w:color="auto"/>
              <w:left w:val="outset" w:sz="6" w:space="0" w:color="auto"/>
              <w:bottom w:val="outset" w:sz="6" w:space="0" w:color="auto"/>
              <w:right w:val="outset" w:sz="6" w:space="0" w:color="auto"/>
            </w:tcBorders>
            <w:shd w:val="clear" w:color="auto" w:fill="auto"/>
            <w:vAlign w:val="center"/>
          </w:tcPr>
          <w:p w:rsidR="00CE0EAD" w:rsidRDefault="00765A54">
            <w:pPr>
              <w:widowControl/>
              <w:spacing w:line="360" w:lineRule="auto"/>
              <w:jc w:val="center"/>
              <w:rPr>
                <w:rFonts w:asciiTheme="minorEastAsia" w:hAnsiTheme="minorEastAsia" w:cs="Microsoft YaHei"/>
                <w:sz w:val="24"/>
                <w:szCs w:val="24"/>
              </w:rPr>
            </w:pPr>
            <w:r>
              <w:rPr>
                <w:rFonts w:asciiTheme="minorEastAsia" w:hAnsiTheme="minorEastAsia" w:cs="Microsoft YaHei" w:hint="eastAsia"/>
                <w:kern w:val="0"/>
                <w:sz w:val="24"/>
                <w:szCs w:val="24"/>
              </w:rPr>
              <w:t>评标方法描述</w:t>
            </w:r>
          </w:p>
        </w:tc>
      </w:tr>
      <w:tr w:rsidR="00CE0EAD">
        <w:tc>
          <w:tcPr>
            <w:tcW w:w="1296" w:type="dxa"/>
            <w:vMerge w:val="restart"/>
            <w:tcBorders>
              <w:top w:val="outset" w:sz="6" w:space="0" w:color="auto"/>
              <w:left w:val="outset" w:sz="6" w:space="0" w:color="auto"/>
              <w:right w:val="outset" w:sz="6" w:space="0" w:color="auto"/>
            </w:tcBorders>
            <w:shd w:val="clear" w:color="auto" w:fill="auto"/>
            <w:vAlign w:val="center"/>
          </w:tcPr>
          <w:p w:rsidR="00CE0EAD" w:rsidRDefault="00765A54">
            <w:pPr>
              <w:widowControl/>
              <w:spacing w:line="360" w:lineRule="auto"/>
              <w:jc w:val="center"/>
              <w:rPr>
                <w:rFonts w:asciiTheme="minorEastAsia" w:hAnsiTheme="minorEastAsia" w:cs="Microsoft YaHei"/>
                <w:kern w:val="0"/>
                <w:sz w:val="24"/>
                <w:szCs w:val="24"/>
              </w:rPr>
            </w:pPr>
            <w:r>
              <w:rPr>
                <w:rFonts w:asciiTheme="minorEastAsia" w:hAnsiTheme="minorEastAsia" w:cs="Microsoft YaHei" w:hint="eastAsia"/>
                <w:kern w:val="0"/>
                <w:sz w:val="24"/>
                <w:szCs w:val="24"/>
              </w:rPr>
              <w:t>1.</w:t>
            </w:r>
            <w:r>
              <w:rPr>
                <w:rFonts w:asciiTheme="minorEastAsia" w:hAnsiTheme="minorEastAsia" w:cs="Microsoft YaHei" w:hint="eastAsia"/>
                <w:kern w:val="0"/>
                <w:sz w:val="24"/>
                <w:szCs w:val="24"/>
              </w:rPr>
              <w:t>综合实力</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rsidR="00CE0EAD" w:rsidRDefault="00765A54">
            <w:pPr>
              <w:widowControl/>
              <w:spacing w:line="360" w:lineRule="auto"/>
              <w:jc w:val="center"/>
              <w:rPr>
                <w:rFonts w:ascii="SimSun" w:eastAsia="SimSun" w:hAnsi="SimSun" w:cs="Times New Roman"/>
                <w:sz w:val="24"/>
                <w:szCs w:val="24"/>
              </w:rPr>
            </w:pPr>
            <w:r>
              <w:rPr>
                <w:rFonts w:ascii="SimSun" w:eastAsia="SimSun" w:hAnsi="SimSun" w:cs="Times New Roman" w:hint="eastAsia"/>
                <w:sz w:val="24"/>
                <w:szCs w:val="24"/>
              </w:rPr>
              <w:t>2</w:t>
            </w:r>
          </w:p>
        </w:tc>
        <w:tc>
          <w:tcPr>
            <w:tcW w:w="6388" w:type="dxa"/>
            <w:tcBorders>
              <w:top w:val="outset" w:sz="6" w:space="0" w:color="auto"/>
              <w:left w:val="outset" w:sz="6" w:space="0" w:color="auto"/>
              <w:bottom w:val="outset" w:sz="6" w:space="0" w:color="auto"/>
              <w:right w:val="outset" w:sz="6" w:space="0" w:color="auto"/>
            </w:tcBorders>
            <w:shd w:val="clear" w:color="auto" w:fill="auto"/>
            <w:vAlign w:val="center"/>
          </w:tcPr>
          <w:p w:rsidR="00CE0EAD" w:rsidRDefault="00765A54">
            <w:pPr>
              <w:widowControl/>
              <w:spacing w:line="360" w:lineRule="auto"/>
              <w:ind w:firstLine="482"/>
              <w:rPr>
                <w:rFonts w:ascii="SimSun" w:eastAsia="SimSun" w:hAnsi="SimSun" w:cs="Times New Roman"/>
                <w:sz w:val="24"/>
                <w:szCs w:val="24"/>
              </w:rPr>
            </w:pPr>
            <w:r>
              <w:rPr>
                <w:rFonts w:ascii="SimSun" w:eastAsia="SimSun" w:hAnsi="SimSun" w:cs="Times New Roman" w:hint="eastAsia"/>
                <w:sz w:val="24"/>
                <w:szCs w:val="24"/>
              </w:rPr>
              <w:t>投标人具有信息技术服务管理体系认证证书、信息安全管理体系认证证书，并且认证覆盖业务范围需包含信用平台等相</w:t>
            </w:r>
            <w:r>
              <w:rPr>
                <w:rFonts w:ascii="SimSun" w:eastAsia="SimSun" w:hAnsi="SimSun" w:cs="Times New Roman" w:hint="eastAsia"/>
                <w:sz w:val="24"/>
                <w:szCs w:val="24"/>
              </w:rPr>
              <w:lastRenderedPageBreak/>
              <w:t>关软件开发业务范围的得</w:t>
            </w:r>
            <w:r>
              <w:rPr>
                <w:rFonts w:ascii="SimSun" w:eastAsia="SimSun" w:hAnsi="SimSun" w:cs="Times New Roman" w:hint="eastAsia"/>
                <w:sz w:val="24"/>
                <w:szCs w:val="24"/>
              </w:rPr>
              <w:t>2</w:t>
            </w:r>
            <w:r>
              <w:rPr>
                <w:rFonts w:ascii="SimSun" w:eastAsia="SimSun" w:hAnsi="SimSun" w:cs="Times New Roman" w:hint="eastAsia"/>
                <w:sz w:val="24"/>
                <w:szCs w:val="24"/>
              </w:rPr>
              <w:t>分，缺一项得</w:t>
            </w:r>
            <w:r>
              <w:rPr>
                <w:rFonts w:ascii="SimSun" w:eastAsia="SimSun" w:hAnsi="SimSun" w:cs="Times New Roman" w:hint="eastAsia"/>
                <w:sz w:val="24"/>
                <w:szCs w:val="24"/>
              </w:rPr>
              <w:t>1</w:t>
            </w:r>
            <w:r>
              <w:rPr>
                <w:rFonts w:ascii="SimSun" w:eastAsia="SimSun" w:hAnsi="SimSun" w:cs="Times New Roman" w:hint="eastAsia"/>
                <w:sz w:val="24"/>
                <w:szCs w:val="24"/>
              </w:rPr>
              <w:t>分，投标人必须提供有效期内认证证书复印件以及国家认证认可监督管理委员会</w:t>
            </w:r>
            <w:r>
              <w:rPr>
                <w:rFonts w:ascii="SimSun" w:eastAsia="SimSun" w:hAnsi="SimSun" w:cs="Times New Roman" w:hint="eastAsia"/>
                <w:sz w:val="24"/>
                <w:szCs w:val="24"/>
              </w:rPr>
              <w:t>(http://www.cnca.gov.cn)</w:t>
            </w:r>
            <w:r>
              <w:rPr>
                <w:rFonts w:ascii="SimSun" w:eastAsia="SimSun" w:hAnsi="SimSun" w:cs="Times New Roman" w:hint="eastAsia"/>
                <w:sz w:val="24"/>
                <w:szCs w:val="24"/>
              </w:rPr>
              <w:t>网站的下载网页认证截图界面（截图界面需截出认证覆盖业务范围）。网站截图及证书复印件加盖投标人公章，未提供的不得分。</w:t>
            </w:r>
          </w:p>
        </w:tc>
      </w:tr>
      <w:tr w:rsidR="00CE0EAD">
        <w:tc>
          <w:tcPr>
            <w:tcW w:w="1296" w:type="dxa"/>
            <w:vMerge/>
            <w:tcBorders>
              <w:left w:val="outset" w:sz="6" w:space="0" w:color="auto"/>
              <w:right w:val="outset" w:sz="6" w:space="0" w:color="auto"/>
            </w:tcBorders>
            <w:vAlign w:val="center"/>
          </w:tcPr>
          <w:p w:rsidR="00CE0EAD" w:rsidRDefault="00CE0EAD">
            <w:pPr>
              <w:widowControl/>
              <w:spacing w:line="360" w:lineRule="auto"/>
              <w:jc w:val="center"/>
              <w:rPr>
                <w:rFonts w:asciiTheme="minorEastAsia" w:hAnsiTheme="minorEastAsia" w:cs="Microsoft YaHei"/>
                <w:kern w:val="0"/>
                <w:sz w:val="24"/>
                <w:szCs w:val="24"/>
              </w:rPr>
            </w:pPr>
          </w:p>
        </w:tc>
        <w:tc>
          <w:tcPr>
            <w:tcW w:w="810" w:type="dxa"/>
            <w:vAlign w:val="center"/>
          </w:tcPr>
          <w:p w:rsidR="00CE0EAD" w:rsidRDefault="00765A54">
            <w:pPr>
              <w:widowControl/>
              <w:spacing w:line="360" w:lineRule="auto"/>
              <w:jc w:val="center"/>
              <w:rPr>
                <w:rFonts w:ascii="SimSun" w:eastAsia="SimSun" w:hAnsi="SimSun" w:cs="Times New Roman"/>
                <w:sz w:val="24"/>
                <w:szCs w:val="24"/>
              </w:rPr>
            </w:pPr>
            <w:r>
              <w:rPr>
                <w:rFonts w:ascii="SimSun" w:eastAsia="SimSun" w:hAnsi="SimSun" w:cs="Times New Roman"/>
                <w:sz w:val="24"/>
                <w:szCs w:val="24"/>
              </w:rPr>
              <w:t>2</w:t>
            </w:r>
          </w:p>
        </w:tc>
        <w:tc>
          <w:tcPr>
            <w:tcW w:w="6388" w:type="dxa"/>
            <w:vAlign w:val="center"/>
          </w:tcPr>
          <w:p w:rsidR="00CE0EAD" w:rsidRDefault="00765A54">
            <w:pPr>
              <w:widowControl/>
              <w:spacing w:line="360" w:lineRule="auto"/>
              <w:ind w:firstLine="482"/>
              <w:rPr>
                <w:rFonts w:ascii="SimSun" w:eastAsia="SimSun" w:hAnsi="SimSun" w:cs="Times New Roman"/>
                <w:sz w:val="24"/>
                <w:szCs w:val="24"/>
              </w:rPr>
            </w:pPr>
            <w:r>
              <w:rPr>
                <w:rFonts w:ascii="SimSun" w:eastAsia="SimSun" w:hAnsi="SimSun" w:cs="Times New Roman" w:hint="eastAsia"/>
                <w:sz w:val="24"/>
                <w:szCs w:val="24"/>
              </w:rPr>
              <w:t>投标人具有软件服务商交付能力认证证书、信息系统业务安全服务资质</w:t>
            </w:r>
            <w:r>
              <w:rPr>
                <w:rFonts w:ascii="SimSun" w:eastAsia="SimSun" w:hAnsi="SimSun" w:cs="Times New Roman"/>
                <w:sz w:val="24"/>
                <w:szCs w:val="24"/>
              </w:rPr>
              <w:t>认证证书</w:t>
            </w:r>
            <w:r>
              <w:rPr>
                <w:rFonts w:ascii="SimSun" w:eastAsia="SimSun" w:hAnsi="SimSun" w:cs="Times New Roman" w:hint="eastAsia"/>
                <w:sz w:val="24"/>
                <w:szCs w:val="24"/>
              </w:rPr>
              <w:t>各加</w:t>
            </w:r>
            <w:r>
              <w:rPr>
                <w:rFonts w:ascii="SimSun" w:eastAsia="SimSun" w:hAnsi="SimSun" w:cs="Times New Roman" w:hint="eastAsia"/>
                <w:sz w:val="24"/>
                <w:szCs w:val="24"/>
              </w:rPr>
              <w:t>1</w:t>
            </w:r>
            <w:r>
              <w:rPr>
                <w:rFonts w:ascii="SimSun" w:eastAsia="SimSun" w:hAnsi="SimSun" w:cs="Times New Roman" w:hint="eastAsia"/>
                <w:sz w:val="24"/>
                <w:szCs w:val="24"/>
              </w:rPr>
              <w:t>分，满分</w:t>
            </w:r>
            <w:r>
              <w:rPr>
                <w:rFonts w:ascii="SimSun" w:eastAsia="SimSun" w:hAnsi="SimSun" w:cs="Times New Roman"/>
                <w:sz w:val="24"/>
                <w:szCs w:val="24"/>
              </w:rPr>
              <w:t>2</w:t>
            </w:r>
            <w:r>
              <w:rPr>
                <w:rFonts w:ascii="SimSun" w:eastAsia="SimSun" w:hAnsi="SimSun" w:cs="Times New Roman" w:hint="eastAsia"/>
                <w:sz w:val="24"/>
                <w:szCs w:val="24"/>
              </w:rPr>
              <w:t>分。需提供有效期内的证书复印件，否则不得分。</w:t>
            </w:r>
          </w:p>
        </w:tc>
      </w:tr>
      <w:tr w:rsidR="00CE0EAD">
        <w:tc>
          <w:tcPr>
            <w:tcW w:w="1296" w:type="dxa"/>
            <w:vMerge/>
            <w:tcBorders>
              <w:left w:val="outset" w:sz="6" w:space="0" w:color="auto"/>
              <w:right w:val="outset" w:sz="6" w:space="0" w:color="auto"/>
            </w:tcBorders>
            <w:vAlign w:val="center"/>
          </w:tcPr>
          <w:p w:rsidR="00CE0EAD" w:rsidRDefault="00CE0EAD">
            <w:pPr>
              <w:widowControl/>
              <w:spacing w:line="360" w:lineRule="auto"/>
              <w:jc w:val="center"/>
              <w:rPr>
                <w:rFonts w:asciiTheme="minorEastAsia" w:hAnsiTheme="minorEastAsia" w:cs="Microsoft YaHei"/>
                <w:kern w:val="0"/>
                <w:sz w:val="24"/>
                <w:szCs w:val="24"/>
              </w:rPr>
            </w:pPr>
          </w:p>
        </w:tc>
        <w:tc>
          <w:tcPr>
            <w:tcW w:w="810" w:type="dxa"/>
            <w:vAlign w:val="center"/>
          </w:tcPr>
          <w:p w:rsidR="00CE0EAD" w:rsidRDefault="00765A54">
            <w:pPr>
              <w:widowControl/>
              <w:spacing w:line="360" w:lineRule="auto"/>
              <w:jc w:val="center"/>
              <w:rPr>
                <w:rFonts w:ascii="SimSun" w:eastAsia="SimSun" w:hAnsi="SimSun" w:cs="Times New Roman"/>
                <w:sz w:val="24"/>
                <w:szCs w:val="24"/>
              </w:rPr>
            </w:pPr>
            <w:r>
              <w:rPr>
                <w:rFonts w:ascii="SimSun" w:eastAsia="SimSun" w:hAnsi="SimSun" w:cs="Times New Roman" w:hint="eastAsia"/>
                <w:sz w:val="24"/>
                <w:szCs w:val="24"/>
              </w:rPr>
              <w:t>2</w:t>
            </w:r>
          </w:p>
        </w:tc>
        <w:tc>
          <w:tcPr>
            <w:tcW w:w="6388" w:type="dxa"/>
            <w:vAlign w:val="center"/>
          </w:tcPr>
          <w:p w:rsidR="00CE0EAD" w:rsidRDefault="00765A54">
            <w:pPr>
              <w:widowControl/>
              <w:spacing w:line="360" w:lineRule="auto"/>
              <w:ind w:firstLine="482"/>
              <w:rPr>
                <w:rFonts w:ascii="SimSun" w:eastAsia="SimSun" w:hAnsi="SimSun" w:cs="Times New Roman"/>
                <w:sz w:val="24"/>
                <w:szCs w:val="24"/>
              </w:rPr>
            </w:pPr>
            <w:r>
              <w:rPr>
                <w:rFonts w:ascii="SimSun" w:eastAsia="SimSun" w:hAnsi="SimSun" w:cs="Times New Roman" w:hint="eastAsia"/>
                <w:sz w:val="24"/>
                <w:szCs w:val="24"/>
              </w:rPr>
              <w:t>投标人具有信息系统安全运维服务资质认证证书、信息系统建设和服务能力认证证书各加</w:t>
            </w:r>
            <w:r>
              <w:rPr>
                <w:rFonts w:ascii="SimSun" w:eastAsia="SimSun" w:hAnsi="SimSun" w:cs="Times New Roman"/>
                <w:sz w:val="24"/>
                <w:szCs w:val="24"/>
              </w:rPr>
              <w:t>1</w:t>
            </w:r>
            <w:r>
              <w:rPr>
                <w:rFonts w:ascii="SimSun" w:eastAsia="SimSun" w:hAnsi="SimSun" w:cs="Times New Roman"/>
                <w:sz w:val="24"/>
                <w:szCs w:val="24"/>
              </w:rPr>
              <w:t>分，满分</w:t>
            </w:r>
            <w:r>
              <w:rPr>
                <w:rFonts w:ascii="SimSun" w:eastAsia="SimSun" w:hAnsi="SimSun" w:cs="Times New Roman"/>
                <w:sz w:val="24"/>
                <w:szCs w:val="24"/>
              </w:rPr>
              <w:t>2</w:t>
            </w:r>
            <w:r>
              <w:rPr>
                <w:rFonts w:ascii="SimSun" w:eastAsia="SimSun" w:hAnsi="SimSun" w:cs="Times New Roman"/>
                <w:sz w:val="24"/>
                <w:szCs w:val="24"/>
              </w:rPr>
              <w:t>分。需提供有效期内的证书复印件，否则不得分。</w:t>
            </w:r>
          </w:p>
        </w:tc>
      </w:tr>
      <w:tr w:rsidR="00CE0EAD">
        <w:tc>
          <w:tcPr>
            <w:tcW w:w="1296" w:type="dxa"/>
            <w:vMerge/>
            <w:tcBorders>
              <w:left w:val="outset" w:sz="6" w:space="0" w:color="auto"/>
              <w:right w:val="outset" w:sz="6" w:space="0" w:color="auto"/>
            </w:tcBorders>
            <w:vAlign w:val="center"/>
          </w:tcPr>
          <w:p w:rsidR="00CE0EAD" w:rsidRDefault="00CE0EAD">
            <w:pPr>
              <w:widowControl/>
              <w:spacing w:line="360" w:lineRule="auto"/>
              <w:jc w:val="center"/>
              <w:rPr>
                <w:rFonts w:asciiTheme="minorEastAsia" w:hAnsiTheme="minorEastAsia" w:cs="Microsoft YaHei"/>
                <w:kern w:val="0"/>
                <w:sz w:val="24"/>
                <w:szCs w:val="24"/>
              </w:rPr>
            </w:pPr>
          </w:p>
        </w:tc>
        <w:tc>
          <w:tcPr>
            <w:tcW w:w="810" w:type="dxa"/>
            <w:vAlign w:val="center"/>
          </w:tcPr>
          <w:p w:rsidR="00CE0EAD" w:rsidRDefault="00765A54">
            <w:pPr>
              <w:widowControl/>
              <w:spacing w:line="360" w:lineRule="auto"/>
              <w:jc w:val="center"/>
              <w:rPr>
                <w:rFonts w:ascii="SimSun" w:eastAsia="SimSun" w:hAnsi="SimSun" w:cs="Times New Roman"/>
                <w:sz w:val="24"/>
                <w:szCs w:val="24"/>
              </w:rPr>
            </w:pPr>
            <w:r>
              <w:rPr>
                <w:rFonts w:ascii="SimSun" w:eastAsia="SimSun" w:hAnsi="SimSun" w:cs="Times New Roman" w:hint="eastAsia"/>
                <w:sz w:val="24"/>
                <w:szCs w:val="24"/>
              </w:rPr>
              <w:t>1</w:t>
            </w:r>
          </w:p>
        </w:tc>
        <w:tc>
          <w:tcPr>
            <w:tcW w:w="6388" w:type="dxa"/>
            <w:vAlign w:val="center"/>
          </w:tcPr>
          <w:p w:rsidR="00CE0EAD" w:rsidRDefault="00765A54">
            <w:pPr>
              <w:widowControl/>
              <w:spacing w:line="360" w:lineRule="auto"/>
              <w:ind w:firstLineChars="200" w:firstLine="480"/>
              <w:rPr>
                <w:rFonts w:ascii="SimSun" w:eastAsia="SimSun" w:hAnsi="SimSun" w:cs="Times New Roman"/>
                <w:sz w:val="24"/>
                <w:szCs w:val="24"/>
              </w:rPr>
            </w:pPr>
            <w:r>
              <w:rPr>
                <w:rFonts w:ascii="SimSun" w:eastAsia="SimSun" w:hAnsi="SimSun" w:cs="Times New Roman" w:hint="eastAsia"/>
                <w:sz w:val="24"/>
                <w:szCs w:val="24"/>
              </w:rPr>
              <w:t>投标人具备售后服务（五星）认证证书的得</w:t>
            </w:r>
            <w:r>
              <w:rPr>
                <w:rFonts w:ascii="SimSun" w:eastAsia="SimSun" w:hAnsi="SimSun" w:cs="Times New Roman" w:hint="eastAsia"/>
                <w:sz w:val="24"/>
                <w:szCs w:val="24"/>
              </w:rPr>
              <w:t>1</w:t>
            </w:r>
            <w:r>
              <w:rPr>
                <w:rFonts w:ascii="SimSun" w:eastAsia="SimSun" w:hAnsi="SimSun" w:cs="Times New Roman" w:hint="eastAsia"/>
                <w:sz w:val="24"/>
                <w:szCs w:val="24"/>
              </w:rPr>
              <w:t>分，投标人必须提供有效期内认证证书复印件以及国家认证认可监督管理委员会</w:t>
            </w:r>
            <w:r>
              <w:rPr>
                <w:rFonts w:ascii="SimSun" w:eastAsia="SimSun" w:hAnsi="SimSun" w:cs="Times New Roman" w:hint="eastAsia"/>
                <w:sz w:val="24"/>
                <w:szCs w:val="24"/>
              </w:rPr>
              <w:t>(http://www.cnca.gov.cn)</w:t>
            </w:r>
            <w:r>
              <w:rPr>
                <w:rFonts w:ascii="SimSun" w:eastAsia="SimSun" w:hAnsi="SimSun" w:cs="Times New Roman" w:hint="eastAsia"/>
                <w:sz w:val="24"/>
                <w:szCs w:val="24"/>
              </w:rPr>
              <w:t>网站的下载网页认证截图界面。网站截图及证书复印件加盖投标人公章，未提供的不得分。</w:t>
            </w:r>
          </w:p>
        </w:tc>
      </w:tr>
      <w:tr w:rsidR="00CE0EAD">
        <w:tc>
          <w:tcPr>
            <w:tcW w:w="1296" w:type="dxa"/>
            <w:vMerge/>
            <w:tcBorders>
              <w:left w:val="outset" w:sz="6" w:space="0" w:color="auto"/>
              <w:right w:val="outset" w:sz="6" w:space="0" w:color="auto"/>
            </w:tcBorders>
            <w:vAlign w:val="center"/>
          </w:tcPr>
          <w:p w:rsidR="00CE0EAD" w:rsidRDefault="00CE0EAD">
            <w:pPr>
              <w:widowControl/>
              <w:spacing w:line="360" w:lineRule="auto"/>
              <w:jc w:val="center"/>
              <w:rPr>
                <w:rFonts w:asciiTheme="minorEastAsia" w:hAnsiTheme="minorEastAsia" w:cs="Microsoft YaHei"/>
                <w:kern w:val="0"/>
                <w:sz w:val="24"/>
                <w:szCs w:val="24"/>
              </w:rPr>
            </w:pPr>
          </w:p>
        </w:tc>
        <w:tc>
          <w:tcPr>
            <w:tcW w:w="810" w:type="dxa"/>
            <w:vAlign w:val="center"/>
          </w:tcPr>
          <w:p w:rsidR="00CE0EAD" w:rsidRDefault="00765A54">
            <w:pPr>
              <w:spacing w:line="360" w:lineRule="auto"/>
              <w:jc w:val="center"/>
              <w:rPr>
                <w:rFonts w:ascii="SimSun" w:eastAsia="SimSun" w:hAnsi="SimSun" w:cs="Times New Roman"/>
                <w:sz w:val="24"/>
                <w:szCs w:val="24"/>
              </w:rPr>
            </w:pPr>
            <w:r>
              <w:rPr>
                <w:rFonts w:ascii="SimSun" w:eastAsia="SimSun" w:hAnsi="SimSun" w:cs="Times New Roman" w:hint="eastAsia"/>
                <w:sz w:val="24"/>
                <w:szCs w:val="24"/>
              </w:rPr>
              <w:t>1</w:t>
            </w:r>
          </w:p>
        </w:tc>
        <w:tc>
          <w:tcPr>
            <w:tcW w:w="6388" w:type="dxa"/>
            <w:vAlign w:val="center"/>
          </w:tcPr>
          <w:p w:rsidR="00CE0EAD" w:rsidRDefault="00765A54">
            <w:pPr>
              <w:spacing w:line="360" w:lineRule="auto"/>
              <w:ind w:firstLineChars="200" w:firstLine="480"/>
              <w:rPr>
                <w:rFonts w:ascii="SimSun" w:eastAsia="SimSun" w:hAnsi="SimSun" w:cs="Times New Roman"/>
                <w:sz w:val="24"/>
                <w:szCs w:val="24"/>
              </w:rPr>
            </w:pPr>
            <w:r>
              <w:rPr>
                <w:rFonts w:ascii="SimSun" w:eastAsia="SimSun" w:hAnsi="SimSun" w:cs="Times New Roman" w:hint="eastAsia"/>
                <w:sz w:val="24"/>
                <w:szCs w:val="24"/>
              </w:rPr>
              <w:t>投标人具备信息安全服务资质认证证书（软件安全开发）得</w:t>
            </w:r>
            <w:r>
              <w:rPr>
                <w:rFonts w:ascii="SimSun" w:eastAsia="SimSun" w:hAnsi="SimSun" w:cs="Times New Roman" w:hint="eastAsia"/>
                <w:sz w:val="24"/>
                <w:szCs w:val="24"/>
              </w:rPr>
              <w:t>1</w:t>
            </w:r>
            <w:r>
              <w:rPr>
                <w:rFonts w:ascii="SimSun" w:eastAsia="SimSun" w:hAnsi="SimSun" w:cs="Times New Roman" w:hint="eastAsia"/>
                <w:sz w:val="24"/>
                <w:szCs w:val="24"/>
              </w:rPr>
              <w:t>分，投标人必须提供有效期内认证证书复印件以及国家认证认可监督管理委员会</w:t>
            </w:r>
            <w:r>
              <w:rPr>
                <w:rFonts w:ascii="SimSun" w:eastAsia="SimSun" w:hAnsi="SimSun" w:cs="Times New Roman"/>
                <w:sz w:val="24"/>
                <w:szCs w:val="24"/>
              </w:rPr>
              <w:t>(http://www.cnca.gov.cn)</w:t>
            </w:r>
            <w:r>
              <w:rPr>
                <w:rFonts w:ascii="SimSun" w:eastAsia="SimSun" w:hAnsi="SimSun" w:cs="Times New Roman"/>
                <w:sz w:val="24"/>
                <w:szCs w:val="24"/>
              </w:rPr>
              <w:t>网站的下载网页认证截图界面。网站截图及证书</w:t>
            </w:r>
            <w:r>
              <w:rPr>
                <w:rFonts w:ascii="SimSun" w:eastAsia="SimSun" w:hAnsi="SimSun" w:cs="Times New Roman" w:hint="eastAsia"/>
                <w:sz w:val="24"/>
                <w:szCs w:val="24"/>
              </w:rPr>
              <w:t>复印件</w:t>
            </w:r>
            <w:r>
              <w:rPr>
                <w:rFonts w:ascii="SimSun" w:eastAsia="SimSun" w:hAnsi="SimSun" w:cs="Times New Roman"/>
                <w:sz w:val="24"/>
                <w:szCs w:val="24"/>
              </w:rPr>
              <w:t>加盖投标人公章，未提供的不得分。</w:t>
            </w:r>
          </w:p>
        </w:tc>
      </w:tr>
      <w:tr w:rsidR="00CE0EAD">
        <w:tc>
          <w:tcPr>
            <w:tcW w:w="1296" w:type="dxa"/>
            <w:vMerge/>
            <w:tcBorders>
              <w:left w:val="outset" w:sz="6" w:space="0" w:color="auto"/>
              <w:right w:val="outset" w:sz="6" w:space="0" w:color="auto"/>
            </w:tcBorders>
            <w:vAlign w:val="center"/>
          </w:tcPr>
          <w:p w:rsidR="00CE0EAD" w:rsidRDefault="00CE0EAD">
            <w:pPr>
              <w:widowControl/>
              <w:spacing w:line="360" w:lineRule="auto"/>
              <w:jc w:val="center"/>
              <w:rPr>
                <w:rFonts w:asciiTheme="minorEastAsia" w:hAnsiTheme="minorEastAsia" w:cs="Microsoft YaHei"/>
                <w:kern w:val="0"/>
                <w:sz w:val="24"/>
                <w:szCs w:val="24"/>
              </w:rPr>
            </w:pPr>
          </w:p>
        </w:tc>
        <w:tc>
          <w:tcPr>
            <w:tcW w:w="810" w:type="dxa"/>
            <w:vAlign w:val="center"/>
          </w:tcPr>
          <w:p w:rsidR="00CE0EAD" w:rsidRDefault="00765A54">
            <w:pPr>
              <w:spacing w:line="360" w:lineRule="auto"/>
              <w:jc w:val="center"/>
              <w:rPr>
                <w:rFonts w:ascii="SimSun" w:eastAsia="SimSun" w:hAnsi="SimSun" w:cs="Times New Roman"/>
                <w:sz w:val="24"/>
                <w:szCs w:val="24"/>
              </w:rPr>
            </w:pPr>
            <w:r>
              <w:rPr>
                <w:rFonts w:ascii="SimSun" w:eastAsia="SimSun" w:hAnsi="SimSun" w:cs="Times New Roman"/>
                <w:sz w:val="24"/>
                <w:szCs w:val="24"/>
              </w:rPr>
              <w:t>1</w:t>
            </w:r>
          </w:p>
        </w:tc>
        <w:tc>
          <w:tcPr>
            <w:tcW w:w="6388" w:type="dxa"/>
            <w:vAlign w:val="center"/>
          </w:tcPr>
          <w:p w:rsidR="00CE0EAD" w:rsidRDefault="00765A54">
            <w:pPr>
              <w:spacing w:line="360" w:lineRule="auto"/>
              <w:ind w:firstLineChars="200" w:firstLine="480"/>
              <w:rPr>
                <w:rFonts w:ascii="SimSun" w:eastAsia="SimSun" w:hAnsi="SimSun" w:cs="Times New Roman"/>
                <w:sz w:val="24"/>
                <w:szCs w:val="24"/>
              </w:rPr>
            </w:pPr>
            <w:r>
              <w:rPr>
                <w:rFonts w:ascii="SimSun" w:eastAsia="SimSun" w:hAnsi="SimSun" w:cs="Times New Roman" w:hint="eastAsia"/>
                <w:sz w:val="24"/>
                <w:szCs w:val="24"/>
              </w:rPr>
              <w:t>投标人具备信息技术服务标准符合性（</w:t>
            </w:r>
            <w:r>
              <w:rPr>
                <w:rFonts w:ascii="SimSun" w:eastAsia="SimSun" w:hAnsi="SimSun" w:cs="Times New Roman" w:hint="eastAsia"/>
                <w:sz w:val="24"/>
                <w:szCs w:val="24"/>
              </w:rPr>
              <w:t>I</w:t>
            </w:r>
            <w:r>
              <w:rPr>
                <w:rFonts w:ascii="SimSun" w:eastAsia="SimSun" w:hAnsi="SimSun" w:cs="Times New Roman"/>
                <w:sz w:val="24"/>
                <w:szCs w:val="24"/>
              </w:rPr>
              <w:t>TSS</w:t>
            </w:r>
            <w:r>
              <w:rPr>
                <w:rFonts w:ascii="SimSun" w:eastAsia="SimSun" w:hAnsi="SimSun" w:cs="Times New Roman" w:hint="eastAsia"/>
                <w:sz w:val="24"/>
                <w:szCs w:val="24"/>
              </w:rPr>
              <w:t>）认证证书</w:t>
            </w:r>
            <w:r>
              <w:rPr>
                <w:rFonts w:ascii="SimSun" w:eastAsia="SimSun" w:hAnsi="SimSun" w:cs="Times New Roman"/>
                <w:sz w:val="24"/>
                <w:szCs w:val="24"/>
              </w:rPr>
              <w:t>得</w:t>
            </w:r>
            <w:r>
              <w:rPr>
                <w:rFonts w:ascii="SimSun" w:eastAsia="SimSun" w:hAnsi="SimSun" w:cs="Times New Roman"/>
                <w:sz w:val="24"/>
                <w:szCs w:val="24"/>
              </w:rPr>
              <w:t>1</w:t>
            </w:r>
            <w:r>
              <w:rPr>
                <w:rFonts w:ascii="SimSun" w:eastAsia="SimSun" w:hAnsi="SimSun" w:cs="Times New Roman"/>
                <w:sz w:val="24"/>
                <w:szCs w:val="24"/>
              </w:rPr>
              <w:t>分，</w:t>
            </w:r>
            <w:r>
              <w:rPr>
                <w:rFonts w:ascii="SimSun" w:eastAsia="SimSun" w:hAnsi="SimSun" w:cs="Times New Roman" w:hint="eastAsia"/>
                <w:sz w:val="24"/>
                <w:szCs w:val="24"/>
              </w:rPr>
              <w:t>须提供相关证明材料，否则不得分。</w:t>
            </w:r>
          </w:p>
        </w:tc>
      </w:tr>
      <w:tr w:rsidR="00CE0EAD">
        <w:tc>
          <w:tcPr>
            <w:tcW w:w="1296" w:type="dxa"/>
            <w:vMerge/>
            <w:tcBorders>
              <w:left w:val="outset" w:sz="6" w:space="0" w:color="auto"/>
              <w:right w:val="outset" w:sz="6" w:space="0" w:color="auto"/>
            </w:tcBorders>
            <w:vAlign w:val="center"/>
          </w:tcPr>
          <w:p w:rsidR="00CE0EAD" w:rsidRDefault="00CE0EAD">
            <w:pPr>
              <w:widowControl/>
              <w:spacing w:line="360" w:lineRule="auto"/>
              <w:jc w:val="center"/>
              <w:rPr>
                <w:rFonts w:asciiTheme="minorEastAsia" w:hAnsiTheme="minorEastAsia" w:cs="Microsoft YaHei"/>
                <w:kern w:val="0"/>
                <w:sz w:val="24"/>
                <w:szCs w:val="24"/>
              </w:rPr>
            </w:pPr>
          </w:p>
        </w:tc>
        <w:tc>
          <w:tcPr>
            <w:tcW w:w="810" w:type="dxa"/>
            <w:vAlign w:val="center"/>
          </w:tcPr>
          <w:p w:rsidR="00CE0EAD" w:rsidRDefault="00765A54">
            <w:pPr>
              <w:widowControl/>
              <w:spacing w:line="360" w:lineRule="auto"/>
              <w:jc w:val="center"/>
              <w:rPr>
                <w:rFonts w:ascii="SimSun" w:eastAsia="SimSun" w:hAnsi="SimSun" w:cs="Times New Roman"/>
                <w:sz w:val="24"/>
                <w:szCs w:val="24"/>
              </w:rPr>
            </w:pPr>
            <w:r>
              <w:rPr>
                <w:rFonts w:ascii="SimSun" w:eastAsia="SimSun" w:hAnsi="SimSun" w:cs="Times New Roman"/>
                <w:sz w:val="24"/>
                <w:szCs w:val="24"/>
              </w:rPr>
              <w:t>1</w:t>
            </w:r>
          </w:p>
        </w:tc>
        <w:tc>
          <w:tcPr>
            <w:tcW w:w="6388" w:type="dxa"/>
            <w:vAlign w:val="center"/>
          </w:tcPr>
          <w:p w:rsidR="00CE0EAD" w:rsidRDefault="00765A54">
            <w:pPr>
              <w:widowControl/>
              <w:spacing w:line="360" w:lineRule="auto"/>
              <w:ind w:firstLine="482"/>
              <w:rPr>
                <w:rFonts w:ascii="SimSun" w:eastAsia="SimSun" w:hAnsi="SimSun" w:cs="Times New Roman"/>
                <w:sz w:val="24"/>
                <w:szCs w:val="24"/>
              </w:rPr>
            </w:pPr>
            <w:r>
              <w:rPr>
                <w:rFonts w:ascii="SimSun" w:eastAsia="SimSun" w:hAnsi="SimSun" w:cs="Times New Roman" w:hint="eastAsia"/>
                <w:sz w:val="24"/>
                <w:szCs w:val="24"/>
              </w:rPr>
              <w:t>投标人具备高新技术企业认证证书</w:t>
            </w:r>
            <w:r>
              <w:rPr>
                <w:rFonts w:ascii="SimSun" w:eastAsia="SimSun" w:hAnsi="SimSun" w:cs="Times New Roman"/>
                <w:sz w:val="24"/>
                <w:szCs w:val="24"/>
              </w:rPr>
              <w:t>得</w:t>
            </w:r>
            <w:r>
              <w:rPr>
                <w:rFonts w:ascii="SimSun" w:eastAsia="SimSun" w:hAnsi="SimSun" w:cs="Times New Roman"/>
                <w:sz w:val="24"/>
                <w:szCs w:val="24"/>
              </w:rPr>
              <w:t>1</w:t>
            </w:r>
            <w:r>
              <w:rPr>
                <w:rFonts w:ascii="SimSun" w:eastAsia="SimSun" w:hAnsi="SimSun" w:cs="Times New Roman"/>
                <w:sz w:val="24"/>
                <w:szCs w:val="24"/>
              </w:rPr>
              <w:t>分，须提供相关证明材料，否则不得分。</w:t>
            </w:r>
          </w:p>
        </w:tc>
      </w:tr>
      <w:tr w:rsidR="00CE0EAD">
        <w:tc>
          <w:tcPr>
            <w:tcW w:w="1296" w:type="dxa"/>
            <w:vMerge w:val="restart"/>
            <w:vAlign w:val="center"/>
          </w:tcPr>
          <w:p w:rsidR="00CE0EAD" w:rsidRDefault="00765A54">
            <w:pPr>
              <w:widowControl/>
              <w:spacing w:line="360" w:lineRule="auto"/>
              <w:jc w:val="center"/>
              <w:rPr>
                <w:rFonts w:asciiTheme="minorEastAsia" w:hAnsiTheme="minorEastAsia" w:cs="Microsoft YaHei"/>
                <w:kern w:val="0"/>
                <w:sz w:val="24"/>
                <w:szCs w:val="24"/>
              </w:rPr>
            </w:pPr>
            <w:r>
              <w:rPr>
                <w:rFonts w:asciiTheme="minorEastAsia" w:hAnsiTheme="minorEastAsia" w:cs="Microsoft YaHei" w:hint="eastAsia"/>
                <w:kern w:val="0"/>
                <w:sz w:val="24"/>
                <w:szCs w:val="24"/>
              </w:rPr>
              <w:t>2.</w:t>
            </w:r>
            <w:r>
              <w:rPr>
                <w:rFonts w:asciiTheme="minorEastAsia" w:hAnsiTheme="minorEastAsia" w:cs="Microsoft YaHei" w:hint="eastAsia"/>
                <w:kern w:val="0"/>
                <w:sz w:val="24"/>
                <w:szCs w:val="24"/>
              </w:rPr>
              <w:t>拟投入人员情况</w:t>
            </w:r>
          </w:p>
        </w:tc>
        <w:tc>
          <w:tcPr>
            <w:tcW w:w="810" w:type="dxa"/>
            <w:vAlign w:val="center"/>
          </w:tcPr>
          <w:p w:rsidR="00CE0EAD" w:rsidRDefault="00765A54">
            <w:pPr>
              <w:widowControl/>
              <w:spacing w:line="360" w:lineRule="auto"/>
              <w:jc w:val="center"/>
              <w:rPr>
                <w:rFonts w:ascii="SimSun" w:eastAsia="SimSun" w:hAnsi="SimSun" w:cs="Times New Roman"/>
                <w:sz w:val="24"/>
                <w:szCs w:val="24"/>
              </w:rPr>
            </w:pPr>
            <w:r>
              <w:rPr>
                <w:rFonts w:ascii="SimSun" w:eastAsia="SimSun" w:hAnsi="SimSun" w:cs="Times New Roman"/>
                <w:sz w:val="24"/>
                <w:szCs w:val="24"/>
              </w:rPr>
              <w:t>3</w:t>
            </w:r>
          </w:p>
        </w:tc>
        <w:tc>
          <w:tcPr>
            <w:tcW w:w="6388" w:type="dxa"/>
            <w:vAlign w:val="center"/>
          </w:tcPr>
          <w:p w:rsidR="00CE0EAD" w:rsidRDefault="00765A54">
            <w:pPr>
              <w:widowControl/>
              <w:spacing w:line="360" w:lineRule="auto"/>
              <w:ind w:firstLine="482"/>
              <w:rPr>
                <w:rFonts w:ascii="SimSun" w:eastAsia="SimSun" w:hAnsi="SimSun" w:cs="Times New Roman"/>
                <w:sz w:val="24"/>
                <w:szCs w:val="24"/>
              </w:rPr>
            </w:pPr>
            <w:r>
              <w:rPr>
                <w:rFonts w:ascii="SimSun" w:eastAsia="SimSun" w:hAnsi="SimSun" w:cs="Times New Roman" w:hint="eastAsia"/>
                <w:sz w:val="24"/>
                <w:szCs w:val="24"/>
              </w:rPr>
              <w:t>本项目实施团队的项目经理具有信息系统项目管理师（高级）认证证书、注册信息安全工程师（</w:t>
            </w:r>
            <w:r>
              <w:rPr>
                <w:rFonts w:ascii="SimSun" w:eastAsia="SimSun" w:hAnsi="SimSun" w:cs="Times New Roman" w:hint="eastAsia"/>
                <w:sz w:val="24"/>
                <w:szCs w:val="24"/>
              </w:rPr>
              <w:t>CISE</w:t>
            </w:r>
            <w:r>
              <w:rPr>
                <w:rFonts w:ascii="SimSun" w:eastAsia="SimSun" w:hAnsi="SimSun" w:cs="Times New Roman" w:hint="eastAsia"/>
                <w:sz w:val="24"/>
                <w:szCs w:val="24"/>
              </w:rPr>
              <w:t>）认证证书、信息系统业务安全服务岗位证书的得</w:t>
            </w:r>
            <w:r>
              <w:rPr>
                <w:rFonts w:ascii="SimSun" w:eastAsia="SimSun" w:hAnsi="SimSun" w:cs="Times New Roman" w:hint="eastAsia"/>
                <w:sz w:val="24"/>
                <w:szCs w:val="24"/>
              </w:rPr>
              <w:t>3</w:t>
            </w:r>
            <w:r>
              <w:rPr>
                <w:rFonts w:ascii="SimSun" w:eastAsia="SimSun" w:hAnsi="SimSun" w:cs="Times New Roman" w:hint="eastAsia"/>
                <w:sz w:val="24"/>
                <w:szCs w:val="24"/>
              </w:rPr>
              <w:t>分，缺一项扣</w:t>
            </w:r>
            <w:r>
              <w:rPr>
                <w:rFonts w:ascii="SimSun" w:eastAsia="SimSun" w:hAnsi="SimSun" w:cs="Times New Roman" w:hint="eastAsia"/>
                <w:sz w:val="24"/>
                <w:szCs w:val="24"/>
              </w:rPr>
              <w:t>1</w:t>
            </w:r>
            <w:r>
              <w:rPr>
                <w:rFonts w:ascii="SimSun" w:eastAsia="SimSun" w:hAnsi="SimSun" w:cs="Times New Roman" w:hint="eastAsia"/>
                <w:sz w:val="24"/>
                <w:szCs w:val="24"/>
              </w:rPr>
              <w:t>分；须提供有效期内证书复印件及投标截止时间前</w:t>
            </w:r>
            <w:r>
              <w:rPr>
                <w:rFonts w:ascii="SimSun" w:eastAsia="SimSun" w:hAnsi="SimSun" w:cs="Times New Roman" w:hint="eastAsia"/>
                <w:sz w:val="24"/>
                <w:szCs w:val="24"/>
              </w:rPr>
              <w:t>3</w:t>
            </w:r>
            <w:r>
              <w:rPr>
                <w:rFonts w:ascii="SimSun" w:eastAsia="SimSun" w:hAnsi="SimSun" w:cs="Times New Roman" w:hint="eastAsia"/>
                <w:sz w:val="24"/>
                <w:szCs w:val="24"/>
              </w:rPr>
              <w:t>个月任一个月投标</w:t>
            </w:r>
            <w:r>
              <w:rPr>
                <w:rFonts w:ascii="SimSun" w:eastAsia="SimSun" w:hAnsi="SimSun" w:cs="Times New Roman" w:hint="eastAsia"/>
                <w:sz w:val="24"/>
                <w:szCs w:val="24"/>
              </w:rPr>
              <w:lastRenderedPageBreak/>
              <w:t>人为其缴交的养老保险证明材料。</w:t>
            </w:r>
          </w:p>
        </w:tc>
      </w:tr>
      <w:tr w:rsidR="00CE0EAD">
        <w:tc>
          <w:tcPr>
            <w:tcW w:w="1296" w:type="dxa"/>
            <w:vMerge/>
            <w:vAlign w:val="center"/>
          </w:tcPr>
          <w:p w:rsidR="00CE0EAD" w:rsidRDefault="00CE0EAD">
            <w:pPr>
              <w:widowControl/>
              <w:spacing w:line="360" w:lineRule="auto"/>
              <w:jc w:val="center"/>
              <w:rPr>
                <w:rFonts w:asciiTheme="minorEastAsia" w:hAnsiTheme="minorEastAsia" w:cs="Microsoft YaHei"/>
                <w:kern w:val="0"/>
                <w:sz w:val="24"/>
                <w:szCs w:val="24"/>
              </w:rPr>
            </w:pPr>
          </w:p>
        </w:tc>
        <w:tc>
          <w:tcPr>
            <w:tcW w:w="810" w:type="dxa"/>
            <w:vAlign w:val="center"/>
          </w:tcPr>
          <w:p w:rsidR="00CE0EAD" w:rsidRDefault="00765A54">
            <w:pPr>
              <w:spacing w:line="360" w:lineRule="auto"/>
              <w:jc w:val="center"/>
              <w:rPr>
                <w:rFonts w:ascii="SimSun" w:eastAsia="SimSun" w:hAnsi="SimSun" w:cs="Times New Roman"/>
                <w:sz w:val="24"/>
                <w:szCs w:val="24"/>
              </w:rPr>
            </w:pPr>
            <w:r>
              <w:rPr>
                <w:rFonts w:ascii="SimSun" w:eastAsia="SimSun" w:hAnsi="SimSun" w:cs="Times New Roman"/>
                <w:sz w:val="24"/>
                <w:szCs w:val="24"/>
              </w:rPr>
              <w:t>3</w:t>
            </w:r>
          </w:p>
        </w:tc>
        <w:tc>
          <w:tcPr>
            <w:tcW w:w="6388" w:type="dxa"/>
            <w:vAlign w:val="center"/>
          </w:tcPr>
          <w:p w:rsidR="00CE0EAD" w:rsidRDefault="00765A54">
            <w:pPr>
              <w:spacing w:line="360" w:lineRule="auto"/>
              <w:ind w:firstLineChars="200" w:firstLine="480"/>
              <w:rPr>
                <w:rFonts w:ascii="SimSun" w:eastAsia="Microsoft YaHei" w:hAnsi="SimSun" w:cs="Times New Roman"/>
                <w:sz w:val="24"/>
                <w:szCs w:val="24"/>
              </w:rPr>
            </w:pPr>
            <w:r>
              <w:rPr>
                <w:rFonts w:ascii="SimSun" w:eastAsia="SimSun" w:hAnsi="SimSun" w:cs="Times New Roman" w:hint="eastAsia"/>
                <w:sz w:val="24"/>
                <w:szCs w:val="24"/>
              </w:rPr>
              <w:t>本项目实施团队中，人员具有安全软件专业级信息安全保障人员认证证书、数据库系统工程师、数据库应用专家认证证书、软件评测师、大数据系统专家认证证书、软件设计师得</w:t>
            </w:r>
            <w:r>
              <w:rPr>
                <w:rFonts w:ascii="SimSun" w:eastAsia="SimSun" w:hAnsi="SimSun" w:cs="Times New Roman"/>
                <w:sz w:val="24"/>
                <w:szCs w:val="24"/>
              </w:rPr>
              <w:t>3</w:t>
            </w:r>
            <w:r>
              <w:rPr>
                <w:rFonts w:ascii="SimSun" w:eastAsia="SimSun" w:hAnsi="SimSun" w:cs="Times New Roman" w:hint="eastAsia"/>
                <w:sz w:val="24"/>
                <w:szCs w:val="24"/>
              </w:rPr>
              <w:t>分，缺一项扣</w:t>
            </w:r>
            <w:r>
              <w:rPr>
                <w:rFonts w:ascii="SimSun" w:eastAsia="SimSun" w:hAnsi="SimSun" w:cs="Times New Roman"/>
                <w:sz w:val="24"/>
                <w:szCs w:val="24"/>
              </w:rPr>
              <w:t>0.5</w:t>
            </w:r>
            <w:r>
              <w:rPr>
                <w:rFonts w:ascii="SimSun" w:eastAsia="SimSun" w:hAnsi="SimSun" w:cs="Times New Roman" w:hint="eastAsia"/>
                <w:sz w:val="24"/>
                <w:szCs w:val="24"/>
              </w:rPr>
              <w:t>分；须提供有效期内证书复印件及投标截止时间前</w:t>
            </w:r>
            <w:r>
              <w:rPr>
                <w:rFonts w:ascii="SimSun" w:eastAsia="SimSun" w:hAnsi="SimSun" w:cs="Times New Roman" w:hint="eastAsia"/>
                <w:sz w:val="24"/>
                <w:szCs w:val="24"/>
              </w:rPr>
              <w:t>3</w:t>
            </w:r>
            <w:r>
              <w:rPr>
                <w:rFonts w:ascii="SimSun" w:eastAsia="SimSun" w:hAnsi="SimSun" w:cs="Times New Roman" w:hint="eastAsia"/>
                <w:sz w:val="24"/>
                <w:szCs w:val="24"/>
              </w:rPr>
              <w:t>个月任一个月投标人为其缴交的养老保险证明材料。</w:t>
            </w:r>
          </w:p>
        </w:tc>
      </w:tr>
      <w:tr w:rsidR="00CE0EAD">
        <w:tc>
          <w:tcPr>
            <w:tcW w:w="1296" w:type="dxa"/>
            <w:vMerge/>
            <w:vAlign w:val="center"/>
          </w:tcPr>
          <w:p w:rsidR="00CE0EAD" w:rsidRDefault="00CE0EAD">
            <w:pPr>
              <w:widowControl/>
              <w:spacing w:line="360" w:lineRule="auto"/>
              <w:jc w:val="center"/>
              <w:rPr>
                <w:rFonts w:asciiTheme="minorEastAsia" w:hAnsiTheme="minorEastAsia" w:cs="Microsoft YaHei"/>
                <w:kern w:val="0"/>
                <w:sz w:val="24"/>
                <w:szCs w:val="24"/>
              </w:rPr>
            </w:pPr>
          </w:p>
        </w:tc>
        <w:tc>
          <w:tcPr>
            <w:tcW w:w="810" w:type="dxa"/>
            <w:vAlign w:val="center"/>
          </w:tcPr>
          <w:p w:rsidR="00CE0EAD" w:rsidRDefault="00765A54">
            <w:pPr>
              <w:widowControl/>
              <w:spacing w:line="360" w:lineRule="auto"/>
              <w:jc w:val="center"/>
              <w:rPr>
                <w:rFonts w:ascii="SimSun" w:eastAsia="SimSun" w:hAnsi="SimSun" w:cs="Times New Roman"/>
                <w:sz w:val="24"/>
                <w:szCs w:val="24"/>
              </w:rPr>
            </w:pPr>
            <w:r>
              <w:rPr>
                <w:rFonts w:ascii="SimSun" w:eastAsia="SimSun" w:hAnsi="SimSun" w:cs="Times New Roman"/>
                <w:sz w:val="24"/>
                <w:szCs w:val="24"/>
              </w:rPr>
              <w:t>3</w:t>
            </w:r>
          </w:p>
        </w:tc>
        <w:tc>
          <w:tcPr>
            <w:tcW w:w="6388" w:type="dxa"/>
            <w:vAlign w:val="center"/>
          </w:tcPr>
          <w:p w:rsidR="00CE0EAD" w:rsidRDefault="00765A54">
            <w:pPr>
              <w:widowControl/>
              <w:spacing w:line="360" w:lineRule="auto"/>
              <w:ind w:firstLine="482"/>
              <w:rPr>
                <w:rFonts w:ascii="SimSun" w:eastAsia="SimSun" w:hAnsi="SimSun" w:cs="Times New Roman"/>
                <w:sz w:val="24"/>
                <w:szCs w:val="24"/>
              </w:rPr>
            </w:pPr>
            <w:r>
              <w:rPr>
                <w:rFonts w:ascii="SimSun" w:eastAsia="SimSun" w:hAnsi="SimSun" w:cs="Times New Roman" w:hint="eastAsia"/>
                <w:sz w:val="24"/>
                <w:szCs w:val="24"/>
              </w:rPr>
              <w:t>本项目运维服务团队中，运维人员具有信息系统业务安全服务工程师认证证书、售后服务管理师认证证书、信息安全保障人员认证证书（安全运维专业级）得</w:t>
            </w:r>
            <w:r>
              <w:rPr>
                <w:rFonts w:ascii="SimSun" w:eastAsia="SimSun" w:hAnsi="SimSun" w:cs="Times New Roman" w:hint="eastAsia"/>
                <w:sz w:val="24"/>
                <w:szCs w:val="24"/>
              </w:rPr>
              <w:t>3</w:t>
            </w:r>
            <w:r>
              <w:rPr>
                <w:rFonts w:ascii="SimSun" w:eastAsia="SimSun" w:hAnsi="SimSun" w:cs="Times New Roman" w:hint="eastAsia"/>
                <w:sz w:val="24"/>
                <w:szCs w:val="24"/>
              </w:rPr>
              <w:t>分，缺一项扣</w:t>
            </w:r>
            <w:r>
              <w:rPr>
                <w:rFonts w:ascii="SimSun" w:eastAsia="SimSun" w:hAnsi="SimSun" w:cs="Times New Roman" w:hint="eastAsia"/>
                <w:sz w:val="24"/>
                <w:szCs w:val="24"/>
              </w:rPr>
              <w:t>1</w:t>
            </w:r>
            <w:r>
              <w:rPr>
                <w:rFonts w:ascii="SimSun" w:eastAsia="SimSun" w:hAnsi="SimSun" w:cs="Times New Roman" w:hint="eastAsia"/>
                <w:sz w:val="24"/>
                <w:szCs w:val="24"/>
              </w:rPr>
              <w:t>分；须提供有效期内证书复印件及投标截止时间前</w:t>
            </w:r>
            <w:r>
              <w:rPr>
                <w:rFonts w:ascii="SimSun" w:eastAsia="SimSun" w:hAnsi="SimSun" w:cs="Times New Roman" w:hint="eastAsia"/>
                <w:sz w:val="24"/>
                <w:szCs w:val="24"/>
              </w:rPr>
              <w:t>3</w:t>
            </w:r>
            <w:r>
              <w:rPr>
                <w:rFonts w:ascii="SimSun" w:eastAsia="SimSun" w:hAnsi="SimSun" w:cs="Times New Roman" w:hint="eastAsia"/>
                <w:sz w:val="24"/>
                <w:szCs w:val="24"/>
              </w:rPr>
              <w:t>个月任一个月投标人为其缴交的养老保</w:t>
            </w:r>
            <w:r>
              <w:rPr>
                <w:rFonts w:ascii="SimSun" w:eastAsia="SimSun" w:hAnsi="SimSun" w:cs="Times New Roman" w:hint="eastAsia"/>
                <w:sz w:val="24"/>
                <w:szCs w:val="24"/>
              </w:rPr>
              <w:t>险证明材料。</w:t>
            </w:r>
          </w:p>
        </w:tc>
      </w:tr>
      <w:tr w:rsidR="00CE0EAD">
        <w:tc>
          <w:tcPr>
            <w:tcW w:w="1296" w:type="dxa"/>
            <w:vAlign w:val="center"/>
          </w:tcPr>
          <w:p w:rsidR="00CE0EAD" w:rsidRDefault="00765A54">
            <w:pPr>
              <w:widowControl/>
              <w:spacing w:line="360" w:lineRule="auto"/>
              <w:jc w:val="center"/>
              <w:rPr>
                <w:rFonts w:asciiTheme="minorEastAsia" w:hAnsiTheme="minorEastAsia" w:cs="Microsoft YaHei"/>
                <w:kern w:val="0"/>
                <w:sz w:val="24"/>
                <w:szCs w:val="24"/>
              </w:rPr>
            </w:pPr>
            <w:r>
              <w:rPr>
                <w:rFonts w:asciiTheme="minorEastAsia" w:hAnsiTheme="minorEastAsia" w:cs="Microsoft YaHei" w:hint="eastAsia"/>
                <w:kern w:val="0"/>
                <w:sz w:val="24"/>
                <w:szCs w:val="24"/>
              </w:rPr>
              <w:t>3.</w:t>
            </w:r>
            <w:r>
              <w:rPr>
                <w:rFonts w:asciiTheme="minorEastAsia" w:hAnsiTheme="minorEastAsia" w:cs="Microsoft YaHei" w:hint="eastAsia"/>
                <w:kern w:val="0"/>
                <w:sz w:val="24"/>
                <w:szCs w:val="24"/>
              </w:rPr>
              <w:t>成功业绩</w:t>
            </w:r>
          </w:p>
        </w:tc>
        <w:tc>
          <w:tcPr>
            <w:tcW w:w="810" w:type="dxa"/>
            <w:vAlign w:val="center"/>
          </w:tcPr>
          <w:p w:rsidR="00CE0EAD" w:rsidRDefault="00765A54">
            <w:pPr>
              <w:widowControl/>
              <w:spacing w:line="360" w:lineRule="auto"/>
              <w:jc w:val="center"/>
              <w:rPr>
                <w:rFonts w:ascii="SimSun" w:eastAsia="SimSun" w:hAnsi="SimSun" w:cs="Times New Roman"/>
                <w:sz w:val="24"/>
                <w:szCs w:val="24"/>
              </w:rPr>
            </w:pPr>
            <w:r>
              <w:rPr>
                <w:rFonts w:ascii="SimSun" w:eastAsia="SimSun" w:hAnsi="SimSun" w:cs="Times New Roman"/>
                <w:sz w:val="24"/>
                <w:szCs w:val="24"/>
              </w:rPr>
              <w:t>3</w:t>
            </w:r>
          </w:p>
        </w:tc>
        <w:tc>
          <w:tcPr>
            <w:tcW w:w="6388" w:type="dxa"/>
            <w:vAlign w:val="center"/>
          </w:tcPr>
          <w:p w:rsidR="00CE0EAD" w:rsidRDefault="00765A54">
            <w:pPr>
              <w:widowControl/>
              <w:spacing w:line="360" w:lineRule="auto"/>
              <w:ind w:firstLine="482"/>
              <w:rPr>
                <w:rFonts w:ascii="SimSun" w:eastAsia="SimSun" w:hAnsi="SimSun" w:cs="Times New Roman"/>
                <w:sz w:val="24"/>
                <w:szCs w:val="24"/>
              </w:rPr>
            </w:pPr>
            <w:r>
              <w:rPr>
                <w:rFonts w:ascii="SimSun" w:eastAsia="SimSun" w:hAnsi="SimSun" w:cs="Times New Roman" w:hint="eastAsia"/>
                <w:sz w:val="24"/>
                <w:szCs w:val="24"/>
              </w:rPr>
              <w:t>根据各投标人</w:t>
            </w:r>
            <w:r>
              <w:rPr>
                <w:rFonts w:ascii="SimSun" w:eastAsia="SimSun" w:hAnsi="SimSun" w:cs="Times New Roman"/>
                <w:sz w:val="24"/>
                <w:szCs w:val="24"/>
              </w:rPr>
              <w:t>202</w:t>
            </w:r>
            <w:r>
              <w:rPr>
                <w:rFonts w:ascii="SimSun" w:eastAsia="SimSun" w:hAnsi="SimSun" w:cs="Times New Roman" w:hint="eastAsia"/>
                <w:sz w:val="24"/>
                <w:szCs w:val="24"/>
              </w:rPr>
              <w:t>0</w:t>
            </w:r>
            <w:r>
              <w:rPr>
                <w:rFonts w:ascii="SimSun" w:eastAsia="SimSun" w:hAnsi="SimSun" w:cs="Times New Roman" w:hint="eastAsia"/>
                <w:sz w:val="24"/>
                <w:szCs w:val="24"/>
              </w:rPr>
              <w:t>年至投标截止时间前，作为独立承包人而非分包人，承接过同类项目，每提供</w:t>
            </w:r>
            <w:r>
              <w:rPr>
                <w:rFonts w:ascii="SimSun" w:eastAsia="SimSun" w:hAnsi="SimSun" w:cs="Times New Roman" w:hint="eastAsia"/>
                <w:sz w:val="24"/>
                <w:szCs w:val="24"/>
              </w:rPr>
              <w:t>1</w:t>
            </w:r>
            <w:r>
              <w:rPr>
                <w:rFonts w:ascii="SimSun" w:eastAsia="SimSun" w:hAnsi="SimSun" w:cs="Times New Roman" w:hint="eastAsia"/>
                <w:sz w:val="24"/>
                <w:szCs w:val="24"/>
              </w:rPr>
              <w:t>个有效业绩得</w:t>
            </w:r>
            <w:r>
              <w:rPr>
                <w:rFonts w:ascii="SimSun" w:eastAsia="SimSun" w:hAnsi="SimSun" w:cs="Times New Roman"/>
                <w:sz w:val="24"/>
                <w:szCs w:val="24"/>
              </w:rPr>
              <w:t>0.5</w:t>
            </w:r>
            <w:r>
              <w:rPr>
                <w:rFonts w:ascii="SimSun" w:eastAsia="SimSun" w:hAnsi="SimSun" w:cs="Times New Roman" w:hint="eastAsia"/>
                <w:sz w:val="24"/>
                <w:szCs w:val="24"/>
              </w:rPr>
              <w:t>分，满分</w:t>
            </w:r>
            <w:r>
              <w:rPr>
                <w:rFonts w:ascii="SimSun" w:eastAsia="SimSun" w:hAnsi="SimSun" w:cs="Times New Roman"/>
                <w:sz w:val="24"/>
                <w:szCs w:val="24"/>
              </w:rPr>
              <w:t>3</w:t>
            </w:r>
            <w:r>
              <w:rPr>
                <w:rFonts w:ascii="SimSun" w:eastAsia="SimSun" w:hAnsi="SimSun" w:cs="Times New Roman" w:hint="eastAsia"/>
                <w:sz w:val="24"/>
                <w:szCs w:val="24"/>
              </w:rPr>
              <w:t>分。投标人应在投标文件中列出符合上述定义条件的业绩清单以及同时提供相对应业绩的中标公告（提供相关网站中标公告的下载网页并注明网址）、中标通知书复印件、采购合同文本复印件，以及能够证明该业绩项目已经采购人验收合格的相关证明文件复印件</w:t>
            </w:r>
            <w:r>
              <w:rPr>
                <w:rFonts w:ascii="SimSun" w:eastAsia="SimSun" w:hAnsi="SimSun" w:cs="Times New Roman" w:hint="eastAsia"/>
                <w:sz w:val="24"/>
                <w:szCs w:val="24"/>
              </w:rPr>
              <w:t>,</w:t>
            </w:r>
            <w:r>
              <w:rPr>
                <w:rFonts w:ascii="SimSun" w:eastAsia="SimSun" w:hAnsi="SimSun" w:cs="Times New Roman" w:hint="eastAsia"/>
                <w:sz w:val="24"/>
                <w:szCs w:val="24"/>
              </w:rPr>
              <w:t>未同时提供以上各项证明材料的，该项业绩不给予计分。</w:t>
            </w:r>
          </w:p>
        </w:tc>
      </w:tr>
      <w:tr w:rsidR="00CE0EAD">
        <w:tc>
          <w:tcPr>
            <w:tcW w:w="1296" w:type="dxa"/>
            <w:vAlign w:val="center"/>
          </w:tcPr>
          <w:p w:rsidR="00CE0EAD" w:rsidRDefault="00765A54">
            <w:pPr>
              <w:widowControl/>
              <w:spacing w:line="360" w:lineRule="auto"/>
              <w:jc w:val="center"/>
              <w:rPr>
                <w:rFonts w:asciiTheme="minorEastAsia" w:hAnsiTheme="minorEastAsia" w:cs="Microsoft YaHei"/>
                <w:kern w:val="0"/>
                <w:sz w:val="24"/>
                <w:szCs w:val="24"/>
              </w:rPr>
            </w:pPr>
            <w:r>
              <w:rPr>
                <w:rFonts w:asciiTheme="minorEastAsia" w:hAnsiTheme="minorEastAsia" w:cs="Microsoft YaHei" w:hint="eastAsia"/>
                <w:kern w:val="0"/>
                <w:sz w:val="24"/>
                <w:szCs w:val="24"/>
              </w:rPr>
              <w:t>4.</w:t>
            </w:r>
            <w:r>
              <w:rPr>
                <w:rFonts w:asciiTheme="minorEastAsia" w:hAnsiTheme="minorEastAsia" w:cs="Microsoft YaHei" w:hint="eastAsia"/>
                <w:kern w:val="0"/>
                <w:sz w:val="24"/>
                <w:szCs w:val="24"/>
              </w:rPr>
              <w:t>售后服务方案</w:t>
            </w:r>
          </w:p>
        </w:tc>
        <w:tc>
          <w:tcPr>
            <w:tcW w:w="810" w:type="dxa"/>
            <w:vAlign w:val="center"/>
          </w:tcPr>
          <w:p w:rsidR="00CE0EAD" w:rsidRDefault="00765A54">
            <w:pPr>
              <w:widowControl/>
              <w:spacing w:line="360" w:lineRule="auto"/>
              <w:jc w:val="center"/>
              <w:rPr>
                <w:rFonts w:ascii="SimSun" w:eastAsia="SimSun" w:hAnsi="SimSun" w:cs="Times New Roman"/>
                <w:sz w:val="24"/>
                <w:szCs w:val="24"/>
              </w:rPr>
            </w:pPr>
            <w:r>
              <w:rPr>
                <w:rFonts w:ascii="SimSun" w:eastAsia="SimSun" w:hAnsi="SimSun" w:cs="Times New Roman"/>
                <w:sz w:val="24"/>
                <w:szCs w:val="24"/>
              </w:rPr>
              <w:t>3</w:t>
            </w:r>
          </w:p>
        </w:tc>
        <w:tc>
          <w:tcPr>
            <w:tcW w:w="6388" w:type="dxa"/>
            <w:vAlign w:val="center"/>
          </w:tcPr>
          <w:p w:rsidR="00CE0EAD" w:rsidRDefault="00765A54">
            <w:pPr>
              <w:widowControl/>
              <w:spacing w:line="360" w:lineRule="auto"/>
              <w:ind w:firstLine="482"/>
              <w:rPr>
                <w:rFonts w:ascii="SimSun" w:eastAsia="SimSun" w:hAnsi="SimSun" w:cs="Times New Roman"/>
                <w:sz w:val="24"/>
                <w:szCs w:val="24"/>
              </w:rPr>
            </w:pPr>
            <w:r>
              <w:rPr>
                <w:rFonts w:ascii="SimSun" w:eastAsia="SimSun" w:hAnsi="SimSun" w:cs="Times New Roman" w:hint="eastAsia"/>
                <w:sz w:val="24"/>
                <w:szCs w:val="24"/>
              </w:rPr>
              <w:t>针对本项目提供的售后服务方案进行详细描述，描述内容由评委进行评分，方案需包含完善的运行维护计划、故障保障计划、维护响应计划等情况。提供的方案描述完整、详细、准确的得</w:t>
            </w:r>
            <w:r>
              <w:rPr>
                <w:rFonts w:ascii="SimSun" w:eastAsia="SimSun" w:hAnsi="SimSun" w:cs="Times New Roman" w:hint="eastAsia"/>
                <w:sz w:val="24"/>
                <w:szCs w:val="24"/>
              </w:rPr>
              <w:t>3</w:t>
            </w:r>
            <w:r>
              <w:rPr>
                <w:rFonts w:ascii="SimSun" w:eastAsia="SimSun" w:hAnsi="SimSun" w:cs="Times New Roman"/>
                <w:sz w:val="24"/>
                <w:szCs w:val="24"/>
              </w:rPr>
              <w:t>分；提供的方案不够完整、详细、准确的得</w:t>
            </w:r>
            <w:r>
              <w:rPr>
                <w:rFonts w:ascii="SimSun" w:eastAsia="SimSun" w:hAnsi="SimSun" w:cs="Times New Roman"/>
                <w:sz w:val="24"/>
                <w:szCs w:val="24"/>
              </w:rPr>
              <w:t>2</w:t>
            </w:r>
            <w:r>
              <w:rPr>
                <w:rFonts w:ascii="SimSun" w:eastAsia="SimSun" w:hAnsi="SimSun" w:cs="Times New Roman"/>
                <w:sz w:val="24"/>
                <w:szCs w:val="24"/>
              </w:rPr>
              <w:t>分；提供的方案简单、内容不具体的得</w:t>
            </w:r>
            <w:r>
              <w:rPr>
                <w:rFonts w:ascii="SimSun" w:eastAsia="SimSun" w:hAnsi="SimSun" w:cs="Times New Roman"/>
                <w:sz w:val="24"/>
                <w:szCs w:val="24"/>
              </w:rPr>
              <w:t>1</w:t>
            </w:r>
            <w:r>
              <w:rPr>
                <w:rFonts w:ascii="SimSun" w:eastAsia="SimSun" w:hAnsi="SimSun" w:cs="Times New Roman"/>
                <w:sz w:val="24"/>
                <w:szCs w:val="24"/>
              </w:rPr>
              <w:t>分，其他的不得分；</w:t>
            </w:r>
          </w:p>
        </w:tc>
      </w:tr>
    </w:tbl>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hint="eastAsia"/>
          <w:kern w:val="0"/>
          <w:sz w:val="24"/>
          <w:szCs w:val="24"/>
        </w:rPr>
        <w:t>④</w:t>
      </w:r>
      <w:r>
        <w:rPr>
          <w:rFonts w:ascii="SimSun" w:eastAsia="SimSun" w:hAnsi="SimSun" w:cs="SimSun"/>
          <w:kern w:val="0"/>
          <w:sz w:val="24"/>
          <w:szCs w:val="24"/>
        </w:rPr>
        <w:t>加分项（</w:t>
      </w:r>
      <w:r>
        <w:rPr>
          <w:rFonts w:ascii="Calibri" w:eastAsia="SimSun" w:hAnsi="Calibri" w:cs="Calibri"/>
          <w:kern w:val="0"/>
          <w:sz w:val="24"/>
          <w:szCs w:val="24"/>
        </w:rPr>
        <w:t>F4</w:t>
      </w:r>
      <w:r>
        <w:rPr>
          <w:rFonts w:ascii="SimSun" w:eastAsia="SimSun" w:hAnsi="SimSun" w:cs="SimSun"/>
          <w:kern w:val="0"/>
          <w:sz w:val="24"/>
          <w:szCs w:val="24"/>
        </w:rPr>
        <w:t>×</w:t>
      </w:r>
      <w:r>
        <w:rPr>
          <w:rFonts w:ascii="Calibri" w:eastAsia="SimSun" w:hAnsi="Calibri" w:cs="Calibri"/>
          <w:kern w:val="0"/>
          <w:sz w:val="24"/>
          <w:szCs w:val="24"/>
        </w:rPr>
        <w:t>A4</w:t>
      </w:r>
      <w:r>
        <w:rPr>
          <w:rFonts w:ascii="SimSun" w:eastAsia="SimSun" w:hAnsi="SimSun" w:cs="SimSun"/>
          <w:kern w:val="0"/>
          <w:sz w:val="24"/>
          <w:szCs w:val="24"/>
        </w:rPr>
        <w:t>）</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a.</w:t>
      </w:r>
      <w:r>
        <w:rPr>
          <w:rFonts w:ascii="SimSun" w:eastAsia="SimSun" w:hAnsi="SimSun" w:cs="SimSun"/>
          <w:kern w:val="0"/>
          <w:sz w:val="24"/>
          <w:szCs w:val="24"/>
        </w:rPr>
        <w:t>优先类节能产品、环境标志产品：</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a1</w:t>
      </w:r>
      <w:r>
        <w:rPr>
          <w:rFonts w:ascii="SimSun" w:eastAsia="SimSun" w:hAnsi="SimSun" w:cs="SimSun"/>
          <w:kern w:val="0"/>
          <w:sz w:val="24"/>
          <w:szCs w:val="24"/>
        </w:rPr>
        <w:t>若同一合同包内节能、环境标志产品报价总金额低于该合同包报价总金额</w:t>
      </w:r>
      <w:r>
        <w:rPr>
          <w:rFonts w:ascii="Calibri" w:eastAsia="SimSun" w:hAnsi="Calibri" w:cs="Calibri"/>
          <w:kern w:val="0"/>
          <w:sz w:val="24"/>
          <w:szCs w:val="24"/>
        </w:rPr>
        <w:t>20%</w:t>
      </w:r>
      <w:r>
        <w:rPr>
          <w:rFonts w:ascii="SimSun" w:eastAsia="SimSun" w:hAnsi="SimSun" w:cs="SimSun"/>
          <w:kern w:val="0"/>
          <w:sz w:val="24"/>
          <w:szCs w:val="24"/>
        </w:rPr>
        <w:t>（含</w:t>
      </w:r>
      <w:r>
        <w:rPr>
          <w:rFonts w:ascii="Calibri" w:eastAsia="SimSun" w:hAnsi="Calibri" w:cs="Calibri"/>
          <w:kern w:val="0"/>
          <w:sz w:val="24"/>
          <w:szCs w:val="24"/>
        </w:rPr>
        <w:t>20%</w:t>
      </w:r>
      <w:r>
        <w:rPr>
          <w:rFonts w:ascii="SimSun" w:eastAsia="SimSun" w:hAnsi="SimSun" w:cs="SimSun"/>
          <w:kern w:val="0"/>
          <w:sz w:val="24"/>
          <w:szCs w:val="24"/>
        </w:rPr>
        <w:t>）以下，将分别给予节能、环境标志产品价格项（</w:t>
      </w:r>
      <w:r>
        <w:rPr>
          <w:rFonts w:ascii="Calibri" w:eastAsia="SimSun" w:hAnsi="Calibri" w:cs="Calibri"/>
          <w:kern w:val="0"/>
          <w:sz w:val="24"/>
          <w:szCs w:val="24"/>
        </w:rPr>
        <w:t>F1</w:t>
      </w:r>
      <w:r>
        <w:rPr>
          <w:rFonts w:ascii="SimSun" w:eastAsia="SimSun" w:hAnsi="SimSun" w:cs="SimSun"/>
          <w:kern w:val="0"/>
          <w:sz w:val="24"/>
          <w:szCs w:val="24"/>
        </w:rPr>
        <w:t>×</w:t>
      </w:r>
      <w:r>
        <w:rPr>
          <w:rFonts w:ascii="Calibri" w:eastAsia="SimSun" w:hAnsi="Calibri" w:cs="Calibri"/>
          <w:kern w:val="0"/>
          <w:sz w:val="24"/>
          <w:szCs w:val="24"/>
        </w:rPr>
        <w:t>A1</w:t>
      </w:r>
      <w:r>
        <w:rPr>
          <w:rFonts w:ascii="SimSun" w:eastAsia="SimSun" w:hAnsi="SimSun" w:cs="SimSun"/>
          <w:kern w:val="0"/>
          <w:sz w:val="24"/>
          <w:szCs w:val="24"/>
        </w:rPr>
        <w:t>，按照满分计）和技术项（</w:t>
      </w:r>
      <w:r>
        <w:rPr>
          <w:rFonts w:ascii="Calibri" w:eastAsia="SimSun" w:hAnsi="Calibri" w:cs="Calibri"/>
          <w:kern w:val="0"/>
          <w:sz w:val="24"/>
          <w:szCs w:val="24"/>
        </w:rPr>
        <w:t>F2</w:t>
      </w:r>
      <w:r>
        <w:rPr>
          <w:rFonts w:ascii="SimSun" w:eastAsia="SimSun" w:hAnsi="SimSun" w:cs="SimSun"/>
          <w:kern w:val="0"/>
          <w:sz w:val="24"/>
          <w:szCs w:val="24"/>
        </w:rPr>
        <w:t>×</w:t>
      </w:r>
      <w:r>
        <w:rPr>
          <w:rFonts w:ascii="Calibri" w:eastAsia="SimSun" w:hAnsi="Calibri" w:cs="Calibri"/>
          <w:kern w:val="0"/>
          <w:sz w:val="24"/>
          <w:szCs w:val="24"/>
        </w:rPr>
        <w:t>A2</w:t>
      </w:r>
      <w:r>
        <w:rPr>
          <w:rFonts w:ascii="SimSun" w:eastAsia="SimSun" w:hAnsi="SimSun" w:cs="SimSun"/>
          <w:kern w:val="0"/>
          <w:sz w:val="24"/>
          <w:szCs w:val="24"/>
        </w:rPr>
        <w:t>，按照满分计）</w:t>
      </w:r>
      <w:r>
        <w:rPr>
          <w:rFonts w:ascii="Calibri" w:eastAsia="SimSun" w:hAnsi="Calibri" w:cs="Calibri"/>
          <w:kern w:val="0"/>
          <w:sz w:val="24"/>
          <w:szCs w:val="24"/>
        </w:rPr>
        <w:t>4</w:t>
      </w:r>
      <w:r>
        <w:rPr>
          <w:rFonts w:ascii="Calibri" w:eastAsia="SimSun" w:hAnsi="Calibri" w:cs="Calibri"/>
          <w:kern w:val="0"/>
          <w:sz w:val="24"/>
          <w:szCs w:val="24"/>
        </w:rPr>
        <w:t>%</w:t>
      </w:r>
      <w:r>
        <w:rPr>
          <w:rFonts w:ascii="SimSun" w:eastAsia="SimSun" w:hAnsi="SimSun" w:cs="SimSun"/>
          <w:kern w:val="0"/>
          <w:sz w:val="24"/>
          <w:szCs w:val="24"/>
        </w:rPr>
        <w:t>的加分；若同一合同包内节能、</w:t>
      </w:r>
      <w:r>
        <w:rPr>
          <w:rFonts w:ascii="SimSun" w:eastAsia="SimSun" w:hAnsi="SimSun" w:cs="SimSun"/>
          <w:kern w:val="0"/>
          <w:sz w:val="24"/>
          <w:szCs w:val="24"/>
        </w:rPr>
        <w:lastRenderedPageBreak/>
        <w:t>环境标志产品报价总金额占该合同包报价总金额</w:t>
      </w:r>
      <w:r>
        <w:rPr>
          <w:rFonts w:ascii="Calibri" w:eastAsia="SimSun" w:hAnsi="Calibri" w:cs="Calibri"/>
          <w:kern w:val="0"/>
          <w:sz w:val="24"/>
          <w:szCs w:val="24"/>
        </w:rPr>
        <w:t>20%-50%</w:t>
      </w:r>
      <w:r>
        <w:rPr>
          <w:rFonts w:ascii="SimSun" w:eastAsia="SimSun" w:hAnsi="SimSun" w:cs="SimSun"/>
          <w:kern w:val="0"/>
          <w:sz w:val="24"/>
          <w:szCs w:val="24"/>
        </w:rPr>
        <w:t>（含</w:t>
      </w:r>
      <w:r>
        <w:rPr>
          <w:rFonts w:ascii="Calibri" w:eastAsia="SimSun" w:hAnsi="Calibri" w:cs="Calibri"/>
          <w:kern w:val="0"/>
          <w:sz w:val="24"/>
          <w:szCs w:val="24"/>
        </w:rPr>
        <w:t>50%</w:t>
      </w:r>
      <w:r>
        <w:rPr>
          <w:rFonts w:ascii="SimSun" w:eastAsia="SimSun" w:hAnsi="SimSun" w:cs="SimSun"/>
          <w:kern w:val="0"/>
          <w:sz w:val="24"/>
          <w:szCs w:val="24"/>
        </w:rPr>
        <w:t>），将分别给予节能、环境标志产品价格项（</w:t>
      </w:r>
      <w:r>
        <w:rPr>
          <w:rFonts w:ascii="Calibri" w:eastAsia="SimSun" w:hAnsi="Calibri" w:cs="Calibri"/>
          <w:kern w:val="0"/>
          <w:sz w:val="24"/>
          <w:szCs w:val="24"/>
        </w:rPr>
        <w:t>F1</w:t>
      </w:r>
      <w:r>
        <w:rPr>
          <w:rFonts w:ascii="SimSun" w:eastAsia="SimSun" w:hAnsi="SimSun" w:cs="SimSun"/>
          <w:kern w:val="0"/>
          <w:sz w:val="24"/>
          <w:szCs w:val="24"/>
        </w:rPr>
        <w:t>×</w:t>
      </w:r>
      <w:r>
        <w:rPr>
          <w:rFonts w:ascii="Calibri" w:eastAsia="SimSun" w:hAnsi="Calibri" w:cs="Calibri"/>
          <w:kern w:val="0"/>
          <w:sz w:val="24"/>
          <w:szCs w:val="24"/>
        </w:rPr>
        <w:t>A1</w:t>
      </w:r>
      <w:r>
        <w:rPr>
          <w:rFonts w:ascii="SimSun" w:eastAsia="SimSun" w:hAnsi="SimSun" w:cs="SimSun"/>
          <w:kern w:val="0"/>
          <w:sz w:val="24"/>
          <w:szCs w:val="24"/>
        </w:rPr>
        <w:t>，按照满分计）和技术项（</w:t>
      </w:r>
      <w:r>
        <w:rPr>
          <w:rFonts w:ascii="Calibri" w:eastAsia="SimSun" w:hAnsi="Calibri" w:cs="Calibri"/>
          <w:kern w:val="0"/>
          <w:sz w:val="24"/>
          <w:szCs w:val="24"/>
        </w:rPr>
        <w:t>F2</w:t>
      </w:r>
      <w:r>
        <w:rPr>
          <w:rFonts w:ascii="SimSun" w:eastAsia="SimSun" w:hAnsi="SimSun" w:cs="SimSun"/>
          <w:kern w:val="0"/>
          <w:sz w:val="24"/>
          <w:szCs w:val="24"/>
        </w:rPr>
        <w:t>×</w:t>
      </w:r>
      <w:r>
        <w:rPr>
          <w:rFonts w:ascii="Calibri" w:eastAsia="SimSun" w:hAnsi="Calibri" w:cs="Calibri"/>
          <w:kern w:val="0"/>
          <w:sz w:val="24"/>
          <w:szCs w:val="24"/>
        </w:rPr>
        <w:t>A2</w:t>
      </w:r>
      <w:r>
        <w:rPr>
          <w:rFonts w:ascii="SimSun" w:eastAsia="SimSun" w:hAnsi="SimSun" w:cs="SimSun"/>
          <w:kern w:val="0"/>
          <w:sz w:val="24"/>
          <w:szCs w:val="24"/>
        </w:rPr>
        <w:t>，按照满分计）</w:t>
      </w:r>
      <w:r>
        <w:rPr>
          <w:rFonts w:ascii="Calibri" w:eastAsia="SimSun" w:hAnsi="Calibri" w:cs="Calibri"/>
          <w:kern w:val="0"/>
          <w:sz w:val="24"/>
          <w:szCs w:val="24"/>
        </w:rPr>
        <w:t>6%</w:t>
      </w:r>
      <w:r>
        <w:rPr>
          <w:rFonts w:ascii="SimSun" w:eastAsia="SimSun" w:hAnsi="SimSun" w:cs="SimSun"/>
          <w:kern w:val="0"/>
          <w:sz w:val="24"/>
          <w:szCs w:val="24"/>
        </w:rPr>
        <w:t>的加分；若同一合同包内节能、环境标志产品报价总金额占该合同包报价总金额</w:t>
      </w:r>
      <w:r>
        <w:rPr>
          <w:rFonts w:ascii="Calibri" w:eastAsia="SimSun" w:hAnsi="Calibri" w:cs="Calibri"/>
          <w:kern w:val="0"/>
          <w:sz w:val="24"/>
          <w:szCs w:val="24"/>
        </w:rPr>
        <w:t>50%</w:t>
      </w:r>
      <w:r>
        <w:rPr>
          <w:rFonts w:ascii="SimSun" w:eastAsia="SimSun" w:hAnsi="SimSun" w:cs="SimSun"/>
          <w:kern w:val="0"/>
          <w:sz w:val="24"/>
          <w:szCs w:val="24"/>
        </w:rPr>
        <w:t>以上的，将分别给予节能、环境标志产品价格项（</w:t>
      </w:r>
      <w:r>
        <w:rPr>
          <w:rFonts w:ascii="Calibri" w:eastAsia="SimSun" w:hAnsi="Calibri" w:cs="Calibri"/>
          <w:kern w:val="0"/>
          <w:sz w:val="24"/>
          <w:szCs w:val="24"/>
        </w:rPr>
        <w:t>F1</w:t>
      </w:r>
      <w:r>
        <w:rPr>
          <w:rFonts w:ascii="SimSun" w:eastAsia="SimSun" w:hAnsi="SimSun" w:cs="SimSun"/>
          <w:kern w:val="0"/>
          <w:sz w:val="24"/>
          <w:szCs w:val="24"/>
        </w:rPr>
        <w:t>×</w:t>
      </w:r>
      <w:r>
        <w:rPr>
          <w:rFonts w:ascii="Calibri" w:eastAsia="SimSun" w:hAnsi="Calibri" w:cs="Calibri"/>
          <w:kern w:val="0"/>
          <w:sz w:val="24"/>
          <w:szCs w:val="24"/>
        </w:rPr>
        <w:t>A1</w:t>
      </w:r>
      <w:r>
        <w:rPr>
          <w:rFonts w:ascii="SimSun" w:eastAsia="SimSun" w:hAnsi="SimSun" w:cs="SimSun"/>
          <w:kern w:val="0"/>
          <w:sz w:val="24"/>
          <w:szCs w:val="24"/>
        </w:rPr>
        <w:t>，按照满分计）和技术项（</w:t>
      </w:r>
      <w:r>
        <w:rPr>
          <w:rFonts w:ascii="Calibri" w:eastAsia="SimSun" w:hAnsi="Calibri" w:cs="Calibri"/>
          <w:kern w:val="0"/>
          <w:sz w:val="24"/>
          <w:szCs w:val="24"/>
        </w:rPr>
        <w:t>F2</w:t>
      </w:r>
      <w:r>
        <w:rPr>
          <w:rFonts w:ascii="SimSun" w:eastAsia="SimSun" w:hAnsi="SimSun" w:cs="SimSun"/>
          <w:kern w:val="0"/>
          <w:sz w:val="24"/>
          <w:szCs w:val="24"/>
        </w:rPr>
        <w:t>×</w:t>
      </w:r>
      <w:r>
        <w:rPr>
          <w:rFonts w:ascii="Calibri" w:eastAsia="SimSun" w:hAnsi="Calibri" w:cs="Calibri"/>
          <w:kern w:val="0"/>
          <w:sz w:val="24"/>
          <w:szCs w:val="24"/>
        </w:rPr>
        <w:t>A2</w:t>
      </w:r>
      <w:r>
        <w:rPr>
          <w:rFonts w:ascii="SimSun" w:eastAsia="SimSun" w:hAnsi="SimSun" w:cs="SimSun"/>
          <w:kern w:val="0"/>
          <w:sz w:val="24"/>
          <w:szCs w:val="24"/>
        </w:rPr>
        <w:t>，按照满分计）</w:t>
      </w:r>
      <w:r>
        <w:rPr>
          <w:rFonts w:ascii="Calibri" w:eastAsia="SimSun" w:hAnsi="Calibri" w:cs="Calibri"/>
          <w:kern w:val="0"/>
          <w:sz w:val="24"/>
          <w:szCs w:val="24"/>
        </w:rPr>
        <w:t>8%</w:t>
      </w:r>
      <w:r>
        <w:rPr>
          <w:rFonts w:ascii="SimSun" w:eastAsia="SimSun" w:hAnsi="SimSun" w:cs="SimSun"/>
          <w:kern w:val="0"/>
          <w:sz w:val="24"/>
          <w:szCs w:val="24"/>
        </w:rPr>
        <w:t>的加分。</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a2</w:t>
      </w:r>
      <w:r>
        <w:rPr>
          <w:rFonts w:ascii="SimSun" w:eastAsia="SimSun" w:hAnsi="SimSun" w:cs="SimSun"/>
          <w:kern w:val="0"/>
          <w:sz w:val="24"/>
          <w:szCs w:val="24"/>
        </w:rPr>
        <w:t>若节能、环境标志产品仅是构成投标产品的部件、组件或零件，则该投标产品不享受鼓励优惠政策。同一品目中各认证证书不重复计算加分。强制类节能产品不享受加分。</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4</w:t>
      </w:r>
      <w:r>
        <w:rPr>
          <w:rFonts w:ascii="SimSun" w:eastAsia="SimSun" w:hAnsi="SimSun" w:cs="SimSun"/>
          <w:kern w:val="0"/>
          <w:sz w:val="24"/>
          <w:szCs w:val="24"/>
        </w:rPr>
        <w:t>）中标候选人排列规则顺序如下：</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a.</w:t>
      </w:r>
      <w:r>
        <w:rPr>
          <w:rFonts w:ascii="SimSun" w:eastAsia="SimSun" w:hAnsi="SimSun" w:cs="SimSun"/>
          <w:kern w:val="0"/>
          <w:sz w:val="24"/>
          <w:szCs w:val="24"/>
        </w:rPr>
        <w:t>按照评标总得分（</w:t>
      </w:r>
      <w:r>
        <w:rPr>
          <w:rFonts w:ascii="Calibri" w:eastAsia="SimSun" w:hAnsi="Calibri" w:cs="Calibri"/>
          <w:kern w:val="0"/>
          <w:sz w:val="24"/>
          <w:szCs w:val="24"/>
        </w:rPr>
        <w:t>FA</w:t>
      </w:r>
      <w:r>
        <w:rPr>
          <w:rFonts w:ascii="SimSun" w:eastAsia="SimSun" w:hAnsi="SimSun" w:cs="SimSun"/>
          <w:kern w:val="0"/>
          <w:sz w:val="24"/>
          <w:szCs w:val="24"/>
        </w:rPr>
        <w:t>）由高到低顺序排列。</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b.</w:t>
      </w:r>
      <w:r>
        <w:rPr>
          <w:rFonts w:ascii="SimSun" w:eastAsia="SimSun" w:hAnsi="SimSun" w:cs="SimSun"/>
          <w:kern w:val="0"/>
          <w:sz w:val="24"/>
          <w:szCs w:val="24"/>
        </w:rPr>
        <w:t>评标总得分（</w:t>
      </w:r>
      <w:r>
        <w:rPr>
          <w:rFonts w:ascii="Calibri" w:eastAsia="SimSun" w:hAnsi="Calibri" w:cs="Calibri"/>
          <w:kern w:val="0"/>
          <w:sz w:val="24"/>
          <w:szCs w:val="24"/>
        </w:rPr>
        <w:t>FA</w:t>
      </w:r>
      <w:r>
        <w:rPr>
          <w:rFonts w:ascii="SimSun" w:eastAsia="SimSun" w:hAnsi="SimSun" w:cs="SimSun"/>
          <w:kern w:val="0"/>
          <w:sz w:val="24"/>
          <w:szCs w:val="24"/>
        </w:rPr>
        <w:t>）相同的，按照评标价（即价格扣除后的投标报价）由低到高顺序排列。</w:t>
      </w:r>
    </w:p>
    <w:p w:rsidR="00CE0EAD" w:rsidRDefault="00765A54">
      <w:pPr>
        <w:widowControl/>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c.</w:t>
      </w:r>
      <w:r>
        <w:rPr>
          <w:rFonts w:ascii="SimSun" w:eastAsia="SimSun" w:hAnsi="SimSun" w:cs="SimSun"/>
          <w:kern w:val="0"/>
          <w:sz w:val="24"/>
          <w:szCs w:val="24"/>
        </w:rPr>
        <w:t>评标总得分（</w:t>
      </w:r>
      <w:r>
        <w:rPr>
          <w:rFonts w:ascii="Calibri" w:eastAsia="SimSun" w:hAnsi="Calibri" w:cs="Calibri"/>
          <w:kern w:val="0"/>
          <w:sz w:val="24"/>
          <w:szCs w:val="24"/>
        </w:rPr>
        <w:t>FA</w:t>
      </w:r>
      <w:r>
        <w:rPr>
          <w:rFonts w:ascii="SimSun" w:eastAsia="SimSun" w:hAnsi="SimSun" w:cs="SimSun"/>
          <w:kern w:val="0"/>
          <w:sz w:val="24"/>
          <w:szCs w:val="24"/>
        </w:rPr>
        <w:t>）且评标价（即价格扣除后的投标报价）相同的并列。</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8</w:t>
      </w:r>
      <w:r>
        <w:rPr>
          <w:rFonts w:ascii="SimSun" w:eastAsia="SimSun" w:hAnsi="SimSun" w:cs="SimSun"/>
          <w:kern w:val="0"/>
          <w:sz w:val="24"/>
          <w:szCs w:val="24"/>
        </w:rPr>
        <w:t>、其他规定</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8.1</w:t>
      </w:r>
      <w:r>
        <w:rPr>
          <w:rFonts w:ascii="SimSun" w:eastAsia="SimSun" w:hAnsi="SimSun" w:cs="SimSun"/>
          <w:kern w:val="0"/>
          <w:sz w:val="24"/>
          <w:szCs w:val="24"/>
        </w:rPr>
        <w:t>评标应全程保密且不得透露给任一投标人或与评标工作无关的人员。</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8.2</w:t>
      </w:r>
      <w:r>
        <w:rPr>
          <w:rFonts w:ascii="SimSun" w:eastAsia="SimSun" w:hAnsi="SimSun" w:cs="SimSun"/>
          <w:kern w:val="0"/>
          <w:sz w:val="24"/>
          <w:szCs w:val="24"/>
        </w:rPr>
        <w:t>评标将进行全程实时录音录像，录音录像资料随采购文件一并存档。</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8.3</w:t>
      </w:r>
      <w:r>
        <w:rPr>
          <w:rFonts w:ascii="SimSun" w:eastAsia="SimSun" w:hAnsi="SimSun" w:cs="SimSun"/>
          <w:kern w:val="0"/>
          <w:sz w:val="24"/>
          <w:szCs w:val="24"/>
        </w:rPr>
        <w:t>若投标人有任何试图干扰具体评标事务，影响评标委员会独立履行职责的行为，其投标无效且不予退还投标保证金。情节严重的，由财政部门列入不良行为记录。</w:t>
      </w:r>
    </w:p>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kern w:val="0"/>
          <w:sz w:val="24"/>
          <w:szCs w:val="24"/>
        </w:rPr>
        <w:t>8.4</w:t>
      </w:r>
      <w:r>
        <w:rPr>
          <w:rFonts w:ascii="SimSun" w:eastAsia="SimSun" w:hAnsi="SimSun" w:cs="SimSun"/>
          <w:kern w:val="0"/>
          <w:sz w:val="24"/>
          <w:szCs w:val="24"/>
        </w:rPr>
        <w:t>其他：无。</w:t>
      </w:r>
    </w:p>
    <w:p w:rsidR="00CE0EAD" w:rsidRDefault="00765A54">
      <w:pPr>
        <w:widowControl/>
        <w:jc w:val="left"/>
        <w:rPr>
          <w:rFonts w:ascii="SimSun" w:eastAsia="SimSun" w:hAnsi="SimSun" w:cs="SimSun"/>
          <w:b/>
          <w:bCs/>
          <w:kern w:val="0"/>
          <w:sz w:val="32"/>
        </w:rPr>
      </w:pPr>
      <w:r>
        <w:rPr>
          <w:rFonts w:ascii="SimSun" w:eastAsia="SimSun" w:hAnsi="SimSun" w:cs="SimSun"/>
          <w:b/>
          <w:bCs/>
          <w:kern w:val="0"/>
          <w:sz w:val="32"/>
        </w:rPr>
        <w:br w:type="page"/>
      </w:r>
    </w:p>
    <w:p w:rsidR="00CE0EAD" w:rsidRDefault="00765A54">
      <w:pPr>
        <w:widowControl/>
        <w:spacing w:before="75" w:after="75"/>
        <w:jc w:val="center"/>
        <w:rPr>
          <w:rFonts w:ascii="SimSun" w:eastAsia="SimSun" w:hAnsi="SimSun" w:cs="SimSun"/>
          <w:b/>
          <w:bCs/>
          <w:kern w:val="0"/>
          <w:sz w:val="32"/>
        </w:rPr>
      </w:pPr>
      <w:r>
        <w:rPr>
          <w:rFonts w:ascii="SimSun" w:eastAsia="SimSun" w:hAnsi="SimSun" w:cs="SimSun"/>
          <w:b/>
          <w:bCs/>
          <w:kern w:val="0"/>
          <w:sz w:val="32"/>
        </w:rPr>
        <w:lastRenderedPageBreak/>
        <w:t>第五章</w:t>
      </w:r>
      <w:r>
        <w:rPr>
          <w:rFonts w:ascii="SimSun" w:eastAsia="SimSun" w:hAnsi="SimSun" w:cs="SimSun"/>
          <w:b/>
          <w:bCs/>
          <w:kern w:val="0"/>
          <w:sz w:val="32"/>
        </w:rPr>
        <w:t>  </w:t>
      </w:r>
      <w:r>
        <w:rPr>
          <w:rFonts w:ascii="SimSun" w:eastAsia="SimSun" w:hAnsi="SimSun" w:cs="SimSun"/>
          <w:b/>
          <w:bCs/>
          <w:kern w:val="0"/>
          <w:sz w:val="32"/>
        </w:rPr>
        <w:t>招标内容及要求</w:t>
      </w:r>
    </w:p>
    <w:p w:rsidR="00CE0EAD" w:rsidRDefault="00765A54">
      <w:pPr>
        <w:pStyle w:val="a9"/>
        <w:spacing w:before="0" w:beforeAutospacing="0" w:after="0" w:afterAutospacing="0" w:line="360" w:lineRule="auto"/>
        <w:ind w:left="-181" w:right="-181" w:firstLineChars="200" w:firstLine="562"/>
        <w:rPr>
          <w:b/>
          <w:sz w:val="28"/>
          <w:szCs w:val="28"/>
        </w:rPr>
      </w:pPr>
      <w:r>
        <w:rPr>
          <w:rFonts w:hint="eastAsia"/>
          <w:b/>
          <w:sz w:val="28"/>
          <w:szCs w:val="28"/>
        </w:rPr>
        <w:t>一、技术和服务要求</w:t>
      </w:r>
    </w:p>
    <w:p w:rsidR="00CE0EAD" w:rsidRDefault="00765A54">
      <w:pPr>
        <w:pStyle w:val="1"/>
        <w:widowControl w:val="0"/>
        <w:spacing w:before="0" w:beforeAutospacing="0" w:after="0" w:afterAutospacing="0" w:line="360" w:lineRule="auto"/>
        <w:ind w:leftChars="200" w:left="420"/>
        <w:rPr>
          <w:sz w:val="24"/>
          <w:szCs w:val="24"/>
        </w:rPr>
      </w:pPr>
      <w:bookmarkStart w:id="19" w:name="_Toc55548152"/>
      <w:r>
        <w:rPr>
          <w:rFonts w:hint="eastAsia"/>
          <w:sz w:val="24"/>
          <w:szCs w:val="24"/>
        </w:rPr>
        <w:t>（一）项目概述</w:t>
      </w:r>
      <w:bookmarkEnd w:id="19"/>
    </w:p>
    <w:p w:rsidR="00CE0EAD" w:rsidRDefault="00765A54">
      <w:pPr>
        <w:pStyle w:val="20"/>
        <w:keepNext w:val="0"/>
        <w:keepLines w:val="0"/>
        <w:tabs>
          <w:tab w:val="left" w:pos="0"/>
        </w:tabs>
        <w:spacing w:line="360" w:lineRule="auto"/>
        <w:ind w:leftChars="200" w:left="420"/>
        <w:rPr>
          <w:rFonts w:ascii="SimSun" w:eastAsia="SimSun" w:hAnsi="SimSun" w:cs="SimSun"/>
          <w:sz w:val="24"/>
          <w:szCs w:val="24"/>
        </w:rPr>
      </w:pPr>
      <w:bookmarkStart w:id="20" w:name="_Toc55548153"/>
      <w:r>
        <w:rPr>
          <w:rFonts w:ascii="SimSun" w:eastAsia="SimSun" w:hAnsi="SimSun" w:cs="SimSun" w:hint="eastAsia"/>
          <w:sz w:val="24"/>
          <w:szCs w:val="24"/>
        </w:rPr>
        <w:t>1.1</w:t>
      </w:r>
      <w:r>
        <w:rPr>
          <w:rFonts w:ascii="SimSun" w:eastAsia="SimSun" w:hAnsi="SimSun" w:cs="SimSun" w:hint="eastAsia"/>
          <w:sz w:val="24"/>
          <w:szCs w:val="24"/>
        </w:rPr>
        <w:t>项目名称</w:t>
      </w:r>
      <w:bookmarkEnd w:id="20"/>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项目名称：漳州市公共信用信息平台（三期）项目</w:t>
      </w:r>
    </w:p>
    <w:p w:rsidR="00CE0EAD" w:rsidRDefault="00765A54">
      <w:pPr>
        <w:pStyle w:val="20"/>
        <w:keepNext w:val="0"/>
        <w:keepLines w:val="0"/>
        <w:tabs>
          <w:tab w:val="left" w:pos="0"/>
        </w:tabs>
        <w:spacing w:line="360" w:lineRule="auto"/>
        <w:ind w:leftChars="200" w:left="420"/>
        <w:rPr>
          <w:rFonts w:ascii="SimSun" w:eastAsia="SimSun" w:hAnsi="SimSun" w:cs="SimSun"/>
          <w:sz w:val="24"/>
          <w:szCs w:val="24"/>
        </w:rPr>
      </w:pPr>
      <w:bookmarkStart w:id="21" w:name="_Toc55548155"/>
      <w:r>
        <w:rPr>
          <w:rFonts w:ascii="SimSun" w:eastAsia="SimSun" w:hAnsi="SimSun" w:cs="SimSun" w:hint="eastAsia"/>
          <w:sz w:val="24"/>
          <w:szCs w:val="24"/>
        </w:rPr>
        <w:t>1.2</w:t>
      </w:r>
      <w:r>
        <w:rPr>
          <w:rFonts w:ascii="SimSun" w:eastAsia="SimSun" w:hAnsi="SimSun" w:cs="SimSun" w:hint="eastAsia"/>
          <w:sz w:val="24"/>
          <w:szCs w:val="24"/>
        </w:rPr>
        <w:t>项目背景</w:t>
      </w:r>
      <w:bookmarkEnd w:id="21"/>
    </w:p>
    <w:p w:rsidR="00CE0EAD" w:rsidRDefault="00765A54">
      <w:pPr>
        <w:pStyle w:val="FC"/>
        <w:spacing w:beforeLines="0" w:afterLines="0"/>
        <w:ind w:firstLine="480"/>
        <w:rPr>
          <w:rFonts w:ascii="SimSun" w:eastAsia="SimSun" w:hAnsi="SimSun" w:cs="SimSun"/>
          <w:color w:val="auto"/>
          <w:szCs w:val="24"/>
        </w:rPr>
      </w:pPr>
      <w:bookmarkStart w:id="22" w:name="_Toc525245554"/>
      <w:bookmarkStart w:id="23" w:name="_Toc55548157"/>
      <w:bookmarkStart w:id="24" w:name="_Toc1851"/>
      <w:bookmarkStart w:id="25" w:name="_Toc530141301"/>
      <w:r>
        <w:rPr>
          <w:rFonts w:ascii="SimSun" w:eastAsia="SimSun" w:hAnsi="SimSun" w:cs="SimSun" w:hint="eastAsia"/>
          <w:color w:val="auto"/>
          <w:szCs w:val="24"/>
        </w:rPr>
        <w:t>为加强社会信用体系建设，深入推进“放管服”改革，进一步发挥信用在创新监管机制、提高监管能力和水平方面的基础性作用，更好激发市场主体活力，推动高质量发展。漳州市委、市政府以习近平新时代中国特色社会主义思想为指导，深入贯彻落实党的十九大和十九届二中、三中全会精神，按照依法依规、改革创新、协同共治的基本原则，以加强信用监管为着力点，创新监管理念、监管制度和监管方式，建立健全贯穿市场主体全生命周期，衔接事前、事中、事后全监管环节的新型监管机制，不断提升监管能力和水平，进一步规范市场秩序，优化营商环境，推动高质量发展</w:t>
      </w:r>
      <w:r>
        <w:rPr>
          <w:rFonts w:ascii="SimSun" w:eastAsia="SimSun" w:hAnsi="SimSun" w:cs="SimSun" w:hint="eastAsia"/>
          <w:color w:val="auto"/>
          <w:szCs w:val="24"/>
        </w:rPr>
        <w:t>。</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漳州市委、市政府高度重视社会信用体系建设，把“诚信”作为提升城市竞争软实力的重要抓手，作为推动改革、提高政府社会治理体系和治理能力现代化的重要突破口，主动承担重点任务，积极开展先行先试，实现了社会信用体系建设在城市落地生根，形成了一系列先进经验和做法，在全国各城市复制推广。漳州市建设示范城市在社会信用体系建设推进机制、公共信用信息归集共享、城市信用门户网站、红黑名单及其管理办法、积极培育信用服务机构、创新信用惠民措施、提升信用体系建设获得感、着力加强个人诚信建设以及营造诚实守信的良好氛围等方面都正在发挥</w:t>
      </w:r>
      <w:r>
        <w:rPr>
          <w:rFonts w:ascii="SimSun" w:eastAsia="SimSun" w:hAnsi="SimSun" w:cs="SimSun" w:hint="eastAsia"/>
          <w:color w:val="auto"/>
          <w:szCs w:val="24"/>
        </w:rPr>
        <w:t>着积极的作用。</w:t>
      </w:r>
    </w:p>
    <w:p w:rsidR="00CE0EAD" w:rsidRDefault="00765A54">
      <w:pPr>
        <w:pStyle w:val="20"/>
        <w:keepNext w:val="0"/>
        <w:keepLines w:val="0"/>
        <w:tabs>
          <w:tab w:val="left" w:pos="0"/>
        </w:tabs>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1.3</w:t>
      </w:r>
      <w:r>
        <w:rPr>
          <w:rFonts w:ascii="SimSun" w:eastAsia="SimSun" w:hAnsi="SimSun" w:cs="SimSun" w:hint="eastAsia"/>
          <w:sz w:val="24"/>
          <w:szCs w:val="24"/>
        </w:rPr>
        <w:t>项目建设目标、内容</w:t>
      </w:r>
      <w:bookmarkEnd w:id="22"/>
      <w:bookmarkEnd w:id="23"/>
      <w:bookmarkEnd w:id="24"/>
      <w:bookmarkEnd w:id="25"/>
    </w:p>
    <w:p w:rsidR="00CE0EAD" w:rsidRDefault="00765A54">
      <w:pPr>
        <w:pStyle w:val="3"/>
        <w:widowControl w:val="0"/>
        <w:spacing w:before="0" w:beforeAutospacing="0" w:after="0" w:afterAutospacing="0" w:line="360" w:lineRule="auto"/>
        <w:ind w:leftChars="200" w:left="420"/>
        <w:rPr>
          <w:sz w:val="24"/>
          <w:szCs w:val="24"/>
        </w:rPr>
      </w:pPr>
      <w:bookmarkStart w:id="26" w:name="_Toc55548158"/>
      <w:bookmarkStart w:id="27" w:name="_Toc23785"/>
      <w:bookmarkStart w:id="28" w:name="_Toc4707104"/>
      <w:r>
        <w:rPr>
          <w:rFonts w:hint="eastAsia"/>
          <w:sz w:val="24"/>
          <w:szCs w:val="24"/>
        </w:rPr>
        <w:t>1.3.1</w:t>
      </w:r>
      <w:r>
        <w:rPr>
          <w:rFonts w:hint="eastAsia"/>
          <w:sz w:val="24"/>
          <w:szCs w:val="24"/>
        </w:rPr>
        <w:t>建设目标</w:t>
      </w:r>
      <w:bookmarkEnd w:id="26"/>
      <w:bookmarkEnd w:id="27"/>
    </w:p>
    <w:p w:rsidR="00CE0EAD" w:rsidRDefault="00765A54">
      <w:pPr>
        <w:pStyle w:val="FC"/>
        <w:spacing w:beforeLines="0" w:afterLines="0"/>
        <w:ind w:firstLine="480"/>
        <w:rPr>
          <w:rFonts w:ascii="SimSun" w:eastAsia="SimSun" w:hAnsi="SimSun" w:cs="SimSun"/>
          <w:color w:val="auto"/>
          <w:szCs w:val="24"/>
        </w:rPr>
      </w:pPr>
      <w:bookmarkStart w:id="29" w:name="_Toc10163"/>
      <w:bookmarkStart w:id="30" w:name="_Toc55548159"/>
      <w:r>
        <w:rPr>
          <w:rFonts w:ascii="SimSun" w:eastAsia="SimSun" w:hAnsi="SimSun" w:cs="SimSun" w:hint="eastAsia"/>
          <w:color w:val="auto"/>
          <w:szCs w:val="24"/>
        </w:rPr>
        <w:t>按照《国务院关于印发社会信用体系建设规划纲要（</w:t>
      </w:r>
      <w:r>
        <w:rPr>
          <w:rFonts w:ascii="SimSun" w:eastAsia="SimSun" w:hAnsi="SimSun" w:cs="SimSun" w:hint="eastAsia"/>
          <w:color w:val="auto"/>
          <w:szCs w:val="24"/>
        </w:rPr>
        <w:t>2014</w:t>
      </w:r>
      <w:r>
        <w:rPr>
          <w:rFonts w:ascii="SimSun" w:eastAsia="SimSun" w:hAnsi="SimSun" w:cs="SimSun" w:hint="eastAsia"/>
          <w:color w:val="auto"/>
          <w:szCs w:val="24"/>
        </w:rPr>
        <w:t>—</w:t>
      </w:r>
      <w:r>
        <w:rPr>
          <w:rFonts w:ascii="SimSun" w:eastAsia="SimSun" w:hAnsi="SimSun" w:cs="SimSun" w:hint="eastAsia"/>
          <w:color w:val="auto"/>
          <w:szCs w:val="24"/>
        </w:rPr>
        <w:t>2020</w:t>
      </w:r>
      <w:r>
        <w:rPr>
          <w:rFonts w:ascii="SimSun" w:eastAsia="SimSun" w:hAnsi="SimSun" w:cs="SimSun" w:hint="eastAsia"/>
          <w:color w:val="auto"/>
          <w:szCs w:val="24"/>
        </w:rPr>
        <w:t>年）的通知》（国发〔</w:t>
      </w:r>
      <w:r>
        <w:rPr>
          <w:rFonts w:ascii="SimSun" w:eastAsia="SimSun" w:hAnsi="SimSun" w:cs="SimSun" w:hint="eastAsia"/>
          <w:color w:val="auto"/>
          <w:szCs w:val="24"/>
        </w:rPr>
        <w:t>2014</w:t>
      </w:r>
      <w:r>
        <w:rPr>
          <w:rFonts w:ascii="SimSun" w:eastAsia="SimSun" w:hAnsi="SimSun" w:cs="SimSun" w:hint="eastAsia"/>
          <w:color w:val="auto"/>
          <w:szCs w:val="24"/>
        </w:rPr>
        <w:t>〕</w:t>
      </w:r>
      <w:r>
        <w:rPr>
          <w:rFonts w:ascii="SimSun" w:eastAsia="SimSun" w:hAnsi="SimSun" w:cs="SimSun" w:hint="eastAsia"/>
          <w:color w:val="auto"/>
          <w:szCs w:val="24"/>
        </w:rPr>
        <w:t>21</w:t>
      </w:r>
      <w:r>
        <w:rPr>
          <w:rFonts w:ascii="SimSun" w:eastAsia="SimSun" w:hAnsi="SimSun" w:cs="SimSun" w:hint="eastAsia"/>
          <w:color w:val="auto"/>
          <w:szCs w:val="24"/>
        </w:rPr>
        <w:t>号）有关部署，根据社会信用体系建设示范城市（区）创建工作安排。近年来，我市全力创建国家社会信用体系建设示范城市，以平台</w:t>
      </w:r>
      <w:r>
        <w:rPr>
          <w:rFonts w:ascii="SimSun" w:eastAsia="SimSun" w:hAnsi="SimSun" w:cs="SimSun" w:hint="eastAsia"/>
          <w:color w:val="auto"/>
          <w:szCs w:val="24"/>
        </w:rPr>
        <w:lastRenderedPageBreak/>
        <w:t>建设为基础，开展多方位保障；以模式创新为驱动，实现多领域突破。</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为了落实《国务院办公厅关于加快推进社会信用体系建设构建以信用为基础的新型监管机制的指导意见（国办〔</w:t>
      </w:r>
      <w:r>
        <w:rPr>
          <w:rFonts w:ascii="SimSun" w:eastAsia="SimSun" w:hAnsi="SimSun" w:cs="SimSun" w:hint="eastAsia"/>
          <w:color w:val="auto"/>
          <w:szCs w:val="24"/>
        </w:rPr>
        <w:t>2019</w:t>
      </w:r>
      <w:r>
        <w:rPr>
          <w:rFonts w:ascii="SimSun" w:eastAsia="SimSun" w:hAnsi="SimSun" w:cs="SimSun" w:hint="eastAsia"/>
          <w:color w:val="auto"/>
          <w:szCs w:val="24"/>
        </w:rPr>
        <w:t>〕</w:t>
      </w:r>
      <w:r>
        <w:rPr>
          <w:rFonts w:ascii="SimSun" w:eastAsia="SimSun" w:hAnsi="SimSun" w:cs="SimSun" w:hint="eastAsia"/>
          <w:color w:val="auto"/>
          <w:szCs w:val="24"/>
        </w:rPr>
        <w:t>35</w:t>
      </w:r>
      <w:r>
        <w:rPr>
          <w:rFonts w:ascii="SimSun" w:eastAsia="SimSun" w:hAnsi="SimSun" w:cs="SimSun" w:hint="eastAsia"/>
          <w:color w:val="auto"/>
          <w:szCs w:val="24"/>
        </w:rPr>
        <w:t>号）》、《国家发展改革委办公厅关于进一步完善“信用中国”网站及地方信用门户网站行政处罚信息信用修复机制的通知（发改办财金〔</w:t>
      </w:r>
      <w:r>
        <w:rPr>
          <w:rFonts w:ascii="SimSun" w:eastAsia="SimSun" w:hAnsi="SimSun" w:cs="SimSun" w:hint="eastAsia"/>
          <w:color w:val="auto"/>
          <w:szCs w:val="24"/>
        </w:rPr>
        <w:t>2019</w:t>
      </w:r>
      <w:r>
        <w:rPr>
          <w:rFonts w:ascii="SimSun" w:eastAsia="SimSun" w:hAnsi="SimSun" w:cs="SimSun" w:hint="eastAsia"/>
          <w:color w:val="auto"/>
          <w:szCs w:val="24"/>
        </w:rPr>
        <w:t>〕</w:t>
      </w:r>
      <w:r>
        <w:rPr>
          <w:rFonts w:ascii="SimSun" w:eastAsia="SimSun" w:hAnsi="SimSun" w:cs="SimSun" w:hint="eastAsia"/>
          <w:color w:val="auto"/>
          <w:szCs w:val="24"/>
        </w:rPr>
        <w:t>527</w:t>
      </w:r>
      <w:r>
        <w:rPr>
          <w:rFonts w:ascii="SimSun" w:eastAsia="SimSun" w:hAnsi="SimSun" w:cs="SimSun" w:hint="eastAsia"/>
          <w:color w:val="auto"/>
          <w:szCs w:val="24"/>
        </w:rPr>
        <w:t>号）》、《国家发展改革委办公厅关于推送并应用市场主体公共信用综合评价结果的通知（发改办财金〔</w:t>
      </w:r>
      <w:r>
        <w:rPr>
          <w:rFonts w:ascii="SimSun" w:eastAsia="SimSun" w:hAnsi="SimSun" w:cs="SimSun" w:hint="eastAsia"/>
          <w:color w:val="auto"/>
          <w:szCs w:val="24"/>
        </w:rPr>
        <w:t>2019</w:t>
      </w:r>
      <w:r>
        <w:rPr>
          <w:rFonts w:ascii="SimSun" w:eastAsia="SimSun" w:hAnsi="SimSun" w:cs="SimSun" w:hint="eastAsia"/>
          <w:color w:val="auto"/>
          <w:szCs w:val="24"/>
        </w:rPr>
        <w:t>〕</w:t>
      </w:r>
      <w:r>
        <w:rPr>
          <w:rFonts w:ascii="SimSun" w:eastAsia="SimSun" w:hAnsi="SimSun" w:cs="SimSun" w:hint="eastAsia"/>
          <w:color w:val="auto"/>
          <w:szCs w:val="24"/>
        </w:rPr>
        <w:t>885</w:t>
      </w:r>
      <w:r>
        <w:rPr>
          <w:rFonts w:ascii="SimSun" w:eastAsia="SimSun" w:hAnsi="SimSun" w:cs="SimSun" w:hint="eastAsia"/>
          <w:color w:val="auto"/>
          <w:szCs w:val="24"/>
        </w:rPr>
        <w:t>号）》、《</w:t>
      </w:r>
      <w:r>
        <w:rPr>
          <w:rFonts w:ascii="SimSun" w:eastAsia="SimSun" w:hAnsi="SimSun" w:cs="SimSun" w:hint="eastAsia"/>
          <w:color w:val="auto"/>
          <w:szCs w:val="24"/>
        </w:rPr>
        <w:t>2019</w:t>
      </w:r>
      <w:r>
        <w:rPr>
          <w:rFonts w:ascii="SimSun" w:eastAsia="SimSun" w:hAnsi="SimSun" w:cs="SimSun" w:hint="eastAsia"/>
          <w:color w:val="auto"/>
          <w:szCs w:val="24"/>
        </w:rPr>
        <w:t>年城市信用监测指标》、《</w:t>
      </w:r>
      <w:r>
        <w:rPr>
          <w:rFonts w:ascii="SimSun" w:eastAsia="SimSun" w:hAnsi="SimSun" w:cs="SimSun" w:hint="eastAsia"/>
          <w:color w:val="auto"/>
          <w:szCs w:val="24"/>
        </w:rPr>
        <w:t>2019</w:t>
      </w:r>
      <w:r>
        <w:rPr>
          <w:rFonts w:ascii="SimSun" w:eastAsia="SimSun" w:hAnsi="SimSun" w:cs="SimSun" w:hint="eastAsia"/>
          <w:color w:val="auto"/>
          <w:szCs w:val="24"/>
        </w:rPr>
        <w:t>年省信用体系建设工作要点》、《关于集中治理诚信缺失突出问题</w:t>
      </w:r>
      <w:r>
        <w:rPr>
          <w:rFonts w:ascii="SimSun" w:eastAsia="SimSun" w:hAnsi="SimSun" w:cs="SimSun" w:hint="eastAsia"/>
          <w:color w:val="auto"/>
          <w:szCs w:val="24"/>
        </w:rPr>
        <w:t xml:space="preserve"> </w:t>
      </w:r>
      <w:r>
        <w:rPr>
          <w:rFonts w:ascii="SimSun" w:eastAsia="SimSun" w:hAnsi="SimSun" w:cs="SimSun" w:hint="eastAsia"/>
          <w:color w:val="auto"/>
          <w:szCs w:val="24"/>
        </w:rPr>
        <w:t>提升全社会诚信水平的工作方案》（文明委〔</w:t>
      </w:r>
      <w:r>
        <w:rPr>
          <w:rFonts w:ascii="SimSun" w:eastAsia="SimSun" w:hAnsi="SimSun" w:cs="SimSun" w:hint="eastAsia"/>
          <w:color w:val="auto"/>
          <w:szCs w:val="24"/>
        </w:rPr>
        <w:t>20</w:t>
      </w:r>
      <w:r>
        <w:rPr>
          <w:rFonts w:ascii="SimSun" w:eastAsia="SimSun" w:hAnsi="SimSun" w:cs="SimSun" w:hint="eastAsia"/>
          <w:color w:val="auto"/>
          <w:szCs w:val="24"/>
        </w:rPr>
        <w:t>18</w:t>
      </w:r>
      <w:r>
        <w:rPr>
          <w:rFonts w:ascii="SimSun" w:eastAsia="SimSun" w:hAnsi="SimSun" w:cs="SimSun" w:hint="eastAsia"/>
          <w:color w:val="auto"/>
          <w:szCs w:val="24"/>
        </w:rPr>
        <w:t>〕</w:t>
      </w:r>
      <w:r>
        <w:rPr>
          <w:rFonts w:ascii="SimSun" w:eastAsia="SimSun" w:hAnsi="SimSun" w:cs="SimSun" w:hint="eastAsia"/>
          <w:color w:val="auto"/>
          <w:szCs w:val="24"/>
        </w:rPr>
        <w:t>4</w:t>
      </w:r>
      <w:r>
        <w:rPr>
          <w:rFonts w:ascii="SimSun" w:eastAsia="SimSun" w:hAnsi="SimSun" w:cs="SimSun" w:hint="eastAsia"/>
          <w:color w:val="auto"/>
          <w:szCs w:val="24"/>
        </w:rPr>
        <w:t>号）、《福建省关于加快推进社会信用体系建设构建以信用为基础的新型监管机制的工作通知》（闽信用〔</w:t>
      </w:r>
      <w:r>
        <w:rPr>
          <w:rFonts w:ascii="SimSun" w:eastAsia="SimSun" w:hAnsi="SimSun" w:cs="SimSun" w:hint="eastAsia"/>
          <w:color w:val="auto"/>
          <w:szCs w:val="24"/>
        </w:rPr>
        <w:t>2019</w:t>
      </w:r>
      <w:r>
        <w:rPr>
          <w:rFonts w:ascii="SimSun" w:eastAsia="SimSun" w:hAnsi="SimSun" w:cs="SimSun" w:hint="eastAsia"/>
          <w:color w:val="auto"/>
          <w:szCs w:val="24"/>
        </w:rPr>
        <w:t>〕</w:t>
      </w:r>
      <w:r>
        <w:rPr>
          <w:rFonts w:ascii="SimSun" w:eastAsia="SimSun" w:hAnsi="SimSun" w:cs="SimSun" w:hint="eastAsia"/>
          <w:color w:val="auto"/>
          <w:szCs w:val="24"/>
        </w:rPr>
        <w:t>7</w:t>
      </w:r>
      <w:r>
        <w:rPr>
          <w:rFonts w:ascii="SimSun" w:eastAsia="SimSun" w:hAnsi="SimSun" w:cs="SimSun" w:hint="eastAsia"/>
          <w:color w:val="auto"/>
          <w:szCs w:val="24"/>
        </w:rPr>
        <w:t>号）》等文件的要求，依托漳州市公共信用信息平台“一网两库一平台”的建设基础，建设公共信用信息平台（三期），包括信用监管平台、信用基础应用平台、信用惠民应用平台、推进全国城市信用监测预警提升综合服务、“信用漳州”网站升级改造和安全系统改造等模块，同时打造城市监测报送平台无缝对接全国城市信用状况监测平台，提升漳州市城市监测排名，保障“双公示”、黑名单修复退出、签订诚信承诺书等重点任务落到实处，助力漳</w:t>
      </w:r>
      <w:r>
        <w:rPr>
          <w:rFonts w:ascii="SimSun" w:eastAsia="SimSun" w:hAnsi="SimSun" w:cs="SimSun" w:hint="eastAsia"/>
          <w:color w:val="auto"/>
          <w:szCs w:val="24"/>
        </w:rPr>
        <w:t>州市社会信用体系建设迈上新阶段。</w:t>
      </w:r>
    </w:p>
    <w:p w:rsidR="00CE0EAD" w:rsidRDefault="00765A54">
      <w:pPr>
        <w:pStyle w:val="3"/>
        <w:widowControl w:val="0"/>
        <w:spacing w:before="0" w:beforeAutospacing="0" w:after="0" w:afterAutospacing="0" w:line="360" w:lineRule="auto"/>
        <w:ind w:leftChars="200" w:left="420"/>
        <w:rPr>
          <w:sz w:val="24"/>
          <w:szCs w:val="24"/>
        </w:rPr>
      </w:pPr>
      <w:r>
        <w:rPr>
          <w:rFonts w:hint="eastAsia"/>
          <w:sz w:val="24"/>
          <w:szCs w:val="24"/>
        </w:rPr>
        <w:t>1.3.2</w:t>
      </w:r>
      <w:r>
        <w:rPr>
          <w:rFonts w:hint="eastAsia"/>
          <w:sz w:val="24"/>
          <w:szCs w:val="24"/>
        </w:rPr>
        <w:t>建设内容</w:t>
      </w:r>
      <w:bookmarkEnd w:id="29"/>
      <w:bookmarkEnd w:id="30"/>
    </w:p>
    <w:p w:rsidR="00CE0EAD" w:rsidRDefault="00765A54">
      <w:pPr>
        <w:pStyle w:val="FC"/>
        <w:spacing w:beforeLines="0" w:afterLines="0"/>
        <w:ind w:firstLine="480"/>
        <w:rPr>
          <w:rFonts w:ascii="SimSun" w:eastAsia="SimSun" w:hAnsi="SimSun" w:cs="SimSun"/>
          <w:color w:val="auto"/>
          <w:szCs w:val="24"/>
        </w:rPr>
      </w:pPr>
      <w:bookmarkStart w:id="31" w:name="_Toc12616"/>
      <w:bookmarkStart w:id="32" w:name="_Toc55548160"/>
      <w:bookmarkEnd w:id="28"/>
      <w:r>
        <w:rPr>
          <w:rFonts w:ascii="SimSun" w:eastAsia="SimSun" w:hAnsi="SimSun" w:cs="SimSun" w:hint="eastAsia"/>
          <w:color w:val="auto"/>
          <w:szCs w:val="24"/>
        </w:rPr>
        <w:t>本项建设内容包括信用监管平台、信用基础应用平台、信用惠民应用平台、推进全国城市信用监测预警提升综合服务、“信用漳州”网站升级改造和系统安全改造。</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1.</w:t>
      </w:r>
      <w:r>
        <w:rPr>
          <w:rFonts w:ascii="SimSun" w:eastAsia="SimSun" w:hAnsi="SimSun" w:cs="SimSun" w:hint="eastAsia"/>
          <w:color w:val="auto"/>
          <w:szCs w:val="24"/>
        </w:rPr>
        <w:t>信用监管平台</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漳州市公共信用信息平台（三期）建设依据《国务院办公厅关于加快推进社会信用体系建设构建以信用为基础的新型监管机制的指导意见（国办〔</w:t>
      </w:r>
      <w:r>
        <w:rPr>
          <w:rFonts w:ascii="SimSun" w:eastAsia="SimSun" w:hAnsi="SimSun" w:cs="SimSun" w:hint="eastAsia"/>
          <w:color w:val="auto"/>
          <w:szCs w:val="24"/>
        </w:rPr>
        <w:t>2019</w:t>
      </w:r>
      <w:r>
        <w:rPr>
          <w:rFonts w:ascii="SimSun" w:eastAsia="SimSun" w:hAnsi="SimSun" w:cs="SimSun" w:hint="eastAsia"/>
          <w:color w:val="auto"/>
          <w:szCs w:val="24"/>
        </w:rPr>
        <w:t>〕</w:t>
      </w:r>
      <w:r>
        <w:rPr>
          <w:rFonts w:ascii="SimSun" w:eastAsia="SimSun" w:hAnsi="SimSun" w:cs="SimSun" w:hint="eastAsia"/>
          <w:color w:val="auto"/>
          <w:szCs w:val="24"/>
        </w:rPr>
        <w:t>35</w:t>
      </w:r>
      <w:r>
        <w:rPr>
          <w:rFonts w:ascii="SimSun" w:eastAsia="SimSun" w:hAnsi="SimSun" w:cs="SimSun" w:hint="eastAsia"/>
          <w:color w:val="auto"/>
          <w:szCs w:val="24"/>
        </w:rPr>
        <w:t>号）》，以加强信用监管为着力点，创新监管理念、监管制度和监管方式，建立健全贯穿市场主体全生命周期，衔接事前、事中、事后全监管环节的新型监管机制，不断提升</w:t>
      </w:r>
      <w:r>
        <w:rPr>
          <w:rFonts w:ascii="SimSun" w:eastAsia="SimSun" w:hAnsi="SimSun" w:cs="SimSun" w:hint="eastAsia"/>
          <w:color w:val="auto"/>
          <w:szCs w:val="24"/>
        </w:rPr>
        <w:t>监管能力和水平，进一步规范市场秩序，优化营商环境，推动高质量发展。</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2.</w:t>
      </w:r>
      <w:r>
        <w:rPr>
          <w:rFonts w:ascii="SimSun" w:eastAsia="SimSun" w:hAnsi="SimSun" w:cs="SimSun" w:hint="eastAsia"/>
          <w:color w:val="auto"/>
          <w:szCs w:val="24"/>
        </w:rPr>
        <w:t>信用基础应用平台</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完善漳州市公共信用信息平台（二期）未建成的基础应用，依托漳州市公共信用信息平台“一网两库一平台”的建设基础，构建信用基础应用，包括信用数</w:t>
      </w:r>
      <w:r>
        <w:rPr>
          <w:rFonts w:ascii="SimSun" w:eastAsia="SimSun" w:hAnsi="SimSun" w:cs="SimSun" w:hint="eastAsia"/>
          <w:color w:val="auto"/>
          <w:szCs w:val="24"/>
        </w:rPr>
        <w:lastRenderedPageBreak/>
        <w:t>据目录管理系统和信用档案管理系统两大应用系统，提供基础的信用应用服务管理。</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3.</w:t>
      </w:r>
      <w:r>
        <w:rPr>
          <w:rFonts w:ascii="SimSun" w:eastAsia="SimSun" w:hAnsi="SimSun" w:cs="SimSun" w:hint="eastAsia"/>
          <w:color w:val="auto"/>
          <w:szCs w:val="24"/>
        </w:rPr>
        <w:t>信用惠民应用平台</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为落实国家信用创新应用建设，开展各类信用服务，同时，平台对各地工作开展实施进行统一管理，实现全市信用数据联动机制，开展“漳州市涉农信用信息综合服务平台”以及“信用</w:t>
      </w:r>
      <w:r>
        <w:rPr>
          <w:rFonts w:ascii="SimSun" w:eastAsia="SimSun" w:hAnsi="SimSun" w:cs="SimSun" w:hint="eastAsia"/>
          <w:color w:val="auto"/>
          <w:szCs w:val="24"/>
        </w:rPr>
        <w:t>+</w:t>
      </w:r>
      <w:r>
        <w:rPr>
          <w:rFonts w:ascii="SimSun" w:eastAsia="SimSun" w:hAnsi="SimSun" w:cs="SimSun" w:hint="eastAsia"/>
          <w:color w:val="auto"/>
          <w:szCs w:val="24"/>
        </w:rPr>
        <w:t>审批承诺制”建设。依托漳</w:t>
      </w:r>
      <w:r>
        <w:rPr>
          <w:rFonts w:ascii="SimSun" w:eastAsia="SimSun" w:hAnsi="SimSun" w:cs="SimSun" w:hint="eastAsia"/>
          <w:color w:val="auto"/>
          <w:szCs w:val="24"/>
        </w:rPr>
        <w:t>州城市</w:t>
      </w:r>
      <w:r>
        <w:rPr>
          <w:rFonts w:ascii="SimSun" w:eastAsia="SimSun" w:hAnsi="SimSun" w:cs="SimSun" w:hint="eastAsia"/>
          <w:color w:val="auto"/>
          <w:szCs w:val="24"/>
        </w:rPr>
        <w:t>app</w:t>
      </w:r>
      <w:r>
        <w:rPr>
          <w:rFonts w:ascii="SimSun" w:eastAsia="SimSun" w:hAnsi="SimSun" w:cs="SimSun" w:hint="eastAsia"/>
          <w:color w:val="auto"/>
          <w:szCs w:val="24"/>
        </w:rPr>
        <w:t>，对信用状况良好的市场主体在不同场景予以激励。</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4.</w:t>
      </w:r>
      <w:r>
        <w:rPr>
          <w:rFonts w:ascii="SimSun" w:eastAsia="SimSun" w:hAnsi="SimSun" w:cs="SimSun" w:hint="eastAsia"/>
          <w:color w:val="auto"/>
          <w:szCs w:val="24"/>
        </w:rPr>
        <w:t>推进全国城市信用监测预警提升综合服务</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以提升城市信用监测排名，减轻地方日常归集、报送工作为目标，建设城市信用状况监测辅助系统和绩效管理系统。相关单位通过本系统可在全国监测系统出具监测结果前掌握本地方的信用状况，关注信用建设过程中的薄弱环节，方便相关单位有针对性的提升信用工作不足。同时，依据《</w:t>
      </w:r>
      <w:r>
        <w:rPr>
          <w:rFonts w:ascii="SimSun" w:eastAsia="SimSun" w:hAnsi="SimSun" w:cs="SimSun" w:hint="eastAsia"/>
          <w:color w:val="auto"/>
          <w:szCs w:val="24"/>
        </w:rPr>
        <w:t>2020</w:t>
      </w:r>
      <w:r>
        <w:rPr>
          <w:rFonts w:ascii="SimSun" w:eastAsia="SimSun" w:hAnsi="SimSun" w:cs="SimSun" w:hint="eastAsia"/>
          <w:color w:val="auto"/>
          <w:szCs w:val="24"/>
        </w:rPr>
        <w:t>年城市信用状况监测预警指标》的要求，完善漳州市政务诚信建设工作，辅助漳州市开展社会信用体系建设工作，提升城市排名。</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5.</w:t>
      </w:r>
      <w:r>
        <w:rPr>
          <w:rFonts w:ascii="SimSun" w:eastAsia="SimSun" w:hAnsi="SimSun" w:cs="SimSun" w:hint="eastAsia"/>
          <w:color w:val="auto"/>
          <w:szCs w:val="24"/>
        </w:rPr>
        <w:t>“信用漳州”网站升级改造</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依</w:t>
      </w:r>
      <w:r>
        <w:rPr>
          <w:rFonts w:ascii="SimSun" w:eastAsia="SimSun" w:hAnsi="SimSun" w:cs="SimSun" w:hint="eastAsia"/>
          <w:color w:val="auto"/>
          <w:szCs w:val="24"/>
        </w:rPr>
        <w:t>托“信用漳州”门户网站一体化的建设方式，构建一体化、便捷化与高效化的信用服务，新增智能资讯采集、自愿注册专栏、资讯智能采集等功能；同时加强门户网站安全保障，对后台管理、安全传输、反爬虫等功能进行优化升级。并配置一名具有良好文字编辑能力的技术人员，协助发改委对门户网站进行新闻动态、政策法规、专项治理等栏目的服务和管理，保障“信用漳州”门户网站的动态更新，提升城市信用宣传力度。</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6.</w:t>
      </w:r>
      <w:r>
        <w:rPr>
          <w:rFonts w:ascii="SimSun" w:eastAsia="SimSun" w:hAnsi="SimSun" w:cs="SimSun" w:hint="eastAsia"/>
          <w:color w:val="auto"/>
          <w:szCs w:val="24"/>
        </w:rPr>
        <w:t>系统安全改造</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针对本次建设的项目，进行信创适配，主要包括浏览器兼容性改造、数据库兼容性改造、操作系统兼容性改造、应用中间件兼容性改</w:t>
      </w:r>
      <w:r>
        <w:rPr>
          <w:rFonts w:ascii="SimSun" w:eastAsia="SimSun" w:hAnsi="SimSun" w:cs="SimSun" w:hint="eastAsia"/>
          <w:color w:val="auto"/>
          <w:szCs w:val="24"/>
        </w:rPr>
        <w:t>造、数据库中间件兼容性改造等；同时完成升级改造的信创基础环境分析、系统软件分析、开发、测试、实施、调试等工作。同时按照国密进行安全升级，加强政务信息网与政务外网之间数据交换的安全防护，切实保障政务信息资源共享交换的数据安全。</w:t>
      </w:r>
    </w:p>
    <w:p w:rsidR="00CE0EAD" w:rsidRDefault="00765A54">
      <w:pPr>
        <w:pStyle w:val="1"/>
        <w:widowControl w:val="0"/>
        <w:spacing w:beforeAutospacing="0" w:afterAutospacing="0" w:line="360" w:lineRule="auto"/>
        <w:ind w:leftChars="200" w:left="420"/>
        <w:rPr>
          <w:sz w:val="24"/>
          <w:szCs w:val="24"/>
        </w:rPr>
      </w:pPr>
      <w:bookmarkStart w:id="33" w:name="_Toc55548220"/>
      <w:bookmarkStart w:id="34" w:name="_Toc13442"/>
      <w:bookmarkEnd w:id="31"/>
      <w:bookmarkEnd w:id="32"/>
      <w:r>
        <w:rPr>
          <w:rFonts w:hint="eastAsia"/>
          <w:sz w:val="24"/>
          <w:szCs w:val="24"/>
        </w:rPr>
        <w:t>（二）项目数据架构设计</w:t>
      </w:r>
      <w:bookmarkEnd w:id="33"/>
      <w:bookmarkEnd w:id="34"/>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数据库设计（</w:t>
      </w:r>
      <w:r>
        <w:rPr>
          <w:rFonts w:ascii="SimSun" w:eastAsia="SimSun" w:hAnsi="SimSun" w:cs="SimSun" w:hint="eastAsia"/>
          <w:color w:val="auto"/>
          <w:szCs w:val="24"/>
        </w:rPr>
        <w:t>Database Design)</w:t>
      </w:r>
      <w:r>
        <w:rPr>
          <w:rFonts w:ascii="SimSun" w:eastAsia="SimSun" w:hAnsi="SimSun" w:cs="SimSun" w:hint="eastAsia"/>
          <w:color w:val="auto"/>
          <w:szCs w:val="24"/>
        </w:rPr>
        <w:t>是指对于一个给定的应用环境，构造最优的</w:t>
      </w:r>
      <w:r>
        <w:rPr>
          <w:rFonts w:ascii="SimSun" w:eastAsia="SimSun" w:hAnsi="SimSun" w:cs="SimSun" w:hint="eastAsia"/>
          <w:color w:val="auto"/>
          <w:szCs w:val="24"/>
        </w:rPr>
        <w:lastRenderedPageBreak/>
        <w:t>数据库模式，建立数据库及其应用系统，使之能够有效地存储数据，满足各种用户的应用需求（信息要求和处理要求）。</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本期数据架构设计是对前期数据架构设计的延续，从保障数据安全、更好的服务于</w:t>
      </w:r>
      <w:r>
        <w:rPr>
          <w:rFonts w:ascii="SimSun" w:eastAsia="SimSun" w:hAnsi="SimSun" w:cs="SimSun" w:hint="eastAsia"/>
          <w:color w:val="auto"/>
          <w:szCs w:val="24"/>
        </w:rPr>
        <w:t>应用系统建设角度出发对数据架构进行了调整与优化，主要体现在：</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1</w:t>
      </w:r>
      <w:r>
        <w:rPr>
          <w:rFonts w:ascii="SimSun" w:eastAsia="SimSun" w:hAnsi="SimSun" w:cs="SimSun" w:hint="eastAsia"/>
          <w:color w:val="auto"/>
          <w:szCs w:val="24"/>
        </w:rPr>
        <w:t>、完善数据治理架构</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建立从采集、加工、使用到质量问题反馈的全流程数据治理体系，并在此基础上新建问题数据库、历史数据库，存储在数据治理过程中发现的存在质量问题的数据和从信源单位采集的历史数据。</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2</w:t>
      </w:r>
      <w:r>
        <w:rPr>
          <w:rFonts w:ascii="SimSun" w:eastAsia="SimSun" w:hAnsi="SimSun" w:cs="SimSun" w:hint="eastAsia"/>
          <w:color w:val="auto"/>
          <w:szCs w:val="24"/>
        </w:rPr>
        <w:t>、完善数据存储架构</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结合当前和未来一定时期内信用应用建设的规划要求，及对数据量增长情况的预测，基于大数据存储、处理与分析技术，完善并打造科学的信用大数据存储架构，新建专项应用库、索引数据库、缓存数据库，衍生数据库，从而保障数据查询的高性能，数据分析的高效率，数据存储的高安全，数据管理的高便捷。</w:t>
      </w:r>
    </w:p>
    <w:p w:rsidR="00CE0EAD" w:rsidRDefault="00765A54">
      <w:pPr>
        <w:pStyle w:val="20"/>
        <w:keepNext w:val="0"/>
        <w:keepLines w:val="0"/>
        <w:tabs>
          <w:tab w:val="left" w:pos="0"/>
        </w:tabs>
        <w:spacing w:line="360" w:lineRule="auto"/>
        <w:ind w:leftChars="200" w:left="420"/>
        <w:rPr>
          <w:rFonts w:ascii="SimSun" w:eastAsia="SimSun" w:hAnsi="SimSun" w:cs="SimSun"/>
          <w:sz w:val="24"/>
          <w:szCs w:val="24"/>
        </w:rPr>
      </w:pPr>
      <w:bookmarkStart w:id="35" w:name="_Toc55548221"/>
      <w:bookmarkStart w:id="36" w:name="_Toc213"/>
      <w:r>
        <w:rPr>
          <w:rFonts w:ascii="SimSun" w:eastAsia="SimSun" w:hAnsi="SimSun" w:cs="SimSun" w:hint="eastAsia"/>
          <w:sz w:val="24"/>
          <w:szCs w:val="24"/>
        </w:rPr>
        <w:t>2.1</w:t>
      </w:r>
      <w:r>
        <w:rPr>
          <w:rFonts w:ascii="SimSun" w:eastAsia="SimSun" w:hAnsi="SimSun" w:cs="SimSun" w:hint="eastAsia"/>
          <w:sz w:val="24"/>
          <w:szCs w:val="24"/>
        </w:rPr>
        <w:t>数据结构设计</w:t>
      </w:r>
      <w:bookmarkEnd w:id="35"/>
      <w:bookmarkEnd w:id="36"/>
    </w:p>
    <w:p w:rsidR="00CE0EAD" w:rsidRDefault="00765A54">
      <w:pPr>
        <w:pStyle w:val="3"/>
        <w:widowControl w:val="0"/>
        <w:tabs>
          <w:tab w:val="left" w:pos="0"/>
        </w:tabs>
        <w:spacing w:before="0" w:beforeAutospacing="0" w:after="0" w:afterAutospacing="0" w:line="360" w:lineRule="auto"/>
        <w:ind w:leftChars="200" w:left="420"/>
        <w:rPr>
          <w:sz w:val="24"/>
          <w:szCs w:val="24"/>
        </w:rPr>
      </w:pPr>
      <w:r>
        <w:rPr>
          <w:rFonts w:hint="eastAsia"/>
          <w:sz w:val="24"/>
          <w:szCs w:val="24"/>
        </w:rPr>
        <w:t>2.1.1</w:t>
      </w:r>
      <w:r>
        <w:rPr>
          <w:rFonts w:hint="eastAsia"/>
          <w:sz w:val="24"/>
          <w:szCs w:val="24"/>
        </w:rPr>
        <w:t>数据流程</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数据层包括：</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w:t>
      </w:r>
      <w:r>
        <w:rPr>
          <w:rFonts w:ascii="SimSun" w:eastAsia="SimSun" w:hAnsi="SimSun" w:cs="SimSun" w:hint="eastAsia"/>
          <w:color w:val="auto"/>
          <w:szCs w:val="24"/>
        </w:rPr>
        <w:t>1</w:t>
      </w:r>
      <w:r>
        <w:rPr>
          <w:rFonts w:ascii="SimSun" w:eastAsia="SimSun" w:hAnsi="SimSun" w:cs="SimSun" w:hint="eastAsia"/>
          <w:color w:val="auto"/>
          <w:szCs w:val="24"/>
        </w:rPr>
        <w:t>）原始数据层</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原始数据层负责存储从省信用平台、市级政府单位、协会、组织、第三方机构、互联网上采集到的原始数据、历史变化数据以及数据治理后发现的问题数据，其中原始库中的数据按照信源单位维度存储。</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w:t>
      </w:r>
      <w:r>
        <w:rPr>
          <w:rFonts w:ascii="SimSun" w:eastAsia="SimSun" w:hAnsi="SimSun" w:cs="SimSun" w:hint="eastAsia"/>
          <w:color w:val="auto"/>
          <w:szCs w:val="24"/>
        </w:rPr>
        <w:t>2</w:t>
      </w:r>
      <w:r>
        <w:rPr>
          <w:rFonts w:ascii="SimSun" w:eastAsia="SimSun" w:hAnsi="SimSun" w:cs="SimSun" w:hint="eastAsia"/>
          <w:color w:val="auto"/>
          <w:szCs w:val="24"/>
        </w:rPr>
        <w:t>）信用数据层</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信用数据层包含信用数据标准库，负责存储对原始数据库中的数据进行数据治理之后形成的数据，标准库中的数据严格符合漳州市信用资源标准目录要求。</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信用数据层为主题应用层开展相关应用建设提供标准化数据支撑。</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w:t>
      </w:r>
      <w:r>
        <w:rPr>
          <w:rFonts w:ascii="SimSun" w:eastAsia="SimSun" w:hAnsi="SimSun" w:cs="SimSun" w:hint="eastAsia"/>
          <w:color w:val="auto"/>
          <w:szCs w:val="24"/>
        </w:rPr>
        <w:t>3</w:t>
      </w:r>
      <w:r>
        <w:rPr>
          <w:rFonts w:ascii="SimSun" w:eastAsia="SimSun" w:hAnsi="SimSun" w:cs="SimSun" w:hint="eastAsia"/>
          <w:color w:val="auto"/>
          <w:szCs w:val="24"/>
        </w:rPr>
        <w:t>）主题数据层</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主题数据层用来存储各主题应用建设所使用的数据以及应用在建设过程中所衍生的新数据，包含双公示主题数据</w:t>
      </w:r>
      <w:r>
        <w:rPr>
          <w:rFonts w:ascii="SimSun" w:eastAsia="SimSun" w:hAnsi="SimSun" w:cs="SimSun" w:hint="eastAsia"/>
          <w:color w:val="auto"/>
          <w:szCs w:val="24"/>
        </w:rPr>
        <w:t>库、联合奖惩主题库、信用报告主题库、红黑名单主题库、专项应用主题库、索引库、缓存库、衍生数据库。</w:t>
      </w:r>
    </w:p>
    <w:p w:rsidR="00CE0EAD" w:rsidRDefault="00765A54">
      <w:pPr>
        <w:pStyle w:val="3"/>
        <w:widowControl w:val="0"/>
        <w:tabs>
          <w:tab w:val="left" w:pos="0"/>
        </w:tabs>
        <w:spacing w:before="0" w:beforeAutospacing="0" w:after="0" w:afterAutospacing="0" w:line="360" w:lineRule="auto"/>
        <w:ind w:leftChars="200" w:left="420"/>
        <w:rPr>
          <w:sz w:val="24"/>
          <w:szCs w:val="24"/>
        </w:rPr>
      </w:pPr>
      <w:r>
        <w:rPr>
          <w:rFonts w:hint="eastAsia"/>
          <w:sz w:val="24"/>
          <w:szCs w:val="24"/>
        </w:rPr>
        <w:lastRenderedPageBreak/>
        <w:t>2.1.2</w:t>
      </w:r>
      <w:r>
        <w:rPr>
          <w:rFonts w:hint="eastAsia"/>
          <w:sz w:val="24"/>
          <w:szCs w:val="24"/>
        </w:rPr>
        <w:t>数据库部署架构</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针对公共信用信息系统的数据库主要部署在数据中心和各信源单位两个区域。</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1</w:t>
      </w:r>
      <w:r>
        <w:rPr>
          <w:rFonts w:ascii="SimSun" w:eastAsia="SimSun" w:hAnsi="SimSun" w:cs="SimSun" w:hint="eastAsia"/>
          <w:color w:val="auto"/>
          <w:szCs w:val="24"/>
        </w:rPr>
        <w:t>、信源单位</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在各信源单位主要包括两类数据库，业务信息库为部门业务系统的生产库，前置数据库为部门业务信息库与中心业务库进行信息交换的缓冲数据库。</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2</w:t>
      </w:r>
      <w:r>
        <w:rPr>
          <w:rFonts w:ascii="SimSun" w:eastAsia="SimSun" w:hAnsi="SimSun" w:cs="SimSun" w:hint="eastAsia"/>
          <w:color w:val="auto"/>
          <w:szCs w:val="24"/>
        </w:rPr>
        <w:t>、数据中心</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数据中心包括政务外网和互联网两个区域，分别部署相应的数据库。</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w:t>
      </w:r>
      <w:r>
        <w:rPr>
          <w:rFonts w:ascii="SimSun" w:eastAsia="SimSun" w:hAnsi="SimSun" w:cs="SimSun" w:hint="eastAsia"/>
          <w:color w:val="auto"/>
          <w:szCs w:val="24"/>
        </w:rPr>
        <w:t>1</w:t>
      </w:r>
      <w:r>
        <w:rPr>
          <w:rFonts w:ascii="SimSun" w:eastAsia="SimSun" w:hAnsi="SimSun" w:cs="SimSun" w:hint="eastAsia"/>
          <w:color w:val="auto"/>
          <w:szCs w:val="24"/>
        </w:rPr>
        <w:t>）政务外网区域</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政务外网区域包括信用业务数据库、标准库和政务服务主题数据库等几类数据库。业务</w:t>
      </w:r>
      <w:r>
        <w:rPr>
          <w:rFonts w:ascii="SimSun" w:eastAsia="SimSun" w:hAnsi="SimSun" w:cs="SimSun" w:hint="eastAsia"/>
          <w:color w:val="auto"/>
          <w:szCs w:val="24"/>
        </w:rPr>
        <w:t>数据库接收存储各信源单位交换的信用信息；标准库存储对业务库中信息经过清洗、加工、比对、关联、融合后处理后形成的有效信用数据；政务服务主题数据库是对标准库中的数据进行关联聚合形成的面向政务部门服务的数据库。</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w:t>
      </w:r>
      <w:r>
        <w:rPr>
          <w:rFonts w:ascii="SimSun" w:eastAsia="SimSun" w:hAnsi="SimSun" w:cs="SimSun" w:hint="eastAsia"/>
          <w:color w:val="auto"/>
          <w:szCs w:val="24"/>
        </w:rPr>
        <w:t>2</w:t>
      </w:r>
      <w:r>
        <w:rPr>
          <w:rFonts w:ascii="SimSun" w:eastAsia="SimSun" w:hAnsi="SimSun" w:cs="SimSun" w:hint="eastAsia"/>
          <w:color w:val="auto"/>
          <w:szCs w:val="24"/>
        </w:rPr>
        <w:t>）互联网区域</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互联网区域包括公开标准库和公共服务主题数据库。部署于政务外网区域的标准库通过安全方式将可公开的信息推送至互联网，形成公开标准库；公共服务主题数据库是对公开标准库中的数据进行关联聚合形成的面向公众服务的数据库。</w:t>
      </w:r>
    </w:p>
    <w:p w:rsidR="00CE0EAD" w:rsidRDefault="00765A54">
      <w:pPr>
        <w:pStyle w:val="3"/>
        <w:widowControl w:val="0"/>
        <w:tabs>
          <w:tab w:val="left" w:pos="0"/>
        </w:tabs>
        <w:spacing w:before="0" w:beforeAutospacing="0" w:after="0" w:afterAutospacing="0" w:line="360" w:lineRule="auto"/>
        <w:ind w:leftChars="200" w:left="420"/>
        <w:rPr>
          <w:sz w:val="24"/>
          <w:szCs w:val="24"/>
        </w:rPr>
      </w:pPr>
      <w:bookmarkStart w:id="37" w:name="_Toc497318646"/>
      <w:bookmarkStart w:id="38" w:name="_Toc530141400"/>
      <w:bookmarkStart w:id="39" w:name="_Toc447797111"/>
      <w:r>
        <w:rPr>
          <w:rFonts w:hint="eastAsia"/>
          <w:sz w:val="24"/>
          <w:szCs w:val="24"/>
        </w:rPr>
        <w:t>2.1.3</w:t>
      </w:r>
      <w:r>
        <w:rPr>
          <w:rFonts w:hint="eastAsia"/>
          <w:sz w:val="24"/>
          <w:szCs w:val="24"/>
        </w:rPr>
        <w:t>数据结构设计</w:t>
      </w:r>
      <w:bookmarkEnd w:id="37"/>
      <w:bookmarkEnd w:id="38"/>
      <w:bookmarkEnd w:id="39"/>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根据数据库设计的层次性要求，从现有的管理模式（分级管理</w:t>
      </w:r>
      <w:r>
        <w:rPr>
          <w:rFonts w:ascii="SimSun" w:eastAsia="SimSun" w:hAnsi="SimSun" w:cs="SimSun" w:hint="eastAsia"/>
          <w:color w:val="auto"/>
          <w:szCs w:val="24"/>
        </w:rPr>
        <w:t>）、信息来源（逐级汇总），处理方式及系统提供的软、硬件平台出发，将数据库分为三个层次设计，各个层次既可独立管理，又可互通信息的层次结构体系。</w:t>
      </w:r>
    </w:p>
    <w:p w:rsidR="00CE0EAD" w:rsidRDefault="00765A54">
      <w:pPr>
        <w:pStyle w:val="3"/>
        <w:widowControl w:val="0"/>
        <w:tabs>
          <w:tab w:val="left" w:pos="0"/>
        </w:tabs>
        <w:spacing w:before="0" w:beforeAutospacing="0" w:after="0" w:afterAutospacing="0" w:line="360" w:lineRule="auto"/>
        <w:ind w:leftChars="200" w:left="420"/>
        <w:rPr>
          <w:sz w:val="24"/>
          <w:szCs w:val="24"/>
        </w:rPr>
      </w:pPr>
      <w:bookmarkStart w:id="40" w:name="_Toc447797112"/>
      <w:bookmarkStart w:id="41" w:name="_Toc530141401"/>
      <w:bookmarkStart w:id="42" w:name="_Toc497318647"/>
      <w:r>
        <w:rPr>
          <w:rFonts w:hint="eastAsia"/>
          <w:sz w:val="24"/>
          <w:szCs w:val="24"/>
        </w:rPr>
        <w:t>2.1.4</w:t>
      </w:r>
      <w:r>
        <w:rPr>
          <w:rFonts w:hint="eastAsia"/>
          <w:sz w:val="24"/>
          <w:szCs w:val="24"/>
        </w:rPr>
        <w:t>数据增长与性能分析</w:t>
      </w:r>
      <w:bookmarkEnd w:id="40"/>
      <w:bookmarkEnd w:id="41"/>
      <w:bookmarkEnd w:id="42"/>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本系统应用范围为整个漳州市，涉及单位众多，而且还将陆续增加，信用信息存量庞大，增量也非常客观，但各类信息在各源数据单位都有，因此在系统设计的初期，可先投入一定规模的硬件设备。</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对数据存储能力分析如下：</w:t>
      </w:r>
    </w:p>
    <w:p w:rsidR="00CE0EAD" w:rsidRDefault="00765A54">
      <w:pPr>
        <w:pStyle w:val="FC"/>
        <w:spacing w:beforeLines="0" w:afterLines="0"/>
        <w:ind w:firstLine="480"/>
        <w:rPr>
          <w:rFonts w:ascii="SimSun" w:eastAsia="SimSun" w:hAnsi="SimSun" w:cs="SimSun"/>
          <w:bCs/>
          <w:color w:val="auto"/>
          <w:szCs w:val="24"/>
        </w:rPr>
      </w:pPr>
      <w:r>
        <w:rPr>
          <w:rFonts w:ascii="SimSun" w:eastAsia="SimSun" w:hAnsi="SimSun" w:cs="SimSun" w:hint="eastAsia"/>
          <w:bCs/>
          <w:color w:val="auto"/>
          <w:szCs w:val="24"/>
        </w:rPr>
        <w:t>1</w:t>
      </w:r>
      <w:r>
        <w:rPr>
          <w:rFonts w:ascii="SimSun" w:eastAsia="SimSun" w:hAnsi="SimSun" w:cs="SimSun" w:hint="eastAsia"/>
          <w:bCs/>
          <w:color w:val="auto"/>
          <w:szCs w:val="24"/>
        </w:rPr>
        <w:t>、系统响应时间</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从日均访问量为</w:t>
      </w:r>
      <w:r>
        <w:rPr>
          <w:rFonts w:ascii="SimSun" w:eastAsia="SimSun" w:hAnsi="SimSun" w:cs="SimSun" w:hint="eastAsia"/>
          <w:color w:val="auto"/>
          <w:szCs w:val="24"/>
        </w:rPr>
        <w:t>1</w:t>
      </w:r>
      <w:r>
        <w:rPr>
          <w:rFonts w:ascii="SimSun" w:eastAsia="SimSun" w:hAnsi="SimSun" w:cs="SimSun" w:hint="eastAsia"/>
          <w:color w:val="auto"/>
          <w:szCs w:val="24"/>
        </w:rPr>
        <w:t>万人次估算，系统应具备支持日平均</w:t>
      </w:r>
      <w:r>
        <w:rPr>
          <w:rFonts w:ascii="SimSun" w:eastAsia="SimSun" w:hAnsi="SimSun" w:cs="SimSun" w:hint="eastAsia"/>
          <w:color w:val="auto"/>
          <w:szCs w:val="24"/>
        </w:rPr>
        <w:t>1</w:t>
      </w:r>
      <w:r>
        <w:rPr>
          <w:rFonts w:ascii="SimSun" w:eastAsia="SimSun" w:hAnsi="SimSun" w:cs="SimSun" w:hint="eastAsia"/>
          <w:color w:val="auto"/>
          <w:szCs w:val="24"/>
        </w:rPr>
        <w:t>万用户访问的能力，</w:t>
      </w:r>
      <w:r>
        <w:rPr>
          <w:rFonts w:ascii="SimSun" w:eastAsia="SimSun" w:hAnsi="SimSun" w:cs="SimSun" w:hint="eastAsia"/>
          <w:color w:val="auto"/>
          <w:szCs w:val="24"/>
        </w:rPr>
        <w:lastRenderedPageBreak/>
        <w:t>数据库访问延迟时间应小于</w:t>
      </w:r>
      <w:r>
        <w:rPr>
          <w:rFonts w:ascii="SimSun" w:eastAsia="SimSun" w:hAnsi="SimSun" w:cs="SimSun" w:hint="eastAsia"/>
          <w:color w:val="auto"/>
          <w:szCs w:val="24"/>
        </w:rPr>
        <w:t>10ms,</w:t>
      </w:r>
      <w:r>
        <w:rPr>
          <w:rFonts w:ascii="SimSun" w:eastAsia="SimSun" w:hAnsi="SimSun" w:cs="SimSun" w:hint="eastAsia"/>
          <w:color w:val="auto"/>
          <w:szCs w:val="24"/>
        </w:rPr>
        <w:t>用户查询响应时间应小于</w:t>
      </w:r>
      <w:r>
        <w:rPr>
          <w:rFonts w:ascii="SimSun" w:eastAsia="SimSun" w:hAnsi="SimSun" w:cs="SimSun" w:hint="eastAsia"/>
          <w:color w:val="auto"/>
          <w:szCs w:val="24"/>
        </w:rPr>
        <w:t>100ms</w:t>
      </w:r>
      <w:r>
        <w:rPr>
          <w:rFonts w:ascii="SimSun" w:eastAsia="SimSun" w:hAnsi="SimSun" w:cs="SimSun" w:hint="eastAsia"/>
          <w:color w:val="auto"/>
          <w:szCs w:val="24"/>
        </w:rPr>
        <w:t>，关键查询响应时间≤</w:t>
      </w:r>
      <w:r>
        <w:rPr>
          <w:rFonts w:ascii="SimSun" w:eastAsia="SimSun" w:hAnsi="SimSun" w:cs="SimSun" w:hint="eastAsia"/>
          <w:color w:val="auto"/>
          <w:szCs w:val="24"/>
        </w:rPr>
        <w:t>3</w:t>
      </w:r>
      <w:r>
        <w:rPr>
          <w:rFonts w:ascii="SimSun" w:eastAsia="SimSun" w:hAnsi="SimSun" w:cs="SimSun" w:hint="eastAsia"/>
          <w:color w:val="auto"/>
          <w:szCs w:val="24"/>
        </w:rPr>
        <w:t>秒，管理功能的响应时间≤</w:t>
      </w:r>
      <w:r>
        <w:rPr>
          <w:rFonts w:ascii="SimSun" w:eastAsia="SimSun" w:hAnsi="SimSun" w:cs="SimSun" w:hint="eastAsia"/>
          <w:color w:val="auto"/>
          <w:szCs w:val="24"/>
        </w:rPr>
        <w:t>3</w:t>
      </w:r>
      <w:r>
        <w:rPr>
          <w:rFonts w:ascii="SimSun" w:eastAsia="SimSun" w:hAnsi="SimSun" w:cs="SimSun" w:hint="eastAsia"/>
          <w:color w:val="auto"/>
          <w:szCs w:val="24"/>
        </w:rPr>
        <w:t>秒</w:t>
      </w:r>
    </w:p>
    <w:p w:rsidR="00CE0EAD" w:rsidRDefault="00765A54">
      <w:pPr>
        <w:pStyle w:val="FC"/>
        <w:spacing w:beforeLines="0" w:afterLines="0"/>
        <w:ind w:firstLine="480"/>
        <w:rPr>
          <w:rFonts w:ascii="SimSun" w:eastAsia="SimSun" w:hAnsi="SimSun" w:cs="SimSun"/>
          <w:bCs/>
          <w:color w:val="auto"/>
          <w:szCs w:val="24"/>
        </w:rPr>
      </w:pPr>
      <w:r>
        <w:rPr>
          <w:rFonts w:ascii="SimSun" w:eastAsia="SimSun" w:hAnsi="SimSun" w:cs="SimSun" w:hint="eastAsia"/>
          <w:bCs/>
          <w:color w:val="auto"/>
          <w:szCs w:val="24"/>
        </w:rPr>
        <w:t>2</w:t>
      </w:r>
      <w:r>
        <w:rPr>
          <w:rFonts w:ascii="SimSun" w:eastAsia="SimSun" w:hAnsi="SimSun" w:cs="SimSun" w:hint="eastAsia"/>
          <w:bCs/>
          <w:color w:val="auto"/>
          <w:szCs w:val="24"/>
        </w:rPr>
        <w:t>、系统运行不间断时间</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中心系统能够提供</w:t>
      </w:r>
      <w:r>
        <w:rPr>
          <w:rFonts w:ascii="SimSun" w:eastAsia="SimSun" w:hAnsi="SimSun" w:cs="SimSun" w:hint="eastAsia"/>
          <w:color w:val="auto"/>
          <w:szCs w:val="24"/>
        </w:rPr>
        <w:t>7</w:t>
      </w:r>
      <w:r>
        <w:rPr>
          <w:rFonts w:ascii="SimSun" w:eastAsia="SimSun" w:hAnsi="SimSun" w:cs="SimSun" w:hint="eastAsia"/>
          <w:color w:val="auto"/>
          <w:szCs w:val="24"/>
        </w:rPr>
        <w:t>×</w:t>
      </w:r>
      <w:r>
        <w:rPr>
          <w:rFonts w:ascii="SimSun" w:eastAsia="SimSun" w:hAnsi="SimSun" w:cs="SimSun" w:hint="eastAsia"/>
          <w:color w:val="auto"/>
          <w:szCs w:val="24"/>
        </w:rPr>
        <w:t>24</w:t>
      </w:r>
      <w:r>
        <w:rPr>
          <w:rFonts w:ascii="SimSun" w:eastAsia="SimSun" w:hAnsi="SimSun" w:cs="SimSun" w:hint="eastAsia"/>
          <w:color w:val="auto"/>
          <w:szCs w:val="24"/>
        </w:rPr>
        <w:t>小时的数据处理和信息共享应用服务。</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查询效率：在数据库层使用视图、存储过程与中间表进行性能优化，建立数据索引，优化查询，对单条信息插入、更新与查询时延可在毫秒级别；</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维护：采用定期历史数据迁移方法，保障表数据不无限增长。</w:t>
      </w:r>
    </w:p>
    <w:p w:rsidR="00CE0EAD" w:rsidRDefault="00765A54">
      <w:pPr>
        <w:pStyle w:val="3"/>
        <w:widowControl w:val="0"/>
        <w:tabs>
          <w:tab w:val="left" w:pos="0"/>
        </w:tabs>
        <w:spacing w:before="0" w:beforeAutospacing="0" w:after="0" w:afterAutospacing="0" w:line="360" w:lineRule="auto"/>
        <w:ind w:leftChars="200" w:left="420"/>
        <w:rPr>
          <w:sz w:val="24"/>
          <w:szCs w:val="24"/>
        </w:rPr>
      </w:pPr>
      <w:bookmarkStart w:id="43" w:name="_Toc497318648"/>
      <w:bookmarkStart w:id="44" w:name="_Toc447797113"/>
      <w:bookmarkStart w:id="45" w:name="_Toc530141402"/>
      <w:r>
        <w:rPr>
          <w:rFonts w:hint="eastAsia"/>
          <w:sz w:val="24"/>
          <w:szCs w:val="24"/>
        </w:rPr>
        <w:t>2.1.5</w:t>
      </w:r>
      <w:r>
        <w:rPr>
          <w:rFonts w:hint="eastAsia"/>
          <w:sz w:val="24"/>
          <w:szCs w:val="24"/>
        </w:rPr>
        <w:t>数据集合划分</w:t>
      </w:r>
      <w:bookmarkEnd w:id="43"/>
      <w:bookmarkEnd w:id="44"/>
      <w:bookmarkEnd w:id="45"/>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整个中心数据库按照信用信息数据采</w:t>
      </w:r>
      <w:r>
        <w:rPr>
          <w:rFonts w:ascii="SimSun" w:eastAsia="SimSun" w:hAnsi="SimSun" w:cs="SimSun" w:hint="eastAsia"/>
          <w:color w:val="auto"/>
          <w:szCs w:val="24"/>
        </w:rPr>
        <w:t>集整合的要求使用的数据库系统，必须保证数据库的稳定、安全。可以适应灵活的数据分区，对数据库划分遵循以下几个要求：</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1</w:t>
      </w:r>
      <w:r>
        <w:rPr>
          <w:rFonts w:ascii="SimSun" w:eastAsia="SimSun" w:hAnsi="SimSun" w:cs="SimSun" w:hint="eastAsia"/>
          <w:color w:val="auto"/>
          <w:szCs w:val="24"/>
        </w:rPr>
        <w:t>、数据库结构清晰，便于实现</w:t>
      </w:r>
      <w:r>
        <w:rPr>
          <w:rFonts w:ascii="SimSun" w:eastAsia="SimSun" w:hAnsi="SimSun" w:cs="SimSun" w:hint="eastAsia"/>
          <w:color w:val="auto"/>
          <w:szCs w:val="24"/>
        </w:rPr>
        <w:t>OOP</w:t>
      </w:r>
      <w:r>
        <w:rPr>
          <w:rFonts w:ascii="SimSun" w:eastAsia="SimSun" w:hAnsi="SimSun" w:cs="SimSun" w:hint="eastAsia"/>
          <w:color w:val="auto"/>
          <w:szCs w:val="24"/>
        </w:rPr>
        <w:t>（应用模块对象对数据库对象的完全映射）</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要求实现应用模块对象对数据库对象的完全映射，数据库逻辑模型可以自然且直接地模拟现实世界的实体关系。用户所处的当前物理世界、系统开发者所抽象的系统外部功能，与支持系统功能的内部数据库</w:t>
      </w:r>
      <w:r>
        <w:rPr>
          <w:rFonts w:ascii="SimSun" w:eastAsia="SimSun" w:hAnsi="SimSun" w:cs="SimSun" w:hint="eastAsia"/>
          <w:color w:val="auto"/>
          <w:szCs w:val="24"/>
        </w:rPr>
        <w:t xml:space="preserve"> (</w:t>
      </w:r>
      <w:r>
        <w:rPr>
          <w:rFonts w:ascii="SimSun" w:eastAsia="SimSun" w:hAnsi="SimSun" w:cs="SimSun" w:hint="eastAsia"/>
          <w:color w:val="auto"/>
          <w:szCs w:val="24"/>
        </w:rPr>
        <w:t>数据结构</w:t>
      </w:r>
      <w:r>
        <w:rPr>
          <w:rFonts w:ascii="SimSun" w:eastAsia="SimSun" w:hAnsi="SimSun" w:cs="SimSun" w:hint="eastAsia"/>
          <w:color w:val="auto"/>
          <w:szCs w:val="24"/>
        </w:rPr>
        <w:t>)</w:t>
      </w:r>
      <w:r>
        <w:rPr>
          <w:rFonts w:ascii="SimSun" w:eastAsia="SimSun" w:hAnsi="SimSun" w:cs="SimSun" w:hint="eastAsia"/>
          <w:color w:val="auto"/>
          <w:szCs w:val="24"/>
        </w:rPr>
        <w:t>一一对应，所以用户、开发者和数据库维护人员才可以用一致的语言进行沟通。特别是对多数不了解业务的程序开发人员来说，这种将应用对象与相</w:t>
      </w:r>
      <w:r>
        <w:rPr>
          <w:rFonts w:ascii="SimSun" w:eastAsia="SimSun" w:hAnsi="SimSun" w:cs="SimSun" w:hint="eastAsia"/>
          <w:color w:val="auto"/>
          <w:szCs w:val="24"/>
        </w:rPr>
        <w:t>应的数据对象封装在对象统一体中的设计方法，大大减轻了程序实现的难度，使他们只要知道加工的数据及所需的操作即可，而且应用程序大多雷同，可以多处继承由设计人员抽象出来的、预先开发好的各种类。</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2</w:t>
      </w:r>
      <w:r>
        <w:rPr>
          <w:rFonts w:ascii="SimSun" w:eastAsia="SimSun" w:hAnsi="SimSun" w:cs="SimSun" w:hint="eastAsia"/>
          <w:color w:val="auto"/>
          <w:szCs w:val="24"/>
        </w:rPr>
        <w:t>、数据库对象具有独立性，便于维护</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除了数据库表对象与应用模块对象一一对应外，在逻辑对象模型中要求不要设计多重继承的泛化关系，所以这样得到的数据库结构基本上是由父表类和子表类构成的树型层次结构，表类间很少有继承以外的复杂关系，是一个符合局部化原则的结构，从而使数据库表数据破坏的影响控制在局部范围且便于修复，给系统开通后的数</w:t>
      </w:r>
      <w:r>
        <w:rPr>
          <w:rFonts w:ascii="SimSun" w:eastAsia="SimSun" w:hAnsi="SimSun" w:cs="SimSun" w:hint="eastAsia"/>
          <w:color w:val="auto"/>
          <w:szCs w:val="24"/>
        </w:rPr>
        <w:t>据库日常维护工作带来便利。</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3</w:t>
      </w:r>
      <w:r>
        <w:rPr>
          <w:rFonts w:ascii="SimSun" w:eastAsia="SimSun" w:hAnsi="SimSun" w:cs="SimSun" w:hint="eastAsia"/>
          <w:color w:val="auto"/>
          <w:szCs w:val="24"/>
        </w:rPr>
        <w:t>、需求变更时程序与数据库重用率高，修改少</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在映射应用对象时，要求除关系映射规范化后可能出现一对多的表映射外，大多数应用对象与表对象是一一对应的。这样可以把规范化处理后的、由一个应</w:t>
      </w:r>
      <w:r>
        <w:rPr>
          <w:rFonts w:ascii="SimSun" w:eastAsia="SimSun" w:hAnsi="SimSun" w:cs="SimSun" w:hint="eastAsia"/>
          <w:color w:val="auto"/>
          <w:szCs w:val="24"/>
        </w:rPr>
        <w:lastRenderedPageBreak/>
        <w:t>用对象映射出来的多个表看成一个数据库对象。因此当部分应用需求变更时，首先，系统修改可以不涉及需求不变更的部分。其次，变更部分的修改可以基本上只限于追加或删除程序模块或追加新表，而基本上不必修改原有程序代码或原有库表定义，从而大大减少了工作量，降低了工作难度。</w:t>
      </w:r>
    </w:p>
    <w:p w:rsidR="00CE0EAD" w:rsidRDefault="00765A54">
      <w:pPr>
        <w:pStyle w:val="3"/>
        <w:widowControl w:val="0"/>
        <w:tabs>
          <w:tab w:val="left" w:pos="0"/>
        </w:tabs>
        <w:spacing w:before="0" w:beforeAutospacing="0" w:after="0" w:afterAutospacing="0" w:line="360" w:lineRule="auto"/>
        <w:ind w:leftChars="200" w:left="420"/>
        <w:rPr>
          <w:sz w:val="24"/>
          <w:szCs w:val="24"/>
        </w:rPr>
      </w:pPr>
      <w:bookmarkStart w:id="46" w:name="_Toc447797114"/>
      <w:bookmarkStart w:id="47" w:name="_Toc497318649"/>
      <w:bookmarkStart w:id="48" w:name="_Toc530141403"/>
      <w:r>
        <w:rPr>
          <w:rFonts w:hint="eastAsia"/>
          <w:sz w:val="24"/>
          <w:szCs w:val="24"/>
        </w:rPr>
        <w:t>2.1.6</w:t>
      </w:r>
      <w:r>
        <w:rPr>
          <w:rFonts w:hint="eastAsia"/>
          <w:sz w:val="24"/>
          <w:szCs w:val="24"/>
        </w:rPr>
        <w:t>数据分级使用管理</w:t>
      </w:r>
      <w:bookmarkEnd w:id="46"/>
      <w:bookmarkEnd w:id="47"/>
      <w:bookmarkEnd w:id="48"/>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系统对信用数据采</w:t>
      </w:r>
      <w:r>
        <w:rPr>
          <w:rFonts w:ascii="SimSun" w:eastAsia="SimSun" w:hAnsi="SimSun" w:cs="SimSun" w:hint="eastAsia"/>
          <w:color w:val="auto"/>
          <w:szCs w:val="24"/>
        </w:rPr>
        <w:t>用分级管理模式，通过对数据字段级安全级别的定义维护，当用户进行数据使用时，将用户的级别和数据级别进行比较，判断用户是否可以使用该数据。</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数据的安全级别由低到高可定义为以下四级：</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对外公开：该部分数据可对社会公共服务公开。</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对内公开：该部分数据对政府部门用户公开。</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有限期授权：该部分数据需进行授权校验，但该授权可有时间限制。比如某数据的授权期限为一个月，用户可在一月内使用该已被授权的数据，不需再申请，如超过了一个月的期限，使用时需要再次授权。</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每次授权：该部分数据需在每次使用时均进行授权申请。</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信用数据本身具</w:t>
      </w:r>
      <w:r>
        <w:rPr>
          <w:rFonts w:ascii="SimSun" w:eastAsia="SimSun" w:hAnsi="SimSun" w:cs="SimSun" w:hint="eastAsia"/>
          <w:color w:val="auto"/>
          <w:szCs w:val="24"/>
        </w:rPr>
        <w:t>有分级措施，对数据的使用，例如查找，添加，删除也相应的分级，做到分级管理。数据分级使用管理的手段见下表：</w:t>
      </w:r>
    </w:p>
    <w:p w:rsidR="00CE0EAD" w:rsidRDefault="00765A54">
      <w:pPr>
        <w:pStyle w:val="a4"/>
        <w:keepNext w:val="0"/>
        <w:spacing w:line="360" w:lineRule="auto"/>
        <w:ind w:firstLineChars="200" w:firstLine="480"/>
        <w:rPr>
          <w:rFonts w:ascii="SimSun" w:eastAsia="SimSun" w:hAnsi="SimSun" w:cs="SimSun"/>
          <w:sz w:val="24"/>
          <w:szCs w:val="24"/>
        </w:rPr>
      </w:pPr>
      <w:bookmarkStart w:id="49" w:name="_Toc55548387"/>
      <w:r>
        <w:rPr>
          <w:rFonts w:ascii="SimSun" w:eastAsia="SimSun" w:hAnsi="SimSun" w:cs="SimSun" w:hint="eastAsia"/>
          <w:sz w:val="24"/>
          <w:szCs w:val="24"/>
        </w:rPr>
        <w:t>表</w:t>
      </w:r>
      <w:r>
        <w:rPr>
          <w:rFonts w:ascii="SimSun" w:eastAsia="SimSun" w:hAnsi="SimSun" w:cs="SimSun" w:hint="eastAsia"/>
          <w:sz w:val="24"/>
          <w:szCs w:val="24"/>
        </w:rPr>
        <w:t xml:space="preserve"> </w:t>
      </w:r>
      <w:r>
        <w:rPr>
          <w:rFonts w:ascii="SimSun" w:eastAsia="SimSun" w:hAnsi="SimSun" w:cs="SimSun" w:hint="eastAsia"/>
          <w:sz w:val="24"/>
          <w:szCs w:val="24"/>
        </w:rPr>
        <w:t>数据等级表</w:t>
      </w:r>
      <w:bookmarkEnd w:id="49"/>
    </w:p>
    <w:tbl>
      <w:tblPr>
        <w:tblStyle w:val="FC1"/>
        <w:tblW w:w="5065" w:type="pct"/>
        <w:tblLayout w:type="fixed"/>
        <w:tblLook w:val="04A0" w:firstRow="1" w:lastRow="0" w:firstColumn="1" w:lastColumn="0" w:noHBand="0" w:noVBand="1"/>
      </w:tblPr>
      <w:tblGrid>
        <w:gridCol w:w="1230"/>
        <w:gridCol w:w="1830"/>
        <w:gridCol w:w="2089"/>
        <w:gridCol w:w="1656"/>
        <w:gridCol w:w="1828"/>
      </w:tblGrid>
      <w:tr w:rsidR="00CE0EAD" w:rsidTr="00CE0EAD">
        <w:trPr>
          <w:cnfStyle w:val="100000000000" w:firstRow="1" w:lastRow="0" w:firstColumn="0" w:lastColumn="0" w:oddVBand="0" w:evenVBand="0" w:oddHBand="0" w:evenHBand="0" w:firstRowFirstColumn="0" w:firstRowLastColumn="0" w:lastRowFirstColumn="0" w:lastRowLastColumn="0"/>
          <w:trHeight w:val="20"/>
        </w:trPr>
        <w:tc>
          <w:tcPr>
            <w:tcW w:w="1230" w:type="dxa"/>
          </w:tcPr>
          <w:p w:rsidR="00CE0EAD" w:rsidRDefault="00765A54">
            <w:pPr>
              <w:pStyle w:val="ad"/>
              <w:spacing w:before="0" w:after="0" w:line="360" w:lineRule="auto"/>
              <w:contextualSpacing/>
              <w:jc w:val="center"/>
              <w:rPr>
                <w:rFonts w:ascii="SimSun" w:hAnsi="SimSun" w:cs="SimSun"/>
                <w:bCs/>
                <w:szCs w:val="24"/>
              </w:rPr>
            </w:pPr>
            <w:r>
              <w:rPr>
                <w:rFonts w:ascii="SimSun" w:hAnsi="SimSun" w:cs="SimSun" w:hint="eastAsia"/>
                <w:bCs/>
                <w:szCs w:val="24"/>
              </w:rPr>
              <w:t>数据级别</w:t>
            </w:r>
          </w:p>
        </w:tc>
        <w:tc>
          <w:tcPr>
            <w:tcW w:w="1831" w:type="dxa"/>
          </w:tcPr>
          <w:p w:rsidR="00CE0EAD" w:rsidRDefault="00765A54">
            <w:pPr>
              <w:pStyle w:val="ad"/>
              <w:spacing w:before="0" w:after="0" w:line="360" w:lineRule="auto"/>
              <w:contextualSpacing/>
              <w:jc w:val="center"/>
              <w:rPr>
                <w:rFonts w:ascii="SimSun" w:hAnsi="SimSun" w:cs="SimSun"/>
                <w:bCs/>
                <w:szCs w:val="24"/>
              </w:rPr>
            </w:pPr>
            <w:r>
              <w:rPr>
                <w:rFonts w:ascii="SimSun" w:hAnsi="SimSun" w:cs="SimSun" w:hint="eastAsia"/>
                <w:bCs/>
                <w:szCs w:val="24"/>
              </w:rPr>
              <w:t>数据存储</w:t>
            </w:r>
          </w:p>
        </w:tc>
        <w:tc>
          <w:tcPr>
            <w:tcW w:w="2090" w:type="dxa"/>
          </w:tcPr>
          <w:p w:rsidR="00CE0EAD" w:rsidRDefault="00765A54">
            <w:pPr>
              <w:pStyle w:val="ad"/>
              <w:spacing w:before="0" w:after="0" w:line="360" w:lineRule="auto"/>
              <w:contextualSpacing/>
              <w:jc w:val="center"/>
              <w:rPr>
                <w:rFonts w:ascii="SimSun" w:hAnsi="SimSun" w:cs="SimSun"/>
                <w:bCs/>
                <w:szCs w:val="24"/>
              </w:rPr>
            </w:pPr>
            <w:r>
              <w:rPr>
                <w:rFonts w:ascii="SimSun" w:hAnsi="SimSun" w:cs="SimSun" w:hint="eastAsia"/>
                <w:bCs/>
                <w:szCs w:val="24"/>
              </w:rPr>
              <w:t>数据访问</w:t>
            </w:r>
          </w:p>
        </w:tc>
        <w:tc>
          <w:tcPr>
            <w:tcW w:w="1657" w:type="dxa"/>
          </w:tcPr>
          <w:p w:rsidR="00CE0EAD" w:rsidRDefault="00765A54">
            <w:pPr>
              <w:pStyle w:val="ad"/>
              <w:spacing w:before="0" w:after="0" w:line="360" w:lineRule="auto"/>
              <w:contextualSpacing/>
              <w:jc w:val="center"/>
              <w:rPr>
                <w:rFonts w:ascii="SimSun" w:hAnsi="SimSun" w:cs="SimSun"/>
                <w:bCs/>
                <w:szCs w:val="24"/>
              </w:rPr>
            </w:pPr>
            <w:r>
              <w:rPr>
                <w:rFonts w:ascii="SimSun" w:hAnsi="SimSun" w:cs="SimSun" w:hint="eastAsia"/>
                <w:bCs/>
                <w:szCs w:val="24"/>
              </w:rPr>
              <w:t>数据展现</w:t>
            </w:r>
          </w:p>
        </w:tc>
        <w:tc>
          <w:tcPr>
            <w:tcW w:w="1829" w:type="dxa"/>
          </w:tcPr>
          <w:p w:rsidR="00CE0EAD" w:rsidRDefault="00765A54">
            <w:pPr>
              <w:pStyle w:val="ad"/>
              <w:spacing w:before="0" w:after="0" w:line="360" w:lineRule="auto"/>
              <w:contextualSpacing/>
              <w:jc w:val="center"/>
              <w:rPr>
                <w:rFonts w:ascii="SimSun" w:hAnsi="SimSun" w:cs="SimSun"/>
                <w:bCs/>
                <w:szCs w:val="24"/>
              </w:rPr>
            </w:pPr>
            <w:r>
              <w:rPr>
                <w:rFonts w:ascii="SimSun" w:hAnsi="SimSun" w:cs="SimSun" w:hint="eastAsia"/>
                <w:bCs/>
                <w:szCs w:val="24"/>
              </w:rPr>
              <w:t>数据用户</w:t>
            </w:r>
          </w:p>
        </w:tc>
      </w:tr>
      <w:tr w:rsidR="00CE0EAD" w:rsidTr="00CE0EAD">
        <w:trPr>
          <w:trHeight w:val="20"/>
        </w:trPr>
        <w:tc>
          <w:tcPr>
            <w:tcW w:w="1230" w:type="dxa"/>
          </w:tcPr>
          <w:p w:rsidR="00CE0EAD" w:rsidRDefault="00765A54">
            <w:pPr>
              <w:pStyle w:val="ad"/>
              <w:spacing w:before="0" w:after="0" w:line="360" w:lineRule="auto"/>
              <w:contextualSpacing/>
              <w:jc w:val="center"/>
              <w:rPr>
                <w:rFonts w:ascii="SimSun" w:hAnsi="SimSun" w:cs="SimSun"/>
                <w:szCs w:val="24"/>
              </w:rPr>
            </w:pPr>
            <w:r>
              <w:rPr>
                <w:rFonts w:ascii="SimSun" w:hAnsi="SimSun" w:cs="SimSun" w:hint="eastAsia"/>
                <w:szCs w:val="24"/>
              </w:rPr>
              <w:t>敏感级</w:t>
            </w:r>
          </w:p>
        </w:tc>
        <w:tc>
          <w:tcPr>
            <w:tcW w:w="1831" w:type="dxa"/>
          </w:tcPr>
          <w:p w:rsidR="00CE0EAD" w:rsidRDefault="00765A54">
            <w:pPr>
              <w:pStyle w:val="ad"/>
              <w:spacing w:before="0" w:after="0" w:line="360" w:lineRule="auto"/>
              <w:contextualSpacing/>
              <w:jc w:val="center"/>
              <w:rPr>
                <w:rFonts w:ascii="SimSun" w:hAnsi="SimSun" w:cs="SimSun"/>
                <w:szCs w:val="24"/>
              </w:rPr>
            </w:pPr>
            <w:r>
              <w:rPr>
                <w:rFonts w:ascii="SimSun" w:hAnsi="SimSun" w:cs="SimSun" w:hint="eastAsia"/>
                <w:szCs w:val="24"/>
              </w:rPr>
              <w:t>完全加密存储</w:t>
            </w:r>
          </w:p>
        </w:tc>
        <w:tc>
          <w:tcPr>
            <w:tcW w:w="2090" w:type="dxa"/>
          </w:tcPr>
          <w:p w:rsidR="00CE0EAD" w:rsidRDefault="00765A54">
            <w:pPr>
              <w:pStyle w:val="ad"/>
              <w:spacing w:before="0" w:after="0" w:line="360" w:lineRule="auto"/>
              <w:contextualSpacing/>
              <w:jc w:val="center"/>
              <w:rPr>
                <w:rFonts w:ascii="SimSun" w:hAnsi="SimSun" w:cs="SimSun"/>
                <w:szCs w:val="24"/>
              </w:rPr>
            </w:pPr>
            <w:r>
              <w:rPr>
                <w:rFonts w:ascii="SimSun" w:hAnsi="SimSun" w:cs="SimSun" w:hint="eastAsia"/>
                <w:szCs w:val="24"/>
              </w:rPr>
              <w:t>数字证书验证</w:t>
            </w:r>
          </w:p>
        </w:tc>
        <w:tc>
          <w:tcPr>
            <w:tcW w:w="1657" w:type="dxa"/>
          </w:tcPr>
          <w:p w:rsidR="00CE0EAD" w:rsidRDefault="00765A54">
            <w:pPr>
              <w:pStyle w:val="ad"/>
              <w:spacing w:before="0" w:after="0" w:line="360" w:lineRule="auto"/>
              <w:contextualSpacing/>
              <w:jc w:val="center"/>
              <w:rPr>
                <w:rFonts w:ascii="SimSun" w:hAnsi="SimSun" w:cs="SimSun"/>
                <w:szCs w:val="24"/>
              </w:rPr>
            </w:pPr>
            <w:r>
              <w:rPr>
                <w:rFonts w:ascii="SimSun" w:hAnsi="SimSun" w:cs="SimSun" w:hint="eastAsia"/>
                <w:szCs w:val="24"/>
              </w:rPr>
              <w:t>模糊化处理</w:t>
            </w:r>
          </w:p>
        </w:tc>
        <w:tc>
          <w:tcPr>
            <w:tcW w:w="1829" w:type="dxa"/>
          </w:tcPr>
          <w:p w:rsidR="00CE0EAD" w:rsidRDefault="00765A54">
            <w:pPr>
              <w:pStyle w:val="ad"/>
              <w:spacing w:before="0" w:after="0" w:line="360" w:lineRule="auto"/>
              <w:contextualSpacing/>
              <w:jc w:val="center"/>
              <w:rPr>
                <w:rFonts w:ascii="SimSun" w:hAnsi="SimSun" w:cs="SimSun"/>
                <w:szCs w:val="24"/>
              </w:rPr>
            </w:pPr>
            <w:r>
              <w:rPr>
                <w:rFonts w:ascii="SimSun" w:hAnsi="SimSun" w:cs="SimSun" w:hint="eastAsia"/>
                <w:szCs w:val="24"/>
              </w:rPr>
              <w:t>各级领导</w:t>
            </w:r>
          </w:p>
        </w:tc>
      </w:tr>
      <w:tr w:rsidR="00CE0EAD" w:rsidTr="00CE0EAD">
        <w:trPr>
          <w:trHeight w:val="20"/>
        </w:trPr>
        <w:tc>
          <w:tcPr>
            <w:tcW w:w="1230" w:type="dxa"/>
          </w:tcPr>
          <w:p w:rsidR="00CE0EAD" w:rsidRDefault="00765A54">
            <w:pPr>
              <w:pStyle w:val="ad"/>
              <w:spacing w:before="0" w:after="0" w:line="360" w:lineRule="auto"/>
              <w:contextualSpacing/>
              <w:jc w:val="center"/>
              <w:rPr>
                <w:rFonts w:ascii="SimSun" w:hAnsi="SimSun" w:cs="SimSun"/>
                <w:szCs w:val="24"/>
              </w:rPr>
            </w:pPr>
            <w:r>
              <w:rPr>
                <w:rFonts w:ascii="SimSun" w:hAnsi="SimSun" w:cs="SimSun" w:hint="eastAsia"/>
                <w:szCs w:val="24"/>
              </w:rPr>
              <w:t>专项级</w:t>
            </w:r>
          </w:p>
        </w:tc>
        <w:tc>
          <w:tcPr>
            <w:tcW w:w="1831" w:type="dxa"/>
          </w:tcPr>
          <w:p w:rsidR="00CE0EAD" w:rsidRDefault="00765A54">
            <w:pPr>
              <w:pStyle w:val="ad"/>
              <w:spacing w:before="0" w:after="0" w:line="360" w:lineRule="auto"/>
              <w:contextualSpacing/>
              <w:jc w:val="center"/>
              <w:rPr>
                <w:rFonts w:ascii="SimSun" w:hAnsi="SimSun" w:cs="SimSun"/>
                <w:szCs w:val="24"/>
              </w:rPr>
            </w:pPr>
            <w:r>
              <w:rPr>
                <w:rFonts w:ascii="SimSun" w:hAnsi="SimSun" w:cs="SimSun" w:hint="eastAsia"/>
                <w:szCs w:val="24"/>
              </w:rPr>
              <w:t>部分加密存储</w:t>
            </w:r>
          </w:p>
        </w:tc>
        <w:tc>
          <w:tcPr>
            <w:tcW w:w="2090" w:type="dxa"/>
          </w:tcPr>
          <w:p w:rsidR="00CE0EAD" w:rsidRDefault="00765A54">
            <w:pPr>
              <w:pStyle w:val="ad"/>
              <w:spacing w:before="0" w:after="0" w:line="360" w:lineRule="auto"/>
              <w:contextualSpacing/>
              <w:jc w:val="center"/>
              <w:rPr>
                <w:rFonts w:ascii="SimSun" w:hAnsi="SimSun" w:cs="SimSun"/>
                <w:szCs w:val="24"/>
              </w:rPr>
            </w:pPr>
            <w:r>
              <w:rPr>
                <w:rFonts w:ascii="SimSun" w:hAnsi="SimSun" w:cs="SimSun" w:hint="eastAsia"/>
                <w:szCs w:val="24"/>
              </w:rPr>
              <w:t>用户名</w:t>
            </w:r>
            <w:r>
              <w:rPr>
                <w:rFonts w:ascii="SimSun" w:hAnsi="SimSun" w:cs="SimSun" w:hint="eastAsia"/>
                <w:szCs w:val="24"/>
              </w:rPr>
              <w:t>+</w:t>
            </w:r>
            <w:r>
              <w:rPr>
                <w:rFonts w:ascii="SimSun" w:hAnsi="SimSun" w:cs="SimSun" w:hint="eastAsia"/>
                <w:szCs w:val="24"/>
              </w:rPr>
              <w:t>密码验证</w:t>
            </w:r>
          </w:p>
        </w:tc>
        <w:tc>
          <w:tcPr>
            <w:tcW w:w="1657" w:type="dxa"/>
          </w:tcPr>
          <w:p w:rsidR="00CE0EAD" w:rsidRDefault="00765A54">
            <w:pPr>
              <w:pStyle w:val="ad"/>
              <w:spacing w:before="0" w:after="0" w:line="360" w:lineRule="auto"/>
              <w:contextualSpacing/>
              <w:jc w:val="center"/>
              <w:rPr>
                <w:rFonts w:ascii="SimSun" w:hAnsi="SimSun" w:cs="SimSun"/>
                <w:szCs w:val="24"/>
              </w:rPr>
            </w:pPr>
            <w:r>
              <w:rPr>
                <w:rFonts w:ascii="SimSun" w:hAnsi="SimSun" w:cs="SimSun" w:hint="eastAsia"/>
                <w:szCs w:val="24"/>
              </w:rPr>
              <w:t>数据概要</w:t>
            </w:r>
          </w:p>
        </w:tc>
        <w:tc>
          <w:tcPr>
            <w:tcW w:w="1829" w:type="dxa"/>
          </w:tcPr>
          <w:p w:rsidR="00CE0EAD" w:rsidRDefault="00765A54">
            <w:pPr>
              <w:pStyle w:val="ad"/>
              <w:spacing w:before="0" w:after="0" w:line="360" w:lineRule="auto"/>
              <w:contextualSpacing/>
              <w:jc w:val="center"/>
              <w:rPr>
                <w:rFonts w:ascii="SimSun" w:hAnsi="SimSun" w:cs="SimSun"/>
                <w:szCs w:val="24"/>
              </w:rPr>
            </w:pPr>
            <w:r>
              <w:rPr>
                <w:rFonts w:ascii="SimSun" w:hAnsi="SimSun" w:cs="SimSun" w:hint="eastAsia"/>
                <w:szCs w:val="24"/>
              </w:rPr>
              <w:t>系统管理人员</w:t>
            </w:r>
          </w:p>
        </w:tc>
      </w:tr>
      <w:tr w:rsidR="00CE0EAD" w:rsidTr="00CE0EAD">
        <w:trPr>
          <w:trHeight w:val="20"/>
        </w:trPr>
        <w:tc>
          <w:tcPr>
            <w:tcW w:w="1230" w:type="dxa"/>
          </w:tcPr>
          <w:p w:rsidR="00CE0EAD" w:rsidRDefault="00765A54">
            <w:pPr>
              <w:pStyle w:val="ad"/>
              <w:spacing w:before="0" w:after="0" w:line="360" w:lineRule="auto"/>
              <w:contextualSpacing/>
              <w:jc w:val="center"/>
              <w:rPr>
                <w:rFonts w:ascii="SimSun" w:hAnsi="SimSun" w:cs="SimSun"/>
                <w:szCs w:val="24"/>
              </w:rPr>
            </w:pPr>
            <w:r>
              <w:rPr>
                <w:rFonts w:ascii="SimSun" w:hAnsi="SimSun" w:cs="SimSun" w:hint="eastAsia"/>
                <w:szCs w:val="24"/>
              </w:rPr>
              <w:t>普通级</w:t>
            </w:r>
          </w:p>
        </w:tc>
        <w:tc>
          <w:tcPr>
            <w:tcW w:w="1831" w:type="dxa"/>
          </w:tcPr>
          <w:p w:rsidR="00CE0EAD" w:rsidRDefault="00765A54">
            <w:pPr>
              <w:pStyle w:val="ad"/>
              <w:spacing w:before="0" w:after="0" w:line="360" w:lineRule="auto"/>
              <w:contextualSpacing/>
              <w:jc w:val="center"/>
              <w:rPr>
                <w:rFonts w:ascii="SimSun" w:hAnsi="SimSun" w:cs="SimSun"/>
                <w:szCs w:val="24"/>
              </w:rPr>
            </w:pPr>
            <w:r>
              <w:rPr>
                <w:rFonts w:ascii="SimSun" w:hAnsi="SimSun" w:cs="SimSun" w:hint="eastAsia"/>
                <w:szCs w:val="24"/>
              </w:rPr>
              <w:t>不加密存储</w:t>
            </w:r>
          </w:p>
        </w:tc>
        <w:tc>
          <w:tcPr>
            <w:tcW w:w="2090" w:type="dxa"/>
          </w:tcPr>
          <w:p w:rsidR="00CE0EAD" w:rsidRDefault="00765A54">
            <w:pPr>
              <w:pStyle w:val="ad"/>
              <w:spacing w:before="0" w:after="0" w:line="360" w:lineRule="auto"/>
              <w:contextualSpacing/>
              <w:jc w:val="center"/>
              <w:rPr>
                <w:rFonts w:ascii="SimSun" w:hAnsi="SimSun" w:cs="SimSun"/>
                <w:szCs w:val="24"/>
              </w:rPr>
            </w:pPr>
            <w:r>
              <w:rPr>
                <w:rFonts w:ascii="SimSun" w:hAnsi="SimSun" w:cs="SimSun" w:hint="eastAsia"/>
                <w:szCs w:val="24"/>
              </w:rPr>
              <w:t>直接访问</w:t>
            </w:r>
          </w:p>
        </w:tc>
        <w:tc>
          <w:tcPr>
            <w:tcW w:w="1657" w:type="dxa"/>
          </w:tcPr>
          <w:p w:rsidR="00CE0EAD" w:rsidRDefault="00765A54">
            <w:pPr>
              <w:pStyle w:val="ad"/>
              <w:spacing w:before="0" w:after="0" w:line="360" w:lineRule="auto"/>
              <w:contextualSpacing/>
              <w:jc w:val="center"/>
              <w:rPr>
                <w:rFonts w:ascii="SimSun" w:hAnsi="SimSun" w:cs="SimSun"/>
                <w:szCs w:val="24"/>
              </w:rPr>
            </w:pPr>
            <w:r>
              <w:rPr>
                <w:rFonts w:ascii="SimSun" w:hAnsi="SimSun" w:cs="SimSun" w:hint="eastAsia"/>
                <w:szCs w:val="24"/>
              </w:rPr>
              <w:t>准确展现</w:t>
            </w:r>
          </w:p>
        </w:tc>
        <w:tc>
          <w:tcPr>
            <w:tcW w:w="1829" w:type="dxa"/>
          </w:tcPr>
          <w:p w:rsidR="00CE0EAD" w:rsidRDefault="00765A54">
            <w:pPr>
              <w:pStyle w:val="ad"/>
              <w:spacing w:before="0" w:after="0" w:line="360" w:lineRule="auto"/>
              <w:contextualSpacing/>
              <w:jc w:val="center"/>
              <w:rPr>
                <w:rFonts w:ascii="SimSun" w:hAnsi="SimSun" w:cs="SimSun"/>
                <w:szCs w:val="24"/>
              </w:rPr>
            </w:pPr>
            <w:r>
              <w:rPr>
                <w:rFonts w:ascii="SimSun" w:hAnsi="SimSun" w:cs="SimSun" w:hint="eastAsia"/>
                <w:szCs w:val="24"/>
              </w:rPr>
              <w:t>政府用户</w:t>
            </w:r>
          </w:p>
        </w:tc>
      </w:tr>
      <w:tr w:rsidR="00CE0EAD" w:rsidTr="00CE0EAD">
        <w:trPr>
          <w:trHeight w:val="20"/>
        </w:trPr>
        <w:tc>
          <w:tcPr>
            <w:tcW w:w="1230" w:type="dxa"/>
          </w:tcPr>
          <w:p w:rsidR="00CE0EAD" w:rsidRDefault="00765A54">
            <w:pPr>
              <w:pStyle w:val="ad"/>
              <w:spacing w:before="0" w:after="0" w:line="360" w:lineRule="auto"/>
              <w:contextualSpacing/>
              <w:jc w:val="center"/>
              <w:rPr>
                <w:rFonts w:ascii="SimSun" w:hAnsi="SimSun" w:cs="SimSun"/>
                <w:szCs w:val="24"/>
              </w:rPr>
            </w:pPr>
            <w:r>
              <w:rPr>
                <w:rFonts w:ascii="SimSun" w:hAnsi="SimSun" w:cs="SimSun" w:hint="eastAsia"/>
                <w:szCs w:val="24"/>
              </w:rPr>
              <w:t>公众级</w:t>
            </w:r>
          </w:p>
        </w:tc>
        <w:tc>
          <w:tcPr>
            <w:tcW w:w="1831" w:type="dxa"/>
          </w:tcPr>
          <w:p w:rsidR="00CE0EAD" w:rsidRDefault="00765A54">
            <w:pPr>
              <w:pStyle w:val="ad"/>
              <w:spacing w:before="0" w:after="0" w:line="360" w:lineRule="auto"/>
              <w:contextualSpacing/>
              <w:jc w:val="center"/>
              <w:rPr>
                <w:rFonts w:ascii="SimSun" w:hAnsi="SimSun" w:cs="SimSun"/>
                <w:szCs w:val="24"/>
              </w:rPr>
            </w:pPr>
            <w:r>
              <w:rPr>
                <w:rFonts w:ascii="SimSun" w:hAnsi="SimSun" w:cs="SimSun" w:hint="eastAsia"/>
                <w:szCs w:val="24"/>
              </w:rPr>
              <w:t>不加密存储</w:t>
            </w:r>
          </w:p>
        </w:tc>
        <w:tc>
          <w:tcPr>
            <w:tcW w:w="2090" w:type="dxa"/>
          </w:tcPr>
          <w:p w:rsidR="00CE0EAD" w:rsidRDefault="00765A54">
            <w:pPr>
              <w:pStyle w:val="ad"/>
              <w:spacing w:before="0" w:after="0" w:line="360" w:lineRule="auto"/>
              <w:contextualSpacing/>
              <w:jc w:val="center"/>
              <w:rPr>
                <w:rFonts w:ascii="SimSun" w:hAnsi="SimSun" w:cs="SimSun"/>
                <w:szCs w:val="24"/>
              </w:rPr>
            </w:pPr>
            <w:r>
              <w:rPr>
                <w:rFonts w:ascii="SimSun" w:hAnsi="SimSun" w:cs="SimSun" w:hint="eastAsia"/>
                <w:szCs w:val="24"/>
              </w:rPr>
              <w:t>直接访问</w:t>
            </w:r>
          </w:p>
        </w:tc>
        <w:tc>
          <w:tcPr>
            <w:tcW w:w="1657" w:type="dxa"/>
          </w:tcPr>
          <w:p w:rsidR="00CE0EAD" w:rsidRDefault="00765A54">
            <w:pPr>
              <w:pStyle w:val="ad"/>
              <w:spacing w:before="0" w:after="0" w:line="360" w:lineRule="auto"/>
              <w:contextualSpacing/>
              <w:jc w:val="center"/>
              <w:rPr>
                <w:rFonts w:ascii="SimSun" w:hAnsi="SimSun" w:cs="SimSun"/>
                <w:szCs w:val="24"/>
              </w:rPr>
            </w:pPr>
            <w:r>
              <w:rPr>
                <w:rFonts w:ascii="SimSun" w:hAnsi="SimSun" w:cs="SimSun" w:hint="eastAsia"/>
                <w:szCs w:val="24"/>
              </w:rPr>
              <w:t>准确展现</w:t>
            </w:r>
          </w:p>
        </w:tc>
        <w:tc>
          <w:tcPr>
            <w:tcW w:w="1829" w:type="dxa"/>
          </w:tcPr>
          <w:p w:rsidR="00CE0EAD" w:rsidRDefault="00765A54">
            <w:pPr>
              <w:pStyle w:val="ad"/>
              <w:spacing w:before="0" w:after="0" w:line="360" w:lineRule="auto"/>
              <w:contextualSpacing/>
              <w:jc w:val="center"/>
              <w:rPr>
                <w:rFonts w:ascii="SimSun" w:hAnsi="SimSun" w:cs="SimSun"/>
                <w:szCs w:val="24"/>
              </w:rPr>
            </w:pPr>
            <w:r>
              <w:rPr>
                <w:rFonts w:ascii="SimSun" w:hAnsi="SimSun" w:cs="SimSun" w:hint="eastAsia"/>
                <w:szCs w:val="24"/>
              </w:rPr>
              <w:t>社会公众</w:t>
            </w:r>
          </w:p>
        </w:tc>
      </w:tr>
    </w:tbl>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通过对于上表中各种分级管理的手段进行组合使用，在系统中进行灵活设置达到数据分级管理的目标。</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信用数据交换单位上报数据的人员可能直接接触到信用数据，对上报人员的操作进行管理也是必要的安全措施。</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lastRenderedPageBreak/>
        <w:t>对于敏感度不同的信用数据，可以通过系统的设置将不同的管理手段进行组合使用，实现对于系统数据库中的数据的分级管理，最终达到“适当的人通过适当的途径使用适当形式的数据”的目标。</w:t>
      </w:r>
    </w:p>
    <w:p w:rsidR="00CE0EAD" w:rsidRDefault="00765A54">
      <w:pPr>
        <w:pStyle w:val="3"/>
        <w:widowControl w:val="0"/>
        <w:tabs>
          <w:tab w:val="left" w:pos="0"/>
        </w:tabs>
        <w:spacing w:before="0" w:beforeAutospacing="0" w:after="0" w:afterAutospacing="0" w:line="360" w:lineRule="auto"/>
        <w:ind w:leftChars="200" w:left="420"/>
        <w:rPr>
          <w:sz w:val="24"/>
          <w:szCs w:val="24"/>
        </w:rPr>
      </w:pPr>
      <w:bookmarkStart w:id="50" w:name="_Toc497318650"/>
      <w:bookmarkStart w:id="51" w:name="_Toc530141404"/>
      <w:bookmarkStart w:id="52" w:name="_Toc447797115"/>
      <w:bookmarkStart w:id="53" w:name="_Hlk528178990"/>
      <w:r>
        <w:rPr>
          <w:rFonts w:hint="eastAsia"/>
          <w:sz w:val="24"/>
          <w:szCs w:val="24"/>
        </w:rPr>
        <w:t>2.1.7</w:t>
      </w:r>
      <w:r>
        <w:rPr>
          <w:rFonts w:hint="eastAsia"/>
          <w:sz w:val="24"/>
          <w:szCs w:val="24"/>
        </w:rPr>
        <w:t>数据加密处理</w:t>
      </w:r>
      <w:bookmarkEnd w:id="50"/>
      <w:bookmarkEnd w:id="51"/>
      <w:bookmarkEnd w:id="52"/>
    </w:p>
    <w:bookmarkEnd w:id="53"/>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w:t>
      </w:r>
      <w:r>
        <w:rPr>
          <w:rFonts w:ascii="SimSun" w:eastAsia="SimSun" w:hAnsi="SimSun" w:cs="SimSun" w:hint="eastAsia"/>
          <w:color w:val="auto"/>
          <w:szCs w:val="24"/>
        </w:rPr>
        <w:t>1</w:t>
      </w:r>
      <w:r>
        <w:rPr>
          <w:rFonts w:ascii="SimSun" w:eastAsia="SimSun" w:hAnsi="SimSun" w:cs="SimSun" w:hint="eastAsia"/>
          <w:color w:val="auto"/>
          <w:szCs w:val="24"/>
        </w:rPr>
        <w:t>）数据加密传输</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系统可以采用国家密码管理局发布的</w:t>
      </w:r>
      <w:r>
        <w:rPr>
          <w:rFonts w:ascii="SimSun" w:eastAsia="SimSun" w:hAnsi="SimSun" w:cs="SimSun" w:hint="eastAsia"/>
          <w:color w:val="auto"/>
          <w:szCs w:val="24"/>
        </w:rPr>
        <w:t>SM2</w:t>
      </w:r>
      <w:r>
        <w:rPr>
          <w:rFonts w:ascii="SimSun" w:eastAsia="SimSun" w:hAnsi="SimSun" w:cs="SimSun" w:hint="eastAsia"/>
          <w:color w:val="auto"/>
          <w:szCs w:val="24"/>
        </w:rPr>
        <w:t>算法数据加密传输。</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敏感信息，如用户密码和重要数据在网上传输时，系统自动启用</w:t>
      </w:r>
      <w:r>
        <w:rPr>
          <w:rFonts w:ascii="SimSun" w:eastAsia="SimSun" w:hAnsi="SimSun" w:cs="SimSun" w:hint="eastAsia"/>
          <w:color w:val="auto"/>
          <w:szCs w:val="24"/>
        </w:rPr>
        <w:t>SM2</w:t>
      </w:r>
      <w:r>
        <w:rPr>
          <w:rFonts w:ascii="SimSun" w:eastAsia="SimSun" w:hAnsi="SimSun" w:cs="SimSun" w:hint="eastAsia"/>
          <w:color w:val="auto"/>
          <w:szCs w:val="24"/>
        </w:rPr>
        <w:t>算法保障数据传输的安全，其他非敏感数据则无需进行加密。</w:t>
      </w:r>
      <w:r>
        <w:rPr>
          <w:rFonts w:ascii="SimSun" w:eastAsia="SimSun" w:hAnsi="SimSun" w:cs="SimSun" w:hint="eastAsia"/>
          <w:color w:val="auto"/>
          <w:szCs w:val="24"/>
        </w:rPr>
        <w:t>SM2</w:t>
      </w:r>
      <w:r>
        <w:rPr>
          <w:rFonts w:ascii="SimSun" w:eastAsia="SimSun" w:hAnsi="SimSun" w:cs="SimSun" w:hint="eastAsia"/>
          <w:color w:val="auto"/>
          <w:szCs w:val="24"/>
        </w:rPr>
        <w:t>加密强度应选择</w:t>
      </w:r>
      <w:r>
        <w:rPr>
          <w:rFonts w:ascii="SimSun" w:eastAsia="SimSun" w:hAnsi="SimSun" w:cs="SimSun" w:hint="eastAsia"/>
          <w:color w:val="auto"/>
          <w:szCs w:val="24"/>
        </w:rPr>
        <w:t>256Bit</w:t>
      </w:r>
      <w:r>
        <w:rPr>
          <w:rFonts w:ascii="SimSun" w:eastAsia="SimSun" w:hAnsi="SimSun" w:cs="SimSun" w:hint="eastAsia"/>
          <w:color w:val="auto"/>
          <w:szCs w:val="24"/>
        </w:rPr>
        <w:t>。</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w:t>
      </w:r>
      <w:r>
        <w:rPr>
          <w:rFonts w:ascii="SimSun" w:eastAsia="SimSun" w:hAnsi="SimSun" w:cs="SimSun" w:hint="eastAsia"/>
          <w:color w:val="auto"/>
          <w:szCs w:val="24"/>
        </w:rPr>
        <w:t>2</w:t>
      </w:r>
      <w:r>
        <w:rPr>
          <w:rFonts w:ascii="SimSun" w:eastAsia="SimSun" w:hAnsi="SimSun" w:cs="SimSun" w:hint="eastAsia"/>
          <w:color w:val="auto"/>
          <w:szCs w:val="24"/>
        </w:rPr>
        <w:t>）数据加密存储</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系统对必要系统数据和业务数据进行加密存储，从而保证即使是数据管理员也无法直接读取重要信息。</w:t>
      </w:r>
    </w:p>
    <w:p w:rsidR="00CE0EAD" w:rsidRDefault="00765A54">
      <w:pPr>
        <w:pStyle w:val="3"/>
        <w:widowControl w:val="0"/>
        <w:tabs>
          <w:tab w:val="left" w:pos="0"/>
        </w:tabs>
        <w:spacing w:before="0" w:beforeAutospacing="0" w:after="0" w:afterAutospacing="0" w:line="360" w:lineRule="auto"/>
        <w:ind w:leftChars="200" w:left="420"/>
        <w:rPr>
          <w:sz w:val="24"/>
          <w:szCs w:val="24"/>
        </w:rPr>
      </w:pPr>
      <w:bookmarkStart w:id="54" w:name="_Toc497318651"/>
      <w:bookmarkStart w:id="55" w:name="_Toc447797116"/>
      <w:bookmarkStart w:id="56" w:name="_Toc530141405"/>
      <w:r>
        <w:rPr>
          <w:rFonts w:hint="eastAsia"/>
          <w:sz w:val="24"/>
          <w:szCs w:val="24"/>
        </w:rPr>
        <w:t>2.1.8</w:t>
      </w:r>
      <w:r>
        <w:rPr>
          <w:rFonts w:hint="eastAsia"/>
          <w:sz w:val="24"/>
          <w:szCs w:val="24"/>
        </w:rPr>
        <w:t>核心数据安全设计</w:t>
      </w:r>
      <w:bookmarkEnd w:id="54"/>
      <w:bookmarkEnd w:id="55"/>
      <w:bookmarkEnd w:id="56"/>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信用数据由于其本身和其他类型的数据有差异，对信用数据的安全处理有非常重要的意义，下面是信用数据资源的安全保障措施：</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1</w:t>
      </w:r>
      <w:r>
        <w:rPr>
          <w:rFonts w:ascii="SimSun" w:eastAsia="SimSun" w:hAnsi="SimSun" w:cs="SimSun" w:hint="eastAsia"/>
          <w:color w:val="auto"/>
          <w:szCs w:val="24"/>
        </w:rPr>
        <w:t>、数据库自身安全处理</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目前主流的数据库都对数据安全具有良好的保障措施，例如数据库权限管理，数据加密存储</w:t>
      </w:r>
      <w:r>
        <w:rPr>
          <w:rFonts w:ascii="SimSun" w:eastAsia="SimSun" w:hAnsi="SimSun" w:cs="SimSun" w:hint="eastAsia"/>
          <w:color w:val="auto"/>
          <w:szCs w:val="24"/>
        </w:rPr>
        <w:t>等。</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对所有客户端按工作性质分类，分别授予不同的用户角色。</w:t>
      </w:r>
      <w:r>
        <w:rPr>
          <w:rFonts w:ascii="SimSun" w:eastAsia="SimSun" w:hAnsi="SimSun" w:cs="SimSun" w:hint="eastAsia"/>
          <w:color w:val="auto"/>
          <w:szCs w:val="24"/>
        </w:rPr>
        <w:t xml:space="preserve"> </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对不同的用户角色，根据其使用的数据源，分别授予不同的数据库对象存取权限。</w:t>
      </w:r>
      <w:r>
        <w:rPr>
          <w:rFonts w:ascii="SimSun" w:eastAsia="SimSun" w:hAnsi="SimSun" w:cs="SimSun" w:hint="eastAsia"/>
          <w:color w:val="auto"/>
          <w:szCs w:val="24"/>
        </w:rPr>
        <w:t xml:space="preserve"> </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2</w:t>
      </w:r>
      <w:r>
        <w:rPr>
          <w:rFonts w:ascii="SimSun" w:eastAsia="SimSun" w:hAnsi="SimSun" w:cs="SimSun" w:hint="eastAsia"/>
          <w:color w:val="auto"/>
          <w:szCs w:val="24"/>
        </w:rPr>
        <w:t>、数据库文件的安全</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数据库软件的拥有者应该这些数据库文件设置这些文件的使用权限为：文件的拥有者可读可写，同组的和其他组的用户没有写的权限。数据库软件的拥有者应该拥有包含数据库文件的目录，为了增加安全性，建议收回同组和其他组用户对这些文件的可读权限。</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3</w:t>
      </w:r>
      <w:r>
        <w:rPr>
          <w:rFonts w:ascii="SimSun" w:eastAsia="SimSun" w:hAnsi="SimSun" w:cs="SimSun" w:hint="eastAsia"/>
          <w:color w:val="auto"/>
          <w:szCs w:val="24"/>
        </w:rPr>
        <w:t>、数据使用传输安全</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数据安全对本系统来说尤其重要，数据在广域网线路上传输，很难保证在传输过程中不被非法窃取，篡改。数据库存储着关键敏感的数据。任何细小的疏忽、遗漏而造成的敏感信息的破坏、泄露都将有可能导致异常严重的后果。因此，如</w:t>
      </w:r>
      <w:r>
        <w:rPr>
          <w:rFonts w:ascii="SimSun" w:eastAsia="SimSun" w:hAnsi="SimSun" w:cs="SimSun" w:hint="eastAsia"/>
          <w:color w:val="auto"/>
          <w:szCs w:val="24"/>
        </w:rPr>
        <w:lastRenderedPageBreak/>
        <w:t>何确保数据交换网络传输过程中敏感信息的安全和完整性</w:t>
      </w:r>
      <w:r>
        <w:rPr>
          <w:rFonts w:ascii="SimSun" w:eastAsia="SimSun" w:hAnsi="SimSun" w:cs="SimSun" w:hint="eastAsia"/>
          <w:color w:val="auto"/>
          <w:szCs w:val="24"/>
        </w:rPr>
        <w:t>,</w:t>
      </w:r>
      <w:r>
        <w:rPr>
          <w:rFonts w:ascii="SimSun" w:eastAsia="SimSun" w:hAnsi="SimSun" w:cs="SimSun" w:hint="eastAsia"/>
          <w:color w:val="auto"/>
          <w:szCs w:val="24"/>
        </w:rPr>
        <w:t>保护这些敏感数据在使用、传输过程中高度的强壮性、保密性、完整性和不可抵赖性是整个系统安全设计当中的重中之重。</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强壮性：制定完备的备份方案和采取必要的冗余技术（例如，</w:t>
      </w:r>
      <w:r>
        <w:rPr>
          <w:rFonts w:ascii="SimSun" w:eastAsia="SimSun" w:hAnsi="SimSun" w:cs="SimSun" w:hint="eastAsia"/>
          <w:color w:val="auto"/>
          <w:szCs w:val="24"/>
        </w:rPr>
        <w:t>RAID5</w:t>
      </w:r>
      <w:r>
        <w:rPr>
          <w:rFonts w:ascii="SimSun" w:eastAsia="SimSun" w:hAnsi="SimSun" w:cs="SimSun" w:hint="eastAsia"/>
          <w:color w:val="auto"/>
          <w:szCs w:val="24"/>
        </w:rPr>
        <w:t>、双机备份、多机备份等，并且至少应具备双机备份）以确保丢失数据的可能性尽可能的</w:t>
      </w:r>
      <w:r>
        <w:rPr>
          <w:rFonts w:ascii="SimSun" w:eastAsia="SimSun" w:hAnsi="SimSun" w:cs="SimSun" w:hint="eastAsia"/>
          <w:color w:val="auto"/>
          <w:szCs w:val="24"/>
        </w:rPr>
        <w:t>小，恢复数据尽可能的完备、方便、快捷。</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保密性：指采取加密手段对在网络上传送的关键数据进行加密保护，在条件允许的情况下，在本机的存储也要采取相应的加密手段。</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完整性：指采取必要的技术手段（例如：</w:t>
      </w:r>
      <w:r>
        <w:rPr>
          <w:rFonts w:ascii="SimSun" w:eastAsia="SimSun" w:hAnsi="SimSun" w:cs="SimSun" w:hint="eastAsia"/>
          <w:color w:val="auto"/>
          <w:szCs w:val="24"/>
        </w:rPr>
        <w:t>CRC</w:t>
      </w:r>
      <w:r>
        <w:rPr>
          <w:rFonts w:ascii="SimSun" w:eastAsia="SimSun" w:hAnsi="SimSun" w:cs="SimSun" w:hint="eastAsia"/>
          <w:color w:val="auto"/>
          <w:szCs w:val="24"/>
        </w:rPr>
        <w:t>校验码等）确保查询或是修改的数据的绝对真实、可靠性。</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不可抵赖性：指采取必要的身份认证、数字签名、强制授权访问控制、完备的日志审计记录等技术手段确保读取或是修改数据的主体身份及其行为的确定性、可控性、可记录性和不可抵赖性。</w:t>
      </w:r>
    </w:p>
    <w:p w:rsidR="00CE0EAD" w:rsidRDefault="00765A54">
      <w:pPr>
        <w:pStyle w:val="3"/>
        <w:widowControl w:val="0"/>
        <w:tabs>
          <w:tab w:val="left" w:pos="0"/>
        </w:tabs>
        <w:spacing w:before="0" w:beforeAutospacing="0" w:after="0" w:afterAutospacing="0" w:line="360" w:lineRule="auto"/>
        <w:ind w:leftChars="200" w:left="420"/>
        <w:rPr>
          <w:sz w:val="24"/>
          <w:szCs w:val="24"/>
        </w:rPr>
      </w:pPr>
      <w:bookmarkStart w:id="57" w:name="_Toc53158263"/>
      <w:r>
        <w:rPr>
          <w:rFonts w:hint="eastAsia"/>
          <w:sz w:val="24"/>
          <w:szCs w:val="24"/>
        </w:rPr>
        <w:t>2.1.9</w:t>
      </w:r>
      <w:r>
        <w:rPr>
          <w:rFonts w:hint="eastAsia"/>
          <w:sz w:val="24"/>
          <w:szCs w:val="24"/>
        </w:rPr>
        <w:t>基础数据库或共享主题数据库</w:t>
      </w:r>
      <w:bookmarkEnd w:id="57"/>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根据信用数据库的处理逻辑主要包括信用业务数据库、信</w:t>
      </w:r>
      <w:r>
        <w:rPr>
          <w:rFonts w:ascii="SimSun" w:eastAsia="SimSun" w:hAnsi="SimSun" w:cs="SimSun" w:hint="eastAsia"/>
          <w:color w:val="auto"/>
          <w:szCs w:val="24"/>
        </w:rPr>
        <w:t>用标准库数据库、主题数据库和管理信息库四类数据库，总体架构如下：</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1</w:t>
      </w:r>
      <w:r>
        <w:rPr>
          <w:rFonts w:ascii="SimSun" w:eastAsia="SimSun" w:hAnsi="SimSun" w:cs="SimSun" w:hint="eastAsia"/>
          <w:color w:val="auto"/>
          <w:szCs w:val="24"/>
        </w:rPr>
        <w:t>、前置数据库</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前置数据库部署于各信源单位，与单位的业务系统连接，是与信用平台进行信息交换的中转缓冲数据库。</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2</w:t>
      </w:r>
      <w:r>
        <w:rPr>
          <w:rFonts w:ascii="SimSun" w:eastAsia="SimSun" w:hAnsi="SimSun" w:cs="SimSun" w:hint="eastAsia"/>
          <w:color w:val="auto"/>
          <w:szCs w:val="24"/>
        </w:rPr>
        <w:t>、业务数据库</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业务数据库部署于数据中心，是对各数据源的原始信用信息进行统一汇集和存储，从各类数据源中提取需要共享的信息保存到业务数据库中。并通过征集系统将数据进行处理汇集到标准库中，同时接收并存放系统返回给各部门的错误数据和业务数据。业务数据库主要包括省级平台业务库、市级平台业务库、自主申报业务库、第三方系统业务库。</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3</w:t>
      </w:r>
      <w:r>
        <w:rPr>
          <w:rFonts w:ascii="SimSun" w:eastAsia="SimSun" w:hAnsi="SimSun" w:cs="SimSun" w:hint="eastAsia"/>
          <w:color w:val="auto"/>
          <w:szCs w:val="24"/>
        </w:rPr>
        <w:t>、标准库</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标</w:t>
      </w:r>
      <w:r>
        <w:rPr>
          <w:rFonts w:ascii="SimSun" w:eastAsia="SimSun" w:hAnsi="SimSun" w:cs="SimSun" w:hint="eastAsia"/>
          <w:color w:val="auto"/>
          <w:szCs w:val="24"/>
        </w:rPr>
        <w:t>准库是项目重点建设的数据资源库，主要是按照统一标准存储各数据源部门采集、交换和共享的相关信用信息，包括：企业标准库、其他社会组织标准库和个人标准库。</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4</w:t>
      </w:r>
      <w:r>
        <w:rPr>
          <w:rFonts w:ascii="SimSun" w:eastAsia="SimSun" w:hAnsi="SimSun" w:cs="SimSun" w:hint="eastAsia"/>
          <w:color w:val="auto"/>
          <w:szCs w:val="24"/>
        </w:rPr>
        <w:t>、主题数据库</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lastRenderedPageBreak/>
        <w:t>将标准库中的数据进行抽取，形成多维的数据仓库，并围绕应用服务主题，按照服务产品的种类、数据建模确定的数据抽取逻辑和规则批量转换将标准库的数据推送到主题数据层，为用户准备好服务所需要的产品数据。主要包括双公示库、联合奖惩库、信用评价库、红黑名单库、主题应用库等，随着信用业务应用的不断丰富，主题数据库可随之扩充。</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5</w:t>
      </w:r>
      <w:r>
        <w:rPr>
          <w:rFonts w:ascii="SimSun" w:eastAsia="SimSun" w:hAnsi="SimSun" w:cs="SimSun" w:hint="eastAsia"/>
          <w:color w:val="auto"/>
          <w:szCs w:val="24"/>
        </w:rPr>
        <w:t>、管理数据库</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管理信息库主要是存</w:t>
      </w:r>
      <w:r>
        <w:rPr>
          <w:rFonts w:ascii="SimSun" w:eastAsia="SimSun" w:hAnsi="SimSun" w:cs="SimSun" w:hint="eastAsia"/>
          <w:color w:val="auto"/>
          <w:szCs w:val="24"/>
        </w:rPr>
        <w:t>储系统的各类基础管理性信息，包括行政区划库、机构</w:t>
      </w:r>
      <w:r>
        <w:rPr>
          <w:rFonts w:ascii="SimSun" w:eastAsia="SimSun" w:hAnsi="SimSun" w:cs="SimSun" w:hint="eastAsia"/>
          <w:color w:val="auto"/>
          <w:szCs w:val="24"/>
        </w:rPr>
        <w:t>/</w:t>
      </w:r>
      <w:r>
        <w:rPr>
          <w:rFonts w:ascii="SimSun" w:eastAsia="SimSun" w:hAnsi="SimSun" w:cs="SimSun" w:hint="eastAsia"/>
          <w:color w:val="auto"/>
          <w:szCs w:val="24"/>
        </w:rPr>
        <w:t>部门库、目录库、元数据库、社会信用代码映射库、用户安全库和基础代码库等。</w:t>
      </w:r>
    </w:p>
    <w:p w:rsidR="00CE0EAD" w:rsidRDefault="00765A54">
      <w:pPr>
        <w:pStyle w:val="20"/>
        <w:keepNext w:val="0"/>
        <w:keepLines w:val="0"/>
        <w:tabs>
          <w:tab w:val="left" w:pos="0"/>
        </w:tabs>
        <w:spacing w:before="0" w:after="0" w:line="360" w:lineRule="auto"/>
        <w:ind w:leftChars="200" w:left="420"/>
        <w:rPr>
          <w:rFonts w:ascii="SimSun" w:eastAsia="SimSun" w:hAnsi="SimSun" w:cs="SimSun"/>
          <w:sz w:val="24"/>
          <w:szCs w:val="24"/>
        </w:rPr>
      </w:pPr>
      <w:bookmarkStart w:id="58" w:name="_Toc53158272"/>
      <w:bookmarkStart w:id="59" w:name="_Toc55548223"/>
      <w:bookmarkStart w:id="60" w:name="_Toc13202"/>
      <w:r>
        <w:rPr>
          <w:rFonts w:ascii="SimSun" w:eastAsia="SimSun" w:hAnsi="SimSun" w:cs="SimSun" w:hint="eastAsia"/>
          <w:sz w:val="24"/>
          <w:szCs w:val="24"/>
        </w:rPr>
        <w:t>2.2</w:t>
      </w:r>
      <w:r>
        <w:rPr>
          <w:rFonts w:ascii="SimSun" w:eastAsia="SimSun" w:hAnsi="SimSun" w:cs="SimSun" w:hint="eastAsia"/>
          <w:sz w:val="24"/>
          <w:szCs w:val="24"/>
        </w:rPr>
        <w:t>信息资源开发利用活动规范</w:t>
      </w:r>
      <w:bookmarkEnd w:id="58"/>
      <w:bookmarkEnd w:id="59"/>
      <w:bookmarkEnd w:id="60"/>
    </w:p>
    <w:p w:rsidR="00CE0EAD" w:rsidRDefault="00765A54">
      <w:pPr>
        <w:pStyle w:val="3"/>
        <w:widowControl w:val="0"/>
        <w:spacing w:before="0" w:beforeAutospacing="0" w:after="0" w:afterAutospacing="0" w:line="360" w:lineRule="auto"/>
        <w:ind w:leftChars="200" w:left="420"/>
        <w:rPr>
          <w:sz w:val="24"/>
          <w:szCs w:val="24"/>
        </w:rPr>
      </w:pPr>
      <w:bookmarkStart w:id="61" w:name="_Toc2044"/>
      <w:bookmarkStart w:id="62" w:name="_Toc55548224"/>
      <w:r>
        <w:rPr>
          <w:rFonts w:hint="eastAsia"/>
          <w:sz w:val="24"/>
          <w:szCs w:val="24"/>
        </w:rPr>
        <w:t>2.2.1</w:t>
      </w:r>
      <w:r>
        <w:rPr>
          <w:rFonts w:hint="eastAsia"/>
          <w:sz w:val="24"/>
          <w:szCs w:val="24"/>
        </w:rPr>
        <w:t>数据采集</w:t>
      </w:r>
      <w:bookmarkEnd w:id="61"/>
      <w:bookmarkEnd w:id="62"/>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2.2.1.1</w:t>
      </w:r>
      <w:r>
        <w:rPr>
          <w:rFonts w:ascii="SimSun" w:eastAsia="SimSun" w:hAnsi="SimSun" w:cs="SimSun" w:hint="eastAsia"/>
          <w:sz w:val="24"/>
          <w:szCs w:val="24"/>
        </w:rPr>
        <w:t>业务资源目录设计</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业务数据库部署于数据中心，是对各数据源的原始信用信息进行统一汇集和存储，从各类数据源中提取需要共享的信息保存到业务数据库中。并通过征集系统将数据进行处理汇集到标准库中，同时接收并存放系统返回给各部门的错误数据和业务数据。</w:t>
      </w:r>
    </w:p>
    <w:p w:rsidR="00CE0EAD" w:rsidRDefault="00765A54">
      <w:pPr>
        <w:pStyle w:val="5"/>
        <w:keepNext w:val="0"/>
        <w:keepLines w:val="0"/>
        <w:numPr>
          <w:ilvl w:val="4"/>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2.2.1.1.1</w:t>
      </w:r>
      <w:r>
        <w:rPr>
          <w:rFonts w:ascii="SimSun" w:eastAsia="SimSun" w:hAnsi="SimSun" w:cs="SimSun" w:hint="eastAsia"/>
          <w:sz w:val="24"/>
          <w:szCs w:val="24"/>
        </w:rPr>
        <w:t>政务信息资源设计</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通过与政务交换共享平台、省信用平台对接，实现对漳州市各单位数据的全量归集，归集的数据类型主要包括一般信息、良好信息和失信信息，归集的数据属性需要包括信用主体身份标识、数据产生的时间、数据公示的起止时间、信息性质、公开类型。</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根据《全国信用信息共享平台工程标准</w:t>
      </w:r>
      <w:r>
        <w:rPr>
          <w:rFonts w:ascii="SimSun" w:eastAsia="SimSun" w:hAnsi="SimSun" w:cs="SimSun" w:hint="eastAsia"/>
          <w:color w:val="auto"/>
          <w:szCs w:val="24"/>
        </w:rPr>
        <w:t>-</w:t>
      </w:r>
      <w:r>
        <w:rPr>
          <w:rFonts w:ascii="SimSun" w:eastAsia="SimSun" w:hAnsi="SimSun" w:cs="SimSun" w:hint="eastAsia"/>
          <w:color w:val="auto"/>
          <w:szCs w:val="24"/>
        </w:rPr>
        <w:t>公共信用信息分类与编码规范》设计数据库主体分类如下：</w:t>
      </w:r>
    </w:p>
    <w:p w:rsidR="00CE0EAD" w:rsidRDefault="00765A54">
      <w:pPr>
        <w:pStyle w:val="FC"/>
        <w:numPr>
          <w:ilvl w:val="0"/>
          <w:numId w:val="2"/>
        </w:numPr>
        <w:spacing w:beforeLines="0" w:afterLines="0"/>
        <w:ind w:left="0" w:firstLine="480"/>
        <w:rPr>
          <w:rFonts w:ascii="SimSun" w:eastAsia="SimSun" w:hAnsi="SimSun" w:cs="SimSun"/>
          <w:color w:val="auto"/>
          <w:szCs w:val="24"/>
        </w:rPr>
      </w:pPr>
      <w:bookmarkStart w:id="63" w:name="_Toc474839483"/>
      <w:bookmarkStart w:id="64" w:name="_Toc497318636"/>
      <w:bookmarkStart w:id="65" w:name="_Toc530141390"/>
      <w:r>
        <w:rPr>
          <w:rFonts w:ascii="SimSun" w:eastAsia="SimSun" w:hAnsi="SimSun" w:cs="SimSun" w:hint="eastAsia"/>
          <w:color w:val="auto"/>
          <w:szCs w:val="24"/>
        </w:rPr>
        <w:t>主体分类</w:t>
      </w:r>
      <w:bookmarkEnd w:id="63"/>
      <w:bookmarkEnd w:id="64"/>
      <w:bookmarkEnd w:id="65"/>
    </w:p>
    <w:p w:rsidR="00CE0EAD" w:rsidRDefault="00765A54">
      <w:pPr>
        <w:pStyle w:val="FC"/>
        <w:numPr>
          <w:ilvl w:val="0"/>
          <w:numId w:val="2"/>
        </w:numPr>
        <w:spacing w:beforeLines="0" w:afterLines="0"/>
        <w:ind w:left="0" w:firstLine="480"/>
        <w:rPr>
          <w:rFonts w:ascii="SimSun" w:eastAsia="SimSun" w:hAnsi="SimSun" w:cs="SimSun"/>
          <w:color w:val="auto"/>
          <w:szCs w:val="24"/>
        </w:rPr>
      </w:pPr>
      <w:bookmarkStart w:id="66" w:name="_Toc530141391"/>
      <w:bookmarkStart w:id="67" w:name="_Toc474839484"/>
      <w:bookmarkStart w:id="68" w:name="_Toc497318637"/>
      <w:r>
        <w:rPr>
          <w:rFonts w:ascii="SimSun" w:eastAsia="SimSun" w:hAnsi="SimSun" w:cs="SimSun" w:hint="eastAsia"/>
          <w:color w:val="auto"/>
          <w:szCs w:val="24"/>
        </w:rPr>
        <w:t>性质分类</w:t>
      </w:r>
      <w:bookmarkEnd w:id="66"/>
      <w:bookmarkEnd w:id="67"/>
      <w:bookmarkEnd w:id="68"/>
    </w:p>
    <w:p w:rsidR="00CE0EAD" w:rsidRDefault="00765A54">
      <w:pPr>
        <w:pStyle w:val="FC"/>
        <w:numPr>
          <w:ilvl w:val="0"/>
          <w:numId w:val="2"/>
        </w:numPr>
        <w:spacing w:beforeLines="0" w:afterLines="0"/>
        <w:ind w:left="0" w:firstLine="480"/>
        <w:rPr>
          <w:rFonts w:ascii="SimSun" w:eastAsia="SimSun" w:hAnsi="SimSun" w:cs="SimSun"/>
          <w:color w:val="auto"/>
          <w:szCs w:val="24"/>
        </w:rPr>
      </w:pPr>
      <w:bookmarkStart w:id="69" w:name="_Toc497318638"/>
      <w:bookmarkStart w:id="70" w:name="_Toc530141392"/>
      <w:bookmarkStart w:id="71" w:name="_Toc474839485"/>
      <w:r>
        <w:rPr>
          <w:rFonts w:ascii="SimSun" w:eastAsia="SimSun" w:hAnsi="SimSun" w:cs="SimSun" w:hint="eastAsia"/>
          <w:color w:val="auto"/>
          <w:szCs w:val="24"/>
        </w:rPr>
        <w:t>类型分类</w:t>
      </w:r>
      <w:bookmarkEnd w:id="69"/>
      <w:bookmarkEnd w:id="70"/>
      <w:bookmarkEnd w:id="71"/>
    </w:p>
    <w:p w:rsidR="00CE0EAD" w:rsidRDefault="00765A54">
      <w:pPr>
        <w:pStyle w:val="FC"/>
        <w:numPr>
          <w:ilvl w:val="0"/>
          <w:numId w:val="2"/>
        </w:numPr>
        <w:spacing w:beforeLines="0" w:afterLines="0"/>
        <w:ind w:left="0" w:firstLine="480"/>
        <w:rPr>
          <w:rFonts w:ascii="SimSun" w:eastAsia="SimSun" w:hAnsi="SimSun" w:cs="SimSun"/>
          <w:color w:val="auto"/>
          <w:szCs w:val="24"/>
        </w:rPr>
      </w:pPr>
      <w:bookmarkStart w:id="72" w:name="_Toc530141393"/>
      <w:bookmarkStart w:id="73" w:name="_Toc474839486"/>
      <w:bookmarkStart w:id="74" w:name="_Toc497318639"/>
      <w:r>
        <w:rPr>
          <w:rFonts w:ascii="SimSun" w:eastAsia="SimSun" w:hAnsi="SimSun" w:cs="SimSun" w:hint="eastAsia"/>
          <w:color w:val="auto"/>
          <w:szCs w:val="24"/>
        </w:rPr>
        <w:t>时效分类</w:t>
      </w:r>
      <w:bookmarkEnd w:id="72"/>
      <w:bookmarkEnd w:id="73"/>
      <w:bookmarkEnd w:id="74"/>
    </w:p>
    <w:p w:rsidR="00CE0EAD" w:rsidRDefault="00765A54">
      <w:pPr>
        <w:pStyle w:val="FC"/>
        <w:numPr>
          <w:ilvl w:val="0"/>
          <w:numId w:val="2"/>
        </w:numPr>
        <w:spacing w:beforeLines="0" w:afterLines="0"/>
        <w:ind w:left="0" w:firstLine="480"/>
        <w:rPr>
          <w:rFonts w:ascii="SimSun" w:eastAsia="SimSun" w:hAnsi="SimSun" w:cs="SimSun"/>
          <w:color w:val="auto"/>
          <w:szCs w:val="24"/>
        </w:rPr>
      </w:pPr>
      <w:bookmarkStart w:id="75" w:name="_Toc530141394"/>
      <w:bookmarkStart w:id="76" w:name="_Toc497318640"/>
      <w:bookmarkStart w:id="77" w:name="_Toc474839487"/>
      <w:r>
        <w:rPr>
          <w:rFonts w:ascii="SimSun" w:eastAsia="SimSun" w:hAnsi="SimSun" w:cs="SimSun" w:hint="eastAsia"/>
          <w:color w:val="auto"/>
          <w:szCs w:val="24"/>
        </w:rPr>
        <w:t>形态分类</w:t>
      </w:r>
      <w:bookmarkEnd w:id="75"/>
      <w:bookmarkEnd w:id="76"/>
      <w:bookmarkEnd w:id="77"/>
    </w:p>
    <w:p w:rsidR="00CE0EAD" w:rsidRDefault="00765A54">
      <w:pPr>
        <w:pStyle w:val="FC"/>
        <w:numPr>
          <w:ilvl w:val="0"/>
          <w:numId w:val="2"/>
        </w:numPr>
        <w:spacing w:beforeLines="0" w:afterLines="0"/>
        <w:ind w:left="0" w:firstLine="480"/>
        <w:rPr>
          <w:rFonts w:ascii="SimSun" w:eastAsia="SimSun" w:hAnsi="SimSun" w:cs="SimSun"/>
          <w:color w:val="auto"/>
          <w:szCs w:val="24"/>
        </w:rPr>
      </w:pPr>
      <w:bookmarkStart w:id="78" w:name="_Toc497318641"/>
      <w:bookmarkStart w:id="79" w:name="_Toc530141395"/>
      <w:bookmarkStart w:id="80" w:name="_Toc474839488"/>
      <w:r>
        <w:rPr>
          <w:rFonts w:ascii="SimSun" w:eastAsia="SimSun" w:hAnsi="SimSun" w:cs="SimSun" w:hint="eastAsia"/>
          <w:color w:val="auto"/>
          <w:szCs w:val="24"/>
        </w:rPr>
        <w:t>应用产品分类</w:t>
      </w:r>
      <w:bookmarkEnd w:id="78"/>
      <w:bookmarkEnd w:id="79"/>
      <w:bookmarkEnd w:id="80"/>
    </w:p>
    <w:p w:rsidR="00CE0EAD" w:rsidRDefault="00765A54">
      <w:pPr>
        <w:pStyle w:val="FC"/>
        <w:numPr>
          <w:ilvl w:val="0"/>
          <w:numId w:val="2"/>
        </w:numPr>
        <w:spacing w:beforeLines="0" w:afterLines="0"/>
        <w:ind w:left="0" w:firstLine="480"/>
        <w:rPr>
          <w:rFonts w:ascii="SimSun" w:eastAsia="SimSun" w:hAnsi="SimSun" w:cs="SimSun"/>
          <w:color w:val="auto"/>
          <w:szCs w:val="24"/>
        </w:rPr>
      </w:pPr>
      <w:bookmarkStart w:id="81" w:name="_Toc530141396"/>
      <w:bookmarkStart w:id="82" w:name="_Toc474839489"/>
      <w:bookmarkStart w:id="83" w:name="_Toc497318642"/>
      <w:r>
        <w:rPr>
          <w:rFonts w:ascii="SimSun" w:eastAsia="SimSun" w:hAnsi="SimSun" w:cs="SimSun" w:hint="eastAsia"/>
          <w:color w:val="auto"/>
          <w:szCs w:val="24"/>
        </w:rPr>
        <w:t>服务费用分类</w:t>
      </w:r>
      <w:bookmarkEnd w:id="81"/>
      <w:bookmarkEnd w:id="82"/>
      <w:bookmarkEnd w:id="83"/>
    </w:p>
    <w:p w:rsidR="00CE0EAD" w:rsidRDefault="00765A54">
      <w:pPr>
        <w:pStyle w:val="FC"/>
        <w:numPr>
          <w:ilvl w:val="0"/>
          <w:numId w:val="2"/>
        </w:numPr>
        <w:spacing w:beforeLines="0" w:afterLines="0"/>
        <w:ind w:left="0" w:firstLine="480"/>
        <w:rPr>
          <w:rFonts w:ascii="SimSun" w:eastAsia="SimSun" w:hAnsi="SimSun" w:cs="SimSun"/>
          <w:color w:val="auto"/>
          <w:szCs w:val="24"/>
        </w:rPr>
      </w:pPr>
      <w:bookmarkStart w:id="84" w:name="_Toc497318643"/>
      <w:bookmarkStart w:id="85" w:name="_Toc530141397"/>
      <w:bookmarkStart w:id="86" w:name="_Toc474839490"/>
      <w:r>
        <w:rPr>
          <w:rFonts w:ascii="SimSun" w:eastAsia="SimSun" w:hAnsi="SimSun" w:cs="SimSun" w:hint="eastAsia"/>
          <w:color w:val="auto"/>
          <w:szCs w:val="24"/>
        </w:rPr>
        <w:lastRenderedPageBreak/>
        <w:t>地域分类</w:t>
      </w:r>
      <w:bookmarkEnd w:id="84"/>
      <w:bookmarkEnd w:id="85"/>
      <w:bookmarkEnd w:id="86"/>
    </w:p>
    <w:p w:rsidR="00CE0EAD" w:rsidRDefault="00765A54">
      <w:pPr>
        <w:pStyle w:val="FC"/>
        <w:numPr>
          <w:ilvl w:val="0"/>
          <w:numId w:val="2"/>
        </w:numPr>
        <w:spacing w:beforeLines="0" w:afterLines="0"/>
        <w:ind w:left="0" w:firstLine="480"/>
        <w:rPr>
          <w:rFonts w:ascii="SimSun" w:eastAsia="SimSun" w:hAnsi="SimSun" w:cs="SimSun"/>
          <w:color w:val="auto"/>
          <w:szCs w:val="24"/>
        </w:rPr>
      </w:pPr>
      <w:bookmarkStart w:id="87" w:name="_Toc497318644"/>
      <w:bookmarkStart w:id="88" w:name="_Toc530141398"/>
      <w:bookmarkStart w:id="89" w:name="_Toc474839491"/>
      <w:r>
        <w:rPr>
          <w:rFonts w:ascii="SimSun" w:eastAsia="SimSun" w:hAnsi="SimSun" w:cs="SimSun" w:hint="eastAsia"/>
          <w:color w:val="auto"/>
          <w:szCs w:val="24"/>
        </w:rPr>
        <w:t>行业分类</w:t>
      </w:r>
      <w:bookmarkEnd w:id="87"/>
      <w:bookmarkEnd w:id="88"/>
      <w:bookmarkEnd w:id="89"/>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bookmarkStart w:id="90" w:name="_Toc53158275"/>
      <w:r>
        <w:rPr>
          <w:rFonts w:ascii="SimSun" w:eastAsia="SimSun" w:hAnsi="SimSun" w:cs="SimSun" w:hint="eastAsia"/>
          <w:sz w:val="24"/>
          <w:szCs w:val="24"/>
        </w:rPr>
        <w:t>2.2.1.2</w:t>
      </w:r>
      <w:r>
        <w:rPr>
          <w:rFonts w:ascii="SimSun" w:eastAsia="SimSun" w:hAnsi="SimSun" w:cs="SimSun" w:hint="eastAsia"/>
          <w:sz w:val="24"/>
          <w:szCs w:val="24"/>
        </w:rPr>
        <w:t>共享需求目录</w:t>
      </w:r>
      <w:bookmarkEnd w:id="90"/>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根据业务资源目录设计将信用信息分为</w:t>
      </w:r>
      <w:r>
        <w:rPr>
          <w:rFonts w:ascii="SimSun" w:eastAsia="SimSun" w:hAnsi="SimSun" w:cs="SimSun" w:hint="eastAsia"/>
          <w:color w:val="auto"/>
          <w:szCs w:val="24"/>
        </w:rPr>
        <w:t>10</w:t>
      </w:r>
      <w:r>
        <w:rPr>
          <w:rFonts w:ascii="SimSun" w:eastAsia="SimSun" w:hAnsi="SimSun" w:cs="SimSun" w:hint="eastAsia"/>
          <w:color w:val="auto"/>
          <w:szCs w:val="24"/>
        </w:rPr>
        <w:t>个分类，并规定不同信用信息的共享公</w:t>
      </w:r>
      <w:r>
        <w:rPr>
          <w:rFonts w:ascii="SimSun" w:eastAsia="SimSun" w:hAnsi="SimSun" w:cs="SimSun" w:hint="eastAsia"/>
          <w:color w:val="auto"/>
          <w:szCs w:val="24"/>
        </w:rPr>
        <w:t>开属性：社会共享、政务公开和授权查询，不同主体获取信用目录按照目录的公开属性进行对应的申请，社会共享目录由平台建设部门进行申请审核；政务公开目录仅在政务部门间进行共享，由平台建设部门在政务信息网内进行审核并共享；授权查询目录由申请主体向目录提供部门进行查询申请，目录提供部门进行是否共享的审核。</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bookmarkStart w:id="91" w:name="_Toc53158276"/>
      <w:r>
        <w:rPr>
          <w:rFonts w:ascii="SimSun" w:eastAsia="SimSun" w:hAnsi="SimSun" w:cs="SimSun" w:hint="eastAsia"/>
          <w:sz w:val="24"/>
          <w:szCs w:val="24"/>
        </w:rPr>
        <w:t>2.2.1.3</w:t>
      </w:r>
      <w:r>
        <w:rPr>
          <w:rFonts w:ascii="SimSun" w:eastAsia="SimSun" w:hAnsi="SimSun" w:cs="SimSun" w:hint="eastAsia"/>
          <w:sz w:val="24"/>
          <w:szCs w:val="24"/>
        </w:rPr>
        <w:t>采集更新机制</w:t>
      </w:r>
      <w:bookmarkEnd w:id="91"/>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新闻动态、法律法规等新闻类更新机制：各相关部门进行发布，信用办进行审核，更新频率最低要求每周每个部门需更新一次信用相关新闻动态；信用数据更新和数据同步机制：每周进行</w:t>
      </w:r>
      <w:r>
        <w:rPr>
          <w:rFonts w:ascii="SimSun" w:eastAsia="SimSun" w:hAnsi="SimSun" w:cs="SimSun" w:hint="eastAsia"/>
          <w:color w:val="auto"/>
          <w:szCs w:val="24"/>
        </w:rPr>
        <w:t>2</w:t>
      </w:r>
      <w:r>
        <w:rPr>
          <w:rFonts w:ascii="SimSun" w:eastAsia="SimSun" w:hAnsi="SimSun" w:cs="SimSun" w:hint="eastAsia"/>
          <w:color w:val="auto"/>
          <w:szCs w:val="24"/>
        </w:rPr>
        <w:t>次更新</w:t>
      </w:r>
      <w:r>
        <w:rPr>
          <w:rFonts w:ascii="SimSun" w:eastAsia="SimSun" w:hAnsi="SimSun" w:cs="SimSun" w:hint="eastAsia"/>
          <w:color w:val="auto"/>
          <w:szCs w:val="24"/>
        </w:rPr>
        <w:t>(</w:t>
      </w:r>
      <w:r>
        <w:rPr>
          <w:rFonts w:ascii="SimSun" w:eastAsia="SimSun" w:hAnsi="SimSun" w:cs="SimSun" w:hint="eastAsia"/>
          <w:color w:val="auto"/>
          <w:szCs w:val="24"/>
        </w:rPr>
        <w:t>每周一、每周三</w:t>
      </w:r>
      <w:r>
        <w:rPr>
          <w:rFonts w:ascii="SimSun" w:eastAsia="SimSun" w:hAnsi="SimSun" w:cs="SimSun" w:hint="eastAsia"/>
          <w:color w:val="auto"/>
          <w:szCs w:val="24"/>
        </w:rPr>
        <w:t>)</w:t>
      </w:r>
      <w:r>
        <w:rPr>
          <w:rFonts w:ascii="SimSun" w:eastAsia="SimSun" w:hAnsi="SimSun" w:cs="SimSun" w:hint="eastAsia"/>
          <w:color w:val="auto"/>
          <w:szCs w:val="24"/>
        </w:rPr>
        <w:t>；通过漳州市公共信用信息平台在政务信息网中归集本地市直部门直报数据、漳州市政务汇聚共享平台对接数据、福建省公共信用信息平台回流数据等，整合校验形成标准规范数据。</w:t>
      </w:r>
    </w:p>
    <w:p w:rsidR="00CE0EAD" w:rsidRDefault="00765A54">
      <w:pPr>
        <w:pStyle w:val="3"/>
        <w:widowControl w:val="0"/>
        <w:spacing w:before="0" w:beforeAutospacing="0" w:after="0" w:afterAutospacing="0" w:line="360" w:lineRule="auto"/>
        <w:ind w:leftChars="200" w:left="420"/>
        <w:rPr>
          <w:sz w:val="24"/>
          <w:szCs w:val="24"/>
        </w:rPr>
      </w:pPr>
      <w:bookmarkStart w:id="92" w:name="_Toc30299"/>
      <w:bookmarkStart w:id="93" w:name="_Toc55548225"/>
      <w:r>
        <w:rPr>
          <w:rFonts w:hint="eastAsia"/>
          <w:sz w:val="24"/>
          <w:szCs w:val="24"/>
        </w:rPr>
        <w:t>2.2.2</w:t>
      </w:r>
      <w:r>
        <w:rPr>
          <w:rFonts w:hint="eastAsia"/>
          <w:sz w:val="24"/>
          <w:szCs w:val="24"/>
        </w:rPr>
        <w:t>信息编目</w:t>
      </w:r>
      <w:bookmarkEnd w:id="92"/>
      <w:bookmarkEnd w:id="93"/>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根据国家标准，进行漳州市数据元建设，如信源部门无特殊反馈，原则上应用国家标准。</w:t>
      </w:r>
    </w:p>
    <w:p w:rsidR="00CE0EAD" w:rsidRDefault="00765A54">
      <w:pPr>
        <w:pStyle w:val="3"/>
        <w:widowControl w:val="0"/>
        <w:spacing w:before="0" w:beforeAutospacing="0" w:after="0" w:afterAutospacing="0" w:line="360" w:lineRule="auto"/>
        <w:ind w:leftChars="200" w:left="420"/>
        <w:rPr>
          <w:sz w:val="24"/>
          <w:szCs w:val="24"/>
        </w:rPr>
      </w:pPr>
      <w:bookmarkStart w:id="94" w:name="_Toc55548226"/>
      <w:bookmarkStart w:id="95" w:name="_Toc53158283"/>
      <w:bookmarkStart w:id="96" w:name="_Toc29980"/>
      <w:r>
        <w:rPr>
          <w:rFonts w:hint="eastAsia"/>
          <w:sz w:val="24"/>
          <w:szCs w:val="24"/>
        </w:rPr>
        <w:t>2.2.3</w:t>
      </w:r>
      <w:r>
        <w:rPr>
          <w:rFonts w:hint="eastAsia"/>
          <w:sz w:val="24"/>
          <w:szCs w:val="24"/>
        </w:rPr>
        <w:t>信息共享</w:t>
      </w:r>
      <w:bookmarkEnd w:id="94"/>
      <w:bookmarkEnd w:id="95"/>
      <w:bookmarkEnd w:id="96"/>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bookmarkStart w:id="97" w:name="_Toc53158284"/>
      <w:r>
        <w:rPr>
          <w:rFonts w:ascii="SimSun" w:eastAsia="SimSun" w:hAnsi="SimSun" w:cs="SimSun" w:hint="eastAsia"/>
          <w:sz w:val="24"/>
          <w:szCs w:val="24"/>
        </w:rPr>
        <w:t>2.2.3.1</w:t>
      </w:r>
      <w:r>
        <w:rPr>
          <w:rFonts w:ascii="SimSun" w:eastAsia="SimSun" w:hAnsi="SimSun" w:cs="SimSun" w:hint="eastAsia"/>
          <w:sz w:val="24"/>
          <w:szCs w:val="24"/>
        </w:rPr>
        <w:t>制定通用的接口标准规范</w:t>
      </w:r>
      <w:bookmarkEnd w:id="97"/>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为了保证整个平台内部以及系统与外部系统方便、可靠的接口，实现系统的规范性、开放性、扩展性、业务独立性，系统提供多种标准数据接口，实现市信用系统与市级部门、专业服务机构、金融机构、省公共信用信息平台等的连接。</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bookmarkStart w:id="98" w:name="_Toc53158285"/>
      <w:r>
        <w:rPr>
          <w:rFonts w:ascii="SimSun" w:eastAsia="SimSun" w:hAnsi="SimSun" w:cs="SimSun" w:hint="eastAsia"/>
          <w:sz w:val="24"/>
          <w:szCs w:val="24"/>
        </w:rPr>
        <w:t>2.2.3.2</w:t>
      </w:r>
      <w:r>
        <w:rPr>
          <w:rFonts w:ascii="SimSun" w:eastAsia="SimSun" w:hAnsi="SimSun" w:cs="SimSun" w:hint="eastAsia"/>
          <w:sz w:val="24"/>
          <w:szCs w:val="24"/>
        </w:rPr>
        <w:t>实现与省公共信用信息平台的对接</w:t>
      </w:r>
      <w:bookmarkEnd w:id="98"/>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漳州市公共信用信息平台是社会信用体系建设的重要组成部分和核心工程，技术标准应具有统一性和先进性，应满足未来与省公共信用信息平台互联互通、区域间信息交换共享以及系统应用不断扩大的需要。</w:t>
      </w:r>
    </w:p>
    <w:p w:rsidR="00CE0EAD" w:rsidRDefault="00765A54">
      <w:pPr>
        <w:pStyle w:val="1"/>
        <w:widowControl w:val="0"/>
        <w:spacing w:beforeAutospacing="0" w:afterAutospacing="0" w:line="360" w:lineRule="auto"/>
        <w:ind w:leftChars="200" w:left="420"/>
        <w:rPr>
          <w:sz w:val="24"/>
          <w:szCs w:val="24"/>
        </w:rPr>
      </w:pPr>
      <w:r>
        <w:rPr>
          <w:rFonts w:hint="eastAsia"/>
          <w:sz w:val="24"/>
          <w:szCs w:val="24"/>
        </w:rPr>
        <w:t>（三）项目应用架构设计</w:t>
      </w:r>
    </w:p>
    <w:p w:rsidR="00CE0EAD" w:rsidRDefault="00765A54">
      <w:pPr>
        <w:pStyle w:val="20"/>
        <w:keepNext w:val="0"/>
        <w:keepLines w:val="0"/>
        <w:tabs>
          <w:tab w:val="left" w:pos="0"/>
        </w:tabs>
        <w:spacing w:line="360" w:lineRule="auto"/>
        <w:ind w:leftChars="200" w:left="420"/>
        <w:rPr>
          <w:rFonts w:ascii="SimSun" w:eastAsia="SimSun" w:hAnsi="SimSun" w:cs="SimSun"/>
          <w:sz w:val="24"/>
          <w:szCs w:val="24"/>
        </w:rPr>
      </w:pPr>
      <w:bookmarkStart w:id="99" w:name="_Toc24454"/>
      <w:bookmarkStart w:id="100" w:name="_Toc55548231"/>
      <w:r>
        <w:rPr>
          <w:rFonts w:ascii="SimSun" w:eastAsia="SimSun" w:hAnsi="SimSun" w:cs="SimSun" w:hint="eastAsia"/>
          <w:sz w:val="24"/>
          <w:szCs w:val="24"/>
        </w:rPr>
        <w:t>3.1</w:t>
      </w:r>
      <w:r>
        <w:rPr>
          <w:rFonts w:ascii="SimSun" w:eastAsia="SimSun" w:hAnsi="SimSun" w:cs="SimSun" w:hint="eastAsia"/>
          <w:sz w:val="24"/>
          <w:szCs w:val="24"/>
        </w:rPr>
        <w:t>信用监管平台</w:t>
      </w:r>
      <w:bookmarkEnd w:id="99"/>
      <w:bookmarkEnd w:id="100"/>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lastRenderedPageBreak/>
        <w:t>2019</w:t>
      </w:r>
      <w:r>
        <w:rPr>
          <w:rFonts w:ascii="SimSun" w:eastAsia="SimSun" w:hAnsi="SimSun" w:cs="SimSun" w:hint="eastAsia"/>
          <w:color w:val="auto"/>
          <w:szCs w:val="24"/>
        </w:rPr>
        <w:t>年</w:t>
      </w:r>
      <w:r>
        <w:rPr>
          <w:rFonts w:ascii="SimSun" w:eastAsia="SimSun" w:hAnsi="SimSun" w:cs="SimSun" w:hint="eastAsia"/>
          <w:color w:val="auto"/>
          <w:szCs w:val="24"/>
        </w:rPr>
        <w:t>7</w:t>
      </w:r>
      <w:r>
        <w:rPr>
          <w:rFonts w:ascii="SimSun" w:eastAsia="SimSun" w:hAnsi="SimSun" w:cs="SimSun" w:hint="eastAsia"/>
          <w:color w:val="auto"/>
          <w:szCs w:val="24"/>
        </w:rPr>
        <w:t>月</w:t>
      </w:r>
      <w:r>
        <w:rPr>
          <w:rFonts w:ascii="SimSun" w:eastAsia="SimSun" w:hAnsi="SimSun" w:cs="SimSun" w:hint="eastAsia"/>
          <w:color w:val="auto"/>
          <w:szCs w:val="24"/>
        </w:rPr>
        <w:t>25</w:t>
      </w:r>
      <w:r>
        <w:rPr>
          <w:rFonts w:ascii="SimSun" w:eastAsia="SimSun" w:hAnsi="SimSun" w:cs="SimSun" w:hint="eastAsia"/>
          <w:color w:val="auto"/>
          <w:szCs w:val="24"/>
        </w:rPr>
        <w:t>日国家发改委</w:t>
      </w:r>
      <w:r>
        <w:rPr>
          <w:rFonts w:ascii="SimSun" w:eastAsia="SimSun" w:hAnsi="SimSun" w:cs="SimSun" w:hint="eastAsia"/>
          <w:color w:val="auto"/>
          <w:szCs w:val="24"/>
        </w:rPr>
        <w:t>、人民银行召开落实国办发</w:t>
      </w:r>
      <w:r>
        <w:rPr>
          <w:rFonts w:ascii="SimSun" w:eastAsia="SimSun" w:hAnsi="SimSun" w:cs="SimSun" w:hint="eastAsia"/>
          <w:color w:val="auto"/>
          <w:szCs w:val="24"/>
        </w:rPr>
        <w:t>35</w:t>
      </w:r>
      <w:r>
        <w:rPr>
          <w:rFonts w:ascii="SimSun" w:eastAsia="SimSun" w:hAnsi="SimSun" w:cs="SimSun" w:hint="eastAsia"/>
          <w:color w:val="auto"/>
          <w:szCs w:val="24"/>
        </w:rPr>
        <w:t>号文件工作部署视频会，国家发改委副主任连维良提出，要以信用为基础的新型监管机制，贯穿事前、事中、事后全生命周期的监管机制，务实推进信用监管落地、落实，包括让信用承诺落地、让诚信教育落地、让自愿注册落地、让信用评价和分级分类监管落地、让信用报告应用落地、让信用修复落地等十个方面要求。信用监管平台建设包括信用承诺应用系统、企业信用评价系统、企业分级分类监管系统和信用修复系统。</w:t>
      </w:r>
    </w:p>
    <w:p w:rsidR="00CE0EAD" w:rsidRDefault="00765A54">
      <w:pPr>
        <w:pStyle w:val="3"/>
        <w:widowControl w:val="0"/>
        <w:tabs>
          <w:tab w:val="left" w:pos="0"/>
        </w:tabs>
        <w:spacing w:before="0" w:beforeAutospacing="0" w:after="0" w:afterAutospacing="0" w:line="360" w:lineRule="auto"/>
        <w:ind w:leftChars="200" w:left="420"/>
        <w:rPr>
          <w:sz w:val="24"/>
          <w:szCs w:val="24"/>
        </w:rPr>
      </w:pPr>
      <w:r>
        <w:rPr>
          <w:rFonts w:hint="eastAsia"/>
          <w:sz w:val="24"/>
          <w:szCs w:val="24"/>
        </w:rPr>
        <w:t>3.1.1</w:t>
      </w:r>
      <w:r>
        <w:rPr>
          <w:rFonts w:hint="eastAsia"/>
          <w:sz w:val="24"/>
          <w:szCs w:val="24"/>
        </w:rPr>
        <w:t>信用承诺应用系统</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由各部门梳理适合开展信用承诺的行政许可事项，建立政务事项审批前信用承诺制度，平台</w:t>
      </w:r>
      <w:r>
        <w:rPr>
          <w:rFonts w:ascii="SimSun" w:eastAsia="SimSun" w:hAnsi="SimSun" w:cs="SimSun" w:hint="eastAsia"/>
          <w:color w:val="auto"/>
          <w:szCs w:val="24"/>
        </w:rPr>
        <w:t>根据国家编制的各领域信用承诺书模板，提供政务服务大厅推动主动型、审批替代型、信用修复型和行业自律型信用承诺，针对各类重点领域或专项事务要求信用主体以规范格式向社会作出公开承诺，对自身的信用状况、申报信息和材料的真实性以及违约责任作出书面承诺，申请人承诺符合审批条件并提交有关材料的，应予即时办理。申请人信用状况较好、部分申报材料不齐备但书面承诺在规定期限内提供的，应先行受理，加快办理进度，违法失信经营后将自愿接受约束和惩戒。信用承诺纳入市场主体信用记录，接受社会监督，作为事中、事后监管重要依据。推动各部门信用</w:t>
      </w:r>
      <w:r>
        <w:rPr>
          <w:rFonts w:ascii="SimSun" w:eastAsia="SimSun" w:hAnsi="SimSun" w:cs="SimSun" w:hint="eastAsia"/>
          <w:color w:val="auto"/>
          <w:szCs w:val="24"/>
        </w:rPr>
        <w:t>承诺书、承诺主体情况、承诺流程等通过本系统共享公示，同时在“信用漳州”门户网站推动主动型和信用修复型信用承诺，并于行业部门业务系统实现对接推动行业自律型信用承诺。</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3.1.1.1</w:t>
      </w:r>
      <w:r>
        <w:rPr>
          <w:rFonts w:ascii="SimSun" w:eastAsia="SimSun" w:hAnsi="SimSun" w:cs="SimSun" w:hint="eastAsia"/>
          <w:sz w:val="24"/>
          <w:szCs w:val="24"/>
        </w:rPr>
        <w:t>信用承诺专题库</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通过整合汇集不同行业、不同类型的市场主体开展的信用承诺，并根据统一的标准、规范进行采集，按照信用承诺制具体需求通过服务方式对外提供，或通过数据加工构建专题数据资源对外提供服务，形成信用承诺领域专题数据库，用于开展信用承诺制的相关应用。</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3.1.1.2</w:t>
      </w:r>
      <w:r>
        <w:rPr>
          <w:rFonts w:ascii="SimSun" w:eastAsia="SimSun" w:hAnsi="SimSun" w:cs="SimSun" w:hint="eastAsia"/>
          <w:sz w:val="24"/>
          <w:szCs w:val="24"/>
        </w:rPr>
        <w:t>信用承诺模板管理</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根据信用承诺的应用领域不同，主要包括两类信用承诺</w:t>
      </w:r>
      <w:r>
        <w:rPr>
          <w:rFonts w:ascii="SimSun" w:eastAsia="SimSun" w:hAnsi="SimSun" w:cs="SimSun" w:hint="eastAsia"/>
          <w:color w:val="auto"/>
          <w:szCs w:val="24"/>
          <w:shd w:val="clear" w:color="auto" w:fill="FFFFFF"/>
        </w:rPr>
        <w:t>模板</w:t>
      </w:r>
      <w:r>
        <w:rPr>
          <w:rFonts w:ascii="SimSun" w:eastAsia="SimSun" w:hAnsi="SimSun" w:cs="SimSun" w:hint="eastAsia"/>
          <w:color w:val="auto"/>
          <w:szCs w:val="24"/>
        </w:rPr>
        <w:t>：综合信用承诺</w:t>
      </w:r>
      <w:r>
        <w:rPr>
          <w:rFonts w:ascii="SimSun" w:eastAsia="SimSun" w:hAnsi="SimSun" w:cs="SimSun" w:hint="eastAsia"/>
          <w:color w:val="auto"/>
          <w:szCs w:val="24"/>
          <w:shd w:val="clear" w:color="auto" w:fill="FFFFFF"/>
        </w:rPr>
        <w:t>模板</w:t>
      </w:r>
      <w:r>
        <w:rPr>
          <w:rFonts w:ascii="SimSun" w:eastAsia="SimSun" w:hAnsi="SimSun" w:cs="SimSun" w:hint="eastAsia"/>
          <w:color w:val="auto"/>
          <w:szCs w:val="24"/>
        </w:rPr>
        <w:t>和专项领域信用承诺</w:t>
      </w:r>
      <w:r>
        <w:rPr>
          <w:rFonts w:ascii="SimSun" w:eastAsia="SimSun" w:hAnsi="SimSun" w:cs="SimSun" w:hint="eastAsia"/>
          <w:color w:val="auto"/>
          <w:szCs w:val="24"/>
          <w:shd w:val="clear" w:color="auto" w:fill="FFFFFF"/>
        </w:rPr>
        <w:t>模板</w:t>
      </w:r>
      <w:r>
        <w:rPr>
          <w:rFonts w:ascii="SimSun" w:eastAsia="SimSun" w:hAnsi="SimSun" w:cs="SimSun" w:hint="eastAsia"/>
          <w:color w:val="auto"/>
          <w:szCs w:val="24"/>
        </w:rPr>
        <w:t>。</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3.1.1.3</w:t>
      </w:r>
      <w:r>
        <w:rPr>
          <w:rFonts w:ascii="SimSun" w:eastAsia="SimSun" w:hAnsi="SimSun" w:cs="SimSun" w:hint="eastAsia"/>
          <w:sz w:val="24"/>
          <w:szCs w:val="24"/>
        </w:rPr>
        <w:t>信用承诺上报管理</w:t>
      </w:r>
    </w:p>
    <w:p w:rsidR="00CE0EAD" w:rsidRDefault="00765A54">
      <w:pPr>
        <w:pStyle w:val="FC"/>
        <w:spacing w:beforeLines="0" w:afterLines="0"/>
        <w:ind w:firstLine="480"/>
        <w:rPr>
          <w:rFonts w:ascii="SimSun" w:eastAsia="SimSun" w:hAnsi="SimSun" w:cs="SimSun"/>
          <w:color w:val="auto"/>
          <w:szCs w:val="24"/>
          <w:shd w:val="clear" w:color="auto" w:fill="FFFFFF"/>
        </w:rPr>
      </w:pPr>
      <w:r>
        <w:rPr>
          <w:rFonts w:ascii="SimSun" w:eastAsia="SimSun" w:hAnsi="SimSun" w:cs="SimSun" w:hint="eastAsia"/>
          <w:color w:val="auto"/>
          <w:szCs w:val="24"/>
        </w:rPr>
        <w:t>提供信用承诺上报方式，</w:t>
      </w:r>
      <w:r>
        <w:rPr>
          <w:rFonts w:ascii="SimSun" w:eastAsia="SimSun" w:hAnsi="SimSun" w:cs="SimSun" w:hint="eastAsia"/>
          <w:color w:val="auto"/>
          <w:szCs w:val="24"/>
          <w:shd w:val="clear" w:color="auto" w:fill="FFFFFF"/>
        </w:rPr>
        <w:t>面向公众、管理部门、业务系统等进行开放。</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3.1.1.4</w:t>
      </w:r>
      <w:r>
        <w:rPr>
          <w:rFonts w:ascii="SimSun" w:eastAsia="SimSun" w:hAnsi="SimSun" w:cs="SimSun" w:hint="eastAsia"/>
          <w:sz w:val="24"/>
          <w:szCs w:val="24"/>
        </w:rPr>
        <w:t>统计分析</w:t>
      </w:r>
    </w:p>
    <w:p w:rsidR="00CE0EAD" w:rsidRDefault="00765A54">
      <w:pPr>
        <w:pStyle w:val="FC"/>
        <w:spacing w:beforeLines="0" w:afterLines="0"/>
        <w:ind w:firstLine="480"/>
        <w:rPr>
          <w:rFonts w:ascii="SimSun" w:eastAsia="SimSun" w:hAnsi="SimSun" w:cs="SimSun"/>
          <w:color w:val="auto"/>
          <w:szCs w:val="24"/>
          <w:shd w:val="clear" w:color="auto" w:fill="FFFFFF"/>
        </w:rPr>
      </w:pPr>
      <w:r>
        <w:rPr>
          <w:rFonts w:ascii="SimSun" w:eastAsia="SimSun" w:hAnsi="SimSun" w:cs="SimSun" w:hint="eastAsia"/>
          <w:color w:val="auto"/>
          <w:szCs w:val="24"/>
          <w:shd w:val="clear" w:color="auto" w:fill="FFFFFF"/>
        </w:rPr>
        <w:lastRenderedPageBreak/>
        <w:t>分部门、分行业、分地区对各企业的信用承诺情况、违反承诺情况和惩罚情况等进行统计分析。</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3.1.1.5</w:t>
      </w:r>
      <w:r>
        <w:rPr>
          <w:rFonts w:ascii="SimSun" w:eastAsia="SimSun" w:hAnsi="SimSun" w:cs="SimSun" w:hint="eastAsia"/>
          <w:sz w:val="24"/>
          <w:szCs w:val="24"/>
        </w:rPr>
        <w:t>主体信用承诺关联</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将信用承诺与行为主体进行关联，将其履约情况记入市场主体的信用档案。</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3.1.1.6</w:t>
      </w:r>
      <w:r>
        <w:rPr>
          <w:rFonts w:ascii="SimSun" w:eastAsia="SimSun" w:hAnsi="SimSun" w:cs="SimSun" w:hint="eastAsia"/>
          <w:sz w:val="24"/>
          <w:szCs w:val="24"/>
        </w:rPr>
        <w:t>承诺主体履约核查</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对其他系统提供的信用承诺数据进行提取、处理、整合入库。对重点领域信用信息进行承诺核实。将承诺主体与失信信息进行比对，一旦发现失信特征进行警示，由管理员核查主体的履约情况，并进行核实，并显示核实结果供结果主管部门和行业部门核查。承诺的内容应当是可事后验证的，承诺的认可部门应当及时对承诺内容是否属实进行核查，发现与承诺不符的，应当依法撤销审批决定并对其从重处罚，作出不实承诺或者违反承诺的，可视情况对其采取依法撤销行政审批决定、给予警告和罚款、不再适用告知承诺的审批方式等措施。</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3.1.1.7</w:t>
      </w:r>
      <w:r>
        <w:rPr>
          <w:rFonts w:ascii="SimSun" w:eastAsia="SimSun" w:hAnsi="SimSun" w:cs="SimSun" w:hint="eastAsia"/>
          <w:sz w:val="24"/>
          <w:szCs w:val="24"/>
        </w:rPr>
        <w:t>信用承诺公示</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按照漳</w:t>
      </w:r>
      <w:r>
        <w:rPr>
          <w:rFonts w:ascii="SimSun" w:eastAsia="SimSun" w:hAnsi="SimSun" w:cs="SimSun" w:hint="eastAsia"/>
          <w:color w:val="auto"/>
          <w:szCs w:val="24"/>
        </w:rPr>
        <w:t>州市制定的信用承诺管理办法，公示信用承诺的实施流程、上报流程、结果查询等操作流程。</w:t>
      </w:r>
    </w:p>
    <w:p w:rsidR="00CE0EAD" w:rsidRDefault="00765A54">
      <w:pPr>
        <w:pStyle w:val="3"/>
        <w:widowControl w:val="0"/>
        <w:tabs>
          <w:tab w:val="left" w:pos="0"/>
        </w:tabs>
        <w:spacing w:before="0" w:beforeAutospacing="0" w:after="0" w:afterAutospacing="0" w:line="360" w:lineRule="auto"/>
        <w:ind w:leftChars="200" w:left="420"/>
        <w:rPr>
          <w:sz w:val="24"/>
          <w:szCs w:val="24"/>
        </w:rPr>
      </w:pPr>
      <w:r>
        <w:rPr>
          <w:rFonts w:hint="eastAsia"/>
          <w:sz w:val="24"/>
          <w:szCs w:val="24"/>
        </w:rPr>
        <w:t>3.1.2</w:t>
      </w:r>
      <w:r>
        <w:rPr>
          <w:rFonts w:hint="eastAsia"/>
          <w:sz w:val="24"/>
          <w:szCs w:val="24"/>
        </w:rPr>
        <w:t>企业信用评价系统</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企业信用评价以公共信用信息数据为支撑，以信用评价模型指标为基础，通过建设信用评价系统，对信用主体进行评级与评价。</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3.1.2.1</w:t>
      </w:r>
      <w:r>
        <w:rPr>
          <w:rFonts w:ascii="SimSun" w:eastAsia="SimSun" w:hAnsi="SimSun" w:cs="SimSun" w:hint="eastAsia"/>
          <w:sz w:val="24"/>
          <w:szCs w:val="24"/>
        </w:rPr>
        <w:t>评价模型设置</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依据公开的评级方法，采用宏观与微观、动态与静态、定量与定性相结合的科学分析方法，确定被评对象的信用等级，以保证评级的公正性、一致性、完整性。</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3.1.2.2</w:t>
      </w:r>
      <w:r>
        <w:rPr>
          <w:rFonts w:ascii="SimSun" w:eastAsia="SimSun" w:hAnsi="SimSun" w:cs="SimSun" w:hint="eastAsia"/>
          <w:sz w:val="24"/>
          <w:szCs w:val="24"/>
        </w:rPr>
        <w:t>评价方法</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整个过程包括数据获取和整合、建模目标确定和训练窗口选择、变量分段并计算信息价值、模型训练、模</w:t>
      </w:r>
      <w:r>
        <w:rPr>
          <w:rFonts w:ascii="SimSun" w:eastAsia="SimSun" w:hAnsi="SimSun" w:cs="SimSun" w:hint="eastAsia"/>
          <w:color w:val="auto"/>
          <w:szCs w:val="24"/>
        </w:rPr>
        <w:t>型评价、分数映射这几部分内容。</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3.1.2.3</w:t>
      </w:r>
      <w:r>
        <w:rPr>
          <w:rFonts w:ascii="SimSun" w:eastAsia="SimSun" w:hAnsi="SimSun" w:cs="SimSun" w:hint="eastAsia"/>
          <w:sz w:val="24"/>
          <w:szCs w:val="24"/>
        </w:rPr>
        <w:t>模型训练</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评分卡模型的理论基础为逻辑回归（</w:t>
      </w:r>
      <w:r>
        <w:rPr>
          <w:rFonts w:ascii="SimSun" w:eastAsia="SimSun" w:hAnsi="SimSun" w:cs="SimSun" w:hint="eastAsia"/>
          <w:color w:val="auto"/>
          <w:szCs w:val="24"/>
        </w:rPr>
        <w:t>Logistic Regression</w:t>
      </w:r>
      <w:r>
        <w:rPr>
          <w:rFonts w:ascii="SimSun" w:eastAsia="SimSun" w:hAnsi="SimSun" w:cs="SimSun" w:hint="eastAsia"/>
          <w:color w:val="auto"/>
          <w:szCs w:val="24"/>
        </w:rPr>
        <w:t>，</w:t>
      </w:r>
      <w:r>
        <w:rPr>
          <w:rFonts w:ascii="SimSun" w:eastAsia="SimSun" w:hAnsi="SimSun" w:cs="SimSun" w:hint="eastAsia"/>
          <w:color w:val="auto"/>
          <w:szCs w:val="24"/>
        </w:rPr>
        <w:t>LR</w:t>
      </w:r>
      <w:r>
        <w:rPr>
          <w:rFonts w:ascii="SimSun" w:eastAsia="SimSun" w:hAnsi="SimSun" w:cs="SimSun" w:hint="eastAsia"/>
          <w:color w:val="auto"/>
          <w:szCs w:val="24"/>
        </w:rPr>
        <w:t>），即计算模型事件发生（本规范为</w:t>
      </w:r>
      <w:r>
        <w:rPr>
          <w:rFonts w:ascii="SimSun" w:eastAsia="SimSun" w:hAnsi="SimSun" w:cs="SimSun" w:hint="eastAsia"/>
          <w:color w:val="auto"/>
          <w:szCs w:val="24"/>
        </w:rPr>
        <w:t>y=1</w:t>
      </w:r>
      <w:r>
        <w:rPr>
          <w:rFonts w:ascii="SimSun" w:eastAsia="SimSun" w:hAnsi="SimSun" w:cs="SimSun" w:hint="eastAsia"/>
          <w:color w:val="auto"/>
          <w:szCs w:val="24"/>
        </w:rPr>
        <w:t>，即出现过信用风险事件）的概率。</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3.1.2.4</w:t>
      </w:r>
      <w:r>
        <w:rPr>
          <w:rFonts w:ascii="SimSun" w:eastAsia="SimSun" w:hAnsi="SimSun" w:cs="SimSun" w:hint="eastAsia"/>
          <w:sz w:val="24"/>
          <w:szCs w:val="24"/>
        </w:rPr>
        <w:t>信用评价模型管理</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支持分行业、领域分别设置各领域企业信用的相关指标，按照各领域的业务</w:t>
      </w:r>
      <w:r>
        <w:rPr>
          <w:rFonts w:ascii="SimSun" w:eastAsia="SimSun" w:hAnsi="SimSun" w:cs="SimSun" w:hint="eastAsia"/>
          <w:color w:val="auto"/>
          <w:szCs w:val="24"/>
        </w:rPr>
        <w:lastRenderedPageBreak/>
        <w:t>规则设置权重系数，构建信用主体综合评价模型。提供对评价指标、得分标准、权重等参数的配置和管理功能。实现评价等级的设置、修改、与评分对应标准的调整和管理。</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3.1.2.5</w:t>
      </w:r>
      <w:r>
        <w:rPr>
          <w:rFonts w:ascii="SimSun" w:eastAsia="SimSun" w:hAnsi="SimSun" w:cs="SimSun" w:hint="eastAsia"/>
          <w:sz w:val="24"/>
          <w:szCs w:val="24"/>
        </w:rPr>
        <w:t>评价数据预处理</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按照信用评价模型指标要求，提取相关主体的数据信息，对数据进行清洗、转换、整合等预处理，在处理完毕后，将结果数据写入数据存储资源库，完成信用评价分析应用的数据准备工作。</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3.1.2.6</w:t>
      </w:r>
      <w:r>
        <w:rPr>
          <w:rFonts w:ascii="SimSun" w:eastAsia="SimSun" w:hAnsi="SimSun" w:cs="SimSun" w:hint="eastAsia"/>
          <w:sz w:val="24"/>
          <w:szCs w:val="24"/>
        </w:rPr>
        <w:t>模型学习和优化</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模型的训练包括关键指标的学习和提取、权重的学习、评分标准经验值和参考值的学习和训练等。支持训练样本集、测试样本集的标注，并利用机器学习方法根据训练集对模型进行训练和优化。</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3.1.2.7</w:t>
      </w:r>
      <w:r>
        <w:rPr>
          <w:rFonts w:ascii="SimSun" w:eastAsia="SimSun" w:hAnsi="SimSun" w:cs="SimSun" w:hint="eastAsia"/>
          <w:sz w:val="24"/>
          <w:szCs w:val="24"/>
        </w:rPr>
        <w:t>综合信用评价分析</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根据评价指标、数据采用评价模型定义的方法，自动计算出信用评分和信用等级。对影响信用评分和等级的关键因素进行分析、提取，便于监管对象和评价对象深入了解自身信用关键点。</w:t>
      </w:r>
      <w:r>
        <w:rPr>
          <w:rFonts w:ascii="SimSun" w:eastAsia="SimSun" w:hAnsi="SimSun" w:cs="SimSun" w:hint="eastAsia"/>
          <w:color w:val="auto"/>
          <w:szCs w:val="24"/>
        </w:rPr>
        <w:t xml:space="preserve"> </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3.1.2.8</w:t>
      </w:r>
      <w:r>
        <w:rPr>
          <w:rFonts w:ascii="SimSun" w:eastAsia="SimSun" w:hAnsi="SimSun" w:cs="SimSun" w:hint="eastAsia"/>
          <w:sz w:val="24"/>
          <w:szCs w:val="24"/>
        </w:rPr>
        <w:t>评价校验审核</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评价校验审核包括数据信息的校验、评价方法和模型的验证、评分结果的合理性分析等。</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3.1.2.9</w:t>
      </w:r>
      <w:r>
        <w:rPr>
          <w:rFonts w:ascii="SimSun" w:eastAsia="SimSun" w:hAnsi="SimSun" w:cs="SimSun" w:hint="eastAsia"/>
          <w:sz w:val="24"/>
          <w:szCs w:val="24"/>
        </w:rPr>
        <w:t>评价结果管理</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实现对历史评价结果信息的查询功能，具体可以根据企业名称、评价时间范围、评价等级、评价批次等参数查询历史评价结果信息。</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3.1.2.10</w:t>
      </w:r>
      <w:r>
        <w:rPr>
          <w:rFonts w:ascii="SimSun" w:eastAsia="SimSun" w:hAnsi="SimSun" w:cs="SimSun" w:hint="eastAsia"/>
          <w:sz w:val="24"/>
          <w:szCs w:val="24"/>
        </w:rPr>
        <w:t>评价结果订阅与推送</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面向相关政府单位提供信用评价结果订阅与推送服务，定期自</w:t>
      </w:r>
      <w:r>
        <w:rPr>
          <w:rFonts w:ascii="SimSun" w:eastAsia="SimSun" w:hAnsi="SimSun" w:cs="SimSun" w:hint="eastAsia"/>
          <w:color w:val="auto"/>
          <w:szCs w:val="24"/>
        </w:rPr>
        <w:t>动地将最新信用评价结果数据推送给相关部门，便于相关部门开展监管等各类服务活动。</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3.1.2.11</w:t>
      </w:r>
      <w:r>
        <w:rPr>
          <w:rFonts w:ascii="SimSun" w:eastAsia="SimSun" w:hAnsi="SimSun" w:cs="SimSun" w:hint="eastAsia"/>
          <w:sz w:val="24"/>
          <w:szCs w:val="24"/>
        </w:rPr>
        <w:t>评价结果数据服务</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面向内、外部各类应用系统提供信用评价结果数据的查询服务。</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3.1.2.12</w:t>
      </w:r>
      <w:r>
        <w:rPr>
          <w:rFonts w:ascii="SimSun" w:eastAsia="SimSun" w:hAnsi="SimSun" w:cs="SimSun" w:hint="eastAsia"/>
          <w:sz w:val="24"/>
          <w:szCs w:val="24"/>
        </w:rPr>
        <w:t>评价预测分析</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通过评估预测方法建立对具体行业领域内信用主体未来信用状况的预测分析模型，对信用主体的违约概率、失信行为等进行预测，对行业、区域可能发生的失信风险概率进行预测，并将预测结果推送给相关单位。</w:t>
      </w:r>
    </w:p>
    <w:p w:rsidR="00CE0EAD" w:rsidRDefault="00765A54">
      <w:pPr>
        <w:pStyle w:val="3"/>
        <w:widowControl w:val="0"/>
        <w:tabs>
          <w:tab w:val="left" w:pos="0"/>
        </w:tabs>
        <w:spacing w:before="0" w:after="0" w:line="360" w:lineRule="auto"/>
        <w:ind w:leftChars="200" w:left="420"/>
        <w:rPr>
          <w:sz w:val="24"/>
          <w:szCs w:val="24"/>
        </w:rPr>
      </w:pPr>
      <w:r>
        <w:rPr>
          <w:rFonts w:hint="eastAsia"/>
          <w:sz w:val="24"/>
          <w:szCs w:val="24"/>
        </w:rPr>
        <w:lastRenderedPageBreak/>
        <w:t>3.1.3</w:t>
      </w:r>
      <w:r>
        <w:rPr>
          <w:rFonts w:hint="eastAsia"/>
          <w:sz w:val="24"/>
          <w:szCs w:val="24"/>
        </w:rPr>
        <w:t>企业分级分类监管系统</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建设分级分类监管平台，充分汇集信用主体信用信息，根据信用主体信用档案对信用主体信用状况进行</w:t>
      </w:r>
      <w:r>
        <w:rPr>
          <w:rFonts w:ascii="SimSun" w:eastAsia="SimSun" w:hAnsi="SimSun" w:cs="SimSun" w:hint="eastAsia"/>
          <w:color w:val="auto"/>
          <w:szCs w:val="24"/>
        </w:rPr>
        <w:t>综合研判，以公共信用综合评价结果、行业信用评价结果等信用评价为依据，对监管对象进行分级分类，根据信用等级高低采取差异化额监管措施。</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3.1.3.1</w:t>
      </w:r>
      <w:r>
        <w:rPr>
          <w:rFonts w:ascii="SimSun" w:eastAsia="SimSun" w:hAnsi="SimSun" w:cs="SimSun" w:hint="eastAsia"/>
          <w:sz w:val="24"/>
          <w:szCs w:val="24"/>
        </w:rPr>
        <w:t>信用分类管理</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提供信用记录分类的配置管理，系统支持多级树形分类的管理，包括分类的添加、修改、删除等功能。系统根据已建立的信用记录分类完成后续的数据库表创建工作。</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3.1.3.2</w:t>
      </w:r>
      <w:r>
        <w:rPr>
          <w:rFonts w:ascii="SimSun" w:eastAsia="SimSun" w:hAnsi="SimSun" w:cs="SimSun" w:hint="eastAsia"/>
          <w:sz w:val="24"/>
          <w:szCs w:val="24"/>
        </w:rPr>
        <w:t>分级监管共享应用</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将监管结果共享至其他相关系统，供其完善公共信用综合评价、监管结果分析与应用。</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3.1.3.3</w:t>
      </w:r>
      <w:r>
        <w:rPr>
          <w:rFonts w:ascii="SimSun" w:eastAsia="SimSun" w:hAnsi="SimSun" w:cs="SimSun" w:hint="eastAsia"/>
          <w:sz w:val="24"/>
          <w:szCs w:val="24"/>
        </w:rPr>
        <w:t>分级监管领域信用核查</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为鉴别法人或自然人信息，提高部门之间信用基本信息的共享，系</w:t>
      </w:r>
      <w:r>
        <w:rPr>
          <w:rFonts w:ascii="SimSun" w:eastAsia="SimSun" w:hAnsi="SimSun" w:cs="SimSun" w:hint="eastAsia"/>
          <w:color w:val="auto"/>
          <w:szCs w:val="24"/>
        </w:rPr>
        <w:t>统提供信用核查功能，批量核查信用主体信用情况，客观展示失信信息并提供核查报告，方便政府在评优评先工作中批量核查信用情况，便于各部门在开展业务时查清法人和自然人基本信息，</w:t>
      </w:r>
      <w:r>
        <w:rPr>
          <w:rFonts w:ascii="SimSun" w:eastAsia="SimSun" w:hAnsi="SimSun" w:cs="SimSun" w:hint="eastAsia"/>
          <w:color w:val="auto"/>
          <w:szCs w:val="24"/>
        </w:rPr>
        <w:t xml:space="preserve"> </w:t>
      </w:r>
      <w:r>
        <w:rPr>
          <w:rFonts w:ascii="SimSun" w:eastAsia="SimSun" w:hAnsi="SimSun" w:cs="SimSun" w:hint="eastAsia"/>
          <w:color w:val="auto"/>
          <w:szCs w:val="24"/>
        </w:rPr>
        <w:t>让“信息多跑腿，百姓少跑路”。</w:t>
      </w:r>
      <w:r>
        <w:rPr>
          <w:rFonts w:ascii="SimSun" w:eastAsia="SimSun" w:hAnsi="SimSun" w:cs="SimSun" w:hint="eastAsia"/>
          <w:color w:val="auto"/>
          <w:szCs w:val="24"/>
        </w:rPr>
        <w:t xml:space="preserve"> </w:t>
      </w:r>
      <w:r>
        <w:rPr>
          <w:rFonts w:ascii="SimSun" w:eastAsia="SimSun" w:hAnsi="SimSun" w:cs="SimSun" w:hint="eastAsia"/>
          <w:color w:val="auto"/>
          <w:szCs w:val="24"/>
        </w:rPr>
        <w:t>系统提供支持登录平台核查、登录客户端核查等方式。</w:t>
      </w:r>
    </w:p>
    <w:p w:rsidR="00CE0EAD" w:rsidRDefault="00765A54">
      <w:pPr>
        <w:pStyle w:val="3"/>
        <w:widowControl w:val="0"/>
        <w:tabs>
          <w:tab w:val="left" w:pos="0"/>
        </w:tabs>
        <w:spacing w:before="0" w:after="0" w:line="360" w:lineRule="auto"/>
        <w:ind w:leftChars="200" w:left="420"/>
        <w:rPr>
          <w:sz w:val="24"/>
          <w:szCs w:val="24"/>
        </w:rPr>
      </w:pPr>
      <w:r>
        <w:rPr>
          <w:rFonts w:hint="eastAsia"/>
          <w:sz w:val="24"/>
          <w:szCs w:val="24"/>
        </w:rPr>
        <w:t>3.1.4</w:t>
      </w:r>
      <w:r>
        <w:rPr>
          <w:rFonts w:hint="eastAsia"/>
          <w:sz w:val="24"/>
          <w:szCs w:val="24"/>
        </w:rPr>
        <w:t>信用修复系统升级</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为了响应福建省发改委加快信用信息修复工作宣传力度，开展行政处罚信用信息修复的要求，依托公共信用信息平台（二期）的修复功能，开展行政处罚和黑名单信用信息在线修复，通过大数据分析，定期将符合修复条件的行政处罚信息和黑名单信息按条件筛选，</w:t>
      </w:r>
      <w:r>
        <w:rPr>
          <w:rFonts w:ascii="SimSun" w:eastAsia="SimSun" w:hAnsi="SimSun" w:cs="SimSun" w:hint="eastAsia"/>
          <w:color w:val="auto"/>
          <w:szCs w:val="24"/>
        </w:rPr>
        <w:t>加强信用修复工作开展。</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信用中国”修复审核后，地方平台需要根据修复审核结果比对本地信用平台行政处罚信息，确认比对结果后在本地网站进行撤销公示，同时需要在本地信用平台记录撤销公示的时间、撤销原因等信息，信用修复的结果与信用档案进行关联。</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3.1.4.1</w:t>
      </w:r>
      <w:r>
        <w:rPr>
          <w:rFonts w:ascii="SimSun" w:eastAsia="SimSun" w:hAnsi="SimSun" w:cs="SimSun" w:hint="eastAsia"/>
          <w:sz w:val="24"/>
          <w:szCs w:val="24"/>
        </w:rPr>
        <w:t>修复指南</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lastRenderedPageBreak/>
        <w:t>根据信用主管部门制定的信用修复流程制定公布门户网站信用修复指南，市场主体可根据指南进行信用修复的操作。</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3.1.4.2</w:t>
      </w:r>
      <w:r>
        <w:rPr>
          <w:rFonts w:ascii="SimSun" w:eastAsia="SimSun" w:hAnsi="SimSun" w:cs="SimSun" w:hint="eastAsia"/>
          <w:sz w:val="24"/>
          <w:szCs w:val="24"/>
        </w:rPr>
        <w:t>信用修复材料模板</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行政处罚行政相对人或黑名单市场主体提交需要修复的信用申请。</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3.1.4.3</w:t>
      </w:r>
      <w:r>
        <w:rPr>
          <w:rFonts w:ascii="SimSun" w:eastAsia="SimSun" w:hAnsi="SimSun" w:cs="SimSun" w:hint="eastAsia"/>
          <w:sz w:val="24"/>
          <w:szCs w:val="24"/>
        </w:rPr>
        <w:t>行政处罚修复分类</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目前行政处罚的失信行为被分为三类：涉及一般失信行为、涉及严重失信行为和涉及特定严重失信行为，对应不同的认定标准，此外被认定为涉及特定严重失信行为的行政处罚不予修复。</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3.1.4.4</w:t>
      </w:r>
      <w:r>
        <w:rPr>
          <w:rFonts w:ascii="SimSun" w:eastAsia="SimSun" w:hAnsi="SimSun" w:cs="SimSun" w:hint="eastAsia"/>
          <w:sz w:val="24"/>
          <w:szCs w:val="24"/>
        </w:rPr>
        <w:t>本地黑名单行为分类</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对不同的本地黑名单开展信用修复工作。</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3.1.4.5</w:t>
      </w:r>
      <w:r>
        <w:rPr>
          <w:rFonts w:ascii="SimSun" w:eastAsia="SimSun" w:hAnsi="SimSun" w:cs="SimSun" w:hint="eastAsia"/>
          <w:sz w:val="24"/>
          <w:szCs w:val="24"/>
        </w:rPr>
        <w:t>行政处罚修复</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1</w:t>
      </w:r>
      <w:r>
        <w:rPr>
          <w:rFonts w:ascii="SimSun" w:eastAsia="SimSun" w:hAnsi="SimSun" w:cs="SimSun" w:hint="eastAsia"/>
          <w:color w:val="auto"/>
          <w:szCs w:val="24"/>
        </w:rPr>
        <w:t>、修复文件上传</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2</w:t>
      </w:r>
      <w:r>
        <w:rPr>
          <w:rFonts w:ascii="SimSun" w:eastAsia="SimSun" w:hAnsi="SimSun" w:cs="SimSun" w:hint="eastAsia"/>
          <w:color w:val="auto"/>
          <w:szCs w:val="24"/>
        </w:rPr>
        <w:t>、数据匹配结果</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3</w:t>
      </w:r>
      <w:r>
        <w:rPr>
          <w:rFonts w:ascii="SimSun" w:eastAsia="SimSun" w:hAnsi="SimSun" w:cs="SimSun" w:hint="eastAsia"/>
          <w:color w:val="auto"/>
          <w:szCs w:val="24"/>
        </w:rPr>
        <w:t>、修复台账管理</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4</w:t>
      </w:r>
      <w:r>
        <w:rPr>
          <w:rFonts w:ascii="SimSun" w:eastAsia="SimSun" w:hAnsi="SimSun" w:cs="SimSun" w:hint="eastAsia"/>
          <w:color w:val="auto"/>
          <w:szCs w:val="24"/>
        </w:rPr>
        <w:t>、信用门户修复管理</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5</w:t>
      </w:r>
      <w:r>
        <w:rPr>
          <w:rFonts w:ascii="SimSun" w:eastAsia="SimSun" w:hAnsi="SimSun" w:cs="SimSun" w:hint="eastAsia"/>
          <w:color w:val="auto"/>
          <w:szCs w:val="24"/>
        </w:rPr>
        <w:t>、信用修复小程序</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3.1.4.6</w:t>
      </w:r>
      <w:r>
        <w:rPr>
          <w:rFonts w:ascii="SimSun" w:eastAsia="SimSun" w:hAnsi="SimSun" w:cs="SimSun" w:hint="eastAsia"/>
          <w:sz w:val="24"/>
          <w:szCs w:val="24"/>
        </w:rPr>
        <w:t>本地黑名单修复</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企业按照修复要求提交申请材料，由对应的部门进行审核，审核通过后进行黑名单修复并撤销公示。</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3.1.4.7</w:t>
      </w:r>
      <w:r>
        <w:rPr>
          <w:rFonts w:ascii="SimSun" w:eastAsia="SimSun" w:hAnsi="SimSun" w:cs="SimSun" w:hint="eastAsia"/>
          <w:sz w:val="24"/>
          <w:szCs w:val="24"/>
        </w:rPr>
        <w:t>修复进度查询</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主</w:t>
      </w:r>
      <w:r>
        <w:rPr>
          <w:rFonts w:ascii="SimSun" w:eastAsia="SimSun" w:hAnsi="SimSun" w:cs="SimSun" w:hint="eastAsia"/>
          <w:color w:val="auto"/>
          <w:szCs w:val="24"/>
        </w:rPr>
        <w:t>体查看待修复的信用记录的办理状态和审核意见，若信用修复申请未通过，主体可参照信用门户修复指南的相关要求准备并重新提交申请材料。</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3.1.4.8</w:t>
      </w:r>
      <w:r>
        <w:rPr>
          <w:rFonts w:ascii="SimSun" w:eastAsia="SimSun" w:hAnsi="SimSun" w:cs="SimSun" w:hint="eastAsia"/>
          <w:sz w:val="24"/>
          <w:szCs w:val="24"/>
        </w:rPr>
        <w:t>修复档案管理</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可根据信用修复处理完结时间、信用修复信息类型等对已完结信用修复申请信息及相关申请材料信息进行分类管理，同时可根据修复处理编号、修复信息类型等查询已完结信用修复申请信息，可查看信用修复申请信息的处理记录，同时可查看信用修复申请的详细信息。</w:t>
      </w:r>
      <w:r>
        <w:rPr>
          <w:rFonts w:ascii="SimSun" w:eastAsia="SimSun" w:hAnsi="SimSun" w:cs="SimSun" w:hint="eastAsia"/>
          <w:color w:val="auto"/>
          <w:szCs w:val="24"/>
        </w:rPr>
        <w:t xml:space="preserve"> </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3.1.4.9</w:t>
      </w:r>
      <w:r>
        <w:rPr>
          <w:rFonts w:ascii="SimSun" w:eastAsia="SimSun" w:hAnsi="SimSun" w:cs="SimSun" w:hint="eastAsia"/>
          <w:sz w:val="24"/>
          <w:szCs w:val="24"/>
        </w:rPr>
        <w:t>信用修复结果统计</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对修复申请信息及修复申请处理情况进行多维度统计分析，主要包括修复信息情况统计和修复处</w:t>
      </w:r>
      <w:r>
        <w:rPr>
          <w:rFonts w:ascii="SimSun" w:eastAsia="SimSun" w:hAnsi="SimSun" w:cs="SimSun" w:hint="eastAsia"/>
          <w:color w:val="auto"/>
          <w:szCs w:val="24"/>
        </w:rPr>
        <w:t>理情况统计。</w:t>
      </w:r>
      <w:r>
        <w:rPr>
          <w:rFonts w:ascii="SimSun" w:eastAsia="SimSun" w:hAnsi="SimSun" w:cs="SimSun" w:hint="eastAsia"/>
          <w:color w:val="auto"/>
          <w:szCs w:val="24"/>
        </w:rPr>
        <w:t xml:space="preserve"> </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lastRenderedPageBreak/>
        <w:t>3.1.4.10</w:t>
      </w:r>
      <w:r>
        <w:rPr>
          <w:rFonts w:ascii="SimSun" w:eastAsia="SimSun" w:hAnsi="SimSun" w:cs="SimSun" w:hint="eastAsia"/>
          <w:sz w:val="24"/>
          <w:szCs w:val="24"/>
        </w:rPr>
        <w:t>修复接口管理</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提供信用修复相关的修复申请接收接口、修复申请反馈接口、修复信息同步接口等接口服务。</w:t>
      </w:r>
    </w:p>
    <w:p w:rsidR="00CE0EAD" w:rsidRDefault="00765A54">
      <w:pPr>
        <w:pStyle w:val="3"/>
        <w:widowControl w:val="0"/>
        <w:tabs>
          <w:tab w:val="left" w:pos="0"/>
        </w:tabs>
        <w:spacing w:before="0" w:after="0" w:line="360" w:lineRule="auto"/>
        <w:ind w:leftChars="200" w:left="420"/>
        <w:rPr>
          <w:sz w:val="24"/>
          <w:szCs w:val="24"/>
        </w:rPr>
      </w:pPr>
      <w:bookmarkStart w:id="101" w:name="_Toc74401509"/>
      <w:r>
        <w:rPr>
          <w:rFonts w:hint="eastAsia"/>
          <w:sz w:val="24"/>
          <w:szCs w:val="24"/>
        </w:rPr>
        <w:t>3.1.5</w:t>
      </w:r>
      <w:r>
        <w:rPr>
          <w:rFonts w:hint="eastAsia"/>
          <w:sz w:val="24"/>
          <w:szCs w:val="24"/>
        </w:rPr>
        <w:t>双公示系统升级改造</w:t>
      </w:r>
      <w:bookmarkEnd w:id="101"/>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bookmarkStart w:id="102" w:name="_Toc19344"/>
      <w:r>
        <w:rPr>
          <w:rFonts w:ascii="SimSun" w:eastAsia="SimSun" w:hAnsi="SimSun" w:cs="SimSun" w:hint="eastAsia"/>
          <w:sz w:val="24"/>
          <w:szCs w:val="24"/>
        </w:rPr>
        <w:t>3.1.5.1</w:t>
      </w:r>
      <w:r>
        <w:rPr>
          <w:rFonts w:ascii="SimSun" w:eastAsia="SimSun" w:hAnsi="SimSun" w:cs="SimSun" w:hint="eastAsia"/>
          <w:sz w:val="24"/>
          <w:szCs w:val="24"/>
        </w:rPr>
        <w:t>双公示数据归集子系统</w:t>
      </w:r>
      <w:bookmarkEnd w:id="102"/>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重构双公示系统，从数据源着手梳理，按照最新的数据标准规范，建设数据归集系统，为区县报送市级、市级报送省级提供渠道。</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双公示数据归集子系统主要包括：双公示数据归集来源方式管理、双公示数据归集系统、双公示数据清洗系统、双公示数据上报系统、区县双公示数据上报系统。</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bookmarkStart w:id="103" w:name="_Toc5586"/>
      <w:r>
        <w:rPr>
          <w:rFonts w:ascii="SimSun" w:eastAsia="SimSun" w:hAnsi="SimSun" w:cs="SimSun" w:hint="eastAsia"/>
          <w:sz w:val="24"/>
          <w:szCs w:val="24"/>
        </w:rPr>
        <w:t>3.1.5.2</w:t>
      </w:r>
      <w:r>
        <w:rPr>
          <w:rFonts w:ascii="SimSun" w:eastAsia="SimSun" w:hAnsi="SimSun" w:cs="SimSun" w:hint="eastAsia"/>
          <w:sz w:val="24"/>
          <w:szCs w:val="24"/>
        </w:rPr>
        <w:t>双公示数据监测子系统</w:t>
      </w:r>
      <w:bookmarkEnd w:id="103"/>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构建双公示数据监测子系统，为双公示数据归集上报、清洗、比对等流程提供过程监测，同时对各信源单位的报送情况提供监测，反馈双公示数据报送过程中出现的错误频次多、重复报送、数据迟报严重、纠错能力差等问题。</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双公示数据监测子系统包括，双公示数据归集监测、数据清洗监测、数据上报监测系统、其他监测系统。</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bookmarkStart w:id="104" w:name="_Toc17387"/>
      <w:r>
        <w:rPr>
          <w:rFonts w:ascii="SimSun" w:eastAsia="SimSun" w:hAnsi="SimSun" w:cs="SimSun" w:hint="eastAsia"/>
          <w:sz w:val="24"/>
          <w:szCs w:val="24"/>
        </w:rPr>
        <w:t>3.1.5.3</w:t>
      </w:r>
      <w:r>
        <w:rPr>
          <w:rFonts w:ascii="SimSun" w:eastAsia="SimSun" w:hAnsi="SimSun" w:cs="SimSun" w:hint="eastAsia"/>
          <w:sz w:val="24"/>
          <w:szCs w:val="24"/>
        </w:rPr>
        <w:t>数据统计分析</w:t>
      </w:r>
      <w:bookmarkEnd w:id="104"/>
    </w:p>
    <w:p w:rsidR="00CE0EAD" w:rsidRDefault="00765A54">
      <w:pPr>
        <w:pStyle w:val="FC"/>
        <w:spacing w:beforeLines="0" w:afterLines="0"/>
        <w:ind w:firstLine="480"/>
        <w:rPr>
          <w:rFonts w:ascii="SimSun" w:eastAsia="SimSun" w:hAnsi="SimSun" w:cs="SimSun"/>
          <w:color w:val="auto"/>
          <w:szCs w:val="24"/>
        </w:rPr>
      </w:pPr>
      <w:bookmarkStart w:id="105" w:name="_Toc19219"/>
      <w:r>
        <w:rPr>
          <w:rFonts w:ascii="SimSun" w:eastAsia="SimSun" w:hAnsi="SimSun" w:cs="SimSun" w:hint="eastAsia"/>
          <w:color w:val="auto"/>
          <w:szCs w:val="24"/>
        </w:rPr>
        <w:t>数据统计分析包括双公示数据归集统计分析</w:t>
      </w:r>
      <w:bookmarkStart w:id="106" w:name="_Toc24031"/>
      <w:bookmarkEnd w:id="105"/>
      <w:r>
        <w:rPr>
          <w:rFonts w:ascii="SimSun" w:eastAsia="SimSun" w:hAnsi="SimSun" w:cs="SimSun" w:hint="eastAsia"/>
          <w:color w:val="auto"/>
          <w:szCs w:val="24"/>
        </w:rPr>
        <w:t>、双公示数据清洗统计分析</w:t>
      </w:r>
      <w:bookmarkStart w:id="107" w:name="_Toc17564"/>
      <w:bookmarkEnd w:id="106"/>
      <w:r>
        <w:rPr>
          <w:rFonts w:ascii="SimSun" w:eastAsia="SimSun" w:hAnsi="SimSun" w:cs="SimSun" w:hint="eastAsia"/>
          <w:color w:val="auto"/>
          <w:szCs w:val="24"/>
        </w:rPr>
        <w:t>、双公示数据上报统计分析</w:t>
      </w:r>
      <w:bookmarkEnd w:id="107"/>
      <w:r>
        <w:rPr>
          <w:rFonts w:ascii="SimSun" w:eastAsia="SimSun" w:hAnsi="SimSun" w:cs="SimSun" w:hint="eastAsia"/>
          <w:color w:val="auto"/>
          <w:szCs w:val="24"/>
        </w:rPr>
        <w:t>及区县数据上报统计分析等模块。</w:t>
      </w:r>
    </w:p>
    <w:p w:rsidR="00CE0EAD" w:rsidRDefault="00765A54">
      <w:pPr>
        <w:pStyle w:val="20"/>
        <w:keepNext w:val="0"/>
        <w:keepLines w:val="0"/>
        <w:tabs>
          <w:tab w:val="left" w:pos="0"/>
        </w:tabs>
        <w:spacing w:line="360" w:lineRule="auto"/>
        <w:ind w:leftChars="200" w:left="420"/>
        <w:rPr>
          <w:rFonts w:ascii="SimSun" w:eastAsia="SimSun" w:hAnsi="SimSun" w:cs="SimSun"/>
          <w:sz w:val="24"/>
          <w:szCs w:val="24"/>
        </w:rPr>
      </w:pPr>
      <w:bookmarkStart w:id="108" w:name="_Toc9141"/>
      <w:bookmarkStart w:id="109" w:name="_Toc11620"/>
      <w:bookmarkStart w:id="110" w:name="_Toc4585"/>
      <w:bookmarkStart w:id="111" w:name="_Toc55548232"/>
      <w:bookmarkStart w:id="112" w:name="_Toc1958"/>
      <w:bookmarkStart w:id="113" w:name="_Toc7604"/>
      <w:bookmarkStart w:id="114" w:name="_Toc13189"/>
      <w:bookmarkStart w:id="115" w:name="_Toc13865"/>
      <w:r>
        <w:rPr>
          <w:rFonts w:ascii="SimSun" w:eastAsia="SimSun" w:hAnsi="SimSun" w:cs="SimSun" w:hint="eastAsia"/>
          <w:sz w:val="24"/>
          <w:szCs w:val="24"/>
        </w:rPr>
        <w:t>3.2</w:t>
      </w:r>
      <w:r>
        <w:rPr>
          <w:rFonts w:ascii="SimSun" w:eastAsia="SimSun" w:hAnsi="SimSun" w:cs="SimSun" w:hint="eastAsia"/>
          <w:sz w:val="24"/>
          <w:szCs w:val="24"/>
        </w:rPr>
        <w:t>信用基础应用</w:t>
      </w:r>
      <w:bookmarkEnd w:id="108"/>
      <w:bookmarkEnd w:id="109"/>
      <w:bookmarkEnd w:id="110"/>
      <w:bookmarkEnd w:id="111"/>
      <w:bookmarkEnd w:id="112"/>
      <w:bookmarkEnd w:id="113"/>
      <w:bookmarkEnd w:id="114"/>
      <w:bookmarkEnd w:id="115"/>
      <w:r>
        <w:rPr>
          <w:rFonts w:ascii="SimSun" w:eastAsia="SimSun" w:hAnsi="SimSun" w:cs="SimSun" w:hint="eastAsia"/>
          <w:sz w:val="24"/>
          <w:szCs w:val="24"/>
        </w:rPr>
        <w:t>平台</w:t>
      </w:r>
    </w:p>
    <w:p w:rsidR="00CE0EAD" w:rsidRDefault="00765A54">
      <w:pPr>
        <w:pStyle w:val="3"/>
        <w:widowControl w:val="0"/>
        <w:tabs>
          <w:tab w:val="left" w:pos="0"/>
        </w:tabs>
        <w:spacing w:before="0" w:beforeAutospacing="0" w:after="0" w:afterAutospacing="0" w:line="360" w:lineRule="auto"/>
        <w:ind w:leftChars="200" w:left="420"/>
        <w:rPr>
          <w:sz w:val="24"/>
          <w:szCs w:val="24"/>
        </w:rPr>
      </w:pPr>
      <w:r>
        <w:rPr>
          <w:rFonts w:hint="eastAsia"/>
          <w:sz w:val="24"/>
          <w:szCs w:val="24"/>
        </w:rPr>
        <w:t>3.2.1</w:t>
      </w:r>
      <w:r>
        <w:rPr>
          <w:rFonts w:hint="eastAsia"/>
          <w:sz w:val="24"/>
          <w:szCs w:val="24"/>
        </w:rPr>
        <w:t>信用数据目录管理系统</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随着信用信息在各</w:t>
      </w:r>
      <w:r>
        <w:rPr>
          <w:rFonts w:ascii="SimSun" w:eastAsia="SimSun" w:hAnsi="SimSun" w:cs="SimSun" w:hint="eastAsia"/>
          <w:color w:val="auto"/>
          <w:szCs w:val="24"/>
        </w:rPr>
        <w:t>行各业中的应用，应用领域会不断扩展，会出现针对不同领域的信息共享服务，所以系统的可扩展性尤为重要。通过数据目录管理系统的建设，针对信用信息在各部门之间共享的信息需求，现建设数据目录管理系统，保证公共信用信息系统的的方便性与实用性。</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数据目录管理系统旨在方便管理全市信用信息目录，达到“高统一”、“高效率”、“高复用”的目录动态管理。本期主要建设实现全市对</w:t>
      </w:r>
      <w:r>
        <w:rPr>
          <w:rFonts w:ascii="SimSun" w:eastAsia="SimSun" w:hAnsi="SimSun" w:cs="SimSun" w:hint="eastAsia"/>
          <w:color w:val="auto"/>
          <w:szCs w:val="24"/>
        </w:rPr>
        <w:t>2017</w:t>
      </w:r>
      <w:r>
        <w:rPr>
          <w:rFonts w:ascii="SimSun" w:eastAsia="SimSun" w:hAnsi="SimSun" w:cs="SimSun" w:hint="eastAsia"/>
          <w:color w:val="auto"/>
          <w:szCs w:val="24"/>
        </w:rPr>
        <w:t>年信用数</w:t>
      </w:r>
      <w:r>
        <w:rPr>
          <w:rFonts w:ascii="SimSun" w:eastAsia="SimSun" w:hAnsi="SimSun" w:cs="SimSun" w:hint="eastAsia"/>
          <w:color w:val="auto"/>
          <w:szCs w:val="24"/>
        </w:rPr>
        <w:lastRenderedPageBreak/>
        <w:t>据目录的参考，以及</w:t>
      </w:r>
      <w:r>
        <w:rPr>
          <w:rFonts w:ascii="SimSun" w:eastAsia="SimSun" w:hAnsi="SimSun" w:cs="SimSun" w:hint="eastAsia"/>
          <w:color w:val="auto"/>
          <w:szCs w:val="24"/>
        </w:rPr>
        <w:t>2018</w:t>
      </w:r>
      <w:r>
        <w:rPr>
          <w:rFonts w:ascii="SimSun" w:eastAsia="SimSun" w:hAnsi="SimSun" w:cs="SimSun" w:hint="eastAsia"/>
          <w:color w:val="auto"/>
          <w:szCs w:val="24"/>
        </w:rPr>
        <w:t>年目录的确认，完成全市信用信息实时共享的目的。</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3.2.1.1</w:t>
      </w:r>
      <w:r>
        <w:rPr>
          <w:rFonts w:ascii="SimSun" w:eastAsia="SimSun" w:hAnsi="SimSun" w:cs="SimSun" w:hint="eastAsia"/>
          <w:sz w:val="24"/>
          <w:szCs w:val="24"/>
        </w:rPr>
        <w:t>数据需求目录</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数据需求目录为数据需求单位向数据提供单位提出的数据需求请求。</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3.2.1.2</w:t>
      </w:r>
      <w:r>
        <w:rPr>
          <w:rFonts w:ascii="SimSun" w:eastAsia="SimSun" w:hAnsi="SimSun" w:cs="SimSun" w:hint="eastAsia"/>
          <w:sz w:val="24"/>
          <w:szCs w:val="24"/>
        </w:rPr>
        <w:t>信用目录维护</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信用目录维护是对</w:t>
      </w:r>
      <w:r>
        <w:rPr>
          <w:rFonts w:ascii="SimSun" w:eastAsia="SimSun" w:hAnsi="SimSun" w:cs="SimSun" w:hint="eastAsia"/>
          <w:color w:val="auto"/>
          <w:szCs w:val="24"/>
        </w:rPr>
        <w:t>2016</w:t>
      </w:r>
      <w:r>
        <w:rPr>
          <w:rFonts w:ascii="SimSun" w:eastAsia="SimSun" w:hAnsi="SimSun" w:cs="SimSun" w:hint="eastAsia"/>
          <w:color w:val="auto"/>
          <w:szCs w:val="24"/>
        </w:rPr>
        <w:t>年信用信息数据目录进行增加、修改、删除操作。</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3.2.1.3</w:t>
      </w:r>
      <w:r>
        <w:rPr>
          <w:rFonts w:ascii="SimSun" w:eastAsia="SimSun" w:hAnsi="SimSun" w:cs="SimSun" w:hint="eastAsia"/>
          <w:sz w:val="24"/>
          <w:szCs w:val="24"/>
        </w:rPr>
        <w:t>信用目录审批流</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信用目录审批流指各信源单位对自己单位的信用信息目录确定之后，进行上报数据之前的审批流程，系统管理员对各信源单位申请的信用目录审批通过之后，会自动在数据库中建立相应的表结构，建立完成之后，各信源单位可以上报本目录相关的数据。</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3.2.1.4</w:t>
      </w:r>
      <w:r>
        <w:rPr>
          <w:rFonts w:ascii="SimSun" w:eastAsia="SimSun" w:hAnsi="SimSun" w:cs="SimSun" w:hint="eastAsia"/>
          <w:sz w:val="24"/>
          <w:szCs w:val="24"/>
        </w:rPr>
        <w:t>信用目录自动化建表</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各信源单位将本单位的信用目录确定完，并且录入信用数据目录管理系统，经过管理员审批通过后，信用数据目录管理系统将自动的在数据库中创建表结构，创建表结构完成后，信源单位就可进行数据上报，上报的数据会自动进行相对应的表中，完成目录与表的对应。</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3.2.1.5</w:t>
      </w:r>
      <w:r>
        <w:rPr>
          <w:rFonts w:ascii="SimSun" w:eastAsia="SimSun" w:hAnsi="SimSun" w:cs="SimSun" w:hint="eastAsia"/>
          <w:sz w:val="24"/>
          <w:szCs w:val="24"/>
        </w:rPr>
        <w:t>信用目录资源一体化</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通过信源单位确定的信用目录，管理员审核通过后，会自动注册完成信用资源，实现信用目录资源一体化。</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3.2.1.6</w:t>
      </w:r>
      <w:r>
        <w:rPr>
          <w:rFonts w:ascii="SimSun" w:eastAsia="SimSun" w:hAnsi="SimSun" w:cs="SimSun" w:hint="eastAsia"/>
          <w:sz w:val="24"/>
          <w:szCs w:val="24"/>
        </w:rPr>
        <w:t>信用目录共享</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信用目录共享，是指信用信息数据，在各单位之间的数据共享，根据自己所需要的信用信息，可以申请对方单位的信用数据。信用目</w:t>
      </w:r>
      <w:r>
        <w:rPr>
          <w:rFonts w:ascii="SimSun" w:eastAsia="SimSun" w:hAnsi="SimSun" w:cs="SimSun" w:hint="eastAsia"/>
          <w:color w:val="auto"/>
          <w:szCs w:val="24"/>
        </w:rPr>
        <w:t>录共享是可以进行信用目录的分类检索，根据信用目录登录后可共享数据。共享的两种方式：一种是公共信用信息平台有信用数据，另一种是公共信用信息平台无此信用数据。</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3.2.1.7</w:t>
      </w:r>
      <w:r>
        <w:rPr>
          <w:rFonts w:ascii="SimSun" w:eastAsia="SimSun" w:hAnsi="SimSun" w:cs="SimSun" w:hint="eastAsia"/>
          <w:sz w:val="24"/>
          <w:szCs w:val="24"/>
        </w:rPr>
        <w:t>信用目录查询</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为方便数据需求单位快速检索到自己所需的目录信息和订阅数据，系统提供数据目录检索功能。</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3.2.1.8</w:t>
      </w:r>
      <w:r>
        <w:rPr>
          <w:rFonts w:ascii="SimSun" w:eastAsia="SimSun" w:hAnsi="SimSun" w:cs="SimSun" w:hint="eastAsia"/>
          <w:sz w:val="24"/>
          <w:szCs w:val="24"/>
        </w:rPr>
        <w:t>信用目录统计</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在统计分析的基础上，利用数据模型、数据可视化的分析，用户可以直观查看、下载数据分析结果、对数据的展现灵活配置，并能够对数据的趋势进行预测分析。</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lastRenderedPageBreak/>
        <w:t>3.2.1.9</w:t>
      </w:r>
      <w:r>
        <w:rPr>
          <w:rFonts w:ascii="SimSun" w:eastAsia="SimSun" w:hAnsi="SimSun" w:cs="SimSun" w:hint="eastAsia"/>
          <w:sz w:val="24"/>
          <w:szCs w:val="24"/>
        </w:rPr>
        <w:t>行为目录管理</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行为目录包括法人失信行为事项表、法人非失信</w:t>
      </w:r>
      <w:r>
        <w:rPr>
          <w:rFonts w:ascii="SimSun" w:eastAsia="SimSun" w:hAnsi="SimSun" w:cs="SimSun" w:hint="eastAsia"/>
          <w:color w:val="auto"/>
          <w:szCs w:val="24"/>
        </w:rPr>
        <w:t>行为事项表、自然人失信行为事项表和自然人非失信行为事项表四部分，信用行为事项表是在公共信用信息目录的基础上，根据信用行为分类参考标准，对信息主体监管类行为信息分级分类，按照统一规范编制形成。</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3.2.1.10</w:t>
      </w:r>
      <w:r>
        <w:rPr>
          <w:rFonts w:ascii="SimSun" w:eastAsia="SimSun" w:hAnsi="SimSun" w:cs="SimSun" w:hint="eastAsia"/>
          <w:sz w:val="24"/>
          <w:szCs w:val="24"/>
        </w:rPr>
        <w:t>应用目录管理</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信用目录包括公共信用信息应用目录及相关附件，公共信用信息应用目录是在市级行政部门、市级行政部门、区县政府、司法机关、人民团体、社会组织确认公共信用信息应用事项基础上，按照统一规范编制形成的。</w:t>
      </w:r>
    </w:p>
    <w:p w:rsidR="00CE0EAD" w:rsidRDefault="00765A54">
      <w:pPr>
        <w:pStyle w:val="3"/>
        <w:widowControl w:val="0"/>
        <w:tabs>
          <w:tab w:val="left" w:pos="0"/>
        </w:tabs>
        <w:spacing w:before="0" w:beforeAutospacing="0" w:after="0" w:afterAutospacing="0" w:line="360" w:lineRule="auto"/>
        <w:ind w:leftChars="200" w:left="420"/>
        <w:rPr>
          <w:sz w:val="24"/>
          <w:szCs w:val="24"/>
        </w:rPr>
      </w:pPr>
      <w:r>
        <w:rPr>
          <w:rFonts w:hint="eastAsia"/>
          <w:sz w:val="24"/>
          <w:szCs w:val="24"/>
        </w:rPr>
        <w:t>3.2.2</w:t>
      </w:r>
      <w:r>
        <w:rPr>
          <w:rFonts w:hint="eastAsia"/>
          <w:sz w:val="24"/>
          <w:szCs w:val="24"/>
        </w:rPr>
        <w:t>信用档案管理系统</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信用档案管理系统：包括自然人信用档案管理、政务信用档案管理、重点人群管</w:t>
      </w:r>
      <w:r>
        <w:rPr>
          <w:rFonts w:ascii="SimSun" w:eastAsia="SimSun" w:hAnsi="SimSun" w:cs="SimSun" w:hint="eastAsia"/>
          <w:color w:val="auto"/>
          <w:szCs w:val="24"/>
        </w:rPr>
        <w:t>理、信用档案查询等功能。</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3.2.2.1</w:t>
      </w:r>
      <w:r>
        <w:rPr>
          <w:rFonts w:ascii="SimSun" w:eastAsia="SimSun" w:hAnsi="SimSun" w:cs="SimSun" w:hint="eastAsia"/>
          <w:sz w:val="24"/>
          <w:szCs w:val="24"/>
        </w:rPr>
        <w:t>自然人信用档案管理</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按照信用档案字段项，公共信用信息平台自动生成静态页面查询结果信息存储在数据库中，方便外网各应用系统快速调阅，包括公共信用信息基本目录（法人、其他组织和个体工商户基本信息、荣誉信息及失信信息等信用信息、自然人基本信息、荣誉信息及失信信息等信用信息）、目录内容说明等。用户界面以图文方式展现，以保障信息安全。</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bookmarkStart w:id="116" w:name="_Toc453743035"/>
      <w:bookmarkStart w:id="117" w:name="_Toc453743034"/>
      <w:r>
        <w:rPr>
          <w:rFonts w:ascii="SimSun" w:eastAsia="SimSun" w:hAnsi="SimSun" w:cs="SimSun" w:hint="eastAsia"/>
          <w:sz w:val="24"/>
          <w:szCs w:val="24"/>
        </w:rPr>
        <w:t>3.2.2.2</w:t>
      </w:r>
      <w:r>
        <w:rPr>
          <w:rFonts w:ascii="SimSun" w:eastAsia="SimSun" w:hAnsi="SimSun" w:cs="SimSun" w:hint="eastAsia"/>
          <w:sz w:val="24"/>
          <w:szCs w:val="24"/>
        </w:rPr>
        <w:t>信用档案配置管理</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信用档案统筹规划信用信息资源标准化指标体系内容，负责企业和个人公共信用信息数据结构和指标体系的可视化定义、配置、管</w:t>
      </w:r>
      <w:r>
        <w:rPr>
          <w:rFonts w:ascii="SimSun" w:eastAsia="SimSun" w:hAnsi="SimSun" w:cs="SimSun" w:hint="eastAsia"/>
          <w:color w:val="auto"/>
          <w:szCs w:val="24"/>
        </w:rPr>
        <w:t>理、目录映射与维护管理。提供信用档案分类和数据项的配置和管理，可实现库表自动创建和公共信用数据库表的可视化结构设计。</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3.2.2.3</w:t>
      </w:r>
      <w:r>
        <w:rPr>
          <w:rFonts w:ascii="SimSun" w:eastAsia="SimSun" w:hAnsi="SimSun" w:cs="SimSun" w:hint="eastAsia"/>
          <w:sz w:val="24"/>
          <w:szCs w:val="24"/>
        </w:rPr>
        <w:t>信用档案查询</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提供信用主体信用档案信息的一站式查询服务，用户通过系统可以查询到企业、其他社会组织和个人主体完整的信用信息记录，全面了解主体信用状况。</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bookmarkStart w:id="118" w:name="_Toc453743053"/>
      <w:bookmarkEnd w:id="116"/>
      <w:bookmarkEnd w:id="117"/>
      <w:r>
        <w:rPr>
          <w:rFonts w:ascii="SimSun" w:eastAsia="SimSun" w:hAnsi="SimSun" w:cs="SimSun" w:hint="eastAsia"/>
          <w:sz w:val="24"/>
          <w:szCs w:val="24"/>
        </w:rPr>
        <w:t>3.2.2.4</w:t>
      </w:r>
      <w:r>
        <w:rPr>
          <w:rFonts w:ascii="SimSun" w:eastAsia="SimSun" w:hAnsi="SimSun" w:cs="SimSun" w:hint="eastAsia"/>
          <w:sz w:val="24"/>
          <w:szCs w:val="24"/>
        </w:rPr>
        <w:t>法人自然人信用信息关联</w:t>
      </w:r>
      <w:bookmarkEnd w:id="118"/>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通过查询某一自然人或法人的信息，包含基本信息与信用信息，若该自然人属于某企业的法人，或该法人名下还有多家企业，可关联查询出与该自然人相关联的法人信息。</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lastRenderedPageBreak/>
        <w:t>3.2.2.5</w:t>
      </w:r>
      <w:r>
        <w:rPr>
          <w:rFonts w:ascii="SimSun" w:eastAsia="SimSun" w:hAnsi="SimSun" w:cs="SimSun" w:hint="eastAsia"/>
          <w:sz w:val="24"/>
          <w:szCs w:val="24"/>
        </w:rPr>
        <w:t>职业人群信用管理</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个人职业信用管理主要是加强重点人群职业信用记录的收集，构建职业信用档案库，全面反映职业人在诚信度、合规度、履约度方面的能力和信誉。并为职业人、企事业单位、教育机构、政府部门等提供职业信用档案、职业信用认证、职业信用评价、职业信用大数据分析等服务。</w:t>
      </w:r>
    </w:p>
    <w:p w:rsidR="00CE0EAD" w:rsidRDefault="00765A54">
      <w:pPr>
        <w:pStyle w:val="20"/>
        <w:keepNext w:val="0"/>
        <w:keepLines w:val="0"/>
        <w:tabs>
          <w:tab w:val="left" w:pos="0"/>
        </w:tabs>
        <w:spacing w:line="360" w:lineRule="auto"/>
        <w:ind w:leftChars="200" w:left="420"/>
        <w:rPr>
          <w:rFonts w:ascii="SimSun" w:eastAsia="SimSun" w:hAnsi="SimSun" w:cs="SimSun"/>
          <w:sz w:val="24"/>
          <w:szCs w:val="24"/>
        </w:rPr>
      </w:pPr>
      <w:bookmarkStart w:id="119" w:name="_Toc55548233"/>
      <w:bookmarkStart w:id="120" w:name="_Toc491777402"/>
      <w:bookmarkStart w:id="121" w:name="_Toc530141428"/>
      <w:r>
        <w:rPr>
          <w:rFonts w:ascii="SimSun" w:eastAsia="SimSun" w:hAnsi="SimSun" w:cs="SimSun" w:hint="eastAsia"/>
          <w:sz w:val="24"/>
          <w:szCs w:val="24"/>
        </w:rPr>
        <w:t>3.3</w:t>
      </w:r>
      <w:r>
        <w:rPr>
          <w:rFonts w:ascii="SimSun" w:eastAsia="SimSun" w:hAnsi="SimSun" w:cs="SimSun" w:hint="eastAsia"/>
          <w:sz w:val="24"/>
          <w:szCs w:val="24"/>
        </w:rPr>
        <w:t>信用惠民应用平台</w:t>
      </w:r>
      <w:bookmarkEnd w:id="119"/>
    </w:p>
    <w:p w:rsidR="00CE0EAD" w:rsidRDefault="00765A54">
      <w:pPr>
        <w:pStyle w:val="FC"/>
        <w:spacing w:beforeLines="0" w:afterLines="0"/>
        <w:ind w:firstLine="480"/>
        <w:rPr>
          <w:rFonts w:ascii="SimSun" w:eastAsia="SimSun" w:hAnsi="SimSun" w:cs="SimSun"/>
          <w:color w:val="auto"/>
          <w:szCs w:val="24"/>
          <w:shd w:val="clear" w:color="auto" w:fill="FFFFFF"/>
        </w:rPr>
      </w:pPr>
      <w:r>
        <w:rPr>
          <w:rFonts w:ascii="SimSun" w:eastAsia="SimSun" w:hAnsi="SimSun" w:cs="SimSun" w:hint="eastAsia"/>
          <w:color w:val="auto"/>
          <w:szCs w:val="24"/>
          <w:shd w:val="clear" w:color="auto" w:fill="FFFFFF"/>
        </w:rPr>
        <w:t>落实国家信易</w:t>
      </w:r>
      <w:r>
        <w:rPr>
          <w:rFonts w:ascii="SimSun" w:eastAsia="SimSun" w:hAnsi="SimSun" w:cs="SimSun" w:hint="eastAsia"/>
          <w:color w:val="auto"/>
          <w:szCs w:val="24"/>
          <w:shd w:val="clear" w:color="auto" w:fill="FFFFFF"/>
        </w:rPr>
        <w:t>+</w:t>
      </w:r>
      <w:r>
        <w:rPr>
          <w:rFonts w:ascii="SimSun" w:eastAsia="SimSun" w:hAnsi="SimSun" w:cs="SimSun" w:hint="eastAsia"/>
          <w:color w:val="auto"/>
          <w:szCs w:val="24"/>
          <w:shd w:val="clear" w:color="auto" w:fill="FFFFFF"/>
        </w:rPr>
        <w:t>创新应用建设，并按照社会信用体系建设示范城市考核要求，在社会信用体系建设中创新探索，形成地方特色和可推广复制经验。开展各类信易</w:t>
      </w:r>
      <w:r>
        <w:rPr>
          <w:rFonts w:ascii="SimSun" w:eastAsia="SimSun" w:hAnsi="SimSun" w:cs="SimSun" w:hint="eastAsia"/>
          <w:color w:val="auto"/>
          <w:szCs w:val="24"/>
          <w:shd w:val="clear" w:color="auto" w:fill="FFFFFF"/>
        </w:rPr>
        <w:t>+</w:t>
      </w:r>
      <w:r>
        <w:rPr>
          <w:rFonts w:ascii="SimSun" w:eastAsia="SimSun" w:hAnsi="SimSun" w:cs="SimSun" w:hint="eastAsia"/>
          <w:color w:val="auto"/>
          <w:szCs w:val="24"/>
          <w:shd w:val="clear" w:color="auto" w:fill="FFFFFF"/>
        </w:rPr>
        <w:t>服务，通过平台对各地工作开展实施进行统一管理，实现全市“信易</w:t>
      </w:r>
      <w:r>
        <w:rPr>
          <w:rFonts w:ascii="SimSun" w:eastAsia="SimSun" w:hAnsi="SimSun" w:cs="SimSun" w:hint="eastAsia"/>
          <w:color w:val="auto"/>
          <w:szCs w:val="24"/>
          <w:shd w:val="clear" w:color="auto" w:fill="FFFFFF"/>
        </w:rPr>
        <w:t>+</w:t>
      </w:r>
      <w:r>
        <w:rPr>
          <w:rFonts w:ascii="SimSun" w:eastAsia="SimSun" w:hAnsi="SimSun" w:cs="SimSun" w:hint="eastAsia"/>
          <w:color w:val="auto"/>
          <w:szCs w:val="24"/>
          <w:shd w:val="clear" w:color="auto" w:fill="FFFFFF"/>
        </w:rPr>
        <w:t>”开展联动机制，推动各地积极开展信易</w:t>
      </w:r>
      <w:r>
        <w:rPr>
          <w:rFonts w:ascii="SimSun" w:eastAsia="SimSun" w:hAnsi="SimSun" w:cs="SimSun" w:hint="eastAsia"/>
          <w:color w:val="auto"/>
          <w:szCs w:val="24"/>
          <w:shd w:val="clear" w:color="auto" w:fill="FFFFFF"/>
        </w:rPr>
        <w:t>+</w:t>
      </w:r>
      <w:r>
        <w:rPr>
          <w:rFonts w:ascii="SimSun" w:eastAsia="SimSun" w:hAnsi="SimSun" w:cs="SimSun" w:hint="eastAsia"/>
          <w:color w:val="auto"/>
          <w:szCs w:val="24"/>
          <w:shd w:val="clear" w:color="auto" w:fill="FFFFFF"/>
        </w:rPr>
        <w:t>创新应用。归集全市、县各级“信易</w:t>
      </w:r>
      <w:r>
        <w:rPr>
          <w:rFonts w:ascii="SimSun" w:eastAsia="SimSun" w:hAnsi="SimSun" w:cs="SimSun" w:hint="eastAsia"/>
          <w:color w:val="auto"/>
          <w:szCs w:val="24"/>
          <w:shd w:val="clear" w:color="auto" w:fill="FFFFFF"/>
        </w:rPr>
        <w:t>+</w:t>
      </w:r>
      <w:r>
        <w:rPr>
          <w:rFonts w:ascii="SimSun" w:eastAsia="SimSun" w:hAnsi="SimSun" w:cs="SimSun" w:hint="eastAsia"/>
          <w:color w:val="auto"/>
          <w:szCs w:val="24"/>
          <w:shd w:val="clear" w:color="auto" w:fill="FFFFFF"/>
        </w:rPr>
        <w:t>”数据，分地区、分行业进行数据加工、整合处理，分析不同地区、不同行业“信易</w:t>
      </w:r>
      <w:r>
        <w:rPr>
          <w:rFonts w:ascii="SimSun" w:eastAsia="SimSun" w:hAnsi="SimSun" w:cs="SimSun" w:hint="eastAsia"/>
          <w:color w:val="auto"/>
          <w:szCs w:val="24"/>
          <w:shd w:val="clear" w:color="auto" w:fill="FFFFFF"/>
        </w:rPr>
        <w:t>+</w:t>
      </w:r>
      <w:r>
        <w:rPr>
          <w:rFonts w:ascii="SimSun" w:eastAsia="SimSun" w:hAnsi="SimSun" w:cs="SimSun" w:hint="eastAsia"/>
          <w:color w:val="auto"/>
          <w:szCs w:val="24"/>
          <w:shd w:val="clear" w:color="auto" w:fill="FFFFFF"/>
        </w:rPr>
        <w:t>”工作开展情况，结合“漳州通”城市</w:t>
      </w:r>
      <w:r>
        <w:rPr>
          <w:rFonts w:ascii="SimSun" w:eastAsia="SimSun" w:hAnsi="SimSun" w:cs="SimSun" w:hint="eastAsia"/>
          <w:color w:val="auto"/>
          <w:szCs w:val="24"/>
          <w:shd w:val="clear" w:color="auto" w:fill="FFFFFF"/>
        </w:rPr>
        <w:t>app</w:t>
      </w:r>
      <w:r>
        <w:rPr>
          <w:rFonts w:ascii="SimSun" w:eastAsia="SimSun" w:hAnsi="SimSun" w:cs="SimSun" w:hint="eastAsia"/>
          <w:color w:val="auto"/>
          <w:szCs w:val="24"/>
          <w:shd w:val="clear" w:color="auto" w:fill="FFFFFF"/>
        </w:rPr>
        <w:t>开展惠民应用的推广。主要包括“农村信用体系建设”以及“信用</w:t>
      </w:r>
      <w:r>
        <w:rPr>
          <w:rFonts w:ascii="SimSun" w:eastAsia="SimSun" w:hAnsi="SimSun" w:cs="SimSun" w:hint="eastAsia"/>
          <w:color w:val="auto"/>
          <w:szCs w:val="24"/>
          <w:shd w:val="clear" w:color="auto" w:fill="FFFFFF"/>
        </w:rPr>
        <w:t>+</w:t>
      </w:r>
      <w:r>
        <w:rPr>
          <w:rFonts w:ascii="SimSun" w:eastAsia="SimSun" w:hAnsi="SimSun" w:cs="SimSun" w:hint="eastAsia"/>
          <w:color w:val="auto"/>
          <w:szCs w:val="24"/>
          <w:shd w:val="clear" w:color="auto" w:fill="FFFFFF"/>
        </w:rPr>
        <w:t>审批承诺制建设”。</w:t>
      </w:r>
    </w:p>
    <w:p w:rsidR="00CE0EAD" w:rsidRDefault="00765A54">
      <w:pPr>
        <w:pStyle w:val="3"/>
        <w:widowControl w:val="0"/>
        <w:tabs>
          <w:tab w:val="left" w:pos="0"/>
        </w:tabs>
        <w:spacing w:before="0" w:beforeAutospacing="0" w:after="0" w:afterAutospacing="0" w:line="360" w:lineRule="auto"/>
        <w:ind w:leftChars="200" w:left="420"/>
        <w:rPr>
          <w:sz w:val="24"/>
          <w:szCs w:val="24"/>
        </w:rPr>
      </w:pPr>
      <w:r>
        <w:rPr>
          <w:rFonts w:hint="eastAsia"/>
          <w:sz w:val="24"/>
          <w:szCs w:val="24"/>
        </w:rPr>
        <w:t>3.3.1</w:t>
      </w:r>
      <w:r>
        <w:rPr>
          <w:rFonts w:hint="eastAsia"/>
          <w:sz w:val="24"/>
          <w:szCs w:val="24"/>
        </w:rPr>
        <w:t>漳州市涉农信用信息综合服务平台</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近日，人民银行、银保监会、证监会、财政部、农业农村部、乡村振兴局联合发布《关于金融支持巩固拓展脱贫攻坚成果</w:t>
      </w:r>
      <w:r>
        <w:rPr>
          <w:rFonts w:ascii="SimSun" w:eastAsia="SimSun" w:hAnsi="SimSun" w:cs="SimSun" w:hint="eastAsia"/>
          <w:color w:val="auto"/>
          <w:szCs w:val="24"/>
        </w:rPr>
        <w:t xml:space="preserve"> </w:t>
      </w:r>
      <w:r>
        <w:rPr>
          <w:rFonts w:ascii="SimSun" w:eastAsia="SimSun" w:hAnsi="SimSun" w:cs="SimSun" w:hint="eastAsia"/>
          <w:color w:val="auto"/>
          <w:szCs w:val="24"/>
        </w:rPr>
        <w:t>全面推进乡村振兴的意见》（以下简称《意见》）。《意见》对原金融精准扶贫产品和金融支农产品、民生领域贷款产品等进行整合优化，以小额信用贷款、产业带动贷款等十类金融产品为重点，充分发挥信贷、债券等金融子市场合力，增强政策的针对性和可操作性。</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着力建立市县共享的涉农信用信息数据库，重点针对村级集体经济组织、农民专业合作社、涉农小微企业、种养大户、家庭农场等信用信息，并持续加大与省农业融资担保公司合作力度，</w:t>
      </w:r>
      <w:r>
        <w:rPr>
          <w:rFonts w:ascii="SimSun" w:eastAsia="SimSun" w:hAnsi="SimSun" w:cs="SimSun" w:hint="eastAsia"/>
          <w:color w:val="auto"/>
          <w:szCs w:val="24"/>
        </w:rPr>
        <w:t>完善政银担风险分担机制，提高政策性农业融资担保业务覆盖面和普惠性，持续扩大政策性农业信贷担保贷款规模，提高农户及新型农业经营主体贷款覆盖率。</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平台将实现了人民银行、涉农金融机构之间的信息共享应用，成为了企业和个人征信系统的补充和延伸。一方面，人民银行将涉农经济有关政策、政务和信用信息，及时发布到平台中，供金融机构了解掌握，为政府及有关部门制定支持农村经济发展的政策措施提供科学决策依据；另一方面，系统提供相关信息的查询服务，为金融机构开展贷前评估提供参考，有效解决涉农金融机构与广大农户、</w:t>
      </w:r>
      <w:r>
        <w:rPr>
          <w:rFonts w:ascii="SimSun" w:eastAsia="SimSun" w:hAnsi="SimSun" w:cs="SimSun" w:hint="eastAsia"/>
          <w:color w:val="auto"/>
          <w:szCs w:val="24"/>
        </w:rPr>
        <w:lastRenderedPageBreak/>
        <w:t>企业间的信息不对称问题</w:t>
      </w:r>
      <w:r>
        <w:rPr>
          <w:rFonts w:ascii="SimSun" w:eastAsia="SimSun" w:hAnsi="SimSun" w:cs="SimSun" w:hint="eastAsia"/>
          <w:color w:val="auto"/>
          <w:szCs w:val="24"/>
        </w:rPr>
        <w:t>，降低了工作成本，提高了工作效率，有效防范信贷风险。</w:t>
      </w:r>
    </w:p>
    <w:p w:rsidR="00CE0EAD" w:rsidRDefault="00765A54">
      <w:pPr>
        <w:pStyle w:val="3"/>
        <w:widowControl w:val="0"/>
        <w:tabs>
          <w:tab w:val="left" w:pos="0"/>
        </w:tabs>
        <w:spacing w:before="0" w:beforeAutospacing="0" w:after="0" w:afterAutospacing="0" w:line="360" w:lineRule="auto"/>
        <w:ind w:leftChars="200" w:left="420"/>
        <w:rPr>
          <w:sz w:val="24"/>
          <w:szCs w:val="24"/>
        </w:rPr>
      </w:pPr>
      <w:r>
        <w:rPr>
          <w:rFonts w:hint="eastAsia"/>
          <w:sz w:val="24"/>
          <w:szCs w:val="24"/>
        </w:rPr>
        <w:t>3.3.2</w:t>
      </w:r>
      <w:r>
        <w:rPr>
          <w:rFonts w:hint="eastAsia"/>
          <w:sz w:val="24"/>
          <w:szCs w:val="24"/>
        </w:rPr>
        <w:t>信用</w:t>
      </w:r>
      <w:r>
        <w:rPr>
          <w:rFonts w:hint="eastAsia"/>
          <w:sz w:val="24"/>
          <w:szCs w:val="24"/>
        </w:rPr>
        <w:t>+</w:t>
      </w:r>
      <w:r>
        <w:rPr>
          <w:rFonts w:hint="eastAsia"/>
          <w:sz w:val="24"/>
          <w:szCs w:val="24"/>
        </w:rPr>
        <w:t>审批承诺制建设</w:t>
      </w:r>
    </w:p>
    <w:p w:rsidR="00CE0EAD" w:rsidRDefault="00765A54">
      <w:pPr>
        <w:pStyle w:val="FC"/>
        <w:spacing w:beforeLines="0" w:afterLines="0"/>
        <w:ind w:firstLine="480"/>
        <w:rPr>
          <w:rFonts w:ascii="SimSun" w:eastAsia="SimSun" w:hAnsi="SimSun" w:cs="SimSun"/>
          <w:color w:val="auto"/>
          <w:szCs w:val="24"/>
          <w:shd w:val="clear" w:color="auto" w:fill="FFFFFF"/>
        </w:rPr>
      </w:pPr>
      <w:r>
        <w:rPr>
          <w:rFonts w:ascii="SimSun" w:eastAsia="SimSun" w:hAnsi="SimSun" w:cs="SimSun" w:hint="eastAsia"/>
          <w:color w:val="auto"/>
          <w:szCs w:val="24"/>
          <w:shd w:val="clear" w:color="auto" w:fill="FFFFFF"/>
        </w:rPr>
        <w:t>为贯彻落实市委、市政府有关优化提升营商环境工作部署，进一步加强信用信息在审批中的应用，提升信用承诺审批管理与服务水平，持续完善以信用为基础的新型监管机制，实现审批管理中信用信息核查、承诺信息公示、履诺信息反馈、分级分类信用监管的全流程闭环。</w:t>
      </w:r>
    </w:p>
    <w:p w:rsidR="00CE0EAD" w:rsidRDefault="00765A54">
      <w:pPr>
        <w:pStyle w:val="20"/>
        <w:keepNext w:val="0"/>
        <w:keepLines w:val="0"/>
        <w:tabs>
          <w:tab w:val="left" w:pos="0"/>
        </w:tabs>
        <w:spacing w:line="360" w:lineRule="auto"/>
        <w:ind w:leftChars="200" w:left="420"/>
        <w:rPr>
          <w:rFonts w:ascii="SimSun" w:eastAsia="SimSun" w:hAnsi="SimSun" w:cs="SimSun"/>
          <w:sz w:val="24"/>
          <w:szCs w:val="24"/>
        </w:rPr>
      </w:pPr>
      <w:bookmarkStart w:id="122" w:name="_Toc55548234"/>
      <w:bookmarkStart w:id="123" w:name="_Toc15854"/>
      <w:bookmarkEnd w:id="120"/>
      <w:bookmarkEnd w:id="121"/>
      <w:r>
        <w:rPr>
          <w:rFonts w:ascii="SimSun" w:eastAsia="SimSun" w:hAnsi="SimSun" w:cs="SimSun" w:hint="eastAsia"/>
          <w:sz w:val="24"/>
          <w:szCs w:val="24"/>
        </w:rPr>
        <w:t>3.4</w:t>
      </w:r>
      <w:r>
        <w:rPr>
          <w:rFonts w:ascii="SimSun" w:eastAsia="SimSun" w:hAnsi="SimSun" w:cs="SimSun" w:hint="eastAsia"/>
          <w:sz w:val="24"/>
          <w:szCs w:val="24"/>
        </w:rPr>
        <w:t>推进全国城市信用监测预警提升综合服务</w:t>
      </w:r>
      <w:bookmarkEnd w:id="122"/>
      <w:bookmarkEnd w:id="123"/>
    </w:p>
    <w:p w:rsidR="00CE0EAD" w:rsidRDefault="00765A54">
      <w:pPr>
        <w:pStyle w:val="3"/>
        <w:widowControl w:val="0"/>
        <w:tabs>
          <w:tab w:val="left" w:pos="0"/>
        </w:tabs>
        <w:spacing w:before="0" w:beforeAutospacing="0" w:after="0" w:afterAutospacing="0" w:line="360" w:lineRule="auto"/>
        <w:ind w:leftChars="200" w:left="420"/>
        <w:rPr>
          <w:sz w:val="24"/>
          <w:szCs w:val="24"/>
        </w:rPr>
      </w:pPr>
      <w:r>
        <w:rPr>
          <w:rFonts w:hint="eastAsia"/>
          <w:sz w:val="24"/>
          <w:szCs w:val="24"/>
        </w:rPr>
        <w:t>3.4.1</w:t>
      </w:r>
      <w:r>
        <w:rPr>
          <w:rFonts w:hint="eastAsia"/>
          <w:sz w:val="24"/>
          <w:szCs w:val="24"/>
        </w:rPr>
        <w:t>城市监测综合管理系统</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全国城市信用状况监测平台于</w:t>
      </w:r>
      <w:r>
        <w:rPr>
          <w:rFonts w:ascii="SimSun" w:eastAsia="SimSun" w:hAnsi="SimSun" w:cs="SimSun" w:hint="eastAsia"/>
          <w:color w:val="auto"/>
          <w:szCs w:val="24"/>
        </w:rPr>
        <w:t>2015</w:t>
      </w:r>
      <w:r>
        <w:rPr>
          <w:rFonts w:ascii="SimSun" w:eastAsia="SimSun" w:hAnsi="SimSun" w:cs="SimSun" w:hint="eastAsia"/>
          <w:color w:val="auto"/>
          <w:szCs w:val="24"/>
        </w:rPr>
        <w:t>年起对全国</w:t>
      </w:r>
      <w:r>
        <w:rPr>
          <w:rFonts w:ascii="SimSun" w:eastAsia="SimSun" w:hAnsi="SimSun" w:cs="SimSun" w:hint="eastAsia"/>
          <w:color w:val="auto"/>
          <w:szCs w:val="24"/>
        </w:rPr>
        <w:t xml:space="preserve"> 261</w:t>
      </w:r>
      <w:r>
        <w:rPr>
          <w:rFonts w:ascii="SimSun" w:eastAsia="SimSun" w:hAnsi="SimSun" w:cs="SimSun" w:hint="eastAsia"/>
          <w:color w:val="auto"/>
          <w:szCs w:val="24"/>
        </w:rPr>
        <w:t>个地级市的四类行为主体——政府部门、企业、社会组织、司法</w:t>
      </w:r>
      <w:r>
        <w:rPr>
          <w:rFonts w:ascii="SimSun" w:eastAsia="SimSun" w:hAnsi="SimSun" w:cs="SimSun" w:hint="eastAsia"/>
          <w:color w:val="auto"/>
          <w:szCs w:val="24"/>
        </w:rPr>
        <w:t>机关在政务诚信、商务诚信、社会诚信、司法公信四个方面的信用信息，对四个领域的动态信用事件监测，据此分析城市信用状况，做出城市信用状况简报。目前的监测分析数据来源包括本系统收集和监测的</w:t>
      </w:r>
      <w:r>
        <w:rPr>
          <w:rFonts w:ascii="SimSun" w:eastAsia="SimSun" w:hAnsi="SimSun" w:cs="SimSun" w:hint="eastAsia"/>
          <w:color w:val="auto"/>
          <w:szCs w:val="24"/>
        </w:rPr>
        <w:t>10000</w:t>
      </w:r>
      <w:r>
        <w:rPr>
          <w:rFonts w:ascii="SimSun" w:eastAsia="SimSun" w:hAnsi="SimSun" w:cs="SimSun" w:hint="eastAsia"/>
          <w:color w:val="auto"/>
          <w:szCs w:val="24"/>
        </w:rPr>
        <w:t>多个互联网网站的公开信用事件，全国信用信息共享平台、芝麻信用提供的信用相关数据，以及各城市信用建设牵头部门归集共享的城市信用数据。各城市在信用事件监测、信用制度完善程度、信用信息公开程度、信用任务落实情况、黑名单记录情况、重大失信事件及其政府反馈、重大诚信事件等方面情况的综合评价，形成城市的信用综合指数并排名。</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各参评</w:t>
      </w:r>
      <w:r>
        <w:rPr>
          <w:rFonts w:ascii="SimSun" w:eastAsia="SimSun" w:hAnsi="SimSun" w:cs="SimSun" w:hint="eastAsia"/>
          <w:color w:val="auto"/>
          <w:szCs w:val="24"/>
        </w:rPr>
        <w:t>地市积极参与城市监测，按照国家信息中心要求，开展行业信用监管的领域、地方发布黑红名单情况、联合奖惩案例情况、信用修复、双公示率及双公示数量、信用信息共享平台建设情况、信用网站点击量占城市户籍人口的比例、诚信建设万里行相关案例反馈、“信易</w:t>
      </w:r>
      <w:r>
        <w:rPr>
          <w:rFonts w:ascii="SimSun" w:eastAsia="SimSun" w:hAnsi="SimSun" w:cs="SimSun" w:hint="eastAsia"/>
          <w:color w:val="auto"/>
          <w:szCs w:val="24"/>
        </w:rPr>
        <w:t>+</w:t>
      </w:r>
      <w:r>
        <w:rPr>
          <w:rFonts w:ascii="SimSun" w:eastAsia="SimSun" w:hAnsi="SimSun" w:cs="SimSun" w:hint="eastAsia"/>
          <w:color w:val="auto"/>
          <w:szCs w:val="24"/>
        </w:rPr>
        <w:t>”应用情况、城市信用服务机构、城市政府使用信用产品的种类、营商环境建设情况等指标数据需各城市在每月</w:t>
      </w:r>
      <w:r>
        <w:rPr>
          <w:rFonts w:ascii="SimSun" w:eastAsia="SimSun" w:hAnsi="SimSun" w:cs="SimSun" w:hint="eastAsia"/>
          <w:color w:val="auto"/>
          <w:szCs w:val="24"/>
        </w:rPr>
        <w:t>25</w:t>
      </w:r>
      <w:r>
        <w:rPr>
          <w:rFonts w:ascii="SimSun" w:eastAsia="SimSun" w:hAnsi="SimSun" w:cs="SimSun" w:hint="eastAsia"/>
          <w:color w:val="auto"/>
          <w:szCs w:val="24"/>
        </w:rPr>
        <w:t>日前通过全国城市信用状况监测指标数据归集共享系统进行反馈，本系统的开发，就是为了辅助地市上报考核指标，提升城市信用排名。</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3.4.1.1</w:t>
      </w:r>
      <w:r>
        <w:rPr>
          <w:rFonts w:ascii="SimSun" w:eastAsia="SimSun" w:hAnsi="SimSun" w:cs="SimSun" w:hint="eastAsia"/>
          <w:sz w:val="24"/>
          <w:szCs w:val="24"/>
        </w:rPr>
        <w:t>模板下载</w:t>
      </w:r>
    </w:p>
    <w:p w:rsidR="00CE0EAD" w:rsidRDefault="00765A54">
      <w:pPr>
        <w:pStyle w:val="FC"/>
        <w:spacing w:beforeLines="0" w:afterLines="0"/>
        <w:ind w:firstLine="480"/>
        <w:rPr>
          <w:rFonts w:ascii="SimSun" w:eastAsia="SimSun" w:hAnsi="SimSun" w:cs="SimSun"/>
          <w:color w:val="auto"/>
          <w:szCs w:val="24"/>
          <w:shd w:val="clear" w:color="auto" w:fill="FFFFFF"/>
        </w:rPr>
      </w:pPr>
      <w:r>
        <w:rPr>
          <w:rFonts w:ascii="SimSun" w:eastAsia="SimSun" w:hAnsi="SimSun" w:cs="SimSun" w:hint="eastAsia"/>
          <w:color w:val="auto"/>
          <w:szCs w:val="24"/>
          <w:shd w:val="clear" w:color="auto" w:fill="FFFFFF"/>
        </w:rPr>
        <w:t>按照全国城市信用状况监测指</w:t>
      </w:r>
      <w:r>
        <w:rPr>
          <w:rFonts w:ascii="SimSun" w:eastAsia="SimSun" w:hAnsi="SimSun" w:cs="SimSun" w:hint="eastAsia"/>
          <w:color w:val="auto"/>
          <w:szCs w:val="24"/>
          <w:shd w:val="clear" w:color="auto" w:fill="FFFFFF"/>
        </w:rPr>
        <w:t>标数据归集共享系统报送要求进行模板配置，供用户下载。</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lastRenderedPageBreak/>
        <w:t>3.4.1.2</w:t>
      </w:r>
      <w:r>
        <w:rPr>
          <w:rFonts w:ascii="SimSun" w:eastAsia="SimSun" w:hAnsi="SimSun" w:cs="SimSun" w:hint="eastAsia"/>
          <w:sz w:val="24"/>
          <w:szCs w:val="24"/>
        </w:rPr>
        <w:t>数据上报</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部门用户通过登录系统，在数据填报界面中按照模板填报信息，系统支持手动输入、</w:t>
      </w:r>
      <w:r>
        <w:rPr>
          <w:rFonts w:ascii="SimSun" w:eastAsia="SimSun" w:hAnsi="SimSun" w:cs="SimSun" w:hint="eastAsia"/>
          <w:color w:val="auto"/>
          <w:szCs w:val="24"/>
        </w:rPr>
        <w:t>Excel</w:t>
      </w:r>
      <w:r>
        <w:rPr>
          <w:rFonts w:ascii="SimSun" w:eastAsia="SimSun" w:hAnsi="SimSun" w:cs="SimSun" w:hint="eastAsia"/>
          <w:color w:val="auto"/>
          <w:szCs w:val="24"/>
        </w:rPr>
        <w:t>上传等功能。</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3.4.1.3</w:t>
      </w:r>
      <w:r>
        <w:rPr>
          <w:rFonts w:ascii="SimSun" w:eastAsia="SimSun" w:hAnsi="SimSun" w:cs="SimSun" w:hint="eastAsia"/>
          <w:sz w:val="24"/>
          <w:szCs w:val="24"/>
        </w:rPr>
        <w:t>报送审核</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管理员针对部门用户的数据进行审核，对于审核通过的数据入库归档，审核不通过退回至部门进行修改。</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3.4.1.4</w:t>
      </w:r>
      <w:r>
        <w:rPr>
          <w:rFonts w:ascii="SimSun" w:eastAsia="SimSun" w:hAnsi="SimSun" w:cs="SimSun" w:hint="eastAsia"/>
          <w:sz w:val="24"/>
          <w:szCs w:val="24"/>
        </w:rPr>
        <w:t>预警提示</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部门用户在报送预警周期配置的时限需完成数据上报工作，对于未在考核期限能上报数据且未进行零报送说明的部门，进行预警提示，延期</w:t>
      </w:r>
      <w:r>
        <w:rPr>
          <w:rFonts w:ascii="SimSun" w:eastAsia="SimSun" w:hAnsi="SimSun" w:cs="SimSun" w:hint="eastAsia"/>
          <w:color w:val="auto"/>
          <w:szCs w:val="24"/>
        </w:rPr>
        <w:t>3</w:t>
      </w:r>
      <w:r>
        <w:rPr>
          <w:rFonts w:ascii="SimSun" w:eastAsia="SimSun" w:hAnsi="SimSun" w:cs="SimSun" w:hint="eastAsia"/>
          <w:color w:val="auto"/>
          <w:szCs w:val="24"/>
        </w:rPr>
        <w:t>天以内黄色提示，延期</w:t>
      </w:r>
      <w:r>
        <w:rPr>
          <w:rFonts w:ascii="SimSun" w:eastAsia="SimSun" w:hAnsi="SimSun" w:cs="SimSun" w:hint="eastAsia"/>
          <w:color w:val="auto"/>
          <w:szCs w:val="24"/>
        </w:rPr>
        <w:t>3</w:t>
      </w:r>
      <w:r>
        <w:rPr>
          <w:rFonts w:ascii="SimSun" w:eastAsia="SimSun" w:hAnsi="SimSun" w:cs="SimSun" w:hint="eastAsia"/>
          <w:color w:val="auto"/>
          <w:szCs w:val="24"/>
        </w:rPr>
        <w:t>天以上红色警示。</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3.4.1.5</w:t>
      </w:r>
      <w:r>
        <w:rPr>
          <w:rFonts w:ascii="SimSun" w:eastAsia="SimSun" w:hAnsi="SimSun" w:cs="SimSun" w:hint="eastAsia"/>
          <w:sz w:val="24"/>
          <w:szCs w:val="24"/>
        </w:rPr>
        <w:t>生成报告</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根据部门报送的情况，按照配置好的模板生成报告，方便信用办进行工作通报或查看部门用户数据报送情况。</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3.4.1.6</w:t>
      </w:r>
      <w:r>
        <w:rPr>
          <w:rFonts w:ascii="SimSun" w:eastAsia="SimSun" w:hAnsi="SimSun" w:cs="SimSun" w:hint="eastAsia"/>
          <w:sz w:val="24"/>
          <w:szCs w:val="24"/>
        </w:rPr>
        <w:t>报送结果导出</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选择不同的数据报送模板，可导出选择考核周期的上报数据，模板符合全国城市信用状况监测指标数据归集共享系统的上报要求，可直接进行导入操作。</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3.4.1.7</w:t>
      </w:r>
      <w:r>
        <w:rPr>
          <w:rFonts w:ascii="SimSun" w:eastAsia="SimSun" w:hAnsi="SimSun" w:cs="SimSun" w:hint="eastAsia"/>
          <w:sz w:val="24"/>
          <w:szCs w:val="24"/>
        </w:rPr>
        <w:t>历史数据归档</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1</w:t>
      </w:r>
      <w:r>
        <w:rPr>
          <w:rFonts w:ascii="SimSun" w:eastAsia="SimSun" w:hAnsi="SimSun" w:cs="SimSun" w:hint="eastAsia"/>
          <w:color w:val="auto"/>
          <w:szCs w:val="24"/>
        </w:rPr>
        <w:t>、历史数据</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2</w:t>
      </w:r>
      <w:r>
        <w:rPr>
          <w:rFonts w:ascii="SimSun" w:eastAsia="SimSun" w:hAnsi="SimSun" w:cs="SimSun" w:hint="eastAsia"/>
          <w:color w:val="auto"/>
          <w:szCs w:val="24"/>
        </w:rPr>
        <w:t>、历史报告</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3</w:t>
      </w:r>
      <w:r>
        <w:rPr>
          <w:rFonts w:ascii="SimSun" w:eastAsia="SimSun" w:hAnsi="SimSun" w:cs="SimSun" w:hint="eastAsia"/>
          <w:color w:val="auto"/>
          <w:szCs w:val="24"/>
        </w:rPr>
        <w:t>、历史数据导出</w:t>
      </w:r>
    </w:p>
    <w:p w:rsidR="00CE0EAD" w:rsidRDefault="00765A54">
      <w:pPr>
        <w:pStyle w:val="3"/>
        <w:widowControl w:val="0"/>
        <w:tabs>
          <w:tab w:val="left" w:pos="0"/>
        </w:tabs>
        <w:spacing w:before="0" w:beforeAutospacing="0" w:after="0" w:afterAutospacing="0" w:line="360" w:lineRule="auto"/>
        <w:ind w:leftChars="200" w:left="420"/>
        <w:rPr>
          <w:sz w:val="24"/>
          <w:szCs w:val="24"/>
        </w:rPr>
      </w:pPr>
      <w:r>
        <w:rPr>
          <w:rFonts w:hint="eastAsia"/>
          <w:sz w:val="24"/>
          <w:szCs w:val="24"/>
        </w:rPr>
        <w:t>3.4.2</w:t>
      </w:r>
      <w:r>
        <w:rPr>
          <w:rFonts w:hint="eastAsia"/>
          <w:sz w:val="24"/>
          <w:szCs w:val="24"/>
        </w:rPr>
        <w:t>推进全国城市信用监测预警提升服务</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根据国家发改委《社会信用体系建设示范城市评审》的明确要求，创建社会信用体系建设示范城市需要长期在全国城市监测排名中名次靠前，为了创建社会信用体系建设示范城市，提升城市信用监测预警指标排名，依据全国城市信用状况监测预警平台的监测指标体系和社会信用体系建设示范城市评审任务，按照每年指标体系的标准，梳理分解指标任务，提升城市信用监测预警排名。</w:t>
      </w:r>
    </w:p>
    <w:p w:rsidR="00CE0EAD" w:rsidRDefault="00765A54">
      <w:pPr>
        <w:pStyle w:val="20"/>
        <w:keepNext w:val="0"/>
        <w:keepLines w:val="0"/>
        <w:tabs>
          <w:tab w:val="left" w:pos="0"/>
        </w:tabs>
        <w:spacing w:line="360" w:lineRule="auto"/>
        <w:ind w:leftChars="200" w:left="420"/>
        <w:rPr>
          <w:rFonts w:ascii="SimSun" w:eastAsia="SimSun" w:hAnsi="SimSun" w:cs="SimSun"/>
          <w:sz w:val="24"/>
          <w:szCs w:val="24"/>
        </w:rPr>
      </w:pPr>
      <w:bookmarkStart w:id="124" w:name="_Toc22979"/>
      <w:bookmarkStart w:id="125" w:name="_Toc55548235"/>
      <w:r>
        <w:rPr>
          <w:rFonts w:ascii="SimSun" w:eastAsia="SimSun" w:hAnsi="SimSun" w:cs="SimSun" w:hint="eastAsia"/>
          <w:sz w:val="24"/>
          <w:szCs w:val="24"/>
        </w:rPr>
        <w:t>3.5</w:t>
      </w:r>
      <w:r>
        <w:rPr>
          <w:rFonts w:ascii="SimSun" w:eastAsia="SimSun" w:hAnsi="SimSun" w:cs="SimSun" w:hint="eastAsia"/>
          <w:sz w:val="24"/>
          <w:szCs w:val="24"/>
        </w:rPr>
        <w:t>“信用漳州”网站升级改造</w:t>
      </w:r>
      <w:bookmarkEnd w:id="124"/>
      <w:bookmarkEnd w:id="125"/>
    </w:p>
    <w:p w:rsidR="00CE0EAD" w:rsidRDefault="00765A54">
      <w:pPr>
        <w:pStyle w:val="3"/>
        <w:widowControl w:val="0"/>
        <w:tabs>
          <w:tab w:val="left" w:pos="0"/>
        </w:tabs>
        <w:spacing w:before="0" w:beforeAutospacing="0" w:after="0" w:afterAutospacing="0" w:line="360" w:lineRule="auto"/>
        <w:ind w:leftChars="200" w:left="420"/>
        <w:rPr>
          <w:sz w:val="24"/>
          <w:szCs w:val="24"/>
        </w:rPr>
      </w:pPr>
      <w:bookmarkStart w:id="126" w:name="_Toc33687260"/>
      <w:r>
        <w:rPr>
          <w:rFonts w:hint="eastAsia"/>
          <w:sz w:val="24"/>
          <w:szCs w:val="24"/>
        </w:rPr>
        <w:t>3.5.1</w:t>
      </w:r>
      <w:r>
        <w:rPr>
          <w:rFonts w:hint="eastAsia"/>
          <w:sz w:val="24"/>
          <w:szCs w:val="24"/>
        </w:rPr>
        <w:t>前端样式改版及栏目调整</w:t>
      </w:r>
      <w:bookmarkEnd w:id="126"/>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lastRenderedPageBreak/>
        <w:t>3.5.1.1</w:t>
      </w:r>
      <w:r>
        <w:rPr>
          <w:rFonts w:ascii="SimSun" w:eastAsia="SimSun" w:hAnsi="SimSun" w:cs="SimSun" w:hint="eastAsia"/>
          <w:sz w:val="24"/>
          <w:szCs w:val="24"/>
        </w:rPr>
        <w:t>首页版式升级</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根据国家一体化建设要求，参照国家信用中国网站</w:t>
      </w:r>
      <w:r>
        <w:rPr>
          <w:rFonts w:ascii="SimSun" w:eastAsia="SimSun" w:hAnsi="SimSun" w:cs="SimSun" w:hint="eastAsia"/>
          <w:color w:val="auto"/>
          <w:szCs w:val="24"/>
        </w:rPr>
        <w:t xml:space="preserve"> 3.0 </w:t>
      </w:r>
      <w:r>
        <w:rPr>
          <w:rFonts w:ascii="SimSun" w:eastAsia="SimSun" w:hAnsi="SimSun" w:cs="SimSun" w:hint="eastAsia"/>
          <w:color w:val="auto"/>
          <w:szCs w:val="24"/>
        </w:rPr>
        <w:t>标准规范，对首页的页面设</w:t>
      </w:r>
      <w:r>
        <w:rPr>
          <w:rFonts w:ascii="SimSun" w:eastAsia="SimSun" w:hAnsi="SimSun" w:cs="SimSun" w:hint="eastAsia"/>
          <w:color w:val="auto"/>
          <w:szCs w:val="24"/>
        </w:rPr>
        <w:t>计与功能模块设计进行升级，添加信用承诺、信用服务和个人信用的热点导航；添加信息公示、信用修复等快捷入口；添加各县（市）区综合信用排名版块；添加漳州特色展示等。</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3.5.1.2</w:t>
      </w:r>
      <w:r>
        <w:rPr>
          <w:rFonts w:ascii="SimSun" w:eastAsia="SimSun" w:hAnsi="SimSun" w:cs="SimSun" w:hint="eastAsia"/>
          <w:sz w:val="24"/>
          <w:szCs w:val="24"/>
        </w:rPr>
        <w:t>专题频道展示</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为应对信用领域内的重大突发事件和重点宣传活动，网站可随时做到相关新闻专题专栏的设计、制作和上线部署，设计上符合国家一体化的要求和专题事件本身的宣传定位，时效性上能做到及时上线、及时更新，确保新闻的宣传效果。</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3.5.1.3</w:t>
      </w:r>
      <w:r>
        <w:rPr>
          <w:rFonts w:ascii="SimSun" w:eastAsia="SimSun" w:hAnsi="SimSun" w:cs="SimSun" w:hint="eastAsia"/>
          <w:sz w:val="24"/>
          <w:szCs w:val="24"/>
        </w:rPr>
        <w:t>信息公示升级</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根据国家一体化建设要求，并参照国家信用中国网站</w:t>
      </w:r>
      <w:r>
        <w:rPr>
          <w:rFonts w:ascii="SimSun" w:eastAsia="SimSun" w:hAnsi="SimSun" w:cs="SimSun" w:hint="eastAsia"/>
          <w:color w:val="auto"/>
          <w:szCs w:val="24"/>
        </w:rPr>
        <w:t xml:space="preserve"> 3.0 </w:t>
      </w:r>
      <w:r>
        <w:rPr>
          <w:rFonts w:ascii="SimSun" w:eastAsia="SimSun" w:hAnsi="SimSun" w:cs="SimSun" w:hint="eastAsia"/>
          <w:color w:val="auto"/>
          <w:szCs w:val="24"/>
        </w:rPr>
        <w:t>标准规范，升级信用公示栏目，升级</w:t>
      </w:r>
      <w:r>
        <w:rPr>
          <w:rFonts w:ascii="SimSun" w:eastAsia="SimSun" w:hAnsi="SimSun" w:cs="SimSun" w:hint="eastAsia"/>
          <w:color w:val="auto"/>
          <w:szCs w:val="24"/>
        </w:rPr>
        <w:t>行政许可与行政处罚公示内容，新增统一社会信用代码公示、企业经营异常名录公示、失信被执行人公示、信用应用公示等。</w:t>
      </w:r>
      <w:r>
        <w:rPr>
          <w:rFonts w:ascii="SimSun" w:eastAsia="SimSun" w:hAnsi="SimSun" w:cs="SimSun" w:hint="eastAsia"/>
          <w:color w:val="auto"/>
          <w:szCs w:val="24"/>
        </w:rPr>
        <w:t xml:space="preserve"> </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bookmarkStart w:id="127" w:name="_Toc33687261"/>
      <w:r>
        <w:rPr>
          <w:rFonts w:ascii="SimSun" w:eastAsia="SimSun" w:hAnsi="SimSun" w:cs="SimSun" w:hint="eastAsia"/>
          <w:sz w:val="24"/>
          <w:szCs w:val="24"/>
        </w:rPr>
        <w:t>3.5.1.4</w:t>
      </w:r>
      <w:r>
        <w:rPr>
          <w:rFonts w:ascii="SimSun" w:eastAsia="SimSun" w:hAnsi="SimSun" w:cs="SimSun" w:hint="eastAsia"/>
          <w:sz w:val="24"/>
          <w:szCs w:val="24"/>
        </w:rPr>
        <w:t>手机版网站升级</w:t>
      </w:r>
      <w:bookmarkEnd w:id="127"/>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对手机版网站页面进行重新设计，须与升级改造后的门户网站栏目实现整合对应，栏目模板进行重新优化，便于查询使用，实现网站内容管理平台信息一键发布管理。查询和公示内容与改造后的门户网站查询、公示内容保持一致。</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bookmarkStart w:id="128" w:name="_Toc33687263"/>
      <w:r>
        <w:rPr>
          <w:rFonts w:ascii="SimSun" w:eastAsia="SimSun" w:hAnsi="SimSun" w:cs="SimSun" w:hint="eastAsia"/>
          <w:sz w:val="24"/>
          <w:szCs w:val="24"/>
        </w:rPr>
        <w:t>3.5.1.5</w:t>
      </w:r>
      <w:r>
        <w:rPr>
          <w:rFonts w:ascii="SimSun" w:eastAsia="SimSun" w:hAnsi="SimSun" w:cs="SimSun" w:hint="eastAsia"/>
          <w:sz w:val="24"/>
          <w:szCs w:val="24"/>
        </w:rPr>
        <w:t>微信小程序开发</w:t>
      </w:r>
      <w:bookmarkEnd w:id="128"/>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信用漳州微信小程序是一款具有公益性质的产品，对所有的用户完全免费。这款小程序能够实现信用业务办理、动态新闻浏览、消息通知、线下扫码、公众号关联等功能。其中，通过公众号关联，用户可以实现公众号与小程序之间相互跳转。</w:t>
      </w:r>
    </w:p>
    <w:p w:rsidR="00CE0EAD" w:rsidRDefault="00765A54">
      <w:pPr>
        <w:pStyle w:val="3"/>
        <w:widowControl w:val="0"/>
        <w:tabs>
          <w:tab w:val="left" w:pos="0"/>
        </w:tabs>
        <w:spacing w:before="0" w:beforeAutospacing="0" w:after="0" w:afterAutospacing="0" w:line="360" w:lineRule="auto"/>
        <w:ind w:leftChars="200" w:left="420"/>
        <w:rPr>
          <w:sz w:val="24"/>
          <w:szCs w:val="24"/>
        </w:rPr>
      </w:pPr>
      <w:bookmarkStart w:id="129" w:name="_Toc33687264"/>
      <w:r>
        <w:rPr>
          <w:rFonts w:hint="eastAsia"/>
          <w:sz w:val="24"/>
          <w:szCs w:val="24"/>
        </w:rPr>
        <w:t>3.5.2</w:t>
      </w:r>
      <w:r>
        <w:rPr>
          <w:rFonts w:hint="eastAsia"/>
          <w:sz w:val="24"/>
          <w:szCs w:val="24"/>
        </w:rPr>
        <w:t>业务功能定制开发</w:t>
      </w:r>
      <w:bookmarkEnd w:id="129"/>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3.5.2.1</w:t>
      </w:r>
      <w:r>
        <w:rPr>
          <w:rFonts w:ascii="SimSun" w:eastAsia="SimSun" w:hAnsi="SimSun" w:cs="SimSun" w:hint="eastAsia"/>
          <w:sz w:val="24"/>
          <w:szCs w:val="24"/>
        </w:rPr>
        <w:t>自主申报</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市场主体自愿注册、自主申报是为了鼓励市场主体完善企业信用档案，弥补主体数据源缺失造成的信用报告不准确等问题，采用人工填报采集模式。市场主体自主申报功能依托信用门户建设自主申报专栏作为采集渠道的入口，企业通过注册认证后进行信用信息的填报。</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3.5.</w:t>
      </w:r>
      <w:r>
        <w:rPr>
          <w:rFonts w:ascii="SimSun" w:eastAsia="SimSun" w:hAnsi="SimSun" w:cs="SimSun" w:hint="eastAsia"/>
          <w:sz w:val="24"/>
          <w:szCs w:val="24"/>
        </w:rPr>
        <w:t>2.2</w:t>
      </w:r>
      <w:r>
        <w:rPr>
          <w:rFonts w:ascii="SimSun" w:eastAsia="SimSun" w:hAnsi="SimSun" w:cs="SimSun" w:hint="eastAsia"/>
          <w:sz w:val="24"/>
          <w:szCs w:val="24"/>
        </w:rPr>
        <w:t>新闻智能采集</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对于信用网站新闻维护人员来说，维护众多网站栏目的新闻已经是饱和工作，</w:t>
      </w:r>
      <w:r>
        <w:rPr>
          <w:rFonts w:ascii="SimSun" w:eastAsia="SimSun" w:hAnsi="SimSun" w:cs="SimSun" w:hint="eastAsia"/>
          <w:color w:val="auto"/>
          <w:szCs w:val="24"/>
        </w:rPr>
        <w:lastRenderedPageBreak/>
        <w:t>而且他们最大的疼点就是新闻素材的来源较少，每天都是在各种信用网站上查找、复制相关新闻，既占用了大量的时间，效率也比较低，而一般网站系统内建的抓取功能不能满足要求，因为受限于服务器数量不够，无法抓取防扒策略的网站，抓取脚本更新不及时，导致这种分散的内建抓取系统无法支持全网大规模抓取，迫切需要一个独立的数据采集服务和推送服务，可自动采集互联网热门资讯新闻，通过从指定位置、指定关键词等条件设定采集指定网站信息，实现即时性较强的</w:t>
      </w:r>
      <w:r>
        <w:rPr>
          <w:rFonts w:ascii="SimSun" w:eastAsia="SimSun" w:hAnsi="SimSun" w:cs="SimSun" w:hint="eastAsia"/>
          <w:color w:val="auto"/>
          <w:szCs w:val="24"/>
        </w:rPr>
        <w:t>新闻推送功能，用户可以自由选择后进行一键发布。</w:t>
      </w:r>
    </w:p>
    <w:p w:rsidR="00CE0EAD" w:rsidRDefault="00765A54">
      <w:pPr>
        <w:pStyle w:val="3"/>
        <w:widowControl w:val="0"/>
        <w:tabs>
          <w:tab w:val="left" w:pos="0"/>
        </w:tabs>
        <w:spacing w:before="0" w:beforeAutospacing="0" w:after="0" w:afterAutospacing="0" w:line="360" w:lineRule="auto"/>
        <w:ind w:leftChars="200" w:left="420"/>
        <w:rPr>
          <w:sz w:val="24"/>
          <w:szCs w:val="24"/>
        </w:rPr>
      </w:pPr>
      <w:bookmarkStart w:id="130" w:name="_Toc33687265"/>
      <w:r>
        <w:rPr>
          <w:rFonts w:hint="eastAsia"/>
          <w:sz w:val="24"/>
          <w:szCs w:val="24"/>
        </w:rPr>
        <w:t>3.5.3</w:t>
      </w:r>
      <w:r>
        <w:rPr>
          <w:rFonts w:hint="eastAsia"/>
          <w:sz w:val="24"/>
          <w:szCs w:val="24"/>
        </w:rPr>
        <w:t>后台管理升级改造</w:t>
      </w:r>
      <w:bookmarkEnd w:id="130"/>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网站后台管理是对原有网站内容和技术支撑的升级改造，用于支撑新增的诚信教育专栏、自主申报专栏、信用修复专栏等功能，主要包括内容管理、静态页面生成管理、模板管理、</w:t>
      </w:r>
      <w:r>
        <w:rPr>
          <w:rFonts w:ascii="SimSun" w:eastAsia="SimSun" w:hAnsi="SimSun" w:cs="SimSun" w:hint="eastAsia"/>
          <w:color w:val="auto"/>
          <w:szCs w:val="24"/>
        </w:rPr>
        <w:t xml:space="preserve"> </w:t>
      </w:r>
      <w:r>
        <w:rPr>
          <w:rFonts w:ascii="SimSun" w:eastAsia="SimSun" w:hAnsi="SimSun" w:cs="SimSun" w:hint="eastAsia"/>
          <w:color w:val="auto"/>
          <w:szCs w:val="24"/>
        </w:rPr>
        <w:t>防爬虫升级、网站异常监控等内容。</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3.5.3.1</w:t>
      </w:r>
      <w:r>
        <w:rPr>
          <w:rFonts w:ascii="SimSun" w:eastAsia="SimSun" w:hAnsi="SimSun" w:cs="SimSun" w:hint="eastAsia"/>
          <w:sz w:val="24"/>
          <w:szCs w:val="24"/>
        </w:rPr>
        <w:t>内容管理（升级视频管理）</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提供丰富的可视化工具，包括文章编辑器和网页模板编辑器，并支持表格、图片、视频等的插入，确保所编辑的信息和模板在网站发布时统一直观、准确无误。</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3.5.3.2</w:t>
      </w:r>
      <w:r>
        <w:rPr>
          <w:rFonts w:ascii="SimSun" w:eastAsia="SimSun" w:hAnsi="SimSun" w:cs="SimSun" w:hint="eastAsia"/>
          <w:sz w:val="24"/>
          <w:szCs w:val="24"/>
        </w:rPr>
        <w:t>模板管理</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定制专栏模板设计，一个栏目的动作可以</w:t>
      </w:r>
      <w:r>
        <w:rPr>
          <w:rFonts w:ascii="SimSun" w:eastAsia="SimSun" w:hAnsi="SimSun" w:cs="SimSun" w:hint="eastAsia"/>
          <w:color w:val="auto"/>
          <w:szCs w:val="24"/>
        </w:rPr>
        <w:t>选择其使用的主体模板，当访问该栏目该动作时，该栏目内容将显示在主体模板的主体区域。</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3.5.3.3</w:t>
      </w:r>
      <w:r>
        <w:rPr>
          <w:rFonts w:ascii="SimSun" w:eastAsia="SimSun" w:hAnsi="SimSun" w:cs="SimSun" w:hint="eastAsia"/>
          <w:sz w:val="24"/>
          <w:szCs w:val="24"/>
        </w:rPr>
        <w:t>新闻订阅</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在网站后台开发新闻信息订阅系统，直接对接新闻智能采集功能，可选择相应新闻后一键发布到网站。</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3.5.3.4</w:t>
      </w:r>
      <w:r>
        <w:rPr>
          <w:rFonts w:ascii="SimSun" w:eastAsia="SimSun" w:hAnsi="SimSun" w:cs="SimSun" w:hint="eastAsia"/>
          <w:sz w:val="24"/>
          <w:szCs w:val="24"/>
        </w:rPr>
        <w:t>网站公示数据报表</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能够实现在网站后台查看当前公示的信用数据量，可查询当前一段时间内的数据增量和当前数据总量，公示数据按照两级目录划分，一级分类包括综合查询（法人以及其他组织和自然人）、双公示（行政许可和行政处罚）、黑名单（高级人民法院失信被执行人名单等）、红名单（</w:t>
      </w:r>
      <w:r>
        <w:rPr>
          <w:rFonts w:ascii="SimSun" w:eastAsia="SimSun" w:hAnsi="SimSun" w:cs="SimSun" w:hint="eastAsia"/>
          <w:color w:val="auto"/>
          <w:szCs w:val="24"/>
        </w:rPr>
        <w:t>A</w:t>
      </w:r>
      <w:r>
        <w:rPr>
          <w:rFonts w:ascii="SimSun" w:eastAsia="SimSun" w:hAnsi="SimSun" w:cs="SimSun" w:hint="eastAsia"/>
          <w:color w:val="auto"/>
          <w:szCs w:val="24"/>
        </w:rPr>
        <w:t>级纳税人名单等）、统一社会信用代</w:t>
      </w:r>
      <w:r>
        <w:rPr>
          <w:rFonts w:ascii="SimSun" w:eastAsia="SimSun" w:hAnsi="SimSun" w:cs="SimSun" w:hint="eastAsia"/>
          <w:color w:val="auto"/>
          <w:szCs w:val="24"/>
        </w:rPr>
        <w:t>码、企业异常名录、事业单位监督管理信息、信用承诺等。公示数据的类别可做到灵活配置、随时增加。同时实现按照月度展示可查询数据量和数据增量，可使用柱状图和折线图等多种形式。</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3.5.3.5</w:t>
      </w:r>
      <w:r>
        <w:rPr>
          <w:rFonts w:ascii="SimSun" w:eastAsia="SimSun" w:hAnsi="SimSun" w:cs="SimSun" w:hint="eastAsia"/>
          <w:sz w:val="24"/>
          <w:szCs w:val="24"/>
        </w:rPr>
        <w:t>网站</w:t>
      </w:r>
      <w:r>
        <w:rPr>
          <w:rFonts w:ascii="SimSun" w:eastAsia="SimSun" w:hAnsi="SimSun" w:cs="SimSun" w:hint="eastAsia"/>
          <w:sz w:val="24"/>
          <w:szCs w:val="24"/>
        </w:rPr>
        <w:t>HTTPS</w:t>
      </w:r>
      <w:r>
        <w:rPr>
          <w:rFonts w:ascii="SimSun" w:eastAsia="SimSun" w:hAnsi="SimSun" w:cs="SimSun" w:hint="eastAsia"/>
          <w:sz w:val="24"/>
          <w:szCs w:val="24"/>
        </w:rPr>
        <w:t>安全传输升级</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lastRenderedPageBreak/>
        <w:t>为了提升信用漳州网站安全性，确保数据在传输过程中的安全加密，对网站进行</w:t>
      </w:r>
      <w:r>
        <w:rPr>
          <w:rFonts w:ascii="SimSun" w:eastAsia="SimSun" w:hAnsi="SimSun" w:cs="SimSun" w:hint="eastAsia"/>
          <w:color w:val="auto"/>
          <w:szCs w:val="24"/>
        </w:rPr>
        <w:t>HTTPS</w:t>
      </w:r>
      <w:r>
        <w:rPr>
          <w:rFonts w:ascii="SimSun" w:eastAsia="SimSun" w:hAnsi="SimSun" w:cs="SimSun" w:hint="eastAsia"/>
          <w:color w:val="auto"/>
          <w:szCs w:val="24"/>
        </w:rPr>
        <w:t>安全传输升级。</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3.5.3.6</w:t>
      </w:r>
      <w:r>
        <w:rPr>
          <w:rFonts w:ascii="SimSun" w:eastAsia="SimSun" w:hAnsi="SimSun" w:cs="SimSun" w:hint="eastAsia"/>
          <w:sz w:val="24"/>
          <w:szCs w:val="24"/>
        </w:rPr>
        <w:t>防爬虫升级</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1</w:t>
      </w:r>
      <w:r>
        <w:rPr>
          <w:rFonts w:ascii="SimSun" w:eastAsia="SimSun" w:hAnsi="SimSun" w:cs="SimSun" w:hint="eastAsia"/>
          <w:color w:val="auto"/>
          <w:szCs w:val="24"/>
        </w:rPr>
        <w:t>、网站应用层面</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2</w:t>
      </w:r>
      <w:r>
        <w:rPr>
          <w:rFonts w:ascii="SimSun" w:eastAsia="SimSun" w:hAnsi="SimSun" w:cs="SimSun" w:hint="eastAsia"/>
          <w:color w:val="auto"/>
          <w:szCs w:val="24"/>
        </w:rPr>
        <w:t>、中间件层面</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3</w:t>
      </w:r>
      <w:r>
        <w:rPr>
          <w:rFonts w:ascii="SimSun" w:eastAsia="SimSun" w:hAnsi="SimSun" w:cs="SimSun" w:hint="eastAsia"/>
          <w:color w:val="auto"/>
          <w:szCs w:val="24"/>
        </w:rPr>
        <w:t>、云服务层面</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r>
        <w:rPr>
          <w:rFonts w:ascii="SimSun" w:eastAsia="SimSun" w:hAnsi="SimSun" w:cs="SimSun" w:hint="eastAsia"/>
          <w:sz w:val="24"/>
          <w:szCs w:val="24"/>
        </w:rPr>
        <w:t>3.5.3.7</w:t>
      </w:r>
      <w:r>
        <w:rPr>
          <w:rFonts w:ascii="SimSun" w:eastAsia="SimSun" w:hAnsi="SimSun" w:cs="SimSun" w:hint="eastAsia"/>
          <w:sz w:val="24"/>
          <w:szCs w:val="24"/>
        </w:rPr>
        <w:t>网站异常监控</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增加网站异常监控功能，针对网站进行扫描检查、监控巡检，确保无</w:t>
      </w:r>
      <w:r>
        <w:rPr>
          <w:rFonts w:ascii="SimSun" w:eastAsia="SimSun" w:hAnsi="SimSun" w:cs="SimSun" w:hint="eastAsia"/>
          <w:color w:val="auto"/>
          <w:szCs w:val="24"/>
        </w:rPr>
        <w:t>404</w:t>
      </w:r>
      <w:r>
        <w:rPr>
          <w:rFonts w:ascii="SimSun" w:eastAsia="SimSun" w:hAnsi="SimSun" w:cs="SimSun" w:hint="eastAsia"/>
          <w:color w:val="auto"/>
          <w:szCs w:val="24"/>
        </w:rPr>
        <w:t>空页面、无内容页面图片缺失、没有无效链接；打开非政府网站和非本站链接时有预警提示，避免出现“暗链”，造成安全隐患；网站运行状态监控，保障网站</w:t>
      </w:r>
      <w:r>
        <w:rPr>
          <w:rFonts w:ascii="SimSun" w:eastAsia="SimSun" w:hAnsi="SimSun" w:cs="SimSun" w:hint="eastAsia"/>
          <w:color w:val="auto"/>
          <w:szCs w:val="24"/>
        </w:rPr>
        <w:t>7</w:t>
      </w:r>
      <w:r>
        <w:rPr>
          <w:rFonts w:ascii="SimSun" w:eastAsia="SimSun" w:hAnsi="SimSun" w:cs="SimSun" w:hint="eastAsia"/>
          <w:color w:val="auto"/>
          <w:szCs w:val="24"/>
        </w:rPr>
        <w:t>×</w:t>
      </w:r>
      <w:r>
        <w:rPr>
          <w:rFonts w:ascii="SimSun" w:eastAsia="SimSun" w:hAnsi="SimSun" w:cs="SimSun" w:hint="eastAsia"/>
          <w:color w:val="auto"/>
          <w:szCs w:val="24"/>
        </w:rPr>
        <w:t>24</w:t>
      </w:r>
      <w:r>
        <w:rPr>
          <w:rFonts w:ascii="SimSun" w:eastAsia="SimSun" w:hAnsi="SimSun" w:cs="SimSun" w:hint="eastAsia"/>
          <w:color w:val="auto"/>
          <w:szCs w:val="24"/>
        </w:rPr>
        <w:t>小时不间断运行；保留</w:t>
      </w:r>
      <w:r>
        <w:rPr>
          <w:rFonts w:ascii="SimSun" w:eastAsia="SimSun" w:hAnsi="SimSun" w:cs="SimSun" w:hint="eastAsia"/>
          <w:color w:val="auto"/>
          <w:szCs w:val="24"/>
        </w:rPr>
        <w:t>6</w:t>
      </w:r>
      <w:r>
        <w:rPr>
          <w:rFonts w:ascii="SimSun" w:eastAsia="SimSun" w:hAnsi="SimSun" w:cs="SimSun" w:hint="eastAsia"/>
          <w:color w:val="auto"/>
          <w:szCs w:val="24"/>
        </w:rPr>
        <w:t>个月以上网站运行操作日志，提供应急服务处理能力。</w:t>
      </w:r>
    </w:p>
    <w:p w:rsidR="00CE0EAD" w:rsidRDefault="00765A54">
      <w:pPr>
        <w:pStyle w:val="20"/>
        <w:keepNext w:val="0"/>
        <w:keepLines w:val="0"/>
        <w:tabs>
          <w:tab w:val="left" w:pos="0"/>
        </w:tabs>
        <w:spacing w:line="360" w:lineRule="auto"/>
        <w:ind w:leftChars="200" w:left="420"/>
        <w:rPr>
          <w:rFonts w:ascii="SimSun" w:eastAsia="SimSun" w:hAnsi="SimSun" w:cs="SimSun"/>
          <w:sz w:val="24"/>
          <w:szCs w:val="24"/>
        </w:rPr>
      </w:pPr>
      <w:bookmarkStart w:id="131" w:name="_Toc55548236"/>
      <w:bookmarkStart w:id="132" w:name="_Toc4409"/>
      <w:r>
        <w:rPr>
          <w:rFonts w:ascii="SimSun" w:eastAsia="SimSun" w:hAnsi="SimSun" w:cs="SimSun" w:hint="eastAsia"/>
          <w:sz w:val="24"/>
          <w:szCs w:val="24"/>
        </w:rPr>
        <w:t>3.6</w:t>
      </w:r>
      <w:r>
        <w:rPr>
          <w:rFonts w:ascii="SimSun" w:eastAsia="SimSun" w:hAnsi="SimSun" w:cs="SimSun" w:hint="eastAsia"/>
          <w:sz w:val="24"/>
          <w:szCs w:val="24"/>
        </w:rPr>
        <w:t>信创适配改造</w:t>
      </w:r>
      <w:bookmarkEnd w:id="131"/>
      <w:bookmarkEnd w:id="132"/>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针对本次建设的项目，进行信创适配，主要包括浏览器兼容性改造、数据库兼容性改造、操作系统兼容性改造、应用中间件兼容性改造、数据库中间件兼容性改造等；同时完成升级改造的信创基础环境分析、系统软件分析、开发、测试</w:t>
      </w:r>
      <w:r>
        <w:rPr>
          <w:rFonts w:ascii="SimSun" w:eastAsia="SimSun" w:hAnsi="SimSun" w:cs="SimSun" w:hint="eastAsia"/>
          <w:color w:val="auto"/>
          <w:szCs w:val="24"/>
        </w:rPr>
        <w:t>、实施、调试等工作。</w:t>
      </w:r>
    </w:p>
    <w:p w:rsidR="00CE0EAD" w:rsidRDefault="00765A54">
      <w:pPr>
        <w:pStyle w:val="1"/>
        <w:widowControl w:val="0"/>
        <w:spacing w:beforeAutospacing="0" w:afterAutospacing="0" w:line="360" w:lineRule="auto"/>
        <w:ind w:leftChars="200" w:left="420"/>
        <w:rPr>
          <w:sz w:val="24"/>
          <w:szCs w:val="24"/>
        </w:rPr>
      </w:pPr>
      <w:bookmarkStart w:id="133" w:name="_Toc31503"/>
      <w:bookmarkStart w:id="134" w:name="_Toc55548242"/>
      <w:r>
        <w:rPr>
          <w:rFonts w:hint="eastAsia"/>
          <w:sz w:val="24"/>
          <w:szCs w:val="24"/>
        </w:rPr>
        <w:t>（四）技术架构设计</w:t>
      </w:r>
      <w:bookmarkEnd w:id="133"/>
      <w:bookmarkEnd w:id="134"/>
    </w:p>
    <w:p w:rsidR="00CE0EAD" w:rsidRDefault="00765A54">
      <w:pPr>
        <w:pStyle w:val="20"/>
        <w:keepNext w:val="0"/>
        <w:keepLines w:val="0"/>
        <w:tabs>
          <w:tab w:val="left" w:pos="0"/>
        </w:tabs>
        <w:spacing w:line="360" w:lineRule="auto"/>
        <w:ind w:leftChars="200" w:left="420"/>
        <w:rPr>
          <w:rFonts w:ascii="SimSun" w:eastAsia="SimSun" w:hAnsi="SimSun" w:cs="SimSun"/>
          <w:sz w:val="24"/>
          <w:szCs w:val="24"/>
        </w:rPr>
      </w:pPr>
      <w:bookmarkStart w:id="135" w:name="_Toc309133260"/>
      <w:bookmarkStart w:id="136" w:name="_Toc525245581"/>
      <w:bookmarkStart w:id="137" w:name="_Toc794"/>
      <w:bookmarkStart w:id="138" w:name="_Toc502257554"/>
      <w:bookmarkStart w:id="139" w:name="_Toc320718669"/>
      <w:bookmarkStart w:id="140" w:name="_Toc530141366"/>
      <w:bookmarkStart w:id="141" w:name="_Toc477851529"/>
      <w:bookmarkStart w:id="142" w:name="_Toc15605"/>
      <w:bookmarkStart w:id="143" w:name="_Toc520277437"/>
      <w:bookmarkStart w:id="144" w:name="_Toc502821797"/>
      <w:bookmarkStart w:id="145" w:name="_Toc55548244"/>
      <w:r>
        <w:rPr>
          <w:rFonts w:ascii="SimSun" w:eastAsia="SimSun" w:hAnsi="SimSun" w:cs="SimSun" w:hint="eastAsia"/>
          <w:sz w:val="24"/>
          <w:szCs w:val="24"/>
        </w:rPr>
        <w:t>4.1</w:t>
      </w:r>
      <w:r>
        <w:rPr>
          <w:rFonts w:ascii="SimSun" w:eastAsia="SimSun" w:hAnsi="SimSun" w:cs="SimSun" w:hint="eastAsia"/>
          <w:sz w:val="24"/>
          <w:szCs w:val="24"/>
        </w:rPr>
        <w:t>设计原则</w:t>
      </w:r>
      <w:bookmarkEnd w:id="135"/>
      <w:bookmarkEnd w:id="136"/>
      <w:bookmarkEnd w:id="137"/>
      <w:bookmarkEnd w:id="138"/>
      <w:bookmarkEnd w:id="139"/>
      <w:bookmarkEnd w:id="140"/>
      <w:bookmarkEnd w:id="141"/>
      <w:bookmarkEnd w:id="142"/>
      <w:bookmarkEnd w:id="143"/>
      <w:bookmarkEnd w:id="144"/>
      <w:bookmarkEnd w:id="145"/>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1</w:t>
      </w:r>
      <w:r>
        <w:rPr>
          <w:rFonts w:ascii="SimSun" w:eastAsia="SimSun" w:hAnsi="SimSun" w:cs="SimSun" w:hint="eastAsia"/>
          <w:color w:val="auto"/>
          <w:szCs w:val="24"/>
        </w:rPr>
        <w:t>、统筹规划，分步实施。根据《福建省社会信用体系建设方案》提出的总体目标，按照“先基础信息后行为信息、先机构信息后个人信息、先独立运行后联合动作”的路径，有计划、有重点、分步骤推进平台建设。</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2</w:t>
      </w:r>
      <w:r>
        <w:rPr>
          <w:rFonts w:ascii="SimSun" w:eastAsia="SimSun" w:hAnsi="SimSun" w:cs="SimSun" w:hint="eastAsia"/>
          <w:color w:val="auto"/>
          <w:szCs w:val="24"/>
        </w:rPr>
        <w:t>、整合资源，信息共享。依托漳州市各项信息化工程，加快各重点领域和行业信用信息记录和完善，整合各地、各部门履行公共管理职能过程中产生的信用信息，建成公共信用信息交换和共享平台</w:t>
      </w:r>
      <w:r>
        <w:rPr>
          <w:rFonts w:ascii="SimSun" w:eastAsia="SimSun" w:hAnsi="SimSun" w:cs="SimSun" w:hint="eastAsia"/>
          <w:color w:val="auto"/>
          <w:szCs w:val="24"/>
        </w:rPr>
        <w:t>,</w:t>
      </w:r>
      <w:r>
        <w:rPr>
          <w:rFonts w:ascii="SimSun" w:eastAsia="SimSun" w:hAnsi="SimSun" w:cs="SimSun" w:hint="eastAsia"/>
          <w:color w:val="auto"/>
          <w:szCs w:val="24"/>
        </w:rPr>
        <w:t>实现部门、行业和地区间信用信息数据的互联互通。</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3</w:t>
      </w:r>
      <w:r>
        <w:rPr>
          <w:rFonts w:ascii="SimSun" w:eastAsia="SimSun" w:hAnsi="SimSun" w:cs="SimSun" w:hint="eastAsia"/>
          <w:color w:val="auto"/>
          <w:szCs w:val="24"/>
        </w:rPr>
        <w:t>、重点突破，强化应用。率先推动工商、</w:t>
      </w:r>
      <w:r>
        <w:rPr>
          <w:rFonts w:ascii="SimSun" w:eastAsia="SimSun" w:hAnsi="SimSun" w:cs="SimSun" w:hint="eastAsia"/>
          <w:color w:val="auto"/>
          <w:szCs w:val="24"/>
        </w:rPr>
        <w:t>食药监、质监、安监、税务、法</w:t>
      </w:r>
      <w:r>
        <w:rPr>
          <w:rFonts w:ascii="SimSun" w:eastAsia="SimSun" w:hAnsi="SimSun" w:cs="SimSun" w:hint="eastAsia"/>
          <w:color w:val="auto"/>
          <w:szCs w:val="24"/>
        </w:rPr>
        <w:lastRenderedPageBreak/>
        <w:t>院等重点部门健全行业信用信息系统</w:t>
      </w:r>
      <w:r>
        <w:rPr>
          <w:rFonts w:ascii="SimSun" w:eastAsia="SimSun" w:hAnsi="SimSun" w:cs="SimSun" w:hint="eastAsia"/>
          <w:color w:val="auto"/>
          <w:szCs w:val="24"/>
        </w:rPr>
        <w:t>,</w:t>
      </w:r>
      <w:r>
        <w:rPr>
          <w:rFonts w:ascii="SimSun" w:eastAsia="SimSun" w:hAnsi="SimSun" w:cs="SimSun" w:hint="eastAsia"/>
          <w:color w:val="auto"/>
          <w:szCs w:val="24"/>
        </w:rPr>
        <w:t>并接入公共信用信息平台，实现和推进公共信用信息在经济活动、行政管理等领域的广泛应用。特别要符合信息化的最新发展方向，注重云计算、大数据等技术的创新应用，除基本的信用信息查询公示外，努力探索辅助监管，以及基于互联网、大数据的“互联网</w:t>
      </w:r>
      <w:r>
        <w:rPr>
          <w:rFonts w:ascii="SimSun" w:eastAsia="SimSun" w:hAnsi="SimSun" w:cs="SimSun" w:hint="eastAsia"/>
          <w:color w:val="auto"/>
          <w:szCs w:val="24"/>
        </w:rPr>
        <w:t>+</w:t>
      </w:r>
      <w:r>
        <w:rPr>
          <w:rFonts w:ascii="SimSun" w:eastAsia="SimSun" w:hAnsi="SimSun" w:cs="SimSun" w:hint="eastAsia"/>
          <w:color w:val="auto"/>
          <w:szCs w:val="24"/>
        </w:rPr>
        <w:t>”应用。</w:t>
      </w:r>
    </w:p>
    <w:p w:rsidR="00CE0EAD" w:rsidRDefault="00765A54">
      <w:pPr>
        <w:pStyle w:val="FC"/>
        <w:spacing w:beforeLines="0" w:afterLines="0"/>
        <w:ind w:firstLine="480"/>
        <w:rPr>
          <w:rFonts w:ascii="SimSun" w:eastAsia="SimSun" w:hAnsi="SimSun" w:cs="SimSun"/>
          <w:color w:val="auto"/>
          <w:szCs w:val="24"/>
          <w:shd w:val="clear" w:color="auto" w:fill="FFFFFF"/>
        </w:rPr>
      </w:pPr>
      <w:r>
        <w:rPr>
          <w:rFonts w:ascii="SimSun" w:eastAsia="SimSun" w:hAnsi="SimSun" w:cs="SimSun" w:hint="eastAsia"/>
          <w:color w:val="auto"/>
          <w:szCs w:val="24"/>
        </w:rPr>
        <w:t>4</w:t>
      </w:r>
      <w:r>
        <w:rPr>
          <w:rFonts w:ascii="SimSun" w:eastAsia="SimSun" w:hAnsi="SimSun" w:cs="SimSun" w:hint="eastAsia"/>
          <w:color w:val="auto"/>
          <w:szCs w:val="24"/>
        </w:rPr>
        <w:t>、先进性和兼容、开放、可扩展原则。平台建设应遵循标准，采用成熟的计算机技术、先进的信息化手段和完善的解决方案，具备领先地位，同时，应满足未来与省、国家信用信息系统互联互通、区域间信息交换共享以及系统应用不断</w:t>
      </w:r>
      <w:r>
        <w:rPr>
          <w:rFonts w:ascii="SimSun" w:eastAsia="SimSun" w:hAnsi="SimSun" w:cs="SimSun" w:hint="eastAsia"/>
          <w:color w:val="auto"/>
          <w:szCs w:val="24"/>
        </w:rPr>
        <w:t>扩大的需要。</w:t>
      </w:r>
    </w:p>
    <w:p w:rsidR="00CE0EAD" w:rsidRDefault="00765A54">
      <w:pPr>
        <w:pStyle w:val="20"/>
        <w:keepNext w:val="0"/>
        <w:keepLines w:val="0"/>
        <w:tabs>
          <w:tab w:val="left" w:pos="0"/>
        </w:tabs>
        <w:spacing w:line="360" w:lineRule="auto"/>
        <w:ind w:leftChars="200" w:left="420"/>
        <w:rPr>
          <w:rFonts w:ascii="SimSun" w:eastAsia="SimSun" w:hAnsi="SimSun" w:cs="SimSun"/>
          <w:sz w:val="24"/>
          <w:szCs w:val="24"/>
        </w:rPr>
      </w:pPr>
      <w:bookmarkStart w:id="146" w:name="_Toc55548248"/>
      <w:r>
        <w:rPr>
          <w:rFonts w:ascii="SimSun" w:eastAsia="SimSun" w:hAnsi="SimSun" w:cs="SimSun" w:hint="eastAsia"/>
          <w:sz w:val="24"/>
          <w:szCs w:val="24"/>
        </w:rPr>
        <w:t>4.2</w:t>
      </w:r>
      <w:r>
        <w:rPr>
          <w:rFonts w:ascii="SimSun" w:eastAsia="SimSun" w:hAnsi="SimSun" w:cs="SimSun" w:hint="eastAsia"/>
          <w:sz w:val="24"/>
          <w:szCs w:val="24"/>
        </w:rPr>
        <w:t>标准规范</w:t>
      </w:r>
      <w:bookmarkEnd w:id="146"/>
    </w:p>
    <w:p w:rsidR="00CE0EAD" w:rsidRDefault="00765A54">
      <w:pPr>
        <w:pStyle w:val="3"/>
        <w:widowControl w:val="0"/>
        <w:spacing w:before="0" w:beforeAutospacing="0" w:after="0" w:afterAutospacing="0" w:line="360" w:lineRule="auto"/>
        <w:ind w:leftChars="200" w:left="420"/>
        <w:rPr>
          <w:sz w:val="24"/>
          <w:szCs w:val="24"/>
        </w:rPr>
      </w:pPr>
      <w:bookmarkStart w:id="147" w:name="_Toc25931"/>
      <w:bookmarkStart w:id="148" w:name="_Toc55548249"/>
      <w:bookmarkStart w:id="149" w:name="_Toc53158308"/>
      <w:r>
        <w:rPr>
          <w:rFonts w:hint="eastAsia"/>
          <w:sz w:val="24"/>
          <w:szCs w:val="24"/>
        </w:rPr>
        <w:t>4.2.1</w:t>
      </w:r>
      <w:r>
        <w:rPr>
          <w:rFonts w:hint="eastAsia"/>
          <w:sz w:val="24"/>
          <w:szCs w:val="24"/>
        </w:rPr>
        <w:t>引用标准目录</w:t>
      </w:r>
      <w:bookmarkEnd w:id="147"/>
      <w:bookmarkEnd w:id="148"/>
      <w:bookmarkEnd w:id="149"/>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为保证项目建设质量，系统设计将遵循国家和省、市信息化主管部门的有关业务、技术、数据等标准和规范。具体符合下述标准规划：</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1</w:t>
      </w:r>
      <w:r>
        <w:rPr>
          <w:rFonts w:ascii="SimSun" w:eastAsia="SimSun" w:hAnsi="SimSun" w:cs="SimSun" w:hint="eastAsia"/>
          <w:color w:val="auto"/>
          <w:szCs w:val="24"/>
        </w:rPr>
        <w:t>、网络系统需符合下述标准：</w:t>
      </w:r>
    </w:p>
    <w:p w:rsidR="00CE0EAD" w:rsidRDefault="00765A54">
      <w:pPr>
        <w:pStyle w:val="FC"/>
        <w:numPr>
          <w:ilvl w:val="0"/>
          <w:numId w:val="3"/>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《信息技术</w:t>
      </w:r>
      <w:r>
        <w:rPr>
          <w:rFonts w:ascii="SimSun" w:eastAsia="SimSun" w:hAnsi="SimSun" w:cs="SimSun" w:hint="eastAsia"/>
          <w:color w:val="auto"/>
          <w:szCs w:val="24"/>
        </w:rPr>
        <w:t xml:space="preserve"> </w:t>
      </w:r>
      <w:r>
        <w:rPr>
          <w:rFonts w:ascii="SimSun" w:eastAsia="SimSun" w:hAnsi="SimSun" w:cs="SimSun" w:hint="eastAsia"/>
          <w:color w:val="auto"/>
          <w:szCs w:val="24"/>
        </w:rPr>
        <w:t>软件生存周期过程》（</w:t>
      </w:r>
      <w:r>
        <w:rPr>
          <w:rFonts w:ascii="SimSun" w:eastAsia="SimSun" w:hAnsi="SimSun" w:cs="SimSun" w:hint="eastAsia"/>
          <w:color w:val="auto"/>
          <w:szCs w:val="24"/>
        </w:rPr>
        <w:t>GB/T 8566-2007</w:t>
      </w:r>
      <w:r>
        <w:rPr>
          <w:rFonts w:ascii="SimSun" w:eastAsia="SimSun" w:hAnsi="SimSun" w:cs="SimSun" w:hint="eastAsia"/>
          <w:color w:val="auto"/>
          <w:szCs w:val="24"/>
        </w:rPr>
        <w:t>）；</w:t>
      </w:r>
    </w:p>
    <w:p w:rsidR="00CE0EAD" w:rsidRDefault="00765A54">
      <w:pPr>
        <w:pStyle w:val="FC"/>
        <w:numPr>
          <w:ilvl w:val="0"/>
          <w:numId w:val="3"/>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《计算机软件文档编制规范》（</w:t>
      </w:r>
      <w:r>
        <w:rPr>
          <w:rFonts w:ascii="SimSun" w:eastAsia="SimSun" w:hAnsi="SimSun" w:cs="SimSun" w:hint="eastAsia"/>
          <w:color w:val="auto"/>
          <w:szCs w:val="24"/>
        </w:rPr>
        <w:t>GB/T 8567-2006</w:t>
      </w:r>
      <w:r>
        <w:rPr>
          <w:rFonts w:ascii="SimSun" w:eastAsia="SimSun" w:hAnsi="SimSun" w:cs="SimSun" w:hint="eastAsia"/>
          <w:color w:val="auto"/>
          <w:szCs w:val="24"/>
        </w:rPr>
        <w:t>）；</w:t>
      </w:r>
    </w:p>
    <w:p w:rsidR="00CE0EAD" w:rsidRDefault="00765A54">
      <w:pPr>
        <w:pStyle w:val="FC"/>
        <w:numPr>
          <w:ilvl w:val="0"/>
          <w:numId w:val="3"/>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《信息技术</w:t>
      </w:r>
      <w:r>
        <w:rPr>
          <w:rFonts w:ascii="SimSun" w:eastAsia="SimSun" w:hAnsi="SimSun" w:cs="SimSun" w:hint="eastAsia"/>
          <w:color w:val="auto"/>
          <w:szCs w:val="24"/>
        </w:rPr>
        <w:t xml:space="preserve"> </w:t>
      </w:r>
      <w:r>
        <w:rPr>
          <w:rFonts w:ascii="SimSun" w:eastAsia="SimSun" w:hAnsi="SimSun" w:cs="SimSun" w:hint="eastAsia"/>
          <w:color w:val="auto"/>
          <w:szCs w:val="24"/>
        </w:rPr>
        <w:t>软件工程术语》（</w:t>
      </w:r>
      <w:r>
        <w:rPr>
          <w:rFonts w:ascii="SimSun" w:eastAsia="SimSun" w:hAnsi="SimSun" w:cs="SimSun" w:hint="eastAsia"/>
          <w:color w:val="auto"/>
          <w:szCs w:val="24"/>
        </w:rPr>
        <w:t>GB/T 11457-2006</w:t>
      </w:r>
      <w:r>
        <w:rPr>
          <w:rFonts w:ascii="SimSun" w:eastAsia="SimSun" w:hAnsi="SimSun" w:cs="SimSun" w:hint="eastAsia"/>
          <w:color w:val="auto"/>
          <w:szCs w:val="24"/>
        </w:rPr>
        <w:t>）；</w:t>
      </w:r>
    </w:p>
    <w:p w:rsidR="00CE0EAD" w:rsidRDefault="00765A54">
      <w:pPr>
        <w:pStyle w:val="FC"/>
        <w:numPr>
          <w:ilvl w:val="0"/>
          <w:numId w:val="3"/>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《信息技术</w:t>
      </w:r>
      <w:r>
        <w:rPr>
          <w:rFonts w:ascii="SimSun" w:eastAsia="SimSun" w:hAnsi="SimSun" w:cs="SimSun" w:hint="eastAsia"/>
          <w:color w:val="auto"/>
          <w:szCs w:val="24"/>
        </w:rPr>
        <w:t xml:space="preserve"> </w:t>
      </w:r>
      <w:r>
        <w:rPr>
          <w:rFonts w:ascii="SimSun" w:eastAsia="SimSun" w:hAnsi="SimSun" w:cs="SimSun" w:hint="eastAsia"/>
          <w:color w:val="auto"/>
          <w:szCs w:val="24"/>
        </w:rPr>
        <w:t>系统及软件完整性级别》（</w:t>
      </w:r>
      <w:r>
        <w:rPr>
          <w:rFonts w:ascii="SimSun" w:eastAsia="SimSun" w:hAnsi="SimSun" w:cs="SimSun" w:hint="eastAsia"/>
          <w:color w:val="auto"/>
          <w:szCs w:val="24"/>
        </w:rPr>
        <w:t>GB/T 18492-2001</w:t>
      </w:r>
      <w:r>
        <w:rPr>
          <w:rFonts w:ascii="SimSun" w:eastAsia="SimSun" w:hAnsi="SimSun" w:cs="SimSun" w:hint="eastAsia"/>
          <w:color w:val="auto"/>
          <w:szCs w:val="24"/>
        </w:rPr>
        <w:t>）；</w:t>
      </w:r>
    </w:p>
    <w:p w:rsidR="00CE0EAD" w:rsidRDefault="00765A54">
      <w:pPr>
        <w:pStyle w:val="FC"/>
        <w:numPr>
          <w:ilvl w:val="0"/>
          <w:numId w:val="3"/>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《计算机软件需求规格说明规范》（</w:t>
      </w:r>
      <w:r>
        <w:rPr>
          <w:rFonts w:ascii="SimSun" w:eastAsia="SimSun" w:hAnsi="SimSun" w:cs="SimSun" w:hint="eastAsia"/>
          <w:color w:val="auto"/>
          <w:szCs w:val="24"/>
        </w:rPr>
        <w:t>GB/T9385-2008</w:t>
      </w:r>
      <w:r>
        <w:rPr>
          <w:rFonts w:ascii="SimSun" w:eastAsia="SimSun" w:hAnsi="SimSun" w:cs="SimSun" w:hint="eastAsia"/>
          <w:color w:val="auto"/>
          <w:szCs w:val="24"/>
        </w:rPr>
        <w:t>）；</w:t>
      </w:r>
    </w:p>
    <w:p w:rsidR="00CE0EAD" w:rsidRDefault="00765A54">
      <w:pPr>
        <w:pStyle w:val="FC"/>
        <w:numPr>
          <w:ilvl w:val="0"/>
          <w:numId w:val="3"/>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《计算机软件测试规范》（</w:t>
      </w:r>
      <w:r>
        <w:rPr>
          <w:rFonts w:ascii="SimSun" w:eastAsia="SimSun" w:hAnsi="SimSun" w:cs="SimSun" w:hint="eastAsia"/>
          <w:color w:val="auto"/>
          <w:szCs w:val="24"/>
        </w:rPr>
        <w:t>GB/T15532-2008</w:t>
      </w:r>
      <w:r>
        <w:rPr>
          <w:rFonts w:ascii="SimSun" w:eastAsia="SimSun" w:hAnsi="SimSun" w:cs="SimSun" w:hint="eastAsia"/>
          <w:color w:val="auto"/>
          <w:szCs w:val="24"/>
        </w:rPr>
        <w:t>）；</w:t>
      </w:r>
    </w:p>
    <w:p w:rsidR="00CE0EAD" w:rsidRDefault="00765A54">
      <w:pPr>
        <w:pStyle w:val="FC"/>
        <w:numPr>
          <w:ilvl w:val="0"/>
          <w:numId w:val="3"/>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《信息技术系统及软件完整性级别》（</w:t>
      </w:r>
      <w:r>
        <w:rPr>
          <w:rFonts w:ascii="SimSun" w:eastAsia="SimSun" w:hAnsi="SimSun" w:cs="SimSun" w:hint="eastAsia"/>
          <w:color w:val="auto"/>
          <w:szCs w:val="24"/>
        </w:rPr>
        <w:t>GB/T18492-2001</w:t>
      </w:r>
      <w:r>
        <w:rPr>
          <w:rFonts w:ascii="SimSun" w:eastAsia="SimSun" w:hAnsi="SimSun" w:cs="SimSun" w:hint="eastAsia"/>
          <w:color w:val="auto"/>
          <w:szCs w:val="24"/>
        </w:rPr>
        <w:t>）；</w:t>
      </w:r>
    </w:p>
    <w:p w:rsidR="00CE0EAD" w:rsidRDefault="00765A54">
      <w:pPr>
        <w:pStyle w:val="FC"/>
        <w:numPr>
          <w:ilvl w:val="0"/>
          <w:numId w:val="3"/>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《信息技术软件生存周期过程配置管理》（</w:t>
      </w:r>
      <w:r>
        <w:rPr>
          <w:rFonts w:ascii="SimSun" w:eastAsia="SimSun" w:hAnsi="SimSun" w:cs="SimSun" w:hint="eastAsia"/>
          <w:color w:val="auto"/>
          <w:szCs w:val="24"/>
        </w:rPr>
        <w:t>GB/T20158-2006</w:t>
      </w:r>
      <w:r>
        <w:rPr>
          <w:rFonts w:ascii="SimSun" w:eastAsia="SimSun" w:hAnsi="SimSun" w:cs="SimSun" w:hint="eastAsia"/>
          <w:color w:val="auto"/>
          <w:szCs w:val="24"/>
        </w:rPr>
        <w:t>）；</w:t>
      </w:r>
    </w:p>
    <w:p w:rsidR="00CE0EAD" w:rsidRDefault="00765A54">
      <w:pPr>
        <w:pStyle w:val="FC"/>
        <w:numPr>
          <w:ilvl w:val="0"/>
          <w:numId w:val="3"/>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《信息安全等级保护管理办法》（公通字〔</w:t>
      </w:r>
      <w:r>
        <w:rPr>
          <w:rFonts w:ascii="SimSun" w:eastAsia="SimSun" w:hAnsi="SimSun" w:cs="SimSun" w:hint="eastAsia"/>
          <w:color w:val="auto"/>
          <w:szCs w:val="24"/>
        </w:rPr>
        <w:t>2007</w:t>
      </w:r>
      <w:r>
        <w:rPr>
          <w:rFonts w:ascii="SimSun" w:eastAsia="SimSun" w:hAnsi="SimSun" w:cs="SimSun" w:hint="eastAsia"/>
          <w:color w:val="auto"/>
          <w:szCs w:val="24"/>
        </w:rPr>
        <w:t>〕</w:t>
      </w:r>
      <w:r>
        <w:rPr>
          <w:rFonts w:ascii="SimSun" w:eastAsia="SimSun" w:hAnsi="SimSun" w:cs="SimSun" w:hint="eastAsia"/>
          <w:color w:val="auto"/>
          <w:szCs w:val="24"/>
        </w:rPr>
        <w:t>43</w:t>
      </w:r>
      <w:r>
        <w:rPr>
          <w:rFonts w:ascii="SimSun" w:eastAsia="SimSun" w:hAnsi="SimSun" w:cs="SimSun" w:hint="eastAsia"/>
          <w:color w:val="auto"/>
          <w:szCs w:val="24"/>
        </w:rPr>
        <w:t>号）；</w:t>
      </w:r>
    </w:p>
    <w:p w:rsidR="00CE0EAD" w:rsidRDefault="00765A54">
      <w:pPr>
        <w:pStyle w:val="FC"/>
        <w:numPr>
          <w:ilvl w:val="0"/>
          <w:numId w:val="3"/>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《信息系统等级保护安全设计技术要求》（信安秘字〔</w:t>
      </w:r>
      <w:r>
        <w:rPr>
          <w:rFonts w:ascii="SimSun" w:eastAsia="SimSun" w:hAnsi="SimSun" w:cs="SimSun" w:hint="eastAsia"/>
          <w:color w:val="auto"/>
          <w:szCs w:val="24"/>
        </w:rPr>
        <w:t>2009</w:t>
      </w:r>
      <w:r>
        <w:rPr>
          <w:rFonts w:ascii="SimSun" w:eastAsia="SimSun" w:hAnsi="SimSun" w:cs="SimSun" w:hint="eastAsia"/>
          <w:color w:val="auto"/>
          <w:szCs w:val="24"/>
        </w:rPr>
        <w:t>〕</w:t>
      </w:r>
      <w:r>
        <w:rPr>
          <w:rFonts w:ascii="SimSun" w:eastAsia="SimSun" w:hAnsi="SimSun" w:cs="SimSun" w:hint="eastAsia"/>
          <w:color w:val="auto"/>
          <w:szCs w:val="24"/>
        </w:rPr>
        <w:t>059</w:t>
      </w:r>
      <w:r>
        <w:rPr>
          <w:rFonts w:ascii="SimSun" w:eastAsia="SimSun" w:hAnsi="SimSun" w:cs="SimSun" w:hint="eastAsia"/>
          <w:color w:val="auto"/>
          <w:szCs w:val="24"/>
        </w:rPr>
        <w:t>号）；</w:t>
      </w:r>
    </w:p>
    <w:p w:rsidR="00CE0EAD" w:rsidRDefault="00765A54">
      <w:pPr>
        <w:pStyle w:val="FC"/>
        <w:numPr>
          <w:ilvl w:val="0"/>
          <w:numId w:val="3"/>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《电子建设工程概（预）算编制办法及计价依据》，（</w:t>
      </w:r>
      <w:r>
        <w:rPr>
          <w:rFonts w:ascii="SimSun" w:eastAsia="SimSun" w:hAnsi="SimSun" w:cs="SimSun" w:hint="eastAsia"/>
          <w:color w:val="auto"/>
          <w:szCs w:val="24"/>
        </w:rPr>
        <w:t>HYD41-2015</w:t>
      </w:r>
      <w:r>
        <w:rPr>
          <w:rFonts w:ascii="SimSun" w:eastAsia="SimSun" w:hAnsi="SimSun" w:cs="SimSun" w:hint="eastAsia"/>
          <w:color w:val="auto"/>
          <w:szCs w:val="24"/>
        </w:rPr>
        <w:t>）；</w:t>
      </w:r>
    </w:p>
    <w:p w:rsidR="00CE0EAD" w:rsidRDefault="00765A54">
      <w:pPr>
        <w:pStyle w:val="FC"/>
        <w:numPr>
          <w:ilvl w:val="0"/>
          <w:numId w:val="3"/>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《国家政务信息化项目建设管理办法》的通知（国办发〔</w:t>
      </w:r>
      <w:r>
        <w:rPr>
          <w:rFonts w:ascii="SimSun" w:eastAsia="SimSun" w:hAnsi="SimSun" w:cs="SimSun" w:hint="eastAsia"/>
          <w:color w:val="auto"/>
          <w:szCs w:val="24"/>
        </w:rPr>
        <w:t>2019</w:t>
      </w:r>
      <w:r>
        <w:rPr>
          <w:rFonts w:ascii="SimSun" w:eastAsia="SimSun" w:hAnsi="SimSun" w:cs="SimSun" w:hint="eastAsia"/>
          <w:color w:val="auto"/>
          <w:szCs w:val="24"/>
        </w:rPr>
        <w:t>〕</w:t>
      </w:r>
      <w:r>
        <w:rPr>
          <w:rFonts w:ascii="SimSun" w:eastAsia="SimSun" w:hAnsi="SimSun" w:cs="SimSun" w:hint="eastAsia"/>
          <w:color w:val="auto"/>
          <w:szCs w:val="24"/>
        </w:rPr>
        <w:t>57</w:t>
      </w:r>
      <w:r>
        <w:rPr>
          <w:rFonts w:ascii="SimSun" w:eastAsia="SimSun" w:hAnsi="SimSun" w:cs="SimSun" w:hint="eastAsia"/>
          <w:color w:val="auto"/>
          <w:szCs w:val="24"/>
        </w:rPr>
        <w:t>号）；</w:t>
      </w:r>
    </w:p>
    <w:p w:rsidR="00CE0EAD" w:rsidRDefault="00765A54">
      <w:pPr>
        <w:pStyle w:val="FC"/>
        <w:numPr>
          <w:ilvl w:val="0"/>
          <w:numId w:val="3"/>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《基本建设项目建设成本管理规定》财建（〔</w:t>
      </w:r>
      <w:r>
        <w:rPr>
          <w:rFonts w:ascii="SimSun" w:eastAsia="SimSun" w:hAnsi="SimSun" w:cs="SimSun" w:hint="eastAsia"/>
          <w:color w:val="auto"/>
          <w:szCs w:val="24"/>
        </w:rPr>
        <w:t>2016</w:t>
      </w:r>
      <w:r>
        <w:rPr>
          <w:rFonts w:ascii="SimSun" w:eastAsia="SimSun" w:hAnsi="SimSun" w:cs="SimSun" w:hint="eastAsia"/>
          <w:color w:val="auto"/>
          <w:szCs w:val="24"/>
        </w:rPr>
        <w:t>〕</w:t>
      </w:r>
      <w:r>
        <w:rPr>
          <w:rFonts w:ascii="SimSun" w:eastAsia="SimSun" w:hAnsi="SimSun" w:cs="SimSun" w:hint="eastAsia"/>
          <w:color w:val="auto"/>
          <w:szCs w:val="24"/>
        </w:rPr>
        <w:t>504</w:t>
      </w:r>
      <w:r>
        <w:rPr>
          <w:rFonts w:ascii="SimSun" w:eastAsia="SimSun" w:hAnsi="SimSun" w:cs="SimSun" w:hint="eastAsia"/>
          <w:color w:val="auto"/>
          <w:szCs w:val="24"/>
        </w:rPr>
        <w:t>号）；</w:t>
      </w:r>
    </w:p>
    <w:p w:rsidR="00CE0EAD" w:rsidRDefault="00765A54">
      <w:pPr>
        <w:pStyle w:val="FC"/>
        <w:numPr>
          <w:ilvl w:val="0"/>
          <w:numId w:val="3"/>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《国家计委关于印发建设项目前期工作咨询收费暂行规定的通知》</w:t>
      </w:r>
      <w:r>
        <w:rPr>
          <w:rFonts w:ascii="SimSun" w:eastAsia="SimSun" w:hAnsi="SimSun" w:cs="SimSun" w:hint="eastAsia"/>
          <w:color w:val="auto"/>
          <w:szCs w:val="24"/>
        </w:rPr>
        <w:lastRenderedPageBreak/>
        <w:t>计价格〔</w:t>
      </w:r>
      <w:r>
        <w:rPr>
          <w:rFonts w:ascii="SimSun" w:eastAsia="SimSun" w:hAnsi="SimSun" w:cs="SimSun" w:hint="eastAsia"/>
          <w:color w:val="auto"/>
          <w:szCs w:val="24"/>
        </w:rPr>
        <w:t>1999</w:t>
      </w:r>
      <w:r>
        <w:rPr>
          <w:rFonts w:ascii="SimSun" w:eastAsia="SimSun" w:hAnsi="SimSun" w:cs="SimSun" w:hint="eastAsia"/>
          <w:color w:val="auto"/>
          <w:szCs w:val="24"/>
        </w:rPr>
        <w:t>〕</w:t>
      </w:r>
      <w:r>
        <w:rPr>
          <w:rFonts w:ascii="SimSun" w:eastAsia="SimSun" w:hAnsi="SimSun" w:cs="SimSun" w:hint="eastAsia"/>
          <w:color w:val="auto"/>
          <w:szCs w:val="24"/>
        </w:rPr>
        <w:t>1283</w:t>
      </w:r>
      <w:r>
        <w:rPr>
          <w:rFonts w:ascii="SimSun" w:eastAsia="SimSun" w:hAnsi="SimSun" w:cs="SimSun" w:hint="eastAsia"/>
          <w:color w:val="auto"/>
          <w:szCs w:val="24"/>
        </w:rPr>
        <w:t>号；</w:t>
      </w:r>
    </w:p>
    <w:p w:rsidR="00CE0EAD" w:rsidRDefault="00765A54">
      <w:pPr>
        <w:pStyle w:val="FC"/>
        <w:numPr>
          <w:ilvl w:val="0"/>
          <w:numId w:val="3"/>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《关于加强国家电子政务工程建设项目信息安全风险评估工作的通知》（发改高技〔</w:t>
      </w:r>
      <w:r>
        <w:rPr>
          <w:rFonts w:ascii="SimSun" w:eastAsia="SimSun" w:hAnsi="SimSun" w:cs="SimSun" w:hint="eastAsia"/>
          <w:color w:val="auto"/>
          <w:szCs w:val="24"/>
        </w:rPr>
        <w:t>2008</w:t>
      </w:r>
      <w:r>
        <w:rPr>
          <w:rFonts w:ascii="SimSun" w:eastAsia="SimSun" w:hAnsi="SimSun" w:cs="SimSun" w:hint="eastAsia"/>
          <w:color w:val="auto"/>
          <w:szCs w:val="24"/>
        </w:rPr>
        <w:t>〕</w:t>
      </w:r>
      <w:r>
        <w:rPr>
          <w:rFonts w:ascii="SimSun" w:eastAsia="SimSun" w:hAnsi="SimSun" w:cs="SimSun" w:hint="eastAsia"/>
          <w:color w:val="auto"/>
          <w:szCs w:val="24"/>
        </w:rPr>
        <w:t>2071</w:t>
      </w:r>
      <w:r>
        <w:rPr>
          <w:rFonts w:ascii="SimSun" w:eastAsia="SimSun" w:hAnsi="SimSun" w:cs="SimSun" w:hint="eastAsia"/>
          <w:color w:val="auto"/>
          <w:szCs w:val="24"/>
        </w:rPr>
        <w:t>号）；</w:t>
      </w:r>
    </w:p>
    <w:p w:rsidR="00CE0EAD" w:rsidRDefault="00765A54">
      <w:pPr>
        <w:pStyle w:val="FC"/>
        <w:numPr>
          <w:ilvl w:val="0"/>
          <w:numId w:val="3"/>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《中共中央关于加强新形势下保密工作的决定》（中发〔</w:t>
      </w:r>
      <w:r>
        <w:rPr>
          <w:rFonts w:ascii="SimSun" w:eastAsia="SimSun" w:hAnsi="SimSun" w:cs="SimSun" w:hint="eastAsia"/>
          <w:color w:val="auto"/>
          <w:szCs w:val="24"/>
        </w:rPr>
        <w:t>2007</w:t>
      </w:r>
      <w:r>
        <w:rPr>
          <w:rFonts w:ascii="SimSun" w:eastAsia="SimSun" w:hAnsi="SimSun" w:cs="SimSun" w:hint="eastAsia"/>
          <w:color w:val="auto"/>
          <w:szCs w:val="24"/>
        </w:rPr>
        <w:t>〕</w:t>
      </w:r>
      <w:r>
        <w:rPr>
          <w:rFonts w:ascii="SimSun" w:eastAsia="SimSun" w:hAnsi="SimSun" w:cs="SimSun" w:hint="eastAsia"/>
          <w:color w:val="auto"/>
          <w:szCs w:val="24"/>
        </w:rPr>
        <w:t>9</w:t>
      </w:r>
      <w:r>
        <w:rPr>
          <w:rFonts w:ascii="SimSun" w:eastAsia="SimSun" w:hAnsi="SimSun" w:cs="SimSun" w:hint="eastAsia"/>
          <w:color w:val="auto"/>
          <w:szCs w:val="24"/>
        </w:rPr>
        <w:t>号）；</w:t>
      </w:r>
    </w:p>
    <w:p w:rsidR="00CE0EAD" w:rsidRDefault="00765A54">
      <w:pPr>
        <w:pStyle w:val="FC"/>
        <w:numPr>
          <w:ilvl w:val="0"/>
          <w:numId w:val="3"/>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《信息安全等级保护管理办法》（公通字〔</w:t>
      </w:r>
      <w:r>
        <w:rPr>
          <w:rFonts w:ascii="SimSun" w:eastAsia="SimSun" w:hAnsi="SimSun" w:cs="SimSun" w:hint="eastAsia"/>
          <w:color w:val="auto"/>
          <w:szCs w:val="24"/>
        </w:rPr>
        <w:t>2007</w:t>
      </w:r>
      <w:r>
        <w:rPr>
          <w:rFonts w:ascii="SimSun" w:eastAsia="SimSun" w:hAnsi="SimSun" w:cs="SimSun" w:hint="eastAsia"/>
          <w:color w:val="auto"/>
          <w:szCs w:val="24"/>
        </w:rPr>
        <w:t>〕</w:t>
      </w:r>
      <w:r>
        <w:rPr>
          <w:rFonts w:ascii="SimSun" w:eastAsia="SimSun" w:hAnsi="SimSun" w:cs="SimSun" w:hint="eastAsia"/>
          <w:color w:val="auto"/>
          <w:szCs w:val="24"/>
        </w:rPr>
        <w:t>43</w:t>
      </w:r>
      <w:r>
        <w:rPr>
          <w:rFonts w:ascii="SimSun" w:eastAsia="SimSun" w:hAnsi="SimSun" w:cs="SimSun" w:hint="eastAsia"/>
          <w:color w:val="auto"/>
          <w:szCs w:val="24"/>
        </w:rPr>
        <w:t>号）；</w:t>
      </w:r>
    </w:p>
    <w:p w:rsidR="00CE0EAD" w:rsidRDefault="00765A54">
      <w:pPr>
        <w:pStyle w:val="FC"/>
        <w:numPr>
          <w:ilvl w:val="0"/>
          <w:numId w:val="3"/>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《关于开展全国重要信息系统安全等级保护定级工作的通知》（</w:t>
      </w:r>
      <w:r>
        <w:rPr>
          <w:rFonts w:ascii="SimSun" w:eastAsia="SimSun" w:hAnsi="SimSun" w:cs="SimSun" w:hint="eastAsia"/>
          <w:color w:val="auto"/>
          <w:szCs w:val="24"/>
        </w:rPr>
        <w:t>公信安〔</w:t>
      </w:r>
      <w:r>
        <w:rPr>
          <w:rFonts w:ascii="SimSun" w:eastAsia="SimSun" w:hAnsi="SimSun" w:cs="SimSun" w:hint="eastAsia"/>
          <w:color w:val="auto"/>
          <w:szCs w:val="24"/>
        </w:rPr>
        <w:t>2007</w:t>
      </w:r>
      <w:r>
        <w:rPr>
          <w:rFonts w:ascii="SimSun" w:eastAsia="SimSun" w:hAnsi="SimSun" w:cs="SimSun" w:hint="eastAsia"/>
          <w:color w:val="auto"/>
          <w:szCs w:val="24"/>
        </w:rPr>
        <w:t>〕</w:t>
      </w:r>
      <w:r>
        <w:rPr>
          <w:rFonts w:ascii="SimSun" w:eastAsia="SimSun" w:hAnsi="SimSun" w:cs="SimSun" w:hint="eastAsia"/>
          <w:color w:val="auto"/>
          <w:szCs w:val="24"/>
        </w:rPr>
        <w:t>861</w:t>
      </w:r>
      <w:r>
        <w:rPr>
          <w:rFonts w:ascii="SimSun" w:eastAsia="SimSun" w:hAnsi="SimSun" w:cs="SimSun" w:hint="eastAsia"/>
          <w:color w:val="auto"/>
          <w:szCs w:val="24"/>
        </w:rPr>
        <w:t>号）；</w:t>
      </w:r>
    </w:p>
    <w:p w:rsidR="00CE0EAD" w:rsidRDefault="00765A54">
      <w:pPr>
        <w:pStyle w:val="FC"/>
        <w:numPr>
          <w:ilvl w:val="0"/>
          <w:numId w:val="3"/>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《关于开展信息安全等级保护安全建设整改工作的指导意见》（公信安〔</w:t>
      </w:r>
      <w:r>
        <w:rPr>
          <w:rFonts w:ascii="SimSun" w:eastAsia="SimSun" w:hAnsi="SimSun" w:cs="SimSun" w:hint="eastAsia"/>
          <w:color w:val="auto"/>
          <w:szCs w:val="24"/>
        </w:rPr>
        <w:t>2009</w:t>
      </w:r>
      <w:r>
        <w:rPr>
          <w:rFonts w:ascii="SimSun" w:eastAsia="SimSun" w:hAnsi="SimSun" w:cs="SimSun" w:hint="eastAsia"/>
          <w:color w:val="auto"/>
          <w:szCs w:val="24"/>
        </w:rPr>
        <w:t>〕</w:t>
      </w:r>
      <w:r>
        <w:rPr>
          <w:rFonts w:ascii="SimSun" w:eastAsia="SimSun" w:hAnsi="SimSun" w:cs="SimSun" w:hint="eastAsia"/>
          <w:color w:val="auto"/>
          <w:szCs w:val="24"/>
        </w:rPr>
        <w:t>1429</w:t>
      </w:r>
      <w:r>
        <w:rPr>
          <w:rFonts w:ascii="SimSun" w:eastAsia="SimSun" w:hAnsi="SimSun" w:cs="SimSun" w:hint="eastAsia"/>
          <w:color w:val="auto"/>
          <w:szCs w:val="24"/>
        </w:rPr>
        <w:t>号）；</w:t>
      </w:r>
    </w:p>
    <w:p w:rsidR="00CE0EAD" w:rsidRDefault="00765A54">
      <w:pPr>
        <w:pStyle w:val="FC"/>
        <w:numPr>
          <w:ilvl w:val="0"/>
          <w:numId w:val="3"/>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《信息安全技术网络安全等级保护基本要求》</w:t>
      </w:r>
      <w:r>
        <w:rPr>
          <w:rFonts w:ascii="SimSun" w:eastAsia="SimSun" w:hAnsi="SimSun" w:cs="SimSun" w:hint="eastAsia"/>
          <w:color w:val="auto"/>
          <w:szCs w:val="24"/>
        </w:rPr>
        <w:t>GB/T22239-2019</w:t>
      </w:r>
      <w:r>
        <w:rPr>
          <w:rFonts w:ascii="SimSun" w:eastAsia="SimSun" w:hAnsi="SimSun" w:cs="SimSun" w:hint="eastAsia"/>
          <w:color w:val="auto"/>
          <w:szCs w:val="24"/>
        </w:rPr>
        <w:t>；</w:t>
      </w:r>
    </w:p>
    <w:p w:rsidR="00CE0EAD" w:rsidRDefault="00765A54">
      <w:pPr>
        <w:pStyle w:val="FC"/>
        <w:numPr>
          <w:ilvl w:val="0"/>
          <w:numId w:val="3"/>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《信息安全技术网络安全等级保护测评要求》</w:t>
      </w:r>
      <w:r>
        <w:rPr>
          <w:rFonts w:ascii="SimSun" w:eastAsia="SimSun" w:hAnsi="SimSun" w:cs="SimSun" w:hint="eastAsia"/>
          <w:color w:val="auto"/>
          <w:szCs w:val="24"/>
        </w:rPr>
        <w:t>GB/T28448-2019</w:t>
      </w:r>
      <w:r>
        <w:rPr>
          <w:rFonts w:ascii="SimSun" w:eastAsia="SimSun" w:hAnsi="SimSun" w:cs="SimSun" w:hint="eastAsia"/>
          <w:color w:val="auto"/>
          <w:szCs w:val="24"/>
        </w:rPr>
        <w:t>；</w:t>
      </w:r>
    </w:p>
    <w:p w:rsidR="00CE0EAD" w:rsidRDefault="00765A54">
      <w:pPr>
        <w:pStyle w:val="FC"/>
        <w:numPr>
          <w:ilvl w:val="0"/>
          <w:numId w:val="3"/>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《信息安全技术网络安全等级保护安全设计技术要求》</w:t>
      </w:r>
      <w:r>
        <w:rPr>
          <w:rFonts w:ascii="SimSun" w:eastAsia="SimSun" w:hAnsi="SimSun" w:cs="SimSun" w:hint="eastAsia"/>
          <w:color w:val="auto"/>
          <w:szCs w:val="24"/>
        </w:rPr>
        <w:t>GB/T25070-2019</w:t>
      </w:r>
      <w:r>
        <w:rPr>
          <w:rFonts w:ascii="SimSun" w:eastAsia="SimSun" w:hAnsi="SimSun" w:cs="SimSun" w:hint="eastAsia"/>
          <w:color w:val="auto"/>
          <w:szCs w:val="24"/>
        </w:rPr>
        <w:t>；</w:t>
      </w:r>
    </w:p>
    <w:p w:rsidR="00CE0EAD" w:rsidRDefault="00765A54">
      <w:pPr>
        <w:pStyle w:val="FC"/>
        <w:numPr>
          <w:ilvl w:val="0"/>
          <w:numId w:val="3"/>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《福建省数字福建建设项目管理办法》。</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2</w:t>
      </w:r>
      <w:r>
        <w:rPr>
          <w:rFonts w:ascii="SimSun" w:eastAsia="SimSun" w:hAnsi="SimSun" w:cs="SimSun" w:hint="eastAsia"/>
          <w:color w:val="auto"/>
          <w:szCs w:val="24"/>
        </w:rPr>
        <w:t>、信用信息安全保障体系</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漳州市公共信用信息平台的建设，与漳州市社会信用体系建设、政府职能转变、社会管理创新等有紧密联系。从业务</w:t>
      </w:r>
      <w:r>
        <w:rPr>
          <w:rFonts w:ascii="SimSun" w:eastAsia="SimSun" w:hAnsi="SimSun" w:cs="SimSun" w:hint="eastAsia"/>
          <w:color w:val="auto"/>
          <w:szCs w:val="24"/>
        </w:rPr>
        <w:t>信息安全来看，如果信用信息服务、数据归集、业务延伸应用等安全性不能保证的话，将直接影响到政府、企业、市民等的信用服务获取，间接影响到与社会信用体系建设相关的一系列经济活动。因此，根据《信息系统安全等级保护定级指南》（</w:t>
      </w:r>
      <w:r>
        <w:rPr>
          <w:rFonts w:ascii="SimSun" w:eastAsia="SimSun" w:hAnsi="SimSun" w:cs="SimSun" w:hint="eastAsia"/>
          <w:color w:val="auto"/>
          <w:szCs w:val="24"/>
        </w:rPr>
        <w:t>GB/T22240-2008</w:t>
      </w:r>
      <w:r>
        <w:rPr>
          <w:rFonts w:ascii="SimSun" w:eastAsia="SimSun" w:hAnsi="SimSun" w:cs="SimSun" w:hint="eastAsia"/>
          <w:color w:val="auto"/>
          <w:szCs w:val="24"/>
        </w:rPr>
        <w:t>）有关要求，结合“发改高技</w:t>
      </w:r>
      <w:r>
        <w:rPr>
          <w:rFonts w:ascii="SimSun" w:eastAsia="SimSun" w:hAnsi="SimSun" w:cs="SimSun" w:hint="eastAsia"/>
          <w:color w:val="auto"/>
          <w:szCs w:val="24"/>
        </w:rPr>
        <w:t>[2013]266</w:t>
      </w:r>
      <w:r>
        <w:rPr>
          <w:rFonts w:ascii="SimSun" w:eastAsia="SimSun" w:hAnsi="SimSun" w:cs="SimSun" w:hint="eastAsia"/>
          <w:color w:val="auto"/>
          <w:szCs w:val="24"/>
        </w:rPr>
        <w:t>号”中“加强信息系统分级保护和等级保护”的要求，本项目的业务信息安全和信息系统定级为</w:t>
      </w:r>
      <w:r>
        <w:rPr>
          <w:rFonts w:ascii="SimSun" w:eastAsia="SimSun" w:hAnsi="SimSun" w:cs="SimSun" w:hint="eastAsia"/>
          <w:color w:val="auto"/>
          <w:szCs w:val="24"/>
        </w:rPr>
        <w:t>3</w:t>
      </w:r>
      <w:r>
        <w:rPr>
          <w:rFonts w:ascii="SimSun" w:eastAsia="SimSun" w:hAnsi="SimSun" w:cs="SimSun" w:hint="eastAsia"/>
          <w:color w:val="auto"/>
          <w:szCs w:val="24"/>
        </w:rPr>
        <w:t>级标准。</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为了有效防范和化解风险，保证信用数据的安全，实现信用信息平台的平稳运行以及业务应用的持续稳定进行，确保满足信息安全等级保护要求，</w:t>
      </w:r>
      <w:r>
        <w:rPr>
          <w:rFonts w:ascii="SimSun" w:eastAsia="SimSun" w:hAnsi="SimSun" w:cs="SimSun" w:hint="eastAsia"/>
          <w:color w:val="auto"/>
          <w:szCs w:val="24"/>
        </w:rPr>
        <w:t>本项目必须按照统一规划、统一建设、统一管理和统一服务的原则，建立信用信息安全保障体系，增强信息安全风险防范能力。建设信用信息安全保障体系，要从制度、技术和操作三个方面入手，对系统的信息安全进行全方位的安全管理。其中：“制度”即指管理安全措施；“技术”指保护网络和基础设施、保护网络边界、保护计算环境及支撑性基础设施；“操作”指运行安全措施。</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lastRenderedPageBreak/>
        <w:t>公共信用信息平台建设采用的安全保障体系将依托现有的电子政务外网以及云计算平台的安全设施，完善信息安全体系，采取网络保障、数据加密、身份认证、授权管理等措施为平台信用信息资</w:t>
      </w:r>
      <w:r>
        <w:rPr>
          <w:rFonts w:ascii="SimSun" w:eastAsia="SimSun" w:hAnsi="SimSun" w:cs="SimSun" w:hint="eastAsia"/>
          <w:color w:val="auto"/>
          <w:szCs w:val="24"/>
        </w:rPr>
        <w:t>源共享和开发利用提供安全保障。</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3</w:t>
      </w:r>
      <w:r>
        <w:rPr>
          <w:rFonts w:ascii="SimSun" w:eastAsia="SimSun" w:hAnsi="SimSun" w:cs="SimSun" w:hint="eastAsia"/>
          <w:color w:val="auto"/>
          <w:szCs w:val="24"/>
        </w:rPr>
        <w:t>、信用业务标准</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w:t>
      </w:r>
      <w:r>
        <w:rPr>
          <w:rFonts w:ascii="SimSun" w:eastAsia="SimSun" w:hAnsi="SimSun" w:cs="SimSun" w:hint="eastAsia"/>
          <w:color w:val="auto"/>
          <w:szCs w:val="24"/>
        </w:rPr>
        <w:t>1</w:t>
      </w:r>
      <w:r>
        <w:rPr>
          <w:rFonts w:ascii="SimSun" w:eastAsia="SimSun" w:hAnsi="SimSun" w:cs="SimSun" w:hint="eastAsia"/>
          <w:color w:val="auto"/>
          <w:szCs w:val="24"/>
        </w:rPr>
        <w:t>）《企业信用数据项规范》（</w:t>
      </w:r>
      <w:r>
        <w:rPr>
          <w:rFonts w:ascii="SimSun" w:eastAsia="SimSun" w:hAnsi="SimSun" w:cs="SimSun" w:hint="eastAsia"/>
          <w:color w:val="auto"/>
          <w:szCs w:val="24"/>
        </w:rPr>
        <w:t>GB/T 22120-2008</w:t>
      </w:r>
      <w:r>
        <w:rPr>
          <w:rFonts w:ascii="SimSun" w:eastAsia="SimSun" w:hAnsi="SimSun" w:cs="SimSun" w:hint="eastAsia"/>
          <w:color w:val="auto"/>
          <w:szCs w:val="24"/>
        </w:rPr>
        <w:t>）；</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w:t>
      </w:r>
      <w:r>
        <w:rPr>
          <w:rFonts w:ascii="SimSun" w:eastAsia="SimSun" w:hAnsi="SimSun" w:cs="SimSun" w:hint="eastAsia"/>
          <w:color w:val="auto"/>
          <w:szCs w:val="24"/>
        </w:rPr>
        <w:t>2</w:t>
      </w:r>
      <w:r>
        <w:rPr>
          <w:rFonts w:ascii="SimSun" w:eastAsia="SimSun" w:hAnsi="SimSun" w:cs="SimSun" w:hint="eastAsia"/>
          <w:color w:val="auto"/>
          <w:szCs w:val="24"/>
        </w:rPr>
        <w:t>）《企业信用等级表示方法》（</w:t>
      </w:r>
      <w:r>
        <w:rPr>
          <w:rFonts w:ascii="SimSun" w:eastAsia="SimSun" w:hAnsi="SimSun" w:cs="SimSun" w:hint="eastAsia"/>
          <w:color w:val="auto"/>
          <w:szCs w:val="24"/>
        </w:rPr>
        <w:t>GB/T 22116-2008</w:t>
      </w:r>
      <w:r>
        <w:rPr>
          <w:rFonts w:ascii="SimSun" w:eastAsia="SimSun" w:hAnsi="SimSun" w:cs="SimSun" w:hint="eastAsia"/>
          <w:color w:val="auto"/>
          <w:szCs w:val="24"/>
        </w:rPr>
        <w:t>）；</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w:t>
      </w:r>
      <w:r>
        <w:rPr>
          <w:rFonts w:ascii="SimSun" w:eastAsia="SimSun" w:hAnsi="SimSun" w:cs="SimSun" w:hint="eastAsia"/>
          <w:color w:val="auto"/>
          <w:szCs w:val="24"/>
        </w:rPr>
        <w:t>3</w:t>
      </w:r>
      <w:r>
        <w:rPr>
          <w:rFonts w:ascii="SimSun" w:eastAsia="SimSun" w:hAnsi="SimSun" w:cs="SimSun" w:hint="eastAsia"/>
          <w:color w:val="auto"/>
          <w:szCs w:val="24"/>
        </w:rPr>
        <w:t>）《信用标准化工作指南》（</w:t>
      </w:r>
      <w:r>
        <w:rPr>
          <w:rFonts w:ascii="SimSun" w:eastAsia="SimSun" w:hAnsi="SimSun" w:cs="SimSun" w:hint="eastAsia"/>
          <w:color w:val="auto"/>
          <w:szCs w:val="24"/>
        </w:rPr>
        <w:t>GB/T 23792-2009</w:t>
      </w:r>
      <w:r>
        <w:rPr>
          <w:rFonts w:ascii="SimSun" w:eastAsia="SimSun" w:hAnsi="SimSun" w:cs="SimSun" w:hint="eastAsia"/>
          <w:color w:val="auto"/>
          <w:szCs w:val="24"/>
        </w:rPr>
        <w:t>）；</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w:t>
      </w:r>
      <w:r>
        <w:rPr>
          <w:rFonts w:ascii="SimSun" w:eastAsia="SimSun" w:hAnsi="SimSun" w:cs="SimSun" w:hint="eastAsia"/>
          <w:color w:val="auto"/>
          <w:szCs w:val="24"/>
        </w:rPr>
        <w:t>4</w:t>
      </w:r>
      <w:r>
        <w:rPr>
          <w:rFonts w:ascii="SimSun" w:eastAsia="SimSun" w:hAnsi="SimSun" w:cs="SimSun" w:hint="eastAsia"/>
          <w:color w:val="auto"/>
          <w:szCs w:val="24"/>
        </w:rPr>
        <w:t>）《企业信用评价指标体系分类及代码》（</w:t>
      </w:r>
      <w:r>
        <w:rPr>
          <w:rFonts w:ascii="SimSun" w:eastAsia="SimSun" w:hAnsi="SimSun" w:cs="SimSun" w:hint="eastAsia"/>
          <w:color w:val="auto"/>
          <w:szCs w:val="24"/>
        </w:rPr>
        <w:t>GB/T 23794-2009</w:t>
      </w:r>
      <w:r>
        <w:rPr>
          <w:rFonts w:ascii="SimSun" w:eastAsia="SimSun" w:hAnsi="SimSun" w:cs="SimSun" w:hint="eastAsia"/>
          <w:color w:val="auto"/>
          <w:szCs w:val="24"/>
        </w:rPr>
        <w:t>）；</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w:t>
      </w:r>
      <w:r>
        <w:rPr>
          <w:rFonts w:ascii="SimSun" w:eastAsia="SimSun" w:hAnsi="SimSun" w:cs="SimSun" w:hint="eastAsia"/>
          <w:color w:val="auto"/>
          <w:szCs w:val="24"/>
        </w:rPr>
        <w:t>5</w:t>
      </w:r>
      <w:r>
        <w:rPr>
          <w:rFonts w:ascii="SimSun" w:eastAsia="SimSun" w:hAnsi="SimSun" w:cs="SimSun" w:hint="eastAsia"/>
          <w:color w:val="auto"/>
          <w:szCs w:val="24"/>
        </w:rPr>
        <w:t>）《个人信用调查报告格式规范</w:t>
      </w:r>
      <w:r>
        <w:rPr>
          <w:rFonts w:ascii="SimSun" w:eastAsia="SimSun" w:hAnsi="SimSun" w:cs="SimSun" w:hint="eastAsia"/>
          <w:color w:val="auto"/>
          <w:szCs w:val="24"/>
        </w:rPr>
        <w:t xml:space="preserve"> </w:t>
      </w:r>
      <w:r>
        <w:rPr>
          <w:rFonts w:ascii="SimSun" w:eastAsia="SimSun" w:hAnsi="SimSun" w:cs="SimSun" w:hint="eastAsia"/>
          <w:color w:val="auto"/>
          <w:szCs w:val="24"/>
        </w:rPr>
        <w:t>基本信息报告》（</w:t>
      </w:r>
      <w:r>
        <w:rPr>
          <w:rFonts w:ascii="SimSun" w:eastAsia="SimSun" w:hAnsi="SimSun" w:cs="SimSun" w:hint="eastAsia"/>
          <w:color w:val="auto"/>
          <w:szCs w:val="24"/>
        </w:rPr>
        <w:t>GB/T 26818-2011</w:t>
      </w:r>
      <w:r>
        <w:rPr>
          <w:rFonts w:ascii="SimSun" w:eastAsia="SimSun" w:hAnsi="SimSun" w:cs="SimSun" w:hint="eastAsia"/>
          <w:color w:val="auto"/>
          <w:szCs w:val="24"/>
        </w:rPr>
        <w:t>）；</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w:t>
      </w:r>
      <w:r>
        <w:rPr>
          <w:rFonts w:ascii="SimSun" w:eastAsia="SimSun" w:hAnsi="SimSun" w:cs="SimSun" w:hint="eastAsia"/>
          <w:color w:val="auto"/>
          <w:szCs w:val="24"/>
        </w:rPr>
        <w:t>6</w:t>
      </w:r>
      <w:r>
        <w:rPr>
          <w:rFonts w:ascii="SimSun" w:eastAsia="SimSun" w:hAnsi="SimSun" w:cs="SimSun" w:hint="eastAsia"/>
          <w:color w:val="auto"/>
          <w:szCs w:val="24"/>
        </w:rPr>
        <w:t>）《信用主体标识规范》（</w:t>
      </w:r>
      <w:r>
        <w:rPr>
          <w:rFonts w:ascii="SimSun" w:eastAsia="SimSun" w:hAnsi="SimSun" w:cs="SimSun" w:hint="eastAsia"/>
          <w:color w:val="auto"/>
          <w:szCs w:val="24"/>
        </w:rPr>
        <w:t>GB/T 26819-2011</w:t>
      </w:r>
      <w:r>
        <w:rPr>
          <w:rFonts w:ascii="SimSun" w:eastAsia="SimSun" w:hAnsi="SimSun" w:cs="SimSun" w:hint="eastAsia"/>
          <w:color w:val="auto"/>
          <w:szCs w:val="24"/>
        </w:rPr>
        <w:t>）；</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w:t>
      </w:r>
      <w:r>
        <w:rPr>
          <w:rFonts w:ascii="SimSun" w:eastAsia="SimSun" w:hAnsi="SimSun" w:cs="SimSun" w:hint="eastAsia"/>
          <w:color w:val="auto"/>
          <w:szCs w:val="24"/>
        </w:rPr>
        <w:t>7</w:t>
      </w:r>
      <w:r>
        <w:rPr>
          <w:rFonts w:ascii="SimSun" w:eastAsia="SimSun" w:hAnsi="SimSun" w:cs="SimSun" w:hint="eastAsia"/>
          <w:color w:val="auto"/>
          <w:szCs w:val="24"/>
        </w:rPr>
        <w:t>）《法人和其他组织统一社会信用代码编码规则》（</w:t>
      </w:r>
      <w:r>
        <w:rPr>
          <w:rFonts w:ascii="SimSun" w:eastAsia="SimSun" w:hAnsi="SimSun" w:cs="SimSun" w:hint="eastAsia"/>
          <w:color w:val="auto"/>
          <w:szCs w:val="24"/>
        </w:rPr>
        <w:t>GB/T 32100-2015</w:t>
      </w:r>
      <w:r>
        <w:rPr>
          <w:rFonts w:ascii="SimSun" w:eastAsia="SimSun" w:hAnsi="SimSun" w:cs="SimSun" w:hint="eastAsia"/>
          <w:color w:val="auto"/>
          <w:szCs w:val="24"/>
        </w:rPr>
        <w:t>）。</w:t>
      </w:r>
    </w:p>
    <w:p w:rsidR="00CE0EAD" w:rsidRDefault="00765A54">
      <w:pPr>
        <w:pStyle w:val="3"/>
        <w:widowControl w:val="0"/>
        <w:spacing w:before="0" w:beforeAutospacing="0" w:after="0" w:afterAutospacing="0" w:line="360" w:lineRule="auto"/>
        <w:ind w:leftChars="200" w:left="420"/>
        <w:rPr>
          <w:sz w:val="24"/>
          <w:szCs w:val="24"/>
        </w:rPr>
      </w:pPr>
      <w:bookmarkStart w:id="150" w:name="_Toc55548250"/>
      <w:bookmarkStart w:id="151" w:name="_Toc6759"/>
      <w:bookmarkStart w:id="152" w:name="_Toc53158309"/>
      <w:r>
        <w:rPr>
          <w:rFonts w:hint="eastAsia"/>
          <w:sz w:val="24"/>
          <w:szCs w:val="24"/>
        </w:rPr>
        <w:t>4.2.2</w:t>
      </w:r>
      <w:r>
        <w:rPr>
          <w:rFonts w:hint="eastAsia"/>
          <w:sz w:val="24"/>
          <w:szCs w:val="24"/>
        </w:rPr>
        <w:t>新建标准成果</w:t>
      </w:r>
      <w:bookmarkEnd w:id="150"/>
      <w:bookmarkEnd w:id="151"/>
      <w:bookmarkEnd w:id="152"/>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国家标准委发布新建《公共信用信息分类与编码》等九项国家标准，目前正在征求各方意见形成新的公共信用标准规范。</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w:t>
      </w:r>
      <w:r>
        <w:rPr>
          <w:rFonts w:ascii="SimSun" w:eastAsia="SimSun" w:hAnsi="SimSun" w:cs="SimSun" w:hint="eastAsia"/>
          <w:color w:val="auto"/>
          <w:szCs w:val="24"/>
        </w:rPr>
        <w:t>1</w:t>
      </w:r>
      <w:r>
        <w:rPr>
          <w:rFonts w:ascii="SimSun" w:eastAsia="SimSun" w:hAnsi="SimSun" w:cs="SimSun" w:hint="eastAsia"/>
          <w:color w:val="auto"/>
          <w:szCs w:val="24"/>
        </w:rPr>
        <w:t>）《公共信用信息代码集表》（</w:t>
      </w:r>
      <w:r>
        <w:rPr>
          <w:rFonts w:ascii="SimSun" w:eastAsia="SimSun" w:hAnsi="SimSun" w:cs="SimSun" w:hint="eastAsia"/>
          <w:color w:val="auto"/>
          <w:szCs w:val="24"/>
        </w:rPr>
        <w:t>20184844-T-469</w:t>
      </w:r>
      <w:r>
        <w:rPr>
          <w:rFonts w:ascii="SimSun" w:eastAsia="SimSun" w:hAnsi="SimSun" w:cs="SimSun" w:hint="eastAsia"/>
          <w:color w:val="auto"/>
          <w:szCs w:val="24"/>
        </w:rPr>
        <w:t>）；</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w:t>
      </w:r>
      <w:r>
        <w:rPr>
          <w:rFonts w:ascii="SimSun" w:eastAsia="SimSun" w:hAnsi="SimSun" w:cs="SimSun" w:hint="eastAsia"/>
          <w:color w:val="auto"/>
          <w:szCs w:val="24"/>
        </w:rPr>
        <w:t>2</w:t>
      </w:r>
      <w:r>
        <w:rPr>
          <w:rFonts w:ascii="SimSun" w:eastAsia="SimSun" w:hAnsi="SimSun" w:cs="SimSun" w:hint="eastAsia"/>
          <w:color w:val="auto"/>
          <w:szCs w:val="24"/>
        </w:rPr>
        <w:t>）《公共信用信息数据元目录》（</w:t>
      </w:r>
      <w:r>
        <w:rPr>
          <w:rFonts w:ascii="SimSun" w:eastAsia="SimSun" w:hAnsi="SimSun" w:cs="SimSun" w:hint="eastAsia"/>
          <w:color w:val="auto"/>
          <w:szCs w:val="24"/>
        </w:rPr>
        <w:t>20184845-T-469</w:t>
      </w:r>
      <w:r>
        <w:rPr>
          <w:rFonts w:ascii="SimSun" w:eastAsia="SimSun" w:hAnsi="SimSun" w:cs="SimSun" w:hint="eastAsia"/>
          <w:color w:val="auto"/>
          <w:szCs w:val="24"/>
        </w:rPr>
        <w:t>）；</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w:t>
      </w:r>
      <w:r>
        <w:rPr>
          <w:rFonts w:ascii="SimSun" w:eastAsia="SimSun" w:hAnsi="SimSun" w:cs="SimSun" w:hint="eastAsia"/>
          <w:color w:val="auto"/>
          <w:szCs w:val="24"/>
        </w:rPr>
        <w:t>3</w:t>
      </w:r>
      <w:r>
        <w:rPr>
          <w:rFonts w:ascii="SimSun" w:eastAsia="SimSun" w:hAnsi="SimSun" w:cs="SimSun" w:hint="eastAsia"/>
          <w:color w:val="auto"/>
          <w:szCs w:val="24"/>
        </w:rPr>
        <w:t>）《商贸流通企业信用评价指标》（</w:t>
      </w:r>
      <w:r>
        <w:rPr>
          <w:rFonts w:ascii="SimSun" w:eastAsia="SimSun" w:hAnsi="SimSun" w:cs="SimSun" w:hint="eastAsia"/>
          <w:color w:val="auto"/>
          <w:szCs w:val="24"/>
        </w:rPr>
        <w:t>20184848-T-469</w:t>
      </w:r>
      <w:r>
        <w:rPr>
          <w:rFonts w:ascii="SimSun" w:eastAsia="SimSun" w:hAnsi="SimSun" w:cs="SimSun" w:hint="eastAsia"/>
          <w:color w:val="auto"/>
          <w:szCs w:val="24"/>
        </w:rPr>
        <w:t>）；</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w:t>
      </w:r>
      <w:r>
        <w:rPr>
          <w:rFonts w:ascii="SimSun" w:eastAsia="SimSun" w:hAnsi="SimSun" w:cs="SimSun" w:hint="eastAsia"/>
          <w:color w:val="auto"/>
          <w:szCs w:val="24"/>
        </w:rPr>
        <w:t>4</w:t>
      </w:r>
      <w:r>
        <w:rPr>
          <w:rFonts w:ascii="SimSun" w:eastAsia="SimSun" w:hAnsi="SimSun" w:cs="SimSun" w:hint="eastAsia"/>
          <w:color w:val="auto"/>
          <w:szCs w:val="24"/>
        </w:rPr>
        <w:t>）《公共信用信息资源标识规则》（</w:t>
      </w:r>
      <w:r>
        <w:rPr>
          <w:rFonts w:ascii="SimSun" w:eastAsia="SimSun" w:hAnsi="SimSun" w:cs="SimSun" w:hint="eastAsia"/>
          <w:color w:val="auto"/>
          <w:szCs w:val="24"/>
        </w:rPr>
        <w:t>20184849-T-469</w:t>
      </w:r>
      <w:r>
        <w:rPr>
          <w:rFonts w:ascii="SimSun" w:eastAsia="SimSun" w:hAnsi="SimSun" w:cs="SimSun" w:hint="eastAsia"/>
          <w:color w:val="auto"/>
          <w:szCs w:val="24"/>
        </w:rPr>
        <w:t>）；</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w:t>
      </w:r>
      <w:r>
        <w:rPr>
          <w:rFonts w:ascii="SimSun" w:eastAsia="SimSun" w:hAnsi="SimSun" w:cs="SimSun" w:hint="eastAsia"/>
          <w:color w:val="auto"/>
          <w:szCs w:val="24"/>
        </w:rPr>
        <w:t>5</w:t>
      </w:r>
      <w:r>
        <w:rPr>
          <w:rFonts w:ascii="SimSun" w:eastAsia="SimSun" w:hAnsi="SimSun" w:cs="SimSun" w:hint="eastAsia"/>
          <w:color w:val="auto"/>
          <w:szCs w:val="24"/>
        </w:rPr>
        <w:t>）《公共信用信息</w:t>
      </w:r>
      <w:r>
        <w:rPr>
          <w:rFonts w:ascii="SimSun" w:eastAsia="SimSun" w:hAnsi="SimSun" w:cs="SimSun" w:hint="eastAsia"/>
          <w:color w:val="auto"/>
          <w:szCs w:val="24"/>
        </w:rPr>
        <w:t>数据字典维护与管理》（</w:t>
      </w:r>
      <w:r>
        <w:rPr>
          <w:rFonts w:ascii="SimSun" w:eastAsia="SimSun" w:hAnsi="SimSun" w:cs="SimSun" w:hint="eastAsia"/>
          <w:color w:val="auto"/>
          <w:szCs w:val="24"/>
        </w:rPr>
        <w:t>20184850-T-469</w:t>
      </w:r>
      <w:r>
        <w:rPr>
          <w:rFonts w:ascii="SimSun" w:eastAsia="SimSun" w:hAnsi="SimSun" w:cs="SimSun" w:hint="eastAsia"/>
          <w:color w:val="auto"/>
          <w:szCs w:val="24"/>
        </w:rPr>
        <w:t>）；</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w:t>
      </w:r>
      <w:r>
        <w:rPr>
          <w:rFonts w:ascii="SimSun" w:eastAsia="SimSun" w:hAnsi="SimSun" w:cs="SimSun" w:hint="eastAsia"/>
          <w:color w:val="auto"/>
          <w:szCs w:val="24"/>
        </w:rPr>
        <w:t>6</w:t>
      </w:r>
      <w:r>
        <w:rPr>
          <w:rFonts w:ascii="SimSun" w:eastAsia="SimSun" w:hAnsi="SimSun" w:cs="SimSun" w:hint="eastAsia"/>
          <w:color w:val="auto"/>
          <w:szCs w:val="24"/>
        </w:rPr>
        <w:t>）《检验检测机构从业人员信用档案建设规范》（</w:t>
      </w:r>
      <w:r>
        <w:rPr>
          <w:rFonts w:ascii="SimSun" w:eastAsia="SimSun" w:hAnsi="SimSun" w:cs="SimSun" w:hint="eastAsia"/>
          <w:color w:val="auto"/>
          <w:szCs w:val="24"/>
        </w:rPr>
        <w:t>20184851-T-469</w:t>
      </w:r>
      <w:r>
        <w:rPr>
          <w:rFonts w:ascii="SimSun" w:eastAsia="SimSun" w:hAnsi="SimSun" w:cs="SimSun" w:hint="eastAsia"/>
          <w:color w:val="auto"/>
          <w:szCs w:val="24"/>
        </w:rPr>
        <w:t>）；</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w:t>
      </w:r>
      <w:r>
        <w:rPr>
          <w:rFonts w:ascii="SimSun" w:eastAsia="SimSun" w:hAnsi="SimSun" w:cs="SimSun" w:hint="eastAsia"/>
          <w:color w:val="auto"/>
          <w:szCs w:val="24"/>
        </w:rPr>
        <w:t>7</w:t>
      </w:r>
      <w:r>
        <w:rPr>
          <w:rFonts w:ascii="SimSun" w:eastAsia="SimSun" w:hAnsi="SimSun" w:cs="SimSun" w:hint="eastAsia"/>
          <w:color w:val="auto"/>
          <w:szCs w:val="24"/>
        </w:rPr>
        <w:t>）《公共信用信息资源目录编制指南》（</w:t>
      </w:r>
      <w:r>
        <w:rPr>
          <w:rFonts w:ascii="SimSun" w:eastAsia="SimSun" w:hAnsi="SimSun" w:cs="SimSun" w:hint="eastAsia"/>
          <w:color w:val="auto"/>
          <w:szCs w:val="24"/>
        </w:rPr>
        <w:t>20184257-T-469</w:t>
      </w:r>
      <w:r>
        <w:rPr>
          <w:rFonts w:ascii="SimSun" w:eastAsia="SimSun" w:hAnsi="SimSun" w:cs="SimSun" w:hint="eastAsia"/>
          <w:color w:val="auto"/>
          <w:szCs w:val="24"/>
        </w:rPr>
        <w:t>）；</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w:t>
      </w:r>
      <w:r>
        <w:rPr>
          <w:rFonts w:ascii="SimSun" w:eastAsia="SimSun" w:hAnsi="SimSun" w:cs="SimSun" w:hint="eastAsia"/>
          <w:color w:val="auto"/>
          <w:szCs w:val="24"/>
        </w:rPr>
        <w:t>8</w:t>
      </w:r>
      <w:r>
        <w:rPr>
          <w:rFonts w:ascii="SimSun" w:eastAsia="SimSun" w:hAnsi="SimSun" w:cs="SimSun" w:hint="eastAsia"/>
          <w:color w:val="auto"/>
          <w:szCs w:val="24"/>
        </w:rPr>
        <w:t>）《公共信用信息交换方式及接口规范》（</w:t>
      </w:r>
      <w:r>
        <w:rPr>
          <w:rFonts w:ascii="SimSun" w:eastAsia="SimSun" w:hAnsi="SimSun" w:cs="SimSun" w:hint="eastAsia"/>
          <w:color w:val="auto"/>
          <w:szCs w:val="24"/>
        </w:rPr>
        <w:t>20184258-T-469</w:t>
      </w:r>
      <w:r>
        <w:rPr>
          <w:rFonts w:ascii="SimSun" w:eastAsia="SimSun" w:hAnsi="SimSun" w:cs="SimSun" w:hint="eastAsia"/>
          <w:color w:val="auto"/>
          <w:szCs w:val="24"/>
        </w:rPr>
        <w:t>）；</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w:t>
      </w:r>
      <w:r>
        <w:rPr>
          <w:rFonts w:ascii="SimSun" w:eastAsia="SimSun" w:hAnsi="SimSun" w:cs="SimSun" w:hint="eastAsia"/>
          <w:color w:val="auto"/>
          <w:szCs w:val="24"/>
        </w:rPr>
        <w:t>9</w:t>
      </w:r>
      <w:r>
        <w:rPr>
          <w:rFonts w:ascii="SimSun" w:eastAsia="SimSun" w:hAnsi="SimSun" w:cs="SimSun" w:hint="eastAsia"/>
          <w:color w:val="auto"/>
          <w:szCs w:val="24"/>
        </w:rPr>
        <w:t>）《公共信用信息分类与编码》（</w:t>
      </w:r>
      <w:r>
        <w:rPr>
          <w:rFonts w:ascii="SimSun" w:eastAsia="SimSun" w:hAnsi="SimSun" w:cs="SimSun" w:hint="eastAsia"/>
          <w:color w:val="auto"/>
          <w:szCs w:val="24"/>
        </w:rPr>
        <w:t>20184259-T-469</w:t>
      </w:r>
      <w:r>
        <w:rPr>
          <w:rFonts w:ascii="SimSun" w:eastAsia="SimSun" w:hAnsi="SimSun" w:cs="SimSun" w:hint="eastAsia"/>
          <w:color w:val="auto"/>
          <w:szCs w:val="24"/>
        </w:rPr>
        <w:t>）。</w:t>
      </w:r>
    </w:p>
    <w:p w:rsidR="00CE0EAD" w:rsidRDefault="00765A54">
      <w:pPr>
        <w:pStyle w:val="20"/>
        <w:keepNext w:val="0"/>
        <w:keepLines w:val="0"/>
        <w:tabs>
          <w:tab w:val="left" w:pos="0"/>
        </w:tabs>
        <w:spacing w:line="360" w:lineRule="auto"/>
        <w:ind w:leftChars="200" w:left="420"/>
        <w:rPr>
          <w:rFonts w:ascii="SimSun" w:eastAsia="SimSun" w:hAnsi="SimSun" w:cs="SimSun"/>
          <w:sz w:val="24"/>
          <w:szCs w:val="24"/>
        </w:rPr>
      </w:pPr>
      <w:bookmarkStart w:id="153" w:name="_Toc491777410"/>
      <w:bookmarkStart w:id="154" w:name="_Toc528658244"/>
      <w:bookmarkStart w:id="155" w:name="_Toc53158324"/>
      <w:r>
        <w:rPr>
          <w:rFonts w:ascii="SimSun" w:eastAsia="SimSun" w:hAnsi="SimSun" w:cs="SimSun" w:hint="eastAsia"/>
          <w:sz w:val="24"/>
          <w:szCs w:val="24"/>
        </w:rPr>
        <w:t>4.3</w:t>
      </w:r>
      <w:r>
        <w:rPr>
          <w:rFonts w:ascii="SimSun" w:eastAsia="SimSun" w:hAnsi="SimSun" w:cs="SimSun" w:hint="eastAsia"/>
          <w:sz w:val="24"/>
          <w:szCs w:val="24"/>
        </w:rPr>
        <w:t>服务接口设计</w:t>
      </w:r>
      <w:bookmarkEnd w:id="153"/>
      <w:bookmarkEnd w:id="154"/>
      <w:bookmarkEnd w:id="155"/>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建立规范的接口标准，为数据的最终应用提供规范化的数据及流程。本项目具体涉及到的接口规范涵盖数据上载接口、数据更新接口、数据下载接口、数据访问接口、数据服务接口。</w:t>
      </w:r>
    </w:p>
    <w:p w:rsidR="00CE0EAD" w:rsidRDefault="00765A54">
      <w:pPr>
        <w:pStyle w:val="1"/>
        <w:widowControl w:val="0"/>
        <w:spacing w:beforeAutospacing="0" w:afterAutospacing="0" w:line="360" w:lineRule="auto"/>
        <w:ind w:firstLineChars="200" w:firstLine="482"/>
        <w:rPr>
          <w:sz w:val="24"/>
          <w:szCs w:val="24"/>
        </w:rPr>
      </w:pPr>
      <w:bookmarkStart w:id="156" w:name="_Toc55548279"/>
      <w:bookmarkStart w:id="157" w:name="_Toc18814"/>
      <w:r>
        <w:rPr>
          <w:rFonts w:hint="eastAsia"/>
          <w:sz w:val="24"/>
          <w:szCs w:val="24"/>
        </w:rPr>
        <w:t>（五）安全体系设计</w:t>
      </w:r>
      <w:bookmarkEnd w:id="156"/>
      <w:bookmarkEnd w:id="157"/>
    </w:p>
    <w:p w:rsidR="00CE0EAD" w:rsidRDefault="00765A54">
      <w:pPr>
        <w:pStyle w:val="20"/>
        <w:keepNext w:val="0"/>
        <w:keepLines w:val="0"/>
        <w:tabs>
          <w:tab w:val="left" w:pos="0"/>
        </w:tabs>
        <w:spacing w:line="360" w:lineRule="auto"/>
        <w:ind w:leftChars="200" w:left="420"/>
        <w:rPr>
          <w:rFonts w:ascii="SimSun" w:eastAsia="SimSun" w:hAnsi="SimSun" w:cs="SimSun"/>
          <w:sz w:val="24"/>
          <w:szCs w:val="24"/>
        </w:rPr>
      </w:pPr>
      <w:bookmarkStart w:id="158" w:name="_Toc55548280"/>
      <w:r>
        <w:rPr>
          <w:rFonts w:ascii="SimSun" w:eastAsia="SimSun" w:hAnsi="SimSun" w:cs="SimSun" w:hint="eastAsia"/>
          <w:sz w:val="24"/>
          <w:szCs w:val="24"/>
        </w:rPr>
        <w:lastRenderedPageBreak/>
        <w:t>5.1</w:t>
      </w:r>
      <w:r>
        <w:rPr>
          <w:rFonts w:ascii="SimSun" w:eastAsia="SimSun" w:hAnsi="SimSun" w:cs="SimSun" w:hint="eastAsia"/>
          <w:sz w:val="24"/>
          <w:szCs w:val="24"/>
        </w:rPr>
        <w:t>系统安全保护等级确定</w:t>
      </w:r>
      <w:bookmarkEnd w:id="158"/>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漳州市公共信用信息平台的建设，与漳州市社会信用体系建设、政府职能转变、社会管理创新等有紧密联系。从业务信息安全来看，如果信用信息服务、数据归集、业务延伸应用等安全性不能保证的话，将直接影响到政府、企业、市民等的信用服务获取，间接影响到与社会信用体系建设相关的一系列经济活动。因此，根据《信息安全技术</w:t>
      </w:r>
      <w:r>
        <w:rPr>
          <w:rFonts w:ascii="SimSun" w:eastAsia="SimSun" w:hAnsi="SimSun" w:cs="SimSun" w:hint="eastAsia"/>
          <w:color w:val="auto"/>
          <w:szCs w:val="24"/>
        </w:rPr>
        <w:t xml:space="preserve"> </w:t>
      </w:r>
      <w:r>
        <w:rPr>
          <w:rFonts w:ascii="SimSun" w:eastAsia="SimSun" w:hAnsi="SimSun" w:cs="SimSun" w:hint="eastAsia"/>
          <w:color w:val="auto"/>
          <w:szCs w:val="24"/>
        </w:rPr>
        <w:t>网络安全等级保护基本要求》（</w:t>
      </w:r>
      <w:r>
        <w:rPr>
          <w:rFonts w:ascii="SimSun" w:eastAsia="SimSun" w:hAnsi="SimSun" w:cs="SimSun" w:hint="eastAsia"/>
          <w:color w:val="auto"/>
          <w:szCs w:val="24"/>
        </w:rPr>
        <w:t>GB/T22239-2019</w:t>
      </w:r>
      <w:r>
        <w:rPr>
          <w:rFonts w:ascii="SimSun" w:eastAsia="SimSun" w:hAnsi="SimSun" w:cs="SimSun" w:hint="eastAsia"/>
          <w:color w:val="auto"/>
          <w:szCs w:val="24"/>
        </w:rPr>
        <w:t>）有关要求，结合“发改高技</w:t>
      </w:r>
      <w:r>
        <w:rPr>
          <w:rFonts w:ascii="SimSun" w:eastAsia="SimSun" w:hAnsi="SimSun" w:cs="SimSun" w:hint="eastAsia"/>
          <w:color w:val="auto"/>
          <w:szCs w:val="24"/>
        </w:rPr>
        <w:t>[2013]266</w:t>
      </w:r>
      <w:r>
        <w:rPr>
          <w:rFonts w:ascii="SimSun" w:eastAsia="SimSun" w:hAnsi="SimSun" w:cs="SimSun" w:hint="eastAsia"/>
          <w:color w:val="auto"/>
          <w:szCs w:val="24"/>
        </w:rPr>
        <w:t>号”中“加强信息系统分级保护和等级保护”的要求，本项目的业务信息安全和信息系统定级为</w:t>
      </w:r>
      <w:r>
        <w:rPr>
          <w:rFonts w:ascii="SimSun" w:eastAsia="SimSun" w:hAnsi="SimSun" w:cs="SimSun" w:hint="eastAsia"/>
          <w:color w:val="auto"/>
          <w:szCs w:val="24"/>
        </w:rPr>
        <w:t>3</w:t>
      </w:r>
      <w:r>
        <w:rPr>
          <w:rFonts w:ascii="SimSun" w:eastAsia="SimSun" w:hAnsi="SimSun" w:cs="SimSun" w:hint="eastAsia"/>
          <w:color w:val="auto"/>
          <w:szCs w:val="24"/>
        </w:rPr>
        <w:t>级标准。</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为了有效防范和化解风险，保证信用数据的安全，实现信用信息平台的平稳运行以及业务应用的持续稳定进行，确保满足信息安全等级保护要求，本项目必须按照统一规划、统一建设、统一管理和统一服务的原则，建立信用信息安全保障体系，增强信息安全风险防范能力。建设信用信息安全保障体系，要从制度、技术和操作三个方面入手，对系统的信息安全</w:t>
      </w:r>
      <w:r>
        <w:rPr>
          <w:rFonts w:ascii="SimSun" w:eastAsia="SimSun" w:hAnsi="SimSun" w:cs="SimSun" w:hint="eastAsia"/>
          <w:color w:val="auto"/>
          <w:szCs w:val="24"/>
        </w:rPr>
        <w:t>进行全方位的安全管理。其中：“制度”即指管理安全措施；“技术”指保护网络和基础设施、保护网络边界、保护计算环境及支撑性基础设施；“操作”指运行安全措施。</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公共信用信息平台建设采用的安全保障体系将依托现有的电子政务外网以及云计算平台的安全设施，完善信息安全体系，采取网络保障、数据加密、身份认证、授权管理等措施为平台信用信息资源共享和开发利用提供安全保障。</w:t>
      </w:r>
    </w:p>
    <w:p w:rsidR="00CE0EAD" w:rsidRDefault="00765A54">
      <w:pPr>
        <w:pStyle w:val="20"/>
        <w:keepNext w:val="0"/>
        <w:keepLines w:val="0"/>
        <w:tabs>
          <w:tab w:val="left" w:pos="0"/>
        </w:tabs>
        <w:spacing w:line="360" w:lineRule="auto"/>
        <w:ind w:leftChars="200" w:left="420"/>
        <w:rPr>
          <w:rFonts w:ascii="SimSun" w:eastAsia="SimSun" w:hAnsi="SimSun" w:cs="SimSun"/>
          <w:sz w:val="24"/>
          <w:szCs w:val="24"/>
        </w:rPr>
      </w:pPr>
      <w:bookmarkStart w:id="159" w:name="_Toc29917"/>
      <w:bookmarkStart w:id="160" w:name="_Toc55548283"/>
      <w:bookmarkStart w:id="161" w:name="_Toc53158341"/>
      <w:r>
        <w:rPr>
          <w:rFonts w:ascii="SimSun" w:eastAsia="SimSun" w:hAnsi="SimSun" w:cs="SimSun" w:hint="eastAsia"/>
          <w:sz w:val="24"/>
          <w:szCs w:val="24"/>
        </w:rPr>
        <w:t>5.2</w:t>
      </w:r>
      <w:r>
        <w:rPr>
          <w:rFonts w:ascii="SimSun" w:eastAsia="SimSun" w:hAnsi="SimSun" w:cs="SimSun" w:hint="eastAsia"/>
          <w:sz w:val="24"/>
          <w:szCs w:val="24"/>
        </w:rPr>
        <w:t>网络安全域设计</w:t>
      </w:r>
      <w:bookmarkEnd w:id="159"/>
      <w:bookmarkEnd w:id="160"/>
      <w:bookmarkEnd w:id="161"/>
    </w:p>
    <w:p w:rsidR="00CE0EAD" w:rsidRDefault="00765A54">
      <w:pPr>
        <w:pStyle w:val="3"/>
        <w:widowControl w:val="0"/>
        <w:spacing w:before="0" w:beforeAutospacing="0" w:after="0" w:afterAutospacing="0" w:line="360" w:lineRule="auto"/>
        <w:ind w:leftChars="200" w:left="420"/>
        <w:rPr>
          <w:sz w:val="24"/>
          <w:szCs w:val="24"/>
        </w:rPr>
      </w:pPr>
      <w:bookmarkStart w:id="162" w:name="_Toc55548284"/>
      <w:bookmarkStart w:id="163" w:name="_Toc24035"/>
      <w:bookmarkStart w:id="164" w:name="_Toc503776531"/>
      <w:bookmarkStart w:id="165" w:name="_Toc53158342"/>
      <w:bookmarkStart w:id="166" w:name="_Toc528267232"/>
      <w:r>
        <w:rPr>
          <w:rFonts w:hint="eastAsia"/>
          <w:sz w:val="24"/>
          <w:szCs w:val="24"/>
        </w:rPr>
        <w:t>5.2.1</w:t>
      </w:r>
      <w:r>
        <w:rPr>
          <w:rFonts w:hint="eastAsia"/>
          <w:sz w:val="24"/>
          <w:szCs w:val="24"/>
        </w:rPr>
        <w:t>网络运行安全</w:t>
      </w:r>
      <w:bookmarkEnd w:id="162"/>
      <w:bookmarkEnd w:id="163"/>
      <w:bookmarkEnd w:id="164"/>
      <w:bookmarkEnd w:id="165"/>
      <w:bookmarkEnd w:id="166"/>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根据《中华人民共和国网络安全法》中第三章网络运行安全规定：网络运营者应当按照网络安全等级保护制度的要求，履行下</w:t>
      </w:r>
      <w:r>
        <w:rPr>
          <w:rFonts w:ascii="SimSun" w:eastAsia="SimSun" w:hAnsi="SimSun" w:cs="SimSun" w:hint="eastAsia"/>
          <w:color w:val="auto"/>
          <w:szCs w:val="24"/>
        </w:rPr>
        <w:t>列安全保护义务，保障网络免受干扰、破坏或者未经授权的访问，防止网络数据泄露或者被窃取、篡改：</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w:t>
      </w:r>
      <w:r>
        <w:rPr>
          <w:rFonts w:ascii="SimSun" w:eastAsia="SimSun" w:hAnsi="SimSun" w:cs="SimSun" w:hint="eastAsia"/>
          <w:color w:val="auto"/>
          <w:szCs w:val="24"/>
        </w:rPr>
        <w:t>1</w:t>
      </w:r>
      <w:r>
        <w:rPr>
          <w:rFonts w:ascii="SimSun" w:eastAsia="SimSun" w:hAnsi="SimSun" w:cs="SimSun" w:hint="eastAsia"/>
          <w:color w:val="auto"/>
          <w:szCs w:val="24"/>
        </w:rPr>
        <w:t>）制定内部安全管理制度和操作规程，确定网络安全负责人，落实网络安全保护责任；</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w:t>
      </w:r>
      <w:r>
        <w:rPr>
          <w:rFonts w:ascii="SimSun" w:eastAsia="SimSun" w:hAnsi="SimSun" w:cs="SimSun" w:hint="eastAsia"/>
          <w:color w:val="auto"/>
          <w:szCs w:val="24"/>
        </w:rPr>
        <w:t>2</w:t>
      </w:r>
      <w:r>
        <w:rPr>
          <w:rFonts w:ascii="SimSun" w:eastAsia="SimSun" w:hAnsi="SimSun" w:cs="SimSun" w:hint="eastAsia"/>
          <w:color w:val="auto"/>
          <w:szCs w:val="24"/>
        </w:rPr>
        <w:t>）采取防范计算机病毒和网络攻击、网络侵入等危害网络安全行为的技术措施；</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w:t>
      </w:r>
      <w:r>
        <w:rPr>
          <w:rFonts w:ascii="SimSun" w:eastAsia="SimSun" w:hAnsi="SimSun" w:cs="SimSun" w:hint="eastAsia"/>
          <w:color w:val="auto"/>
          <w:szCs w:val="24"/>
        </w:rPr>
        <w:t>3</w:t>
      </w:r>
      <w:r>
        <w:rPr>
          <w:rFonts w:ascii="SimSun" w:eastAsia="SimSun" w:hAnsi="SimSun" w:cs="SimSun" w:hint="eastAsia"/>
          <w:color w:val="auto"/>
          <w:szCs w:val="24"/>
        </w:rPr>
        <w:t>）采取监测、记录网络运行状态、网络安全事件的技术措施，并按照规</w:t>
      </w:r>
      <w:r>
        <w:rPr>
          <w:rFonts w:ascii="SimSun" w:eastAsia="SimSun" w:hAnsi="SimSun" w:cs="SimSun" w:hint="eastAsia"/>
          <w:color w:val="auto"/>
          <w:szCs w:val="24"/>
        </w:rPr>
        <w:lastRenderedPageBreak/>
        <w:t>定留存相关的网络日志不少于六个月；</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w:t>
      </w:r>
      <w:r>
        <w:rPr>
          <w:rFonts w:ascii="SimSun" w:eastAsia="SimSun" w:hAnsi="SimSun" w:cs="SimSun" w:hint="eastAsia"/>
          <w:color w:val="auto"/>
          <w:szCs w:val="24"/>
        </w:rPr>
        <w:t>4</w:t>
      </w:r>
      <w:r>
        <w:rPr>
          <w:rFonts w:ascii="SimSun" w:eastAsia="SimSun" w:hAnsi="SimSun" w:cs="SimSun" w:hint="eastAsia"/>
          <w:color w:val="auto"/>
          <w:szCs w:val="24"/>
        </w:rPr>
        <w:t>）采取数据分类、重要数据备份和加密等措施；</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w:t>
      </w:r>
      <w:r>
        <w:rPr>
          <w:rFonts w:ascii="SimSun" w:eastAsia="SimSun" w:hAnsi="SimSun" w:cs="SimSun" w:hint="eastAsia"/>
          <w:color w:val="auto"/>
          <w:szCs w:val="24"/>
        </w:rPr>
        <w:t>5</w:t>
      </w:r>
      <w:r>
        <w:rPr>
          <w:rFonts w:ascii="SimSun" w:eastAsia="SimSun" w:hAnsi="SimSun" w:cs="SimSun" w:hint="eastAsia"/>
          <w:color w:val="auto"/>
          <w:szCs w:val="24"/>
        </w:rPr>
        <w:t>）法律、行政法规规定的其他义务。</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w:t>
      </w:r>
      <w:r>
        <w:rPr>
          <w:rFonts w:ascii="SimSun" w:eastAsia="SimSun" w:hAnsi="SimSun" w:cs="SimSun" w:hint="eastAsia"/>
          <w:color w:val="auto"/>
          <w:szCs w:val="24"/>
        </w:rPr>
        <w:t>6</w:t>
      </w:r>
      <w:r>
        <w:rPr>
          <w:rFonts w:ascii="SimSun" w:eastAsia="SimSun" w:hAnsi="SimSun" w:cs="SimSun" w:hint="eastAsia"/>
          <w:color w:val="auto"/>
          <w:szCs w:val="24"/>
        </w:rPr>
        <w:t>）网络产品、服务的提供者不得设置恶意程序；发现其网络产品、服务存在安</w:t>
      </w:r>
      <w:r>
        <w:rPr>
          <w:rFonts w:ascii="SimSun" w:eastAsia="SimSun" w:hAnsi="SimSun" w:cs="SimSun" w:hint="eastAsia"/>
          <w:color w:val="auto"/>
          <w:szCs w:val="24"/>
        </w:rPr>
        <w:t>全缺陷、漏洞等风险时，应当立即采取补救措施，按照规定及时告知用户并向有关主管部门报告。</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w:t>
      </w:r>
      <w:r>
        <w:rPr>
          <w:rFonts w:ascii="SimSun" w:eastAsia="SimSun" w:hAnsi="SimSun" w:cs="SimSun" w:hint="eastAsia"/>
          <w:color w:val="auto"/>
          <w:szCs w:val="24"/>
        </w:rPr>
        <w:t>7</w:t>
      </w:r>
      <w:r>
        <w:rPr>
          <w:rFonts w:ascii="SimSun" w:eastAsia="SimSun" w:hAnsi="SimSun" w:cs="SimSun" w:hint="eastAsia"/>
          <w:color w:val="auto"/>
          <w:szCs w:val="24"/>
        </w:rPr>
        <w:t>）网络产品、服务的提供者应当为其产品、服务持续提供安全维护；在规定或者当事人约定的期限内，不得终止提供安全维护。</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w:t>
      </w:r>
      <w:r>
        <w:rPr>
          <w:rFonts w:ascii="SimSun" w:eastAsia="SimSun" w:hAnsi="SimSun" w:cs="SimSun" w:hint="eastAsia"/>
          <w:color w:val="auto"/>
          <w:szCs w:val="24"/>
        </w:rPr>
        <w:t>8</w:t>
      </w:r>
      <w:r>
        <w:rPr>
          <w:rFonts w:ascii="SimSun" w:eastAsia="SimSun" w:hAnsi="SimSun" w:cs="SimSun" w:hint="eastAsia"/>
          <w:color w:val="auto"/>
          <w:szCs w:val="24"/>
        </w:rPr>
        <w:t>）网络产品、服务具有收集用户信息功能的，其提供者应当向用户明示并取得同意；涉及用户个人信息的，还应当遵守本法和有关法律、行政法规关于个人信息保护的规定。</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w:t>
      </w:r>
      <w:r>
        <w:rPr>
          <w:rFonts w:ascii="SimSun" w:eastAsia="SimSun" w:hAnsi="SimSun" w:cs="SimSun" w:hint="eastAsia"/>
          <w:color w:val="auto"/>
          <w:szCs w:val="24"/>
        </w:rPr>
        <w:t>9</w:t>
      </w:r>
      <w:r>
        <w:rPr>
          <w:rFonts w:ascii="SimSun" w:eastAsia="SimSun" w:hAnsi="SimSun" w:cs="SimSun" w:hint="eastAsia"/>
          <w:color w:val="auto"/>
          <w:szCs w:val="24"/>
        </w:rPr>
        <w:t>）网络运营者应当制定网络安全事件应急预案，及时处置系统漏洞、计算机病毒、网络攻击、网络侵入等安全风险；在发生危害网络安全的事件时，立即启动应急预</w:t>
      </w:r>
      <w:r>
        <w:rPr>
          <w:rFonts w:ascii="SimSun" w:eastAsia="SimSun" w:hAnsi="SimSun" w:cs="SimSun" w:hint="eastAsia"/>
          <w:color w:val="auto"/>
          <w:szCs w:val="24"/>
        </w:rPr>
        <w:t>案，采取相应的补救措施，并按照规定向有关主管部门报告。</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w:t>
      </w:r>
      <w:r>
        <w:rPr>
          <w:rFonts w:ascii="SimSun" w:eastAsia="SimSun" w:hAnsi="SimSun" w:cs="SimSun" w:hint="eastAsia"/>
          <w:color w:val="auto"/>
          <w:szCs w:val="24"/>
        </w:rPr>
        <w:t>10</w:t>
      </w:r>
      <w:r>
        <w:rPr>
          <w:rFonts w:ascii="SimSun" w:eastAsia="SimSun" w:hAnsi="SimSun" w:cs="SimSun" w:hint="eastAsia"/>
          <w:color w:val="auto"/>
          <w:szCs w:val="24"/>
        </w:rPr>
        <w:t>）网信部门和有关部门在履行网络安全保护职责中获取的信息，只能用于维护网络安全的需要，不得用于其他用途。</w:t>
      </w:r>
    </w:p>
    <w:p w:rsidR="00CE0EAD" w:rsidRDefault="00765A54">
      <w:pPr>
        <w:pStyle w:val="3"/>
        <w:widowControl w:val="0"/>
        <w:spacing w:before="0" w:beforeAutospacing="0" w:after="0" w:afterAutospacing="0" w:line="360" w:lineRule="auto"/>
        <w:ind w:leftChars="200" w:left="420"/>
        <w:rPr>
          <w:sz w:val="24"/>
          <w:szCs w:val="24"/>
        </w:rPr>
      </w:pPr>
      <w:bookmarkStart w:id="167" w:name="_Toc503776532"/>
      <w:bookmarkStart w:id="168" w:name="_Toc22940"/>
      <w:bookmarkStart w:id="169" w:name="_Toc528267233"/>
      <w:bookmarkStart w:id="170" w:name="_Toc53158343"/>
      <w:bookmarkStart w:id="171" w:name="_Toc55548285"/>
      <w:r>
        <w:rPr>
          <w:rFonts w:hint="eastAsia"/>
          <w:sz w:val="24"/>
          <w:szCs w:val="24"/>
        </w:rPr>
        <w:t>5.2.2</w:t>
      </w:r>
      <w:r>
        <w:rPr>
          <w:rFonts w:hint="eastAsia"/>
          <w:sz w:val="24"/>
          <w:szCs w:val="24"/>
        </w:rPr>
        <w:t>网络信息安全</w:t>
      </w:r>
      <w:bookmarkEnd w:id="167"/>
      <w:bookmarkEnd w:id="168"/>
      <w:bookmarkEnd w:id="169"/>
      <w:bookmarkEnd w:id="170"/>
      <w:bookmarkEnd w:id="171"/>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根据《中华人民共和国网络安全法》中第四章</w:t>
      </w:r>
      <w:r>
        <w:rPr>
          <w:rFonts w:ascii="SimSun" w:eastAsia="SimSun" w:hAnsi="SimSun" w:cs="SimSun" w:hint="eastAsia"/>
          <w:color w:val="auto"/>
          <w:szCs w:val="24"/>
        </w:rPr>
        <w:t xml:space="preserve">  </w:t>
      </w:r>
      <w:r>
        <w:rPr>
          <w:rFonts w:ascii="SimSun" w:eastAsia="SimSun" w:hAnsi="SimSun" w:cs="SimSun" w:hint="eastAsia"/>
          <w:color w:val="auto"/>
          <w:szCs w:val="24"/>
        </w:rPr>
        <w:t>网络信息安全规定，设定如下管理办法。</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w:t>
      </w:r>
      <w:r>
        <w:rPr>
          <w:rFonts w:ascii="SimSun" w:eastAsia="SimSun" w:hAnsi="SimSun" w:cs="SimSun" w:hint="eastAsia"/>
          <w:color w:val="auto"/>
          <w:szCs w:val="24"/>
        </w:rPr>
        <w:t>1</w:t>
      </w:r>
      <w:r>
        <w:rPr>
          <w:rFonts w:ascii="SimSun" w:eastAsia="SimSun" w:hAnsi="SimSun" w:cs="SimSun" w:hint="eastAsia"/>
          <w:color w:val="auto"/>
          <w:szCs w:val="24"/>
        </w:rPr>
        <w:t>）网络运营者应当对其收集的用户信息严格保密，并建立健全用户信息保护制度。</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w:t>
      </w:r>
      <w:r>
        <w:rPr>
          <w:rFonts w:ascii="SimSun" w:eastAsia="SimSun" w:hAnsi="SimSun" w:cs="SimSun" w:hint="eastAsia"/>
          <w:color w:val="auto"/>
          <w:szCs w:val="24"/>
        </w:rPr>
        <w:t>2</w:t>
      </w:r>
      <w:r>
        <w:rPr>
          <w:rFonts w:ascii="SimSun" w:eastAsia="SimSun" w:hAnsi="SimSun" w:cs="SimSun" w:hint="eastAsia"/>
          <w:color w:val="auto"/>
          <w:szCs w:val="24"/>
        </w:rPr>
        <w:t>）网络运营者收集、使用个人信息，应当遵循合法、正当、必要的原则，公开收集、使用规则，明示收集、使用信息的目的、方式和范围，并经被收集者同意。</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网络运营者不得收</w:t>
      </w:r>
      <w:r>
        <w:rPr>
          <w:rFonts w:ascii="SimSun" w:eastAsia="SimSun" w:hAnsi="SimSun" w:cs="SimSun" w:hint="eastAsia"/>
          <w:color w:val="auto"/>
          <w:szCs w:val="24"/>
        </w:rPr>
        <w:t>集与其提供的服务无关的个人信息，不得违反法律、行政法规的规定和双方的约定收集、使用个人信息，并应当依照法律、行政法规的规定和与用户的约定，处理其保存的个人信息。</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w:t>
      </w:r>
      <w:r>
        <w:rPr>
          <w:rFonts w:ascii="SimSun" w:eastAsia="SimSun" w:hAnsi="SimSun" w:cs="SimSun" w:hint="eastAsia"/>
          <w:color w:val="auto"/>
          <w:szCs w:val="24"/>
        </w:rPr>
        <w:t>3</w:t>
      </w:r>
      <w:r>
        <w:rPr>
          <w:rFonts w:ascii="SimSun" w:eastAsia="SimSun" w:hAnsi="SimSun" w:cs="SimSun" w:hint="eastAsia"/>
          <w:color w:val="auto"/>
          <w:szCs w:val="24"/>
        </w:rPr>
        <w:t>）网络运营者不得泄露、篡改、毁损其收集的个人信息；未经被收集者同意，不得向他人提供个人信息。但是，经过处理无法识别特定个人且不能复原的除外。</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lastRenderedPageBreak/>
        <w:t>网络运营者应当采取技术措施和其他必要措施，确保其收集的个人信息安全，防止信息泄露、毁损、丢失。在发生或者可能发生个人信息泄露、毁损、丢失的情况时，应当立即采取补救措施，按照规定及时告知用户并向有关主管部门</w:t>
      </w:r>
      <w:r>
        <w:rPr>
          <w:rFonts w:ascii="SimSun" w:eastAsia="SimSun" w:hAnsi="SimSun" w:cs="SimSun" w:hint="eastAsia"/>
          <w:color w:val="auto"/>
          <w:szCs w:val="24"/>
        </w:rPr>
        <w:t>报告。</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w:t>
      </w:r>
      <w:r>
        <w:rPr>
          <w:rFonts w:ascii="SimSun" w:eastAsia="SimSun" w:hAnsi="SimSun" w:cs="SimSun" w:hint="eastAsia"/>
          <w:color w:val="auto"/>
          <w:szCs w:val="24"/>
        </w:rPr>
        <w:t>4</w:t>
      </w:r>
      <w:r>
        <w:rPr>
          <w:rFonts w:ascii="SimSun" w:eastAsia="SimSun" w:hAnsi="SimSun" w:cs="SimSun" w:hint="eastAsia"/>
          <w:color w:val="auto"/>
          <w:szCs w:val="24"/>
        </w:rPr>
        <w:t>）任何个人和组织不得窃取或者以其他非法方式获取个人信息，不得非法出售或者非法向他人提供个人信息。</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w:t>
      </w:r>
      <w:r>
        <w:rPr>
          <w:rFonts w:ascii="SimSun" w:eastAsia="SimSun" w:hAnsi="SimSun" w:cs="SimSun" w:hint="eastAsia"/>
          <w:color w:val="auto"/>
          <w:szCs w:val="24"/>
        </w:rPr>
        <w:t>5</w:t>
      </w:r>
      <w:r>
        <w:rPr>
          <w:rFonts w:ascii="SimSun" w:eastAsia="SimSun" w:hAnsi="SimSun" w:cs="SimSun" w:hint="eastAsia"/>
          <w:color w:val="auto"/>
          <w:szCs w:val="24"/>
        </w:rPr>
        <w:t>）依法负有网络安全监督管理职责的部门及其工作人员，必须对在履行职责中知悉的个人信息、隐私和商业秘密严格保密，不得泄露、出售或者非法向他人提供。</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w:t>
      </w:r>
      <w:r>
        <w:rPr>
          <w:rFonts w:ascii="SimSun" w:eastAsia="SimSun" w:hAnsi="SimSun" w:cs="SimSun" w:hint="eastAsia"/>
          <w:color w:val="auto"/>
          <w:szCs w:val="24"/>
        </w:rPr>
        <w:t>6</w:t>
      </w:r>
      <w:r>
        <w:rPr>
          <w:rFonts w:ascii="SimSun" w:eastAsia="SimSun" w:hAnsi="SimSun" w:cs="SimSun" w:hint="eastAsia"/>
          <w:color w:val="auto"/>
          <w:szCs w:val="24"/>
        </w:rPr>
        <w:t>）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w:t>
      </w:r>
      <w:r>
        <w:rPr>
          <w:rFonts w:ascii="SimSun" w:eastAsia="SimSun" w:hAnsi="SimSun" w:cs="SimSun" w:hint="eastAsia"/>
          <w:color w:val="auto"/>
          <w:szCs w:val="24"/>
        </w:rPr>
        <w:t>7</w:t>
      </w:r>
      <w:r>
        <w:rPr>
          <w:rFonts w:ascii="SimSun" w:eastAsia="SimSun" w:hAnsi="SimSun" w:cs="SimSun" w:hint="eastAsia"/>
          <w:color w:val="auto"/>
          <w:szCs w:val="24"/>
        </w:rPr>
        <w:t>）网络运营者应当加强对其用户发布的信息的管理，发现法律、行政法规禁止发布或者传输的信息的，应当立即停止传输该信息，采取消除等处置措施，防止信息扩散，保存有关记录，并向有关主管部门报告。</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w:t>
      </w:r>
      <w:r>
        <w:rPr>
          <w:rFonts w:ascii="SimSun" w:eastAsia="SimSun" w:hAnsi="SimSun" w:cs="SimSun" w:hint="eastAsia"/>
          <w:color w:val="auto"/>
          <w:szCs w:val="24"/>
        </w:rPr>
        <w:t>8</w:t>
      </w:r>
      <w:r>
        <w:rPr>
          <w:rFonts w:ascii="SimSun" w:eastAsia="SimSun" w:hAnsi="SimSun" w:cs="SimSun" w:hint="eastAsia"/>
          <w:color w:val="auto"/>
          <w:szCs w:val="24"/>
        </w:rPr>
        <w:t>）任何个人和组织发送的电子信息、提供的应用软件，不得设置恶意程序，不得含有法律、行政法规禁止发布或者传输的信息。</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电子信息发送服务提供者和应用软件下载服务提供者，应当履行安全管理义务，知道其用户有前款规定行为的，应当停止提供服务，采取消除等处置措施，保存有关记录，并向有关主管部门报告。</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w:t>
      </w:r>
      <w:r>
        <w:rPr>
          <w:rFonts w:ascii="SimSun" w:eastAsia="SimSun" w:hAnsi="SimSun" w:cs="SimSun" w:hint="eastAsia"/>
          <w:color w:val="auto"/>
          <w:szCs w:val="24"/>
        </w:rPr>
        <w:t>9</w:t>
      </w:r>
      <w:r>
        <w:rPr>
          <w:rFonts w:ascii="SimSun" w:eastAsia="SimSun" w:hAnsi="SimSun" w:cs="SimSun" w:hint="eastAsia"/>
          <w:color w:val="auto"/>
          <w:szCs w:val="24"/>
        </w:rPr>
        <w:t>）网络运营者对网信部门和有关部门依法实施的监督检查，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rsidR="00CE0EAD" w:rsidRDefault="00765A54">
      <w:pPr>
        <w:pStyle w:val="3"/>
        <w:widowControl w:val="0"/>
        <w:spacing w:before="0" w:beforeAutospacing="0" w:after="0" w:afterAutospacing="0" w:line="360" w:lineRule="auto"/>
        <w:ind w:leftChars="200" w:left="420"/>
        <w:rPr>
          <w:sz w:val="24"/>
          <w:szCs w:val="24"/>
        </w:rPr>
      </w:pPr>
      <w:bookmarkStart w:id="172" w:name="_Toc55548286"/>
      <w:bookmarkStart w:id="173" w:name="_Toc17794"/>
      <w:bookmarkStart w:id="174" w:name="_Toc53158344"/>
      <w:bookmarkStart w:id="175" w:name="_Toc528267234"/>
      <w:bookmarkStart w:id="176" w:name="_Toc503776533"/>
      <w:r>
        <w:rPr>
          <w:rFonts w:hint="eastAsia"/>
          <w:sz w:val="24"/>
          <w:szCs w:val="24"/>
        </w:rPr>
        <w:t>5.2.3</w:t>
      </w:r>
      <w:r>
        <w:rPr>
          <w:rFonts w:hint="eastAsia"/>
          <w:sz w:val="24"/>
          <w:szCs w:val="24"/>
        </w:rPr>
        <w:t>数据传输安全</w:t>
      </w:r>
      <w:bookmarkEnd w:id="172"/>
      <w:bookmarkEnd w:id="173"/>
      <w:bookmarkEnd w:id="174"/>
      <w:bookmarkEnd w:id="175"/>
      <w:bookmarkEnd w:id="176"/>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数据传输安全需要建立在划分网络安全域的基础之上，网络层安全的重点在于安全域之间的边界安全控制，另外等级保护的基本要求中，还包括了网络结构、网络边界完整性检查、网络安全审计、以及网络设备自身安全配置等方面的具体要求。</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对数据在平台数据库</w:t>
      </w:r>
      <w:r>
        <w:rPr>
          <w:rFonts w:ascii="SimSun" w:eastAsia="SimSun" w:hAnsi="SimSun" w:cs="SimSun" w:hint="eastAsia"/>
          <w:color w:val="auto"/>
          <w:szCs w:val="24"/>
        </w:rPr>
        <w:t>与业务系统之间的交换、传输和共享提供必要的安全保</w:t>
      </w:r>
      <w:r>
        <w:rPr>
          <w:rFonts w:ascii="SimSun" w:eastAsia="SimSun" w:hAnsi="SimSun" w:cs="SimSun" w:hint="eastAsia"/>
          <w:color w:val="auto"/>
          <w:szCs w:val="24"/>
        </w:rPr>
        <w:lastRenderedPageBreak/>
        <w:t>障，采用网络负载均衡、链路冗余备份、设备双机热备、边界保护、传输加密等措施，确保数据的完整性和正确性，实现数据传输的安全可靠。</w:t>
      </w:r>
    </w:p>
    <w:p w:rsidR="00CE0EAD" w:rsidRDefault="00765A54">
      <w:pPr>
        <w:pStyle w:val="3"/>
        <w:widowControl w:val="0"/>
        <w:spacing w:before="0" w:beforeAutospacing="0" w:after="0" w:afterAutospacing="0" w:line="360" w:lineRule="auto"/>
        <w:ind w:leftChars="200" w:left="420"/>
        <w:rPr>
          <w:sz w:val="24"/>
          <w:szCs w:val="24"/>
        </w:rPr>
      </w:pPr>
      <w:bookmarkStart w:id="177" w:name="_Toc528267235"/>
      <w:bookmarkStart w:id="178" w:name="_Toc55548287"/>
      <w:bookmarkStart w:id="179" w:name="_Toc503776539"/>
      <w:bookmarkStart w:id="180" w:name="_Toc53158350"/>
      <w:bookmarkStart w:id="181" w:name="_Toc6732"/>
      <w:r>
        <w:rPr>
          <w:rFonts w:hint="eastAsia"/>
          <w:sz w:val="24"/>
          <w:szCs w:val="24"/>
        </w:rPr>
        <w:t>5.2.4</w:t>
      </w:r>
      <w:r>
        <w:rPr>
          <w:rFonts w:hint="eastAsia"/>
          <w:sz w:val="24"/>
          <w:szCs w:val="24"/>
        </w:rPr>
        <w:t>数据存储安全</w:t>
      </w:r>
      <w:bookmarkEnd w:id="177"/>
      <w:bookmarkEnd w:id="178"/>
      <w:bookmarkEnd w:id="179"/>
      <w:bookmarkEnd w:id="180"/>
      <w:bookmarkEnd w:id="181"/>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为数据的加工和存储提供必要的安全保障，采用物理安全保障、环境动态监控、介质载体保护、容灾备份、应急响应等措施，确保数据的保密性、可靠性和可恢复性，实现数据存储的安全可靠。</w:t>
      </w:r>
    </w:p>
    <w:p w:rsidR="00CE0EAD" w:rsidRDefault="00765A54">
      <w:pPr>
        <w:pStyle w:val="3"/>
        <w:widowControl w:val="0"/>
        <w:spacing w:before="0" w:beforeAutospacing="0" w:after="0" w:afterAutospacing="0" w:line="360" w:lineRule="auto"/>
        <w:ind w:leftChars="200" w:left="420"/>
        <w:rPr>
          <w:sz w:val="24"/>
          <w:szCs w:val="24"/>
        </w:rPr>
      </w:pPr>
      <w:bookmarkStart w:id="182" w:name="_Toc29036"/>
      <w:bookmarkStart w:id="183" w:name="_Toc55548288"/>
      <w:bookmarkStart w:id="184" w:name="_Toc528267236"/>
      <w:bookmarkStart w:id="185" w:name="_Toc53158355"/>
      <w:bookmarkStart w:id="186" w:name="_Toc503776544"/>
      <w:r>
        <w:rPr>
          <w:rFonts w:hint="eastAsia"/>
          <w:sz w:val="24"/>
          <w:szCs w:val="24"/>
        </w:rPr>
        <w:t>5.2.5</w:t>
      </w:r>
      <w:r>
        <w:rPr>
          <w:rFonts w:hint="eastAsia"/>
          <w:sz w:val="24"/>
          <w:szCs w:val="24"/>
        </w:rPr>
        <w:t>数据使用安全</w:t>
      </w:r>
      <w:bookmarkEnd w:id="182"/>
      <w:bookmarkEnd w:id="183"/>
      <w:bookmarkEnd w:id="184"/>
      <w:bookmarkEnd w:id="185"/>
      <w:bookmarkEnd w:id="186"/>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通过对业务系统中的查询、报表、分析、展现提供必要的安全保障。管理上遵循授权访问、各取所需的原则，行业内各单位均可根据</w:t>
      </w:r>
      <w:r>
        <w:rPr>
          <w:rFonts w:ascii="SimSun" w:eastAsia="SimSun" w:hAnsi="SimSun" w:cs="SimSun" w:hint="eastAsia"/>
          <w:color w:val="auto"/>
          <w:szCs w:val="24"/>
        </w:rPr>
        <w:t>国家局所赋予的权限进行访问，不同级别的用户权限不同；</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技术上要采用安全域划分、入侵检测、访问控制、数字认证、授权审计等措施，确保数据的准确性、可用性和抗抵赖性，实现数据使用的安全可靠。</w:t>
      </w:r>
    </w:p>
    <w:p w:rsidR="00CE0EAD" w:rsidRDefault="00765A54">
      <w:pPr>
        <w:pStyle w:val="FC"/>
        <w:spacing w:beforeLines="0" w:afterLines="0"/>
        <w:ind w:firstLine="480"/>
        <w:rPr>
          <w:rFonts w:ascii="SimSun" w:eastAsia="SimSun" w:hAnsi="SimSun" w:cs="SimSun"/>
          <w:color w:val="auto"/>
          <w:szCs w:val="24"/>
        </w:rPr>
      </w:pPr>
      <w:bookmarkStart w:id="187" w:name="_Toc495308925"/>
      <w:bookmarkStart w:id="188" w:name="_Toc339146954"/>
      <w:bookmarkStart w:id="189" w:name="_Toc371085102"/>
      <w:bookmarkStart w:id="190" w:name="_Toc492394971"/>
      <w:bookmarkStart w:id="191" w:name="_Toc335040929"/>
      <w:r>
        <w:rPr>
          <w:rFonts w:ascii="SimSun" w:eastAsia="SimSun" w:hAnsi="SimSun" w:cs="SimSun" w:hint="eastAsia"/>
          <w:color w:val="auto"/>
          <w:szCs w:val="24"/>
        </w:rPr>
        <w:t>1</w:t>
      </w:r>
      <w:r>
        <w:rPr>
          <w:rFonts w:ascii="SimSun" w:eastAsia="SimSun" w:hAnsi="SimSun" w:cs="SimSun" w:hint="eastAsia"/>
          <w:color w:val="auto"/>
          <w:szCs w:val="24"/>
        </w:rPr>
        <w:t>、数据使用可用性</w:t>
      </w:r>
      <w:bookmarkEnd w:id="187"/>
      <w:bookmarkEnd w:id="188"/>
      <w:bookmarkEnd w:id="189"/>
      <w:bookmarkEnd w:id="190"/>
      <w:bookmarkEnd w:id="191"/>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要保证数据能被正常使用和查询，首先要保证提供数据的应用系统的高可用性，具体的技术手段如下：</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对应用部署采用水平</w:t>
      </w:r>
      <w:r>
        <w:rPr>
          <w:rFonts w:ascii="SimSun" w:eastAsia="SimSun" w:hAnsi="SimSun" w:cs="SimSun" w:hint="eastAsia"/>
          <w:color w:val="auto"/>
          <w:szCs w:val="24"/>
        </w:rPr>
        <w:t>+</w:t>
      </w:r>
      <w:r>
        <w:rPr>
          <w:rFonts w:ascii="SimSun" w:eastAsia="SimSun" w:hAnsi="SimSun" w:cs="SimSun" w:hint="eastAsia"/>
          <w:color w:val="auto"/>
          <w:szCs w:val="24"/>
        </w:rPr>
        <w:t>垂直方式部署，即每个节点至少部署</w:t>
      </w:r>
      <w:r>
        <w:rPr>
          <w:rFonts w:ascii="SimSun" w:eastAsia="SimSun" w:hAnsi="SimSun" w:cs="SimSun" w:hint="eastAsia"/>
          <w:color w:val="auto"/>
          <w:szCs w:val="24"/>
        </w:rPr>
        <w:t>4</w:t>
      </w:r>
      <w:r>
        <w:rPr>
          <w:rFonts w:ascii="SimSun" w:eastAsia="SimSun" w:hAnsi="SimSun" w:cs="SimSun" w:hint="eastAsia"/>
          <w:color w:val="auto"/>
          <w:szCs w:val="24"/>
        </w:rPr>
        <w:t>个应用实例，同时多台应用服务器水平横向扩展安装部署，既充分保障每台服务器的资源利用率，也解决了单台服务器单点故障和随用户量增加，系统压力增大后的配置扩容问题。</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对应用集群统一入口设备做硬件级双机热备，避免单台设备故障导致整个系统无法使用。</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需要对应用程序进行升级更新时，采取部分停机，滚动升级的规范进行操作，避免全部应用全部停机给用户使用数据查询造成不变，降低系统的可用性。</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对于部署了灾备机房的系统，要同时在灾备机房部署对应版本的应用系统，并每年至少演练一次灾备切换实战，确保灾备系统的完全可用。保障在真正出现灾难需要切换时，人员的切换操作流畅性。</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系统中应具备对应用服务器资源利用率监控的能力，当</w:t>
      </w:r>
      <w:r>
        <w:rPr>
          <w:rFonts w:ascii="SimSun" w:eastAsia="SimSun" w:hAnsi="SimSun" w:cs="SimSun" w:hint="eastAsia"/>
          <w:color w:val="auto"/>
          <w:szCs w:val="24"/>
        </w:rPr>
        <w:t>cpu</w:t>
      </w:r>
      <w:r>
        <w:rPr>
          <w:rFonts w:ascii="SimSun" w:eastAsia="SimSun" w:hAnsi="SimSun" w:cs="SimSun" w:hint="eastAsia"/>
          <w:color w:val="auto"/>
          <w:szCs w:val="24"/>
        </w:rPr>
        <w:t>、内存占用较高或者文件系统即将写满之前，及时给系统管理员发送提醒，</w:t>
      </w:r>
      <w:r>
        <w:rPr>
          <w:rFonts w:ascii="SimSun" w:eastAsia="SimSun" w:hAnsi="SimSun" w:cs="SimSun" w:hint="eastAsia"/>
          <w:color w:val="auto"/>
          <w:szCs w:val="24"/>
        </w:rPr>
        <w:t>避免这些原因导致系统不可用。</w:t>
      </w:r>
    </w:p>
    <w:p w:rsidR="00CE0EAD" w:rsidRDefault="00765A54">
      <w:pPr>
        <w:pStyle w:val="20"/>
        <w:keepNext w:val="0"/>
        <w:keepLines w:val="0"/>
        <w:tabs>
          <w:tab w:val="left" w:pos="0"/>
        </w:tabs>
        <w:spacing w:line="360" w:lineRule="auto"/>
        <w:ind w:leftChars="200" w:left="420"/>
        <w:rPr>
          <w:rFonts w:ascii="SimSun" w:eastAsia="SimSun" w:hAnsi="SimSun" w:cs="SimSun"/>
          <w:sz w:val="24"/>
          <w:szCs w:val="24"/>
        </w:rPr>
      </w:pPr>
      <w:bookmarkStart w:id="192" w:name="_Toc53158360"/>
      <w:bookmarkStart w:id="193" w:name="_Toc20159"/>
      <w:bookmarkStart w:id="194" w:name="_Toc55548289"/>
      <w:r>
        <w:rPr>
          <w:rFonts w:ascii="SimSun" w:eastAsia="SimSun" w:hAnsi="SimSun" w:cs="SimSun" w:hint="eastAsia"/>
          <w:sz w:val="24"/>
          <w:szCs w:val="24"/>
        </w:rPr>
        <w:lastRenderedPageBreak/>
        <w:t>5.3</w:t>
      </w:r>
      <w:r>
        <w:rPr>
          <w:rFonts w:ascii="SimSun" w:eastAsia="SimSun" w:hAnsi="SimSun" w:cs="SimSun" w:hint="eastAsia"/>
          <w:sz w:val="24"/>
          <w:szCs w:val="24"/>
        </w:rPr>
        <w:t>安全防护设计</w:t>
      </w:r>
      <w:bookmarkEnd w:id="192"/>
      <w:bookmarkEnd w:id="193"/>
      <w:bookmarkEnd w:id="194"/>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针对不同等级系统和不同安全域，进行应用、数据、网络、系统、物理安全系统设计，以满足等保三级要求。本项目建设主要涉及数据库以及应用系统建设，将着重对应用安全、系统安全与数据库安全进行设计。网络与系统安全将不单独进行建设，由于项目部署在政务云平台，故本项目将复用政务云平台中项目设备，完成本项目的网络与系统安全的搭建。</w:t>
      </w:r>
    </w:p>
    <w:p w:rsidR="00CE0EAD" w:rsidRDefault="00765A54">
      <w:pPr>
        <w:pStyle w:val="3"/>
        <w:widowControl w:val="0"/>
        <w:spacing w:before="0" w:beforeAutospacing="0" w:after="0" w:afterAutospacing="0" w:line="360" w:lineRule="auto"/>
        <w:ind w:leftChars="200" w:left="420"/>
        <w:rPr>
          <w:sz w:val="24"/>
          <w:szCs w:val="24"/>
        </w:rPr>
      </w:pPr>
      <w:bookmarkStart w:id="195" w:name="_Toc503776550"/>
      <w:bookmarkStart w:id="196" w:name="_Toc53158361"/>
      <w:bookmarkStart w:id="197" w:name="_Toc9502"/>
      <w:bookmarkStart w:id="198" w:name="_Toc55548290"/>
      <w:r>
        <w:rPr>
          <w:rFonts w:hint="eastAsia"/>
          <w:sz w:val="24"/>
          <w:szCs w:val="24"/>
        </w:rPr>
        <w:t>5.3.1</w:t>
      </w:r>
      <w:r>
        <w:rPr>
          <w:rFonts w:hint="eastAsia"/>
          <w:sz w:val="24"/>
          <w:szCs w:val="24"/>
        </w:rPr>
        <w:t>应用安全设计</w:t>
      </w:r>
      <w:bookmarkEnd w:id="195"/>
      <w:bookmarkEnd w:id="196"/>
      <w:bookmarkEnd w:id="197"/>
      <w:bookmarkEnd w:id="198"/>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bookmarkStart w:id="199" w:name="_Toc53158362"/>
      <w:r>
        <w:rPr>
          <w:rFonts w:ascii="SimSun" w:eastAsia="SimSun" w:hAnsi="SimSun" w:cs="SimSun" w:hint="eastAsia"/>
          <w:sz w:val="24"/>
          <w:szCs w:val="24"/>
        </w:rPr>
        <w:t>5.3.1.1</w:t>
      </w:r>
      <w:r>
        <w:rPr>
          <w:rFonts w:ascii="SimSun" w:eastAsia="SimSun" w:hAnsi="SimSun" w:cs="SimSun" w:hint="eastAsia"/>
          <w:sz w:val="24"/>
          <w:szCs w:val="24"/>
        </w:rPr>
        <w:t>应用软件的基本要求</w:t>
      </w:r>
      <w:bookmarkEnd w:id="199"/>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本次针对所有在外网（互联网）网络上的应用软件，包括购买与自主开发的软件，应满足以下要求：</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应提供数据有效性检验功能，保证通过人机接口输入或通过通信接口输入的数据格式或长度符合系统设定要求；</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应提供自动保护功能，当故障发生时自动保护当前所有状态，保证系统能够进行恢复；</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未经授权，不得用开发、管理工具直接远程连接到实际运行的网络设备、远操作系统、数据库、中间件服务器等；授权连接操作结束后，必须尽快断开。</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bookmarkStart w:id="200" w:name="_Toc53158363"/>
      <w:r>
        <w:rPr>
          <w:rFonts w:ascii="SimSun" w:eastAsia="SimSun" w:hAnsi="SimSun" w:cs="SimSun" w:hint="eastAsia"/>
          <w:sz w:val="24"/>
          <w:szCs w:val="24"/>
        </w:rPr>
        <w:t>5.3.1.2</w:t>
      </w:r>
      <w:r>
        <w:rPr>
          <w:rFonts w:ascii="SimSun" w:eastAsia="SimSun" w:hAnsi="SimSun" w:cs="SimSun" w:hint="eastAsia"/>
          <w:sz w:val="24"/>
          <w:szCs w:val="24"/>
        </w:rPr>
        <w:t>身份识别与认证</w:t>
      </w:r>
      <w:bookmarkEnd w:id="200"/>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验证码：本次针对应用系统中需要登陆的环节，本系统采用将一串随机产生的数字上英文字每，生成一幅图片，图片里加上一些干扰像素（防止</w:t>
      </w:r>
      <w:r>
        <w:rPr>
          <w:rFonts w:ascii="SimSun" w:eastAsia="SimSun" w:hAnsi="SimSun" w:cs="SimSun" w:hint="eastAsia"/>
          <w:color w:val="auto"/>
          <w:szCs w:val="24"/>
        </w:rPr>
        <w:t>OCR</w:t>
      </w:r>
      <w:r>
        <w:rPr>
          <w:rFonts w:ascii="SimSun" w:eastAsia="SimSun" w:hAnsi="SimSun" w:cs="SimSun" w:hint="eastAsia"/>
          <w:color w:val="auto"/>
          <w:szCs w:val="24"/>
        </w:rPr>
        <w:t>），如图（</w:t>
      </w:r>
      <w:r>
        <w:rPr>
          <w:rFonts w:ascii="SimSun" w:eastAsia="SimSun" w:hAnsi="SimSun" w:cs="SimSun" w:hint="eastAsia"/>
          <w:noProof/>
          <w:color w:val="auto"/>
          <w:szCs w:val="24"/>
        </w:rPr>
        <w:drawing>
          <wp:inline distT="0" distB="0" distL="0" distR="0" wp14:anchorId="37E2A296" wp14:editId="0C84227F">
            <wp:extent cx="1305560" cy="361950"/>
            <wp:effectExtent l="0" t="0" r="889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84397" cy="383723"/>
                    </a:xfrm>
                    <a:prstGeom prst="rect">
                      <a:avLst/>
                    </a:prstGeom>
                    <a:noFill/>
                    <a:ln>
                      <a:noFill/>
                    </a:ln>
                  </pic:spPr>
                </pic:pic>
              </a:graphicData>
            </a:graphic>
          </wp:inline>
        </w:drawing>
      </w:r>
      <w:r>
        <w:rPr>
          <w:rFonts w:ascii="SimSun" w:eastAsia="SimSun" w:hAnsi="SimSun" w:cs="SimSun" w:hint="eastAsia"/>
          <w:color w:val="auto"/>
          <w:szCs w:val="24"/>
        </w:rPr>
        <w:t>）由用户肉眼识别其中的</w:t>
      </w:r>
      <w:r>
        <w:rPr>
          <w:rFonts w:ascii="SimSun" w:eastAsia="SimSun" w:hAnsi="SimSun" w:cs="SimSun" w:hint="eastAsia"/>
          <w:color w:val="auto"/>
          <w:szCs w:val="24"/>
        </w:rPr>
        <w:t>验证码信息，输入表单提交验证，验证成功后才能使用某项功能。每次请求会重新生成验证码，如果验证码输入错误系统重新进行生成。</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身份识别与认证应满足以下要求：</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应用系统应采用基于数字证书的用户身份认证；</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应用系统登陆应该采用用户身份、口令验证，必要时应该加入验证码，防止恶意软件自动登陆攻击；</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应提供强制要求修改口令的功能。通过管理端的设置，可要求所有或部分用户必须定期或在符合特定条件的情况下修改口令；</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lastRenderedPageBreak/>
        <w:t>应用系统应具有登录失败处理的功能，锁定登录失败次数超过一定数量的用户账号；</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应用系统应具有超时处理的功能，当用户登录后在一段时间内无任何动作，应用系统应锁定界面并清除用户状态，用户必须再次进行身份认证才可恢复；</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重要的应用系统，应该采用一次性口令密码；</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不允许以超级用户的方式连接数据库系统、中间件服务器等，不允许使用超级用户访问操作系统、网络设备等。</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bookmarkStart w:id="201" w:name="_Toc53158364"/>
      <w:r>
        <w:rPr>
          <w:rFonts w:ascii="SimSun" w:eastAsia="SimSun" w:hAnsi="SimSun" w:cs="SimSun" w:hint="eastAsia"/>
          <w:sz w:val="24"/>
          <w:szCs w:val="24"/>
        </w:rPr>
        <w:t>5.3.1.3</w:t>
      </w:r>
      <w:r>
        <w:rPr>
          <w:rFonts w:ascii="SimSun" w:eastAsia="SimSun" w:hAnsi="SimSun" w:cs="SimSun" w:hint="eastAsia"/>
          <w:sz w:val="24"/>
          <w:szCs w:val="24"/>
        </w:rPr>
        <w:t>数据传输</w:t>
      </w:r>
      <w:bookmarkEnd w:id="201"/>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为防止系统的业务数据在网络传输过程中被截取、篡改，对通过网络传输的关键数据不以明文发式发送，实现对传输数据的加密和解密，确保网上传递信息的机密性、完整性，以及实体身份的真实性，签名信息的不可否认性</w:t>
      </w:r>
      <w:r>
        <w:rPr>
          <w:rFonts w:ascii="SimSun" w:eastAsia="SimSun" w:hAnsi="SimSun" w:cs="SimSun" w:hint="eastAsia"/>
          <w:color w:val="auto"/>
          <w:szCs w:val="24"/>
        </w:rPr>
        <w:t xml:space="preserve">, </w:t>
      </w:r>
      <w:r>
        <w:rPr>
          <w:rFonts w:ascii="SimSun" w:eastAsia="SimSun" w:hAnsi="SimSun" w:cs="SimSun" w:hint="eastAsia"/>
          <w:color w:val="auto"/>
          <w:szCs w:val="24"/>
        </w:rPr>
        <w:t>防止人员通</w:t>
      </w:r>
      <w:r>
        <w:rPr>
          <w:rFonts w:ascii="SimSun" w:eastAsia="SimSun" w:hAnsi="SimSun" w:cs="SimSun" w:hint="eastAsia"/>
          <w:color w:val="auto"/>
          <w:szCs w:val="24"/>
        </w:rPr>
        <w:t>过查看数据库来模拟用户非法操作系统。</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所有上传功能，只提供：</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"*.doc;*.docx;*.xls;*.xlsx;*.txt;*.jpg;*.gif;*.png;*.rar;*.zip;*.tif;*.pdf"</w:t>
      </w:r>
      <w:r>
        <w:rPr>
          <w:rFonts w:ascii="SimSun" w:eastAsia="SimSun" w:hAnsi="SimSun" w:cs="SimSun" w:hint="eastAsia"/>
          <w:color w:val="auto"/>
          <w:szCs w:val="24"/>
        </w:rPr>
        <w:t>的常用类型文件上传，一定程度上保证系统的安全性。</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客户与服务器、服务器与服务器之间身份验证成功后，就可以进行数据传输了，为了对抗报文窃听和报文重发攻击，需要在通信双方之间建立保密信道，对数据进行加密传输。我们系统中的关键信息的传输会使用不可逆方式来进行传输保障安全，用户若忘记密码，可根据注册时对应的</w:t>
      </w:r>
      <w:r>
        <w:rPr>
          <w:rFonts w:ascii="SimSun" w:eastAsia="SimSun" w:hAnsi="SimSun" w:cs="SimSun" w:hint="eastAsia"/>
          <w:color w:val="auto"/>
          <w:szCs w:val="24"/>
        </w:rPr>
        <w:t>手机号码，获取手机验证码后进行密码随机重置。</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bookmarkStart w:id="202" w:name="_Toc53158365"/>
      <w:r>
        <w:rPr>
          <w:rFonts w:ascii="SimSun" w:eastAsia="SimSun" w:hAnsi="SimSun" w:cs="SimSun" w:hint="eastAsia"/>
          <w:sz w:val="24"/>
          <w:szCs w:val="24"/>
        </w:rPr>
        <w:t>5.3.1.4</w:t>
      </w:r>
      <w:r>
        <w:rPr>
          <w:rFonts w:ascii="SimSun" w:eastAsia="SimSun" w:hAnsi="SimSun" w:cs="SimSun" w:hint="eastAsia"/>
          <w:sz w:val="24"/>
          <w:szCs w:val="24"/>
        </w:rPr>
        <w:t>数据的机密性和完整性保护</w:t>
      </w:r>
      <w:bookmarkEnd w:id="202"/>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数据的机密性和完整性保护满足以下要求：</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在应用软件通信过程中，对于敏感信息例如账号、密码、证件号码等字段采用事先约定加密算法进行加密；</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采用事先约定的非对称加密算法加密摘要，形成数字签名；</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在应用系统通信时，对整个应用报文或会话过程采用事先约定加密算法进行加密。对称加密算法的密钥通过非对称加密后进行传输；</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重要业务数据在传输过程中完整性受到破坏，并在检测到完整性错误时应采取必要的恢复措施；</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重要业务数据在存储过程中完整性受到破坏，并在检测到完整性错误时应采</w:t>
      </w:r>
      <w:r>
        <w:rPr>
          <w:rFonts w:ascii="SimSun" w:eastAsia="SimSun" w:hAnsi="SimSun" w:cs="SimSun" w:hint="eastAsia"/>
          <w:color w:val="auto"/>
          <w:szCs w:val="24"/>
        </w:rPr>
        <w:lastRenderedPageBreak/>
        <w:t>取必要的恢复措施。</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bookmarkStart w:id="203" w:name="_Toc53158366"/>
      <w:r>
        <w:rPr>
          <w:rFonts w:ascii="SimSun" w:eastAsia="SimSun" w:hAnsi="SimSun" w:cs="SimSun" w:hint="eastAsia"/>
          <w:sz w:val="24"/>
          <w:szCs w:val="24"/>
        </w:rPr>
        <w:t>5.3.1.5</w:t>
      </w:r>
      <w:r>
        <w:rPr>
          <w:rFonts w:ascii="SimSun" w:eastAsia="SimSun" w:hAnsi="SimSun" w:cs="SimSun" w:hint="eastAsia"/>
          <w:sz w:val="24"/>
          <w:szCs w:val="24"/>
        </w:rPr>
        <w:t>应用安全审计</w:t>
      </w:r>
      <w:bookmarkEnd w:id="203"/>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应用安全审计满足以下要求：</w:t>
      </w:r>
    </w:p>
    <w:p w:rsidR="00CE0EAD" w:rsidRDefault="00765A54">
      <w:pPr>
        <w:pStyle w:val="FC"/>
        <w:numPr>
          <w:ilvl w:val="0"/>
          <w:numId w:val="4"/>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身份认证审核；</w:t>
      </w:r>
    </w:p>
    <w:p w:rsidR="00CE0EAD" w:rsidRDefault="00765A54">
      <w:pPr>
        <w:pStyle w:val="FC"/>
        <w:numPr>
          <w:ilvl w:val="0"/>
          <w:numId w:val="4"/>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数据、文件的删除和修改等行为监控；</w:t>
      </w:r>
    </w:p>
    <w:p w:rsidR="00CE0EAD" w:rsidRDefault="00765A54">
      <w:pPr>
        <w:pStyle w:val="FC"/>
        <w:numPr>
          <w:ilvl w:val="0"/>
          <w:numId w:val="4"/>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系统管理员、系统安全员、审计员和一般用户所实施的操作监控；</w:t>
      </w:r>
    </w:p>
    <w:p w:rsidR="00CE0EAD" w:rsidRDefault="00765A54">
      <w:pPr>
        <w:pStyle w:val="FC"/>
        <w:numPr>
          <w:ilvl w:val="0"/>
          <w:numId w:val="4"/>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其他与系统安全有关的事件或专门定义的可审计事件；</w:t>
      </w:r>
    </w:p>
    <w:p w:rsidR="00CE0EAD" w:rsidRDefault="00765A54">
      <w:pPr>
        <w:pStyle w:val="FC"/>
        <w:numPr>
          <w:ilvl w:val="0"/>
          <w:numId w:val="4"/>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对于每一个事件，其审计记录应包括：事件的日期和时间、用户、事件类型、事件是否成功，及其他与审计相关的信息；</w:t>
      </w:r>
    </w:p>
    <w:p w:rsidR="00CE0EAD" w:rsidRDefault="00765A54">
      <w:pPr>
        <w:pStyle w:val="FC"/>
        <w:numPr>
          <w:ilvl w:val="0"/>
          <w:numId w:val="4"/>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日志信息应定期转存或备份到存储设备；</w:t>
      </w:r>
    </w:p>
    <w:p w:rsidR="00CE0EAD" w:rsidRDefault="00765A54">
      <w:pPr>
        <w:pStyle w:val="FC"/>
        <w:numPr>
          <w:ilvl w:val="0"/>
          <w:numId w:val="4"/>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可对审计数据进行报表分析功能，包括分类排序、筛选、趋势分析；</w:t>
      </w:r>
    </w:p>
    <w:p w:rsidR="00CE0EAD" w:rsidRDefault="00765A54">
      <w:pPr>
        <w:pStyle w:val="FC"/>
        <w:numPr>
          <w:ilvl w:val="0"/>
          <w:numId w:val="4"/>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应用系统可基于特定异常事件进行审计分析；</w:t>
      </w:r>
    </w:p>
    <w:p w:rsidR="00CE0EAD" w:rsidRDefault="00765A54">
      <w:pPr>
        <w:pStyle w:val="FC"/>
        <w:numPr>
          <w:ilvl w:val="0"/>
          <w:numId w:val="4"/>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应用软件应支持将日志事件以某种通用格式输出，作为集中审计的输入。</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bookmarkStart w:id="204" w:name="_Toc53158367"/>
      <w:r>
        <w:rPr>
          <w:rFonts w:ascii="SimSun" w:eastAsia="SimSun" w:hAnsi="SimSun" w:cs="SimSun" w:hint="eastAsia"/>
          <w:sz w:val="24"/>
          <w:szCs w:val="24"/>
        </w:rPr>
        <w:t>5.3.1.6</w:t>
      </w:r>
      <w:r>
        <w:rPr>
          <w:rFonts w:ascii="SimSun" w:eastAsia="SimSun" w:hAnsi="SimSun" w:cs="SimSun" w:hint="eastAsia"/>
          <w:sz w:val="24"/>
          <w:szCs w:val="24"/>
        </w:rPr>
        <w:t>访问控制</w:t>
      </w:r>
      <w:bookmarkEnd w:id="204"/>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访问控制满足以下要求：</w:t>
      </w:r>
    </w:p>
    <w:p w:rsidR="00CE0EAD" w:rsidRDefault="00765A54">
      <w:pPr>
        <w:pStyle w:val="FC"/>
        <w:numPr>
          <w:ilvl w:val="0"/>
          <w:numId w:val="4"/>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提供访问控制功能，依据安全策略控制用户对文件、数据库表等客体的访问；</w:t>
      </w:r>
    </w:p>
    <w:p w:rsidR="00CE0EAD" w:rsidRDefault="00765A54">
      <w:pPr>
        <w:pStyle w:val="FC"/>
        <w:numPr>
          <w:ilvl w:val="0"/>
          <w:numId w:val="4"/>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访问控制的覆盖范围应包括与资源访问相关的主体、客体及它们之间的操作；</w:t>
      </w:r>
    </w:p>
    <w:p w:rsidR="00CE0EAD" w:rsidRDefault="00765A54">
      <w:pPr>
        <w:pStyle w:val="FC"/>
        <w:numPr>
          <w:ilvl w:val="0"/>
          <w:numId w:val="4"/>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由授权主体配置访问控制策略，并严格限制默认帐户的访问权限；</w:t>
      </w:r>
    </w:p>
    <w:p w:rsidR="00CE0EAD" w:rsidRDefault="00765A54">
      <w:pPr>
        <w:pStyle w:val="FC"/>
        <w:numPr>
          <w:ilvl w:val="0"/>
          <w:numId w:val="4"/>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授予不同账户为完成各自承担任务所需的最小权限，并在它们之间形成相互制约的关系；</w:t>
      </w:r>
    </w:p>
    <w:p w:rsidR="00CE0EAD" w:rsidRDefault="00765A54">
      <w:pPr>
        <w:pStyle w:val="FC"/>
        <w:numPr>
          <w:ilvl w:val="0"/>
          <w:numId w:val="4"/>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具有对重要信息资源设置敏感标记的功能；</w:t>
      </w:r>
    </w:p>
    <w:p w:rsidR="00CE0EAD" w:rsidRDefault="00765A54">
      <w:pPr>
        <w:pStyle w:val="FC"/>
        <w:numPr>
          <w:ilvl w:val="0"/>
          <w:numId w:val="4"/>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依据安全策略严格控制用户对有敏感标记重要信息资源的操作。</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基于角色的访问控制方法：</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本系统采用以角色为基础的权限模型（</w:t>
      </w:r>
      <w:r>
        <w:rPr>
          <w:rFonts w:ascii="SimSun" w:eastAsia="SimSun" w:hAnsi="SimSun" w:cs="SimSun" w:hint="eastAsia"/>
          <w:color w:val="auto"/>
          <w:szCs w:val="24"/>
        </w:rPr>
        <w:t>RBAC</w:t>
      </w:r>
      <w:r>
        <w:rPr>
          <w:rFonts w:ascii="SimSun" w:eastAsia="SimSun" w:hAnsi="SimSun" w:cs="SimSun" w:hint="eastAsia"/>
          <w:color w:val="auto"/>
          <w:szCs w:val="24"/>
        </w:rPr>
        <w:t>）来实现统一用户访问权限管理，利用“用户—角色—权限”的三层关系来管理人员的操作权限，使得权限的控制不是根据使用者，而是根据使用者在组织中扮演的角色。因此在分配“使用者－权限”关系时，我们只需要将角色分配给使用者，使用者由角色对应的权限间接拥有权限。这样即使人员职务有所变动，只需要对“使用者－角色”或者“角色</w:t>
      </w:r>
      <w:r>
        <w:rPr>
          <w:rFonts w:ascii="SimSun" w:eastAsia="SimSun" w:hAnsi="SimSun" w:cs="SimSun" w:hint="eastAsia"/>
          <w:color w:val="auto"/>
          <w:szCs w:val="24"/>
        </w:rPr>
        <w:lastRenderedPageBreak/>
        <w:t>－权限”间的关系来适当调整即可，不需要更改其它部分，大幅度降低变更成本。</w:t>
      </w:r>
    </w:p>
    <w:p w:rsidR="00CE0EAD" w:rsidRDefault="00765A54">
      <w:pPr>
        <w:pStyle w:val="3"/>
        <w:widowControl w:val="0"/>
        <w:spacing w:before="0" w:beforeAutospacing="0" w:after="0" w:afterAutospacing="0" w:line="360" w:lineRule="auto"/>
        <w:ind w:leftChars="200" w:left="420"/>
        <w:rPr>
          <w:sz w:val="24"/>
          <w:szCs w:val="24"/>
        </w:rPr>
      </w:pPr>
      <w:bookmarkStart w:id="205" w:name="_Toc21420"/>
      <w:bookmarkStart w:id="206" w:name="_Toc53158368"/>
      <w:bookmarkStart w:id="207" w:name="_Toc503776551"/>
      <w:bookmarkStart w:id="208" w:name="_Toc55548291"/>
      <w:r>
        <w:rPr>
          <w:rFonts w:hint="eastAsia"/>
          <w:sz w:val="24"/>
          <w:szCs w:val="24"/>
        </w:rPr>
        <w:t>5.3.2</w:t>
      </w:r>
      <w:r>
        <w:rPr>
          <w:rFonts w:hint="eastAsia"/>
          <w:sz w:val="24"/>
          <w:szCs w:val="24"/>
        </w:rPr>
        <w:t>数据隐私保护策略</w:t>
      </w:r>
      <w:bookmarkEnd w:id="205"/>
      <w:bookmarkEnd w:id="206"/>
      <w:bookmarkEnd w:id="207"/>
      <w:bookmarkEnd w:id="208"/>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依托市政务云平台对数据传输的可用性、完整性、机密性、可控性等方面进行保障同时采用身份认证、访问控制、数据加密等策略对数据隐私进行保护。</w:t>
      </w:r>
    </w:p>
    <w:p w:rsidR="00CE0EAD" w:rsidRDefault="00765A54">
      <w:pPr>
        <w:pStyle w:val="3"/>
        <w:widowControl w:val="0"/>
        <w:spacing w:before="0" w:beforeAutospacing="0" w:after="0" w:afterAutospacing="0" w:line="360" w:lineRule="auto"/>
        <w:ind w:leftChars="200" w:left="420"/>
        <w:rPr>
          <w:sz w:val="24"/>
          <w:szCs w:val="24"/>
        </w:rPr>
      </w:pPr>
      <w:bookmarkStart w:id="209" w:name="_Toc55548292"/>
      <w:bookmarkStart w:id="210" w:name="_Toc53158369"/>
      <w:bookmarkStart w:id="211" w:name="_Toc31988"/>
      <w:bookmarkStart w:id="212" w:name="_Toc503776552"/>
      <w:r>
        <w:rPr>
          <w:rFonts w:hint="eastAsia"/>
          <w:sz w:val="24"/>
          <w:szCs w:val="24"/>
        </w:rPr>
        <w:t>5.3.3</w:t>
      </w:r>
      <w:r>
        <w:rPr>
          <w:rFonts w:hint="eastAsia"/>
          <w:sz w:val="24"/>
          <w:szCs w:val="24"/>
        </w:rPr>
        <w:t>数据库安全策略</w:t>
      </w:r>
      <w:bookmarkEnd w:id="209"/>
      <w:bookmarkEnd w:id="210"/>
      <w:bookmarkEnd w:id="211"/>
      <w:bookmarkEnd w:id="212"/>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bookmarkStart w:id="213" w:name="_Toc53158370"/>
      <w:r>
        <w:rPr>
          <w:rFonts w:ascii="SimSun" w:eastAsia="SimSun" w:hAnsi="SimSun" w:cs="SimSun" w:hint="eastAsia"/>
          <w:sz w:val="24"/>
          <w:szCs w:val="24"/>
        </w:rPr>
        <w:t>5.3.3.1</w:t>
      </w:r>
      <w:r>
        <w:rPr>
          <w:rFonts w:ascii="SimSun" w:eastAsia="SimSun" w:hAnsi="SimSun" w:cs="SimSun" w:hint="eastAsia"/>
          <w:sz w:val="24"/>
          <w:szCs w:val="24"/>
        </w:rPr>
        <w:t>访问控制要求</w:t>
      </w:r>
      <w:bookmarkEnd w:id="213"/>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数据库访问控制满足以下要求：</w:t>
      </w:r>
    </w:p>
    <w:p w:rsidR="00CE0EAD" w:rsidRDefault="00765A54">
      <w:pPr>
        <w:pStyle w:val="FC"/>
        <w:numPr>
          <w:ilvl w:val="0"/>
          <w:numId w:val="4"/>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用数据库目录表、存取控制表、能力表等确定主体对客体的访问权限；</w:t>
      </w:r>
    </w:p>
    <w:p w:rsidR="00CE0EAD" w:rsidRDefault="00765A54">
      <w:pPr>
        <w:pStyle w:val="FC"/>
        <w:numPr>
          <w:ilvl w:val="0"/>
          <w:numId w:val="4"/>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应允许命名用户以用户和</w:t>
      </w:r>
      <w:r>
        <w:rPr>
          <w:rFonts w:ascii="SimSun" w:eastAsia="SimSun" w:hAnsi="SimSun" w:cs="SimSun" w:hint="eastAsia"/>
          <w:color w:val="auto"/>
          <w:szCs w:val="24"/>
        </w:rPr>
        <w:t>/</w:t>
      </w:r>
      <w:r>
        <w:rPr>
          <w:rFonts w:ascii="SimSun" w:eastAsia="SimSun" w:hAnsi="SimSun" w:cs="SimSun" w:hint="eastAsia"/>
          <w:color w:val="auto"/>
          <w:szCs w:val="24"/>
        </w:rPr>
        <w:t>或用户组的身份规定并控制对客体的共享，并阻止非授权用户读取信息；</w:t>
      </w:r>
    </w:p>
    <w:p w:rsidR="00CE0EAD" w:rsidRDefault="00765A54">
      <w:pPr>
        <w:pStyle w:val="FC"/>
        <w:numPr>
          <w:ilvl w:val="0"/>
          <w:numId w:val="4"/>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访问控制应与身份认证和审计相结合，通过确认用户身份的真实性和记录用户的各种成功的或不成功的访问，使用户对自己的</w:t>
      </w:r>
      <w:r>
        <w:rPr>
          <w:rFonts w:ascii="SimSun" w:eastAsia="SimSun" w:hAnsi="SimSun" w:cs="SimSun" w:hint="eastAsia"/>
          <w:color w:val="auto"/>
          <w:szCs w:val="24"/>
        </w:rPr>
        <w:t>行为承担明确的责任；</w:t>
      </w:r>
    </w:p>
    <w:p w:rsidR="00CE0EAD" w:rsidRDefault="00765A54">
      <w:pPr>
        <w:pStyle w:val="FC"/>
        <w:numPr>
          <w:ilvl w:val="0"/>
          <w:numId w:val="4"/>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应限制授权传播，要求对不可传播的授权进行明确定义提供支持，由系统自动检查并限制这些授权的传播；</w:t>
      </w:r>
    </w:p>
    <w:p w:rsidR="00CE0EAD" w:rsidRDefault="00765A54">
      <w:pPr>
        <w:pStyle w:val="FC"/>
        <w:numPr>
          <w:ilvl w:val="0"/>
          <w:numId w:val="4"/>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数据库用户的安全属性应在用户建立注册账号后由系统安全员进行标记，而客体的安全属性则以缺省方式生成或由安全员通过操作界面进行标记；</w:t>
      </w:r>
    </w:p>
    <w:p w:rsidR="00CE0EAD" w:rsidRDefault="00765A54">
      <w:pPr>
        <w:pStyle w:val="FC"/>
        <w:numPr>
          <w:ilvl w:val="0"/>
          <w:numId w:val="4"/>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将系统的常规管理、与安全有关的管理以及审计管理，分别由系统管理员、系统安全员和系统审计员来承担，按最小授权原则分别授予它们各自为完成自己所承担任务所需的最小权限，并在三者之间形成相互制约的关系；</w:t>
      </w:r>
    </w:p>
    <w:p w:rsidR="00CE0EAD" w:rsidRDefault="00765A54">
      <w:pPr>
        <w:pStyle w:val="FC"/>
        <w:numPr>
          <w:ilvl w:val="0"/>
          <w:numId w:val="4"/>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数据库安全级别必须高于</w:t>
      </w:r>
      <w:r>
        <w:rPr>
          <w:rFonts w:ascii="SimSun" w:eastAsia="SimSun" w:hAnsi="SimSun" w:cs="SimSun" w:hint="eastAsia"/>
          <w:color w:val="auto"/>
          <w:szCs w:val="24"/>
        </w:rPr>
        <w:t>C2</w:t>
      </w:r>
      <w:r>
        <w:rPr>
          <w:rFonts w:ascii="SimSun" w:eastAsia="SimSun" w:hAnsi="SimSun" w:cs="SimSun" w:hint="eastAsia"/>
          <w:color w:val="auto"/>
          <w:szCs w:val="24"/>
        </w:rPr>
        <w:t>安全级别；</w:t>
      </w:r>
    </w:p>
    <w:p w:rsidR="00CE0EAD" w:rsidRDefault="00765A54">
      <w:pPr>
        <w:pStyle w:val="FC"/>
        <w:numPr>
          <w:ilvl w:val="0"/>
          <w:numId w:val="4"/>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必须对数据库进行备份。</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bookmarkStart w:id="214" w:name="_Toc53158371"/>
      <w:r>
        <w:rPr>
          <w:rFonts w:ascii="SimSun" w:eastAsia="SimSun" w:hAnsi="SimSun" w:cs="SimSun" w:hint="eastAsia"/>
          <w:sz w:val="24"/>
          <w:szCs w:val="24"/>
        </w:rPr>
        <w:t>5.3</w:t>
      </w:r>
      <w:r>
        <w:rPr>
          <w:rFonts w:ascii="SimSun" w:eastAsia="SimSun" w:hAnsi="SimSun" w:cs="SimSun" w:hint="eastAsia"/>
          <w:sz w:val="24"/>
          <w:szCs w:val="24"/>
        </w:rPr>
        <w:t>.3.2</w:t>
      </w:r>
      <w:r>
        <w:rPr>
          <w:rFonts w:ascii="SimSun" w:eastAsia="SimSun" w:hAnsi="SimSun" w:cs="SimSun" w:hint="eastAsia"/>
          <w:sz w:val="24"/>
          <w:szCs w:val="24"/>
        </w:rPr>
        <w:t>数据库身份认证</w:t>
      </w:r>
      <w:bookmarkEnd w:id="214"/>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数据库中的身份认证访问控制满足以下要求：</w:t>
      </w:r>
    </w:p>
    <w:p w:rsidR="00CE0EAD" w:rsidRDefault="00765A54">
      <w:pPr>
        <w:pStyle w:val="FC"/>
        <w:numPr>
          <w:ilvl w:val="0"/>
          <w:numId w:val="4"/>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进入数据库系统的用户，首先应由支持数据库系统运行的操作系统进行身份认证；</w:t>
      </w:r>
    </w:p>
    <w:p w:rsidR="00CE0EAD" w:rsidRDefault="00765A54">
      <w:pPr>
        <w:pStyle w:val="FC"/>
        <w:numPr>
          <w:ilvl w:val="0"/>
          <w:numId w:val="4"/>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当用户远程直接登录到数据库管理系统或与数据库服务器进行访问连接时，应进行用户认证；</w:t>
      </w:r>
    </w:p>
    <w:p w:rsidR="00CE0EAD" w:rsidRDefault="00765A54">
      <w:pPr>
        <w:pStyle w:val="FC"/>
        <w:numPr>
          <w:ilvl w:val="0"/>
          <w:numId w:val="4"/>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本地登录用户，可以选择采用该用户在操作系统中的标识信息，也可以重新进行用户标识。重新进行用户标识应在用户注册（建立账号）时进行；</w:t>
      </w:r>
    </w:p>
    <w:p w:rsidR="00CE0EAD" w:rsidRDefault="00765A54">
      <w:pPr>
        <w:pStyle w:val="FC"/>
        <w:numPr>
          <w:ilvl w:val="0"/>
          <w:numId w:val="4"/>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数据库管理系统用户标识一般使用用户名和用户标识（</w:t>
      </w:r>
      <w:r>
        <w:rPr>
          <w:rFonts w:ascii="SimSun" w:eastAsia="SimSun" w:hAnsi="SimSun" w:cs="SimSun" w:hint="eastAsia"/>
          <w:color w:val="auto"/>
          <w:szCs w:val="24"/>
        </w:rPr>
        <w:t>UID</w:t>
      </w:r>
      <w:r>
        <w:rPr>
          <w:rFonts w:ascii="SimSun" w:eastAsia="SimSun" w:hAnsi="SimSun" w:cs="SimSun" w:hint="eastAsia"/>
          <w:color w:val="auto"/>
          <w:szCs w:val="24"/>
        </w:rPr>
        <w:t>）。为在整个</w:t>
      </w:r>
      <w:r>
        <w:rPr>
          <w:rFonts w:ascii="SimSun" w:eastAsia="SimSun" w:hAnsi="SimSun" w:cs="SimSun" w:hint="eastAsia"/>
          <w:color w:val="auto"/>
          <w:szCs w:val="24"/>
        </w:rPr>
        <w:lastRenderedPageBreak/>
        <w:t>数据库系统范围实现用户的唯一性，应确保数据库管理系统建立的用户在系统中的标识（</w:t>
      </w:r>
      <w:r>
        <w:rPr>
          <w:rFonts w:ascii="SimSun" w:eastAsia="SimSun" w:hAnsi="SimSun" w:cs="SimSun" w:hint="eastAsia"/>
          <w:color w:val="auto"/>
          <w:szCs w:val="24"/>
        </w:rPr>
        <w:t>SID</w:t>
      </w:r>
      <w:r>
        <w:rPr>
          <w:rFonts w:ascii="SimSun" w:eastAsia="SimSun" w:hAnsi="SimSun" w:cs="SimSun" w:hint="eastAsia"/>
          <w:color w:val="auto"/>
          <w:szCs w:val="24"/>
        </w:rPr>
        <w:t>）与在各</w:t>
      </w:r>
      <w:r>
        <w:rPr>
          <w:rFonts w:ascii="SimSun" w:eastAsia="SimSun" w:hAnsi="SimSun" w:cs="SimSun" w:hint="eastAsia"/>
          <w:color w:val="auto"/>
          <w:szCs w:val="24"/>
        </w:rPr>
        <w:t>数据库系统中的标识（用户名或别名，</w:t>
      </w:r>
      <w:r>
        <w:rPr>
          <w:rFonts w:ascii="SimSun" w:eastAsia="SimSun" w:hAnsi="SimSun" w:cs="SimSun" w:hint="eastAsia"/>
          <w:color w:val="auto"/>
          <w:szCs w:val="24"/>
        </w:rPr>
        <w:t xml:space="preserve">UID </w:t>
      </w:r>
      <w:r>
        <w:rPr>
          <w:rFonts w:ascii="SimSun" w:eastAsia="SimSun" w:hAnsi="SimSun" w:cs="SimSun" w:hint="eastAsia"/>
          <w:color w:val="auto"/>
          <w:szCs w:val="24"/>
        </w:rPr>
        <w:t>等）之间的一致性；</w:t>
      </w:r>
    </w:p>
    <w:p w:rsidR="00CE0EAD" w:rsidRDefault="00765A54">
      <w:pPr>
        <w:pStyle w:val="FC"/>
        <w:numPr>
          <w:ilvl w:val="0"/>
          <w:numId w:val="4"/>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分布式数据库系统中，全局应用的用户标识信息和认证信息应存放在全局数据字典中，由全局数据库管理安全机制完成全局用户的身份认证。局部应用的用户标识信息和认证信息应存放于局部数据字典中，由局部数据库安全机制完成局部用户的身份认证；</w:t>
      </w:r>
    </w:p>
    <w:p w:rsidR="00CE0EAD" w:rsidRDefault="00765A54">
      <w:pPr>
        <w:pStyle w:val="FC"/>
        <w:numPr>
          <w:ilvl w:val="0"/>
          <w:numId w:val="4"/>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数据库用户的标识和认证信息应受到操作系统和数据库系统的双重保护。操作系统应确保任何用户不能通过数据库以外的使用方式获取和破坏数据库用户的标识和认证信息；</w:t>
      </w:r>
    </w:p>
    <w:p w:rsidR="00CE0EAD" w:rsidRDefault="00765A54">
      <w:pPr>
        <w:pStyle w:val="FC"/>
        <w:numPr>
          <w:ilvl w:val="0"/>
          <w:numId w:val="4"/>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数据库系统应保证用户以安全的方式和途径使用数据库系统的标识和认证信息；</w:t>
      </w:r>
    </w:p>
    <w:p w:rsidR="00CE0EAD" w:rsidRDefault="00765A54">
      <w:pPr>
        <w:pStyle w:val="FC"/>
        <w:numPr>
          <w:ilvl w:val="0"/>
          <w:numId w:val="4"/>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数据库用户标识信息应在数据库系统的整个生命期有效，被撤销的用户账号的</w:t>
      </w:r>
      <w:r>
        <w:rPr>
          <w:rFonts w:ascii="SimSun" w:eastAsia="SimSun" w:hAnsi="SimSun" w:cs="SimSun" w:hint="eastAsia"/>
          <w:color w:val="auto"/>
          <w:szCs w:val="24"/>
        </w:rPr>
        <w:t xml:space="preserve">UID </w:t>
      </w:r>
      <w:r>
        <w:rPr>
          <w:rFonts w:ascii="SimSun" w:eastAsia="SimSun" w:hAnsi="SimSun" w:cs="SimSun" w:hint="eastAsia"/>
          <w:color w:val="auto"/>
          <w:szCs w:val="24"/>
        </w:rPr>
        <w:t>不得再次使用。</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bookmarkStart w:id="215" w:name="_Toc53158372"/>
      <w:r>
        <w:rPr>
          <w:rFonts w:ascii="SimSun" w:eastAsia="SimSun" w:hAnsi="SimSun" w:cs="SimSun" w:hint="eastAsia"/>
          <w:sz w:val="24"/>
          <w:szCs w:val="24"/>
        </w:rPr>
        <w:t>5.3.3.3</w:t>
      </w:r>
      <w:r>
        <w:rPr>
          <w:rFonts w:ascii="SimSun" w:eastAsia="SimSun" w:hAnsi="SimSun" w:cs="SimSun" w:hint="eastAsia"/>
          <w:sz w:val="24"/>
          <w:szCs w:val="24"/>
        </w:rPr>
        <w:t>数据存储与备份</w:t>
      </w:r>
      <w:bookmarkEnd w:id="215"/>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数据存储与备份系统实现以下功能：</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数据备份：两台应用服务器间的数据实时同步，保证在一台服务器宕机时，另外一台服务器可立即提供服务，并且数据不丢失。两台数据库服务器以冷备的方式，保证一台服务器在线，当此台服务器出现硬件等方面问题时，可在最小时间内切换到另一台数据库服务器。</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数据库采用手工备份和定时备份相结合的数据备份方式，保证业务数据的安全，其中手工备份在重要节点（如节假日等进行人工参与</w:t>
      </w:r>
      <w:r>
        <w:rPr>
          <w:rFonts w:ascii="SimSun" w:eastAsia="SimSun" w:hAnsi="SimSun" w:cs="SimSun" w:hint="eastAsia"/>
          <w:color w:val="auto"/>
          <w:szCs w:val="24"/>
        </w:rPr>
        <w:t>备份），另外一种，通过系统间实现数据自动备份，每周定时备份到另外一台服务器上。</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灾难恢复：采取预防措施是确保发生灾难时快速获取关键任务数据的关键。利用可引导的磁带驱动器技术将数据恢复到最新的正常、增量、差别的或工作集备份。</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数据存储：系统对关键业务数据进行加密存储和传输。</w:t>
      </w:r>
    </w:p>
    <w:p w:rsidR="00CE0EAD" w:rsidRDefault="00765A54">
      <w:pPr>
        <w:pStyle w:val="3"/>
        <w:widowControl w:val="0"/>
        <w:spacing w:before="0" w:beforeAutospacing="0" w:after="0" w:afterAutospacing="0" w:line="360" w:lineRule="auto"/>
        <w:ind w:leftChars="200" w:left="420"/>
        <w:rPr>
          <w:sz w:val="24"/>
          <w:szCs w:val="24"/>
        </w:rPr>
      </w:pPr>
      <w:bookmarkStart w:id="216" w:name="_Toc503776553"/>
      <w:bookmarkStart w:id="217" w:name="_Toc55548293"/>
      <w:bookmarkStart w:id="218" w:name="_Toc17523"/>
      <w:bookmarkStart w:id="219" w:name="_Toc53158373"/>
      <w:r>
        <w:rPr>
          <w:rFonts w:hint="eastAsia"/>
          <w:sz w:val="24"/>
          <w:szCs w:val="24"/>
        </w:rPr>
        <w:t>5.3.4</w:t>
      </w:r>
      <w:r>
        <w:rPr>
          <w:rFonts w:hint="eastAsia"/>
          <w:sz w:val="24"/>
          <w:szCs w:val="24"/>
        </w:rPr>
        <w:t>数据库安全审计</w:t>
      </w:r>
      <w:bookmarkEnd w:id="216"/>
      <w:bookmarkEnd w:id="217"/>
      <w:bookmarkEnd w:id="218"/>
      <w:bookmarkEnd w:id="219"/>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bookmarkStart w:id="220" w:name="_Toc53158374"/>
      <w:r>
        <w:rPr>
          <w:rFonts w:ascii="SimSun" w:eastAsia="SimSun" w:hAnsi="SimSun" w:cs="SimSun" w:hint="eastAsia"/>
          <w:sz w:val="24"/>
          <w:szCs w:val="24"/>
        </w:rPr>
        <w:t>5.3.4.1</w:t>
      </w:r>
      <w:r>
        <w:rPr>
          <w:rFonts w:ascii="SimSun" w:eastAsia="SimSun" w:hAnsi="SimSun" w:cs="SimSun" w:hint="eastAsia"/>
          <w:sz w:val="24"/>
          <w:szCs w:val="24"/>
        </w:rPr>
        <w:t>系统应用安全审计的需求</w:t>
      </w:r>
      <w:bookmarkEnd w:id="220"/>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数据库的安全审计满足以下要求：</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lastRenderedPageBreak/>
        <w:t>本次项目使用数据安全审计软件，通过软件所提供的数据库审计功能，并应与用户标识与认证、自主访问控制、标记与强制访问控制等安全功能的设计紧密结合；</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对与标识及强制访问控制等安全机制有关的内容，如安全属性的操作等进行审计；</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对网络环境下运行的数据库管理系统，应建立分布式的审计系统，并以审计中心进行管理和控制。</w:t>
      </w:r>
    </w:p>
    <w:p w:rsidR="00CE0EAD" w:rsidRDefault="00765A54">
      <w:pPr>
        <w:pStyle w:val="4"/>
        <w:keepNext w:val="0"/>
        <w:keepLines w:val="0"/>
        <w:numPr>
          <w:ilvl w:val="3"/>
          <w:numId w:val="0"/>
        </w:numPr>
        <w:spacing w:before="0" w:after="0" w:line="360" w:lineRule="auto"/>
        <w:ind w:leftChars="200" w:left="420"/>
        <w:rPr>
          <w:rFonts w:ascii="SimSun" w:eastAsia="SimSun" w:hAnsi="SimSun" w:cs="SimSun"/>
          <w:sz w:val="24"/>
          <w:szCs w:val="24"/>
        </w:rPr>
      </w:pPr>
      <w:bookmarkStart w:id="221" w:name="_Toc53158375"/>
      <w:r>
        <w:rPr>
          <w:rFonts w:ascii="SimSun" w:eastAsia="SimSun" w:hAnsi="SimSun" w:cs="SimSun" w:hint="eastAsia"/>
          <w:sz w:val="24"/>
          <w:szCs w:val="24"/>
        </w:rPr>
        <w:t>5.3.4.2</w:t>
      </w:r>
      <w:r>
        <w:rPr>
          <w:rFonts w:ascii="SimSun" w:eastAsia="SimSun" w:hAnsi="SimSun" w:cs="SimSun" w:hint="eastAsia"/>
          <w:sz w:val="24"/>
          <w:szCs w:val="24"/>
        </w:rPr>
        <w:t>数据审计功能</w:t>
      </w:r>
      <w:bookmarkEnd w:id="221"/>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利用数据库的安全审计软件，结合系统数据库应用，达到如下安全性保护、实现对信息利用各环节的可追溯。</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1</w:t>
      </w:r>
      <w:r>
        <w:rPr>
          <w:rFonts w:ascii="SimSun" w:eastAsia="SimSun" w:hAnsi="SimSun" w:cs="SimSun" w:hint="eastAsia"/>
          <w:color w:val="auto"/>
          <w:szCs w:val="24"/>
        </w:rPr>
        <w:t>、数据库审计完整性</w:t>
      </w:r>
    </w:p>
    <w:p w:rsidR="00CE0EAD" w:rsidRDefault="00765A54">
      <w:pPr>
        <w:pStyle w:val="a4"/>
        <w:keepNext w:val="0"/>
        <w:spacing w:line="360" w:lineRule="auto"/>
        <w:ind w:firstLineChars="200" w:firstLine="480"/>
        <w:rPr>
          <w:rFonts w:ascii="SimSun" w:eastAsia="SimSun" w:hAnsi="SimSun" w:cs="SimSun"/>
          <w:sz w:val="24"/>
          <w:szCs w:val="24"/>
        </w:rPr>
      </w:pPr>
      <w:bookmarkStart w:id="222" w:name="_Toc55548436"/>
      <w:r>
        <w:rPr>
          <w:rFonts w:ascii="SimSun" w:eastAsia="SimSun" w:hAnsi="SimSun" w:cs="SimSun" w:hint="eastAsia"/>
          <w:sz w:val="24"/>
          <w:szCs w:val="24"/>
        </w:rPr>
        <w:t>表</w:t>
      </w:r>
      <w:r>
        <w:rPr>
          <w:rFonts w:ascii="SimSun" w:eastAsia="SimSun" w:hAnsi="SimSun" w:cs="SimSun" w:hint="eastAsia"/>
          <w:sz w:val="24"/>
          <w:szCs w:val="24"/>
        </w:rPr>
        <w:t xml:space="preserve"> </w:t>
      </w:r>
      <w:r>
        <w:rPr>
          <w:rFonts w:ascii="SimSun" w:eastAsia="SimSun" w:hAnsi="SimSun" w:cs="SimSun" w:hint="eastAsia"/>
          <w:sz w:val="24"/>
          <w:szCs w:val="24"/>
        </w:rPr>
        <w:t>数据审计表</w:t>
      </w:r>
      <w:bookmarkEnd w:id="222"/>
    </w:p>
    <w:tbl>
      <w:tblPr>
        <w:tblStyle w:val="FC1"/>
        <w:tblW w:w="5000" w:type="pct"/>
        <w:jc w:val="center"/>
        <w:tblLayout w:type="fixed"/>
        <w:tblLook w:val="04A0" w:firstRow="1" w:lastRow="0" w:firstColumn="1" w:lastColumn="0" w:noHBand="0" w:noVBand="1"/>
      </w:tblPr>
      <w:tblGrid>
        <w:gridCol w:w="1361"/>
        <w:gridCol w:w="4933"/>
        <w:gridCol w:w="2228"/>
      </w:tblGrid>
      <w:tr w:rsidR="00CE0EAD" w:rsidTr="00CE0EAD">
        <w:trPr>
          <w:cnfStyle w:val="100000000000" w:firstRow="1" w:lastRow="0" w:firstColumn="0" w:lastColumn="0" w:oddVBand="0" w:evenVBand="0" w:oddHBand="0" w:evenHBand="0" w:firstRowFirstColumn="0" w:firstRowLastColumn="0" w:lastRowFirstColumn="0" w:lastRowLastColumn="0"/>
          <w:trHeight w:val="20"/>
          <w:jc w:val="center"/>
        </w:trPr>
        <w:tc>
          <w:tcPr>
            <w:tcW w:w="1361" w:type="dxa"/>
          </w:tcPr>
          <w:p w:rsidR="00CE0EAD" w:rsidRDefault="00765A54">
            <w:pPr>
              <w:pStyle w:val="ad"/>
              <w:snapToGrid w:val="0"/>
              <w:spacing w:before="0" w:after="0" w:line="360" w:lineRule="auto"/>
              <w:contextualSpacing/>
              <w:jc w:val="center"/>
              <w:rPr>
                <w:rFonts w:ascii="SimSun" w:hAnsi="SimSun" w:cs="SimSun"/>
                <w:b w:val="0"/>
                <w:bCs/>
                <w:szCs w:val="24"/>
              </w:rPr>
            </w:pPr>
            <w:r>
              <w:rPr>
                <w:rFonts w:ascii="SimSun" w:hAnsi="SimSun" w:cs="SimSun" w:hint="eastAsia"/>
                <w:bCs/>
                <w:szCs w:val="24"/>
              </w:rPr>
              <w:t>功能点</w:t>
            </w:r>
          </w:p>
        </w:tc>
        <w:tc>
          <w:tcPr>
            <w:tcW w:w="4934" w:type="dxa"/>
          </w:tcPr>
          <w:p w:rsidR="00CE0EAD" w:rsidRDefault="00765A54">
            <w:pPr>
              <w:pStyle w:val="ad"/>
              <w:snapToGrid w:val="0"/>
              <w:spacing w:before="0" w:after="0" w:line="360" w:lineRule="auto"/>
              <w:contextualSpacing/>
              <w:jc w:val="center"/>
              <w:rPr>
                <w:rFonts w:ascii="SimSun" w:hAnsi="SimSun" w:cs="SimSun"/>
                <w:b w:val="0"/>
                <w:bCs/>
                <w:szCs w:val="24"/>
              </w:rPr>
            </w:pPr>
            <w:r>
              <w:rPr>
                <w:rFonts w:ascii="SimSun" w:hAnsi="SimSun" w:cs="SimSun" w:hint="eastAsia"/>
                <w:bCs/>
                <w:szCs w:val="24"/>
              </w:rPr>
              <w:t>描述</w:t>
            </w:r>
          </w:p>
        </w:tc>
        <w:tc>
          <w:tcPr>
            <w:tcW w:w="2228" w:type="dxa"/>
          </w:tcPr>
          <w:p w:rsidR="00CE0EAD" w:rsidRDefault="00765A54">
            <w:pPr>
              <w:pStyle w:val="ad"/>
              <w:snapToGrid w:val="0"/>
              <w:spacing w:before="0" w:after="0" w:line="360" w:lineRule="auto"/>
              <w:contextualSpacing/>
              <w:jc w:val="center"/>
              <w:rPr>
                <w:rFonts w:ascii="SimSun" w:hAnsi="SimSun" w:cs="SimSun"/>
                <w:b w:val="0"/>
                <w:bCs/>
                <w:szCs w:val="24"/>
              </w:rPr>
            </w:pPr>
            <w:r>
              <w:rPr>
                <w:rFonts w:ascii="SimSun" w:hAnsi="SimSun" w:cs="SimSun" w:hint="eastAsia"/>
                <w:bCs/>
                <w:szCs w:val="24"/>
              </w:rPr>
              <w:t>针对应用功能</w:t>
            </w:r>
          </w:p>
        </w:tc>
      </w:tr>
      <w:tr w:rsidR="00CE0EAD" w:rsidTr="00CE0EAD">
        <w:trPr>
          <w:trHeight w:val="20"/>
          <w:jc w:val="center"/>
        </w:trPr>
        <w:tc>
          <w:tcPr>
            <w:tcW w:w="1361"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数据库操作精确还原</w:t>
            </w:r>
          </w:p>
        </w:tc>
        <w:tc>
          <w:tcPr>
            <w:tcW w:w="4934"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基于</w:t>
            </w:r>
            <w:r>
              <w:rPr>
                <w:rFonts w:ascii="SimSun" w:hAnsi="SimSun" w:cs="SimSun" w:hint="eastAsia"/>
                <w:szCs w:val="24"/>
              </w:rPr>
              <w:t>TDS, TNS, DRDA</w:t>
            </w:r>
            <w:r>
              <w:rPr>
                <w:rFonts w:ascii="SimSun" w:hAnsi="SimSun" w:cs="SimSun" w:hint="eastAsia"/>
                <w:szCs w:val="24"/>
              </w:rPr>
              <w:t>等数据库协议还原数据库操作语句，而不是基于文本识别还原数据库语句；</w:t>
            </w:r>
          </w:p>
        </w:tc>
        <w:tc>
          <w:tcPr>
            <w:tcW w:w="2228"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数据管理员误删除数据操作</w:t>
            </w:r>
          </w:p>
        </w:tc>
      </w:tr>
      <w:tr w:rsidR="00CE0EAD" w:rsidTr="00CE0EAD">
        <w:trPr>
          <w:trHeight w:val="20"/>
          <w:jc w:val="center"/>
        </w:trPr>
        <w:tc>
          <w:tcPr>
            <w:tcW w:w="1361"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数据库操作请求审计</w:t>
            </w:r>
          </w:p>
        </w:tc>
        <w:tc>
          <w:tcPr>
            <w:tcW w:w="4934"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支持对原始</w:t>
            </w:r>
            <w:r>
              <w:rPr>
                <w:rFonts w:ascii="SimSun" w:hAnsi="SimSun" w:cs="SimSun" w:hint="eastAsia"/>
                <w:szCs w:val="24"/>
              </w:rPr>
              <w:t>SQL</w:t>
            </w:r>
            <w:r>
              <w:rPr>
                <w:rFonts w:ascii="SimSun" w:hAnsi="SimSun" w:cs="SimSun" w:hint="eastAsia"/>
                <w:szCs w:val="24"/>
              </w:rPr>
              <w:t>语句、时间、</w:t>
            </w:r>
            <w:r>
              <w:rPr>
                <w:rFonts w:ascii="SimSun" w:hAnsi="SimSun" w:cs="SimSun" w:hint="eastAsia"/>
                <w:szCs w:val="24"/>
              </w:rPr>
              <w:t>IP</w:t>
            </w:r>
            <w:r>
              <w:rPr>
                <w:rFonts w:ascii="SimSun" w:hAnsi="SimSun" w:cs="SimSun" w:hint="eastAsia"/>
                <w:szCs w:val="24"/>
              </w:rPr>
              <w:t>地址、用户名、终端名等数据库操作请求信息审计；</w:t>
            </w:r>
          </w:p>
        </w:tc>
        <w:tc>
          <w:tcPr>
            <w:tcW w:w="2228"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数据库操作管理</w:t>
            </w:r>
          </w:p>
        </w:tc>
      </w:tr>
      <w:tr w:rsidR="00CE0EAD" w:rsidTr="00CE0EAD">
        <w:trPr>
          <w:trHeight w:val="20"/>
          <w:jc w:val="center"/>
        </w:trPr>
        <w:tc>
          <w:tcPr>
            <w:tcW w:w="1361"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数据库操作响应审计</w:t>
            </w:r>
          </w:p>
        </w:tc>
        <w:tc>
          <w:tcPr>
            <w:tcW w:w="4934"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支持对</w:t>
            </w:r>
            <w:r>
              <w:rPr>
                <w:rFonts w:ascii="SimSun" w:hAnsi="SimSun" w:cs="SimSun" w:hint="eastAsia"/>
                <w:szCs w:val="24"/>
              </w:rPr>
              <w:t>SQL</w:t>
            </w:r>
            <w:r>
              <w:rPr>
                <w:rFonts w:ascii="SimSun" w:hAnsi="SimSun" w:cs="SimSun" w:hint="eastAsia"/>
                <w:szCs w:val="24"/>
              </w:rPr>
              <w:t>语句执行结果、</w:t>
            </w:r>
            <w:r>
              <w:rPr>
                <w:rFonts w:ascii="SimSun" w:hAnsi="SimSun" w:cs="SimSun" w:hint="eastAsia"/>
                <w:szCs w:val="24"/>
              </w:rPr>
              <w:t>SQL</w:t>
            </w:r>
            <w:r>
              <w:rPr>
                <w:rFonts w:ascii="SimSun" w:hAnsi="SimSun" w:cs="SimSun" w:hint="eastAsia"/>
                <w:szCs w:val="24"/>
              </w:rPr>
              <w:t>语句执行时间、</w:t>
            </w:r>
            <w:r>
              <w:rPr>
                <w:rFonts w:ascii="SimSun" w:hAnsi="SimSun" w:cs="SimSun" w:hint="eastAsia"/>
                <w:szCs w:val="24"/>
              </w:rPr>
              <w:t>SQL</w:t>
            </w:r>
            <w:r>
              <w:rPr>
                <w:rFonts w:ascii="SimSun" w:hAnsi="SimSun" w:cs="SimSun" w:hint="eastAsia"/>
                <w:szCs w:val="24"/>
              </w:rPr>
              <w:t>语句执行异常等数据库操作响应信息的审计；</w:t>
            </w:r>
          </w:p>
        </w:tc>
        <w:tc>
          <w:tcPr>
            <w:tcW w:w="2228"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数据库异常操作</w:t>
            </w:r>
          </w:p>
        </w:tc>
      </w:tr>
      <w:tr w:rsidR="00CE0EAD" w:rsidTr="00CE0EAD">
        <w:trPr>
          <w:trHeight w:val="20"/>
          <w:jc w:val="center"/>
        </w:trPr>
        <w:tc>
          <w:tcPr>
            <w:tcW w:w="1361"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返回结果</w:t>
            </w:r>
          </w:p>
        </w:tc>
        <w:tc>
          <w:tcPr>
            <w:tcW w:w="4934"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支持数据库响应信息的审计（若是错误信息，包括错误码和错误信息）；</w:t>
            </w:r>
          </w:p>
        </w:tc>
        <w:tc>
          <w:tcPr>
            <w:tcW w:w="2228"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数据库操作信息显示</w:t>
            </w:r>
          </w:p>
        </w:tc>
      </w:tr>
    </w:tbl>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2</w:t>
      </w:r>
      <w:r>
        <w:rPr>
          <w:rFonts w:ascii="SimSun" w:eastAsia="SimSun" w:hAnsi="SimSun" w:cs="SimSun" w:hint="eastAsia"/>
          <w:color w:val="auto"/>
          <w:szCs w:val="24"/>
        </w:rPr>
        <w:t>、审计过滤</w:t>
      </w:r>
    </w:p>
    <w:p w:rsidR="00CE0EAD" w:rsidRDefault="00765A54">
      <w:pPr>
        <w:pStyle w:val="a4"/>
        <w:keepNext w:val="0"/>
        <w:spacing w:line="360" w:lineRule="auto"/>
        <w:ind w:firstLineChars="200" w:firstLine="480"/>
        <w:rPr>
          <w:rFonts w:ascii="SimSun" w:eastAsia="SimSun" w:hAnsi="SimSun" w:cs="SimSun"/>
          <w:sz w:val="24"/>
          <w:szCs w:val="24"/>
        </w:rPr>
      </w:pPr>
      <w:r>
        <w:rPr>
          <w:rFonts w:ascii="SimSun" w:eastAsia="SimSun" w:hAnsi="SimSun" w:cs="SimSun" w:hint="eastAsia"/>
          <w:sz w:val="24"/>
          <w:szCs w:val="24"/>
        </w:rPr>
        <w:t>表</w:t>
      </w:r>
      <w:r>
        <w:rPr>
          <w:rFonts w:ascii="SimSun" w:eastAsia="SimSun" w:hAnsi="SimSun" w:cs="SimSun" w:hint="eastAsia"/>
          <w:sz w:val="24"/>
          <w:szCs w:val="24"/>
        </w:rPr>
        <w:t xml:space="preserve"> </w:t>
      </w:r>
      <w:r>
        <w:rPr>
          <w:rFonts w:ascii="SimSun" w:eastAsia="SimSun" w:hAnsi="SimSun" w:cs="SimSun" w:hint="eastAsia"/>
          <w:sz w:val="24"/>
          <w:szCs w:val="24"/>
        </w:rPr>
        <w:t>审计过滤表</w:t>
      </w:r>
    </w:p>
    <w:tbl>
      <w:tblPr>
        <w:tblStyle w:val="FC1"/>
        <w:tblW w:w="5000" w:type="pct"/>
        <w:jc w:val="center"/>
        <w:tblLayout w:type="fixed"/>
        <w:tblLook w:val="04A0" w:firstRow="1" w:lastRow="0" w:firstColumn="1" w:lastColumn="0" w:noHBand="0" w:noVBand="1"/>
      </w:tblPr>
      <w:tblGrid>
        <w:gridCol w:w="1379"/>
        <w:gridCol w:w="4883"/>
        <w:gridCol w:w="2260"/>
      </w:tblGrid>
      <w:tr w:rsidR="00CE0EAD" w:rsidTr="00CE0EAD">
        <w:trPr>
          <w:cnfStyle w:val="100000000000" w:firstRow="1" w:lastRow="0" w:firstColumn="0" w:lastColumn="0" w:oddVBand="0" w:evenVBand="0" w:oddHBand="0" w:evenHBand="0" w:firstRowFirstColumn="0" w:firstRowLastColumn="0" w:lastRowFirstColumn="0" w:lastRowLastColumn="0"/>
          <w:jc w:val="center"/>
        </w:trPr>
        <w:tc>
          <w:tcPr>
            <w:tcW w:w="1393" w:type="dxa"/>
          </w:tcPr>
          <w:p w:rsidR="00CE0EAD" w:rsidRDefault="00765A54">
            <w:pPr>
              <w:pStyle w:val="ad"/>
              <w:snapToGrid w:val="0"/>
              <w:spacing w:before="0" w:after="0" w:line="360" w:lineRule="auto"/>
              <w:contextualSpacing/>
              <w:jc w:val="center"/>
              <w:rPr>
                <w:rFonts w:ascii="SimSun" w:hAnsi="SimSun" w:cs="SimSun"/>
                <w:b w:val="0"/>
                <w:bCs/>
                <w:szCs w:val="24"/>
              </w:rPr>
            </w:pPr>
            <w:r>
              <w:rPr>
                <w:rFonts w:ascii="SimSun" w:hAnsi="SimSun" w:cs="SimSun" w:hint="eastAsia"/>
                <w:bCs/>
                <w:szCs w:val="24"/>
              </w:rPr>
              <w:t>功能点</w:t>
            </w:r>
          </w:p>
        </w:tc>
        <w:tc>
          <w:tcPr>
            <w:tcW w:w="4939" w:type="dxa"/>
          </w:tcPr>
          <w:p w:rsidR="00CE0EAD" w:rsidRDefault="00765A54">
            <w:pPr>
              <w:pStyle w:val="ad"/>
              <w:snapToGrid w:val="0"/>
              <w:spacing w:before="0" w:after="0" w:line="360" w:lineRule="auto"/>
              <w:contextualSpacing/>
              <w:jc w:val="center"/>
              <w:rPr>
                <w:rFonts w:ascii="SimSun" w:hAnsi="SimSun" w:cs="SimSun"/>
                <w:b w:val="0"/>
                <w:bCs/>
                <w:szCs w:val="24"/>
              </w:rPr>
            </w:pPr>
            <w:r>
              <w:rPr>
                <w:rFonts w:ascii="SimSun" w:hAnsi="SimSun" w:cs="SimSun" w:hint="eastAsia"/>
                <w:bCs/>
                <w:szCs w:val="24"/>
              </w:rPr>
              <w:t>描述</w:t>
            </w:r>
          </w:p>
        </w:tc>
        <w:tc>
          <w:tcPr>
            <w:tcW w:w="2285" w:type="dxa"/>
          </w:tcPr>
          <w:p w:rsidR="00CE0EAD" w:rsidRDefault="00765A54">
            <w:pPr>
              <w:pStyle w:val="ad"/>
              <w:snapToGrid w:val="0"/>
              <w:spacing w:before="0" w:after="0" w:line="360" w:lineRule="auto"/>
              <w:contextualSpacing/>
              <w:jc w:val="center"/>
              <w:rPr>
                <w:rFonts w:ascii="SimSun" w:hAnsi="SimSun" w:cs="SimSun"/>
                <w:b w:val="0"/>
                <w:bCs/>
                <w:szCs w:val="24"/>
              </w:rPr>
            </w:pPr>
            <w:r>
              <w:rPr>
                <w:rFonts w:ascii="SimSun" w:hAnsi="SimSun" w:cs="SimSun" w:hint="eastAsia"/>
                <w:bCs/>
                <w:szCs w:val="24"/>
              </w:rPr>
              <w:t>针对应用功能</w:t>
            </w:r>
          </w:p>
        </w:tc>
      </w:tr>
      <w:tr w:rsidR="00CE0EAD" w:rsidTr="00CE0EAD">
        <w:trPr>
          <w:jc w:val="center"/>
        </w:trPr>
        <w:tc>
          <w:tcPr>
            <w:tcW w:w="1393"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审计数据过滤</w:t>
            </w:r>
          </w:p>
        </w:tc>
        <w:tc>
          <w:tcPr>
            <w:tcW w:w="4939"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可以通过</w:t>
            </w:r>
            <w:r>
              <w:rPr>
                <w:rFonts w:ascii="SimSun" w:hAnsi="SimSun" w:cs="SimSun" w:hint="eastAsia"/>
                <w:szCs w:val="24"/>
              </w:rPr>
              <w:t>IP</w:t>
            </w:r>
            <w:r>
              <w:rPr>
                <w:rFonts w:ascii="SimSun" w:hAnsi="SimSun" w:cs="SimSun" w:hint="eastAsia"/>
                <w:szCs w:val="24"/>
              </w:rPr>
              <w:t>地址、操作类型、用户名等条件对审记录进行过滤，去除可信的</w:t>
            </w:r>
            <w:r>
              <w:rPr>
                <w:rFonts w:ascii="SimSun" w:hAnsi="SimSun" w:cs="SimSun" w:hint="eastAsia"/>
                <w:szCs w:val="24"/>
              </w:rPr>
              <w:t>SQL</w:t>
            </w:r>
            <w:r>
              <w:rPr>
                <w:rFonts w:ascii="SimSun" w:hAnsi="SimSun" w:cs="SimSun" w:hint="eastAsia"/>
                <w:szCs w:val="24"/>
              </w:rPr>
              <w:lastRenderedPageBreak/>
              <w:t>操作；</w:t>
            </w:r>
          </w:p>
        </w:tc>
        <w:tc>
          <w:tcPr>
            <w:tcW w:w="2285"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lastRenderedPageBreak/>
              <w:t>数据库操作管理</w:t>
            </w:r>
          </w:p>
        </w:tc>
      </w:tr>
    </w:tbl>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lastRenderedPageBreak/>
        <w:t>3</w:t>
      </w:r>
      <w:r>
        <w:rPr>
          <w:rFonts w:ascii="SimSun" w:eastAsia="SimSun" w:hAnsi="SimSun" w:cs="SimSun" w:hint="eastAsia"/>
          <w:color w:val="auto"/>
          <w:szCs w:val="24"/>
        </w:rPr>
        <w:t>、审计查询</w:t>
      </w:r>
    </w:p>
    <w:p w:rsidR="00CE0EAD" w:rsidRDefault="00765A54">
      <w:pPr>
        <w:pStyle w:val="a4"/>
        <w:keepNext w:val="0"/>
        <w:spacing w:line="360" w:lineRule="auto"/>
        <w:ind w:firstLineChars="200" w:firstLine="480"/>
        <w:rPr>
          <w:rFonts w:ascii="SimSun" w:eastAsia="SimSun" w:hAnsi="SimSun" w:cs="SimSun"/>
          <w:sz w:val="24"/>
          <w:szCs w:val="24"/>
        </w:rPr>
      </w:pPr>
      <w:r>
        <w:rPr>
          <w:rFonts w:ascii="SimSun" w:eastAsia="SimSun" w:hAnsi="SimSun" w:cs="SimSun" w:hint="eastAsia"/>
          <w:sz w:val="24"/>
          <w:szCs w:val="24"/>
        </w:rPr>
        <w:t>表</w:t>
      </w:r>
      <w:r>
        <w:rPr>
          <w:rFonts w:ascii="SimSun" w:eastAsia="SimSun" w:hAnsi="SimSun" w:cs="SimSun" w:hint="eastAsia"/>
          <w:sz w:val="24"/>
          <w:szCs w:val="24"/>
        </w:rPr>
        <w:t xml:space="preserve"> </w:t>
      </w:r>
      <w:r>
        <w:rPr>
          <w:rFonts w:ascii="SimSun" w:eastAsia="SimSun" w:hAnsi="SimSun" w:cs="SimSun" w:hint="eastAsia"/>
          <w:sz w:val="24"/>
          <w:szCs w:val="24"/>
        </w:rPr>
        <w:t>审计查询表</w:t>
      </w:r>
    </w:p>
    <w:tbl>
      <w:tblPr>
        <w:tblStyle w:val="FC1"/>
        <w:tblW w:w="5000" w:type="pct"/>
        <w:jc w:val="center"/>
        <w:tblLayout w:type="fixed"/>
        <w:tblLook w:val="04A0" w:firstRow="1" w:lastRow="0" w:firstColumn="1" w:lastColumn="0" w:noHBand="0" w:noVBand="1"/>
      </w:tblPr>
      <w:tblGrid>
        <w:gridCol w:w="1686"/>
        <w:gridCol w:w="4871"/>
        <w:gridCol w:w="1965"/>
      </w:tblGrid>
      <w:tr w:rsidR="00CE0EAD" w:rsidTr="00CE0EAD">
        <w:trPr>
          <w:cnfStyle w:val="100000000000" w:firstRow="1" w:lastRow="0" w:firstColumn="0" w:lastColumn="0" w:oddVBand="0" w:evenVBand="0" w:oddHBand="0" w:evenHBand="0" w:firstRowFirstColumn="0" w:firstRowLastColumn="0" w:lastRowFirstColumn="0" w:lastRowLastColumn="0"/>
          <w:trHeight w:val="20"/>
          <w:jc w:val="center"/>
        </w:trPr>
        <w:tc>
          <w:tcPr>
            <w:tcW w:w="1472" w:type="dxa"/>
          </w:tcPr>
          <w:p w:rsidR="00CE0EAD" w:rsidRDefault="00765A54">
            <w:pPr>
              <w:pStyle w:val="ad"/>
              <w:snapToGrid w:val="0"/>
              <w:spacing w:before="0" w:after="0" w:line="360" w:lineRule="auto"/>
              <w:ind w:firstLineChars="200" w:firstLine="522"/>
              <w:contextualSpacing/>
              <w:jc w:val="center"/>
              <w:rPr>
                <w:rFonts w:ascii="SimSun" w:hAnsi="SimSun" w:cs="SimSun"/>
                <w:b w:val="0"/>
                <w:bCs/>
                <w:szCs w:val="24"/>
              </w:rPr>
            </w:pPr>
            <w:r>
              <w:rPr>
                <w:rFonts w:ascii="SimSun" w:hAnsi="SimSun" w:cs="SimSun" w:hint="eastAsia"/>
                <w:bCs/>
                <w:szCs w:val="24"/>
              </w:rPr>
              <w:t>功能点</w:t>
            </w:r>
          </w:p>
        </w:tc>
        <w:tc>
          <w:tcPr>
            <w:tcW w:w="4253" w:type="dxa"/>
          </w:tcPr>
          <w:p w:rsidR="00CE0EAD" w:rsidRDefault="00765A54">
            <w:pPr>
              <w:pStyle w:val="ad"/>
              <w:snapToGrid w:val="0"/>
              <w:spacing w:before="0" w:after="0" w:line="360" w:lineRule="auto"/>
              <w:ind w:firstLineChars="200" w:firstLine="522"/>
              <w:contextualSpacing/>
              <w:jc w:val="center"/>
              <w:rPr>
                <w:rFonts w:ascii="SimSun" w:hAnsi="SimSun" w:cs="SimSun"/>
                <w:b w:val="0"/>
                <w:bCs/>
                <w:szCs w:val="24"/>
              </w:rPr>
            </w:pPr>
            <w:r>
              <w:rPr>
                <w:rFonts w:ascii="SimSun" w:hAnsi="SimSun" w:cs="SimSun" w:hint="eastAsia"/>
                <w:bCs/>
                <w:szCs w:val="24"/>
              </w:rPr>
              <w:t>描述</w:t>
            </w:r>
          </w:p>
        </w:tc>
        <w:tc>
          <w:tcPr>
            <w:tcW w:w="1716" w:type="dxa"/>
          </w:tcPr>
          <w:p w:rsidR="00CE0EAD" w:rsidRDefault="00765A54">
            <w:pPr>
              <w:pStyle w:val="ad"/>
              <w:snapToGrid w:val="0"/>
              <w:spacing w:before="0" w:after="0" w:line="360" w:lineRule="auto"/>
              <w:ind w:firstLineChars="200" w:firstLine="522"/>
              <w:contextualSpacing/>
              <w:jc w:val="center"/>
              <w:rPr>
                <w:rFonts w:ascii="SimSun" w:hAnsi="SimSun" w:cs="SimSun"/>
                <w:b w:val="0"/>
                <w:bCs/>
                <w:szCs w:val="24"/>
              </w:rPr>
            </w:pPr>
            <w:r>
              <w:rPr>
                <w:rFonts w:ascii="SimSun" w:hAnsi="SimSun" w:cs="SimSun" w:hint="eastAsia"/>
                <w:bCs/>
                <w:szCs w:val="24"/>
              </w:rPr>
              <w:t>针对应用功能</w:t>
            </w:r>
          </w:p>
        </w:tc>
      </w:tr>
      <w:tr w:rsidR="00CE0EAD" w:rsidTr="00CE0EAD">
        <w:trPr>
          <w:trHeight w:val="20"/>
          <w:jc w:val="center"/>
        </w:trPr>
        <w:tc>
          <w:tcPr>
            <w:tcW w:w="1472" w:type="dxa"/>
          </w:tcPr>
          <w:p w:rsidR="00CE0EAD" w:rsidRDefault="00765A54">
            <w:pPr>
              <w:pStyle w:val="ad"/>
              <w:snapToGrid w:val="0"/>
              <w:spacing w:before="0" w:after="0" w:line="360" w:lineRule="auto"/>
              <w:ind w:firstLineChars="200" w:firstLine="520"/>
              <w:contextualSpacing/>
              <w:rPr>
                <w:rFonts w:ascii="SimSun" w:hAnsi="SimSun" w:cs="SimSun"/>
                <w:szCs w:val="24"/>
              </w:rPr>
            </w:pPr>
            <w:r>
              <w:rPr>
                <w:rFonts w:ascii="SimSun" w:hAnsi="SimSun" w:cs="SimSun" w:hint="eastAsia"/>
                <w:szCs w:val="24"/>
              </w:rPr>
              <w:t>审计基本条件查询</w:t>
            </w:r>
          </w:p>
        </w:tc>
        <w:tc>
          <w:tcPr>
            <w:tcW w:w="4253" w:type="dxa"/>
          </w:tcPr>
          <w:p w:rsidR="00CE0EAD" w:rsidRDefault="00765A54">
            <w:pPr>
              <w:pStyle w:val="ad"/>
              <w:snapToGrid w:val="0"/>
              <w:spacing w:before="0" w:after="0" w:line="360" w:lineRule="auto"/>
              <w:ind w:firstLineChars="200" w:firstLine="520"/>
              <w:contextualSpacing/>
              <w:rPr>
                <w:rFonts w:ascii="SimSun" w:hAnsi="SimSun" w:cs="SimSun"/>
                <w:szCs w:val="24"/>
              </w:rPr>
            </w:pPr>
            <w:r>
              <w:rPr>
                <w:rFonts w:ascii="SimSun" w:hAnsi="SimSun" w:cs="SimSun" w:hint="eastAsia"/>
                <w:szCs w:val="24"/>
              </w:rPr>
              <w:t>支持通过</w:t>
            </w:r>
            <w:r>
              <w:rPr>
                <w:rFonts w:ascii="SimSun" w:hAnsi="SimSun" w:cs="SimSun" w:hint="eastAsia"/>
                <w:szCs w:val="24"/>
              </w:rPr>
              <w:t>IP</w:t>
            </w:r>
            <w:r>
              <w:rPr>
                <w:rFonts w:ascii="SimSun" w:hAnsi="SimSun" w:cs="SimSun" w:hint="eastAsia"/>
                <w:szCs w:val="24"/>
              </w:rPr>
              <w:t>地址、用户名、操作类型、关键词、时间等基本条件查询审计事件；</w:t>
            </w:r>
          </w:p>
        </w:tc>
        <w:tc>
          <w:tcPr>
            <w:tcW w:w="1716" w:type="dxa"/>
          </w:tcPr>
          <w:p w:rsidR="00CE0EAD" w:rsidRDefault="00765A54">
            <w:pPr>
              <w:pStyle w:val="ad"/>
              <w:snapToGrid w:val="0"/>
              <w:spacing w:before="0" w:after="0" w:line="360" w:lineRule="auto"/>
              <w:ind w:firstLineChars="200" w:firstLine="520"/>
              <w:contextualSpacing/>
              <w:rPr>
                <w:rFonts w:ascii="SimSun" w:hAnsi="SimSun" w:cs="SimSun"/>
                <w:szCs w:val="24"/>
              </w:rPr>
            </w:pPr>
            <w:r>
              <w:rPr>
                <w:rFonts w:ascii="SimSun" w:hAnsi="SimSun" w:cs="SimSun" w:hint="eastAsia"/>
                <w:szCs w:val="24"/>
              </w:rPr>
              <w:t>远程数据库操作管理</w:t>
            </w:r>
          </w:p>
        </w:tc>
      </w:tr>
      <w:tr w:rsidR="00CE0EAD" w:rsidTr="00CE0EAD">
        <w:trPr>
          <w:trHeight w:val="20"/>
          <w:jc w:val="center"/>
        </w:trPr>
        <w:tc>
          <w:tcPr>
            <w:tcW w:w="1472" w:type="dxa"/>
          </w:tcPr>
          <w:p w:rsidR="00CE0EAD" w:rsidRDefault="00765A54">
            <w:pPr>
              <w:pStyle w:val="ad"/>
              <w:snapToGrid w:val="0"/>
              <w:spacing w:before="0" w:after="0" w:line="360" w:lineRule="auto"/>
              <w:ind w:firstLineChars="200" w:firstLine="520"/>
              <w:contextualSpacing/>
              <w:rPr>
                <w:rFonts w:ascii="SimSun" w:hAnsi="SimSun" w:cs="SimSun"/>
                <w:szCs w:val="24"/>
              </w:rPr>
            </w:pPr>
            <w:r>
              <w:rPr>
                <w:rFonts w:ascii="SimSun" w:hAnsi="SimSun" w:cs="SimSun" w:hint="eastAsia"/>
                <w:szCs w:val="24"/>
              </w:rPr>
              <w:t>审计策略条件查询</w:t>
            </w:r>
          </w:p>
        </w:tc>
        <w:tc>
          <w:tcPr>
            <w:tcW w:w="4253" w:type="dxa"/>
          </w:tcPr>
          <w:p w:rsidR="00CE0EAD" w:rsidRDefault="00765A54">
            <w:pPr>
              <w:pStyle w:val="ad"/>
              <w:snapToGrid w:val="0"/>
              <w:spacing w:before="0" w:after="0" w:line="360" w:lineRule="auto"/>
              <w:ind w:firstLineChars="200" w:firstLine="520"/>
              <w:contextualSpacing/>
              <w:rPr>
                <w:rFonts w:ascii="SimSun" w:hAnsi="SimSun" w:cs="SimSun"/>
                <w:szCs w:val="24"/>
              </w:rPr>
            </w:pPr>
            <w:r>
              <w:rPr>
                <w:rFonts w:ascii="SimSun" w:hAnsi="SimSun" w:cs="SimSun" w:hint="eastAsia"/>
                <w:szCs w:val="24"/>
              </w:rPr>
              <w:t>支持通过策略名称、操作来源名称、风险级别、事件类型查询审计事件；</w:t>
            </w:r>
          </w:p>
        </w:tc>
        <w:tc>
          <w:tcPr>
            <w:tcW w:w="1716" w:type="dxa"/>
          </w:tcPr>
          <w:p w:rsidR="00CE0EAD" w:rsidRDefault="00765A54">
            <w:pPr>
              <w:pStyle w:val="ad"/>
              <w:snapToGrid w:val="0"/>
              <w:spacing w:before="0" w:after="0" w:line="360" w:lineRule="auto"/>
              <w:ind w:firstLineChars="200" w:firstLine="520"/>
              <w:contextualSpacing/>
              <w:rPr>
                <w:rFonts w:ascii="SimSun" w:hAnsi="SimSun" w:cs="SimSun"/>
                <w:szCs w:val="24"/>
              </w:rPr>
            </w:pPr>
            <w:r>
              <w:rPr>
                <w:rFonts w:ascii="SimSun" w:hAnsi="SimSun" w:cs="SimSun" w:hint="eastAsia"/>
                <w:szCs w:val="24"/>
              </w:rPr>
              <w:t>数据库操作管理</w:t>
            </w:r>
          </w:p>
        </w:tc>
      </w:tr>
      <w:tr w:rsidR="00CE0EAD" w:rsidTr="00CE0EAD">
        <w:trPr>
          <w:trHeight w:val="20"/>
          <w:jc w:val="center"/>
        </w:trPr>
        <w:tc>
          <w:tcPr>
            <w:tcW w:w="1472" w:type="dxa"/>
          </w:tcPr>
          <w:p w:rsidR="00CE0EAD" w:rsidRDefault="00765A54">
            <w:pPr>
              <w:pStyle w:val="ad"/>
              <w:snapToGrid w:val="0"/>
              <w:spacing w:before="0" w:after="0" w:line="360" w:lineRule="auto"/>
              <w:ind w:firstLineChars="200" w:firstLine="520"/>
              <w:contextualSpacing/>
              <w:rPr>
                <w:rFonts w:ascii="SimSun" w:hAnsi="SimSun" w:cs="SimSun"/>
                <w:szCs w:val="24"/>
              </w:rPr>
            </w:pPr>
            <w:r>
              <w:rPr>
                <w:rFonts w:ascii="SimSun" w:hAnsi="SimSun" w:cs="SimSun" w:hint="eastAsia"/>
                <w:szCs w:val="24"/>
              </w:rPr>
              <w:t>审计数据查看和导出</w:t>
            </w:r>
          </w:p>
        </w:tc>
        <w:tc>
          <w:tcPr>
            <w:tcW w:w="4253" w:type="dxa"/>
          </w:tcPr>
          <w:p w:rsidR="00CE0EAD" w:rsidRDefault="00765A54">
            <w:pPr>
              <w:pStyle w:val="ad"/>
              <w:snapToGrid w:val="0"/>
              <w:spacing w:before="0" w:after="0" w:line="360" w:lineRule="auto"/>
              <w:ind w:firstLineChars="200" w:firstLine="520"/>
              <w:contextualSpacing/>
              <w:rPr>
                <w:rFonts w:ascii="SimSun" w:hAnsi="SimSun" w:cs="SimSun"/>
                <w:szCs w:val="24"/>
              </w:rPr>
            </w:pPr>
            <w:r>
              <w:rPr>
                <w:rFonts w:ascii="SimSun" w:hAnsi="SimSun" w:cs="SimSun" w:hint="eastAsia"/>
                <w:szCs w:val="24"/>
              </w:rPr>
              <w:t>支持审计数据明细地查看；审计数据导出支持单条导出，也可以批量导出。</w:t>
            </w:r>
          </w:p>
        </w:tc>
        <w:tc>
          <w:tcPr>
            <w:tcW w:w="1716" w:type="dxa"/>
          </w:tcPr>
          <w:p w:rsidR="00CE0EAD" w:rsidRDefault="00765A54">
            <w:pPr>
              <w:pStyle w:val="ad"/>
              <w:snapToGrid w:val="0"/>
              <w:spacing w:before="0" w:after="0" w:line="360" w:lineRule="auto"/>
              <w:ind w:firstLineChars="200" w:firstLine="520"/>
              <w:contextualSpacing/>
              <w:rPr>
                <w:rFonts w:ascii="SimSun" w:hAnsi="SimSun" w:cs="SimSun"/>
                <w:szCs w:val="24"/>
              </w:rPr>
            </w:pPr>
            <w:r>
              <w:rPr>
                <w:rFonts w:ascii="SimSun" w:hAnsi="SimSun" w:cs="SimSun" w:hint="eastAsia"/>
                <w:szCs w:val="24"/>
              </w:rPr>
              <w:t>数据库资源查询</w:t>
            </w:r>
          </w:p>
        </w:tc>
      </w:tr>
    </w:tbl>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4</w:t>
      </w:r>
      <w:r>
        <w:rPr>
          <w:rFonts w:ascii="SimSun" w:eastAsia="SimSun" w:hAnsi="SimSun" w:cs="SimSun" w:hint="eastAsia"/>
          <w:color w:val="auto"/>
          <w:szCs w:val="24"/>
        </w:rPr>
        <w:t>、审计用户追溯</w:t>
      </w:r>
    </w:p>
    <w:p w:rsidR="00CE0EAD" w:rsidRDefault="00765A54">
      <w:pPr>
        <w:pStyle w:val="a4"/>
        <w:keepNext w:val="0"/>
        <w:spacing w:line="360" w:lineRule="auto"/>
        <w:ind w:firstLineChars="200" w:firstLine="480"/>
        <w:rPr>
          <w:rFonts w:ascii="SimSun" w:eastAsia="SimSun" w:hAnsi="SimSun" w:cs="SimSun"/>
          <w:b/>
          <w:sz w:val="24"/>
          <w:szCs w:val="24"/>
        </w:rPr>
      </w:pPr>
      <w:r>
        <w:rPr>
          <w:rFonts w:ascii="SimSun" w:eastAsia="SimSun" w:hAnsi="SimSun" w:cs="SimSun" w:hint="eastAsia"/>
          <w:sz w:val="24"/>
          <w:szCs w:val="24"/>
        </w:rPr>
        <w:t>表</w:t>
      </w:r>
      <w:r>
        <w:rPr>
          <w:rFonts w:ascii="SimSun" w:eastAsia="SimSun" w:hAnsi="SimSun" w:cs="SimSun" w:hint="eastAsia"/>
          <w:sz w:val="24"/>
          <w:szCs w:val="24"/>
        </w:rPr>
        <w:t xml:space="preserve"> </w:t>
      </w:r>
      <w:r>
        <w:rPr>
          <w:rFonts w:ascii="SimSun" w:eastAsia="SimSun" w:hAnsi="SimSun" w:cs="SimSun" w:hint="eastAsia"/>
          <w:sz w:val="24"/>
          <w:szCs w:val="24"/>
        </w:rPr>
        <w:fldChar w:fldCharType="begin"/>
      </w:r>
      <w:r>
        <w:rPr>
          <w:rFonts w:ascii="SimSun" w:eastAsia="SimSun" w:hAnsi="SimSun" w:cs="SimSun" w:hint="eastAsia"/>
          <w:sz w:val="24"/>
          <w:szCs w:val="24"/>
        </w:rPr>
        <w:instrText xml:space="preserve"> STYLEREF 1 \s </w:instrText>
      </w:r>
      <w:r>
        <w:rPr>
          <w:rFonts w:ascii="SimSun" w:eastAsia="SimSun" w:hAnsi="SimSun" w:cs="SimSun" w:hint="eastAsia"/>
          <w:sz w:val="24"/>
          <w:szCs w:val="24"/>
        </w:rPr>
        <w:fldChar w:fldCharType="separate"/>
      </w:r>
      <w:r>
        <w:rPr>
          <w:rFonts w:ascii="SimSun" w:eastAsia="SimSun" w:hAnsi="SimSun" w:cs="SimSun" w:hint="eastAsia"/>
          <w:sz w:val="24"/>
          <w:szCs w:val="24"/>
        </w:rPr>
        <w:t>9</w:t>
      </w:r>
      <w:r>
        <w:rPr>
          <w:rFonts w:ascii="SimSun" w:eastAsia="SimSun" w:hAnsi="SimSun" w:cs="SimSun" w:hint="eastAsia"/>
          <w:sz w:val="24"/>
          <w:szCs w:val="24"/>
        </w:rPr>
        <w:fldChar w:fldCharType="end"/>
      </w:r>
      <w:r>
        <w:rPr>
          <w:rFonts w:ascii="SimSun" w:eastAsia="SimSun" w:hAnsi="SimSun" w:cs="SimSun" w:hint="eastAsia"/>
          <w:sz w:val="24"/>
          <w:szCs w:val="24"/>
        </w:rPr>
        <w:noBreakHyphen/>
      </w:r>
      <w:r>
        <w:rPr>
          <w:rFonts w:ascii="SimSun" w:eastAsia="SimSun" w:hAnsi="SimSun" w:cs="SimSun" w:hint="eastAsia"/>
          <w:sz w:val="24"/>
          <w:szCs w:val="24"/>
        </w:rPr>
        <w:fldChar w:fldCharType="begin"/>
      </w:r>
      <w:r>
        <w:rPr>
          <w:rFonts w:ascii="SimSun" w:eastAsia="SimSun" w:hAnsi="SimSun" w:cs="SimSun" w:hint="eastAsia"/>
          <w:sz w:val="24"/>
          <w:szCs w:val="24"/>
        </w:rPr>
        <w:instrText xml:space="preserve"> SEQ </w:instrText>
      </w:r>
      <w:r>
        <w:rPr>
          <w:rFonts w:ascii="SimSun" w:eastAsia="SimSun" w:hAnsi="SimSun" w:cs="SimSun" w:hint="eastAsia"/>
          <w:sz w:val="24"/>
          <w:szCs w:val="24"/>
        </w:rPr>
        <w:instrText>表</w:instrText>
      </w:r>
      <w:r>
        <w:rPr>
          <w:rFonts w:ascii="SimSun" w:eastAsia="SimSun" w:hAnsi="SimSun" w:cs="SimSun" w:hint="eastAsia"/>
          <w:sz w:val="24"/>
          <w:szCs w:val="24"/>
        </w:rPr>
        <w:instrText xml:space="preserve"> \* ARABIC \s 1 </w:instrText>
      </w:r>
      <w:r>
        <w:rPr>
          <w:rFonts w:ascii="SimSun" w:eastAsia="SimSun" w:hAnsi="SimSun" w:cs="SimSun" w:hint="eastAsia"/>
          <w:sz w:val="24"/>
          <w:szCs w:val="24"/>
        </w:rPr>
        <w:fldChar w:fldCharType="separate"/>
      </w:r>
      <w:r>
        <w:rPr>
          <w:rFonts w:ascii="SimSun" w:eastAsia="SimSun" w:hAnsi="SimSun" w:cs="SimSun" w:hint="eastAsia"/>
          <w:sz w:val="24"/>
          <w:szCs w:val="24"/>
        </w:rPr>
        <w:t>6</w:t>
      </w:r>
      <w:r>
        <w:rPr>
          <w:rFonts w:ascii="SimSun" w:eastAsia="SimSun" w:hAnsi="SimSun" w:cs="SimSun" w:hint="eastAsia"/>
          <w:sz w:val="24"/>
          <w:szCs w:val="24"/>
        </w:rPr>
        <w:fldChar w:fldCharType="end"/>
      </w:r>
      <w:r>
        <w:rPr>
          <w:rFonts w:ascii="SimSun" w:eastAsia="SimSun" w:hAnsi="SimSun" w:cs="SimSun" w:hint="eastAsia"/>
          <w:sz w:val="24"/>
          <w:szCs w:val="24"/>
        </w:rPr>
        <w:t>审计用户追溯表</w:t>
      </w:r>
    </w:p>
    <w:tbl>
      <w:tblPr>
        <w:tblStyle w:val="FC1"/>
        <w:tblW w:w="5000" w:type="pct"/>
        <w:jc w:val="center"/>
        <w:tblLayout w:type="fixed"/>
        <w:tblLook w:val="04A0" w:firstRow="1" w:lastRow="0" w:firstColumn="1" w:lastColumn="0" w:noHBand="0" w:noVBand="1"/>
      </w:tblPr>
      <w:tblGrid>
        <w:gridCol w:w="1533"/>
        <w:gridCol w:w="5127"/>
        <w:gridCol w:w="1862"/>
      </w:tblGrid>
      <w:tr w:rsidR="00CE0EAD" w:rsidTr="00CE0EAD">
        <w:trPr>
          <w:cnfStyle w:val="100000000000" w:firstRow="1" w:lastRow="0" w:firstColumn="0" w:lastColumn="0" w:oddVBand="0" w:evenVBand="0" w:oddHBand="0" w:evenHBand="0" w:firstRowFirstColumn="0" w:firstRowLastColumn="0" w:lastRowFirstColumn="0" w:lastRowLastColumn="0"/>
          <w:trHeight w:val="20"/>
          <w:jc w:val="center"/>
        </w:trPr>
        <w:tc>
          <w:tcPr>
            <w:tcW w:w="1389" w:type="dxa"/>
          </w:tcPr>
          <w:p w:rsidR="00CE0EAD" w:rsidRDefault="00765A54">
            <w:pPr>
              <w:pStyle w:val="ad"/>
              <w:snapToGrid w:val="0"/>
              <w:spacing w:before="0" w:after="0" w:line="360" w:lineRule="auto"/>
              <w:contextualSpacing/>
              <w:jc w:val="center"/>
              <w:rPr>
                <w:rFonts w:ascii="SimSun" w:hAnsi="SimSun" w:cs="SimSun"/>
                <w:b w:val="0"/>
                <w:bCs/>
                <w:szCs w:val="24"/>
              </w:rPr>
            </w:pPr>
            <w:r>
              <w:rPr>
                <w:rFonts w:ascii="SimSun" w:hAnsi="SimSun" w:cs="SimSun" w:hint="eastAsia"/>
                <w:bCs/>
                <w:szCs w:val="24"/>
              </w:rPr>
              <w:t>功能点</w:t>
            </w:r>
          </w:p>
        </w:tc>
        <w:tc>
          <w:tcPr>
            <w:tcW w:w="4646" w:type="dxa"/>
          </w:tcPr>
          <w:p w:rsidR="00CE0EAD" w:rsidRDefault="00765A54">
            <w:pPr>
              <w:pStyle w:val="ad"/>
              <w:snapToGrid w:val="0"/>
              <w:spacing w:before="0" w:after="0" w:line="360" w:lineRule="auto"/>
              <w:contextualSpacing/>
              <w:jc w:val="center"/>
              <w:rPr>
                <w:rFonts w:ascii="SimSun" w:hAnsi="SimSun" w:cs="SimSun"/>
                <w:b w:val="0"/>
                <w:bCs/>
                <w:szCs w:val="24"/>
              </w:rPr>
            </w:pPr>
            <w:r>
              <w:rPr>
                <w:rFonts w:ascii="SimSun" w:hAnsi="SimSun" w:cs="SimSun" w:hint="eastAsia"/>
                <w:bCs/>
                <w:szCs w:val="24"/>
              </w:rPr>
              <w:t>描述</w:t>
            </w:r>
          </w:p>
        </w:tc>
        <w:tc>
          <w:tcPr>
            <w:tcW w:w="1687" w:type="dxa"/>
          </w:tcPr>
          <w:p w:rsidR="00CE0EAD" w:rsidRDefault="00765A54">
            <w:pPr>
              <w:pStyle w:val="ad"/>
              <w:snapToGrid w:val="0"/>
              <w:spacing w:before="0" w:after="0" w:line="360" w:lineRule="auto"/>
              <w:contextualSpacing/>
              <w:jc w:val="center"/>
              <w:rPr>
                <w:rFonts w:ascii="SimSun" w:hAnsi="SimSun" w:cs="SimSun"/>
                <w:b w:val="0"/>
                <w:bCs/>
                <w:szCs w:val="24"/>
              </w:rPr>
            </w:pPr>
            <w:r>
              <w:rPr>
                <w:rFonts w:ascii="SimSun" w:hAnsi="SimSun" w:cs="SimSun" w:hint="eastAsia"/>
                <w:bCs/>
                <w:szCs w:val="24"/>
              </w:rPr>
              <w:t>针对应用功能</w:t>
            </w:r>
          </w:p>
        </w:tc>
      </w:tr>
      <w:tr w:rsidR="00CE0EAD" w:rsidTr="00CE0EAD">
        <w:trPr>
          <w:trHeight w:val="20"/>
          <w:jc w:val="center"/>
        </w:trPr>
        <w:tc>
          <w:tcPr>
            <w:tcW w:w="1389"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用户信息记录</w:t>
            </w:r>
          </w:p>
        </w:tc>
        <w:tc>
          <w:tcPr>
            <w:tcW w:w="4646"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可以完整的记录访问操作的</w:t>
            </w:r>
            <w:r>
              <w:rPr>
                <w:rFonts w:ascii="SimSun" w:hAnsi="SimSun" w:cs="SimSun" w:hint="eastAsia"/>
                <w:szCs w:val="24"/>
              </w:rPr>
              <w:t>IP</w:t>
            </w:r>
            <w:r>
              <w:rPr>
                <w:rFonts w:ascii="SimSun" w:hAnsi="SimSun" w:cs="SimSun" w:hint="eastAsia"/>
                <w:szCs w:val="24"/>
              </w:rPr>
              <w:t>地址、</w:t>
            </w:r>
            <w:r>
              <w:rPr>
                <w:rFonts w:ascii="SimSun" w:hAnsi="SimSun" w:cs="SimSun" w:hint="eastAsia"/>
                <w:szCs w:val="24"/>
              </w:rPr>
              <w:t>MAC</w:t>
            </w:r>
            <w:r>
              <w:rPr>
                <w:rFonts w:ascii="SimSun" w:hAnsi="SimSun" w:cs="SimSun" w:hint="eastAsia"/>
                <w:szCs w:val="24"/>
              </w:rPr>
              <w:t>地址、</w:t>
            </w:r>
            <w:r>
              <w:rPr>
                <w:rFonts w:ascii="SimSun" w:hAnsi="SimSun" w:cs="SimSun" w:hint="eastAsia"/>
                <w:szCs w:val="24"/>
              </w:rPr>
              <w:t>PORT</w:t>
            </w:r>
            <w:r>
              <w:rPr>
                <w:rFonts w:ascii="SimSun" w:hAnsi="SimSun" w:cs="SimSun" w:hint="eastAsia"/>
                <w:szCs w:val="24"/>
              </w:rPr>
              <w:t>、数据库用户名、主机名、应用程序名等信息并能基于这些条件设定审计策略；</w:t>
            </w:r>
          </w:p>
        </w:tc>
        <w:tc>
          <w:tcPr>
            <w:tcW w:w="1687"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远程数据库访问、操作、管理</w:t>
            </w:r>
          </w:p>
        </w:tc>
      </w:tr>
      <w:tr w:rsidR="00CE0EAD" w:rsidTr="00CE0EAD">
        <w:trPr>
          <w:trHeight w:val="20"/>
          <w:jc w:val="center"/>
        </w:trPr>
        <w:tc>
          <w:tcPr>
            <w:tcW w:w="1389" w:type="dxa"/>
            <w:vMerge w:val="restart"/>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组织架构识别</w:t>
            </w:r>
          </w:p>
        </w:tc>
        <w:tc>
          <w:tcPr>
            <w:tcW w:w="4646"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支持对</w:t>
            </w:r>
            <w:r>
              <w:rPr>
                <w:rFonts w:ascii="SimSun" w:hAnsi="SimSun" w:cs="SimSun" w:hint="eastAsia"/>
                <w:szCs w:val="24"/>
              </w:rPr>
              <w:t>IP</w:t>
            </w:r>
            <w:r>
              <w:rPr>
                <w:rFonts w:ascii="SimSun" w:hAnsi="SimSun" w:cs="SimSun" w:hint="eastAsia"/>
                <w:szCs w:val="24"/>
              </w:rPr>
              <w:t>地址段、</w:t>
            </w:r>
            <w:r>
              <w:rPr>
                <w:rFonts w:ascii="SimSun" w:hAnsi="SimSun" w:cs="SimSun" w:hint="eastAsia"/>
                <w:szCs w:val="24"/>
              </w:rPr>
              <w:t>mac</w:t>
            </w:r>
            <w:r>
              <w:rPr>
                <w:rFonts w:ascii="SimSun" w:hAnsi="SimSun" w:cs="SimSun" w:hint="eastAsia"/>
                <w:szCs w:val="24"/>
              </w:rPr>
              <w:t>地址、用户名、客户端主机名、客户端程序名客户端操作系统用户名来组合生成访问来源规则，进行访问来源的定义。</w:t>
            </w:r>
          </w:p>
        </w:tc>
        <w:tc>
          <w:tcPr>
            <w:tcW w:w="1687" w:type="dxa"/>
            <w:vMerge w:val="restart"/>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数据库操作、日志、数据溯源</w:t>
            </w:r>
          </w:p>
        </w:tc>
      </w:tr>
      <w:tr w:rsidR="00CE0EAD" w:rsidTr="00CE0EAD">
        <w:trPr>
          <w:trHeight w:val="20"/>
          <w:jc w:val="center"/>
        </w:trPr>
        <w:tc>
          <w:tcPr>
            <w:tcW w:w="1389" w:type="dxa"/>
            <w:vMerge/>
          </w:tcPr>
          <w:p w:rsidR="00CE0EAD" w:rsidRDefault="00CE0EAD">
            <w:pPr>
              <w:pStyle w:val="ad"/>
              <w:snapToGrid w:val="0"/>
              <w:spacing w:before="0" w:after="0" w:line="360" w:lineRule="auto"/>
              <w:contextualSpacing/>
              <w:rPr>
                <w:rFonts w:ascii="SimSun" w:hAnsi="SimSun" w:cs="SimSun"/>
                <w:szCs w:val="24"/>
              </w:rPr>
            </w:pPr>
          </w:p>
        </w:tc>
        <w:tc>
          <w:tcPr>
            <w:tcW w:w="4646"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支持将用户名、</w:t>
            </w:r>
            <w:r>
              <w:rPr>
                <w:rFonts w:ascii="SimSun" w:hAnsi="SimSun" w:cs="SimSun" w:hint="eastAsia"/>
                <w:szCs w:val="24"/>
              </w:rPr>
              <w:t>IP</w:t>
            </w:r>
            <w:r>
              <w:rPr>
                <w:rFonts w:ascii="SimSun" w:hAnsi="SimSun" w:cs="SimSun" w:hint="eastAsia"/>
                <w:szCs w:val="24"/>
              </w:rPr>
              <w:t>地址、终端名对应到系统的组织架构，便于快速定位到操作的发起者、发起部门，生成的报表中也可以具体到部门；</w:t>
            </w:r>
          </w:p>
        </w:tc>
        <w:tc>
          <w:tcPr>
            <w:tcW w:w="1687" w:type="dxa"/>
            <w:vMerge/>
          </w:tcPr>
          <w:p w:rsidR="00CE0EAD" w:rsidRDefault="00CE0EAD">
            <w:pPr>
              <w:pStyle w:val="ad"/>
              <w:snapToGrid w:val="0"/>
              <w:spacing w:before="0" w:after="0" w:line="360" w:lineRule="auto"/>
              <w:contextualSpacing/>
              <w:rPr>
                <w:rFonts w:ascii="SimSun" w:hAnsi="SimSun" w:cs="SimSun"/>
                <w:szCs w:val="24"/>
              </w:rPr>
            </w:pPr>
          </w:p>
        </w:tc>
      </w:tr>
    </w:tbl>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5</w:t>
      </w:r>
      <w:r>
        <w:rPr>
          <w:rFonts w:ascii="SimSun" w:eastAsia="SimSun" w:hAnsi="SimSun" w:cs="SimSun" w:hint="eastAsia"/>
          <w:color w:val="auto"/>
          <w:szCs w:val="24"/>
        </w:rPr>
        <w:t>、数据库运维辅助功能</w:t>
      </w:r>
    </w:p>
    <w:p w:rsidR="00CE0EAD" w:rsidRDefault="00765A54">
      <w:pPr>
        <w:pStyle w:val="a4"/>
        <w:keepNext w:val="0"/>
        <w:spacing w:line="360" w:lineRule="auto"/>
        <w:ind w:firstLineChars="200" w:firstLine="480"/>
        <w:rPr>
          <w:rFonts w:ascii="SimSun" w:eastAsia="SimSun" w:hAnsi="SimSun" w:cs="SimSun"/>
          <w:sz w:val="24"/>
          <w:szCs w:val="24"/>
        </w:rPr>
      </w:pPr>
      <w:r>
        <w:rPr>
          <w:rFonts w:ascii="SimSun" w:eastAsia="SimSun" w:hAnsi="SimSun" w:cs="SimSun" w:hint="eastAsia"/>
          <w:sz w:val="24"/>
          <w:szCs w:val="24"/>
        </w:rPr>
        <w:lastRenderedPageBreak/>
        <w:t>表</w:t>
      </w:r>
      <w:r>
        <w:rPr>
          <w:rFonts w:ascii="SimSun" w:eastAsia="SimSun" w:hAnsi="SimSun" w:cs="SimSun" w:hint="eastAsia"/>
          <w:sz w:val="24"/>
          <w:szCs w:val="24"/>
        </w:rPr>
        <w:t xml:space="preserve"> </w:t>
      </w:r>
      <w:r>
        <w:rPr>
          <w:rFonts w:ascii="SimSun" w:eastAsia="SimSun" w:hAnsi="SimSun" w:cs="SimSun" w:hint="eastAsia"/>
          <w:sz w:val="24"/>
          <w:szCs w:val="24"/>
        </w:rPr>
        <w:fldChar w:fldCharType="begin"/>
      </w:r>
      <w:r>
        <w:rPr>
          <w:rFonts w:ascii="SimSun" w:eastAsia="SimSun" w:hAnsi="SimSun" w:cs="SimSun" w:hint="eastAsia"/>
          <w:sz w:val="24"/>
          <w:szCs w:val="24"/>
        </w:rPr>
        <w:instrText xml:space="preserve"> STYLEREF 1 \s </w:instrText>
      </w:r>
      <w:r>
        <w:rPr>
          <w:rFonts w:ascii="SimSun" w:eastAsia="SimSun" w:hAnsi="SimSun" w:cs="SimSun" w:hint="eastAsia"/>
          <w:sz w:val="24"/>
          <w:szCs w:val="24"/>
        </w:rPr>
        <w:fldChar w:fldCharType="separate"/>
      </w:r>
      <w:r>
        <w:rPr>
          <w:rFonts w:ascii="SimSun" w:eastAsia="SimSun" w:hAnsi="SimSun" w:cs="SimSun" w:hint="eastAsia"/>
          <w:sz w:val="24"/>
          <w:szCs w:val="24"/>
        </w:rPr>
        <w:t>9</w:t>
      </w:r>
      <w:r>
        <w:rPr>
          <w:rFonts w:ascii="SimSun" w:eastAsia="SimSun" w:hAnsi="SimSun" w:cs="SimSun" w:hint="eastAsia"/>
          <w:sz w:val="24"/>
          <w:szCs w:val="24"/>
        </w:rPr>
        <w:fldChar w:fldCharType="end"/>
      </w:r>
      <w:r>
        <w:rPr>
          <w:rFonts w:ascii="SimSun" w:eastAsia="SimSun" w:hAnsi="SimSun" w:cs="SimSun" w:hint="eastAsia"/>
          <w:sz w:val="24"/>
          <w:szCs w:val="24"/>
        </w:rPr>
        <w:noBreakHyphen/>
      </w:r>
      <w:r>
        <w:rPr>
          <w:rFonts w:ascii="SimSun" w:eastAsia="SimSun" w:hAnsi="SimSun" w:cs="SimSun" w:hint="eastAsia"/>
          <w:sz w:val="24"/>
          <w:szCs w:val="24"/>
        </w:rPr>
        <w:fldChar w:fldCharType="begin"/>
      </w:r>
      <w:r>
        <w:rPr>
          <w:rFonts w:ascii="SimSun" w:eastAsia="SimSun" w:hAnsi="SimSun" w:cs="SimSun" w:hint="eastAsia"/>
          <w:sz w:val="24"/>
          <w:szCs w:val="24"/>
        </w:rPr>
        <w:instrText xml:space="preserve"> SEQ </w:instrText>
      </w:r>
      <w:r>
        <w:rPr>
          <w:rFonts w:ascii="SimSun" w:eastAsia="SimSun" w:hAnsi="SimSun" w:cs="SimSun" w:hint="eastAsia"/>
          <w:sz w:val="24"/>
          <w:szCs w:val="24"/>
        </w:rPr>
        <w:instrText>表</w:instrText>
      </w:r>
      <w:r>
        <w:rPr>
          <w:rFonts w:ascii="SimSun" w:eastAsia="SimSun" w:hAnsi="SimSun" w:cs="SimSun" w:hint="eastAsia"/>
          <w:sz w:val="24"/>
          <w:szCs w:val="24"/>
        </w:rPr>
        <w:instrText xml:space="preserve"> \* ARABIC \s 1 </w:instrText>
      </w:r>
      <w:r>
        <w:rPr>
          <w:rFonts w:ascii="SimSun" w:eastAsia="SimSun" w:hAnsi="SimSun" w:cs="SimSun" w:hint="eastAsia"/>
          <w:sz w:val="24"/>
          <w:szCs w:val="24"/>
        </w:rPr>
        <w:fldChar w:fldCharType="separate"/>
      </w:r>
      <w:r>
        <w:rPr>
          <w:rFonts w:ascii="SimSun" w:eastAsia="SimSun" w:hAnsi="SimSun" w:cs="SimSun" w:hint="eastAsia"/>
          <w:sz w:val="24"/>
          <w:szCs w:val="24"/>
        </w:rPr>
        <w:t>7</w:t>
      </w:r>
      <w:r>
        <w:rPr>
          <w:rFonts w:ascii="SimSun" w:eastAsia="SimSun" w:hAnsi="SimSun" w:cs="SimSun" w:hint="eastAsia"/>
          <w:sz w:val="24"/>
          <w:szCs w:val="24"/>
        </w:rPr>
        <w:fldChar w:fldCharType="end"/>
      </w:r>
      <w:r>
        <w:rPr>
          <w:rFonts w:ascii="SimSun" w:eastAsia="SimSun" w:hAnsi="SimSun" w:cs="SimSun" w:hint="eastAsia"/>
          <w:sz w:val="24"/>
          <w:szCs w:val="24"/>
        </w:rPr>
        <w:t>数据库运维辅助功能表</w:t>
      </w:r>
    </w:p>
    <w:tbl>
      <w:tblPr>
        <w:tblStyle w:val="FC1"/>
        <w:tblW w:w="5000" w:type="pct"/>
        <w:jc w:val="center"/>
        <w:tblLayout w:type="fixed"/>
        <w:tblLook w:val="04A0" w:firstRow="1" w:lastRow="0" w:firstColumn="1" w:lastColumn="0" w:noHBand="0" w:noVBand="1"/>
      </w:tblPr>
      <w:tblGrid>
        <w:gridCol w:w="1488"/>
        <w:gridCol w:w="5216"/>
        <w:gridCol w:w="1818"/>
      </w:tblGrid>
      <w:tr w:rsidR="00CE0EAD" w:rsidTr="00CE0EAD">
        <w:trPr>
          <w:cnfStyle w:val="100000000000" w:firstRow="1" w:lastRow="0" w:firstColumn="0" w:lastColumn="0" w:oddVBand="0" w:evenVBand="0" w:oddHBand="0" w:evenHBand="0" w:firstRowFirstColumn="0" w:firstRowLastColumn="0" w:lastRowFirstColumn="0" w:lastRowLastColumn="0"/>
          <w:trHeight w:val="345"/>
          <w:jc w:val="center"/>
        </w:trPr>
        <w:tc>
          <w:tcPr>
            <w:tcW w:w="1313" w:type="dxa"/>
          </w:tcPr>
          <w:p w:rsidR="00CE0EAD" w:rsidRDefault="00765A54">
            <w:pPr>
              <w:pStyle w:val="ad"/>
              <w:snapToGrid w:val="0"/>
              <w:spacing w:before="0" w:after="0" w:line="360" w:lineRule="auto"/>
              <w:contextualSpacing/>
              <w:jc w:val="center"/>
              <w:rPr>
                <w:rFonts w:ascii="SimSun" w:hAnsi="SimSun" w:cs="SimSun"/>
                <w:b w:val="0"/>
                <w:bCs/>
                <w:szCs w:val="24"/>
              </w:rPr>
            </w:pPr>
            <w:r>
              <w:rPr>
                <w:rFonts w:ascii="SimSun" w:hAnsi="SimSun" w:cs="SimSun" w:hint="eastAsia"/>
                <w:bCs/>
                <w:szCs w:val="24"/>
              </w:rPr>
              <w:t>功能点</w:t>
            </w:r>
          </w:p>
        </w:tc>
        <w:tc>
          <w:tcPr>
            <w:tcW w:w="4600" w:type="dxa"/>
          </w:tcPr>
          <w:p w:rsidR="00CE0EAD" w:rsidRDefault="00765A54">
            <w:pPr>
              <w:pStyle w:val="ad"/>
              <w:snapToGrid w:val="0"/>
              <w:spacing w:before="0" w:after="0" w:line="360" w:lineRule="auto"/>
              <w:contextualSpacing/>
              <w:jc w:val="center"/>
              <w:rPr>
                <w:rFonts w:ascii="SimSun" w:hAnsi="SimSun" w:cs="SimSun"/>
                <w:b w:val="0"/>
                <w:bCs/>
                <w:szCs w:val="24"/>
              </w:rPr>
            </w:pPr>
            <w:r>
              <w:rPr>
                <w:rFonts w:ascii="SimSun" w:hAnsi="SimSun" w:cs="SimSun" w:hint="eastAsia"/>
                <w:bCs/>
                <w:szCs w:val="24"/>
              </w:rPr>
              <w:t>描述</w:t>
            </w:r>
          </w:p>
        </w:tc>
        <w:tc>
          <w:tcPr>
            <w:tcW w:w="1603" w:type="dxa"/>
          </w:tcPr>
          <w:p w:rsidR="00CE0EAD" w:rsidRDefault="00765A54">
            <w:pPr>
              <w:pStyle w:val="ad"/>
              <w:snapToGrid w:val="0"/>
              <w:spacing w:before="0" w:after="0" w:line="360" w:lineRule="auto"/>
              <w:contextualSpacing/>
              <w:jc w:val="center"/>
              <w:rPr>
                <w:rFonts w:ascii="SimSun" w:hAnsi="SimSun" w:cs="SimSun"/>
                <w:b w:val="0"/>
                <w:bCs/>
                <w:szCs w:val="24"/>
              </w:rPr>
            </w:pPr>
            <w:r>
              <w:rPr>
                <w:rFonts w:ascii="SimSun" w:hAnsi="SimSun" w:cs="SimSun" w:hint="eastAsia"/>
                <w:bCs/>
                <w:szCs w:val="24"/>
              </w:rPr>
              <w:t>针对应用功能</w:t>
            </w:r>
          </w:p>
        </w:tc>
      </w:tr>
      <w:tr w:rsidR="00CE0EAD" w:rsidTr="00CE0EAD">
        <w:trPr>
          <w:trHeight w:val="775"/>
          <w:jc w:val="center"/>
        </w:trPr>
        <w:tc>
          <w:tcPr>
            <w:tcW w:w="1313" w:type="dxa"/>
            <w:vMerge w:val="restart"/>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数据库攻击监测</w:t>
            </w:r>
          </w:p>
        </w:tc>
        <w:tc>
          <w:tcPr>
            <w:tcW w:w="4600"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支持对常见数据库及数据库所在服务器的攻击的监测，发现针对数据库服务、</w:t>
            </w:r>
            <w:r>
              <w:rPr>
                <w:rFonts w:ascii="SimSun" w:hAnsi="SimSun" w:cs="SimSun" w:hint="eastAsia"/>
                <w:szCs w:val="24"/>
              </w:rPr>
              <w:t>HTTP</w:t>
            </w:r>
            <w:r>
              <w:rPr>
                <w:rFonts w:ascii="SimSun" w:hAnsi="SimSun" w:cs="SimSun" w:hint="eastAsia"/>
                <w:szCs w:val="24"/>
              </w:rPr>
              <w:t>的攻击行为；</w:t>
            </w:r>
          </w:p>
        </w:tc>
        <w:tc>
          <w:tcPr>
            <w:tcW w:w="1603"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数据库安全管理</w:t>
            </w:r>
          </w:p>
        </w:tc>
      </w:tr>
      <w:tr w:rsidR="00CE0EAD" w:rsidTr="00CE0EAD">
        <w:trPr>
          <w:trHeight w:val="670"/>
          <w:jc w:val="center"/>
        </w:trPr>
        <w:tc>
          <w:tcPr>
            <w:tcW w:w="1313" w:type="dxa"/>
            <w:vMerge/>
          </w:tcPr>
          <w:p w:rsidR="00CE0EAD" w:rsidRDefault="00CE0EAD">
            <w:pPr>
              <w:pStyle w:val="ad"/>
              <w:snapToGrid w:val="0"/>
              <w:spacing w:before="0" w:after="0" w:line="360" w:lineRule="auto"/>
              <w:contextualSpacing/>
              <w:rPr>
                <w:rFonts w:ascii="SimSun" w:hAnsi="SimSun" w:cs="SimSun"/>
                <w:szCs w:val="24"/>
              </w:rPr>
            </w:pPr>
          </w:p>
        </w:tc>
        <w:tc>
          <w:tcPr>
            <w:tcW w:w="4600"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攻击检测策略支持逐条启用或者关闭，便于开启适合自身环境的策略集合；</w:t>
            </w:r>
          </w:p>
        </w:tc>
        <w:tc>
          <w:tcPr>
            <w:tcW w:w="1603"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数据库安全策略管理</w:t>
            </w:r>
          </w:p>
        </w:tc>
      </w:tr>
      <w:tr w:rsidR="00CE0EAD" w:rsidTr="00CE0EAD">
        <w:trPr>
          <w:trHeight w:val="866"/>
          <w:jc w:val="center"/>
        </w:trPr>
        <w:tc>
          <w:tcPr>
            <w:tcW w:w="1313"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数据库性能分析</w:t>
            </w:r>
          </w:p>
        </w:tc>
        <w:tc>
          <w:tcPr>
            <w:tcW w:w="4600"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支持对数据库的性能进行分析，发现影响数据库性能的</w:t>
            </w:r>
            <w:r>
              <w:rPr>
                <w:rFonts w:ascii="SimSun" w:hAnsi="SimSun" w:cs="SimSun" w:hint="eastAsia"/>
                <w:szCs w:val="24"/>
              </w:rPr>
              <w:t>SQL</w:t>
            </w:r>
            <w:r>
              <w:rPr>
                <w:rFonts w:ascii="SimSun" w:hAnsi="SimSun" w:cs="SimSun" w:hint="eastAsia"/>
                <w:szCs w:val="24"/>
              </w:rPr>
              <w:t>语句，协助优化数据库性能；</w:t>
            </w:r>
          </w:p>
        </w:tc>
        <w:tc>
          <w:tcPr>
            <w:tcW w:w="1603"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数据库性能分析</w:t>
            </w:r>
          </w:p>
        </w:tc>
      </w:tr>
    </w:tbl>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6</w:t>
      </w:r>
      <w:r>
        <w:rPr>
          <w:rFonts w:ascii="SimSun" w:eastAsia="SimSun" w:hAnsi="SimSun" w:cs="SimSun" w:hint="eastAsia"/>
          <w:color w:val="auto"/>
          <w:szCs w:val="24"/>
        </w:rPr>
        <w:t>、数据库审计策略与事件</w:t>
      </w:r>
    </w:p>
    <w:p w:rsidR="00CE0EAD" w:rsidRDefault="00765A54">
      <w:pPr>
        <w:pStyle w:val="a4"/>
        <w:keepNext w:val="0"/>
        <w:spacing w:line="360" w:lineRule="auto"/>
        <w:ind w:firstLineChars="200" w:firstLine="480"/>
        <w:rPr>
          <w:rFonts w:ascii="SimSun" w:eastAsia="SimSun" w:hAnsi="SimSun" w:cs="SimSun"/>
          <w:sz w:val="24"/>
          <w:szCs w:val="24"/>
        </w:rPr>
      </w:pPr>
      <w:r>
        <w:rPr>
          <w:rFonts w:ascii="SimSun" w:eastAsia="SimSun" w:hAnsi="SimSun" w:cs="SimSun" w:hint="eastAsia"/>
          <w:sz w:val="24"/>
          <w:szCs w:val="24"/>
        </w:rPr>
        <w:t>表</w:t>
      </w:r>
      <w:r>
        <w:rPr>
          <w:rFonts w:ascii="SimSun" w:eastAsia="SimSun" w:hAnsi="SimSun" w:cs="SimSun" w:hint="eastAsia"/>
          <w:sz w:val="24"/>
          <w:szCs w:val="24"/>
        </w:rPr>
        <w:t xml:space="preserve"> </w:t>
      </w:r>
      <w:r>
        <w:rPr>
          <w:rFonts w:ascii="SimSun" w:eastAsia="SimSun" w:hAnsi="SimSun" w:cs="SimSun" w:hint="eastAsia"/>
          <w:sz w:val="24"/>
          <w:szCs w:val="24"/>
        </w:rPr>
        <w:fldChar w:fldCharType="begin"/>
      </w:r>
      <w:r>
        <w:rPr>
          <w:rFonts w:ascii="SimSun" w:eastAsia="SimSun" w:hAnsi="SimSun" w:cs="SimSun" w:hint="eastAsia"/>
          <w:sz w:val="24"/>
          <w:szCs w:val="24"/>
        </w:rPr>
        <w:instrText xml:space="preserve"> STYLEREF 1 \s </w:instrText>
      </w:r>
      <w:r>
        <w:rPr>
          <w:rFonts w:ascii="SimSun" w:eastAsia="SimSun" w:hAnsi="SimSun" w:cs="SimSun" w:hint="eastAsia"/>
          <w:sz w:val="24"/>
          <w:szCs w:val="24"/>
        </w:rPr>
        <w:fldChar w:fldCharType="separate"/>
      </w:r>
      <w:r>
        <w:rPr>
          <w:rFonts w:ascii="SimSun" w:eastAsia="SimSun" w:hAnsi="SimSun" w:cs="SimSun" w:hint="eastAsia"/>
          <w:sz w:val="24"/>
          <w:szCs w:val="24"/>
        </w:rPr>
        <w:t>9</w:t>
      </w:r>
      <w:r>
        <w:rPr>
          <w:rFonts w:ascii="SimSun" w:eastAsia="SimSun" w:hAnsi="SimSun" w:cs="SimSun" w:hint="eastAsia"/>
          <w:sz w:val="24"/>
          <w:szCs w:val="24"/>
        </w:rPr>
        <w:fldChar w:fldCharType="end"/>
      </w:r>
      <w:r>
        <w:rPr>
          <w:rFonts w:ascii="SimSun" w:eastAsia="SimSun" w:hAnsi="SimSun" w:cs="SimSun" w:hint="eastAsia"/>
          <w:sz w:val="24"/>
          <w:szCs w:val="24"/>
        </w:rPr>
        <w:noBreakHyphen/>
      </w:r>
      <w:r>
        <w:rPr>
          <w:rFonts w:ascii="SimSun" w:eastAsia="SimSun" w:hAnsi="SimSun" w:cs="SimSun" w:hint="eastAsia"/>
          <w:sz w:val="24"/>
          <w:szCs w:val="24"/>
        </w:rPr>
        <w:fldChar w:fldCharType="begin"/>
      </w:r>
      <w:r>
        <w:rPr>
          <w:rFonts w:ascii="SimSun" w:eastAsia="SimSun" w:hAnsi="SimSun" w:cs="SimSun" w:hint="eastAsia"/>
          <w:sz w:val="24"/>
          <w:szCs w:val="24"/>
        </w:rPr>
        <w:instrText xml:space="preserve"> SEQ </w:instrText>
      </w:r>
      <w:r>
        <w:rPr>
          <w:rFonts w:ascii="SimSun" w:eastAsia="SimSun" w:hAnsi="SimSun" w:cs="SimSun" w:hint="eastAsia"/>
          <w:sz w:val="24"/>
          <w:szCs w:val="24"/>
        </w:rPr>
        <w:instrText>表</w:instrText>
      </w:r>
      <w:r>
        <w:rPr>
          <w:rFonts w:ascii="SimSun" w:eastAsia="SimSun" w:hAnsi="SimSun" w:cs="SimSun" w:hint="eastAsia"/>
          <w:sz w:val="24"/>
          <w:szCs w:val="24"/>
        </w:rPr>
        <w:instrText xml:space="preserve"> \* ARABIC \s 1 </w:instrText>
      </w:r>
      <w:r>
        <w:rPr>
          <w:rFonts w:ascii="SimSun" w:eastAsia="SimSun" w:hAnsi="SimSun" w:cs="SimSun" w:hint="eastAsia"/>
          <w:sz w:val="24"/>
          <w:szCs w:val="24"/>
        </w:rPr>
        <w:fldChar w:fldCharType="separate"/>
      </w:r>
      <w:r>
        <w:rPr>
          <w:rFonts w:ascii="SimSun" w:eastAsia="SimSun" w:hAnsi="SimSun" w:cs="SimSun" w:hint="eastAsia"/>
          <w:sz w:val="24"/>
          <w:szCs w:val="24"/>
        </w:rPr>
        <w:t>8</w:t>
      </w:r>
      <w:r>
        <w:rPr>
          <w:rFonts w:ascii="SimSun" w:eastAsia="SimSun" w:hAnsi="SimSun" w:cs="SimSun" w:hint="eastAsia"/>
          <w:sz w:val="24"/>
          <w:szCs w:val="24"/>
        </w:rPr>
        <w:fldChar w:fldCharType="end"/>
      </w:r>
      <w:r>
        <w:rPr>
          <w:rFonts w:ascii="SimSun" w:eastAsia="SimSun" w:hAnsi="SimSun" w:cs="SimSun" w:hint="eastAsia"/>
          <w:sz w:val="24"/>
          <w:szCs w:val="24"/>
        </w:rPr>
        <w:t>数据库审计策略与事件表</w:t>
      </w:r>
    </w:p>
    <w:tbl>
      <w:tblPr>
        <w:tblStyle w:val="FC1"/>
        <w:tblW w:w="5000" w:type="pct"/>
        <w:jc w:val="center"/>
        <w:tblLayout w:type="fixed"/>
        <w:tblLook w:val="04A0" w:firstRow="1" w:lastRow="0" w:firstColumn="1" w:lastColumn="0" w:noHBand="0" w:noVBand="1"/>
      </w:tblPr>
      <w:tblGrid>
        <w:gridCol w:w="1257"/>
        <w:gridCol w:w="5461"/>
        <w:gridCol w:w="1804"/>
      </w:tblGrid>
      <w:tr w:rsidR="00CE0EAD" w:rsidTr="00CE0EAD">
        <w:trPr>
          <w:cnfStyle w:val="100000000000" w:firstRow="1" w:lastRow="0" w:firstColumn="0" w:lastColumn="0" w:oddVBand="0" w:evenVBand="0" w:oddHBand="0" w:evenHBand="0" w:firstRowFirstColumn="0" w:firstRowLastColumn="0" w:lastRowFirstColumn="0" w:lastRowLastColumn="0"/>
          <w:trHeight w:val="20"/>
          <w:jc w:val="center"/>
        </w:trPr>
        <w:tc>
          <w:tcPr>
            <w:tcW w:w="1195" w:type="dxa"/>
          </w:tcPr>
          <w:p w:rsidR="00CE0EAD" w:rsidRDefault="00765A54">
            <w:pPr>
              <w:pStyle w:val="ad"/>
              <w:snapToGrid w:val="0"/>
              <w:spacing w:before="0" w:after="0" w:line="360" w:lineRule="auto"/>
              <w:contextualSpacing/>
              <w:jc w:val="center"/>
              <w:rPr>
                <w:rFonts w:ascii="SimSun" w:hAnsi="SimSun" w:cs="SimSun"/>
                <w:b w:val="0"/>
                <w:bCs/>
                <w:szCs w:val="24"/>
              </w:rPr>
            </w:pPr>
            <w:r>
              <w:rPr>
                <w:rFonts w:ascii="SimSun" w:hAnsi="SimSun" w:cs="SimSun" w:hint="eastAsia"/>
                <w:bCs/>
                <w:szCs w:val="24"/>
              </w:rPr>
              <w:t>功能点</w:t>
            </w:r>
          </w:p>
        </w:tc>
        <w:tc>
          <w:tcPr>
            <w:tcW w:w="5191" w:type="dxa"/>
          </w:tcPr>
          <w:p w:rsidR="00CE0EAD" w:rsidRDefault="00765A54">
            <w:pPr>
              <w:pStyle w:val="ad"/>
              <w:snapToGrid w:val="0"/>
              <w:spacing w:before="0" w:after="0" w:line="360" w:lineRule="auto"/>
              <w:contextualSpacing/>
              <w:jc w:val="center"/>
              <w:rPr>
                <w:rFonts w:ascii="SimSun" w:hAnsi="SimSun" w:cs="SimSun"/>
                <w:b w:val="0"/>
                <w:bCs/>
                <w:szCs w:val="24"/>
              </w:rPr>
            </w:pPr>
            <w:r>
              <w:rPr>
                <w:rFonts w:ascii="SimSun" w:hAnsi="SimSun" w:cs="SimSun" w:hint="eastAsia"/>
                <w:bCs/>
                <w:szCs w:val="24"/>
              </w:rPr>
              <w:t>描述</w:t>
            </w:r>
          </w:p>
        </w:tc>
        <w:tc>
          <w:tcPr>
            <w:tcW w:w="1715" w:type="dxa"/>
          </w:tcPr>
          <w:p w:rsidR="00CE0EAD" w:rsidRDefault="00765A54">
            <w:pPr>
              <w:pStyle w:val="ad"/>
              <w:snapToGrid w:val="0"/>
              <w:spacing w:before="0" w:after="0" w:line="360" w:lineRule="auto"/>
              <w:contextualSpacing/>
              <w:jc w:val="center"/>
              <w:rPr>
                <w:rFonts w:ascii="SimSun" w:hAnsi="SimSun" w:cs="SimSun"/>
                <w:b w:val="0"/>
                <w:bCs/>
                <w:szCs w:val="24"/>
              </w:rPr>
            </w:pPr>
            <w:r>
              <w:rPr>
                <w:rFonts w:ascii="SimSun" w:hAnsi="SimSun" w:cs="SimSun" w:hint="eastAsia"/>
                <w:bCs/>
                <w:szCs w:val="24"/>
              </w:rPr>
              <w:t>针对应用功能</w:t>
            </w:r>
          </w:p>
        </w:tc>
      </w:tr>
      <w:tr w:rsidR="00CE0EAD" w:rsidTr="00CE0EAD">
        <w:trPr>
          <w:trHeight w:val="20"/>
          <w:jc w:val="center"/>
        </w:trPr>
        <w:tc>
          <w:tcPr>
            <w:tcW w:w="1195"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内置审计策略库</w:t>
            </w:r>
          </w:p>
        </w:tc>
        <w:tc>
          <w:tcPr>
            <w:tcW w:w="5191"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内置数据库审计策略规则库（如：业务数据增删改、违规访问等），用户可直接启用策略就可以识别高风险事件</w:t>
            </w:r>
          </w:p>
        </w:tc>
        <w:tc>
          <w:tcPr>
            <w:tcW w:w="1715" w:type="dxa"/>
            <w:vMerge w:val="restart"/>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数据库策略管理</w:t>
            </w:r>
          </w:p>
        </w:tc>
      </w:tr>
      <w:tr w:rsidR="00CE0EAD" w:rsidTr="00CE0EAD">
        <w:trPr>
          <w:trHeight w:val="20"/>
          <w:jc w:val="center"/>
        </w:trPr>
        <w:tc>
          <w:tcPr>
            <w:tcW w:w="1195"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策略配置</w:t>
            </w:r>
          </w:p>
        </w:tc>
        <w:tc>
          <w:tcPr>
            <w:tcW w:w="5191"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支持以</w:t>
            </w:r>
            <w:r>
              <w:rPr>
                <w:rFonts w:ascii="SimSun" w:hAnsi="SimSun" w:cs="SimSun" w:hint="eastAsia"/>
                <w:szCs w:val="24"/>
              </w:rPr>
              <w:t>IP</w:t>
            </w:r>
            <w:r>
              <w:rPr>
                <w:rFonts w:ascii="SimSun" w:hAnsi="SimSun" w:cs="SimSun" w:hint="eastAsia"/>
                <w:szCs w:val="24"/>
              </w:rPr>
              <w:t>地址、用户名、主机名、终端名、数据库操作类型（</w:t>
            </w:r>
            <w:r>
              <w:rPr>
                <w:rFonts w:ascii="SimSun" w:hAnsi="SimSun" w:cs="SimSun" w:hint="eastAsia"/>
                <w:szCs w:val="24"/>
              </w:rPr>
              <w:t xml:space="preserve">SELECT, </w:t>
            </w:r>
            <w:r>
              <w:rPr>
                <w:rFonts w:ascii="SimSun" w:hAnsi="SimSun" w:cs="SimSun" w:hint="eastAsia"/>
                <w:szCs w:val="24"/>
              </w:rPr>
              <w:t>INSERT, DELETE, CREATE, DROP, TRUNCATE,CALL,REVOKE, GRANT</w:t>
            </w:r>
            <w:r>
              <w:rPr>
                <w:rFonts w:ascii="SimSun" w:hAnsi="SimSun" w:cs="SimSun" w:hint="eastAsia"/>
                <w:szCs w:val="24"/>
              </w:rPr>
              <w:t>等）、数据库操作影响行数、操作耗时、操作关联表数量、数据库操作结果、数据库操作异常串、操作发生时间、操作对应操作对象（数据表、视图、存储过程）等为条件设置审计策略；</w:t>
            </w:r>
          </w:p>
        </w:tc>
        <w:tc>
          <w:tcPr>
            <w:tcW w:w="1715" w:type="dxa"/>
            <w:vMerge/>
          </w:tcPr>
          <w:p w:rsidR="00CE0EAD" w:rsidRDefault="00CE0EAD">
            <w:pPr>
              <w:pStyle w:val="ad"/>
              <w:snapToGrid w:val="0"/>
              <w:spacing w:before="0" w:after="0" w:line="360" w:lineRule="auto"/>
              <w:contextualSpacing/>
              <w:rPr>
                <w:rFonts w:ascii="SimSun" w:hAnsi="SimSun" w:cs="SimSun"/>
                <w:szCs w:val="24"/>
              </w:rPr>
            </w:pPr>
          </w:p>
        </w:tc>
      </w:tr>
      <w:tr w:rsidR="00CE0EAD" w:rsidTr="00CE0EAD">
        <w:trPr>
          <w:trHeight w:val="20"/>
          <w:jc w:val="center"/>
        </w:trPr>
        <w:tc>
          <w:tcPr>
            <w:tcW w:w="1195" w:type="dxa"/>
            <w:vMerge w:val="restart"/>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数据库资产策略</w:t>
            </w:r>
          </w:p>
        </w:tc>
        <w:tc>
          <w:tcPr>
            <w:tcW w:w="5191"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系统支持对数据库的敏感表、视图、索引等对象进行资产归类，归类后可以对每一类资产进行策略定义；</w:t>
            </w:r>
          </w:p>
        </w:tc>
        <w:tc>
          <w:tcPr>
            <w:tcW w:w="1715" w:type="dxa"/>
            <w:vMerge w:val="restart"/>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数据库知识管理</w:t>
            </w:r>
          </w:p>
        </w:tc>
      </w:tr>
      <w:tr w:rsidR="00CE0EAD" w:rsidTr="00CE0EAD">
        <w:trPr>
          <w:trHeight w:val="20"/>
          <w:jc w:val="center"/>
        </w:trPr>
        <w:tc>
          <w:tcPr>
            <w:tcW w:w="1195" w:type="dxa"/>
            <w:vMerge/>
          </w:tcPr>
          <w:p w:rsidR="00CE0EAD" w:rsidRDefault="00CE0EAD">
            <w:pPr>
              <w:pStyle w:val="ad"/>
              <w:snapToGrid w:val="0"/>
              <w:spacing w:before="0" w:after="0" w:line="360" w:lineRule="auto"/>
              <w:contextualSpacing/>
              <w:rPr>
                <w:rFonts w:ascii="SimSun" w:hAnsi="SimSun" w:cs="SimSun"/>
                <w:szCs w:val="24"/>
              </w:rPr>
            </w:pPr>
          </w:p>
        </w:tc>
        <w:tc>
          <w:tcPr>
            <w:tcW w:w="5191"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资产支持自动学习，支持批量导入；</w:t>
            </w:r>
          </w:p>
        </w:tc>
        <w:tc>
          <w:tcPr>
            <w:tcW w:w="1715" w:type="dxa"/>
            <w:vMerge/>
          </w:tcPr>
          <w:p w:rsidR="00CE0EAD" w:rsidRDefault="00CE0EAD">
            <w:pPr>
              <w:pStyle w:val="ad"/>
              <w:snapToGrid w:val="0"/>
              <w:spacing w:before="0" w:after="0" w:line="360" w:lineRule="auto"/>
              <w:contextualSpacing/>
              <w:rPr>
                <w:rFonts w:ascii="SimSun" w:hAnsi="SimSun" w:cs="SimSun"/>
                <w:szCs w:val="24"/>
              </w:rPr>
            </w:pPr>
          </w:p>
        </w:tc>
      </w:tr>
      <w:tr w:rsidR="00CE0EAD" w:rsidTr="00CE0EAD">
        <w:trPr>
          <w:trHeight w:val="20"/>
          <w:jc w:val="center"/>
        </w:trPr>
        <w:tc>
          <w:tcPr>
            <w:tcW w:w="1195"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内容规则</w:t>
            </w:r>
          </w:p>
        </w:tc>
        <w:tc>
          <w:tcPr>
            <w:tcW w:w="5191"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系统对敏感信息可以进行内容方面的规则定义，支持关键字形式和正则表达式形式的内容</w:t>
            </w:r>
            <w:r>
              <w:rPr>
                <w:rFonts w:ascii="SimSun" w:hAnsi="SimSun" w:cs="SimSun" w:hint="eastAsia"/>
                <w:szCs w:val="24"/>
              </w:rPr>
              <w:lastRenderedPageBreak/>
              <w:t>规则制定。</w:t>
            </w:r>
          </w:p>
        </w:tc>
        <w:tc>
          <w:tcPr>
            <w:tcW w:w="1715"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lastRenderedPageBreak/>
              <w:t>数据库规则管理</w:t>
            </w:r>
          </w:p>
        </w:tc>
      </w:tr>
      <w:tr w:rsidR="00CE0EAD" w:rsidTr="00CE0EAD">
        <w:trPr>
          <w:trHeight w:val="20"/>
          <w:jc w:val="center"/>
        </w:trPr>
        <w:tc>
          <w:tcPr>
            <w:tcW w:w="1195"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lastRenderedPageBreak/>
              <w:t>审计策略分组</w:t>
            </w:r>
          </w:p>
        </w:tc>
        <w:tc>
          <w:tcPr>
            <w:tcW w:w="5191"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支持审计策略分组，可自设定策略组生成的事件的告警方式；</w:t>
            </w:r>
          </w:p>
        </w:tc>
        <w:tc>
          <w:tcPr>
            <w:tcW w:w="1715" w:type="dxa"/>
            <w:vMerge w:val="restart"/>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数据库策略与风险级别管理</w:t>
            </w:r>
          </w:p>
        </w:tc>
      </w:tr>
      <w:tr w:rsidR="00CE0EAD" w:rsidTr="00CE0EAD">
        <w:trPr>
          <w:trHeight w:val="20"/>
          <w:jc w:val="center"/>
        </w:trPr>
        <w:tc>
          <w:tcPr>
            <w:tcW w:w="1195"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事件类型与风险级别</w:t>
            </w:r>
          </w:p>
        </w:tc>
        <w:tc>
          <w:tcPr>
            <w:tcW w:w="5191"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支持定义事件类型，每种事件类型可以对应多个事件策略，不同策略命中的事件可以有高、中、低等多个风险级别；</w:t>
            </w:r>
          </w:p>
        </w:tc>
        <w:tc>
          <w:tcPr>
            <w:tcW w:w="1715" w:type="dxa"/>
            <w:vMerge/>
          </w:tcPr>
          <w:p w:rsidR="00CE0EAD" w:rsidRDefault="00CE0EAD">
            <w:pPr>
              <w:pStyle w:val="ad"/>
              <w:snapToGrid w:val="0"/>
              <w:spacing w:before="0" w:after="0" w:line="360" w:lineRule="auto"/>
              <w:contextualSpacing/>
              <w:rPr>
                <w:rFonts w:ascii="SimSun" w:hAnsi="SimSun" w:cs="SimSun"/>
                <w:szCs w:val="24"/>
              </w:rPr>
            </w:pPr>
          </w:p>
        </w:tc>
      </w:tr>
      <w:tr w:rsidR="00CE0EAD" w:rsidTr="00CE0EAD">
        <w:trPr>
          <w:trHeight w:val="20"/>
          <w:jc w:val="center"/>
        </w:trPr>
        <w:tc>
          <w:tcPr>
            <w:tcW w:w="1195"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事件告警方式</w:t>
            </w:r>
          </w:p>
        </w:tc>
        <w:tc>
          <w:tcPr>
            <w:tcW w:w="5191"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支持</w:t>
            </w:r>
            <w:r>
              <w:rPr>
                <w:rFonts w:ascii="SimSun" w:hAnsi="SimSun" w:cs="SimSun" w:hint="eastAsia"/>
                <w:szCs w:val="24"/>
              </w:rPr>
              <w:t xml:space="preserve">SYSLOG, SNMP TRAP, </w:t>
            </w:r>
            <w:r>
              <w:rPr>
                <w:rFonts w:ascii="SimSun" w:hAnsi="SimSun" w:cs="SimSun" w:hint="eastAsia"/>
                <w:szCs w:val="24"/>
              </w:rPr>
              <w:t>界面</w:t>
            </w:r>
            <w:r>
              <w:rPr>
                <w:rFonts w:ascii="SimSun" w:hAnsi="SimSun" w:cs="SimSun" w:hint="eastAsia"/>
                <w:szCs w:val="24"/>
              </w:rPr>
              <w:t>,</w:t>
            </w:r>
            <w:r>
              <w:rPr>
                <w:rFonts w:ascii="SimSun" w:hAnsi="SimSun" w:cs="SimSun" w:hint="eastAsia"/>
                <w:szCs w:val="24"/>
              </w:rPr>
              <w:t>声音、邮件，短信，</w:t>
            </w:r>
            <w:r>
              <w:rPr>
                <w:rFonts w:ascii="SimSun" w:hAnsi="SimSun" w:cs="SimSun" w:hint="eastAsia"/>
                <w:szCs w:val="24"/>
              </w:rPr>
              <w:t>FTP</w:t>
            </w:r>
            <w:r>
              <w:rPr>
                <w:rFonts w:ascii="SimSun" w:hAnsi="SimSun" w:cs="SimSun" w:hint="eastAsia"/>
                <w:szCs w:val="24"/>
              </w:rPr>
              <w:t>，等多种事件告警和提示方式；</w:t>
            </w:r>
          </w:p>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支持事件明细告警、事件统计告警及告警事件重发机制；</w:t>
            </w:r>
          </w:p>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支持已经发送的告警响应事件进行查询；</w:t>
            </w:r>
          </w:p>
        </w:tc>
        <w:tc>
          <w:tcPr>
            <w:tcW w:w="1715"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数据库消息管理</w:t>
            </w:r>
          </w:p>
        </w:tc>
      </w:tr>
      <w:tr w:rsidR="00CE0EAD" w:rsidTr="00CE0EAD">
        <w:trPr>
          <w:trHeight w:val="20"/>
          <w:jc w:val="center"/>
        </w:trPr>
        <w:tc>
          <w:tcPr>
            <w:tcW w:w="1195"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阻断功能</w:t>
            </w:r>
          </w:p>
        </w:tc>
        <w:tc>
          <w:tcPr>
            <w:tcW w:w="5191"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针对异常安全事件，能够实现阻断功能；</w:t>
            </w:r>
          </w:p>
        </w:tc>
        <w:tc>
          <w:tcPr>
            <w:tcW w:w="1715"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数据库安全管理</w:t>
            </w:r>
          </w:p>
        </w:tc>
      </w:tr>
    </w:tbl>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7</w:t>
      </w:r>
      <w:r>
        <w:rPr>
          <w:rFonts w:ascii="SimSun" w:eastAsia="SimSun" w:hAnsi="SimSun" w:cs="SimSun" w:hint="eastAsia"/>
          <w:color w:val="auto"/>
          <w:szCs w:val="24"/>
        </w:rPr>
        <w:t>、统计与报表：</w:t>
      </w:r>
    </w:p>
    <w:p w:rsidR="00CE0EAD" w:rsidRDefault="00765A54">
      <w:pPr>
        <w:pStyle w:val="a4"/>
        <w:keepNext w:val="0"/>
        <w:spacing w:line="360" w:lineRule="auto"/>
        <w:ind w:firstLineChars="200" w:firstLine="480"/>
        <w:rPr>
          <w:rFonts w:ascii="SimSun" w:eastAsia="SimSun" w:hAnsi="SimSun" w:cs="SimSun"/>
          <w:sz w:val="24"/>
          <w:szCs w:val="24"/>
        </w:rPr>
      </w:pPr>
      <w:r>
        <w:rPr>
          <w:rFonts w:ascii="SimSun" w:eastAsia="SimSun" w:hAnsi="SimSun" w:cs="SimSun" w:hint="eastAsia"/>
          <w:sz w:val="24"/>
          <w:szCs w:val="24"/>
        </w:rPr>
        <w:t>表</w:t>
      </w:r>
      <w:r>
        <w:rPr>
          <w:rFonts w:ascii="SimSun" w:eastAsia="SimSun" w:hAnsi="SimSun" w:cs="SimSun" w:hint="eastAsia"/>
          <w:sz w:val="24"/>
          <w:szCs w:val="24"/>
        </w:rPr>
        <w:t xml:space="preserve"> </w:t>
      </w:r>
      <w:r>
        <w:rPr>
          <w:rFonts w:ascii="SimSun" w:eastAsia="SimSun" w:hAnsi="SimSun" w:cs="SimSun" w:hint="eastAsia"/>
          <w:sz w:val="24"/>
          <w:szCs w:val="24"/>
        </w:rPr>
        <w:fldChar w:fldCharType="begin"/>
      </w:r>
      <w:r>
        <w:rPr>
          <w:rFonts w:ascii="SimSun" w:eastAsia="SimSun" w:hAnsi="SimSun" w:cs="SimSun" w:hint="eastAsia"/>
          <w:sz w:val="24"/>
          <w:szCs w:val="24"/>
        </w:rPr>
        <w:instrText xml:space="preserve"> STYLEREF 1 \s </w:instrText>
      </w:r>
      <w:r>
        <w:rPr>
          <w:rFonts w:ascii="SimSun" w:eastAsia="SimSun" w:hAnsi="SimSun" w:cs="SimSun" w:hint="eastAsia"/>
          <w:sz w:val="24"/>
          <w:szCs w:val="24"/>
        </w:rPr>
        <w:fldChar w:fldCharType="separate"/>
      </w:r>
      <w:r>
        <w:rPr>
          <w:rFonts w:ascii="SimSun" w:eastAsia="SimSun" w:hAnsi="SimSun" w:cs="SimSun" w:hint="eastAsia"/>
          <w:sz w:val="24"/>
          <w:szCs w:val="24"/>
        </w:rPr>
        <w:t>9</w:t>
      </w:r>
      <w:r>
        <w:rPr>
          <w:rFonts w:ascii="SimSun" w:eastAsia="SimSun" w:hAnsi="SimSun" w:cs="SimSun" w:hint="eastAsia"/>
          <w:sz w:val="24"/>
          <w:szCs w:val="24"/>
        </w:rPr>
        <w:fldChar w:fldCharType="end"/>
      </w:r>
      <w:r>
        <w:rPr>
          <w:rFonts w:ascii="SimSun" w:eastAsia="SimSun" w:hAnsi="SimSun" w:cs="SimSun" w:hint="eastAsia"/>
          <w:sz w:val="24"/>
          <w:szCs w:val="24"/>
        </w:rPr>
        <w:noBreakHyphen/>
      </w:r>
      <w:r>
        <w:rPr>
          <w:rFonts w:ascii="SimSun" w:eastAsia="SimSun" w:hAnsi="SimSun" w:cs="SimSun" w:hint="eastAsia"/>
          <w:sz w:val="24"/>
          <w:szCs w:val="24"/>
        </w:rPr>
        <w:fldChar w:fldCharType="begin"/>
      </w:r>
      <w:r>
        <w:rPr>
          <w:rFonts w:ascii="SimSun" w:eastAsia="SimSun" w:hAnsi="SimSun" w:cs="SimSun" w:hint="eastAsia"/>
          <w:sz w:val="24"/>
          <w:szCs w:val="24"/>
        </w:rPr>
        <w:instrText xml:space="preserve"> SEQ </w:instrText>
      </w:r>
      <w:r>
        <w:rPr>
          <w:rFonts w:ascii="SimSun" w:eastAsia="SimSun" w:hAnsi="SimSun" w:cs="SimSun" w:hint="eastAsia"/>
          <w:sz w:val="24"/>
          <w:szCs w:val="24"/>
        </w:rPr>
        <w:instrText>表</w:instrText>
      </w:r>
      <w:r>
        <w:rPr>
          <w:rFonts w:ascii="SimSun" w:eastAsia="SimSun" w:hAnsi="SimSun" w:cs="SimSun" w:hint="eastAsia"/>
          <w:sz w:val="24"/>
          <w:szCs w:val="24"/>
        </w:rPr>
        <w:instrText xml:space="preserve"> \* ARABIC \s 1 </w:instrText>
      </w:r>
      <w:r>
        <w:rPr>
          <w:rFonts w:ascii="SimSun" w:eastAsia="SimSun" w:hAnsi="SimSun" w:cs="SimSun" w:hint="eastAsia"/>
          <w:sz w:val="24"/>
          <w:szCs w:val="24"/>
        </w:rPr>
        <w:fldChar w:fldCharType="separate"/>
      </w:r>
      <w:r>
        <w:rPr>
          <w:rFonts w:ascii="SimSun" w:eastAsia="SimSun" w:hAnsi="SimSun" w:cs="SimSun" w:hint="eastAsia"/>
          <w:sz w:val="24"/>
          <w:szCs w:val="24"/>
        </w:rPr>
        <w:t>9</w:t>
      </w:r>
      <w:r>
        <w:rPr>
          <w:rFonts w:ascii="SimSun" w:eastAsia="SimSun" w:hAnsi="SimSun" w:cs="SimSun" w:hint="eastAsia"/>
          <w:sz w:val="24"/>
          <w:szCs w:val="24"/>
        </w:rPr>
        <w:fldChar w:fldCharType="end"/>
      </w:r>
      <w:r>
        <w:rPr>
          <w:rFonts w:ascii="SimSun" w:eastAsia="SimSun" w:hAnsi="SimSun" w:cs="SimSun" w:hint="eastAsia"/>
          <w:sz w:val="24"/>
          <w:szCs w:val="24"/>
        </w:rPr>
        <w:t>统计与报表</w:t>
      </w:r>
    </w:p>
    <w:tbl>
      <w:tblPr>
        <w:tblStyle w:val="FC1"/>
        <w:tblW w:w="5000" w:type="pct"/>
        <w:jc w:val="center"/>
        <w:tblLayout w:type="fixed"/>
        <w:tblLook w:val="04A0" w:firstRow="1" w:lastRow="0" w:firstColumn="1" w:lastColumn="0" w:noHBand="0" w:noVBand="1"/>
      </w:tblPr>
      <w:tblGrid>
        <w:gridCol w:w="1427"/>
        <w:gridCol w:w="5486"/>
        <w:gridCol w:w="1609"/>
      </w:tblGrid>
      <w:tr w:rsidR="00CE0EAD" w:rsidTr="00CE0EAD">
        <w:trPr>
          <w:cnfStyle w:val="100000000000" w:firstRow="1" w:lastRow="0" w:firstColumn="0" w:lastColumn="0" w:oddVBand="0" w:evenVBand="0" w:oddHBand="0" w:evenHBand="0" w:firstRowFirstColumn="0" w:firstRowLastColumn="0" w:lastRowFirstColumn="0" w:lastRowLastColumn="0"/>
          <w:trHeight w:val="20"/>
          <w:jc w:val="center"/>
        </w:trPr>
        <w:tc>
          <w:tcPr>
            <w:tcW w:w="1427" w:type="dxa"/>
          </w:tcPr>
          <w:p w:rsidR="00CE0EAD" w:rsidRDefault="00765A54">
            <w:pPr>
              <w:pStyle w:val="ad"/>
              <w:snapToGrid w:val="0"/>
              <w:spacing w:before="0" w:after="0" w:line="360" w:lineRule="auto"/>
              <w:contextualSpacing/>
              <w:jc w:val="center"/>
              <w:rPr>
                <w:rFonts w:ascii="SimSun" w:hAnsi="SimSun" w:cs="SimSun"/>
                <w:b w:val="0"/>
                <w:bCs/>
                <w:szCs w:val="24"/>
              </w:rPr>
            </w:pPr>
            <w:r>
              <w:rPr>
                <w:rFonts w:ascii="SimSun" w:hAnsi="SimSun" w:cs="SimSun" w:hint="eastAsia"/>
                <w:bCs/>
                <w:szCs w:val="24"/>
              </w:rPr>
              <w:t>功能点</w:t>
            </w:r>
          </w:p>
        </w:tc>
        <w:tc>
          <w:tcPr>
            <w:tcW w:w="5487" w:type="dxa"/>
          </w:tcPr>
          <w:p w:rsidR="00CE0EAD" w:rsidRDefault="00765A54">
            <w:pPr>
              <w:pStyle w:val="ad"/>
              <w:snapToGrid w:val="0"/>
              <w:spacing w:before="0" w:after="0" w:line="360" w:lineRule="auto"/>
              <w:contextualSpacing/>
              <w:jc w:val="center"/>
              <w:rPr>
                <w:rFonts w:ascii="SimSun" w:hAnsi="SimSun" w:cs="SimSun"/>
                <w:b w:val="0"/>
                <w:bCs/>
                <w:szCs w:val="24"/>
              </w:rPr>
            </w:pPr>
            <w:r>
              <w:rPr>
                <w:rFonts w:ascii="SimSun" w:hAnsi="SimSun" w:cs="SimSun" w:hint="eastAsia"/>
                <w:bCs/>
                <w:szCs w:val="24"/>
              </w:rPr>
              <w:t>描述</w:t>
            </w:r>
          </w:p>
        </w:tc>
        <w:tc>
          <w:tcPr>
            <w:tcW w:w="1609" w:type="dxa"/>
          </w:tcPr>
          <w:p w:rsidR="00CE0EAD" w:rsidRDefault="00765A54">
            <w:pPr>
              <w:pStyle w:val="ad"/>
              <w:snapToGrid w:val="0"/>
              <w:spacing w:before="0" w:after="0" w:line="360" w:lineRule="auto"/>
              <w:contextualSpacing/>
              <w:jc w:val="center"/>
              <w:rPr>
                <w:rFonts w:ascii="SimSun" w:hAnsi="SimSun" w:cs="SimSun"/>
                <w:b w:val="0"/>
                <w:bCs/>
                <w:szCs w:val="24"/>
              </w:rPr>
            </w:pPr>
            <w:r>
              <w:rPr>
                <w:rFonts w:ascii="SimSun" w:hAnsi="SimSun" w:cs="SimSun" w:hint="eastAsia"/>
                <w:bCs/>
                <w:szCs w:val="24"/>
              </w:rPr>
              <w:t>针对应用功能</w:t>
            </w:r>
          </w:p>
        </w:tc>
      </w:tr>
      <w:tr w:rsidR="00CE0EAD" w:rsidTr="00CE0EAD">
        <w:trPr>
          <w:trHeight w:val="20"/>
          <w:jc w:val="center"/>
        </w:trPr>
        <w:tc>
          <w:tcPr>
            <w:tcW w:w="1427"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基本报表</w:t>
            </w:r>
          </w:p>
        </w:tc>
        <w:tc>
          <w:tcPr>
            <w:tcW w:w="5487"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支持基本的审计报表，包括数据库操作量、安全攻击事件、数据库操作排名、数据库登录统计等基本报表；</w:t>
            </w:r>
          </w:p>
        </w:tc>
        <w:tc>
          <w:tcPr>
            <w:tcW w:w="1609" w:type="dxa"/>
            <w:vMerge w:val="restart"/>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数据库操作报表、溯源报表、运行报表</w:t>
            </w:r>
          </w:p>
        </w:tc>
      </w:tr>
      <w:tr w:rsidR="00CE0EAD" w:rsidTr="00CE0EAD">
        <w:trPr>
          <w:trHeight w:val="20"/>
          <w:jc w:val="center"/>
        </w:trPr>
        <w:tc>
          <w:tcPr>
            <w:tcW w:w="1427"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复合报表</w:t>
            </w:r>
          </w:p>
        </w:tc>
        <w:tc>
          <w:tcPr>
            <w:tcW w:w="5487"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支持复合报表，由基本报表构成复合报表，在一个报表中反映数据库运行的整体情况；</w:t>
            </w:r>
          </w:p>
        </w:tc>
        <w:tc>
          <w:tcPr>
            <w:tcW w:w="1609" w:type="dxa"/>
            <w:vMerge/>
          </w:tcPr>
          <w:p w:rsidR="00CE0EAD" w:rsidRDefault="00CE0EAD">
            <w:pPr>
              <w:pStyle w:val="ad"/>
              <w:snapToGrid w:val="0"/>
              <w:spacing w:before="0" w:after="0" w:line="360" w:lineRule="auto"/>
              <w:contextualSpacing/>
              <w:rPr>
                <w:rFonts w:ascii="SimSun" w:hAnsi="SimSun" w:cs="SimSun"/>
                <w:szCs w:val="24"/>
              </w:rPr>
            </w:pPr>
          </w:p>
        </w:tc>
      </w:tr>
      <w:tr w:rsidR="00CE0EAD" w:rsidTr="00CE0EAD">
        <w:trPr>
          <w:trHeight w:val="20"/>
          <w:jc w:val="center"/>
        </w:trPr>
        <w:tc>
          <w:tcPr>
            <w:tcW w:w="1427"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报表格式与自动发送</w:t>
            </w:r>
          </w:p>
        </w:tc>
        <w:tc>
          <w:tcPr>
            <w:tcW w:w="5487"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支持</w:t>
            </w:r>
            <w:r>
              <w:rPr>
                <w:rFonts w:ascii="SimSun" w:hAnsi="SimSun" w:cs="SimSun" w:hint="eastAsia"/>
                <w:szCs w:val="24"/>
              </w:rPr>
              <w:t xml:space="preserve">PDF </w:t>
            </w:r>
            <w:r>
              <w:rPr>
                <w:rFonts w:ascii="SimSun" w:hAnsi="SimSun" w:cs="SimSun" w:hint="eastAsia"/>
                <w:szCs w:val="24"/>
              </w:rPr>
              <w:t>、</w:t>
            </w:r>
            <w:r>
              <w:rPr>
                <w:rFonts w:ascii="SimSun" w:hAnsi="SimSun" w:cs="SimSun" w:hint="eastAsia"/>
                <w:szCs w:val="24"/>
              </w:rPr>
              <w:t xml:space="preserve">HTML </w:t>
            </w:r>
            <w:r>
              <w:rPr>
                <w:rFonts w:ascii="SimSun" w:hAnsi="SimSun" w:cs="SimSun" w:hint="eastAsia"/>
                <w:szCs w:val="24"/>
              </w:rPr>
              <w:t>、</w:t>
            </w:r>
            <w:r>
              <w:rPr>
                <w:rFonts w:ascii="SimSun" w:hAnsi="SimSun" w:cs="SimSun" w:hint="eastAsia"/>
                <w:szCs w:val="24"/>
              </w:rPr>
              <w:t xml:space="preserve">DOCX </w:t>
            </w:r>
            <w:r>
              <w:rPr>
                <w:rFonts w:ascii="SimSun" w:hAnsi="SimSun" w:cs="SimSun" w:hint="eastAsia"/>
                <w:szCs w:val="24"/>
              </w:rPr>
              <w:t>、</w:t>
            </w:r>
            <w:r>
              <w:rPr>
                <w:rFonts w:ascii="SimSun" w:hAnsi="SimSun" w:cs="SimSun" w:hint="eastAsia"/>
                <w:szCs w:val="24"/>
              </w:rPr>
              <w:t xml:space="preserve">XLSX </w:t>
            </w:r>
            <w:r>
              <w:rPr>
                <w:rFonts w:ascii="SimSun" w:hAnsi="SimSun" w:cs="SimSun" w:hint="eastAsia"/>
                <w:szCs w:val="24"/>
              </w:rPr>
              <w:t>、</w:t>
            </w:r>
            <w:r>
              <w:rPr>
                <w:rFonts w:ascii="SimSun" w:hAnsi="SimSun" w:cs="SimSun" w:hint="eastAsia"/>
                <w:szCs w:val="24"/>
              </w:rPr>
              <w:t>PPTX</w:t>
            </w:r>
            <w:r>
              <w:rPr>
                <w:rFonts w:ascii="SimSun" w:hAnsi="SimSun" w:cs="SimSun" w:hint="eastAsia"/>
                <w:szCs w:val="24"/>
              </w:rPr>
              <w:t>等格式的报表输出，报表支持手动和自动生成方式以邮件方式发送给报表接收人；</w:t>
            </w:r>
          </w:p>
        </w:tc>
        <w:tc>
          <w:tcPr>
            <w:tcW w:w="1609" w:type="dxa"/>
            <w:vMerge/>
          </w:tcPr>
          <w:p w:rsidR="00CE0EAD" w:rsidRDefault="00CE0EAD">
            <w:pPr>
              <w:pStyle w:val="ad"/>
              <w:snapToGrid w:val="0"/>
              <w:spacing w:before="0" w:after="0" w:line="360" w:lineRule="auto"/>
              <w:contextualSpacing/>
              <w:rPr>
                <w:rFonts w:ascii="SimSun" w:hAnsi="SimSun" w:cs="SimSun"/>
                <w:szCs w:val="24"/>
              </w:rPr>
            </w:pPr>
          </w:p>
        </w:tc>
      </w:tr>
      <w:tr w:rsidR="00CE0EAD" w:rsidTr="00CE0EAD">
        <w:trPr>
          <w:trHeight w:val="20"/>
          <w:jc w:val="center"/>
        </w:trPr>
        <w:tc>
          <w:tcPr>
            <w:tcW w:w="1427" w:type="dxa"/>
            <w:vMerge w:val="restart"/>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统计分析</w:t>
            </w:r>
          </w:p>
        </w:tc>
        <w:tc>
          <w:tcPr>
            <w:tcW w:w="5487"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支持对</w:t>
            </w:r>
            <w:r>
              <w:rPr>
                <w:rFonts w:ascii="SimSun" w:hAnsi="SimSun" w:cs="SimSun" w:hint="eastAsia"/>
                <w:szCs w:val="24"/>
              </w:rPr>
              <w:t>sql</w:t>
            </w:r>
            <w:r>
              <w:rPr>
                <w:rFonts w:ascii="SimSun" w:hAnsi="SimSun" w:cs="SimSun" w:hint="eastAsia"/>
                <w:szCs w:val="24"/>
              </w:rPr>
              <w:t>语句操作类型统计、事件类型统计、风险级别统计、流量统计同时按在线用户、客户端</w:t>
            </w:r>
            <w:r>
              <w:rPr>
                <w:rFonts w:ascii="SimSun" w:hAnsi="SimSun" w:cs="SimSun" w:hint="eastAsia"/>
                <w:szCs w:val="24"/>
              </w:rPr>
              <w:t>IP</w:t>
            </w:r>
            <w:r>
              <w:rPr>
                <w:rFonts w:ascii="SimSun" w:hAnsi="SimSun" w:cs="SimSun" w:hint="eastAsia"/>
                <w:szCs w:val="24"/>
              </w:rPr>
              <w:t>、会话、模板数等支持在线信息统计；</w:t>
            </w:r>
          </w:p>
        </w:tc>
        <w:tc>
          <w:tcPr>
            <w:tcW w:w="1609" w:type="dxa"/>
            <w:vMerge w:val="restart"/>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数据库统计、日志统计、统计对比</w:t>
            </w:r>
          </w:p>
        </w:tc>
      </w:tr>
      <w:tr w:rsidR="00CE0EAD" w:rsidTr="00CE0EAD">
        <w:trPr>
          <w:trHeight w:val="20"/>
          <w:jc w:val="center"/>
        </w:trPr>
        <w:tc>
          <w:tcPr>
            <w:tcW w:w="1427" w:type="dxa"/>
            <w:vMerge/>
          </w:tcPr>
          <w:p w:rsidR="00CE0EAD" w:rsidRDefault="00CE0EAD">
            <w:pPr>
              <w:pStyle w:val="ad"/>
              <w:snapToGrid w:val="0"/>
              <w:spacing w:before="0" w:after="0" w:line="360" w:lineRule="auto"/>
              <w:contextualSpacing/>
              <w:rPr>
                <w:rFonts w:ascii="SimSun" w:hAnsi="SimSun" w:cs="SimSun"/>
                <w:szCs w:val="24"/>
              </w:rPr>
            </w:pPr>
          </w:p>
        </w:tc>
        <w:tc>
          <w:tcPr>
            <w:tcW w:w="5487"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支持分别对不同数据库和不同时间段的统计；</w:t>
            </w:r>
          </w:p>
        </w:tc>
        <w:tc>
          <w:tcPr>
            <w:tcW w:w="1609" w:type="dxa"/>
            <w:vMerge/>
          </w:tcPr>
          <w:p w:rsidR="00CE0EAD" w:rsidRDefault="00CE0EAD">
            <w:pPr>
              <w:pStyle w:val="ad"/>
              <w:snapToGrid w:val="0"/>
              <w:spacing w:before="0" w:after="0" w:line="360" w:lineRule="auto"/>
              <w:contextualSpacing/>
              <w:rPr>
                <w:rFonts w:ascii="SimSun" w:hAnsi="SimSun" w:cs="SimSun"/>
                <w:szCs w:val="24"/>
              </w:rPr>
            </w:pPr>
          </w:p>
        </w:tc>
      </w:tr>
      <w:tr w:rsidR="00CE0EAD" w:rsidTr="00CE0EAD">
        <w:trPr>
          <w:trHeight w:val="20"/>
          <w:jc w:val="center"/>
        </w:trPr>
        <w:tc>
          <w:tcPr>
            <w:tcW w:w="1427" w:type="dxa"/>
            <w:vMerge/>
          </w:tcPr>
          <w:p w:rsidR="00CE0EAD" w:rsidRDefault="00CE0EAD">
            <w:pPr>
              <w:pStyle w:val="ad"/>
              <w:snapToGrid w:val="0"/>
              <w:spacing w:before="0" w:after="0" w:line="360" w:lineRule="auto"/>
              <w:contextualSpacing/>
              <w:rPr>
                <w:rFonts w:ascii="SimSun" w:hAnsi="SimSun" w:cs="SimSun"/>
                <w:szCs w:val="24"/>
              </w:rPr>
            </w:pPr>
          </w:p>
        </w:tc>
        <w:tc>
          <w:tcPr>
            <w:tcW w:w="5487" w:type="dxa"/>
          </w:tcPr>
          <w:p w:rsidR="00CE0EAD" w:rsidRDefault="00765A54">
            <w:pPr>
              <w:pStyle w:val="ad"/>
              <w:snapToGrid w:val="0"/>
              <w:spacing w:before="0" w:after="0" w:line="360" w:lineRule="auto"/>
              <w:contextualSpacing/>
              <w:rPr>
                <w:rFonts w:ascii="SimSun" w:hAnsi="SimSun" w:cs="SimSun"/>
                <w:szCs w:val="24"/>
              </w:rPr>
            </w:pPr>
            <w:r>
              <w:rPr>
                <w:rFonts w:ascii="SimSun" w:hAnsi="SimSun" w:cs="SimSun" w:hint="eastAsia"/>
                <w:szCs w:val="24"/>
              </w:rPr>
              <w:t>统计功能支持单日与单日的对比分析功能；</w:t>
            </w:r>
          </w:p>
        </w:tc>
        <w:tc>
          <w:tcPr>
            <w:tcW w:w="1609" w:type="dxa"/>
            <w:vMerge/>
          </w:tcPr>
          <w:p w:rsidR="00CE0EAD" w:rsidRDefault="00CE0EAD">
            <w:pPr>
              <w:pStyle w:val="ad"/>
              <w:snapToGrid w:val="0"/>
              <w:spacing w:before="0" w:after="0" w:line="360" w:lineRule="auto"/>
              <w:contextualSpacing/>
              <w:rPr>
                <w:rFonts w:ascii="SimSun" w:hAnsi="SimSun" w:cs="SimSun"/>
                <w:szCs w:val="24"/>
              </w:rPr>
            </w:pPr>
          </w:p>
        </w:tc>
      </w:tr>
    </w:tbl>
    <w:p w:rsidR="00CE0EAD" w:rsidRDefault="00765A54">
      <w:pPr>
        <w:pStyle w:val="3"/>
        <w:widowControl w:val="0"/>
        <w:spacing w:before="0" w:beforeAutospacing="0" w:after="0" w:afterAutospacing="0" w:line="360" w:lineRule="auto"/>
        <w:ind w:leftChars="200" w:left="420"/>
        <w:rPr>
          <w:sz w:val="24"/>
          <w:szCs w:val="24"/>
        </w:rPr>
      </w:pPr>
      <w:bookmarkStart w:id="223" w:name="_Toc53158376"/>
      <w:bookmarkStart w:id="224" w:name="_Toc15712"/>
      <w:bookmarkStart w:id="225" w:name="_Toc503776554"/>
      <w:bookmarkStart w:id="226" w:name="_Toc55548294"/>
      <w:r>
        <w:rPr>
          <w:rFonts w:hint="eastAsia"/>
          <w:sz w:val="24"/>
          <w:szCs w:val="24"/>
        </w:rPr>
        <w:t>5.3.5</w:t>
      </w:r>
      <w:r>
        <w:rPr>
          <w:rFonts w:hint="eastAsia"/>
          <w:sz w:val="24"/>
          <w:szCs w:val="24"/>
        </w:rPr>
        <w:t>应用系统常见漏洞及解决方案</w:t>
      </w:r>
      <w:bookmarkEnd w:id="223"/>
      <w:bookmarkEnd w:id="224"/>
      <w:bookmarkEnd w:id="225"/>
      <w:bookmarkEnd w:id="226"/>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目前应用系统受到的安全性攻击较多，本次系统的设计与建设，也会针对一些常用的漏洞与攻击进行设计与防护。</w:t>
      </w:r>
    </w:p>
    <w:p w:rsidR="00CE0EAD" w:rsidRDefault="00765A54">
      <w:pPr>
        <w:pStyle w:val="20"/>
        <w:keepNext w:val="0"/>
        <w:keepLines w:val="0"/>
        <w:tabs>
          <w:tab w:val="left" w:pos="0"/>
        </w:tabs>
        <w:spacing w:line="360" w:lineRule="auto"/>
        <w:ind w:leftChars="200" w:left="420"/>
        <w:rPr>
          <w:rFonts w:ascii="SimSun" w:eastAsia="SimSun" w:hAnsi="SimSun" w:cs="SimSun"/>
          <w:sz w:val="24"/>
          <w:szCs w:val="24"/>
        </w:rPr>
      </w:pPr>
      <w:bookmarkStart w:id="227" w:name="_Toc23707"/>
      <w:bookmarkStart w:id="228" w:name="_Toc55548296"/>
      <w:bookmarkStart w:id="229" w:name="_Toc53158383"/>
      <w:r>
        <w:rPr>
          <w:rFonts w:ascii="SimSun" w:eastAsia="SimSun" w:hAnsi="SimSun" w:cs="SimSun" w:hint="eastAsia"/>
          <w:sz w:val="24"/>
          <w:szCs w:val="24"/>
        </w:rPr>
        <w:t>5.4</w:t>
      </w:r>
      <w:r>
        <w:rPr>
          <w:rFonts w:ascii="SimSun" w:eastAsia="SimSun" w:hAnsi="SimSun" w:cs="SimSun" w:hint="eastAsia"/>
          <w:sz w:val="24"/>
          <w:szCs w:val="24"/>
        </w:rPr>
        <w:t>跨安全域信息交换设计</w:t>
      </w:r>
      <w:bookmarkEnd w:id="227"/>
      <w:bookmarkEnd w:id="228"/>
      <w:bookmarkEnd w:id="229"/>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部署于政务信息网能够利用现有的交换资源实现快速的数据交换，利用现有的安全架构实现全面的安全防护、利用现有的互联网与政务信息网线路实现针对互联网以及政务信息网的快速接入访问。</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针对用户介入层面将分为两个通路进行信息的访问以及数据的抽取。</w:t>
      </w:r>
    </w:p>
    <w:p w:rsidR="00CE0EAD" w:rsidRDefault="00765A54">
      <w:pPr>
        <w:pStyle w:val="FC"/>
        <w:numPr>
          <w:ilvl w:val="0"/>
          <w:numId w:val="5"/>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政务外网互联网通路：公众用户通过互联网访问依托于“信用漳州”门户网站；</w:t>
      </w:r>
    </w:p>
    <w:p w:rsidR="00CE0EAD" w:rsidRDefault="00765A54">
      <w:pPr>
        <w:pStyle w:val="FC"/>
        <w:numPr>
          <w:ilvl w:val="0"/>
          <w:numId w:val="5"/>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政务外网通路：该通路主要服务于系统部署于政务外网互联网区域的政府市直单位。各市直单位将数据抽取送至部署于该单位的前置服务器，通过数据交换与隔离系统把数据单向传输到信用信息交换平台；</w:t>
      </w:r>
    </w:p>
    <w:p w:rsidR="00CE0EAD" w:rsidRDefault="00765A54">
      <w:pPr>
        <w:pStyle w:val="FC"/>
        <w:numPr>
          <w:ilvl w:val="0"/>
          <w:numId w:val="5"/>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政务信息网通路：该通路主要服务于系统部署于政务信息网的政府市直单位，各市直单位抽取到的数据先送达前置服务器，后经过网络通路将数据抽取上送至信用信息交换平台。</w:t>
      </w:r>
    </w:p>
    <w:p w:rsidR="00CE0EAD" w:rsidRDefault="00765A54">
      <w:pPr>
        <w:pStyle w:val="20"/>
        <w:keepNext w:val="0"/>
        <w:keepLines w:val="0"/>
        <w:tabs>
          <w:tab w:val="left" w:pos="0"/>
        </w:tabs>
        <w:spacing w:line="360" w:lineRule="auto"/>
        <w:ind w:leftChars="200" w:left="420"/>
        <w:rPr>
          <w:rFonts w:ascii="SimSun" w:eastAsia="SimSun" w:hAnsi="SimSun" w:cs="SimSun"/>
          <w:sz w:val="24"/>
          <w:szCs w:val="24"/>
        </w:rPr>
      </w:pPr>
      <w:bookmarkStart w:id="230" w:name="_Toc21644"/>
      <w:bookmarkStart w:id="231" w:name="_Toc25192"/>
      <w:bookmarkStart w:id="232" w:name="_Toc531686201"/>
      <w:bookmarkStart w:id="233" w:name="_Toc55548297"/>
      <w:r>
        <w:rPr>
          <w:rFonts w:ascii="SimSun" w:eastAsia="SimSun" w:hAnsi="SimSun" w:cs="SimSun" w:hint="eastAsia"/>
          <w:sz w:val="24"/>
          <w:szCs w:val="24"/>
        </w:rPr>
        <w:t>5.5</w:t>
      </w:r>
      <w:r>
        <w:rPr>
          <w:rFonts w:ascii="SimSun" w:eastAsia="SimSun" w:hAnsi="SimSun" w:cs="SimSun" w:hint="eastAsia"/>
          <w:sz w:val="24"/>
          <w:szCs w:val="24"/>
        </w:rPr>
        <w:t>密码技术方案设计</w:t>
      </w:r>
      <w:bookmarkEnd w:id="230"/>
      <w:bookmarkEnd w:id="231"/>
      <w:bookmarkEnd w:id="232"/>
      <w:bookmarkEnd w:id="233"/>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随着网络安全上升到国家安全高度，近年来国家有关机关和监管机构站在国家安全和长远战略的高度提出了推动国密算法应用实施、加强安全可控的要求。摆脱对国外技术和产品的过度依赖，建设网络安全环境，增强我国信息系统的“安全可控”能力显得尤为必要和迫切。</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密码算法是保障信息安全的核心技术，尤其是最关键的政府部门长期以来都是沿用</w:t>
      </w:r>
      <w:r>
        <w:rPr>
          <w:rFonts w:ascii="SimSun" w:eastAsia="SimSun" w:hAnsi="SimSun" w:cs="SimSun" w:hint="eastAsia"/>
          <w:color w:val="auto"/>
          <w:szCs w:val="24"/>
        </w:rPr>
        <w:t>3DES</w:t>
      </w:r>
      <w:r>
        <w:rPr>
          <w:rFonts w:ascii="SimSun" w:eastAsia="SimSun" w:hAnsi="SimSun" w:cs="SimSun" w:hint="eastAsia"/>
          <w:color w:val="auto"/>
          <w:szCs w:val="24"/>
        </w:rPr>
        <w:t>、</w:t>
      </w:r>
      <w:r>
        <w:rPr>
          <w:rFonts w:ascii="SimSun" w:eastAsia="SimSun" w:hAnsi="SimSun" w:cs="SimSun" w:hint="eastAsia"/>
          <w:color w:val="auto"/>
          <w:szCs w:val="24"/>
        </w:rPr>
        <w:t>SHA-1</w:t>
      </w:r>
      <w:r>
        <w:rPr>
          <w:rFonts w:ascii="SimSun" w:eastAsia="SimSun" w:hAnsi="SimSun" w:cs="SimSun" w:hint="eastAsia"/>
          <w:color w:val="auto"/>
          <w:szCs w:val="24"/>
        </w:rPr>
        <w:t>、</w:t>
      </w:r>
      <w:r>
        <w:rPr>
          <w:rFonts w:ascii="SimSun" w:eastAsia="SimSun" w:hAnsi="SimSun" w:cs="SimSun" w:hint="eastAsia"/>
          <w:color w:val="auto"/>
          <w:szCs w:val="24"/>
        </w:rPr>
        <w:t>RSA</w:t>
      </w:r>
      <w:r>
        <w:rPr>
          <w:rFonts w:ascii="SimSun" w:eastAsia="SimSun" w:hAnsi="SimSun" w:cs="SimSun" w:hint="eastAsia"/>
          <w:color w:val="auto"/>
          <w:szCs w:val="24"/>
        </w:rPr>
        <w:t>等国际通用的密码算法体系及相关标准，未从根本上摆脱对国外密码技术和产品的过度依赖。</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为加强政务信息网与政务外网之间数据交换的安全防护，切实保障政务信息资源共享交换的数据安</w:t>
      </w:r>
      <w:r>
        <w:rPr>
          <w:rFonts w:ascii="SimSun" w:eastAsia="SimSun" w:hAnsi="SimSun" w:cs="SimSun" w:hint="eastAsia"/>
          <w:color w:val="auto"/>
          <w:szCs w:val="24"/>
        </w:rPr>
        <w:t>全，漳州市公共信用信息平台（三期）将全面对接使用漳</w:t>
      </w:r>
      <w:r>
        <w:rPr>
          <w:rFonts w:ascii="SimSun" w:eastAsia="SimSun" w:hAnsi="SimSun" w:cs="SimSun" w:hint="eastAsia"/>
          <w:color w:val="auto"/>
          <w:szCs w:val="24"/>
        </w:rPr>
        <w:lastRenderedPageBreak/>
        <w:t>州市采用的国产商用密码算法。</w:t>
      </w:r>
    </w:p>
    <w:p w:rsidR="00CE0EAD" w:rsidRDefault="00765A54">
      <w:pPr>
        <w:pStyle w:val="1"/>
        <w:widowControl w:val="0"/>
        <w:spacing w:beforeAutospacing="0" w:afterAutospacing="0" w:line="360" w:lineRule="auto"/>
        <w:ind w:leftChars="200" w:left="420"/>
        <w:rPr>
          <w:sz w:val="24"/>
          <w:szCs w:val="24"/>
        </w:rPr>
      </w:pPr>
      <w:bookmarkStart w:id="234" w:name="_Toc55548319"/>
      <w:bookmarkStart w:id="235" w:name="_Toc21225"/>
      <w:r>
        <w:rPr>
          <w:rFonts w:hint="eastAsia"/>
          <w:sz w:val="24"/>
          <w:szCs w:val="24"/>
        </w:rPr>
        <w:t>（六）项目建设与运行管理</w:t>
      </w:r>
      <w:bookmarkEnd w:id="234"/>
      <w:bookmarkEnd w:id="235"/>
    </w:p>
    <w:p w:rsidR="00CE0EAD" w:rsidRDefault="00765A54">
      <w:pPr>
        <w:pStyle w:val="20"/>
        <w:keepNext w:val="0"/>
        <w:keepLines w:val="0"/>
        <w:tabs>
          <w:tab w:val="left" w:pos="0"/>
        </w:tabs>
        <w:spacing w:line="360" w:lineRule="auto"/>
        <w:ind w:leftChars="200" w:left="420"/>
        <w:rPr>
          <w:rFonts w:ascii="SimSun" w:eastAsia="SimSun" w:hAnsi="SimSun" w:cs="SimSun"/>
          <w:sz w:val="24"/>
          <w:szCs w:val="24"/>
        </w:rPr>
      </w:pPr>
      <w:bookmarkStart w:id="236" w:name="_Toc530141482"/>
      <w:bookmarkStart w:id="237" w:name="_Toc55548332"/>
      <w:bookmarkStart w:id="238" w:name="_Toc9971"/>
      <w:bookmarkStart w:id="239" w:name="_Toc525245618"/>
      <w:r>
        <w:rPr>
          <w:rFonts w:ascii="SimSun" w:eastAsia="SimSun" w:hAnsi="SimSun" w:cs="SimSun" w:hint="eastAsia"/>
          <w:sz w:val="24"/>
          <w:szCs w:val="24"/>
        </w:rPr>
        <w:t>6.1</w:t>
      </w:r>
      <w:r>
        <w:rPr>
          <w:rFonts w:ascii="SimSun" w:eastAsia="SimSun" w:hAnsi="SimSun" w:cs="SimSun" w:hint="eastAsia"/>
          <w:sz w:val="24"/>
          <w:szCs w:val="24"/>
        </w:rPr>
        <w:t>项目运维管理</w:t>
      </w:r>
      <w:bookmarkEnd w:id="236"/>
      <w:bookmarkEnd w:id="237"/>
      <w:bookmarkEnd w:id="238"/>
      <w:bookmarkEnd w:id="239"/>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为确立项目的长效运行机制，漳州市公共信用信息平台的技术运行维护应成立专门的机构，由漳州市发改委负责，保证漳州市公共信用信息平台的顺利稳定运行和持续服务。</w:t>
      </w:r>
    </w:p>
    <w:p w:rsidR="00CE0EAD" w:rsidRDefault="00765A54">
      <w:pPr>
        <w:pStyle w:val="3"/>
        <w:widowControl w:val="0"/>
        <w:spacing w:before="0" w:beforeAutospacing="0" w:after="0" w:afterAutospacing="0" w:line="360" w:lineRule="auto"/>
        <w:ind w:leftChars="200" w:left="420"/>
        <w:rPr>
          <w:sz w:val="24"/>
          <w:szCs w:val="24"/>
        </w:rPr>
      </w:pPr>
      <w:bookmarkStart w:id="240" w:name="_Toc502821865"/>
      <w:bookmarkStart w:id="241" w:name="_Toc520277464"/>
      <w:bookmarkStart w:id="242" w:name="_Toc27444"/>
      <w:bookmarkStart w:id="243" w:name="_Toc55548333"/>
      <w:bookmarkStart w:id="244" w:name="_Toc502257605"/>
      <w:bookmarkStart w:id="245" w:name="_Toc530141483"/>
      <w:r>
        <w:rPr>
          <w:rFonts w:hint="eastAsia"/>
          <w:sz w:val="24"/>
          <w:szCs w:val="24"/>
        </w:rPr>
        <w:t>6.1.1</w:t>
      </w:r>
      <w:r>
        <w:rPr>
          <w:rFonts w:hint="eastAsia"/>
          <w:sz w:val="24"/>
          <w:szCs w:val="24"/>
        </w:rPr>
        <w:t>运行维护机构</w:t>
      </w:r>
      <w:bookmarkEnd w:id="240"/>
      <w:bookmarkEnd w:id="241"/>
      <w:bookmarkEnd w:id="242"/>
      <w:bookmarkEnd w:id="243"/>
      <w:bookmarkEnd w:id="244"/>
      <w:bookmarkEnd w:id="245"/>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运行维护机构由该承建单位进行维护。同时由漳州市发改委安排专门技术人员进行协助。</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根据《漳州市人民政府办公室关于印发漳州市市级财政性投资信息化项目管理办法的通知》要求，项目集成单位（即项目承建单位）应当依照信息</w:t>
      </w:r>
      <w:r>
        <w:rPr>
          <w:rFonts w:ascii="SimSun" w:eastAsia="SimSun" w:hAnsi="SimSun" w:cs="SimSun" w:hint="eastAsia"/>
          <w:color w:val="auto"/>
          <w:szCs w:val="24"/>
        </w:rPr>
        <w:t>系统工程有关标准和设计文件实施集成，不得私自制定或采用其他标准，制造技术壁垒，阻碍项目拓展应用，不得擅自修改工程设计，不得降低工程建设标准和质量，并对集成质量负责，履行质量保修义务，保修期不得少于三年。</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具体包括：</w:t>
      </w:r>
    </w:p>
    <w:p w:rsidR="00CE0EAD" w:rsidRDefault="00765A54">
      <w:pPr>
        <w:pStyle w:val="FC"/>
        <w:numPr>
          <w:ilvl w:val="0"/>
          <w:numId w:val="6"/>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负责平台和数据库的正常运行与维护工作</w:t>
      </w:r>
    </w:p>
    <w:p w:rsidR="00CE0EAD" w:rsidRDefault="00765A54">
      <w:pPr>
        <w:pStyle w:val="FC"/>
        <w:numPr>
          <w:ilvl w:val="0"/>
          <w:numId w:val="6"/>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负责应用系统软件的更新与维护</w:t>
      </w:r>
    </w:p>
    <w:p w:rsidR="00CE0EAD" w:rsidRDefault="00765A54">
      <w:pPr>
        <w:pStyle w:val="FC"/>
        <w:numPr>
          <w:ilvl w:val="0"/>
          <w:numId w:val="6"/>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负责系统资源的安全、完整和有效利用，进行数据备份，在系统遭到破坏时，及时进行恢复或启动备份系统确保系统的正常运行</w:t>
      </w:r>
    </w:p>
    <w:p w:rsidR="00CE0EAD" w:rsidRDefault="00765A54">
      <w:pPr>
        <w:pStyle w:val="FC"/>
        <w:numPr>
          <w:ilvl w:val="0"/>
          <w:numId w:val="6"/>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协调与其他部门信息系统的联系。</w:t>
      </w:r>
    </w:p>
    <w:p w:rsidR="00CE0EAD" w:rsidRDefault="00765A54">
      <w:pPr>
        <w:pStyle w:val="3"/>
        <w:widowControl w:val="0"/>
        <w:spacing w:before="0" w:beforeAutospacing="0" w:after="0" w:afterAutospacing="0" w:line="360" w:lineRule="auto"/>
        <w:ind w:leftChars="200" w:left="420"/>
        <w:rPr>
          <w:sz w:val="24"/>
          <w:szCs w:val="24"/>
        </w:rPr>
      </w:pPr>
      <w:bookmarkStart w:id="246" w:name="_Toc513115698"/>
      <w:bookmarkStart w:id="247" w:name="_Toc508357370"/>
      <w:bookmarkStart w:id="248" w:name="_Toc496013133"/>
      <w:bookmarkStart w:id="249" w:name="_Toc530141484"/>
      <w:bookmarkStart w:id="250" w:name="_Toc55548334"/>
      <w:bookmarkStart w:id="251" w:name="_Toc23207"/>
      <w:r>
        <w:rPr>
          <w:rFonts w:hint="eastAsia"/>
          <w:sz w:val="24"/>
          <w:szCs w:val="24"/>
        </w:rPr>
        <w:t>6.1.2</w:t>
      </w:r>
      <w:r>
        <w:rPr>
          <w:rFonts w:hint="eastAsia"/>
          <w:sz w:val="24"/>
          <w:szCs w:val="24"/>
        </w:rPr>
        <w:t>运维服务</w:t>
      </w:r>
      <w:bookmarkEnd w:id="246"/>
      <w:bookmarkEnd w:id="247"/>
      <w:bookmarkEnd w:id="248"/>
      <w:bookmarkEnd w:id="249"/>
      <w:r>
        <w:rPr>
          <w:rFonts w:hint="eastAsia"/>
          <w:sz w:val="24"/>
          <w:szCs w:val="24"/>
        </w:rPr>
        <w:t>管理制度</w:t>
      </w:r>
      <w:bookmarkEnd w:id="250"/>
      <w:bookmarkEnd w:id="251"/>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本项目建成后需要运行维护管理，项目的软硬件为三年免费运</w:t>
      </w:r>
      <w:r>
        <w:rPr>
          <w:rFonts w:ascii="SimSun" w:eastAsia="SimSun" w:hAnsi="SimSun" w:cs="SimSun" w:hint="eastAsia"/>
          <w:color w:val="auto"/>
          <w:szCs w:val="24"/>
        </w:rPr>
        <w:t>行维护期。</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1</w:t>
      </w:r>
      <w:r>
        <w:rPr>
          <w:rFonts w:ascii="SimSun" w:eastAsia="SimSun" w:hAnsi="SimSun" w:cs="SimSun" w:hint="eastAsia"/>
          <w:color w:val="auto"/>
          <w:szCs w:val="24"/>
        </w:rPr>
        <w:t>、信息维护特点与要求</w:t>
      </w:r>
    </w:p>
    <w:p w:rsidR="00CE0EAD" w:rsidRDefault="00765A54">
      <w:pPr>
        <w:pStyle w:val="FC"/>
        <w:numPr>
          <w:ilvl w:val="0"/>
          <w:numId w:val="6"/>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对行业知识、信用信息知识要求要求相对较高；</w:t>
      </w:r>
    </w:p>
    <w:p w:rsidR="00CE0EAD" w:rsidRDefault="00765A54">
      <w:pPr>
        <w:pStyle w:val="FC"/>
        <w:numPr>
          <w:ilvl w:val="0"/>
          <w:numId w:val="6"/>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技术水平不一定过分苛刻，但涉及业务相关技术面比较广；</w:t>
      </w:r>
    </w:p>
    <w:p w:rsidR="00CE0EAD" w:rsidRDefault="00765A54">
      <w:pPr>
        <w:pStyle w:val="FC"/>
        <w:numPr>
          <w:ilvl w:val="0"/>
          <w:numId w:val="6"/>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由相关部门人员进行专业指导。</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2</w:t>
      </w:r>
      <w:r>
        <w:rPr>
          <w:rFonts w:ascii="SimSun" w:eastAsia="SimSun" w:hAnsi="SimSun" w:cs="SimSun" w:hint="eastAsia"/>
          <w:color w:val="auto"/>
          <w:szCs w:val="24"/>
        </w:rPr>
        <w:t>、应用平台维护</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主要负责应用平台的运转正常。工作内容包括：</w:t>
      </w:r>
    </w:p>
    <w:p w:rsidR="00CE0EAD" w:rsidRDefault="00765A54">
      <w:pPr>
        <w:pStyle w:val="FC"/>
        <w:numPr>
          <w:ilvl w:val="0"/>
          <w:numId w:val="6"/>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lastRenderedPageBreak/>
        <w:t>日常巡检，检测应用平台是否处于正常工作状态；</w:t>
      </w:r>
    </w:p>
    <w:p w:rsidR="00CE0EAD" w:rsidRDefault="00765A54">
      <w:pPr>
        <w:pStyle w:val="FC"/>
        <w:numPr>
          <w:ilvl w:val="0"/>
          <w:numId w:val="6"/>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维护业务应用系统、数据库系统、终端等系统的日常维护工作；</w:t>
      </w:r>
    </w:p>
    <w:p w:rsidR="00CE0EAD" w:rsidRDefault="00765A54">
      <w:pPr>
        <w:pStyle w:val="FC"/>
        <w:numPr>
          <w:ilvl w:val="0"/>
          <w:numId w:val="6"/>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系统平台的优化和监控；</w:t>
      </w:r>
    </w:p>
    <w:p w:rsidR="00CE0EAD" w:rsidRDefault="00765A54">
      <w:pPr>
        <w:pStyle w:val="FC"/>
        <w:numPr>
          <w:ilvl w:val="0"/>
          <w:numId w:val="6"/>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人员和组织结构的变更调整；</w:t>
      </w:r>
    </w:p>
    <w:p w:rsidR="00CE0EAD" w:rsidRDefault="00765A54">
      <w:pPr>
        <w:pStyle w:val="FC"/>
        <w:numPr>
          <w:ilvl w:val="0"/>
          <w:numId w:val="6"/>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日常运行的数据备份，优化、恢复；</w:t>
      </w:r>
    </w:p>
    <w:p w:rsidR="00CE0EAD" w:rsidRDefault="00765A54">
      <w:pPr>
        <w:pStyle w:val="FC"/>
        <w:numPr>
          <w:ilvl w:val="0"/>
          <w:numId w:val="6"/>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系统问题</w:t>
      </w:r>
      <w:r>
        <w:rPr>
          <w:rFonts w:ascii="SimSun" w:eastAsia="SimSun" w:hAnsi="SimSun" w:cs="SimSun" w:hint="eastAsia"/>
          <w:color w:val="auto"/>
          <w:szCs w:val="24"/>
        </w:rPr>
        <w:t>BUG</w:t>
      </w:r>
      <w:r>
        <w:rPr>
          <w:rFonts w:ascii="SimSun" w:eastAsia="SimSun" w:hAnsi="SimSun" w:cs="SimSun" w:hint="eastAsia"/>
          <w:color w:val="auto"/>
          <w:szCs w:val="24"/>
        </w:rPr>
        <w:t>的处理；</w:t>
      </w:r>
    </w:p>
    <w:p w:rsidR="00CE0EAD" w:rsidRDefault="00765A54">
      <w:pPr>
        <w:pStyle w:val="FC"/>
        <w:numPr>
          <w:ilvl w:val="0"/>
          <w:numId w:val="6"/>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后续数据加工处理工作；</w:t>
      </w:r>
    </w:p>
    <w:p w:rsidR="00CE0EAD" w:rsidRDefault="00765A54">
      <w:pPr>
        <w:pStyle w:val="FC"/>
        <w:numPr>
          <w:ilvl w:val="0"/>
          <w:numId w:val="6"/>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进行数据备份；</w:t>
      </w:r>
    </w:p>
    <w:p w:rsidR="00CE0EAD" w:rsidRDefault="00765A54">
      <w:pPr>
        <w:pStyle w:val="FC"/>
        <w:numPr>
          <w:ilvl w:val="0"/>
          <w:numId w:val="6"/>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简单的异常情况处理；</w:t>
      </w:r>
    </w:p>
    <w:p w:rsidR="00CE0EAD" w:rsidRDefault="00765A54">
      <w:pPr>
        <w:pStyle w:val="FC"/>
        <w:numPr>
          <w:ilvl w:val="0"/>
          <w:numId w:val="6"/>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复杂或特殊的异常情况及时通知专业的技术人员；</w:t>
      </w:r>
    </w:p>
    <w:p w:rsidR="00CE0EAD" w:rsidRDefault="00765A54">
      <w:pPr>
        <w:pStyle w:val="FC"/>
        <w:numPr>
          <w:ilvl w:val="0"/>
          <w:numId w:val="6"/>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有专业的数据库管理员和网络应用管理员的技术水平；</w:t>
      </w:r>
    </w:p>
    <w:p w:rsidR="00CE0EAD" w:rsidRDefault="00765A54">
      <w:pPr>
        <w:pStyle w:val="FC"/>
        <w:numPr>
          <w:ilvl w:val="0"/>
          <w:numId w:val="6"/>
        </w:numPr>
        <w:spacing w:beforeLines="0" w:afterLines="0"/>
        <w:ind w:left="0" w:firstLine="480"/>
        <w:rPr>
          <w:rFonts w:ascii="SimSun" w:eastAsia="SimSun" w:hAnsi="SimSun" w:cs="SimSun"/>
          <w:color w:val="auto"/>
          <w:szCs w:val="24"/>
        </w:rPr>
      </w:pPr>
      <w:r>
        <w:rPr>
          <w:rFonts w:ascii="SimSun" w:eastAsia="SimSun" w:hAnsi="SimSun" w:cs="SimSun" w:hint="eastAsia"/>
          <w:color w:val="auto"/>
          <w:szCs w:val="24"/>
        </w:rPr>
        <w:t>成立专门应用软件维护部门对系统软件提供技术支持。</w:t>
      </w:r>
    </w:p>
    <w:p w:rsidR="00CE0EAD" w:rsidRDefault="00765A54">
      <w:pPr>
        <w:pStyle w:val="3"/>
        <w:widowControl w:val="0"/>
        <w:spacing w:before="0" w:beforeAutospacing="0" w:after="0" w:afterAutospacing="0" w:line="360" w:lineRule="auto"/>
        <w:ind w:leftChars="200" w:left="420"/>
        <w:rPr>
          <w:sz w:val="24"/>
          <w:szCs w:val="24"/>
        </w:rPr>
      </w:pPr>
      <w:bookmarkStart w:id="252" w:name="_Toc55548335"/>
      <w:bookmarkStart w:id="253" w:name="_Toc530141485"/>
      <w:bookmarkStart w:id="254" w:name="_Toc19550"/>
      <w:bookmarkStart w:id="255" w:name="_Toc513115699"/>
      <w:bookmarkStart w:id="256" w:name="_Toc508357371"/>
      <w:bookmarkStart w:id="257" w:name="_Hlk528178565"/>
      <w:r>
        <w:rPr>
          <w:rFonts w:hint="eastAsia"/>
          <w:sz w:val="24"/>
          <w:szCs w:val="24"/>
        </w:rPr>
        <w:t>6.1.3</w:t>
      </w:r>
      <w:r>
        <w:rPr>
          <w:rFonts w:hint="eastAsia"/>
          <w:sz w:val="24"/>
          <w:szCs w:val="24"/>
        </w:rPr>
        <w:t>运维服务要求</w:t>
      </w:r>
      <w:bookmarkEnd w:id="252"/>
      <w:bookmarkEnd w:id="253"/>
      <w:bookmarkEnd w:id="254"/>
      <w:bookmarkEnd w:id="255"/>
      <w:bookmarkEnd w:id="256"/>
    </w:p>
    <w:bookmarkEnd w:id="257"/>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漳州市公共信用信息平台由漳州市发改委与承建商共同负责运行维护，由双方人员组成成立技术支持中心，保障系统</w:t>
      </w:r>
      <w:r>
        <w:rPr>
          <w:rFonts w:ascii="SimSun" w:eastAsia="SimSun" w:hAnsi="SimSun" w:cs="SimSun" w:hint="eastAsia"/>
          <w:color w:val="auto"/>
          <w:szCs w:val="24"/>
        </w:rPr>
        <w:t>7</w:t>
      </w:r>
      <w:r>
        <w:rPr>
          <w:rFonts w:ascii="SimSun" w:eastAsia="SimSun" w:hAnsi="SimSun" w:cs="SimSun" w:hint="eastAsia"/>
          <w:color w:val="auto"/>
          <w:szCs w:val="24"/>
        </w:rPr>
        <w:t>×</w:t>
      </w:r>
      <w:r>
        <w:rPr>
          <w:rFonts w:ascii="SimSun" w:eastAsia="SimSun" w:hAnsi="SimSun" w:cs="SimSun" w:hint="eastAsia"/>
          <w:color w:val="auto"/>
          <w:szCs w:val="24"/>
        </w:rPr>
        <w:t>24</w:t>
      </w:r>
      <w:r>
        <w:rPr>
          <w:rFonts w:ascii="SimSun" w:eastAsia="SimSun" w:hAnsi="SimSun" w:cs="SimSun" w:hint="eastAsia"/>
          <w:color w:val="auto"/>
          <w:szCs w:val="24"/>
        </w:rPr>
        <w:t>小时稳定可靠运行；承建商承担具体的运行维护，市数字中心负责监督管理，实现对系统运行的有效监管。</w:t>
      </w:r>
    </w:p>
    <w:p w:rsidR="00CE0EAD" w:rsidRDefault="00765A54">
      <w:pPr>
        <w:pStyle w:val="FC"/>
        <w:spacing w:beforeLines="0" w:afterLines="0"/>
        <w:ind w:firstLine="480"/>
        <w:rPr>
          <w:rFonts w:ascii="SimSun" w:eastAsia="SimSun" w:hAnsi="SimSun" w:cs="SimSun"/>
          <w:color w:val="auto"/>
          <w:szCs w:val="24"/>
        </w:rPr>
      </w:pPr>
      <w:bookmarkStart w:id="258" w:name="_Toc502257632"/>
      <w:bookmarkStart w:id="259" w:name="_Toc502821892"/>
      <w:bookmarkStart w:id="260" w:name="_Toc520277475"/>
      <w:r>
        <w:rPr>
          <w:rFonts w:ascii="SimSun" w:eastAsia="SimSun" w:hAnsi="SimSun" w:cs="SimSun" w:hint="eastAsia"/>
          <w:color w:val="auto"/>
          <w:szCs w:val="24"/>
        </w:rPr>
        <w:t>1</w:t>
      </w:r>
      <w:r>
        <w:rPr>
          <w:rFonts w:ascii="SimSun" w:eastAsia="SimSun" w:hAnsi="SimSun" w:cs="SimSun" w:hint="eastAsia"/>
          <w:color w:val="auto"/>
          <w:szCs w:val="24"/>
        </w:rPr>
        <w:t>、质量保修期</w:t>
      </w:r>
      <w:bookmarkEnd w:id="258"/>
      <w:bookmarkEnd w:id="259"/>
      <w:bookmarkEnd w:id="260"/>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项目建成并终验完成后，系统软硬件免费质量保修期为三年。</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2</w:t>
      </w:r>
      <w:r>
        <w:rPr>
          <w:rFonts w:ascii="SimSun" w:eastAsia="SimSun" w:hAnsi="SimSun" w:cs="SimSun" w:hint="eastAsia"/>
          <w:color w:val="auto"/>
          <w:szCs w:val="24"/>
        </w:rPr>
        <w:t>、</w:t>
      </w:r>
      <w:bookmarkStart w:id="261" w:name="_Toc502257634"/>
      <w:bookmarkStart w:id="262" w:name="_Toc520277478"/>
      <w:bookmarkStart w:id="263" w:name="_Toc502821894"/>
      <w:r>
        <w:rPr>
          <w:rFonts w:ascii="SimSun" w:eastAsia="SimSun" w:hAnsi="SimSun" w:cs="SimSun" w:hint="eastAsia"/>
          <w:color w:val="auto"/>
          <w:szCs w:val="24"/>
        </w:rPr>
        <w:t>系统软硬件升级现场支持</w:t>
      </w:r>
      <w:bookmarkEnd w:id="261"/>
      <w:bookmarkEnd w:id="262"/>
      <w:bookmarkEnd w:id="263"/>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在服务期限内（</w:t>
      </w:r>
      <w:r>
        <w:rPr>
          <w:rFonts w:ascii="SimSun" w:eastAsia="SimSun" w:hAnsi="SimSun" w:cs="SimSun" w:hint="eastAsia"/>
          <w:color w:val="auto"/>
          <w:szCs w:val="24"/>
        </w:rPr>
        <w:t>3</w:t>
      </w:r>
      <w:r>
        <w:rPr>
          <w:rFonts w:ascii="SimSun" w:eastAsia="SimSun" w:hAnsi="SimSun" w:cs="SimSun" w:hint="eastAsia"/>
          <w:color w:val="auto"/>
          <w:szCs w:val="24"/>
        </w:rPr>
        <w:t>年）中标单位应及时提</w:t>
      </w:r>
      <w:r>
        <w:rPr>
          <w:rFonts w:ascii="SimSun" w:eastAsia="SimSun" w:hAnsi="SimSun" w:cs="SimSun" w:hint="eastAsia"/>
          <w:color w:val="auto"/>
          <w:szCs w:val="24"/>
        </w:rPr>
        <w:t>供系统软硬件升级的信息，并对系统软硬件升级提供现场技术支持。</w:t>
      </w:r>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3</w:t>
      </w:r>
      <w:r>
        <w:rPr>
          <w:rFonts w:ascii="SimSun" w:eastAsia="SimSun" w:hAnsi="SimSun" w:cs="SimSun" w:hint="eastAsia"/>
          <w:color w:val="auto"/>
          <w:szCs w:val="24"/>
        </w:rPr>
        <w:t>、驻场服务</w:t>
      </w:r>
    </w:p>
    <w:p w:rsidR="00CE0EAD" w:rsidRDefault="00765A54">
      <w:pPr>
        <w:pStyle w:val="FC"/>
        <w:spacing w:beforeLines="0" w:afterLines="0"/>
        <w:ind w:firstLine="480"/>
        <w:rPr>
          <w:rFonts w:ascii="SimSun" w:eastAsia="SimSun" w:hAnsi="SimSun" w:cs="SimSun"/>
          <w:color w:val="auto"/>
          <w:szCs w:val="24"/>
        </w:rPr>
      </w:pPr>
      <w:bookmarkStart w:id="264" w:name="_Hlk528178851"/>
      <w:r>
        <w:rPr>
          <w:rFonts w:ascii="SimSun" w:eastAsia="SimSun" w:hAnsi="SimSun" w:cs="SimSun" w:hint="eastAsia"/>
          <w:color w:val="auto"/>
          <w:szCs w:val="24"/>
        </w:rPr>
        <w:t>要求中标单位派驻</w:t>
      </w:r>
      <w:r>
        <w:rPr>
          <w:rFonts w:ascii="SimSun" w:eastAsia="SimSun" w:hAnsi="SimSun" w:cs="SimSun" w:hint="eastAsia"/>
          <w:color w:val="auto"/>
          <w:szCs w:val="24"/>
        </w:rPr>
        <w:t>1</w:t>
      </w:r>
      <w:r>
        <w:rPr>
          <w:rFonts w:ascii="SimSun" w:eastAsia="SimSun" w:hAnsi="SimSun" w:cs="SimSun" w:hint="eastAsia"/>
          <w:color w:val="auto"/>
          <w:szCs w:val="24"/>
        </w:rPr>
        <w:t>名实施工程师（或本平台熟悉工程师）长驻现场进行系统运维，包含对平台进行运维维护和每个月收集个参建部门的信用体系建设情况，指导并配合业主单位的上报工作，提升漳州市信用城市监测排名。派驻人员应包括业务、数据、应用、系统等方面技术人员，负责漳州市公共信用信息平台的现场维护与技术支撑，职责主要见运维服务内容的详细内容。</w:t>
      </w:r>
    </w:p>
    <w:bookmarkEnd w:id="264"/>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运行机制主要遵循现有的《福建省公共信用信息管理暂行办法》、《国家企业信用信息公示系统（福建）运行管理暂行</w:t>
      </w:r>
      <w:r>
        <w:rPr>
          <w:rFonts w:ascii="SimSun" w:eastAsia="SimSun" w:hAnsi="SimSun" w:cs="SimSun" w:hint="eastAsia"/>
          <w:color w:val="auto"/>
          <w:szCs w:val="24"/>
        </w:rPr>
        <w:t>办法》、《漳州市市场主体信用信息征集及公示办法》等机制执行。</w:t>
      </w:r>
    </w:p>
    <w:p w:rsidR="00CE0EAD" w:rsidRDefault="00765A54">
      <w:pPr>
        <w:pStyle w:val="FC"/>
        <w:spacing w:beforeLines="0" w:afterLines="0"/>
        <w:ind w:firstLine="480"/>
        <w:rPr>
          <w:rFonts w:ascii="SimSun" w:eastAsia="SimSun" w:hAnsi="SimSun" w:cs="SimSun"/>
          <w:color w:val="auto"/>
          <w:szCs w:val="24"/>
        </w:rPr>
      </w:pPr>
      <w:bookmarkStart w:id="265" w:name="_Toc502821896"/>
      <w:bookmarkStart w:id="266" w:name="_Toc502257636"/>
      <w:bookmarkStart w:id="267" w:name="_Toc520277482"/>
      <w:r>
        <w:rPr>
          <w:rFonts w:ascii="SimSun" w:eastAsia="SimSun" w:hAnsi="SimSun" w:cs="SimSun" w:hint="eastAsia"/>
          <w:color w:val="auto"/>
          <w:szCs w:val="24"/>
        </w:rPr>
        <w:lastRenderedPageBreak/>
        <w:t>4</w:t>
      </w:r>
      <w:r>
        <w:rPr>
          <w:rFonts w:ascii="SimSun" w:eastAsia="SimSun" w:hAnsi="SimSun" w:cs="SimSun" w:hint="eastAsia"/>
          <w:color w:val="auto"/>
          <w:szCs w:val="24"/>
        </w:rPr>
        <w:t>、技术业务咨询与培训</w:t>
      </w:r>
      <w:bookmarkEnd w:id="265"/>
      <w:bookmarkEnd w:id="266"/>
      <w:bookmarkEnd w:id="267"/>
    </w:p>
    <w:p w:rsidR="00CE0EAD" w:rsidRDefault="00765A54">
      <w:pPr>
        <w:pStyle w:val="FC"/>
        <w:spacing w:beforeLines="0" w:afterLines="0"/>
        <w:ind w:firstLine="480"/>
        <w:rPr>
          <w:rFonts w:ascii="SimSun" w:eastAsia="SimSun" w:hAnsi="SimSun" w:cs="SimSun"/>
          <w:color w:val="auto"/>
          <w:szCs w:val="24"/>
        </w:rPr>
      </w:pPr>
      <w:r>
        <w:rPr>
          <w:rFonts w:ascii="SimSun" w:eastAsia="SimSun" w:hAnsi="SimSun" w:cs="SimSun" w:hint="eastAsia"/>
          <w:color w:val="auto"/>
          <w:szCs w:val="24"/>
        </w:rPr>
        <w:t>在服务期限内承建单位将对业主单位的使用人员提供多层次、全方位的技术业务咨询和培训活动。保证系统管理员和系统使用人员在第一时间内得知系统更新信息。</w:t>
      </w:r>
    </w:p>
    <w:p w:rsidR="00CE0EAD" w:rsidRDefault="00765A54">
      <w:pPr>
        <w:widowControl/>
        <w:spacing w:before="75" w:after="75"/>
        <w:jc w:val="left"/>
        <w:rPr>
          <w:rFonts w:ascii="SimSun" w:eastAsia="SimSun" w:hAnsi="SimSun" w:cs="SimSun"/>
          <w:kern w:val="0"/>
          <w:sz w:val="28"/>
          <w:szCs w:val="28"/>
        </w:rPr>
      </w:pPr>
      <w:r>
        <w:rPr>
          <w:rFonts w:ascii="SimSun" w:eastAsia="SimSun" w:hAnsi="SimSun" w:cs="SimSun" w:hint="eastAsia"/>
          <w:kern w:val="0"/>
          <w:sz w:val="28"/>
          <w:szCs w:val="28"/>
        </w:rPr>
        <w:t>二</w:t>
      </w:r>
      <w:r>
        <w:rPr>
          <w:rFonts w:ascii="SimSun" w:eastAsia="SimSun" w:hAnsi="SimSun" w:cs="SimSun"/>
          <w:kern w:val="0"/>
          <w:sz w:val="28"/>
          <w:szCs w:val="28"/>
        </w:rPr>
        <w:t>、商务条件</w:t>
      </w:r>
    </w:p>
    <w:p w:rsidR="00CE0EAD" w:rsidRDefault="00765A54">
      <w:pPr>
        <w:widowControl/>
        <w:spacing w:line="360" w:lineRule="auto"/>
        <w:jc w:val="left"/>
        <w:rPr>
          <w:rFonts w:ascii="SimSun" w:eastAsia="SimSun" w:hAnsi="SimSun" w:cs="SimSun"/>
          <w:b/>
          <w:bCs/>
          <w:kern w:val="0"/>
          <w:sz w:val="24"/>
          <w:szCs w:val="24"/>
        </w:rPr>
      </w:pPr>
      <w:r>
        <w:rPr>
          <w:rFonts w:ascii="SimSun" w:eastAsia="SimSun" w:hAnsi="SimSun" w:cs="SimSun"/>
          <w:b/>
          <w:bCs/>
          <w:kern w:val="0"/>
          <w:sz w:val="24"/>
          <w:szCs w:val="24"/>
        </w:rPr>
        <w:t>包：</w:t>
      </w:r>
      <w:r>
        <w:rPr>
          <w:rFonts w:ascii="SimSun" w:eastAsia="SimSun" w:hAnsi="SimSun" w:cs="SimSun"/>
          <w:b/>
          <w:bCs/>
          <w:kern w:val="0"/>
          <w:sz w:val="24"/>
          <w:szCs w:val="24"/>
        </w:rPr>
        <w:t>1</w:t>
      </w:r>
      <w:r>
        <w:rPr>
          <w:rFonts w:ascii="SimSun" w:eastAsia="SimSun" w:hAnsi="SimSun" w:cs="SimSun"/>
          <w:b/>
          <w:bCs/>
          <w:kern w:val="0"/>
          <w:sz w:val="24"/>
          <w:szCs w:val="24"/>
        </w:rPr>
        <w:br/>
        <w:t>1</w:t>
      </w:r>
      <w:r>
        <w:rPr>
          <w:rFonts w:ascii="SimSun" w:eastAsia="SimSun" w:hAnsi="SimSun" w:cs="SimSun"/>
          <w:b/>
          <w:bCs/>
          <w:kern w:val="0"/>
          <w:sz w:val="24"/>
          <w:szCs w:val="24"/>
        </w:rPr>
        <w:t>、交付地点：福建省漳州市芗城区胜利西路</w:t>
      </w:r>
      <w:r>
        <w:rPr>
          <w:rFonts w:ascii="SimSun" w:eastAsia="SimSun" w:hAnsi="SimSun" w:cs="SimSun"/>
          <w:b/>
          <w:bCs/>
          <w:kern w:val="0"/>
          <w:sz w:val="24"/>
          <w:szCs w:val="24"/>
        </w:rPr>
        <w:t>118</w:t>
      </w:r>
      <w:r>
        <w:rPr>
          <w:rFonts w:ascii="SimSun" w:eastAsia="SimSun" w:hAnsi="SimSun" w:cs="SimSun"/>
          <w:b/>
          <w:bCs/>
          <w:kern w:val="0"/>
          <w:sz w:val="24"/>
          <w:szCs w:val="24"/>
        </w:rPr>
        <w:t>号</w:t>
      </w:r>
      <w:r>
        <w:rPr>
          <w:rFonts w:ascii="SimSun" w:eastAsia="SimSun" w:hAnsi="SimSun" w:cs="SimSun"/>
          <w:b/>
          <w:bCs/>
          <w:kern w:val="0"/>
          <w:sz w:val="24"/>
          <w:szCs w:val="24"/>
        </w:rPr>
        <w:t>7</w:t>
      </w:r>
      <w:r>
        <w:rPr>
          <w:rFonts w:ascii="SimSun" w:eastAsia="SimSun" w:hAnsi="SimSun" w:cs="SimSun"/>
          <w:b/>
          <w:bCs/>
          <w:kern w:val="0"/>
          <w:sz w:val="24"/>
          <w:szCs w:val="24"/>
        </w:rPr>
        <w:t>号楼</w:t>
      </w:r>
      <w:r>
        <w:rPr>
          <w:rFonts w:ascii="SimSun" w:eastAsia="SimSun" w:hAnsi="SimSun" w:cs="SimSun"/>
          <w:b/>
          <w:bCs/>
          <w:kern w:val="0"/>
          <w:sz w:val="24"/>
          <w:szCs w:val="24"/>
        </w:rPr>
        <w:t> </w:t>
      </w:r>
      <w:r>
        <w:rPr>
          <w:rFonts w:ascii="SimSun" w:eastAsia="SimSun" w:hAnsi="SimSun" w:cs="SimSun"/>
          <w:b/>
          <w:bCs/>
          <w:kern w:val="0"/>
          <w:sz w:val="24"/>
          <w:szCs w:val="24"/>
        </w:rPr>
        <w:br/>
        <w:t>2</w:t>
      </w:r>
      <w:r>
        <w:rPr>
          <w:rFonts w:ascii="SimSun" w:eastAsia="SimSun" w:hAnsi="SimSun" w:cs="SimSun"/>
          <w:b/>
          <w:bCs/>
          <w:kern w:val="0"/>
          <w:sz w:val="24"/>
          <w:szCs w:val="24"/>
        </w:rPr>
        <w:t>、交付时间：合同签订后</w:t>
      </w:r>
      <w:r>
        <w:rPr>
          <w:rFonts w:ascii="SimSun" w:eastAsia="SimSun" w:hAnsi="SimSun" w:cs="SimSun"/>
          <w:b/>
          <w:bCs/>
          <w:kern w:val="0"/>
          <w:sz w:val="24"/>
          <w:szCs w:val="24"/>
        </w:rPr>
        <w:t xml:space="preserve"> (120 ) </w:t>
      </w:r>
      <w:r>
        <w:rPr>
          <w:rFonts w:ascii="SimSun" w:eastAsia="SimSun" w:hAnsi="SimSun" w:cs="SimSun"/>
          <w:b/>
          <w:bCs/>
          <w:kern w:val="0"/>
          <w:sz w:val="24"/>
          <w:szCs w:val="24"/>
        </w:rPr>
        <w:t>天内交货</w:t>
      </w:r>
      <w:r>
        <w:rPr>
          <w:rFonts w:ascii="SimSun" w:eastAsia="SimSun" w:hAnsi="SimSun" w:cs="SimSun"/>
          <w:b/>
          <w:bCs/>
          <w:kern w:val="0"/>
          <w:sz w:val="24"/>
          <w:szCs w:val="24"/>
        </w:rPr>
        <w:br/>
        <w:t>3</w:t>
      </w:r>
      <w:r>
        <w:rPr>
          <w:rFonts w:ascii="SimSun" w:eastAsia="SimSun" w:hAnsi="SimSun" w:cs="SimSun"/>
          <w:b/>
          <w:bCs/>
          <w:kern w:val="0"/>
          <w:sz w:val="24"/>
          <w:szCs w:val="24"/>
        </w:rPr>
        <w:t>、交付条件：验收合格</w:t>
      </w:r>
      <w:r>
        <w:rPr>
          <w:rFonts w:ascii="SimSun" w:eastAsia="SimSun" w:hAnsi="SimSun" w:cs="SimSun"/>
          <w:b/>
          <w:bCs/>
          <w:kern w:val="0"/>
          <w:sz w:val="24"/>
          <w:szCs w:val="24"/>
        </w:rPr>
        <w:br/>
        <w:t>4</w:t>
      </w:r>
      <w:r>
        <w:rPr>
          <w:rFonts w:ascii="SimSun" w:eastAsia="SimSun" w:hAnsi="SimSun" w:cs="SimSun"/>
          <w:b/>
          <w:bCs/>
          <w:kern w:val="0"/>
          <w:sz w:val="24"/>
          <w:szCs w:val="24"/>
        </w:rPr>
        <w:t>、是否收取履约保证金：否</w:t>
      </w:r>
      <w:r>
        <w:rPr>
          <w:rFonts w:ascii="SimSun" w:eastAsia="SimSun" w:hAnsi="SimSun" w:cs="SimSun"/>
          <w:b/>
          <w:bCs/>
          <w:kern w:val="0"/>
          <w:sz w:val="24"/>
          <w:szCs w:val="24"/>
        </w:rPr>
        <w:br/>
        <w:t>5</w:t>
      </w:r>
      <w:r>
        <w:rPr>
          <w:rFonts w:ascii="SimSun" w:eastAsia="SimSun" w:hAnsi="SimSun" w:cs="SimSun"/>
          <w:b/>
          <w:bCs/>
          <w:kern w:val="0"/>
          <w:sz w:val="24"/>
          <w:szCs w:val="24"/>
        </w:rPr>
        <w:t>、是否邀请投标人参与验收：否</w:t>
      </w:r>
      <w:r>
        <w:rPr>
          <w:rFonts w:ascii="SimSun" w:eastAsia="SimSun" w:hAnsi="SimSun" w:cs="SimSun"/>
          <w:b/>
          <w:bCs/>
          <w:kern w:val="0"/>
          <w:sz w:val="24"/>
          <w:szCs w:val="24"/>
        </w:rPr>
        <w:br/>
        <w:t>6</w:t>
      </w:r>
      <w:r>
        <w:rPr>
          <w:rFonts w:ascii="SimSun" w:eastAsia="SimSun" w:hAnsi="SimSun" w:cs="SimSun"/>
          <w:b/>
          <w:bCs/>
          <w:kern w:val="0"/>
          <w:sz w:val="24"/>
          <w:szCs w:val="24"/>
        </w:rPr>
        <w:t>、验收方式数据表格</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4"/>
        <w:gridCol w:w="6658"/>
      </w:tblGrid>
      <w:tr w:rsidR="00CE0EAD">
        <w:trPr>
          <w:tblHeader/>
        </w:trPr>
        <w:tc>
          <w:tcPr>
            <w:tcW w:w="1000" w:type="pct"/>
            <w:tcBorders>
              <w:top w:val="outset" w:sz="6" w:space="0" w:color="auto"/>
              <w:left w:val="outset" w:sz="6" w:space="0" w:color="auto"/>
              <w:bottom w:val="outset" w:sz="6" w:space="0" w:color="auto"/>
              <w:right w:val="outset" w:sz="6" w:space="0" w:color="auto"/>
            </w:tcBorders>
            <w:shd w:val="clear" w:color="auto" w:fill="auto"/>
            <w:vAlign w:val="center"/>
          </w:tcPr>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hint="eastAsia"/>
                <w:kern w:val="0"/>
                <w:sz w:val="24"/>
                <w:szCs w:val="24"/>
              </w:rPr>
              <w:t>验收期次</w:t>
            </w:r>
          </w:p>
        </w:tc>
        <w:tc>
          <w:tcPr>
            <w:tcW w:w="4000" w:type="pct"/>
            <w:tcBorders>
              <w:top w:val="outset" w:sz="6" w:space="0" w:color="auto"/>
              <w:left w:val="outset" w:sz="6" w:space="0" w:color="auto"/>
              <w:bottom w:val="outset" w:sz="6" w:space="0" w:color="auto"/>
              <w:right w:val="outset" w:sz="6" w:space="0" w:color="auto"/>
            </w:tcBorders>
            <w:shd w:val="clear" w:color="auto" w:fill="auto"/>
            <w:vAlign w:val="center"/>
          </w:tcPr>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hint="eastAsia"/>
                <w:kern w:val="0"/>
                <w:sz w:val="24"/>
                <w:szCs w:val="24"/>
              </w:rPr>
              <w:t>验收期次说明</w:t>
            </w:r>
          </w:p>
        </w:tc>
      </w:tr>
      <w:tr w:rsidR="00CE0EAD">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hint="eastAsia"/>
                <w:kern w:val="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E0EAD" w:rsidRDefault="00765A54">
            <w:pPr>
              <w:widowControl/>
              <w:spacing w:line="360" w:lineRule="auto"/>
              <w:jc w:val="left"/>
              <w:rPr>
                <w:rFonts w:ascii="SimSun" w:eastAsia="SimSun" w:hAnsi="SimSun" w:cs="SimSun"/>
                <w:kern w:val="0"/>
                <w:sz w:val="24"/>
                <w:szCs w:val="24"/>
              </w:rPr>
            </w:pPr>
            <w:r>
              <w:rPr>
                <w:rFonts w:ascii="SimSun" w:eastAsia="SimSun" w:hAnsi="SimSun" w:cs="SimSun" w:hint="eastAsia"/>
                <w:kern w:val="0"/>
                <w:sz w:val="24"/>
                <w:szCs w:val="24"/>
              </w:rPr>
              <w:t>按招标文件要求进行验收</w:t>
            </w:r>
          </w:p>
        </w:tc>
      </w:tr>
    </w:tbl>
    <w:p w:rsidR="00CE0EAD" w:rsidRDefault="00765A54">
      <w:pPr>
        <w:widowControl/>
        <w:spacing w:line="360" w:lineRule="auto"/>
        <w:jc w:val="left"/>
        <w:rPr>
          <w:rFonts w:ascii="SimSun" w:eastAsia="SimSun" w:hAnsi="SimSun" w:cs="SimSun"/>
          <w:b/>
          <w:bCs/>
          <w:kern w:val="0"/>
          <w:sz w:val="24"/>
          <w:szCs w:val="24"/>
        </w:rPr>
      </w:pPr>
      <w:r>
        <w:rPr>
          <w:rFonts w:ascii="SimSun" w:eastAsia="SimSun" w:hAnsi="SimSun" w:cs="SimSun"/>
          <w:b/>
          <w:bCs/>
          <w:kern w:val="0"/>
          <w:sz w:val="24"/>
          <w:szCs w:val="24"/>
        </w:rPr>
        <w:t>7</w:t>
      </w:r>
      <w:r>
        <w:rPr>
          <w:rFonts w:ascii="SimSun" w:eastAsia="SimSun" w:hAnsi="SimSun" w:cs="SimSun"/>
          <w:b/>
          <w:bCs/>
          <w:kern w:val="0"/>
          <w:sz w:val="24"/>
          <w:szCs w:val="24"/>
        </w:rPr>
        <w:t>、支付方式数据表格</w:t>
      </w:r>
    </w:p>
    <w:tbl>
      <w:tblPr>
        <w:tblW w:w="0" w:type="auto"/>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251"/>
        <w:gridCol w:w="1350"/>
        <w:gridCol w:w="5721"/>
      </w:tblGrid>
      <w:tr w:rsidR="00CE0EAD">
        <w:trPr>
          <w:tblHeader/>
        </w:trPr>
        <w:tc>
          <w:tcPr>
            <w:tcW w:w="1251" w:type="dxa"/>
            <w:tcBorders>
              <w:top w:val="outset" w:sz="6" w:space="0" w:color="auto"/>
              <w:left w:val="outset" w:sz="6" w:space="0" w:color="auto"/>
              <w:bottom w:val="outset" w:sz="6" w:space="0" w:color="auto"/>
              <w:right w:val="outset" w:sz="6" w:space="0" w:color="auto"/>
            </w:tcBorders>
            <w:vAlign w:val="center"/>
          </w:tcPr>
          <w:p w:rsidR="00CE0EAD" w:rsidRDefault="00765A54">
            <w:pPr>
              <w:widowControl/>
              <w:spacing w:line="360" w:lineRule="auto"/>
              <w:jc w:val="center"/>
              <w:rPr>
                <w:rFonts w:ascii="SimSun" w:eastAsia="SimSun" w:hAnsi="SimSun" w:cs="Microsoft YaHei"/>
                <w:sz w:val="24"/>
                <w:szCs w:val="24"/>
              </w:rPr>
            </w:pPr>
            <w:r>
              <w:rPr>
                <w:rFonts w:ascii="SimSun" w:eastAsia="SimSun" w:hAnsi="SimSun" w:cs="Microsoft YaHei" w:hint="eastAsia"/>
                <w:kern w:val="0"/>
                <w:sz w:val="24"/>
                <w:szCs w:val="24"/>
              </w:rPr>
              <w:t>支付期次</w:t>
            </w:r>
          </w:p>
        </w:tc>
        <w:tc>
          <w:tcPr>
            <w:tcW w:w="1350" w:type="dxa"/>
            <w:tcBorders>
              <w:top w:val="outset" w:sz="6" w:space="0" w:color="auto"/>
              <w:left w:val="outset" w:sz="6" w:space="0" w:color="auto"/>
              <w:bottom w:val="outset" w:sz="6" w:space="0" w:color="auto"/>
              <w:right w:val="outset" w:sz="6" w:space="0" w:color="auto"/>
            </w:tcBorders>
            <w:vAlign w:val="center"/>
          </w:tcPr>
          <w:p w:rsidR="00CE0EAD" w:rsidRDefault="00765A54">
            <w:pPr>
              <w:widowControl/>
              <w:spacing w:line="360" w:lineRule="auto"/>
              <w:jc w:val="center"/>
              <w:rPr>
                <w:rFonts w:ascii="SimSun" w:eastAsia="SimSun" w:hAnsi="SimSun" w:cs="Microsoft YaHei"/>
                <w:sz w:val="24"/>
                <w:szCs w:val="24"/>
              </w:rPr>
            </w:pPr>
            <w:r>
              <w:rPr>
                <w:rFonts w:ascii="SimSun" w:eastAsia="SimSun" w:hAnsi="SimSun" w:cs="Microsoft YaHei" w:hint="eastAsia"/>
                <w:kern w:val="0"/>
                <w:sz w:val="24"/>
                <w:szCs w:val="24"/>
              </w:rPr>
              <w:t>支付比例</w:t>
            </w:r>
            <w:r>
              <w:rPr>
                <w:rFonts w:ascii="SimSun" w:eastAsia="SimSun" w:hAnsi="SimSun" w:cs="Microsoft YaHei" w:hint="eastAsia"/>
                <w:kern w:val="0"/>
                <w:sz w:val="24"/>
                <w:szCs w:val="24"/>
              </w:rPr>
              <w:t>(%)</w:t>
            </w:r>
          </w:p>
        </w:tc>
        <w:tc>
          <w:tcPr>
            <w:tcW w:w="5721" w:type="dxa"/>
            <w:tcBorders>
              <w:top w:val="outset" w:sz="6" w:space="0" w:color="auto"/>
              <w:left w:val="outset" w:sz="6" w:space="0" w:color="auto"/>
              <w:bottom w:val="outset" w:sz="6" w:space="0" w:color="auto"/>
              <w:right w:val="outset" w:sz="6" w:space="0" w:color="auto"/>
            </w:tcBorders>
            <w:vAlign w:val="center"/>
          </w:tcPr>
          <w:p w:rsidR="00CE0EAD" w:rsidRDefault="00765A54">
            <w:pPr>
              <w:widowControl/>
              <w:spacing w:line="360" w:lineRule="auto"/>
              <w:jc w:val="center"/>
              <w:rPr>
                <w:rFonts w:ascii="SimSun" w:eastAsia="SimSun" w:hAnsi="SimSun" w:cs="Microsoft YaHei"/>
                <w:sz w:val="24"/>
                <w:szCs w:val="24"/>
              </w:rPr>
            </w:pPr>
            <w:r>
              <w:rPr>
                <w:rFonts w:ascii="SimSun" w:eastAsia="SimSun" w:hAnsi="SimSun" w:cs="Microsoft YaHei" w:hint="eastAsia"/>
                <w:kern w:val="0"/>
                <w:sz w:val="24"/>
                <w:szCs w:val="24"/>
              </w:rPr>
              <w:t>支付期次说明</w:t>
            </w:r>
          </w:p>
        </w:tc>
      </w:tr>
      <w:tr w:rsidR="00CE0EAD">
        <w:tc>
          <w:tcPr>
            <w:tcW w:w="1251" w:type="dxa"/>
            <w:tcBorders>
              <w:top w:val="outset" w:sz="6" w:space="0" w:color="auto"/>
              <w:left w:val="outset" w:sz="6" w:space="0" w:color="auto"/>
              <w:bottom w:val="outset" w:sz="6" w:space="0" w:color="auto"/>
              <w:right w:val="outset" w:sz="6" w:space="0" w:color="auto"/>
            </w:tcBorders>
            <w:vAlign w:val="center"/>
          </w:tcPr>
          <w:p w:rsidR="00CE0EAD" w:rsidRDefault="00765A54">
            <w:pPr>
              <w:widowControl/>
              <w:spacing w:line="360" w:lineRule="auto"/>
              <w:jc w:val="center"/>
              <w:rPr>
                <w:rFonts w:ascii="SimSun" w:eastAsia="SimSun" w:hAnsi="SimSun" w:cs="Microsoft YaHei"/>
                <w:sz w:val="24"/>
                <w:szCs w:val="24"/>
              </w:rPr>
            </w:pPr>
            <w:r>
              <w:rPr>
                <w:rFonts w:ascii="SimSun" w:eastAsia="SimSun" w:hAnsi="SimSun" w:cs="Microsoft YaHei" w:hint="eastAsia"/>
                <w:kern w:val="0"/>
                <w:sz w:val="24"/>
                <w:szCs w:val="24"/>
              </w:rPr>
              <w:t>1</w:t>
            </w:r>
          </w:p>
        </w:tc>
        <w:tc>
          <w:tcPr>
            <w:tcW w:w="1350" w:type="dxa"/>
            <w:tcBorders>
              <w:top w:val="outset" w:sz="6" w:space="0" w:color="auto"/>
              <w:left w:val="outset" w:sz="6" w:space="0" w:color="auto"/>
              <w:bottom w:val="outset" w:sz="6" w:space="0" w:color="auto"/>
              <w:right w:val="outset" w:sz="6" w:space="0" w:color="auto"/>
            </w:tcBorders>
            <w:vAlign w:val="center"/>
          </w:tcPr>
          <w:p w:rsidR="00CE0EAD" w:rsidRDefault="00765A54">
            <w:pPr>
              <w:widowControl/>
              <w:spacing w:line="360" w:lineRule="auto"/>
              <w:jc w:val="center"/>
              <w:rPr>
                <w:rFonts w:ascii="SimSun" w:eastAsia="SimSun" w:hAnsi="SimSun" w:cs="Microsoft YaHei"/>
                <w:sz w:val="24"/>
                <w:szCs w:val="24"/>
              </w:rPr>
            </w:pPr>
            <w:r>
              <w:rPr>
                <w:rFonts w:ascii="SimSun" w:eastAsia="SimSun" w:hAnsi="SimSun" w:cs="Microsoft YaHei" w:hint="eastAsia"/>
                <w:kern w:val="0"/>
                <w:sz w:val="24"/>
                <w:szCs w:val="24"/>
              </w:rPr>
              <w:t>30</w:t>
            </w:r>
          </w:p>
        </w:tc>
        <w:tc>
          <w:tcPr>
            <w:tcW w:w="5721" w:type="dxa"/>
            <w:tcBorders>
              <w:top w:val="outset" w:sz="6" w:space="0" w:color="auto"/>
              <w:left w:val="outset" w:sz="6" w:space="0" w:color="auto"/>
              <w:bottom w:val="outset" w:sz="6" w:space="0" w:color="auto"/>
              <w:right w:val="outset" w:sz="6" w:space="0" w:color="auto"/>
            </w:tcBorders>
            <w:vAlign w:val="center"/>
          </w:tcPr>
          <w:p w:rsidR="00CE0EAD" w:rsidRDefault="00765A54">
            <w:pPr>
              <w:widowControl/>
              <w:spacing w:line="360" w:lineRule="auto"/>
              <w:jc w:val="left"/>
              <w:rPr>
                <w:rFonts w:ascii="SimSun" w:eastAsia="SimSun" w:hAnsi="SimSun" w:cs="Microsoft YaHei"/>
                <w:sz w:val="24"/>
                <w:szCs w:val="24"/>
              </w:rPr>
            </w:pPr>
            <w:r>
              <w:rPr>
                <w:rFonts w:ascii="SimSun" w:eastAsia="SimSun" w:hAnsi="SimSun" w:cs="Microsoft YaHei" w:hint="eastAsia"/>
                <w:kern w:val="0"/>
                <w:sz w:val="24"/>
                <w:szCs w:val="24"/>
              </w:rPr>
              <w:t>合同签订并生效后，中标方开具发票，</w:t>
            </w:r>
            <w:r>
              <w:rPr>
                <w:rFonts w:ascii="SimSun" w:eastAsia="SimSun" w:hAnsi="SimSun" w:cs="Microsoft YaHei" w:hint="eastAsia"/>
                <w:kern w:val="0"/>
                <w:sz w:val="24"/>
                <w:szCs w:val="24"/>
              </w:rPr>
              <w:t>10</w:t>
            </w:r>
            <w:r>
              <w:rPr>
                <w:rFonts w:ascii="SimSun" w:eastAsia="SimSun" w:hAnsi="SimSun" w:cs="Microsoft YaHei" w:hint="eastAsia"/>
                <w:kern w:val="0"/>
                <w:sz w:val="24"/>
                <w:szCs w:val="24"/>
              </w:rPr>
              <w:t>个工作日内，支付预付款，为合同价款的</w:t>
            </w:r>
            <w:r>
              <w:rPr>
                <w:rFonts w:ascii="SimSun" w:eastAsia="SimSun" w:hAnsi="SimSun" w:cs="Microsoft YaHei" w:hint="eastAsia"/>
                <w:kern w:val="0"/>
                <w:sz w:val="24"/>
                <w:szCs w:val="24"/>
              </w:rPr>
              <w:t>30%</w:t>
            </w:r>
            <w:r>
              <w:rPr>
                <w:rFonts w:ascii="SimSun" w:eastAsia="SimSun" w:hAnsi="SimSun" w:cs="Microsoft YaHei" w:hint="eastAsia"/>
                <w:kern w:val="0"/>
                <w:sz w:val="24"/>
                <w:szCs w:val="24"/>
              </w:rPr>
              <w:t>。</w:t>
            </w:r>
          </w:p>
        </w:tc>
      </w:tr>
      <w:tr w:rsidR="00CE0EAD">
        <w:tc>
          <w:tcPr>
            <w:tcW w:w="1251" w:type="dxa"/>
            <w:tcBorders>
              <w:top w:val="outset" w:sz="6" w:space="0" w:color="auto"/>
              <w:left w:val="outset" w:sz="6" w:space="0" w:color="auto"/>
              <w:bottom w:val="outset" w:sz="6" w:space="0" w:color="auto"/>
              <w:right w:val="outset" w:sz="6" w:space="0" w:color="auto"/>
            </w:tcBorders>
            <w:vAlign w:val="center"/>
          </w:tcPr>
          <w:p w:rsidR="00CE0EAD" w:rsidRDefault="00765A54">
            <w:pPr>
              <w:widowControl/>
              <w:spacing w:line="360" w:lineRule="auto"/>
              <w:jc w:val="center"/>
              <w:rPr>
                <w:rFonts w:ascii="SimSun" w:eastAsia="SimSun" w:hAnsi="SimSun" w:cs="Microsoft YaHei"/>
                <w:sz w:val="24"/>
                <w:szCs w:val="24"/>
              </w:rPr>
            </w:pPr>
            <w:r>
              <w:rPr>
                <w:rFonts w:ascii="SimSun" w:eastAsia="SimSun" w:hAnsi="SimSun" w:cs="Microsoft YaHei" w:hint="eastAsia"/>
                <w:kern w:val="0"/>
                <w:sz w:val="24"/>
                <w:szCs w:val="24"/>
              </w:rPr>
              <w:t>2</w:t>
            </w:r>
          </w:p>
        </w:tc>
        <w:tc>
          <w:tcPr>
            <w:tcW w:w="1350" w:type="dxa"/>
            <w:tcBorders>
              <w:top w:val="outset" w:sz="6" w:space="0" w:color="auto"/>
              <w:left w:val="outset" w:sz="6" w:space="0" w:color="auto"/>
              <w:bottom w:val="outset" w:sz="6" w:space="0" w:color="auto"/>
              <w:right w:val="outset" w:sz="6" w:space="0" w:color="auto"/>
            </w:tcBorders>
            <w:vAlign w:val="center"/>
          </w:tcPr>
          <w:p w:rsidR="00CE0EAD" w:rsidRDefault="00765A54">
            <w:pPr>
              <w:widowControl/>
              <w:spacing w:line="360" w:lineRule="auto"/>
              <w:jc w:val="center"/>
              <w:rPr>
                <w:rFonts w:ascii="SimSun" w:eastAsia="SimSun" w:hAnsi="SimSun" w:cs="Microsoft YaHei"/>
                <w:sz w:val="24"/>
                <w:szCs w:val="24"/>
              </w:rPr>
            </w:pPr>
            <w:r>
              <w:rPr>
                <w:rFonts w:ascii="SimSun" w:eastAsia="SimSun" w:hAnsi="SimSun" w:cs="Microsoft YaHei" w:hint="eastAsia"/>
                <w:kern w:val="0"/>
                <w:sz w:val="24"/>
                <w:szCs w:val="24"/>
              </w:rPr>
              <w:t>30</w:t>
            </w:r>
          </w:p>
        </w:tc>
        <w:tc>
          <w:tcPr>
            <w:tcW w:w="5721" w:type="dxa"/>
            <w:tcBorders>
              <w:top w:val="outset" w:sz="6" w:space="0" w:color="auto"/>
              <w:left w:val="outset" w:sz="6" w:space="0" w:color="auto"/>
              <w:bottom w:val="outset" w:sz="6" w:space="0" w:color="auto"/>
              <w:right w:val="outset" w:sz="6" w:space="0" w:color="auto"/>
            </w:tcBorders>
            <w:vAlign w:val="center"/>
          </w:tcPr>
          <w:p w:rsidR="00CE0EAD" w:rsidRDefault="00765A54">
            <w:pPr>
              <w:widowControl/>
              <w:spacing w:line="360" w:lineRule="auto"/>
              <w:jc w:val="left"/>
              <w:rPr>
                <w:rFonts w:ascii="SimSun" w:eastAsia="SimSun" w:hAnsi="SimSun" w:cs="Microsoft YaHei"/>
                <w:sz w:val="24"/>
                <w:szCs w:val="24"/>
              </w:rPr>
            </w:pPr>
            <w:r>
              <w:rPr>
                <w:rFonts w:ascii="SimSun" w:eastAsia="SimSun" w:hAnsi="SimSun" w:cs="Microsoft YaHei" w:hint="eastAsia"/>
                <w:kern w:val="0"/>
                <w:sz w:val="24"/>
                <w:szCs w:val="24"/>
              </w:rPr>
              <w:t>应用软件交付、调试完成并部署上线后，中标方开具发票，</w:t>
            </w:r>
            <w:r>
              <w:rPr>
                <w:rFonts w:ascii="SimSun" w:eastAsia="SimSun" w:hAnsi="SimSun" w:cs="Microsoft YaHei" w:hint="eastAsia"/>
                <w:kern w:val="0"/>
                <w:sz w:val="24"/>
                <w:szCs w:val="24"/>
              </w:rPr>
              <w:t>10</w:t>
            </w:r>
            <w:r>
              <w:rPr>
                <w:rFonts w:ascii="SimSun" w:eastAsia="SimSun" w:hAnsi="SimSun" w:cs="Microsoft YaHei" w:hint="eastAsia"/>
                <w:kern w:val="0"/>
                <w:sz w:val="24"/>
                <w:szCs w:val="24"/>
              </w:rPr>
              <w:t>个工作日内支付合同价款的</w:t>
            </w:r>
            <w:r>
              <w:rPr>
                <w:rFonts w:ascii="SimSun" w:eastAsia="SimSun" w:hAnsi="SimSun" w:cs="Microsoft YaHei" w:hint="eastAsia"/>
                <w:kern w:val="0"/>
                <w:sz w:val="24"/>
                <w:szCs w:val="24"/>
              </w:rPr>
              <w:t>30%</w:t>
            </w:r>
            <w:r>
              <w:rPr>
                <w:rFonts w:ascii="SimSun" w:eastAsia="SimSun" w:hAnsi="SimSun" w:cs="Microsoft YaHei" w:hint="eastAsia"/>
                <w:kern w:val="0"/>
                <w:sz w:val="24"/>
                <w:szCs w:val="24"/>
              </w:rPr>
              <w:t>。</w:t>
            </w:r>
          </w:p>
        </w:tc>
      </w:tr>
      <w:tr w:rsidR="00CE0EAD">
        <w:tc>
          <w:tcPr>
            <w:tcW w:w="1251" w:type="dxa"/>
            <w:tcBorders>
              <w:top w:val="outset" w:sz="6" w:space="0" w:color="auto"/>
              <w:left w:val="outset" w:sz="6" w:space="0" w:color="auto"/>
              <w:bottom w:val="outset" w:sz="6" w:space="0" w:color="auto"/>
              <w:right w:val="outset" w:sz="6" w:space="0" w:color="auto"/>
            </w:tcBorders>
            <w:vAlign w:val="center"/>
          </w:tcPr>
          <w:p w:rsidR="00CE0EAD" w:rsidRDefault="00765A54">
            <w:pPr>
              <w:widowControl/>
              <w:spacing w:line="360" w:lineRule="auto"/>
              <w:jc w:val="center"/>
              <w:rPr>
                <w:rFonts w:ascii="SimSun" w:eastAsia="SimSun" w:hAnsi="SimSun" w:cs="Microsoft YaHei"/>
                <w:sz w:val="24"/>
                <w:szCs w:val="24"/>
              </w:rPr>
            </w:pPr>
            <w:r>
              <w:rPr>
                <w:rFonts w:ascii="SimSun" w:eastAsia="SimSun" w:hAnsi="SimSun" w:cs="Microsoft YaHei" w:hint="eastAsia"/>
                <w:kern w:val="0"/>
                <w:sz w:val="24"/>
                <w:szCs w:val="24"/>
              </w:rPr>
              <w:t>3</w:t>
            </w:r>
          </w:p>
        </w:tc>
        <w:tc>
          <w:tcPr>
            <w:tcW w:w="1350" w:type="dxa"/>
            <w:tcBorders>
              <w:top w:val="outset" w:sz="6" w:space="0" w:color="auto"/>
              <w:left w:val="outset" w:sz="6" w:space="0" w:color="auto"/>
              <w:bottom w:val="outset" w:sz="6" w:space="0" w:color="auto"/>
              <w:right w:val="outset" w:sz="6" w:space="0" w:color="auto"/>
            </w:tcBorders>
            <w:vAlign w:val="center"/>
          </w:tcPr>
          <w:p w:rsidR="00CE0EAD" w:rsidRDefault="00765A54">
            <w:pPr>
              <w:widowControl/>
              <w:spacing w:line="360" w:lineRule="auto"/>
              <w:jc w:val="center"/>
              <w:rPr>
                <w:rFonts w:ascii="SimSun" w:eastAsia="SimSun" w:hAnsi="SimSun" w:cs="Microsoft YaHei"/>
                <w:sz w:val="24"/>
                <w:szCs w:val="24"/>
              </w:rPr>
            </w:pPr>
            <w:r>
              <w:rPr>
                <w:rFonts w:ascii="SimSun" w:eastAsia="SimSun" w:hAnsi="SimSun" w:cs="Microsoft YaHei" w:hint="eastAsia"/>
                <w:kern w:val="0"/>
                <w:sz w:val="24"/>
                <w:szCs w:val="24"/>
              </w:rPr>
              <w:t>35</w:t>
            </w:r>
          </w:p>
        </w:tc>
        <w:tc>
          <w:tcPr>
            <w:tcW w:w="5721" w:type="dxa"/>
            <w:tcBorders>
              <w:top w:val="outset" w:sz="6" w:space="0" w:color="auto"/>
              <w:left w:val="outset" w:sz="6" w:space="0" w:color="auto"/>
              <w:bottom w:val="outset" w:sz="6" w:space="0" w:color="auto"/>
              <w:right w:val="outset" w:sz="6" w:space="0" w:color="auto"/>
            </w:tcBorders>
            <w:vAlign w:val="center"/>
          </w:tcPr>
          <w:p w:rsidR="00CE0EAD" w:rsidRDefault="00765A54">
            <w:pPr>
              <w:widowControl/>
              <w:spacing w:line="360" w:lineRule="auto"/>
              <w:jc w:val="left"/>
              <w:rPr>
                <w:rFonts w:ascii="SimSun" w:eastAsia="SimSun" w:hAnsi="SimSun" w:cs="Microsoft YaHei"/>
                <w:sz w:val="24"/>
                <w:szCs w:val="24"/>
              </w:rPr>
            </w:pPr>
            <w:r>
              <w:rPr>
                <w:rFonts w:ascii="SimSun" w:eastAsia="SimSun" w:hAnsi="SimSun" w:cs="Microsoft YaHei" w:hint="eastAsia"/>
                <w:kern w:val="0"/>
                <w:sz w:val="24"/>
                <w:szCs w:val="24"/>
              </w:rPr>
              <w:t>项目通过竣工验收后，中标方开具发票，</w:t>
            </w:r>
            <w:r>
              <w:rPr>
                <w:rFonts w:ascii="SimSun" w:eastAsia="SimSun" w:hAnsi="SimSun" w:cs="Microsoft YaHei" w:hint="eastAsia"/>
                <w:kern w:val="0"/>
                <w:sz w:val="24"/>
                <w:szCs w:val="24"/>
              </w:rPr>
              <w:t>10</w:t>
            </w:r>
            <w:r>
              <w:rPr>
                <w:rFonts w:ascii="SimSun" w:eastAsia="SimSun" w:hAnsi="SimSun" w:cs="Microsoft YaHei" w:hint="eastAsia"/>
                <w:kern w:val="0"/>
                <w:sz w:val="24"/>
                <w:szCs w:val="24"/>
              </w:rPr>
              <w:t>个工作日内支付合同价款的</w:t>
            </w:r>
            <w:r>
              <w:rPr>
                <w:rFonts w:ascii="SimSun" w:eastAsia="SimSun" w:hAnsi="SimSun" w:cs="Microsoft YaHei" w:hint="eastAsia"/>
                <w:kern w:val="0"/>
                <w:sz w:val="24"/>
                <w:szCs w:val="24"/>
              </w:rPr>
              <w:t>35%</w:t>
            </w:r>
            <w:r>
              <w:rPr>
                <w:rFonts w:ascii="SimSun" w:eastAsia="SimSun" w:hAnsi="SimSun" w:cs="Microsoft YaHei" w:hint="eastAsia"/>
                <w:kern w:val="0"/>
                <w:sz w:val="24"/>
                <w:szCs w:val="24"/>
              </w:rPr>
              <w:t>。</w:t>
            </w:r>
          </w:p>
        </w:tc>
      </w:tr>
      <w:tr w:rsidR="00CE0EAD">
        <w:tc>
          <w:tcPr>
            <w:tcW w:w="1251" w:type="dxa"/>
            <w:tcBorders>
              <w:top w:val="outset" w:sz="6" w:space="0" w:color="auto"/>
              <w:left w:val="outset" w:sz="6" w:space="0" w:color="auto"/>
              <w:bottom w:val="outset" w:sz="6" w:space="0" w:color="auto"/>
              <w:right w:val="outset" w:sz="6" w:space="0" w:color="auto"/>
            </w:tcBorders>
            <w:vAlign w:val="center"/>
          </w:tcPr>
          <w:p w:rsidR="00CE0EAD" w:rsidRDefault="00765A54">
            <w:pPr>
              <w:widowControl/>
              <w:spacing w:line="360" w:lineRule="auto"/>
              <w:jc w:val="center"/>
              <w:rPr>
                <w:rFonts w:ascii="SimSun" w:eastAsia="SimSun" w:hAnsi="SimSun" w:cs="Microsoft YaHei"/>
                <w:sz w:val="24"/>
                <w:szCs w:val="24"/>
              </w:rPr>
            </w:pPr>
            <w:r>
              <w:rPr>
                <w:rFonts w:ascii="SimSun" w:eastAsia="SimSun" w:hAnsi="SimSun" w:cs="Microsoft YaHei" w:hint="eastAsia"/>
                <w:kern w:val="0"/>
                <w:sz w:val="24"/>
                <w:szCs w:val="24"/>
              </w:rPr>
              <w:t>4</w:t>
            </w:r>
          </w:p>
        </w:tc>
        <w:tc>
          <w:tcPr>
            <w:tcW w:w="1350" w:type="dxa"/>
            <w:tcBorders>
              <w:top w:val="outset" w:sz="6" w:space="0" w:color="auto"/>
              <w:left w:val="outset" w:sz="6" w:space="0" w:color="auto"/>
              <w:bottom w:val="outset" w:sz="6" w:space="0" w:color="auto"/>
              <w:right w:val="outset" w:sz="6" w:space="0" w:color="auto"/>
            </w:tcBorders>
            <w:vAlign w:val="center"/>
          </w:tcPr>
          <w:p w:rsidR="00CE0EAD" w:rsidRDefault="00765A54">
            <w:pPr>
              <w:widowControl/>
              <w:spacing w:line="360" w:lineRule="auto"/>
              <w:jc w:val="center"/>
              <w:rPr>
                <w:rFonts w:ascii="SimSun" w:eastAsia="SimSun" w:hAnsi="SimSun" w:cs="Microsoft YaHei"/>
                <w:sz w:val="24"/>
                <w:szCs w:val="24"/>
              </w:rPr>
            </w:pPr>
            <w:r>
              <w:rPr>
                <w:rFonts w:ascii="SimSun" w:eastAsia="SimSun" w:hAnsi="SimSun" w:cs="Microsoft YaHei" w:hint="eastAsia"/>
                <w:kern w:val="0"/>
                <w:sz w:val="24"/>
                <w:szCs w:val="24"/>
              </w:rPr>
              <w:t>5</w:t>
            </w:r>
          </w:p>
        </w:tc>
        <w:tc>
          <w:tcPr>
            <w:tcW w:w="5721" w:type="dxa"/>
            <w:tcBorders>
              <w:top w:val="outset" w:sz="6" w:space="0" w:color="auto"/>
              <w:left w:val="outset" w:sz="6" w:space="0" w:color="auto"/>
              <w:bottom w:val="outset" w:sz="6" w:space="0" w:color="auto"/>
              <w:right w:val="outset" w:sz="6" w:space="0" w:color="auto"/>
            </w:tcBorders>
            <w:vAlign w:val="center"/>
          </w:tcPr>
          <w:p w:rsidR="00CE0EAD" w:rsidRDefault="00765A54">
            <w:pPr>
              <w:widowControl/>
              <w:spacing w:line="360" w:lineRule="auto"/>
              <w:jc w:val="left"/>
              <w:rPr>
                <w:rFonts w:ascii="SimSun" w:eastAsia="SimSun" w:hAnsi="SimSun" w:cs="Microsoft YaHei"/>
                <w:sz w:val="24"/>
                <w:szCs w:val="24"/>
              </w:rPr>
            </w:pPr>
            <w:r>
              <w:rPr>
                <w:rFonts w:ascii="SimSun" w:eastAsia="SimSun" w:hAnsi="SimSun" w:cs="Microsoft YaHei" w:hint="eastAsia"/>
                <w:kern w:val="0"/>
                <w:sz w:val="24"/>
                <w:szCs w:val="24"/>
              </w:rPr>
              <w:t>验收合格满</w:t>
            </w:r>
            <w:r>
              <w:rPr>
                <w:rFonts w:ascii="SimSun" w:eastAsia="SimSun" w:hAnsi="SimSun" w:cs="Microsoft YaHei" w:hint="eastAsia"/>
                <w:kern w:val="0"/>
                <w:sz w:val="24"/>
                <w:szCs w:val="24"/>
              </w:rPr>
              <w:t>1</w:t>
            </w:r>
            <w:r>
              <w:rPr>
                <w:rFonts w:ascii="SimSun" w:eastAsia="SimSun" w:hAnsi="SimSun" w:cs="Microsoft YaHei" w:hint="eastAsia"/>
                <w:kern w:val="0"/>
                <w:sz w:val="24"/>
                <w:szCs w:val="24"/>
              </w:rPr>
              <w:t>年后，中标方开具发票，</w:t>
            </w:r>
            <w:r>
              <w:rPr>
                <w:rFonts w:ascii="SimSun" w:eastAsia="SimSun" w:hAnsi="SimSun" w:cs="Microsoft YaHei" w:hint="eastAsia"/>
                <w:kern w:val="0"/>
                <w:sz w:val="24"/>
                <w:szCs w:val="24"/>
              </w:rPr>
              <w:t>10</w:t>
            </w:r>
            <w:r>
              <w:rPr>
                <w:rFonts w:ascii="SimSun" w:eastAsia="SimSun" w:hAnsi="SimSun" w:cs="Microsoft YaHei" w:hint="eastAsia"/>
                <w:kern w:val="0"/>
                <w:sz w:val="24"/>
                <w:szCs w:val="24"/>
              </w:rPr>
              <w:t>个工作日内支付合同价款</w:t>
            </w:r>
            <w:r>
              <w:rPr>
                <w:rFonts w:ascii="SimSun" w:eastAsia="SimSun" w:hAnsi="SimSun" w:cs="Microsoft YaHei" w:hint="eastAsia"/>
                <w:kern w:val="0"/>
                <w:sz w:val="24"/>
                <w:szCs w:val="24"/>
              </w:rPr>
              <w:t>5%</w:t>
            </w:r>
            <w:r>
              <w:rPr>
                <w:rFonts w:ascii="SimSun" w:eastAsia="SimSun" w:hAnsi="SimSun" w:cs="Microsoft YaHei" w:hint="eastAsia"/>
                <w:kern w:val="0"/>
                <w:sz w:val="24"/>
                <w:szCs w:val="24"/>
              </w:rPr>
              <w:t>。</w:t>
            </w:r>
          </w:p>
        </w:tc>
      </w:tr>
    </w:tbl>
    <w:p w:rsidR="00CE0EAD" w:rsidRDefault="00CE0EAD">
      <w:pPr>
        <w:spacing w:line="360" w:lineRule="auto"/>
        <w:ind w:firstLineChars="200" w:firstLine="480"/>
        <w:rPr>
          <w:rFonts w:ascii="SimSun" w:eastAsia="SimSun" w:hAnsi="SimSun"/>
          <w:sz w:val="24"/>
          <w:szCs w:val="24"/>
        </w:rPr>
      </w:pPr>
    </w:p>
    <w:p w:rsidR="00CE0EAD" w:rsidRDefault="00765A54">
      <w:pPr>
        <w:widowControl/>
        <w:jc w:val="left"/>
        <w:rPr>
          <w:rFonts w:ascii="SimSun" w:eastAsia="SimSun" w:hAnsi="SimSun" w:cs="SimSun"/>
          <w:b/>
          <w:bCs/>
          <w:kern w:val="0"/>
          <w:sz w:val="32"/>
        </w:rPr>
      </w:pPr>
      <w:r>
        <w:rPr>
          <w:rFonts w:ascii="SimSun" w:eastAsia="SimSun" w:hAnsi="SimSun" w:cs="SimSun"/>
          <w:b/>
          <w:bCs/>
          <w:kern w:val="0"/>
          <w:sz w:val="32"/>
        </w:rPr>
        <w:br w:type="page"/>
      </w:r>
    </w:p>
    <w:p w:rsidR="00CE0EAD" w:rsidRDefault="00765A54">
      <w:pPr>
        <w:widowControl/>
        <w:spacing w:before="75" w:after="75"/>
        <w:jc w:val="center"/>
        <w:rPr>
          <w:rFonts w:ascii="SimSun" w:eastAsia="SimSun" w:hAnsi="SimSun" w:cs="SimSun"/>
          <w:kern w:val="0"/>
          <w:sz w:val="24"/>
          <w:szCs w:val="24"/>
        </w:rPr>
      </w:pPr>
      <w:r>
        <w:rPr>
          <w:rFonts w:ascii="SimSun" w:eastAsia="SimSun" w:hAnsi="SimSun" w:cs="SimSun"/>
          <w:b/>
          <w:bCs/>
          <w:kern w:val="0"/>
          <w:sz w:val="32"/>
        </w:rPr>
        <w:lastRenderedPageBreak/>
        <w:t>第六章</w:t>
      </w:r>
      <w:r>
        <w:rPr>
          <w:rFonts w:ascii="SimSun" w:eastAsia="SimSun" w:hAnsi="SimSun" w:cs="SimSun"/>
          <w:b/>
          <w:bCs/>
          <w:kern w:val="0"/>
          <w:sz w:val="32"/>
        </w:rPr>
        <w:t>   </w:t>
      </w:r>
      <w:r>
        <w:rPr>
          <w:rFonts w:ascii="SimSun" w:eastAsia="SimSun" w:hAnsi="SimSun" w:cs="SimSun"/>
          <w:b/>
          <w:bCs/>
          <w:kern w:val="0"/>
          <w:sz w:val="32"/>
        </w:rPr>
        <w:t>采购合同（参考文本）</w:t>
      </w:r>
    </w:p>
    <w:p w:rsidR="00CE0EAD" w:rsidRDefault="00765A54">
      <w:pPr>
        <w:widowControl/>
        <w:spacing w:before="75" w:after="75"/>
        <w:jc w:val="center"/>
        <w:rPr>
          <w:rFonts w:ascii="SimSun" w:eastAsia="SimSun" w:hAnsi="SimSun" w:cs="SimSun"/>
          <w:kern w:val="0"/>
          <w:sz w:val="24"/>
          <w:szCs w:val="24"/>
        </w:rPr>
      </w:pPr>
      <w:r>
        <w:rPr>
          <w:rFonts w:ascii="SimSun" w:eastAsia="SimSun" w:hAnsi="SimSun" w:cs="SimSun"/>
          <w:b/>
          <w:bCs/>
          <w:kern w:val="0"/>
          <w:sz w:val="24"/>
          <w:szCs w:val="24"/>
        </w:rPr>
        <w:t>编制说明</w:t>
      </w:r>
    </w:p>
    <w:p w:rsidR="00CE0EAD" w:rsidRDefault="00765A54">
      <w:pPr>
        <w:widowControl/>
        <w:spacing w:before="75" w:after="75"/>
        <w:jc w:val="left"/>
        <w:rPr>
          <w:rFonts w:ascii="SimSun" w:eastAsia="SimSun" w:hAnsi="SimSun" w:cs="SimSun"/>
          <w:kern w:val="0"/>
          <w:sz w:val="24"/>
          <w:szCs w:val="24"/>
        </w:rPr>
      </w:pPr>
      <w:r>
        <w:rPr>
          <w:rFonts w:ascii="SimSun" w:eastAsia="SimSun" w:hAnsi="SimSun" w:cs="SimSun"/>
          <w:b/>
          <w:bCs/>
          <w:kern w:val="0"/>
          <w:sz w:val="24"/>
          <w:szCs w:val="24"/>
        </w:rPr>
        <w:t>1</w:t>
      </w:r>
      <w:r>
        <w:rPr>
          <w:rFonts w:ascii="SimSun" w:eastAsia="SimSun" w:hAnsi="SimSun" w:cs="SimSun"/>
          <w:b/>
          <w:bCs/>
          <w:kern w:val="0"/>
          <w:sz w:val="24"/>
          <w:szCs w:val="24"/>
        </w:rPr>
        <w:t>、签订合同应遵守民法典。</w:t>
      </w:r>
    </w:p>
    <w:p w:rsidR="00CE0EAD" w:rsidRDefault="00765A54">
      <w:pPr>
        <w:widowControl/>
        <w:spacing w:before="75" w:after="75"/>
        <w:jc w:val="left"/>
        <w:rPr>
          <w:rFonts w:ascii="SimSun" w:eastAsia="SimSun" w:hAnsi="SimSun" w:cs="SimSun"/>
          <w:kern w:val="0"/>
          <w:sz w:val="24"/>
          <w:szCs w:val="24"/>
        </w:rPr>
      </w:pPr>
      <w:r>
        <w:rPr>
          <w:rFonts w:ascii="SimSun" w:eastAsia="SimSun" w:hAnsi="SimSun" w:cs="SimSun"/>
          <w:b/>
          <w:bCs/>
          <w:kern w:val="0"/>
          <w:sz w:val="24"/>
          <w:szCs w:val="24"/>
        </w:rPr>
        <w:t>2</w:t>
      </w:r>
      <w:r>
        <w:rPr>
          <w:rFonts w:ascii="SimSun" w:eastAsia="SimSun" w:hAnsi="SimSun" w:cs="SimSun"/>
          <w:b/>
          <w:bCs/>
          <w:kern w:val="0"/>
          <w:sz w:val="24"/>
          <w:szCs w:val="24"/>
        </w:rPr>
        <w:t>、签订合同时，采购人与中标人应结合招标文件第五章规定填列相应内容。招标文件第五章已有规定的，双方均不得变更或调整；招标文件第五章未作规定的，双方可通过友好协商进行约定。</w:t>
      </w:r>
    </w:p>
    <w:p w:rsidR="00CE0EAD" w:rsidRDefault="00765A54">
      <w:pPr>
        <w:widowControl/>
        <w:spacing w:before="75" w:after="75"/>
        <w:jc w:val="left"/>
        <w:rPr>
          <w:rFonts w:ascii="SimSun" w:eastAsia="SimSun" w:hAnsi="SimSun" w:cs="SimSun"/>
          <w:kern w:val="0"/>
          <w:sz w:val="24"/>
          <w:szCs w:val="24"/>
        </w:rPr>
      </w:pPr>
      <w:r>
        <w:rPr>
          <w:rFonts w:ascii="SimSun" w:eastAsia="SimSun" w:hAnsi="SimSun" w:cs="SimSun"/>
          <w:b/>
          <w:bCs/>
          <w:kern w:val="0"/>
          <w:sz w:val="24"/>
          <w:szCs w:val="24"/>
        </w:rPr>
        <w:t>3</w:t>
      </w:r>
      <w:r>
        <w:rPr>
          <w:rFonts w:ascii="SimSun" w:eastAsia="SimSun" w:hAnsi="SimSun" w:cs="SimSun"/>
          <w:b/>
          <w:bCs/>
          <w:kern w:val="0"/>
          <w:sz w:val="24"/>
          <w:szCs w:val="24"/>
        </w:rPr>
        <w:t>、国家有关部门对若干合同有规范文本的，可使用相应合同文本。</w:t>
      </w:r>
    </w:p>
    <w:p w:rsidR="00CE0EAD" w:rsidRDefault="00765A54">
      <w:pPr>
        <w:widowControl/>
        <w:spacing w:before="75" w:after="75"/>
        <w:jc w:val="left"/>
        <w:rPr>
          <w:rFonts w:ascii="SimSun" w:eastAsia="SimSun" w:hAnsi="SimSun" w:cs="SimSun"/>
          <w:kern w:val="0"/>
          <w:sz w:val="24"/>
          <w:szCs w:val="24"/>
        </w:rPr>
      </w:pPr>
      <w:r>
        <w:rPr>
          <w:rFonts w:ascii="SimSun" w:eastAsia="SimSun" w:hAnsi="SimSun" w:cs="SimSun"/>
          <w:kern w:val="0"/>
          <w:sz w:val="24"/>
          <w:szCs w:val="24"/>
        </w:rPr>
        <w:t>甲方：</w:t>
      </w:r>
      <w:r>
        <w:rPr>
          <w:rFonts w:ascii="SimSun" w:eastAsia="SimSun" w:hAnsi="SimSun" w:cs="SimSun"/>
          <w:kern w:val="0"/>
          <w:sz w:val="24"/>
          <w:szCs w:val="24"/>
          <w:u w:val="single"/>
        </w:rPr>
        <w:t>（采购人全称）</w:t>
      </w:r>
    </w:p>
    <w:p w:rsidR="00CE0EAD" w:rsidRDefault="00765A54">
      <w:pPr>
        <w:widowControl/>
        <w:spacing w:before="75" w:after="75"/>
        <w:jc w:val="left"/>
        <w:rPr>
          <w:rFonts w:ascii="SimSun" w:eastAsia="SimSun" w:hAnsi="SimSun" w:cs="SimSun"/>
          <w:kern w:val="0"/>
          <w:sz w:val="24"/>
          <w:szCs w:val="24"/>
        </w:rPr>
      </w:pPr>
      <w:r>
        <w:rPr>
          <w:rFonts w:ascii="SimSun" w:eastAsia="SimSun" w:hAnsi="SimSun" w:cs="SimSun"/>
          <w:kern w:val="0"/>
          <w:sz w:val="24"/>
          <w:szCs w:val="24"/>
        </w:rPr>
        <w:t>乙方：</w:t>
      </w:r>
      <w:r>
        <w:rPr>
          <w:rFonts w:ascii="SimSun" w:eastAsia="SimSun" w:hAnsi="SimSun" w:cs="SimSun"/>
          <w:kern w:val="0"/>
          <w:sz w:val="24"/>
          <w:szCs w:val="24"/>
          <w:u w:val="single"/>
        </w:rPr>
        <w:t>（中标人全称）</w:t>
      </w:r>
    </w:p>
    <w:p w:rsidR="00CE0EAD" w:rsidRDefault="00765A54">
      <w:pPr>
        <w:widowControl/>
        <w:spacing w:before="75" w:after="75"/>
        <w:jc w:val="left"/>
        <w:rPr>
          <w:rFonts w:ascii="SimSun" w:eastAsia="SimSun" w:hAnsi="SimSun" w:cs="SimSun"/>
          <w:kern w:val="0"/>
          <w:sz w:val="24"/>
          <w:szCs w:val="24"/>
        </w:rPr>
      </w:pPr>
      <w:r>
        <w:rPr>
          <w:rFonts w:ascii="SimSun" w:eastAsia="SimSun" w:hAnsi="SimSun" w:cs="SimSun"/>
          <w:kern w:val="0"/>
          <w:sz w:val="24"/>
          <w:szCs w:val="24"/>
        </w:rPr>
        <w:t> </w:t>
      </w:r>
    </w:p>
    <w:p w:rsidR="00CE0EAD" w:rsidRDefault="00765A54">
      <w:pPr>
        <w:widowControl/>
        <w:spacing w:before="75" w:after="75"/>
        <w:ind w:firstLine="480"/>
        <w:jc w:val="left"/>
        <w:rPr>
          <w:rFonts w:ascii="SimSun" w:eastAsia="SimSun" w:hAnsi="SimSun" w:cs="SimSun"/>
          <w:kern w:val="0"/>
          <w:sz w:val="24"/>
          <w:szCs w:val="24"/>
        </w:rPr>
      </w:pPr>
      <w:r>
        <w:rPr>
          <w:rFonts w:ascii="SimSun" w:eastAsia="SimSun" w:hAnsi="SimSun" w:cs="SimSun"/>
          <w:kern w:val="0"/>
          <w:sz w:val="24"/>
          <w:szCs w:val="24"/>
        </w:rPr>
        <w:t>根据招标编号为</w:t>
      </w:r>
      <w:r>
        <w:rPr>
          <w:rFonts w:ascii="SimSun" w:eastAsia="SimSun" w:hAnsi="SimSun" w:cs="SimSun"/>
          <w:kern w:val="0"/>
          <w:sz w:val="24"/>
          <w:szCs w:val="24"/>
          <w:u w:val="single"/>
        </w:rPr>
        <w:t>            </w:t>
      </w:r>
      <w:r>
        <w:rPr>
          <w:rFonts w:ascii="SimSun" w:eastAsia="SimSun" w:hAnsi="SimSun" w:cs="SimSun"/>
          <w:kern w:val="0"/>
          <w:sz w:val="24"/>
          <w:szCs w:val="24"/>
        </w:rPr>
        <w:t>的</w:t>
      </w:r>
      <w:r>
        <w:rPr>
          <w:rFonts w:ascii="SimSun" w:eastAsia="SimSun" w:hAnsi="SimSun" w:cs="SimSun"/>
          <w:kern w:val="0"/>
          <w:sz w:val="24"/>
          <w:szCs w:val="24"/>
          <w:u w:val="single"/>
        </w:rPr>
        <w:t>（填写</w:t>
      </w:r>
      <w:r>
        <w:rPr>
          <w:rFonts w:ascii="SimSun" w:eastAsia="SimSun" w:hAnsi="SimSun" w:cs="SimSun"/>
          <w:kern w:val="0"/>
          <w:sz w:val="24"/>
          <w:szCs w:val="24"/>
          <w:u w:val="single"/>
        </w:rPr>
        <w:t>“</w:t>
      </w:r>
      <w:r>
        <w:rPr>
          <w:rFonts w:ascii="SimSun" w:eastAsia="SimSun" w:hAnsi="SimSun" w:cs="SimSun"/>
          <w:kern w:val="0"/>
          <w:sz w:val="24"/>
          <w:szCs w:val="24"/>
          <w:u w:val="single"/>
        </w:rPr>
        <w:t>项目名称</w:t>
      </w:r>
      <w:r>
        <w:rPr>
          <w:rFonts w:ascii="SimSun" w:eastAsia="SimSun" w:hAnsi="SimSun" w:cs="SimSun"/>
          <w:kern w:val="0"/>
          <w:sz w:val="24"/>
          <w:szCs w:val="24"/>
          <w:u w:val="single"/>
        </w:rPr>
        <w:t>”</w:t>
      </w:r>
      <w:r>
        <w:rPr>
          <w:rFonts w:ascii="SimSun" w:eastAsia="SimSun" w:hAnsi="SimSun" w:cs="SimSun"/>
          <w:kern w:val="0"/>
          <w:sz w:val="24"/>
          <w:szCs w:val="24"/>
          <w:u w:val="single"/>
        </w:rPr>
        <w:t>）</w:t>
      </w:r>
      <w:r>
        <w:rPr>
          <w:rFonts w:ascii="SimSun" w:eastAsia="SimSun" w:hAnsi="SimSun" w:cs="SimSun"/>
          <w:kern w:val="0"/>
          <w:sz w:val="24"/>
          <w:szCs w:val="24"/>
        </w:rPr>
        <w:t>项目（以下简称：</w:t>
      </w:r>
      <w:r>
        <w:rPr>
          <w:rFonts w:ascii="SimSun" w:eastAsia="SimSun" w:hAnsi="SimSun" w:cs="SimSun"/>
          <w:kern w:val="0"/>
          <w:sz w:val="24"/>
          <w:szCs w:val="24"/>
        </w:rPr>
        <w:t>“</w:t>
      </w:r>
      <w:r>
        <w:rPr>
          <w:rFonts w:ascii="SimSun" w:eastAsia="SimSun" w:hAnsi="SimSun" w:cs="SimSun"/>
          <w:kern w:val="0"/>
          <w:sz w:val="24"/>
          <w:szCs w:val="24"/>
        </w:rPr>
        <w:t>本项目</w:t>
      </w:r>
      <w:r>
        <w:rPr>
          <w:rFonts w:ascii="SimSun" w:eastAsia="SimSun" w:hAnsi="SimSun" w:cs="SimSun"/>
          <w:kern w:val="0"/>
          <w:sz w:val="24"/>
          <w:szCs w:val="24"/>
        </w:rPr>
        <w:t>”</w:t>
      </w:r>
      <w:r>
        <w:rPr>
          <w:rFonts w:ascii="SimSun" w:eastAsia="SimSun" w:hAnsi="SimSun" w:cs="SimSun"/>
          <w:kern w:val="0"/>
          <w:sz w:val="24"/>
          <w:szCs w:val="24"/>
        </w:rPr>
        <w:t>）的招标结果，乙方为中标人。现经甲乙双方友好协商，就以下事项达成一致并签订本合同：</w:t>
      </w:r>
    </w:p>
    <w:p w:rsidR="00CE0EAD" w:rsidRDefault="00765A54">
      <w:pPr>
        <w:widowControl/>
        <w:spacing w:before="75" w:after="75"/>
        <w:ind w:firstLine="480"/>
        <w:jc w:val="left"/>
        <w:rPr>
          <w:rFonts w:ascii="SimSun" w:eastAsia="SimSun" w:hAnsi="SimSun" w:cs="SimSun"/>
          <w:kern w:val="0"/>
          <w:sz w:val="24"/>
          <w:szCs w:val="24"/>
        </w:rPr>
      </w:pPr>
      <w:r>
        <w:rPr>
          <w:rFonts w:ascii="SimSun" w:eastAsia="SimSun" w:hAnsi="SimSun" w:cs="SimSun"/>
          <w:kern w:val="0"/>
          <w:sz w:val="24"/>
          <w:szCs w:val="24"/>
        </w:rPr>
        <w:t>1</w:t>
      </w:r>
      <w:r>
        <w:rPr>
          <w:rFonts w:ascii="SimSun" w:eastAsia="SimSun" w:hAnsi="SimSun" w:cs="SimSun"/>
          <w:kern w:val="0"/>
          <w:sz w:val="24"/>
          <w:szCs w:val="24"/>
        </w:rPr>
        <w:t>、下列合同文件是构成本合同不可</w:t>
      </w:r>
      <w:r>
        <w:rPr>
          <w:rFonts w:ascii="SimSun" w:eastAsia="SimSun" w:hAnsi="SimSun" w:cs="SimSun"/>
          <w:kern w:val="0"/>
          <w:sz w:val="24"/>
          <w:szCs w:val="24"/>
        </w:rPr>
        <w:t>分割的部分：</w:t>
      </w:r>
    </w:p>
    <w:p w:rsidR="00CE0EAD" w:rsidRDefault="00765A54">
      <w:pPr>
        <w:widowControl/>
        <w:spacing w:before="75" w:after="75"/>
        <w:ind w:firstLine="480"/>
        <w:jc w:val="left"/>
        <w:rPr>
          <w:rFonts w:ascii="SimSun" w:eastAsia="SimSun" w:hAnsi="SimSun" w:cs="SimSun"/>
          <w:kern w:val="0"/>
          <w:sz w:val="24"/>
          <w:szCs w:val="24"/>
        </w:rPr>
      </w:pPr>
      <w:r>
        <w:rPr>
          <w:rFonts w:ascii="SimSun" w:eastAsia="SimSun" w:hAnsi="SimSun" w:cs="SimSun"/>
          <w:kern w:val="0"/>
          <w:sz w:val="24"/>
          <w:szCs w:val="24"/>
        </w:rPr>
        <w:t>1.1</w:t>
      </w:r>
      <w:r>
        <w:rPr>
          <w:rFonts w:ascii="SimSun" w:eastAsia="SimSun" w:hAnsi="SimSun" w:cs="SimSun"/>
          <w:kern w:val="0"/>
          <w:sz w:val="24"/>
          <w:szCs w:val="24"/>
        </w:rPr>
        <w:t>合同条款；</w:t>
      </w:r>
    </w:p>
    <w:p w:rsidR="00CE0EAD" w:rsidRDefault="00765A54">
      <w:pPr>
        <w:widowControl/>
        <w:spacing w:before="75" w:after="75"/>
        <w:ind w:firstLine="480"/>
        <w:jc w:val="left"/>
        <w:rPr>
          <w:rFonts w:ascii="SimSun" w:eastAsia="SimSun" w:hAnsi="SimSun" w:cs="SimSun"/>
          <w:kern w:val="0"/>
          <w:sz w:val="24"/>
          <w:szCs w:val="24"/>
        </w:rPr>
      </w:pPr>
      <w:r>
        <w:rPr>
          <w:rFonts w:ascii="SimSun" w:eastAsia="SimSun" w:hAnsi="SimSun" w:cs="SimSun"/>
          <w:kern w:val="0"/>
          <w:sz w:val="24"/>
          <w:szCs w:val="24"/>
        </w:rPr>
        <w:t>1.2</w:t>
      </w:r>
      <w:r>
        <w:rPr>
          <w:rFonts w:ascii="SimSun" w:eastAsia="SimSun" w:hAnsi="SimSun" w:cs="SimSun"/>
          <w:kern w:val="0"/>
          <w:sz w:val="24"/>
          <w:szCs w:val="24"/>
        </w:rPr>
        <w:t>招标文件、乙方的投标文件；</w:t>
      </w:r>
    </w:p>
    <w:p w:rsidR="00CE0EAD" w:rsidRDefault="00765A54">
      <w:pPr>
        <w:widowControl/>
        <w:spacing w:before="75" w:after="75"/>
        <w:ind w:firstLine="480"/>
        <w:jc w:val="left"/>
        <w:rPr>
          <w:rFonts w:ascii="SimSun" w:eastAsia="SimSun" w:hAnsi="SimSun" w:cs="SimSun"/>
          <w:kern w:val="0"/>
          <w:sz w:val="24"/>
          <w:szCs w:val="24"/>
        </w:rPr>
      </w:pPr>
      <w:r>
        <w:rPr>
          <w:rFonts w:ascii="SimSun" w:eastAsia="SimSun" w:hAnsi="SimSun" w:cs="SimSun"/>
          <w:kern w:val="0"/>
          <w:sz w:val="24"/>
          <w:szCs w:val="24"/>
        </w:rPr>
        <w:t>1.3</w:t>
      </w:r>
      <w:r>
        <w:rPr>
          <w:rFonts w:ascii="SimSun" w:eastAsia="SimSun" w:hAnsi="SimSun" w:cs="SimSun"/>
          <w:kern w:val="0"/>
          <w:sz w:val="24"/>
          <w:szCs w:val="24"/>
        </w:rPr>
        <w:t>其他文件或材料：</w:t>
      </w:r>
      <w:r>
        <w:rPr>
          <w:rFonts w:ascii="SimSun" w:eastAsia="SimSun" w:hAnsi="SimSun" w:cs="SimSun"/>
          <w:kern w:val="0"/>
          <w:sz w:val="24"/>
          <w:szCs w:val="24"/>
        </w:rPr>
        <w:t>□</w:t>
      </w:r>
      <w:r>
        <w:rPr>
          <w:rFonts w:ascii="SimSun" w:eastAsia="SimSun" w:hAnsi="SimSun" w:cs="SimSun"/>
          <w:kern w:val="0"/>
          <w:sz w:val="24"/>
          <w:szCs w:val="24"/>
        </w:rPr>
        <w:t>无。</w:t>
      </w:r>
      <w:r>
        <w:rPr>
          <w:rFonts w:ascii="SimSun" w:eastAsia="SimSun" w:hAnsi="SimSun" w:cs="SimSun"/>
          <w:kern w:val="0"/>
          <w:sz w:val="24"/>
          <w:szCs w:val="24"/>
        </w:rPr>
        <w:t>□</w:t>
      </w:r>
      <w:r>
        <w:rPr>
          <w:rFonts w:ascii="SimSun" w:eastAsia="SimSun" w:hAnsi="SimSun" w:cs="SimSun"/>
          <w:kern w:val="0"/>
          <w:sz w:val="24"/>
          <w:szCs w:val="24"/>
        </w:rPr>
        <w:t>（若有联合协议或分包意向协议）。</w:t>
      </w:r>
    </w:p>
    <w:p w:rsidR="00CE0EAD" w:rsidRDefault="00765A54">
      <w:pPr>
        <w:widowControl/>
        <w:spacing w:before="75" w:after="75"/>
        <w:ind w:firstLine="480"/>
        <w:jc w:val="left"/>
        <w:rPr>
          <w:rFonts w:ascii="SimSun" w:eastAsia="SimSun" w:hAnsi="SimSun" w:cs="SimSun"/>
          <w:kern w:val="0"/>
          <w:sz w:val="24"/>
          <w:szCs w:val="24"/>
        </w:rPr>
      </w:pPr>
      <w:r>
        <w:rPr>
          <w:rFonts w:ascii="SimSun" w:eastAsia="SimSun" w:hAnsi="SimSun" w:cs="SimSun"/>
          <w:kern w:val="0"/>
          <w:sz w:val="24"/>
          <w:szCs w:val="24"/>
        </w:rPr>
        <w:t>2</w:t>
      </w:r>
      <w:r>
        <w:rPr>
          <w:rFonts w:ascii="SimSun" w:eastAsia="SimSun" w:hAnsi="SimSun" w:cs="SimSun"/>
          <w:kern w:val="0"/>
          <w:sz w:val="24"/>
          <w:szCs w:val="24"/>
        </w:rPr>
        <w:t>、合同标的</w:t>
      </w:r>
    </w:p>
    <w:p w:rsidR="00CE0EAD" w:rsidRDefault="00765A54">
      <w:pPr>
        <w:widowControl/>
        <w:spacing w:before="75" w:after="75"/>
        <w:ind w:firstLine="480"/>
        <w:jc w:val="left"/>
        <w:rPr>
          <w:rFonts w:ascii="SimSun" w:eastAsia="SimSun" w:hAnsi="SimSun" w:cs="SimSun"/>
          <w:kern w:val="0"/>
          <w:sz w:val="24"/>
          <w:szCs w:val="24"/>
        </w:rPr>
      </w:pPr>
      <w:r>
        <w:rPr>
          <w:rFonts w:ascii="SimSun" w:eastAsia="SimSun" w:hAnsi="SimSun" w:cs="SimSun"/>
          <w:kern w:val="0"/>
          <w:sz w:val="24"/>
          <w:szCs w:val="24"/>
          <w:u w:val="single"/>
        </w:rPr>
        <w:t>（按照实际情况编制填写，可以是表格或文字描述）</w:t>
      </w:r>
      <w:r>
        <w:rPr>
          <w:rFonts w:ascii="SimSun" w:eastAsia="SimSun" w:hAnsi="SimSun" w:cs="SimSun"/>
          <w:kern w:val="0"/>
          <w:sz w:val="24"/>
          <w:szCs w:val="24"/>
        </w:rPr>
        <w:t>。</w:t>
      </w:r>
    </w:p>
    <w:p w:rsidR="00CE0EAD" w:rsidRDefault="00765A54">
      <w:pPr>
        <w:widowControl/>
        <w:spacing w:before="75" w:after="75"/>
        <w:ind w:firstLine="480"/>
        <w:jc w:val="left"/>
        <w:rPr>
          <w:rFonts w:ascii="SimSun" w:eastAsia="SimSun" w:hAnsi="SimSun" w:cs="SimSun"/>
          <w:kern w:val="0"/>
          <w:sz w:val="24"/>
          <w:szCs w:val="24"/>
        </w:rPr>
      </w:pPr>
      <w:r>
        <w:rPr>
          <w:rFonts w:ascii="SimSun" w:eastAsia="SimSun" w:hAnsi="SimSun" w:cs="SimSun"/>
          <w:kern w:val="0"/>
          <w:sz w:val="24"/>
          <w:szCs w:val="24"/>
        </w:rPr>
        <w:t>3</w:t>
      </w:r>
      <w:r>
        <w:rPr>
          <w:rFonts w:ascii="SimSun" w:eastAsia="SimSun" w:hAnsi="SimSun" w:cs="SimSun"/>
          <w:kern w:val="0"/>
          <w:sz w:val="24"/>
          <w:szCs w:val="24"/>
        </w:rPr>
        <w:t>、合同总金额</w:t>
      </w:r>
    </w:p>
    <w:p w:rsidR="00CE0EAD" w:rsidRDefault="00765A54">
      <w:pPr>
        <w:widowControl/>
        <w:spacing w:before="75" w:after="75"/>
        <w:ind w:firstLine="480"/>
        <w:jc w:val="left"/>
        <w:rPr>
          <w:rFonts w:ascii="SimSun" w:eastAsia="SimSun" w:hAnsi="SimSun" w:cs="SimSun"/>
          <w:kern w:val="0"/>
          <w:sz w:val="24"/>
          <w:szCs w:val="24"/>
        </w:rPr>
      </w:pPr>
      <w:r>
        <w:rPr>
          <w:rFonts w:ascii="SimSun" w:eastAsia="SimSun" w:hAnsi="SimSun" w:cs="SimSun"/>
          <w:kern w:val="0"/>
          <w:sz w:val="24"/>
          <w:szCs w:val="24"/>
        </w:rPr>
        <w:t>3.1</w:t>
      </w:r>
      <w:r>
        <w:rPr>
          <w:rFonts w:ascii="SimSun" w:eastAsia="SimSun" w:hAnsi="SimSun" w:cs="SimSun"/>
          <w:kern w:val="0"/>
          <w:sz w:val="24"/>
          <w:szCs w:val="24"/>
        </w:rPr>
        <w:t>合同总金额为人民币大写：</w:t>
      </w:r>
      <w:r>
        <w:rPr>
          <w:rFonts w:ascii="SimSun" w:eastAsia="SimSun" w:hAnsi="SimSun" w:cs="SimSun"/>
          <w:kern w:val="0"/>
          <w:sz w:val="24"/>
          <w:szCs w:val="24"/>
          <w:u w:val="single"/>
        </w:rPr>
        <w:t>              </w:t>
      </w:r>
      <w:r>
        <w:rPr>
          <w:rFonts w:ascii="SimSun" w:eastAsia="SimSun" w:hAnsi="SimSun" w:cs="SimSun"/>
          <w:kern w:val="0"/>
          <w:sz w:val="24"/>
          <w:szCs w:val="24"/>
        </w:rPr>
        <w:t>元（￥</w:t>
      </w:r>
      <w:r>
        <w:rPr>
          <w:rFonts w:ascii="SimSun" w:eastAsia="SimSun" w:hAnsi="SimSun" w:cs="SimSun"/>
          <w:kern w:val="0"/>
          <w:sz w:val="24"/>
          <w:szCs w:val="24"/>
          <w:u w:val="single"/>
        </w:rPr>
        <w:t>              </w:t>
      </w:r>
      <w:r>
        <w:rPr>
          <w:rFonts w:ascii="SimSun" w:eastAsia="SimSun" w:hAnsi="SimSun" w:cs="SimSun"/>
          <w:kern w:val="0"/>
          <w:sz w:val="24"/>
          <w:szCs w:val="24"/>
        </w:rPr>
        <w:t>）。</w:t>
      </w:r>
    </w:p>
    <w:p w:rsidR="00CE0EAD" w:rsidRDefault="00765A54">
      <w:pPr>
        <w:widowControl/>
        <w:spacing w:before="75" w:after="75"/>
        <w:ind w:firstLine="480"/>
        <w:jc w:val="left"/>
        <w:rPr>
          <w:rFonts w:ascii="SimSun" w:eastAsia="SimSun" w:hAnsi="SimSun" w:cs="SimSun"/>
          <w:kern w:val="0"/>
          <w:sz w:val="24"/>
          <w:szCs w:val="24"/>
        </w:rPr>
      </w:pPr>
      <w:r>
        <w:rPr>
          <w:rFonts w:ascii="SimSun" w:eastAsia="SimSun" w:hAnsi="SimSun" w:cs="SimSun"/>
          <w:kern w:val="0"/>
          <w:sz w:val="24"/>
          <w:szCs w:val="24"/>
        </w:rPr>
        <w:t>4</w:t>
      </w:r>
      <w:r>
        <w:rPr>
          <w:rFonts w:ascii="SimSun" w:eastAsia="SimSun" w:hAnsi="SimSun" w:cs="SimSun"/>
          <w:kern w:val="0"/>
          <w:sz w:val="24"/>
          <w:szCs w:val="24"/>
        </w:rPr>
        <w:t>、合同标的交付时间、地点和条件</w:t>
      </w:r>
    </w:p>
    <w:p w:rsidR="00CE0EAD" w:rsidRDefault="00765A54">
      <w:pPr>
        <w:widowControl/>
        <w:spacing w:before="75" w:after="75"/>
        <w:ind w:firstLine="480"/>
        <w:jc w:val="left"/>
        <w:rPr>
          <w:rFonts w:ascii="SimSun" w:eastAsia="SimSun" w:hAnsi="SimSun" w:cs="SimSun"/>
          <w:kern w:val="0"/>
          <w:sz w:val="24"/>
          <w:szCs w:val="24"/>
        </w:rPr>
      </w:pPr>
      <w:r>
        <w:rPr>
          <w:rFonts w:ascii="SimSun" w:eastAsia="SimSun" w:hAnsi="SimSun" w:cs="SimSun"/>
          <w:kern w:val="0"/>
          <w:sz w:val="24"/>
          <w:szCs w:val="24"/>
        </w:rPr>
        <w:t>4.1</w:t>
      </w:r>
      <w:r>
        <w:rPr>
          <w:rFonts w:ascii="SimSun" w:eastAsia="SimSun" w:hAnsi="SimSun" w:cs="SimSun"/>
          <w:kern w:val="0"/>
          <w:sz w:val="24"/>
          <w:szCs w:val="24"/>
        </w:rPr>
        <w:t>交付时间：</w:t>
      </w:r>
      <w:r>
        <w:rPr>
          <w:rFonts w:ascii="SimSun" w:eastAsia="SimSun" w:hAnsi="SimSun" w:cs="SimSun"/>
          <w:kern w:val="0"/>
          <w:sz w:val="24"/>
          <w:szCs w:val="24"/>
          <w:u w:val="single"/>
        </w:rPr>
        <w:t>                     </w:t>
      </w:r>
      <w:r>
        <w:rPr>
          <w:rFonts w:ascii="SimSun" w:eastAsia="SimSun" w:hAnsi="SimSun" w:cs="SimSun"/>
          <w:kern w:val="0"/>
          <w:sz w:val="24"/>
          <w:szCs w:val="24"/>
        </w:rPr>
        <w:t>；</w:t>
      </w:r>
    </w:p>
    <w:p w:rsidR="00CE0EAD" w:rsidRDefault="00765A54">
      <w:pPr>
        <w:widowControl/>
        <w:spacing w:before="75" w:after="75"/>
        <w:ind w:firstLine="480"/>
        <w:jc w:val="left"/>
        <w:rPr>
          <w:rFonts w:ascii="SimSun" w:eastAsia="SimSun" w:hAnsi="SimSun" w:cs="SimSun"/>
          <w:kern w:val="0"/>
          <w:sz w:val="24"/>
          <w:szCs w:val="24"/>
        </w:rPr>
      </w:pPr>
      <w:r>
        <w:rPr>
          <w:rFonts w:ascii="SimSun" w:eastAsia="SimSun" w:hAnsi="SimSun" w:cs="SimSun"/>
          <w:kern w:val="0"/>
          <w:sz w:val="24"/>
          <w:szCs w:val="24"/>
        </w:rPr>
        <w:t>4.2</w:t>
      </w:r>
      <w:r>
        <w:rPr>
          <w:rFonts w:ascii="SimSun" w:eastAsia="SimSun" w:hAnsi="SimSun" w:cs="SimSun"/>
          <w:kern w:val="0"/>
          <w:sz w:val="24"/>
          <w:szCs w:val="24"/>
        </w:rPr>
        <w:t>交付地点：</w:t>
      </w:r>
      <w:r>
        <w:rPr>
          <w:rFonts w:ascii="SimSun" w:eastAsia="SimSun" w:hAnsi="SimSun" w:cs="SimSun"/>
          <w:kern w:val="0"/>
          <w:sz w:val="24"/>
          <w:szCs w:val="24"/>
          <w:u w:val="single"/>
        </w:rPr>
        <w:t>                     </w:t>
      </w:r>
      <w:r>
        <w:rPr>
          <w:rFonts w:ascii="SimSun" w:eastAsia="SimSun" w:hAnsi="SimSun" w:cs="SimSun"/>
          <w:kern w:val="0"/>
          <w:sz w:val="24"/>
          <w:szCs w:val="24"/>
        </w:rPr>
        <w:t>；</w:t>
      </w:r>
    </w:p>
    <w:p w:rsidR="00CE0EAD" w:rsidRDefault="00765A54">
      <w:pPr>
        <w:widowControl/>
        <w:spacing w:before="75" w:after="75"/>
        <w:ind w:firstLine="480"/>
        <w:jc w:val="left"/>
        <w:rPr>
          <w:rFonts w:ascii="SimSun" w:eastAsia="SimSun" w:hAnsi="SimSun" w:cs="SimSun"/>
          <w:kern w:val="0"/>
          <w:sz w:val="24"/>
          <w:szCs w:val="24"/>
        </w:rPr>
      </w:pPr>
      <w:r>
        <w:rPr>
          <w:rFonts w:ascii="SimSun" w:eastAsia="SimSun" w:hAnsi="SimSun" w:cs="SimSun"/>
          <w:kern w:val="0"/>
          <w:sz w:val="24"/>
          <w:szCs w:val="24"/>
        </w:rPr>
        <w:t>4.3</w:t>
      </w:r>
      <w:r>
        <w:rPr>
          <w:rFonts w:ascii="SimSun" w:eastAsia="SimSun" w:hAnsi="SimSun" w:cs="SimSun"/>
          <w:kern w:val="0"/>
          <w:sz w:val="24"/>
          <w:szCs w:val="24"/>
        </w:rPr>
        <w:t>交付条件：</w:t>
      </w:r>
      <w:r>
        <w:rPr>
          <w:rFonts w:ascii="SimSun" w:eastAsia="SimSun" w:hAnsi="SimSun" w:cs="SimSun"/>
          <w:kern w:val="0"/>
          <w:sz w:val="24"/>
          <w:szCs w:val="24"/>
          <w:u w:val="single"/>
        </w:rPr>
        <w:t>                     </w:t>
      </w:r>
      <w:r>
        <w:rPr>
          <w:rFonts w:ascii="SimSun" w:eastAsia="SimSun" w:hAnsi="SimSun" w:cs="SimSun"/>
          <w:kern w:val="0"/>
          <w:sz w:val="24"/>
          <w:szCs w:val="24"/>
        </w:rPr>
        <w:t>。</w:t>
      </w:r>
    </w:p>
    <w:p w:rsidR="00CE0EAD" w:rsidRDefault="00765A54">
      <w:pPr>
        <w:widowControl/>
        <w:spacing w:before="75" w:after="75"/>
        <w:ind w:firstLine="480"/>
        <w:jc w:val="left"/>
        <w:rPr>
          <w:rFonts w:ascii="SimSun" w:eastAsia="SimSun" w:hAnsi="SimSun" w:cs="SimSun"/>
          <w:kern w:val="0"/>
          <w:sz w:val="24"/>
          <w:szCs w:val="24"/>
        </w:rPr>
      </w:pPr>
      <w:r>
        <w:rPr>
          <w:rFonts w:ascii="SimSun" w:eastAsia="SimSun" w:hAnsi="SimSun" w:cs="SimSun"/>
          <w:kern w:val="0"/>
          <w:sz w:val="24"/>
          <w:szCs w:val="24"/>
        </w:rPr>
        <w:t>5</w:t>
      </w:r>
      <w:r>
        <w:rPr>
          <w:rFonts w:ascii="SimSun" w:eastAsia="SimSun" w:hAnsi="SimSun" w:cs="SimSun"/>
          <w:kern w:val="0"/>
          <w:sz w:val="24"/>
          <w:szCs w:val="24"/>
        </w:rPr>
        <w:t>、合同标的应符合招标文件、乙方投标文件的规定或约定，具体如下：</w:t>
      </w:r>
    </w:p>
    <w:p w:rsidR="00CE0EAD" w:rsidRDefault="00765A54">
      <w:pPr>
        <w:widowControl/>
        <w:spacing w:before="75" w:after="75"/>
        <w:ind w:firstLine="480"/>
        <w:jc w:val="left"/>
        <w:rPr>
          <w:rFonts w:ascii="SimSun" w:eastAsia="SimSun" w:hAnsi="SimSun" w:cs="SimSun"/>
          <w:kern w:val="0"/>
          <w:sz w:val="24"/>
          <w:szCs w:val="24"/>
        </w:rPr>
      </w:pPr>
      <w:r>
        <w:rPr>
          <w:rFonts w:ascii="SimSun" w:eastAsia="SimSun" w:hAnsi="SimSun" w:cs="SimSun"/>
          <w:kern w:val="0"/>
          <w:sz w:val="24"/>
          <w:szCs w:val="24"/>
          <w:u w:val="single"/>
        </w:rPr>
        <w:t>（按照实际情况编制填写，可以是表格或文字描述）</w:t>
      </w:r>
      <w:r>
        <w:rPr>
          <w:rFonts w:ascii="SimSun" w:eastAsia="SimSun" w:hAnsi="SimSun" w:cs="SimSun"/>
          <w:kern w:val="0"/>
          <w:sz w:val="24"/>
          <w:szCs w:val="24"/>
        </w:rPr>
        <w:t>。</w:t>
      </w:r>
    </w:p>
    <w:p w:rsidR="00CE0EAD" w:rsidRDefault="00765A54">
      <w:pPr>
        <w:widowControl/>
        <w:spacing w:before="75" w:after="75"/>
        <w:ind w:firstLine="480"/>
        <w:jc w:val="left"/>
        <w:rPr>
          <w:rFonts w:ascii="SimSun" w:eastAsia="SimSun" w:hAnsi="SimSun" w:cs="SimSun"/>
          <w:kern w:val="0"/>
          <w:sz w:val="24"/>
          <w:szCs w:val="24"/>
        </w:rPr>
      </w:pPr>
      <w:r>
        <w:rPr>
          <w:rFonts w:ascii="SimSun" w:eastAsia="SimSun" w:hAnsi="SimSun" w:cs="SimSun"/>
          <w:kern w:val="0"/>
          <w:sz w:val="24"/>
          <w:szCs w:val="24"/>
        </w:rPr>
        <w:t>6</w:t>
      </w:r>
      <w:r>
        <w:rPr>
          <w:rFonts w:ascii="SimSun" w:eastAsia="SimSun" w:hAnsi="SimSun" w:cs="SimSun"/>
          <w:kern w:val="0"/>
          <w:sz w:val="24"/>
          <w:szCs w:val="24"/>
        </w:rPr>
        <w:t>、验收</w:t>
      </w:r>
    </w:p>
    <w:p w:rsidR="00CE0EAD" w:rsidRDefault="00765A54">
      <w:pPr>
        <w:widowControl/>
        <w:spacing w:before="75" w:after="75"/>
        <w:ind w:firstLine="480"/>
        <w:jc w:val="left"/>
        <w:rPr>
          <w:rFonts w:ascii="SimSun" w:eastAsia="SimSun" w:hAnsi="SimSun" w:cs="SimSun"/>
          <w:kern w:val="0"/>
          <w:sz w:val="24"/>
          <w:szCs w:val="24"/>
        </w:rPr>
      </w:pPr>
      <w:r>
        <w:rPr>
          <w:rFonts w:ascii="SimSun" w:eastAsia="SimSun" w:hAnsi="SimSun" w:cs="SimSun"/>
          <w:kern w:val="0"/>
          <w:sz w:val="24"/>
          <w:szCs w:val="24"/>
        </w:rPr>
        <w:t>6.1</w:t>
      </w:r>
      <w:r>
        <w:rPr>
          <w:rFonts w:ascii="SimSun" w:eastAsia="SimSun" w:hAnsi="SimSun" w:cs="SimSun"/>
          <w:kern w:val="0"/>
          <w:sz w:val="24"/>
          <w:szCs w:val="24"/>
        </w:rPr>
        <w:t>验收应按照招标文件、乙方投标文件的规定或约定进行，具体如下：</w:t>
      </w:r>
    </w:p>
    <w:p w:rsidR="00CE0EAD" w:rsidRDefault="00765A54">
      <w:pPr>
        <w:widowControl/>
        <w:spacing w:before="75" w:after="75"/>
        <w:ind w:firstLine="480"/>
        <w:jc w:val="left"/>
        <w:rPr>
          <w:rFonts w:ascii="SimSun" w:eastAsia="SimSun" w:hAnsi="SimSun" w:cs="SimSun"/>
          <w:kern w:val="0"/>
          <w:sz w:val="24"/>
          <w:szCs w:val="24"/>
        </w:rPr>
      </w:pPr>
      <w:r>
        <w:rPr>
          <w:rFonts w:ascii="SimSun" w:eastAsia="SimSun" w:hAnsi="SimSun" w:cs="SimSun"/>
          <w:kern w:val="0"/>
          <w:sz w:val="24"/>
          <w:szCs w:val="24"/>
          <w:u w:val="single"/>
        </w:rPr>
        <w:t>（按照实际情况编制填写，可以是表格或文字描述）</w:t>
      </w:r>
      <w:r>
        <w:rPr>
          <w:rFonts w:ascii="SimSun" w:eastAsia="SimSun" w:hAnsi="SimSun" w:cs="SimSun"/>
          <w:kern w:val="0"/>
          <w:sz w:val="24"/>
          <w:szCs w:val="24"/>
        </w:rPr>
        <w:t>。</w:t>
      </w:r>
    </w:p>
    <w:p w:rsidR="00CE0EAD" w:rsidRDefault="00765A54">
      <w:pPr>
        <w:widowControl/>
        <w:spacing w:before="75" w:after="75"/>
        <w:ind w:firstLine="480"/>
        <w:jc w:val="left"/>
        <w:rPr>
          <w:rFonts w:ascii="SimSun" w:eastAsia="SimSun" w:hAnsi="SimSun" w:cs="SimSun"/>
          <w:kern w:val="0"/>
          <w:sz w:val="24"/>
          <w:szCs w:val="24"/>
        </w:rPr>
      </w:pPr>
      <w:r>
        <w:rPr>
          <w:rFonts w:ascii="SimSun" w:eastAsia="SimSun" w:hAnsi="SimSun" w:cs="SimSun"/>
          <w:kern w:val="0"/>
          <w:sz w:val="24"/>
          <w:szCs w:val="24"/>
        </w:rPr>
        <w:t>6.2</w:t>
      </w:r>
      <w:r>
        <w:rPr>
          <w:rFonts w:ascii="SimSun" w:eastAsia="SimSun" w:hAnsi="SimSun" w:cs="SimSun"/>
          <w:kern w:val="0"/>
          <w:sz w:val="24"/>
          <w:szCs w:val="24"/>
        </w:rPr>
        <w:t>本项目是否邀请其他投标人参与验收：</w:t>
      </w:r>
    </w:p>
    <w:p w:rsidR="00CE0EAD" w:rsidRDefault="00765A54">
      <w:pPr>
        <w:widowControl/>
        <w:spacing w:before="75" w:after="75"/>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不邀请。</w:t>
      </w:r>
      <w:r>
        <w:rPr>
          <w:rFonts w:ascii="SimSun" w:eastAsia="SimSun" w:hAnsi="SimSun" w:cs="SimSun"/>
          <w:kern w:val="0"/>
          <w:sz w:val="24"/>
          <w:szCs w:val="24"/>
        </w:rPr>
        <w:t>□</w:t>
      </w:r>
      <w:r>
        <w:rPr>
          <w:rFonts w:ascii="SimSun" w:eastAsia="SimSun" w:hAnsi="SimSun" w:cs="SimSun"/>
          <w:kern w:val="0"/>
          <w:sz w:val="24"/>
          <w:szCs w:val="24"/>
        </w:rPr>
        <w:t>邀请，具体如下：</w:t>
      </w:r>
      <w:r>
        <w:rPr>
          <w:rFonts w:ascii="SimSun" w:eastAsia="SimSun" w:hAnsi="SimSun" w:cs="SimSun"/>
          <w:kern w:val="0"/>
          <w:sz w:val="24"/>
          <w:szCs w:val="24"/>
          <w:u w:val="single"/>
        </w:rPr>
        <w:t>（按照招标文件规定填写）</w:t>
      </w:r>
      <w:r>
        <w:rPr>
          <w:rFonts w:ascii="SimSun" w:eastAsia="SimSun" w:hAnsi="SimSun" w:cs="SimSun"/>
          <w:kern w:val="0"/>
          <w:sz w:val="24"/>
          <w:szCs w:val="24"/>
        </w:rPr>
        <w:t>。</w:t>
      </w:r>
    </w:p>
    <w:p w:rsidR="00CE0EAD" w:rsidRDefault="00765A54">
      <w:pPr>
        <w:widowControl/>
        <w:spacing w:before="75" w:after="75"/>
        <w:ind w:firstLine="480"/>
        <w:jc w:val="left"/>
        <w:rPr>
          <w:rFonts w:ascii="SimSun" w:eastAsia="SimSun" w:hAnsi="SimSun" w:cs="SimSun"/>
          <w:kern w:val="0"/>
          <w:sz w:val="24"/>
          <w:szCs w:val="24"/>
        </w:rPr>
      </w:pPr>
      <w:r>
        <w:rPr>
          <w:rFonts w:ascii="SimSun" w:eastAsia="SimSun" w:hAnsi="SimSun" w:cs="SimSun"/>
          <w:kern w:val="0"/>
          <w:sz w:val="24"/>
          <w:szCs w:val="24"/>
        </w:rPr>
        <w:t>7</w:t>
      </w:r>
      <w:r>
        <w:rPr>
          <w:rFonts w:ascii="SimSun" w:eastAsia="SimSun" w:hAnsi="SimSun" w:cs="SimSun"/>
          <w:kern w:val="0"/>
          <w:sz w:val="24"/>
          <w:szCs w:val="24"/>
        </w:rPr>
        <w:t>、合同款项的支付应按照招标文件的规定进行，具体如下：</w:t>
      </w:r>
    </w:p>
    <w:p w:rsidR="00CE0EAD" w:rsidRDefault="00765A54">
      <w:pPr>
        <w:widowControl/>
        <w:spacing w:before="75" w:after="75"/>
        <w:ind w:firstLine="480"/>
        <w:jc w:val="left"/>
        <w:rPr>
          <w:rFonts w:ascii="SimSun" w:eastAsia="SimSun" w:hAnsi="SimSun" w:cs="SimSun"/>
          <w:kern w:val="0"/>
          <w:sz w:val="24"/>
          <w:szCs w:val="24"/>
        </w:rPr>
      </w:pPr>
      <w:r>
        <w:rPr>
          <w:rFonts w:ascii="SimSun" w:eastAsia="SimSun" w:hAnsi="SimSun" w:cs="SimSun"/>
          <w:kern w:val="0"/>
          <w:sz w:val="24"/>
          <w:szCs w:val="24"/>
          <w:u w:val="single"/>
        </w:rPr>
        <w:t>（按照实际情况编制填写，可以是表格或文字描述，包括一次性支付或分期支付等）</w:t>
      </w:r>
      <w:r>
        <w:rPr>
          <w:rFonts w:ascii="SimSun" w:eastAsia="SimSun" w:hAnsi="SimSun" w:cs="SimSun"/>
          <w:kern w:val="0"/>
          <w:sz w:val="24"/>
          <w:szCs w:val="24"/>
        </w:rPr>
        <w:t>。</w:t>
      </w:r>
    </w:p>
    <w:p w:rsidR="00CE0EAD" w:rsidRDefault="00765A54">
      <w:pPr>
        <w:widowControl/>
        <w:spacing w:before="75" w:after="75"/>
        <w:ind w:firstLine="480"/>
        <w:jc w:val="left"/>
        <w:rPr>
          <w:rFonts w:ascii="SimSun" w:eastAsia="SimSun" w:hAnsi="SimSun" w:cs="SimSun"/>
          <w:kern w:val="0"/>
          <w:sz w:val="24"/>
          <w:szCs w:val="24"/>
        </w:rPr>
      </w:pPr>
      <w:r>
        <w:rPr>
          <w:rFonts w:ascii="SimSun" w:eastAsia="SimSun" w:hAnsi="SimSun" w:cs="SimSun"/>
          <w:kern w:val="0"/>
          <w:sz w:val="24"/>
          <w:szCs w:val="24"/>
        </w:rPr>
        <w:lastRenderedPageBreak/>
        <w:t>8</w:t>
      </w:r>
      <w:r>
        <w:rPr>
          <w:rFonts w:ascii="SimSun" w:eastAsia="SimSun" w:hAnsi="SimSun" w:cs="SimSun"/>
          <w:kern w:val="0"/>
          <w:sz w:val="24"/>
          <w:szCs w:val="24"/>
        </w:rPr>
        <w:t>、履约保证金</w:t>
      </w:r>
    </w:p>
    <w:p w:rsidR="00CE0EAD" w:rsidRDefault="00765A54">
      <w:pPr>
        <w:widowControl/>
        <w:spacing w:before="75" w:after="75"/>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无。</w:t>
      </w:r>
      <w:r>
        <w:rPr>
          <w:rFonts w:ascii="SimSun" w:eastAsia="SimSun" w:hAnsi="SimSun" w:cs="SimSun"/>
          <w:kern w:val="0"/>
          <w:sz w:val="24"/>
          <w:szCs w:val="24"/>
        </w:rPr>
        <w:t>□</w:t>
      </w:r>
      <w:r>
        <w:rPr>
          <w:rFonts w:ascii="SimSun" w:eastAsia="SimSun" w:hAnsi="SimSun" w:cs="SimSun"/>
          <w:kern w:val="0"/>
          <w:sz w:val="24"/>
          <w:szCs w:val="24"/>
        </w:rPr>
        <w:t>有，具体如下：</w:t>
      </w:r>
      <w:r>
        <w:rPr>
          <w:rFonts w:ascii="SimSun" w:eastAsia="SimSun" w:hAnsi="SimSun" w:cs="SimSun"/>
          <w:kern w:val="0"/>
          <w:sz w:val="24"/>
          <w:szCs w:val="24"/>
          <w:u w:val="single"/>
        </w:rPr>
        <w:t>（按照招标文件规定填写）</w:t>
      </w:r>
      <w:r>
        <w:rPr>
          <w:rFonts w:ascii="SimSun" w:eastAsia="SimSun" w:hAnsi="SimSun" w:cs="SimSun"/>
          <w:kern w:val="0"/>
          <w:sz w:val="24"/>
          <w:szCs w:val="24"/>
        </w:rPr>
        <w:t>。</w:t>
      </w:r>
    </w:p>
    <w:p w:rsidR="00CE0EAD" w:rsidRDefault="00765A54">
      <w:pPr>
        <w:widowControl/>
        <w:spacing w:before="75" w:after="75"/>
        <w:ind w:firstLine="480"/>
        <w:jc w:val="left"/>
        <w:rPr>
          <w:rFonts w:ascii="SimSun" w:eastAsia="SimSun" w:hAnsi="SimSun" w:cs="SimSun"/>
          <w:kern w:val="0"/>
          <w:sz w:val="24"/>
          <w:szCs w:val="24"/>
        </w:rPr>
      </w:pPr>
      <w:r>
        <w:rPr>
          <w:rFonts w:ascii="SimSun" w:eastAsia="SimSun" w:hAnsi="SimSun" w:cs="SimSun"/>
          <w:kern w:val="0"/>
          <w:sz w:val="24"/>
          <w:szCs w:val="24"/>
        </w:rPr>
        <w:t>9</w:t>
      </w:r>
      <w:r>
        <w:rPr>
          <w:rFonts w:ascii="SimSun" w:eastAsia="SimSun" w:hAnsi="SimSun" w:cs="SimSun"/>
          <w:kern w:val="0"/>
          <w:sz w:val="24"/>
          <w:szCs w:val="24"/>
        </w:rPr>
        <w:t>、合同有效期</w:t>
      </w:r>
    </w:p>
    <w:p w:rsidR="00CE0EAD" w:rsidRDefault="00765A54">
      <w:pPr>
        <w:widowControl/>
        <w:spacing w:before="75" w:after="75"/>
        <w:ind w:firstLine="480"/>
        <w:jc w:val="left"/>
        <w:rPr>
          <w:rFonts w:ascii="SimSun" w:eastAsia="SimSun" w:hAnsi="SimSun" w:cs="SimSun"/>
          <w:kern w:val="0"/>
          <w:sz w:val="24"/>
          <w:szCs w:val="24"/>
        </w:rPr>
      </w:pPr>
      <w:r>
        <w:rPr>
          <w:rFonts w:ascii="SimSun" w:eastAsia="SimSun" w:hAnsi="SimSun" w:cs="SimSun"/>
          <w:kern w:val="0"/>
          <w:sz w:val="24"/>
          <w:szCs w:val="24"/>
          <w:u w:val="single"/>
        </w:rPr>
        <w:t>（按照实际情况编制填写，可以是表格或文字描述）</w:t>
      </w:r>
      <w:r>
        <w:rPr>
          <w:rFonts w:ascii="SimSun" w:eastAsia="SimSun" w:hAnsi="SimSun" w:cs="SimSun"/>
          <w:kern w:val="0"/>
          <w:sz w:val="24"/>
          <w:szCs w:val="24"/>
        </w:rPr>
        <w:t>。</w:t>
      </w:r>
    </w:p>
    <w:p w:rsidR="00CE0EAD" w:rsidRDefault="00765A54">
      <w:pPr>
        <w:widowControl/>
        <w:spacing w:before="75" w:after="75"/>
        <w:ind w:firstLine="480"/>
        <w:jc w:val="left"/>
        <w:rPr>
          <w:rFonts w:ascii="SimSun" w:eastAsia="SimSun" w:hAnsi="SimSun" w:cs="SimSun"/>
          <w:kern w:val="0"/>
          <w:sz w:val="24"/>
          <w:szCs w:val="24"/>
        </w:rPr>
      </w:pPr>
      <w:r>
        <w:rPr>
          <w:rFonts w:ascii="SimSun" w:eastAsia="SimSun" w:hAnsi="SimSun" w:cs="SimSun"/>
          <w:kern w:val="0"/>
          <w:sz w:val="24"/>
          <w:szCs w:val="24"/>
        </w:rPr>
        <w:t>10</w:t>
      </w:r>
      <w:r>
        <w:rPr>
          <w:rFonts w:ascii="SimSun" w:eastAsia="SimSun" w:hAnsi="SimSun" w:cs="SimSun"/>
          <w:kern w:val="0"/>
          <w:sz w:val="24"/>
          <w:szCs w:val="24"/>
        </w:rPr>
        <w:t>、违约责任</w:t>
      </w:r>
    </w:p>
    <w:p w:rsidR="00CE0EAD" w:rsidRDefault="00765A54">
      <w:pPr>
        <w:widowControl/>
        <w:spacing w:before="75" w:after="75"/>
        <w:ind w:firstLine="480"/>
        <w:jc w:val="left"/>
        <w:rPr>
          <w:rFonts w:ascii="SimSun" w:eastAsia="SimSun" w:hAnsi="SimSun" w:cs="SimSun"/>
          <w:kern w:val="0"/>
          <w:sz w:val="24"/>
          <w:szCs w:val="24"/>
        </w:rPr>
      </w:pPr>
      <w:r>
        <w:rPr>
          <w:rFonts w:ascii="SimSun" w:eastAsia="SimSun" w:hAnsi="SimSun" w:cs="SimSun"/>
          <w:kern w:val="0"/>
          <w:sz w:val="24"/>
          <w:szCs w:val="24"/>
          <w:u w:val="single"/>
        </w:rPr>
        <w:t>（按照实际情况编制填写，可以是表格或文字描述）</w:t>
      </w:r>
      <w:r>
        <w:rPr>
          <w:rFonts w:ascii="SimSun" w:eastAsia="SimSun" w:hAnsi="SimSun" w:cs="SimSun"/>
          <w:kern w:val="0"/>
          <w:sz w:val="24"/>
          <w:szCs w:val="24"/>
        </w:rPr>
        <w:t>。</w:t>
      </w:r>
    </w:p>
    <w:p w:rsidR="00CE0EAD" w:rsidRDefault="00765A54">
      <w:pPr>
        <w:widowControl/>
        <w:spacing w:before="75" w:after="75"/>
        <w:ind w:firstLine="480"/>
        <w:jc w:val="left"/>
        <w:rPr>
          <w:rFonts w:ascii="SimSun" w:eastAsia="SimSun" w:hAnsi="SimSun" w:cs="SimSun"/>
          <w:kern w:val="0"/>
          <w:sz w:val="24"/>
          <w:szCs w:val="24"/>
        </w:rPr>
      </w:pPr>
      <w:r>
        <w:rPr>
          <w:rFonts w:ascii="SimSun" w:eastAsia="SimSun" w:hAnsi="SimSun" w:cs="SimSun"/>
          <w:kern w:val="0"/>
          <w:sz w:val="24"/>
          <w:szCs w:val="24"/>
        </w:rPr>
        <w:t>11</w:t>
      </w:r>
      <w:r>
        <w:rPr>
          <w:rFonts w:ascii="SimSun" w:eastAsia="SimSun" w:hAnsi="SimSun" w:cs="SimSun"/>
          <w:kern w:val="0"/>
          <w:sz w:val="24"/>
          <w:szCs w:val="24"/>
        </w:rPr>
        <w:t>、知识产权</w:t>
      </w:r>
    </w:p>
    <w:p w:rsidR="00CE0EAD" w:rsidRDefault="00765A54">
      <w:pPr>
        <w:widowControl/>
        <w:spacing w:before="75" w:after="75"/>
        <w:ind w:firstLine="480"/>
        <w:jc w:val="left"/>
        <w:rPr>
          <w:rFonts w:ascii="SimSun" w:eastAsia="SimSun" w:hAnsi="SimSun" w:cs="SimSun"/>
          <w:kern w:val="0"/>
          <w:sz w:val="24"/>
          <w:szCs w:val="24"/>
        </w:rPr>
      </w:pPr>
      <w:r>
        <w:rPr>
          <w:rFonts w:ascii="SimSun" w:eastAsia="SimSun" w:hAnsi="SimSun" w:cs="SimSun"/>
          <w:kern w:val="0"/>
          <w:sz w:val="24"/>
          <w:szCs w:val="24"/>
        </w:rPr>
        <w:t>11.1</w:t>
      </w:r>
      <w:r>
        <w:rPr>
          <w:rFonts w:ascii="SimSun" w:eastAsia="SimSun" w:hAnsi="SimSun" w:cs="SimSun"/>
          <w:kern w:val="0"/>
          <w:sz w:val="24"/>
          <w:szCs w:val="24"/>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w:t>
      </w:r>
      <w:r>
        <w:rPr>
          <w:rFonts w:ascii="SimSun" w:eastAsia="SimSun" w:hAnsi="SimSun" w:cs="SimSun"/>
          <w:kern w:val="0"/>
          <w:sz w:val="24"/>
          <w:szCs w:val="24"/>
        </w:rPr>
        <w:t>三方交涉，并承担可能发生的一切法律责任、费用和后果；若甲方因此而遭致损失，则乙方应赔偿该损失。</w:t>
      </w:r>
    </w:p>
    <w:p w:rsidR="00CE0EAD" w:rsidRDefault="00765A54">
      <w:pPr>
        <w:widowControl/>
        <w:spacing w:before="75" w:after="75"/>
        <w:ind w:firstLine="480"/>
        <w:jc w:val="left"/>
        <w:rPr>
          <w:rFonts w:ascii="SimSun" w:eastAsia="SimSun" w:hAnsi="SimSun" w:cs="SimSun"/>
          <w:kern w:val="0"/>
          <w:sz w:val="24"/>
          <w:szCs w:val="24"/>
        </w:rPr>
      </w:pPr>
      <w:r>
        <w:rPr>
          <w:rFonts w:ascii="SimSun" w:eastAsia="SimSun" w:hAnsi="SimSun" w:cs="SimSun"/>
          <w:kern w:val="0"/>
          <w:sz w:val="24"/>
          <w:szCs w:val="24"/>
        </w:rPr>
        <w:t>11.2</w:t>
      </w:r>
      <w:r>
        <w:rPr>
          <w:rFonts w:ascii="SimSun" w:eastAsia="SimSun" w:hAnsi="SimSun" w:cs="SimSun"/>
          <w:kern w:val="0"/>
          <w:sz w:val="24"/>
          <w:szCs w:val="24"/>
        </w:rPr>
        <w:t>若乙方提供的采购标的不符合国家知识产权法律、法规的规定或被有关主管机关认定为假冒伪劣品，则乙方中标资格将被取消；甲方还将按照有关法律、法规和规章的规定进行处理，具体如下：</w:t>
      </w:r>
      <w:r>
        <w:rPr>
          <w:rFonts w:ascii="SimSun" w:eastAsia="SimSun" w:hAnsi="SimSun" w:cs="SimSun"/>
          <w:kern w:val="0"/>
          <w:sz w:val="24"/>
          <w:szCs w:val="24"/>
          <w:u w:val="single"/>
        </w:rPr>
        <w:t>（按照实际情况编制填写）</w:t>
      </w:r>
      <w:r>
        <w:rPr>
          <w:rFonts w:ascii="SimSun" w:eastAsia="SimSun" w:hAnsi="SimSun" w:cs="SimSun"/>
          <w:kern w:val="0"/>
          <w:sz w:val="24"/>
          <w:szCs w:val="24"/>
        </w:rPr>
        <w:t>。</w:t>
      </w:r>
    </w:p>
    <w:p w:rsidR="00CE0EAD" w:rsidRDefault="00765A54">
      <w:pPr>
        <w:widowControl/>
        <w:spacing w:before="75" w:after="75"/>
        <w:ind w:firstLine="480"/>
        <w:jc w:val="left"/>
        <w:rPr>
          <w:rFonts w:ascii="SimSun" w:eastAsia="SimSun" w:hAnsi="SimSun" w:cs="SimSun"/>
          <w:kern w:val="0"/>
          <w:sz w:val="24"/>
          <w:szCs w:val="24"/>
        </w:rPr>
      </w:pPr>
      <w:r>
        <w:rPr>
          <w:rFonts w:ascii="SimSun" w:eastAsia="SimSun" w:hAnsi="SimSun" w:cs="SimSun"/>
          <w:kern w:val="0"/>
          <w:sz w:val="24"/>
          <w:szCs w:val="24"/>
        </w:rPr>
        <w:t>12</w:t>
      </w:r>
      <w:r>
        <w:rPr>
          <w:rFonts w:ascii="SimSun" w:eastAsia="SimSun" w:hAnsi="SimSun" w:cs="SimSun"/>
          <w:kern w:val="0"/>
          <w:sz w:val="24"/>
          <w:szCs w:val="24"/>
        </w:rPr>
        <w:t>、解决争议的方法</w:t>
      </w:r>
    </w:p>
    <w:p w:rsidR="00CE0EAD" w:rsidRDefault="00765A54">
      <w:pPr>
        <w:widowControl/>
        <w:spacing w:before="75" w:after="75"/>
        <w:ind w:firstLine="480"/>
        <w:jc w:val="left"/>
        <w:rPr>
          <w:rFonts w:ascii="SimSun" w:eastAsia="SimSun" w:hAnsi="SimSun" w:cs="SimSun"/>
          <w:kern w:val="0"/>
          <w:sz w:val="24"/>
          <w:szCs w:val="24"/>
        </w:rPr>
      </w:pPr>
      <w:r>
        <w:rPr>
          <w:rFonts w:ascii="SimSun" w:eastAsia="SimSun" w:hAnsi="SimSun" w:cs="SimSun"/>
          <w:kern w:val="0"/>
          <w:sz w:val="24"/>
          <w:szCs w:val="24"/>
        </w:rPr>
        <w:t>12.1</w:t>
      </w:r>
      <w:r>
        <w:rPr>
          <w:rFonts w:ascii="SimSun" w:eastAsia="SimSun" w:hAnsi="SimSun" w:cs="SimSun"/>
          <w:kern w:val="0"/>
          <w:sz w:val="24"/>
          <w:szCs w:val="24"/>
        </w:rPr>
        <w:t>甲、乙双方协商解决。</w:t>
      </w:r>
    </w:p>
    <w:p w:rsidR="00CE0EAD" w:rsidRDefault="00765A54">
      <w:pPr>
        <w:widowControl/>
        <w:spacing w:before="75" w:after="75"/>
        <w:ind w:firstLine="480"/>
        <w:jc w:val="left"/>
        <w:rPr>
          <w:rFonts w:ascii="SimSun" w:eastAsia="SimSun" w:hAnsi="SimSun" w:cs="SimSun"/>
          <w:kern w:val="0"/>
          <w:sz w:val="24"/>
          <w:szCs w:val="24"/>
        </w:rPr>
      </w:pPr>
      <w:r>
        <w:rPr>
          <w:rFonts w:ascii="SimSun" w:eastAsia="SimSun" w:hAnsi="SimSun" w:cs="SimSun"/>
          <w:kern w:val="0"/>
          <w:sz w:val="24"/>
          <w:szCs w:val="24"/>
        </w:rPr>
        <w:t>12.2</w:t>
      </w:r>
      <w:r>
        <w:rPr>
          <w:rFonts w:ascii="SimSun" w:eastAsia="SimSun" w:hAnsi="SimSun" w:cs="SimSun"/>
          <w:kern w:val="0"/>
          <w:sz w:val="24"/>
          <w:szCs w:val="24"/>
        </w:rPr>
        <w:t>若协商解决不成，则通过下列途径之一解决：</w:t>
      </w:r>
    </w:p>
    <w:p w:rsidR="00CE0EAD" w:rsidRDefault="00765A54">
      <w:pPr>
        <w:widowControl/>
        <w:spacing w:before="75" w:after="75"/>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提交仲裁委员会仲裁，具体如下：</w:t>
      </w:r>
      <w:r>
        <w:rPr>
          <w:rFonts w:ascii="SimSun" w:eastAsia="SimSun" w:hAnsi="SimSun" w:cs="SimSun"/>
          <w:kern w:val="0"/>
          <w:sz w:val="24"/>
          <w:szCs w:val="24"/>
          <w:u w:val="single"/>
        </w:rPr>
        <w:t>（按照实际情况编制填写）</w:t>
      </w:r>
      <w:r>
        <w:rPr>
          <w:rFonts w:ascii="SimSun" w:eastAsia="SimSun" w:hAnsi="SimSun" w:cs="SimSun"/>
          <w:kern w:val="0"/>
          <w:sz w:val="24"/>
          <w:szCs w:val="24"/>
        </w:rPr>
        <w:t>。</w:t>
      </w:r>
    </w:p>
    <w:p w:rsidR="00CE0EAD" w:rsidRDefault="00765A54">
      <w:pPr>
        <w:widowControl/>
        <w:spacing w:before="75" w:after="75"/>
        <w:ind w:firstLine="480"/>
        <w:jc w:val="left"/>
        <w:rPr>
          <w:rFonts w:ascii="SimSun" w:eastAsia="SimSun" w:hAnsi="SimSun" w:cs="SimSun"/>
          <w:kern w:val="0"/>
          <w:sz w:val="24"/>
          <w:szCs w:val="24"/>
        </w:rPr>
      </w:pPr>
      <w:r>
        <w:rPr>
          <w:rFonts w:ascii="SimSun" w:eastAsia="SimSun" w:hAnsi="SimSun" w:cs="SimSun"/>
          <w:kern w:val="0"/>
          <w:sz w:val="24"/>
          <w:szCs w:val="24"/>
        </w:rPr>
        <w:t>□</w:t>
      </w:r>
      <w:r>
        <w:rPr>
          <w:rFonts w:ascii="SimSun" w:eastAsia="SimSun" w:hAnsi="SimSun" w:cs="SimSun"/>
          <w:kern w:val="0"/>
          <w:sz w:val="24"/>
          <w:szCs w:val="24"/>
        </w:rPr>
        <w:t>向人民法院提起诉讼，具体如下：</w:t>
      </w:r>
      <w:r>
        <w:rPr>
          <w:rFonts w:ascii="SimSun" w:eastAsia="SimSun" w:hAnsi="SimSun" w:cs="SimSun"/>
          <w:kern w:val="0"/>
          <w:sz w:val="24"/>
          <w:szCs w:val="24"/>
          <w:u w:val="single"/>
        </w:rPr>
        <w:t>（按照实际情况编</w:t>
      </w:r>
      <w:r>
        <w:rPr>
          <w:rFonts w:ascii="SimSun" w:eastAsia="SimSun" w:hAnsi="SimSun" w:cs="SimSun"/>
          <w:kern w:val="0"/>
          <w:sz w:val="24"/>
          <w:szCs w:val="24"/>
          <w:u w:val="single"/>
        </w:rPr>
        <w:t>制填写）</w:t>
      </w:r>
      <w:r>
        <w:rPr>
          <w:rFonts w:ascii="SimSun" w:eastAsia="SimSun" w:hAnsi="SimSun" w:cs="SimSun"/>
          <w:kern w:val="0"/>
          <w:sz w:val="24"/>
          <w:szCs w:val="24"/>
        </w:rPr>
        <w:t>。</w:t>
      </w:r>
    </w:p>
    <w:p w:rsidR="00CE0EAD" w:rsidRDefault="00765A54">
      <w:pPr>
        <w:widowControl/>
        <w:spacing w:before="75" w:after="75"/>
        <w:ind w:firstLine="480"/>
        <w:jc w:val="left"/>
        <w:rPr>
          <w:rFonts w:ascii="SimSun" w:eastAsia="SimSun" w:hAnsi="SimSun" w:cs="SimSun"/>
          <w:kern w:val="0"/>
          <w:sz w:val="24"/>
          <w:szCs w:val="24"/>
        </w:rPr>
      </w:pPr>
      <w:r>
        <w:rPr>
          <w:rFonts w:ascii="SimSun" w:eastAsia="SimSun" w:hAnsi="SimSun" w:cs="SimSun"/>
          <w:kern w:val="0"/>
          <w:sz w:val="24"/>
          <w:szCs w:val="24"/>
        </w:rPr>
        <w:t>13</w:t>
      </w:r>
      <w:r>
        <w:rPr>
          <w:rFonts w:ascii="SimSun" w:eastAsia="SimSun" w:hAnsi="SimSun" w:cs="SimSun"/>
          <w:kern w:val="0"/>
          <w:sz w:val="24"/>
          <w:szCs w:val="24"/>
        </w:rPr>
        <w:t>、不可抗力</w:t>
      </w:r>
    </w:p>
    <w:p w:rsidR="00CE0EAD" w:rsidRDefault="00765A54">
      <w:pPr>
        <w:widowControl/>
        <w:spacing w:before="75" w:after="75"/>
        <w:ind w:firstLine="480"/>
        <w:jc w:val="left"/>
        <w:rPr>
          <w:rFonts w:ascii="SimSun" w:eastAsia="SimSun" w:hAnsi="SimSun" w:cs="SimSun"/>
          <w:kern w:val="0"/>
          <w:sz w:val="24"/>
          <w:szCs w:val="24"/>
        </w:rPr>
      </w:pPr>
      <w:r>
        <w:rPr>
          <w:rFonts w:ascii="SimSun" w:eastAsia="SimSun" w:hAnsi="SimSun" w:cs="SimSun"/>
          <w:kern w:val="0"/>
          <w:sz w:val="24"/>
          <w:szCs w:val="24"/>
        </w:rPr>
        <w:t>13.1</w:t>
      </w:r>
      <w:r>
        <w:rPr>
          <w:rFonts w:ascii="SimSun" w:eastAsia="SimSun" w:hAnsi="SimSun" w:cs="SimSun"/>
          <w:kern w:val="0"/>
          <w:sz w:val="24"/>
          <w:szCs w:val="24"/>
        </w:rPr>
        <w:t>因不可抗力造成违约的，遭受不可抗力一方应及时向对方通报不能履行或不能完全履行的理由，并在随后取得有关主管机关证明后的</w:t>
      </w:r>
      <w:r>
        <w:rPr>
          <w:rFonts w:ascii="Calibri" w:eastAsia="SimSun" w:hAnsi="Calibri" w:cs="Calibri"/>
          <w:kern w:val="0"/>
          <w:sz w:val="24"/>
          <w:szCs w:val="24"/>
        </w:rPr>
        <w:t>15</w:t>
      </w:r>
      <w:r>
        <w:rPr>
          <w:rFonts w:ascii="SimSun" w:eastAsia="SimSun" w:hAnsi="SimSun" w:cs="SimSun"/>
          <w:kern w:val="0"/>
          <w:sz w:val="24"/>
          <w:szCs w:val="24"/>
        </w:rPr>
        <w:t>日内向另一方提供不可抗力发生及持续期间的充分证据。基于以上行为，允许遭受不可抗力一方延期履行、部分履行或不履行合同，并根据情况可部分或全部免于承担违约责任。</w:t>
      </w:r>
    </w:p>
    <w:p w:rsidR="00CE0EAD" w:rsidRDefault="00765A54">
      <w:pPr>
        <w:widowControl/>
        <w:spacing w:before="75" w:after="75"/>
        <w:ind w:firstLine="480"/>
        <w:jc w:val="left"/>
        <w:rPr>
          <w:rFonts w:ascii="SimSun" w:eastAsia="SimSun" w:hAnsi="SimSun" w:cs="SimSun"/>
          <w:kern w:val="0"/>
          <w:sz w:val="24"/>
          <w:szCs w:val="24"/>
        </w:rPr>
      </w:pPr>
      <w:r>
        <w:rPr>
          <w:rFonts w:ascii="SimSun" w:eastAsia="SimSun" w:hAnsi="SimSun" w:cs="SimSun"/>
          <w:kern w:val="0"/>
          <w:sz w:val="24"/>
          <w:szCs w:val="24"/>
        </w:rPr>
        <w:t>13.2</w:t>
      </w:r>
      <w:r>
        <w:rPr>
          <w:rFonts w:ascii="SimSun" w:eastAsia="SimSun" w:hAnsi="SimSun" w:cs="SimSun"/>
          <w:kern w:val="0"/>
          <w:sz w:val="24"/>
          <w:szCs w:val="24"/>
        </w:rPr>
        <w:t>本合同中的不可抗力指不能预见、不能避免、不能克服的客观情况，包括但不限于：自然灾害如地震、台风、洪水、火灾及政府行为、法律规定或其适用的变化或其他任何无法预见、避免或控制的事件。</w:t>
      </w:r>
    </w:p>
    <w:p w:rsidR="00CE0EAD" w:rsidRDefault="00765A54">
      <w:pPr>
        <w:widowControl/>
        <w:spacing w:before="75" w:after="75"/>
        <w:ind w:firstLine="480"/>
        <w:jc w:val="left"/>
        <w:rPr>
          <w:rFonts w:ascii="SimSun" w:eastAsia="SimSun" w:hAnsi="SimSun" w:cs="SimSun"/>
          <w:kern w:val="0"/>
          <w:sz w:val="24"/>
          <w:szCs w:val="24"/>
        </w:rPr>
      </w:pPr>
      <w:r>
        <w:rPr>
          <w:rFonts w:ascii="SimSun" w:eastAsia="SimSun" w:hAnsi="SimSun" w:cs="SimSun"/>
          <w:kern w:val="0"/>
          <w:sz w:val="24"/>
          <w:szCs w:val="24"/>
        </w:rPr>
        <w:t>14</w:t>
      </w:r>
      <w:r>
        <w:rPr>
          <w:rFonts w:ascii="SimSun" w:eastAsia="SimSun" w:hAnsi="SimSun" w:cs="SimSun"/>
          <w:kern w:val="0"/>
          <w:sz w:val="24"/>
          <w:szCs w:val="24"/>
        </w:rPr>
        <w:t>、合同条款</w:t>
      </w:r>
    </w:p>
    <w:p w:rsidR="00CE0EAD" w:rsidRDefault="00765A54">
      <w:pPr>
        <w:widowControl/>
        <w:spacing w:before="75" w:after="75"/>
        <w:ind w:firstLine="480"/>
        <w:jc w:val="left"/>
        <w:rPr>
          <w:rFonts w:ascii="SimSun" w:eastAsia="SimSun" w:hAnsi="SimSun" w:cs="SimSun"/>
          <w:kern w:val="0"/>
          <w:sz w:val="24"/>
          <w:szCs w:val="24"/>
        </w:rPr>
      </w:pPr>
      <w:r>
        <w:rPr>
          <w:rFonts w:ascii="SimSun" w:eastAsia="SimSun" w:hAnsi="SimSun" w:cs="SimSun"/>
          <w:kern w:val="0"/>
          <w:sz w:val="24"/>
          <w:szCs w:val="24"/>
          <w:u w:val="single"/>
        </w:rPr>
        <w:t>（按照实际情况编制填写。招标文件第五章已有规定的，双方均不得变更或调整；招标文件第五章未作规定的，双方可通过友好协商进行约定）</w:t>
      </w:r>
      <w:r>
        <w:rPr>
          <w:rFonts w:ascii="SimSun" w:eastAsia="SimSun" w:hAnsi="SimSun" w:cs="SimSun"/>
          <w:kern w:val="0"/>
          <w:sz w:val="24"/>
          <w:szCs w:val="24"/>
        </w:rPr>
        <w:t>。</w:t>
      </w:r>
    </w:p>
    <w:p w:rsidR="00CE0EAD" w:rsidRDefault="00765A54">
      <w:pPr>
        <w:widowControl/>
        <w:spacing w:before="75" w:after="75"/>
        <w:ind w:firstLine="480"/>
        <w:jc w:val="left"/>
        <w:rPr>
          <w:rFonts w:ascii="SimSun" w:eastAsia="SimSun" w:hAnsi="SimSun" w:cs="SimSun"/>
          <w:kern w:val="0"/>
          <w:sz w:val="24"/>
          <w:szCs w:val="24"/>
        </w:rPr>
      </w:pPr>
      <w:r>
        <w:rPr>
          <w:rFonts w:ascii="SimSun" w:eastAsia="SimSun" w:hAnsi="SimSun" w:cs="SimSun"/>
          <w:kern w:val="0"/>
          <w:sz w:val="24"/>
          <w:szCs w:val="24"/>
        </w:rPr>
        <w:t>15</w:t>
      </w:r>
      <w:r>
        <w:rPr>
          <w:rFonts w:ascii="SimSun" w:eastAsia="SimSun" w:hAnsi="SimSun" w:cs="SimSun"/>
          <w:kern w:val="0"/>
          <w:sz w:val="24"/>
          <w:szCs w:val="24"/>
        </w:rPr>
        <w:t>、其他约定</w:t>
      </w:r>
    </w:p>
    <w:p w:rsidR="00CE0EAD" w:rsidRDefault="00765A54">
      <w:pPr>
        <w:widowControl/>
        <w:spacing w:before="75" w:after="75"/>
        <w:ind w:firstLine="480"/>
        <w:jc w:val="left"/>
        <w:rPr>
          <w:rFonts w:ascii="SimSun" w:eastAsia="SimSun" w:hAnsi="SimSun" w:cs="SimSun"/>
          <w:kern w:val="0"/>
          <w:sz w:val="24"/>
          <w:szCs w:val="24"/>
        </w:rPr>
      </w:pPr>
      <w:r>
        <w:rPr>
          <w:rFonts w:ascii="SimSun" w:eastAsia="SimSun" w:hAnsi="SimSun" w:cs="SimSun"/>
          <w:kern w:val="0"/>
          <w:sz w:val="24"/>
          <w:szCs w:val="24"/>
        </w:rPr>
        <w:t>15.1</w:t>
      </w:r>
      <w:r>
        <w:rPr>
          <w:rFonts w:ascii="SimSun" w:eastAsia="SimSun" w:hAnsi="SimSun" w:cs="SimSun"/>
          <w:kern w:val="0"/>
          <w:sz w:val="24"/>
          <w:szCs w:val="24"/>
        </w:rPr>
        <w:t>合同文件与本合同具有同等法律效力。</w:t>
      </w:r>
    </w:p>
    <w:p w:rsidR="00CE0EAD" w:rsidRDefault="00765A54">
      <w:pPr>
        <w:widowControl/>
        <w:spacing w:before="75" w:after="75"/>
        <w:ind w:firstLine="480"/>
        <w:jc w:val="left"/>
        <w:rPr>
          <w:rFonts w:ascii="SimSun" w:eastAsia="SimSun" w:hAnsi="SimSun" w:cs="SimSun"/>
          <w:kern w:val="0"/>
          <w:sz w:val="24"/>
          <w:szCs w:val="24"/>
        </w:rPr>
      </w:pPr>
      <w:r>
        <w:rPr>
          <w:rFonts w:ascii="SimSun" w:eastAsia="SimSun" w:hAnsi="SimSun" w:cs="SimSun"/>
          <w:kern w:val="0"/>
          <w:sz w:val="24"/>
          <w:szCs w:val="24"/>
        </w:rPr>
        <w:t>15.2</w:t>
      </w:r>
      <w:r>
        <w:rPr>
          <w:rFonts w:ascii="SimSun" w:eastAsia="SimSun" w:hAnsi="SimSun" w:cs="SimSun"/>
          <w:kern w:val="0"/>
          <w:sz w:val="24"/>
          <w:szCs w:val="24"/>
        </w:rPr>
        <w:t>本合同未尽事宜，双方可另行补充。</w:t>
      </w:r>
    </w:p>
    <w:p w:rsidR="00CE0EAD" w:rsidRDefault="00765A54">
      <w:pPr>
        <w:widowControl/>
        <w:spacing w:before="75" w:after="75"/>
        <w:ind w:firstLine="480"/>
        <w:jc w:val="left"/>
        <w:rPr>
          <w:rFonts w:ascii="SimSun" w:eastAsia="SimSun" w:hAnsi="SimSun" w:cs="SimSun"/>
          <w:kern w:val="0"/>
          <w:sz w:val="24"/>
          <w:szCs w:val="24"/>
        </w:rPr>
      </w:pPr>
      <w:r>
        <w:rPr>
          <w:rFonts w:ascii="SimSun" w:eastAsia="SimSun" w:hAnsi="SimSun" w:cs="SimSun"/>
          <w:kern w:val="0"/>
          <w:sz w:val="24"/>
          <w:szCs w:val="24"/>
        </w:rPr>
        <w:t>15.3</w:t>
      </w:r>
      <w:r>
        <w:rPr>
          <w:rFonts w:ascii="SimSun" w:eastAsia="SimSun" w:hAnsi="SimSun" w:cs="SimSun"/>
          <w:kern w:val="0"/>
          <w:sz w:val="24"/>
          <w:szCs w:val="24"/>
        </w:rPr>
        <w:t>合同生效：自签订之日起生效。</w:t>
      </w:r>
    </w:p>
    <w:p w:rsidR="00CE0EAD" w:rsidRDefault="00765A54">
      <w:pPr>
        <w:widowControl/>
        <w:spacing w:before="75" w:after="75"/>
        <w:ind w:firstLine="480"/>
        <w:jc w:val="left"/>
        <w:rPr>
          <w:rFonts w:ascii="SimSun" w:eastAsia="SimSun" w:hAnsi="SimSun" w:cs="SimSun"/>
          <w:kern w:val="0"/>
          <w:sz w:val="24"/>
          <w:szCs w:val="24"/>
        </w:rPr>
      </w:pPr>
      <w:r>
        <w:rPr>
          <w:rFonts w:ascii="SimSun" w:eastAsia="SimSun" w:hAnsi="SimSun" w:cs="SimSun"/>
          <w:kern w:val="0"/>
          <w:sz w:val="24"/>
          <w:szCs w:val="24"/>
        </w:rPr>
        <w:t>15.4</w:t>
      </w:r>
      <w:r>
        <w:rPr>
          <w:rFonts w:ascii="SimSun" w:eastAsia="SimSun" w:hAnsi="SimSun" w:cs="SimSun"/>
          <w:kern w:val="0"/>
          <w:sz w:val="24"/>
          <w:szCs w:val="24"/>
        </w:rPr>
        <w:t>本合同一式</w:t>
      </w:r>
      <w:r>
        <w:rPr>
          <w:rFonts w:ascii="SimSun" w:eastAsia="SimSun" w:hAnsi="SimSun" w:cs="SimSun"/>
          <w:kern w:val="0"/>
          <w:sz w:val="24"/>
          <w:szCs w:val="24"/>
          <w:u w:val="single"/>
        </w:rPr>
        <w:t>（填写具体份数）</w:t>
      </w:r>
      <w:r>
        <w:rPr>
          <w:rFonts w:ascii="SimSun" w:eastAsia="SimSun" w:hAnsi="SimSun" w:cs="SimSun"/>
          <w:kern w:val="0"/>
          <w:sz w:val="24"/>
          <w:szCs w:val="24"/>
        </w:rPr>
        <w:t>份，经双方授权代表签字并盖章后生效。甲方、乙方各执</w:t>
      </w:r>
      <w:r>
        <w:rPr>
          <w:rFonts w:ascii="SimSun" w:eastAsia="SimSun" w:hAnsi="SimSun" w:cs="SimSun"/>
          <w:kern w:val="0"/>
          <w:sz w:val="24"/>
          <w:szCs w:val="24"/>
          <w:u w:val="single"/>
        </w:rPr>
        <w:t>（填写具体份数）</w:t>
      </w:r>
      <w:r>
        <w:rPr>
          <w:rFonts w:ascii="SimSun" w:eastAsia="SimSun" w:hAnsi="SimSun" w:cs="SimSun"/>
          <w:kern w:val="0"/>
          <w:sz w:val="24"/>
          <w:szCs w:val="24"/>
        </w:rPr>
        <w:t>份，送</w:t>
      </w:r>
      <w:r>
        <w:rPr>
          <w:rFonts w:ascii="SimSun" w:eastAsia="SimSun" w:hAnsi="SimSun" w:cs="SimSun" w:hint="eastAsia"/>
          <w:kern w:val="0"/>
          <w:sz w:val="24"/>
          <w:szCs w:val="24"/>
          <w:u w:val="single"/>
        </w:rPr>
        <w:t>漳州市天宏招标代理有限公司</w:t>
      </w:r>
      <w:r>
        <w:rPr>
          <w:rFonts w:ascii="SimSun" w:eastAsia="SimSun" w:hAnsi="SimSun" w:cs="SimSun"/>
          <w:kern w:val="0"/>
          <w:sz w:val="24"/>
          <w:szCs w:val="24"/>
        </w:rPr>
        <w:t>备案</w:t>
      </w:r>
      <w:r>
        <w:rPr>
          <w:rFonts w:ascii="SimSun" w:eastAsia="SimSun" w:hAnsi="SimSun" w:cs="SimSun"/>
          <w:kern w:val="0"/>
          <w:sz w:val="24"/>
          <w:szCs w:val="24"/>
          <w:u w:val="single"/>
        </w:rPr>
        <w:t>（填写具体份数）</w:t>
      </w:r>
      <w:r>
        <w:rPr>
          <w:rFonts w:ascii="SimSun" w:eastAsia="SimSun" w:hAnsi="SimSun" w:cs="SimSun"/>
          <w:kern w:val="0"/>
          <w:sz w:val="24"/>
          <w:szCs w:val="24"/>
        </w:rPr>
        <w:t>份，具有同等效力。</w:t>
      </w:r>
    </w:p>
    <w:p w:rsidR="00CE0EAD" w:rsidRDefault="00765A54">
      <w:pPr>
        <w:widowControl/>
        <w:spacing w:before="75" w:after="75"/>
        <w:ind w:firstLine="480"/>
        <w:jc w:val="left"/>
        <w:rPr>
          <w:rFonts w:ascii="SimSun" w:eastAsia="SimSun" w:hAnsi="SimSun" w:cs="SimSun"/>
          <w:kern w:val="0"/>
          <w:sz w:val="24"/>
          <w:szCs w:val="24"/>
        </w:rPr>
      </w:pPr>
      <w:r>
        <w:rPr>
          <w:rFonts w:ascii="SimSun" w:eastAsia="SimSun" w:hAnsi="SimSun" w:cs="SimSun"/>
          <w:kern w:val="0"/>
          <w:sz w:val="24"/>
          <w:szCs w:val="24"/>
        </w:rPr>
        <w:lastRenderedPageBreak/>
        <w:t>15.5</w:t>
      </w:r>
      <w:r>
        <w:rPr>
          <w:rFonts w:ascii="SimSun" w:eastAsia="SimSun" w:hAnsi="SimSun" w:cs="SimSun"/>
          <w:kern w:val="0"/>
          <w:sz w:val="24"/>
          <w:szCs w:val="24"/>
        </w:rPr>
        <w:t>其他：</w:t>
      </w:r>
      <w:r>
        <w:rPr>
          <w:rFonts w:ascii="SimSun" w:eastAsia="SimSun" w:hAnsi="SimSun" w:cs="SimSun"/>
          <w:kern w:val="0"/>
          <w:sz w:val="24"/>
          <w:szCs w:val="24"/>
        </w:rPr>
        <w:t>□</w:t>
      </w:r>
      <w:r>
        <w:rPr>
          <w:rFonts w:ascii="SimSun" w:eastAsia="SimSun" w:hAnsi="SimSun" w:cs="SimSun"/>
          <w:kern w:val="0"/>
          <w:sz w:val="24"/>
          <w:szCs w:val="24"/>
        </w:rPr>
        <w:t>无。</w:t>
      </w:r>
      <w:r>
        <w:rPr>
          <w:rFonts w:ascii="SimSun" w:eastAsia="SimSun" w:hAnsi="SimSun" w:cs="SimSun"/>
          <w:kern w:val="0"/>
          <w:sz w:val="24"/>
          <w:szCs w:val="24"/>
        </w:rPr>
        <w:t>□</w:t>
      </w:r>
      <w:r>
        <w:rPr>
          <w:rFonts w:ascii="SimSun" w:eastAsia="SimSun" w:hAnsi="SimSun" w:cs="SimSun"/>
          <w:kern w:val="0"/>
          <w:sz w:val="24"/>
          <w:szCs w:val="24"/>
          <w:u w:val="single"/>
        </w:rPr>
        <w:t>（按照实际情况编制填写需要增加的内容）</w:t>
      </w:r>
      <w:r>
        <w:rPr>
          <w:rFonts w:ascii="SimSun" w:eastAsia="SimSun" w:hAnsi="SimSun" w:cs="SimSun"/>
          <w:kern w:val="0"/>
          <w:sz w:val="24"/>
          <w:szCs w:val="24"/>
        </w:rPr>
        <w:t>。</w:t>
      </w:r>
    </w:p>
    <w:p w:rsidR="00CE0EAD" w:rsidRDefault="00765A54">
      <w:pPr>
        <w:widowControl/>
        <w:spacing w:before="75" w:after="75"/>
        <w:jc w:val="center"/>
        <w:rPr>
          <w:rFonts w:ascii="SimSun" w:eastAsia="SimSun" w:hAnsi="SimSun" w:cs="SimSun"/>
          <w:kern w:val="0"/>
          <w:sz w:val="24"/>
          <w:szCs w:val="24"/>
        </w:rPr>
      </w:pPr>
      <w:r>
        <w:rPr>
          <w:rFonts w:ascii="SimSun" w:eastAsia="SimSun" w:hAnsi="SimSun" w:cs="SimSun"/>
          <w:kern w:val="0"/>
          <w:sz w:val="24"/>
          <w:szCs w:val="24"/>
        </w:rPr>
        <w:t>（以下无正文）</w:t>
      </w:r>
    </w:p>
    <w:p w:rsidR="00CE0EAD" w:rsidRDefault="00765A54">
      <w:pPr>
        <w:widowControl/>
        <w:spacing w:before="75" w:after="75"/>
        <w:jc w:val="left"/>
        <w:rPr>
          <w:rFonts w:ascii="SimSun" w:eastAsia="SimSun" w:hAnsi="SimSun" w:cs="SimSun"/>
          <w:kern w:val="0"/>
          <w:sz w:val="24"/>
          <w:szCs w:val="24"/>
        </w:rPr>
      </w:pPr>
      <w:r>
        <w:rPr>
          <w:rFonts w:ascii="SimSun" w:eastAsia="SimSun" w:hAnsi="SimSun" w:cs="SimSun"/>
          <w:kern w:val="0"/>
          <w:sz w:val="24"/>
          <w:szCs w:val="24"/>
        </w:rPr>
        <w:t>甲方：</w:t>
      </w:r>
      <w:r>
        <w:rPr>
          <w:rFonts w:ascii="SimSun" w:eastAsia="SimSun" w:hAnsi="SimSun" w:cs="SimSun"/>
          <w:kern w:val="0"/>
          <w:sz w:val="24"/>
          <w:szCs w:val="24"/>
        </w:rPr>
        <w:t>                  </w:t>
      </w:r>
      <w:r>
        <w:rPr>
          <w:rFonts w:ascii="SimSun" w:eastAsia="SimSun" w:hAnsi="SimSun" w:cs="SimSun"/>
          <w:kern w:val="0"/>
          <w:sz w:val="24"/>
          <w:szCs w:val="24"/>
        </w:rPr>
        <w:t>乙方：</w:t>
      </w:r>
    </w:p>
    <w:p w:rsidR="00CE0EAD" w:rsidRDefault="00765A54">
      <w:pPr>
        <w:widowControl/>
        <w:spacing w:before="75" w:after="75"/>
        <w:jc w:val="left"/>
        <w:rPr>
          <w:rFonts w:ascii="SimSun" w:eastAsia="SimSun" w:hAnsi="SimSun" w:cs="SimSun"/>
          <w:kern w:val="0"/>
          <w:sz w:val="24"/>
          <w:szCs w:val="24"/>
        </w:rPr>
      </w:pPr>
      <w:r>
        <w:rPr>
          <w:rFonts w:ascii="SimSun" w:eastAsia="SimSun" w:hAnsi="SimSun" w:cs="SimSun"/>
          <w:kern w:val="0"/>
          <w:sz w:val="24"/>
          <w:szCs w:val="24"/>
        </w:rPr>
        <w:t>住所：</w:t>
      </w:r>
      <w:r>
        <w:rPr>
          <w:rFonts w:ascii="SimSun" w:eastAsia="SimSun" w:hAnsi="SimSun" w:cs="SimSun"/>
          <w:kern w:val="0"/>
          <w:sz w:val="24"/>
          <w:szCs w:val="24"/>
        </w:rPr>
        <w:t xml:space="preserve">                   </w:t>
      </w:r>
      <w:r>
        <w:rPr>
          <w:rFonts w:ascii="SimSun" w:eastAsia="SimSun" w:hAnsi="SimSun" w:cs="SimSun"/>
          <w:kern w:val="0"/>
          <w:sz w:val="24"/>
          <w:szCs w:val="24"/>
        </w:rPr>
        <w:t>住所：</w:t>
      </w:r>
    </w:p>
    <w:p w:rsidR="00CE0EAD" w:rsidRDefault="00765A54">
      <w:pPr>
        <w:widowControl/>
        <w:spacing w:before="75" w:after="75"/>
        <w:jc w:val="left"/>
        <w:rPr>
          <w:rFonts w:ascii="SimSun" w:eastAsia="SimSun" w:hAnsi="SimSun" w:cs="SimSun"/>
          <w:kern w:val="0"/>
          <w:sz w:val="24"/>
          <w:szCs w:val="24"/>
        </w:rPr>
      </w:pPr>
      <w:r>
        <w:rPr>
          <w:rFonts w:ascii="SimSun" w:eastAsia="SimSun" w:hAnsi="SimSun" w:cs="SimSun"/>
          <w:kern w:val="0"/>
          <w:sz w:val="24"/>
          <w:szCs w:val="24"/>
        </w:rPr>
        <w:t>单位负责人：</w:t>
      </w:r>
      <w:r>
        <w:rPr>
          <w:rFonts w:ascii="SimSun" w:eastAsia="SimSun" w:hAnsi="SimSun" w:cs="SimSun"/>
          <w:kern w:val="0"/>
          <w:sz w:val="24"/>
          <w:szCs w:val="24"/>
        </w:rPr>
        <w:t xml:space="preserve">                </w:t>
      </w:r>
      <w:r>
        <w:rPr>
          <w:rFonts w:ascii="SimSun" w:eastAsia="SimSun" w:hAnsi="SimSun" w:cs="SimSun"/>
          <w:kern w:val="0"/>
          <w:sz w:val="24"/>
          <w:szCs w:val="24"/>
        </w:rPr>
        <w:t>单位负责人：</w:t>
      </w:r>
    </w:p>
    <w:p w:rsidR="00CE0EAD" w:rsidRDefault="00765A54">
      <w:pPr>
        <w:widowControl/>
        <w:spacing w:before="75" w:after="75"/>
        <w:jc w:val="left"/>
        <w:rPr>
          <w:rFonts w:ascii="SimSun" w:eastAsia="SimSun" w:hAnsi="SimSun" w:cs="SimSun"/>
          <w:kern w:val="0"/>
          <w:sz w:val="24"/>
          <w:szCs w:val="24"/>
        </w:rPr>
      </w:pPr>
      <w:r>
        <w:rPr>
          <w:rFonts w:ascii="SimSun" w:eastAsia="SimSun" w:hAnsi="SimSun" w:cs="SimSun"/>
          <w:kern w:val="0"/>
          <w:sz w:val="24"/>
          <w:szCs w:val="24"/>
        </w:rPr>
        <w:t> </w:t>
      </w:r>
    </w:p>
    <w:p w:rsidR="00CE0EAD" w:rsidRDefault="00765A54">
      <w:pPr>
        <w:widowControl/>
        <w:spacing w:before="75" w:after="75"/>
        <w:jc w:val="left"/>
        <w:rPr>
          <w:rFonts w:ascii="SimSun" w:eastAsia="SimSun" w:hAnsi="SimSun" w:cs="SimSun"/>
          <w:kern w:val="0"/>
          <w:sz w:val="24"/>
          <w:szCs w:val="24"/>
        </w:rPr>
      </w:pPr>
      <w:r>
        <w:rPr>
          <w:rFonts w:ascii="SimSun" w:eastAsia="SimSun" w:hAnsi="SimSun" w:cs="SimSun"/>
          <w:kern w:val="0"/>
          <w:sz w:val="24"/>
          <w:szCs w:val="24"/>
        </w:rPr>
        <w:t>委托代理人：</w:t>
      </w:r>
      <w:r>
        <w:rPr>
          <w:rFonts w:ascii="SimSun" w:eastAsia="SimSun" w:hAnsi="SimSun" w:cs="SimSun"/>
          <w:kern w:val="0"/>
          <w:sz w:val="24"/>
          <w:szCs w:val="24"/>
        </w:rPr>
        <w:t>               </w:t>
      </w:r>
      <w:r>
        <w:rPr>
          <w:rFonts w:ascii="SimSun" w:eastAsia="SimSun" w:hAnsi="SimSun" w:cs="SimSun"/>
          <w:kern w:val="0"/>
          <w:sz w:val="24"/>
          <w:szCs w:val="24"/>
        </w:rPr>
        <w:t>委托代理人：</w:t>
      </w:r>
    </w:p>
    <w:p w:rsidR="00CE0EAD" w:rsidRDefault="00765A54">
      <w:pPr>
        <w:widowControl/>
        <w:spacing w:before="75" w:after="75"/>
        <w:jc w:val="left"/>
        <w:rPr>
          <w:rFonts w:ascii="SimSun" w:eastAsia="SimSun" w:hAnsi="SimSun" w:cs="SimSun"/>
          <w:kern w:val="0"/>
          <w:sz w:val="24"/>
          <w:szCs w:val="24"/>
        </w:rPr>
      </w:pPr>
      <w:r>
        <w:rPr>
          <w:rFonts w:ascii="SimSun" w:eastAsia="SimSun" w:hAnsi="SimSun" w:cs="SimSun"/>
          <w:kern w:val="0"/>
          <w:sz w:val="24"/>
          <w:szCs w:val="24"/>
        </w:rPr>
        <w:t> </w:t>
      </w:r>
    </w:p>
    <w:p w:rsidR="00CE0EAD" w:rsidRDefault="00765A54">
      <w:pPr>
        <w:widowControl/>
        <w:spacing w:before="75" w:after="75"/>
        <w:jc w:val="left"/>
        <w:rPr>
          <w:rFonts w:ascii="SimSun" w:eastAsia="SimSun" w:hAnsi="SimSun" w:cs="SimSun"/>
          <w:kern w:val="0"/>
          <w:sz w:val="24"/>
          <w:szCs w:val="24"/>
        </w:rPr>
      </w:pPr>
      <w:r>
        <w:rPr>
          <w:rFonts w:ascii="SimSun" w:eastAsia="SimSun" w:hAnsi="SimSun" w:cs="SimSun"/>
          <w:kern w:val="0"/>
          <w:sz w:val="24"/>
          <w:szCs w:val="24"/>
        </w:rPr>
        <w:t>联系方法：</w:t>
      </w:r>
      <w:r>
        <w:rPr>
          <w:rFonts w:ascii="SimSun" w:eastAsia="SimSun" w:hAnsi="SimSun" w:cs="SimSun"/>
          <w:kern w:val="0"/>
          <w:sz w:val="24"/>
          <w:szCs w:val="24"/>
        </w:rPr>
        <w:t>                </w:t>
      </w:r>
      <w:r>
        <w:rPr>
          <w:rFonts w:ascii="SimSun" w:eastAsia="SimSun" w:hAnsi="SimSun" w:cs="SimSun"/>
          <w:kern w:val="0"/>
          <w:sz w:val="24"/>
          <w:szCs w:val="24"/>
        </w:rPr>
        <w:t>联系方法：</w:t>
      </w:r>
    </w:p>
    <w:p w:rsidR="00CE0EAD" w:rsidRDefault="00765A54">
      <w:pPr>
        <w:widowControl/>
        <w:spacing w:before="75" w:after="75"/>
        <w:jc w:val="left"/>
        <w:rPr>
          <w:rFonts w:ascii="SimSun" w:eastAsia="SimSun" w:hAnsi="SimSun" w:cs="SimSun"/>
          <w:kern w:val="0"/>
          <w:sz w:val="24"/>
          <w:szCs w:val="24"/>
        </w:rPr>
      </w:pPr>
      <w:r>
        <w:rPr>
          <w:rFonts w:ascii="SimSun" w:eastAsia="SimSun" w:hAnsi="SimSun" w:cs="SimSun"/>
          <w:kern w:val="0"/>
          <w:sz w:val="24"/>
          <w:szCs w:val="24"/>
        </w:rPr>
        <w:t>开户银行：</w:t>
      </w:r>
      <w:r>
        <w:rPr>
          <w:rFonts w:ascii="SimSun" w:eastAsia="SimSun" w:hAnsi="SimSun" w:cs="SimSun"/>
          <w:kern w:val="0"/>
          <w:sz w:val="24"/>
          <w:szCs w:val="24"/>
        </w:rPr>
        <w:t>                </w:t>
      </w:r>
      <w:r>
        <w:rPr>
          <w:rFonts w:ascii="SimSun" w:eastAsia="SimSun" w:hAnsi="SimSun" w:cs="SimSun"/>
          <w:kern w:val="0"/>
          <w:sz w:val="24"/>
          <w:szCs w:val="24"/>
        </w:rPr>
        <w:t>开户银行：</w:t>
      </w:r>
    </w:p>
    <w:p w:rsidR="00CE0EAD" w:rsidRDefault="00765A54">
      <w:pPr>
        <w:widowControl/>
        <w:spacing w:before="75" w:after="75"/>
        <w:jc w:val="left"/>
        <w:rPr>
          <w:rFonts w:ascii="SimSun" w:eastAsia="SimSun" w:hAnsi="SimSun" w:cs="SimSun"/>
          <w:kern w:val="0"/>
          <w:sz w:val="24"/>
          <w:szCs w:val="24"/>
        </w:rPr>
      </w:pPr>
      <w:r>
        <w:rPr>
          <w:rFonts w:ascii="SimSun" w:eastAsia="SimSun" w:hAnsi="SimSun" w:cs="SimSun"/>
          <w:kern w:val="0"/>
          <w:sz w:val="24"/>
          <w:szCs w:val="24"/>
        </w:rPr>
        <w:t>账号：</w:t>
      </w:r>
      <w:r>
        <w:rPr>
          <w:rFonts w:ascii="SimSun" w:eastAsia="SimSun" w:hAnsi="SimSun" w:cs="SimSun"/>
          <w:kern w:val="0"/>
          <w:sz w:val="24"/>
          <w:szCs w:val="24"/>
        </w:rPr>
        <w:t>                  </w:t>
      </w:r>
      <w:r>
        <w:rPr>
          <w:rFonts w:ascii="SimSun" w:eastAsia="SimSun" w:hAnsi="SimSun" w:cs="SimSun"/>
          <w:kern w:val="0"/>
          <w:sz w:val="24"/>
          <w:szCs w:val="24"/>
        </w:rPr>
        <w:t>账号：</w:t>
      </w:r>
    </w:p>
    <w:p w:rsidR="00CE0EAD" w:rsidRDefault="00765A54">
      <w:pPr>
        <w:widowControl/>
        <w:spacing w:before="75" w:after="75"/>
        <w:jc w:val="left"/>
        <w:rPr>
          <w:rFonts w:ascii="SimSun" w:eastAsia="SimSun" w:hAnsi="SimSun" w:cs="SimSun"/>
          <w:kern w:val="0"/>
          <w:sz w:val="24"/>
          <w:szCs w:val="24"/>
        </w:rPr>
      </w:pPr>
      <w:r>
        <w:rPr>
          <w:rFonts w:ascii="SimSun" w:eastAsia="SimSun" w:hAnsi="SimSun" w:cs="SimSun"/>
          <w:kern w:val="0"/>
          <w:sz w:val="24"/>
          <w:szCs w:val="24"/>
        </w:rPr>
        <w:t> </w:t>
      </w:r>
    </w:p>
    <w:p w:rsidR="00CE0EAD" w:rsidRDefault="00765A54">
      <w:pPr>
        <w:widowControl/>
        <w:spacing w:before="75" w:after="75"/>
        <w:jc w:val="left"/>
        <w:rPr>
          <w:rFonts w:ascii="SimSun" w:eastAsia="SimSun" w:hAnsi="SimSun" w:cs="SimSun"/>
          <w:kern w:val="0"/>
          <w:sz w:val="24"/>
          <w:szCs w:val="24"/>
        </w:rPr>
      </w:pPr>
      <w:r>
        <w:rPr>
          <w:rFonts w:ascii="SimSun" w:eastAsia="SimSun" w:hAnsi="SimSun" w:cs="SimSun"/>
          <w:kern w:val="0"/>
          <w:sz w:val="24"/>
          <w:szCs w:val="24"/>
        </w:rPr>
        <w:t> </w:t>
      </w:r>
    </w:p>
    <w:p w:rsidR="00CE0EAD" w:rsidRDefault="00765A54">
      <w:pPr>
        <w:widowControl/>
        <w:spacing w:before="75" w:after="75"/>
        <w:jc w:val="left"/>
        <w:rPr>
          <w:rFonts w:ascii="SimSun" w:eastAsia="SimSun" w:hAnsi="SimSun" w:cs="SimSun"/>
          <w:kern w:val="0"/>
          <w:sz w:val="24"/>
          <w:szCs w:val="24"/>
        </w:rPr>
      </w:pPr>
      <w:r>
        <w:rPr>
          <w:rFonts w:ascii="SimSun" w:eastAsia="SimSun" w:hAnsi="SimSun" w:cs="SimSun"/>
          <w:kern w:val="0"/>
          <w:sz w:val="24"/>
          <w:szCs w:val="24"/>
        </w:rPr>
        <w:t>签订地点：</w:t>
      </w:r>
      <w:r>
        <w:rPr>
          <w:rFonts w:ascii="SimSun" w:eastAsia="SimSun" w:hAnsi="SimSun" w:cs="SimSun"/>
          <w:kern w:val="0"/>
          <w:sz w:val="24"/>
          <w:szCs w:val="24"/>
          <w:u w:val="single"/>
        </w:rPr>
        <w:t>                </w:t>
      </w:r>
    </w:p>
    <w:p w:rsidR="00CE0EAD" w:rsidRDefault="00765A54">
      <w:pPr>
        <w:widowControl/>
        <w:spacing w:before="75" w:after="75"/>
        <w:jc w:val="left"/>
        <w:rPr>
          <w:rFonts w:ascii="SimSun" w:eastAsia="SimSun" w:hAnsi="SimSun" w:cs="SimSun"/>
          <w:kern w:val="0"/>
          <w:sz w:val="24"/>
          <w:szCs w:val="24"/>
        </w:rPr>
      </w:pPr>
      <w:r>
        <w:rPr>
          <w:rFonts w:ascii="SimSun" w:eastAsia="SimSun" w:hAnsi="SimSun" w:cs="SimSun"/>
          <w:kern w:val="0"/>
          <w:sz w:val="24"/>
          <w:szCs w:val="24"/>
        </w:rPr>
        <w:t>签订日期：</w:t>
      </w:r>
      <w:r>
        <w:rPr>
          <w:rFonts w:ascii="SimSun" w:eastAsia="SimSun" w:hAnsi="SimSun" w:cs="SimSun"/>
          <w:kern w:val="0"/>
          <w:sz w:val="24"/>
          <w:szCs w:val="24"/>
          <w:u w:val="single"/>
        </w:rPr>
        <w:t>    </w:t>
      </w:r>
      <w:r>
        <w:rPr>
          <w:rFonts w:ascii="SimSun" w:eastAsia="SimSun" w:hAnsi="SimSun" w:cs="SimSun"/>
          <w:kern w:val="0"/>
          <w:sz w:val="24"/>
          <w:szCs w:val="24"/>
        </w:rPr>
        <w:t>年</w:t>
      </w:r>
      <w:r>
        <w:rPr>
          <w:rFonts w:ascii="SimSun" w:eastAsia="SimSun" w:hAnsi="SimSun" w:cs="SimSun"/>
          <w:kern w:val="0"/>
          <w:sz w:val="24"/>
          <w:szCs w:val="24"/>
          <w:u w:val="single"/>
        </w:rPr>
        <w:t>   </w:t>
      </w:r>
      <w:r>
        <w:rPr>
          <w:rFonts w:ascii="SimSun" w:eastAsia="SimSun" w:hAnsi="SimSun" w:cs="SimSun"/>
          <w:kern w:val="0"/>
          <w:sz w:val="24"/>
          <w:szCs w:val="24"/>
        </w:rPr>
        <w:t>月</w:t>
      </w:r>
      <w:r>
        <w:rPr>
          <w:rFonts w:ascii="SimSun" w:eastAsia="SimSun" w:hAnsi="SimSun" w:cs="SimSun"/>
          <w:kern w:val="0"/>
          <w:sz w:val="24"/>
          <w:szCs w:val="24"/>
          <w:u w:val="single"/>
        </w:rPr>
        <w:t>   </w:t>
      </w:r>
      <w:r>
        <w:rPr>
          <w:rFonts w:ascii="SimSun" w:eastAsia="SimSun" w:hAnsi="SimSun" w:cs="SimSun"/>
          <w:kern w:val="0"/>
          <w:sz w:val="24"/>
          <w:szCs w:val="24"/>
        </w:rPr>
        <w:t>日</w:t>
      </w:r>
    </w:p>
    <w:p w:rsidR="00CE0EAD" w:rsidRDefault="00765A54">
      <w:pPr>
        <w:widowControl/>
        <w:spacing w:before="75" w:after="75"/>
        <w:jc w:val="center"/>
        <w:rPr>
          <w:rFonts w:ascii="SimSun" w:eastAsia="SimSun" w:hAnsi="SimSun" w:cs="SimSun"/>
          <w:kern w:val="0"/>
          <w:sz w:val="24"/>
          <w:szCs w:val="24"/>
        </w:rPr>
      </w:pPr>
      <w:r>
        <w:rPr>
          <w:rFonts w:ascii="SimSun" w:eastAsia="SimSun" w:hAnsi="SimSun" w:cs="SimSun"/>
          <w:kern w:val="0"/>
          <w:sz w:val="24"/>
          <w:szCs w:val="24"/>
        </w:rPr>
        <w:t> </w:t>
      </w:r>
    </w:p>
    <w:p w:rsidR="00CE0EAD" w:rsidRDefault="00765A54">
      <w:pPr>
        <w:widowControl/>
        <w:spacing w:before="75" w:after="240"/>
        <w:jc w:val="left"/>
        <w:rPr>
          <w:rFonts w:ascii="SimSun" w:eastAsia="SimSun" w:hAnsi="SimSun" w:cs="SimSun"/>
          <w:kern w:val="0"/>
          <w:sz w:val="24"/>
          <w:szCs w:val="24"/>
        </w:rPr>
      </w:pPr>
      <w:r>
        <w:rPr>
          <w:rFonts w:ascii="SimSun" w:eastAsia="SimSun" w:hAnsi="SimSun" w:cs="SimSun"/>
          <w:kern w:val="0"/>
          <w:sz w:val="24"/>
          <w:szCs w:val="24"/>
        </w:rPr>
        <w:t> </w:t>
      </w:r>
    </w:p>
    <w:p w:rsidR="00CE0EAD" w:rsidRDefault="00765A54">
      <w:pPr>
        <w:widowControl/>
        <w:spacing w:before="75" w:after="75"/>
        <w:jc w:val="left"/>
        <w:rPr>
          <w:rFonts w:ascii="SimSun" w:eastAsia="SimSun" w:hAnsi="SimSun" w:cs="SimSun"/>
          <w:kern w:val="0"/>
          <w:sz w:val="24"/>
          <w:szCs w:val="24"/>
        </w:rPr>
      </w:pPr>
      <w:r>
        <w:rPr>
          <w:rFonts w:ascii="Calibri" w:eastAsia="SimSun" w:hAnsi="Calibri" w:cs="Calibri"/>
          <w:kern w:val="0"/>
          <w:szCs w:val="21"/>
        </w:rPr>
        <w:t>                                                                                  </w:t>
      </w:r>
    </w:p>
    <w:p w:rsidR="00CE0EAD" w:rsidRDefault="00765A54">
      <w:pPr>
        <w:widowControl/>
        <w:jc w:val="left"/>
        <w:rPr>
          <w:rFonts w:ascii="SimSun" w:eastAsia="SimSun" w:hAnsi="SimSun" w:cs="SimSun"/>
          <w:b/>
          <w:bCs/>
          <w:kern w:val="0"/>
          <w:sz w:val="32"/>
        </w:rPr>
      </w:pPr>
      <w:r>
        <w:rPr>
          <w:rFonts w:ascii="SimSun" w:eastAsia="SimSun" w:hAnsi="SimSun" w:cs="SimSun"/>
          <w:b/>
          <w:bCs/>
          <w:kern w:val="0"/>
          <w:sz w:val="32"/>
        </w:rPr>
        <w:br w:type="page"/>
      </w:r>
    </w:p>
    <w:p w:rsidR="00CE0EAD" w:rsidRDefault="00765A54">
      <w:pPr>
        <w:widowControl/>
        <w:spacing w:before="75" w:after="75"/>
        <w:jc w:val="center"/>
        <w:rPr>
          <w:rFonts w:ascii="SimSun" w:eastAsia="SimSun" w:hAnsi="SimSun" w:cs="SimSun"/>
          <w:kern w:val="0"/>
          <w:sz w:val="24"/>
          <w:szCs w:val="24"/>
        </w:rPr>
      </w:pPr>
      <w:r>
        <w:rPr>
          <w:rFonts w:ascii="SimSun" w:eastAsia="SimSun" w:hAnsi="SimSun" w:cs="SimSun"/>
          <w:b/>
          <w:bCs/>
          <w:kern w:val="0"/>
          <w:sz w:val="32"/>
        </w:rPr>
        <w:lastRenderedPageBreak/>
        <w:t>第七章</w:t>
      </w:r>
      <w:r>
        <w:rPr>
          <w:rFonts w:ascii="SimSun" w:eastAsia="SimSun" w:hAnsi="SimSun" w:cs="SimSun"/>
          <w:b/>
          <w:bCs/>
          <w:kern w:val="0"/>
          <w:sz w:val="32"/>
        </w:rPr>
        <w:t>   </w:t>
      </w:r>
      <w:r>
        <w:rPr>
          <w:rFonts w:ascii="SimSun" w:eastAsia="SimSun" w:hAnsi="SimSun" w:cs="SimSun"/>
          <w:b/>
          <w:bCs/>
          <w:kern w:val="0"/>
          <w:sz w:val="32"/>
        </w:rPr>
        <w:t>投标文件格式</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b/>
          <w:bCs/>
          <w:kern w:val="0"/>
          <w:sz w:val="29"/>
        </w:rPr>
        <w:t>封面格式</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b/>
          <w:bCs/>
          <w:kern w:val="0"/>
          <w:sz w:val="48"/>
        </w:rPr>
        <w:t>投标文件</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b/>
          <w:bCs/>
          <w:kern w:val="0"/>
          <w:sz w:val="48"/>
        </w:rPr>
        <w:t>（资格及资信证明部分）</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 w:val="36"/>
          <w:szCs w:val="36"/>
        </w:rPr>
        <w:t> </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b/>
          <w:bCs/>
          <w:kern w:val="0"/>
          <w:sz w:val="36"/>
          <w:u w:val="single"/>
        </w:rPr>
        <w:t>（填写正本或副本）</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 w:val="36"/>
          <w:szCs w:val="36"/>
        </w:rPr>
        <w:t> </w:t>
      </w:r>
    </w:p>
    <w:p w:rsidR="00CE0EAD" w:rsidRDefault="00765A54">
      <w:pPr>
        <w:widowControl/>
        <w:spacing w:before="100" w:beforeAutospacing="1" w:after="100" w:afterAutospacing="1"/>
        <w:ind w:firstLine="1920"/>
        <w:jc w:val="left"/>
        <w:rPr>
          <w:rFonts w:ascii="SimSun" w:eastAsia="SimSun" w:hAnsi="SimSun" w:cs="SimSun"/>
          <w:kern w:val="0"/>
          <w:sz w:val="24"/>
          <w:szCs w:val="24"/>
        </w:rPr>
      </w:pPr>
      <w:r>
        <w:rPr>
          <w:rFonts w:ascii="SimSun" w:eastAsia="SimSun" w:hAnsi="SimSun" w:cs="SimSun"/>
          <w:b/>
          <w:bCs/>
          <w:kern w:val="0"/>
          <w:sz w:val="32"/>
        </w:rPr>
        <w:t>项目名称：</w:t>
      </w:r>
      <w:r>
        <w:rPr>
          <w:rFonts w:ascii="SimSun" w:eastAsia="SimSun" w:hAnsi="SimSun" w:cs="SimSun"/>
          <w:b/>
          <w:bCs/>
          <w:kern w:val="0"/>
          <w:sz w:val="32"/>
          <w:u w:val="single"/>
        </w:rPr>
        <w:t>（由投标人填写）</w:t>
      </w:r>
    </w:p>
    <w:p w:rsidR="00CE0EAD" w:rsidRDefault="00765A54">
      <w:pPr>
        <w:widowControl/>
        <w:spacing w:before="100" w:beforeAutospacing="1" w:after="100" w:afterAutospacing="1"/>
        <w:ind w:firstLine="1920"/>
        <w:jc w:val="left"/>
        <w:rPr>
          <w:rFonts w:ascii="SimSun" w:eastAsia="SimSun" w:hAnsi="SimSun" w:cs="SimSun"/>
          <w:kern w:val="0"/>
          <w:sz w:val="24"/>
          <w:szCs w:val="24"/>
        </w:rPr>
      </w:pPr>
      <w:r>
        <w:rPr>
          <w:rFonts w:ascii="SimSun" w:eastAsia="SimSun" w:hAnsi="SimSun" w:cs="SimSun"/>
          <w:b/>
          <w:bCs/>
          <w:kern w:val="0"/>
          <w:sz w:val="32"/>
        </w:rPr>
        <w:t>招标编号：</w:t>
      </w:r>
      <w:r>
        <w:rPr>
          <w:rFonts w:ascii="SimSun" w:eastAsia="SimSun" w:hAnsi="SimSun" w:cs="SimSun"/>
          <w:b/>
          <w:bCs/>
          <w:kern w:val="0"/>
          <w:sz w:val="32"/>
          <w:u w:val="single"/>
        </w:rPr>
        <w:t>（由投标人填写）</w:t>
      </w:r>
    </w:p>
    <w:p w:rsidR="00CE0EAD" w:rsidRDefault="00765A54">
      <w:pPr>
        <w:widowControl/>
        <w:spacing w:before="100" w:beforeAutospacing="1" w:after="100" w:afterAutospacing="1"/>
        <w:ind w:firstLine="1920"/>
        <w:jc w:val="left"/>
        <w:rPr>
          <w:rFonts w:ascii="SimSun" w:eastAsia="SimSun" w:hAnsi="SimSun" w:cs="SimSun"/>
          <w:kern w:val="0"/>
          <w:sz w:val="24"/>
          <w:szCs w:val="24"/>
        </w:rPr>
      </w:pPr>
      <w:r>
        <w:rPr>
          <w:rFonts w:ascii="SimSun" w:eastAsia="SimSun" w:hAnsi="SimSun" w:cs="SimSun"/>
          <w:b/>
          <w:bCs/>
          <w:kern w:val="0"/>
          <w:sz w:val="32"/>
        </w:rPr>
        <w:t>所投合同包：</w:t>
      </w:r>
      <w:r>
        <w:rPr>
          <w:rFonts w:ascii="SimSun" w:eastAsia="SimSun" w:hAnsi="SimSun" w:cs="SimSun"/>
          <w:b/>
          <w:bCs/>
          <w:kern w:val="0"/>
          <w:sz w:val="32"/>
          <w:u w:val="single"/>
        </w:rPr>
        <w:t>（由投标人填写）</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 w:val="36"/>
          <w:szCs w:val="36"/>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 w:val="36"/>
          <w:szCs w:val="36"/>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 w:val="36"/>
          <w:szCs w:val="36"/>
        </w:rPr>
        <w:t> </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b/>
          <w:bCs/>
          <w:kern w:val="0"/>
          <w:sz w:val="32"/>
        </w:rPr>
        <w:t>投标人：</w:t>
      </w:r>
      <w:r>
        <w:rPr>
          <w:rFonts w:ascii="SimSun" w:eastAsia="SimSun" w:hAnsi="SimSun" w:cs="SimSun"/>
          <w:b/>
          <w:bCs/>
          <w:kern w:val="0"/>
          <w:sz w:val="32"/>
          <w:u w:val="single"/>
        </w:rPr>
        <w:t>（填写</w:t>
      </w:r>
      <w:r>
        <w:rPr>
          <w:rFonts w:ascii="SimSun" w:eastAsia="SimSun" w:hAnsi="SimSun" w:cs="SimSun"/>
          <w:b/>
          <w:bCs/>
          <w:kern w:val="0"/>
          <w:sz w:val="32"/>
          <w:u w:val="single"/>
        </w:rPr>
        <w:t>“</w:t>
      </w:r>
      <w:r>
        <w:rPr>
          <w:rFonts w:ascii="SimSun" w:eastAsia="SimSun" w:hAnsi="SimSun" w:cs="SimSun"/>
          <w:b/>
          <w:bCs/>
          <w:kern w:val="0"/>
          <w:sz w:val="32"/>
          <w:u w:val="single"/>
        </w:rPr>
        <w:t>全称</w:t>
      </w:r>
      <w:r>
        <w:rPr>
          <w:rFonts w:ascii="SimSun" w:eastAsia="SimSun" w:hAnsi="SimSun" w:cs="SimSun"/>
          <w:b/>
          <w:bCs/>
          <w:kern w:val="0"/>
          <w:sz w:val="32"/>
          <w:u w:val="single"/>
        </w:rPr>
        <w:t>”</w:t>
      </w:r>
      <w:r>
        <w:rPr>
          <w:rFonts w:ascii="SimSun" w:eastAsia="SimSun" w:hAnsi="SimSun" w:cs="SimSun"/>
          <w:b/>
          <w:bCs/>
          <w:kern w:val="0"/>
          <w:sz w:val="32"/>
          <w:u w:val="single"/>
        </w:rPr>
        <w:t>）</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b/>
          <w:bCs/>
          <w:kern w:val="0"/>
          <w:sz w:val="32"/>
          <w:u w:val="single"/>
        </w:rPr>
        <w:t>（由投标人填写）</w:t>
      </w:r>
      <w:r>
        <w:rPr>
          <w:rFonts w:ascii="SimSun" w:eastAsia="SimSun" w:hAnsi="SimSun" w:cs="SimSun"/>
          <w:b/>
          <w:bCs/>
          <w:kern w:val="0"/>
          <w:sz w:val="32"/>
        </w:rPr>
        <w:t>年</w:t>
      </w:r>
      <w:r>
        <w:rPr>
          <w:rFonts w:ascii="SimSun" w:eastAsia="SimSun" w:hAnsi="SimSun" w:cs="SimSun"/>
          <w:b/>
          <w:bCs/>
          <w:kern w:val="0"/>
          <w:sz w:val="32"/>
          <w:u w:val="single"/>
        </w:rPr>
        <w:t>（由投标人填写）</w:t>
      </w:r>
      <w:r>
        <w:rPr>
          <w:rFonts w:ascii="SimSun" w:eastAsia="SimSun" w:hAnsi="SimSun" w:cs="SimSun"/>
          <w:b/>
          <w:bCs/>
          <w:kern w:val="0"/>
          <w:sz w:val="32"/>
        </w:rPr>
        <w:t>月</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Calibri" w:eastAsia="SimSun" w:hAnsi="Calibri" w:cs="Calibri"/>
          <w:kern w:val="0"/>
          <w:szCs w:val="21"/>
        </w:rPr>
        <w:lastRenderedPageBreak/>
        <w:br/>
      </w:r>
      <w:r>
        <w:rPr>
          <w:rFonts w:ascii="SimSun" w:eastAsia="SimSun" w:hAnsi="SimSun" w:cs="Calibri"/>
          <w:b/>
          <w:bCs/>
          <w:kern w:val="0"/>
          <w:sz w:val="29"/>
        </w:rPr>
        <w:t>索引</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 w:val="29"/>
          <w:szCs w:val="29"/>
        </w:rPr>
        <w:t>一、投标函</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 w:val="29"/>
          <w:szCs w:val="29"/>
        </w:rPr>
        <w:t>二、投标人的资格及资信证明文件</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 w:val="29"/>
          <w:szCs w:val="29"/>
        </w:rPr>
        <w:t>三、投标保证金</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hint="eastAsia"/>
          <w:kern w:val="0"/>
          <w:szCs w:val="21"/>
        </w:rPr>
        <w:t>★</w:t>
      </w:r>
      <w:r>
        <w:rPr>
          <w:rFonts w:ascii="SimSun" w:eastAsia="SimSun" w:hAnsi="SimSun" w:cs="SimSun"/>
          <w:kern w:val="0"/>
          <w:szCs w:val="21"/>
        </w:rPr>
        <w:t>注意</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资格及资信证明部分中不得出现报价部分的全部或部分的投标报价信息（或组成资料），否则</w:t>
      </w:r>
      <w:r>
        <w:rPr>
          <w:rFonts w:ascii="SimSun" w:eastAsia="SimSun" w:hAnsi="SimSun" w:cs="SimSun"/>
          <w:b/>
          <w:bCs/>
          <w:kern w:val="0"/>
        </w:rPr>
        <w:t>资格审查不合格</w:t>
      </w:r>
      <w:r>
        <w:rPr>
          <w:rFonts w:ascii="SimSun" w:eastAsia="SimSun" w:hAnsi="SimSun" w:cs="SimSun"/>
          <w:kern w:val="0"/>
          <w:szCs w:val="21"/>
        </w:rPr>
        <w:t>。</w:t>
      </w:r>
    </w:p>
    <w:p w:rsidR="00CE0EAD" w:rsidRDefault="00CE0EAD">
      <w:pPr>
        <w:widowControl/>
        <w:spacing w:before="100" w:beforeAutospacing="1" w:after="100" w:afterAutospacing="1"/>
        <w:jc w:val="left"/>
        <w:rPr>
          <w:rFonts w:ascii="SimSun" w:eastAsia="SimSun" w:hAnsi="SimSun" w:cs="SimSun"/>
          <w:kern w:val="0"/>
          <w:sz w:val="24"/>
          <w:szCs w:val="24"/>
        </w:rPr>
      </w:pPr>
    </w:p>
    <w:p w:rsidR="00CE0EAD" w:rsidRDefault="00765A54">
      <w:pPr>
        <w:widowControl/>
        <w:spacing w:before="100" w:beforeAutospacing="1" w:after="100" w:afterAutospacing="1"/>
        <w:jc w:val="center"/>
        <w:rPr>
          <w:rFonts w:ascii="SimSun" w:eastAsia="SimSun" w:hAnsi="SimSun" w:cs="Calibri"/>
          <w:b/>
          <w:bCs/>
          <w:kern w:val="0"/>
        </w:rPr>
      </w:pPr>
      <w:r>
        <w:rPr>
          <w:rFonts w:ascii="Calibri" w:eastAsia="SimSun" w:hAnsi="Calibri" w:cs="Calibri"/>
          <w:kern w:val="0"/>
          <w:szCs w:val="21"/>
        </w:rPr>
        <w:br/>
      </w:r>
    </w:p>
    <w:p w:rsidR="00CE0EAD" w:rsidRDefault="00765A54">
      <w:pPr>
        <w:widowControl/>
        <w:jc w:val="left"/>
        <w:rPr>
          <w:rFonts w:ascii="SimSun" w:eastAsia="SimSun" w:hAnsi="SimSun" w:cs="Calibri"/>
          <w:b/>
          <w:bCs/>
          <w:kern w:val="0"/>
        </w:rPr>
      </w:pPr>
      <w:r>
        <w:rPr>
          <w:rFonts w:ascii="SimSun" w:eastAsia="SimSun" w:hAnsi="SimSun" w:cs="Calibri"/>
          <w:b/>
          <w:bCs/>
          <w:kern w:val="0"/>
        </w:rPr>
        <w:br w:type="page"/>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Calibri"/>
          <w:b/>
          <w:bCs/>
          <w:kern w:val="0"/>
        </w:rPr>
        <w:lastRenderedPageBreak/>
        <w:t>一</w:t>
      </w:r>
      <w:r>
        <w:rPr>
          <w:rFonts w:ascii="SimSun" w:eastAsia="SimSun" w:hAnsi="SimSun" w:cs="SimSun"/>
          <w:b/>
          <w:bCs/>
          <w:kern w:val="0"/>
        </w:rPr>
        <w:t>、投标函</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致：</w:t>
      </w:r>
      <w:r>
        <w:rPr>
          <w:rFonts w:ascii="SimSun" w:eastAsia="SimSun" w:hAnsi="SimSun" w:cs="SimSun"/>
          <w:kern w:val="0"/>
          <w:szCs w:val="21"/>
          <w:u w:val="single"/>
        </w:rPr>
        <w:t>                     </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兹收到贵单位关于</w:t>
      </w:r>
      <w:r>
        <w:rPr>
          <w:rFonts w:ascii="SimSun" w:eastAsia="SimSun" w:hAnsi="SimSun" w:cs="SimSun"/>
          <w:kern w:val="0"/>
          <w:szCs w:val="21"/>
          <w:u w:val="single"/>
        </w:rPr>
        <w:t>（填写</w:t>
      </w:r>
      <w:r>
        <w:rPr>
          <w:rFonts w:ascii="SimSun" w:eastAsia="SimSun" w:hAnsi="SimSun" w:cs="SimSun"/>
          <w:kern w:val="0"/>
          <w:szCs w:val="21"/>
          <w:u w:val="single"/>
        </w:rPr>
        <w:t>“</w:t>
      </w:r>
      <w:r>
        <w:rPr>
          <w:rFonts w:ascii="SimSun" w:eastAsia="SimSun" w:hAnsi="SimSun" w:cs="SimSun"/>
          <w:kern w:val="0"/>
          <w:szCs w:val="21"/>
          <w:u w:val="single"/>
        </w:rPr>
        <w:t>项目名称</w:t>
      </w:r>
      <w:r>
        <w:rPr>
          <w:rFonts w:ascii="SimSun" w:eastAsia="SimSun" w:hAnsi="SimSun" w:cs="SimSun"/>
          <w:kern w:val="0"/>
          <w:szCs w:val="21"/>
          <w:u w:val="single"/>
        </w:rPr>
        <w:t>”</w:t>
      </w:r>
      <w:r>
        <w:rPr>
          <w:rFonts w:ascii="SimSun" w:eastAsia="SimSun" w:hAnsi="SimSun" w:cs="SimSun"/>
          <w:kern w:val="0"/>
          <w:szCs w:val="21"/>
          <w:u w:val="single"/>
        </w:rPr>
        <w:t>）</w:t>
      </w:r>
      <w:r>
        <w:rPr>
          <w:rFonts w:ascii="SimSun" w:eastAsia="SimSun" w:hAnsi="SimSun" w:cs="SimSun"/>
          <w:kern w:val="0"/>
          <w:szCs w:val="21"/>
        </w:rPr>
        <w:t>项目（招标编号：</w:t>
      </w:r>
      <w:r>
        <w:rPr>
          <w:rFonts w:ascii="SimSun" w:eastAsia="SimSun" w:hAnsi="SimSun" w:cs="SimSun"/>
          <w:kern w:val="0"/>
          <w:szCs w:val="21"/>
          <w:u w:val="single"/>
        </w:rPr>
        <w:t>     </w:t>
      </w:r>
      <w:r>
        <w:rPr>
          <w:rFonts w:ascii="SimSun" w:eastAsia="SimSun" w:hAnsi="SimSun" w:cs="SimSun"/>
          <w:kern w:val="0"/>
          <w:szCs w:val="21"/>
        </w:rPr>
        <w:t>）的投标邀请，本投标人代表</w:t>
      </w:r>
      <w:r>
        <w:rPr>
          <w:rFonts w:ascii="SimSun" w:eastAsia="SimSun" w:hAnsi="SimSun" w:cs="SimSun"/>
          <w:kern w:val="0"/>
          <w:szCs w:val="21"/>
          <w:u w:val="single"/>
        </w:rPr>
        <w:t>（填写</w:t>
      </w:r>
      <w:r>
        <w:rPr>
          <w:rFonts w:ascii="SimSun" w:eastAsia="SimSun" w:hAnsi="SimSun" w:cs="SimSun"/>
          <w:kern w:val="0"/>
          <w:szCs w:val="21"/>
          <w:u w:val="single"/>
        </w:rPr>
        <w:t>“</w:t>
      </w:r>
      <w:r>
        <w:rPr>
          <w:rFonts w:ascii="SimSun" w:eastAsia="SimSun" w:hAnsi="SimSun" w:cs="SimSun"/>
          <w:kern w:val="0"/>
          <w:szCs w:val="21"/>
          <w:u w:val="single"/>
        </w:rPr>
        <w:t>全名</w:t>
      </w:r>
      <w:r>
        <w:rPr>
          <w:rFonts w:ascii="SimSun" w:eastAsia="SimSun" w:hAnsi="SimSun" w:cs="SimSun"/>
          <w:kern w:val="0"/>
          <w:szCs w:val="21"/>
          <w:u w:val="single"/>
        </w:rPr>
        <w:t>”</w:t>
      </w:r>
      <w:r>
        <w:rPr>
          <w:rFonts w:ascii="SimSun" w:eastAsia="SimSun" w:hAnsi="SimSun" w:cs="SimSun"/>
          <w:kern w:val="0"/>
          <w:szCs w:val="21"/>
          <w:u w:val="single"/>
        </w:rPr>
        <w:t>）</w:t>
      </w:r>
      <w:r>
        <w:rPr>
          <w:rFonts w:ascii="SimSun" w:eastAsia="SimSun" w:hAnsi="SimSun" w:cs="SimSun"/>
          <w:kern w:val="0"/>
          <w:szCs w:val="21"/>
        </w:rPr>
        <w:t>已获得我方正式授权并代表投标人</w:t>
      </w:r>
      <w:r>
        <w:rPr>
          <w:rFonts w:ascii="SimSun" w:eastAsia="SimSun" w:hAnsi="SimSun" w:cs="SimSun"/>
          <w:kern w:val="0"/>
          <w:szCs w:val="21"/>
          <w:u w:val="single"/>
        </w:rPr>
        <w:t>（填写</w:t>
      </w:r>
      <w:r>
        <w:rPr>
          <w:rFonts w:ascii="SimSun" w:eastAsia="SimSun" w:hAnsi="SimSun" w:cs="SimSun"/>
          <w:kern w:val="0"/>
          <w:szCs w:val="21"/>
          <w:u w:val="single"/>
        </w:rPr>
        <w:t>“</w:t>
      </w:r>
      <w:r>
        <w:rPr>
          <w:rFonts w:ascii="SimSun" w:eastAsia="SimSun" w:hAnsi="SimSun" w:cs="SimSun"/>
          <w:kern w:val="0"/>
          <w:szCs w:val="21"/>
          <w:u w:val="single"/>
        </w:rPr>
        <w:t>全称</w:t>
      </w:r>
      <w:r>
        <w:rPr>
          <w:rFonts w:ascii="SimSun" w:eastAsia="SimSun" w:hAnsi="SimSun" w:cs="SimSun"/>
          <w:kern w:val="0"/>
          <w:szCs w:val="21"/>
          <w:u w:val="single"/>
        </w:rPr>
        <w:t>”</w:t>
      </w:r>
      <w:r>
        <w:rPr>
          <w:rFonts w:ascii="SimSun" w:eastAsia="SimSun" w:hAnsi="SimSun" w:cs="SimSun"/>
          <w:kern w:val="0"/>
          <w:szCs w:val="21"/>
          <w:u w:val="single"/>
        </w:rPr>
        <w:t>）</w:t>
      </w:r>
      <w:r>
        <w:rPr>
          <w:rFonts w:ascii="SimSun" w:eastAsia="SimSun" w:hAnsi="SimSun" w:cs="SimSun"/>
          <w:kern w:val="0"/>
          <w:szCs w:val="21"/>
        </w:rPr>
        <w:t>参加投标，并提交招标文件规定份数的投标文件正本和副本。我方提交的全部投标文件均由下述部分组成：</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w:t>
      </w:r>
      <w:r>
        <w:rPr>
          <w:rFonts w:ascii="SimSun" w:eastAsia="SimSun" w:hAnsi="SimSun" w:cs="SimSun"/>
          <w:kern w:val="0"/>
          <w:szCs w:val="21"/>
        </w:rPr>
        <w:t>1</w:t>
      </w:r>
      <w:r>
        <w:rPr>
          <w:rFonts w:ascii="SimSun" w:eastAsia="SimSun" w:hAnsi="SimSun" w:cs="SimSun"/>
          <w:kern w:val="0"/>
          <w:szCs w:val="21"/>
        </w:rPr>
        <w:t>）资格及资信证明部分</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hint="eastAsia"/>
          <w:kern w:val="0"/>
          <w:szCs w:val="21"/>
        </w:rPr>
        <w:t>①</w:t>
      </w:r>
      <w:r>
        <w:rPr>
          <w:rFonts w:ascii="SimSun" w:eastAsia="SimSun" w:hAnsi="SimSun" w:cs="SimSun"/>
          <w:kern w:val="0"/>
          <w:szCs w:val="21"/>
        </w:rPr>
        <w:t>投标函</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hint="eastAsia"/>
          <w:kern w:val="0"/>
          <w:szCs w:val="21"/>
        </w:rPr>
        <w:t>②</w:t>
      </w:r>
      <w:r>
        <w:rPr>
          <w:rFonts w:ascii="SimSun" w:eastAsia="SimSun" w:hAnsi="SimSun" w:cs="SimSun"/>
          <w:kern w:val="0"/>
          <w:szCs w:val="21"/>
        </w:rPr>
        <w:t>投标人的资格及资信证明文件</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hint="eastAsia"/>
          <w:kern w:val="0"/>
          <w:szCs w:val="21"/>
        </w:rPr>
        <w:t>③</w:t>
      </w:r>
      <w:r>
        <w:rPr>
          <w:rFonts w:ascii="SimSun" w:eastAsia="SimSun" w:hAnsi="SimSun" w:cs="SimSun"/>
          <w:kern w:val="0"/>
          <w:szCs w:val="21"/>
        </w:rPr>
        <w:t>投标保证金</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w:t>
      </w:r>
      <w:r>
        <w:rPr>
          <w:rFonts w:ascii="SimSun" w:eastAsia="SimSun" w:hAnsi="SimSun" w:cs="SimSun"/>
          <w:kern w:val="0"/>
          <w:szCs w:val="21"/>
        </w:rPr>
        <w:t>2</w:t>
      </w:r>
      <w:r>
        <w:rPr>
          <w:rFonts w:ascii="SimSun" w:eastAsia="SimSun" w:hAnsi="SimSun" w:cs="SimSun"/>
          <w:kern w:val="0"/>
          <w:szCs w:val="21"/>
        </w:rPr>
        <w:t>）报价部分</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hint="eastAsia"/>
          <w:kern w:val="0"/>
          <w:szCs w:val="21"/>
        </w:rPr>
        <w:t>①</w:t>
      </w:r>
      <w:r>
        <w:rPr>
          <w:rFonts w:ascii="SimSun" w:eastAsia="SimSun" w:hAnsi="SimSun" w:cs="SimSun"/>
          <w:kern w:val="0"/>
          <w:szCs w:val="21"/>
        </w:rPr>
        <w:t>开标一览表</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hint="eastAsia"/>
          <w:kern w:val="0"/>
          <w:szCs w:val="21"/>
        </w:rPr>
        <w:t>②</w:t>
      </w:r>
      <w:r>
        <w:rPr>
          <w:rFonts w:ascii="SimSun" w:eastAsia="SimSun" w:hAnsi="SimSun" w:cs="SimSun"/>
          <w:kern w:val="0"/>
          <w:szCs w:val="21"/>
        </w:rPr>
        <w:t>投标分项报价表</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hint="eastAsia"/>
          <w:kern w:val="0"/>
          <w:szCs w:val="21"/>
        </w:rPr>
        <w:t>③</w:t>
      </w:r>
      <w:r>
        <w:rPr>
          <w:rFonts w:ascii="SimSun" w:eastAsia="SimSun" w:hAnsi="SimSun" w:cs="SimSun"/>
          <w:kern w:val="0"/>
          <w:szCs w:val="21"/>
        </w:rPr>
        <w:t>招标文件规定的价格扣除证明材料（若有）</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hint="eastAsia"/>
          <w:kern w:val="0"/>
          <w:szCs w:val="21"/>
        </w:rPr>
        <w:t>④</w:t>
      </w:r>
      <w:r>
        <w:rPr>
          <w:rFonts w:ascii="SimSun" w:eastAsia="SimSun" w:hAnsi="SimSun" w:cs="SimSun"/>
          <w:kern w:val="0"/>
          <w:szCs w:val="21"/>
        </w:rPr>
        <w:t>招标文件规定的加分证明材料（若有）</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w:t>
      </w:r>
      <w:r>
        <w:rPr>
          <w:rFonts w:ascii="SimSun" w:eastAsia="SimSun" w:hAnsi="SimSun" w:cs="SimSun"/>
          <w:kern w:val="0"/>
          <w:szCs w:val="21"/>
        </w:rPr>
        <w:t>3</w:t>
      </w:r>
      <w:r>
        <w:rPr>
          <w:rFonts w:ascii="SimSun" w:eastAsia="SimSun" w:hAnsi="SimSun" w:cs="SimSun"/>
          <w:kern w:val="0"/>
          <w:szCs w:val="21"/>
        </w:rPr>
        <w:t>）技术商务部分</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hint="eastAsia"/>
          <w:kern w:val="0"/>
          <w:szCs w:val="21"/>
        </w:rPr>
        <w:t>①</w:t>
      </w:r>
      <w:r>
        <w:rPr>
          <w:rFonts w:ascii="SimSun" w:eastAsia="SimSun" w:hAnsi="SimSun" w:cs="SimSun"/>
          <w:kern w:val="0"/>
          <w:szCs w:val="21"/>
        </w:rPr>
        <w:t>标的说明一览表</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hint="eastAsia"/>
          <w:kern w:val="0"/>
          <w:szCs w:val="21"/>
        </w:rPr>
        <w:t>②</w:t>
      </w:r>
      <w:r>
        <w:rPr>
          <w:rFonts w:ascii="SimSun" w:eastAsia="SimSun" w:hAnsi="SimSun" w:cs="SimSun"/>
          <w:kern w:val="0"/>
          <w:szCs w:val="21"/>
        </w:rPr>
        <w:t>技术和服务要求响应表</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hint="eastAsia"/>
          <w:kern w:val="0"/>
          <w:szCs w:val="21"/>
        </w:rPr>
        <w:t>③</w:t>
      </w:r>
      <w:r>
        <w:rPr>
          <w:rFonts w:ascii="SimSun" w:eastAsia="SimSun" w:hAnsi="SimSun" w:cs="SimSun"/>
          <w:kern w:val="0"/>
          <w:szCs w:val="21"/>
        </w:rPr>
        <w:t>商务条件响应表</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hint="eastAsia"/>
          <w:kern w:val="0"/>
          <w:szCs w:val="21"/>
        </w:rPr>
        <w:t>④</w:t>
      </w:r>
      <w:r>
        <w:rPr>
          <w:rFonts w:ascii="SimSun" w:eastAsia="SimSun" w:hAnsi="SimSun" w:cs="SimSun"/>
          <w:kern w:val="0"/>
          <w:szCs w:val="21"/>
        </w:rPr>
        <w:t>投标人提交的其他资料（若有）</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根据本函，本投标人代表宣布我方保证遵守招标文件的全部规定，同时：</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1</w:t>
      </w:r>
      <w:r>
        <w:rPr>
          <w:rFonts w:ascii="SimSun" w:eastAsia="SimSun" w:hAnsi="SimSun" w:cs="SimSun"/>
          <w:kern w:val="0"/>
          <w:szCs w:val="21"/>
        </w:rPr>
        <w:t>、</w:t>
      </w:r>
      <w:r>
        <w:rPr>
          <w:rFonts w:ascii="SimSun" w:eastAsia="SimSun" w:hAnsi="SimSun" w:cs="SimSun"/>
          <w:b/>
          <w:bCs/>
          <w:kern w:val="0"/>
        </w:rPr>
        <w:t>确认：</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1.1</w:t>
      </w:r>
      <w:r>
        <w:rPr>
          <w:rFonts w:ascii="SimSun" w:eastAsia="SimSun" w:hAnsi="SimSun" w:cs="SimSun"/>
          <w:kern w:val="0"/>
          <w:szCs w:val="21"/>
        </w:rPr>
        <w:t>所投合同包的投标报价详见</w:t>
      </w:r>
      <w:r>
        <w:rPr>
          <w:rFonts w:ascii="SimSun" w:eastAsia="SimSun" w:hAnsi="SimSun" w:cs="SimSun"/>
          <w:kern w:val="0"/>
          <w:szCs w:val="21"/>
        </w:rPr>
        <w:t>“</w:t>
      </w:r>
      <w:r>
        <w:rPr>
          <w:rFonts w:ascii="SimSun" w:eastAsia="SimSun" w:hAnsi="SimSun" w:cs="SimSun"/>
          <w:kern w:val="0"/>
          <w:szCs w:val="21"/>
        </w:rPr>
        <w:t>开标一览表</w:t>
      </w:r>
      <w:r>
        <w:rPr>
          <w:rFonts w:ascii="SimSun" w:eastAsia="SimSun" w:hAnsi="SimSun" w:cs="SimSun"/>
          <w:kern w:val="0"/>
          <w:szCs w:val="21"/>
        </w:rPr>
        <w:t>”</w:t>
      </w:r>
      <w:r>
        <w:rPr>
          <w:rFonts w:ascii="SimSun" w:eastAsia="SimSun" w:hAnsi="SimSun" w:cs="SimSun"/>
          <w:kern w:val="0"/>
          <w:szCs w:val="21"/>
        </w:rPr>
        <w:t>及</w:t>
      </w:r>
      <w:r>
        <w:rPr>
          <w:rFonts w:ascii="SimSun" w:eastAsia="SimSun" w:hAnsi="SimSun" w:cs="SimSun"/>
          <w:kern w:val="0"/>
          <w:szCs w:val="21"/>
        </w:rPr>
        <w:t>“</w:t>
      </w:r>
      <w:r>
        <w:rPr>
          <w:rFonts w:ascii="SimSun" w:eastAsia="SimSun" w:hAnsi="SimSun" w:cs="SimSun"/>
          <w:kern w:val="0"/>
          <w:szCs w:val="21"/>
        </w:rPr>
        <w:t>投标分项报价表</w:t>
      </w:r>
      <w:r>
        <w:rPr>
          <w:rFonts w:ascii="SimSun" w:eastAsia="SimSun" w:hAnsi="SimSun" w:cs="SimSun"/>
          <w:kern w:val="0"/>
          <w:szCs w:val="21"/>
        </w:rPr>
        <w:t>”</w:t>
      </w:r>
      <w:r>
        <w:rPr>
          <w:rFonts w:ascii="SimSun" w:eastAsia="SimSun" w:hAnsi="SimSun" w:cs="SimSun"/>
          <w:kern w:val="0"/>
          <w:szCs w:val="21"/>
        </w:rPr>
        <w:t>。</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1.2</w:t>
      </w:r>
      <w:r>
        <w:rPr>
          <w:rFonts w:ascii="SimSun" w:eastAsia="SimSun" w:hAnsi="SimSun" w:cs="SimSun"/>
          <w:kern w:val="0"/>
          <w:szCs w:val="21"/>
        </w:rPr>
        <w:t>我方已详细审查全部招标文件</w:t>
      </w:r>
      <w:r>
        <w:rPr>
          <w:rFonts w:ascii="Calibri" w:eastAsia="SimSun" w:hAnsi="Calibri" w:cs="Calibri"/>
          <w:kern w:val="0"/>
          <w:szCs w:val="21"/>
        </w:rPr>
        <w:t>[</w:t>
      </w:r>
      <w:r>
        <w:rPr>
          <w:rFonts w:ascii="SimSun" w:eastAsia="SimSun" w:hAnsi="SimSun" w:cs="SimSun"/>
          <w:kern w:val="0"/>
          <w:szCs w:val="21"/>
        </w:rPr>
        <w:t>包括但不限于：有关附件（若有）、澄清或修改（若有）等</w:t>
      </w:r>
      <w:r>
        <w:rPr>
          <w:rFonts w:ascii="Calibri" w:eastAsia="SimSun" w:hAnsi="Calibri" w:cs="Calibri"/>
          <w:kern w:val="0"/>
          <w:szCs w:val="21"/>
        </w:rPr>
        <w:t>]</w:t>
      </w:r>
      <w:r>
        <w:rPr>
          <w:rFonts w:ascii="SimSun" w:eastAsia="SimSun" w:hAnsi="SimSun" w:cs="SimSun"/>
          <w:kern w:val="0"/>
          <w:szCs w:val="21"/>
        </w:rPr>
        <w:t>，并自行承担因对全部招标文件理解不正确或误解而产生的相应后果和责任。</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lastRenderedPageBreak/>
        <w:t>2</w:t>
      </w:r>
      <w:r>
        <w:rPr>
          <w:rFonts w:ascii="SimSun" w:eastAsia="SimSun" w:hAnsi="SimSun" w:cs="SimSun"/>
          <w:kern w:val="0"/>
          <w:szCs w:val="21"/>
        </w:rPr>
        <w:t>、</w:t>
      </w:r>
      <w:r>
        <w:rPr>
          <w:rFonts w:ascii="SimSun" w:eastAsia="SimSun" w:hAnsi="SimSun" w:cs="SimSun"/>
          <w:b/>
          <w:bCs/>
          <w:kern w:val="0"/>
        </w:rPr>
        <w:t>承诺及声明：</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2.1</w:t>
      </w:r>
      <w:r>
        <w:rPr>
          <w:rFonts w:ascii="SimSun" w:eastAsia="SimSun" w:hAnsi="SimSun" w:cs="SimSun"/>
          <w:kern w:val="0"/>
          <w:szCs w:val="21"/>
        </w:rPr>
        <w:t>我方具备招标文件第一章载明的</w:t>
      </w:r>
      <w:r>
        <w:rPr>
          <w:rFonts w:ascii="SimSun" w:eastAsia="SimSun" w:hAnsi="SimSun" w:cs="SimSun"/>
          <w:kern w:val="0"/>
          <w:szCs w:val="21"/>
        </w:rPr>
        <w:t>“</w:t>
      </w:r>
      <w:r>
        <w:rPr>
          <w:rFonts w:ascii="SimSun" w:eastAsia="SimSun" w:hAnsi="SimSun" w:cs="SimSun"/>
          <w:kern w:val="0"/>
          <w:szCs w:val="21"/>
        </w:rPr>
        <w:t>投标人的资格要求</w:t>
      </w:r>
      <w:r>
        <w:rPr>
          <w:rFonts w:ascii="SimSun" w:eastAsia="SimSun" w:hAnsi="SimSun" w:cs="SimSun"/>
          <w:kern w:val="0"/>
          <w:szCs w:val="21"/>
        </w:rPr>
        <w:t>”</w:t>
      </w:r>
      <w:r>
        <w:rPr>
          <w:rFonts w:ascii="SimSun" w:eastAsia="SimSun" w:hAnsi="SimSun" w:cs="SimSun"/>
          <w:kern w:val="0"/>
          <w:szCs w:val="21"/>
        </w:rPr>
        <w:t>且符合招标文件第三章载明的</w:t>
      </w:r>
      <w:r>
        <w:rPr>
          <w:rFonts w:ascii="SimSun" w:eastAsia="SimSun" w:hAnsi="SimSun" w:cs="SimSun"/>
          <w:kern w:val="0"/>
          <w:szCs w:val="21"/>
        </w:rPr>
        <w:t>“</w:t>
      </w:r>
      <w:r>
        <w:rPr>
          <w:rFonts w:ascii="SimSun" w:eastAsia="SimSun" w:hAnsi="SimSun" w:cs="SimSun"/>
          <w:kern w:val="0"/>
          <w:szCs w:val="21"/>
        </w:rPr>
        <w:t>二、投标人</w:t>
      </w:r>
      <w:r>
        <w:rPr>
          <w:rFonts w:ascii="SimSun" w:eastAsia="SimSun" w:hAnsi="SimSun" w:cs="SimSun"/>
          <w:kern w:val="0"/>
          <w:szCs w:val="21"/>
        </w:rPr>
        <w:t>”</w:t>
      </w:r>
      <w:r>
        <w:rPr>
          <w:rFonts w:ascii="SimSun" w:eastAsia="SimSun" w:hAnsi="SimSun" w:cs="SimSun"/>
          <w:kern w:val="0"/>
          <w:szCs w:val="21"/>
        </w:rPr>
        <w:t>之规定，否则</w:t>
      </w:r>
      <w:r>
        <w:rPr>
          <w:rFonts w:ascii="SimSun" w:eastAsia="SimSun" w:hAnsi="SimSun" w:cs="SimSun"/>
          <w:b/>
          <w:bCs/>
          <w:kern w:val="0"/>
        </w:rPr>
        <w:t>投标无效。</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2.2</w:t>
      </w:r>
      <w:r>
        <w:rPr>
          <w:rFonts w:ascii="SimSun" w:eastAsia="SimSun" w:hAnsi="SimSun" w:cs="SimSun"/>
          <w:kern w:val="0"/>
          <w:szCs w:val="21"/>
        </w:rPr>
        <w:t>我方提交的投标文件各组成部分的全部内容及资料是不可割离且真实、有效、准确、完整和不具有任何误导性的，否则产生不利后果由我方承担责任。</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2.3</w:t>
      </w:r>
      <w:r>
        <w:rPr>
          <w:rFonts w:ascii="SimSun" w:eastAsia="SimSun" w:hAnsi="SimSun" w:cs="SimSun"/>
          <w:kern w:val="0"/>
          <w:szCs w:val="21"/>
        </w:rPr>
        <w:t>我方提供的标的价格不高于同期市场价格，否则产生不利后果由我方承担责任。</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2.4</w:t>
      </w:r>
      <w:r>
        <w:rPr>
          <w:rFonts w:ascii="SimSun" w:eastAsia="SimSun" w:hAnsi="SimSun" w:cs="SimSun"/>
          <w:kern w:val="0"/>
          <w:szCs w:val="21"/>
        </w:rPr>
        <w:t>投标保证金：若出现招标文件第三章规定的不予退还情形，同意贵单位不予退还。</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2.5</w:t>
      </w:r>
      <w:r>
        <w:rPr>
          <w:rFonts w:ascii="SimSun" w:eastAsia="SimSun" w:hAnsi="SimSun" w:cs="SimSun"/>
          <w:kern w:val="0"/>
          <w:szCs w:val="21"/>
        </w:rPr>
        <w:t>投标有效期：按照招标文件第三章规定执行，并在招标文件第二章载明的期限内保持有效。</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2.6</w:t>
      </w:r>
      <w:r>
        <w:rPr>
          <w:rFonts w:ascii="SimSun" w:eastAsia="SimSun" w:hAnsi="SimSun" w:cs="SimSun"/>
          <w:kern w:val="0"/>
          <w:szCs w:val="21"/>
        </w:rPr>
        <w:t>若中标，将按照招标文件、我方投标文件及采购合同履行责任和义务。</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2.7</w:t>
      </w:r>
      <w:r>
        <w:rPr>
          <w:rFonts w:ascii="SimSun" w:eastAsia="SimSun" w:hAnsi="SimSun" w:cs="SimSun"/>
          <w:kern w:val="0"/>
          <w:szCs w:val="21"/>
        </w:rPr>
        <w:t>若贵单位要求，我方同意提供与本项目投标有关的一切资料、数据或文件，并完全理解贵单位不一定要接受最低的投标报价或收到的任何投标。</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2.8</w:t>
      </w:r>
      <w:r>
        <w:rPr>
          <w:rFonts w:ascii="SimSun" w:eastAsia="SimSun" w:hAnsi="SimSun" w:cs="SimSun"/>
          <w:kern w:val="0"/>
          <w:szCs w:val="21"/>
        </w:rPr>
        <w:t>除招标文件另有规定外，对于贵单位按照下述联络方式发出的任何信息或通知，均视为我方已收悉前述信息或通知的全部内容：</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通信地址：</w:t>
      </w:r>
      <w:r>
        <w:rPr>
          <w:rFonts w:ascii="SimSun" w:eastAsia="SimSun" w:hAnsi="SimSun" w:cs="SimSun"/>
          <w:kern w:val="0"/>
          <w:szCs w:val="21"/>
          <w:u w:val="single"/>
        </w:rPr>
        <w:t>     </w:t>
      </w:r>
      <w:r>
        <w:rPr>
          <w:rFonts w:ascii="SimSun" w:eastAsia="SimSun" w:hAnsi="SimSun" w:cs="SimSun"/>
          <w:kern w:val="0"/>
          <w:szCs w:val="21"/>
          <w:u w:val="single"/>
        </w:rPr>
        <w:t>       </w:t>
      </w:r>
      <w:r>
        <w:rPr>
          <w:rFonts w:ascii="SimSun" w:eastAsia="SimSun" w:hAnsi="SimSun" w:cs="SimSun"/>
          <w:kern w:val="0"/>
          <w:szCs w:val="21"/>
        </w:rPr>
        <w:t>邮编：</w:t>
      </w:r>
      <w:r>
        <w:rPr>
          <w:rFonts w:ascii="SimSun" w:eastAsia="SimSun" w:hAnsi="SimSun" w:cs="SimSun"/>
          <w:kern w:val="0"/>
          <w:szCs w:val="21"/>
          <w:u w:val="single"/>
        </w:rPr>
        <w:t>                 </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联系方法：</w:t>
      </w:r>
      <w:r>
        <w:rPr>
          <w:rFonts w:ascii="SimSun" w:eastAsia="SimSun" w:hAnsi="SimSun" w:cs="SimSun"/>
          <w:kern w:val="0"/>
          <w:szCs w:val="21"/>
          <w:u w:val="single"/>
        </w:rPr>
        <w:t>（包括但不限于：联系人、联系电话、手机、传真、电子邮箱等）</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投标人：</w:t>
      </w:r>
      <w:r>
        <w:rPr>
          <w:rFonts w:ascii="SimSun" w:eastAsia="SimSun" w:hAnsi="SimSun" w:cs="SimSun"/>
          <w:kern w:val="0"/>
          <w:szCs w:val="21"/>
          <w:u w:val="single"/>
        </w:rPr>
        <w:t>（全称并加盖单位公章）</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投标人代表签字：</w:t>
      </w:r>
      <w:r>
        <w:rPr>
          <w:rFonts w:ascii="SimSun" w:eastAsia="SimSun" w:hAnsi="SimSun" w:cs="SimSun"/>
          <w:kern w:val="0"/>
          <w:szCs w:val="21"/>
          <w:u w:val="single"/>
        </w:rPr>
        <w:t>                   </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日期：</w:t>
      </w:r>
      <w:r>
        <w:rPr>
          <w:rFonts w:ascii="SimSun" w:eastAsia="SimSun" w:hAnsi="SimSun" w:cs="SimSun"/>
          <w:kern w:val="0"/>
          <w:szCs w:val="21"/>
          <w:u w:val="single"/>
        </w:rPr>
        <w:t>    </w:t>
      </w:r>
      <w:r>
        <w:rPr>
          <w:rFonts w:ascii="SimSun" w:eastAsia="SimSun" w:hAnsi="SimSun" w:cs="SimSun"/>
          <w:kern w:val="0"/>
          <w:szCs w:val="21"/>
        </w:rPr>
        <w:t>年</w:t>
      </w:r>
      <w:r>
        <w:rPr>
          <w:rFonts w:ascii="SimSun" w:eastAsia="SimSun" w:hAnsi="SimSun" w:cs="SimSun"/>
          <w:kern w:val="0"/>
          <w:szCs w:val="21"/>
          <w:u w:val="single"/>
        </w:rPr>
        <w:t>   </w:t>
      </w:r>
      <w:r>
        <w:rPr>
          <w:rFonts w:ascii="SimSun" w:eastAsia="SimSun" w:hAnsi="SimSun" w:cs="SimSun"/>
          <w:kern w:val="0"/>
          <w:szCs w:val="21"/>
        </w:rPr>
        <w:t>月</w:t>
      </w:r>
      <w:r>
        <w:rPr>
          <w:rFonts w:ascii="SimSun" w:eastAsia="SimSun" w:hAnsi="SimSun" w:cs="SimSun"/>
          <w:kern w:val="0"/>
          <w:szCs w:val="21"/>
          <w:u w:val="single"/>
        </w:rPr>
        <w:t>   </w:t>
      </w:r>
      <w:r>
        <w:rPr>
          <w:rFonts w:ascii="SimSun" w:eastAsia="SimSun" w:hAnsi="SimSun" w:cs="SimSun"/>
          <w:kern w:val="0"/>
          <w:szCs w:val="21"/>
        </w:rPr>
        <w:t>日</w:t>
      </w:r>
    </w:p>
    <w:p w:rsidR="00CE0EAD" w:rsidRDefault="00765A54">
      <w:pPr>
        <w:widowControl/>
        <w:spacing w:before="100" w:beforeAutospacing="1" w:after="100" w:afterAutospacing="1"/>
        <w:jc w:val="center"/>
        <w:rPr>
          <w:rFonts w:ascii="SimSun" w:eastAsia="SimSun" w:hAnsi="SimSun" w:cs="SimSun"/>
          <w:b/>
          <w:bCs/>
          <w:kern w:val="0"/>
        </w:rPr>
      </w:pPr>
      <w:r>
        <w:rPr>
          <w:rFonts w:ascii="Calibri" w:eastAsia="SimSun" w:hAnsi="Calibri" w:cs="Calibri"/>
          <w:kern w:val="0"/>
          <w:szCs w:val="21"/>
        </w:rPr>
        <w:br/>
      </w:r>
    </w:p>
    <w:p w:rsidR="00CE0EAD" w:rsidRDefault="00765A54">
      <w:pPr>
        <w:widowControl/>
        <w:jc w:val="left"/>
        <w:rPr>
          <w:rFonts w:ascii="SimSun" w:eastAsia="SimSun" w:hAnsi="SimSun" w:cs="SimSun"/>
          <w:b/>
          <w:bCs/>
          <w:kern w:val="0"/>
        </w:rPr>
      </w:pPr>
      <w:r>
        <w:rPr>
          <w:rFonts w:ascii="SimSun" w:eastAsia="SimSun" w:hAnsi="SimSun" w:cs="SimSun"/>
          <w:b/>
          <w:bCs/>
          <w:kern w:val="0"/>
        </w:rPr>
        <w:br w:type="page"/>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b/>
          <w:bCs/>
          <w:kern w:val="0"/>
        </w:rPr>
        <w:lastRenderedPageBreak/>
        <w:t>二、</w:t>
      </w:r>
      <w:r>
        <w:rPr>
          <w:rFonts w:ascii="SimSun" w:eastAsia="SimSun" w:hAnsi="SimSun" w:cs="Calibri"/>
          <w:b/>
          <w:bCs/>
          <w:kern w:val="0"/>
        </w:rPr>
        <w:t>投标人的资格及资信证明文件</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b/>
          <w:bCs/>
          <w:kern w:val="0"/>
        </w:rPr>
        <w:t>二</w:t>
      </w:r>
      <w:r>
        <w:rPr>
          <w:rFonts w:ascii="SimSun" w:eastAsia="SimSun" w:hAnsi="SimSun" w:cs="SimSun"/>
          <w:b/>
          <w:bCs/>
          <w:kern w:val="0"/>
        </w:rPr>
        <w:t>-1</w:t>
      </w:r>
      <w:r>
        <w:rPr>
          <w:rFonts w:ascii="SimSun" w:eastAsia="SimSun" w:hAnsi="SimSun" w:cs="SimSun"/>
          <w:b/>
          <w:bCs/>
          <w:kern w:val="0"/>
        </w:rPr>
        <w:t>单位负责人授权书（若有）</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致：</w:t>
      </w:r>
      <w:r>
        <w:rPr>
          <w:rFonts w:ascii="SimSun" w:eastAsia="SimSun" w:hAnsi="SimSun" w:cs="SimSun"/>
          <w:kern w:val="0"/>
          <w:szCs w:val="21"/>
          <w:u w:val="single"/>
        </w:rPr>
        <w:t>                     </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我方的单位负责人</w:t>
      </w:r>
      <w:r>
        <w:rPr>
          <w:rFonts w:ascii="SimSun" w:eastAsia="SimSun" w:hAnsi="SimSun" w:cs="SimSun"/>
          <w:kern w:val="0"/>
          <w:szCs w:val="21"/>
          <w:u w:val="single"/>
        </w:rPr>
        <w:t>（填写</w:t>
      </w:r>
      <w:r>
        <w:rPr>
          <w:rFonts w:ascii="SimSun" w:eastAsia="SimSun" w:hAnsi="SimSun" w:cs="SimSun"/>
          <w:kern w:val="0"/>
          <w:szCs w:val="21"/>
          <w:u w:val="single"/>
        </w:rPr>
        <w:t>“</w:t>
      </w:r>
      <w:r>
        <w:rPr>
          <w:rFonts w:ascii="SimSun" w:eastAsia="SimSun" w:hAnsi="SimSun" w:cs="SimSun"/>
          <w:kern w:val="0"/>
          <w:szCs w:val="21"/>
          <w:u w:val="single"/>
        </w:rPr>
        <w:t>单位负责人全名</w:t>
      </w:r>
      <w:r>
        <w:rPr>
          <w:rFonts w:ascii="SimSun" w:eastAsia="SimSun" w:hAnsi="SimSun" w:cs="SimSun"/>
          <w:kern w:val="0"/>
          <w:szCs w:val="21"/>
          <w:u w:val="single"/>
        </w:rPr>
        <w:t>”</w:t>
      </w:r>
      <w:r>
        <w:rPr>
          <w:rFonts w:ascii="SimSun" w:eastAsia="SimSun" w:hAnsi="SimSun" w:cs="SimSun"/>
          <w:kern w:val="0"/>
          <w:szCs w:val="21"/>
          <w:u w:val="single"/>
        </w:rPr>
        <w:t>）</w:t>
      </w:r>
      <w:r>
        <w:rPr>
          <w:rFonts w:ascii="SimSun" w:eastAsia="SimSun" w:hAnsi="SimSun" w:cs="SimSun"/>
          <w:kern w:val="0"/>
          <w:szCs w:val="21"/>
        </w:rPr>
        <w:t>授权</w:t>
      </w:r>
      <w:r>
        <w:rPr>
          <w:rFonts w:ascii="SimSun" w:eastAsia="SimSun" w:hAnsi="SimSun" w:cs="SimSun"/>
          <w:kern w:val="0"/>
          <w:szCs w:val="21"/>
          <w:u w:val="single"/>
        </w:rPr>
        <w:t>（填写</w:t>
      </w:r>
      <w:r>
        <w:rPr>
          <w:rFonts w:ascii="SimSun" w:eastAsia="SimSun" w:hAnsi="SimSun" w:cs="SimSun"/>
          <w:kern w:val="0"/>
          <w:szCs w:val="21"/>
          <w:u w:val="single"/>
        </w:rPr>
        <w:t>“</w:t>
      </w:r>
      <w:r>
        <w:rPr>
          <w:rFonts w:ascii="SimSun" w:eastAsia="SimSun" w:hAnsi="SimSun" w:cs="SimSun"/>
          <w:kern w:val="0"/>
          <w:szCs w:val="21"/>
          <w:u w:val="single"/>
        </w:rPr>
        <w:t>投标人代表全名</w:t>
      </w:r>
      <w:r>
        <w:rPr>
          <w:rFonts w:ascii="SimSun" w:eastAsia="SimSun" w:hAnsi="SimSun" w:cs="SimSun"/>
          <w:kern w:val="0"/>
          <w:szCs w:val="21"/>
          <w:u w:val="single"/>
        </w:rPr>
        <w:t>”</w:t>
      </w:r>
      <w:r>
        <w:rPr>
          <w:rFonts w:ascii="SimSun" w:eastAsia="SimSun" w:hAnsi="SimSun" w:cs="SimSun"/>
          <w:kern w:val="0"/>
          <w:szCs w:val="21"/>
          <w:u w:val="single"/>
        </w:rPr>
        <w:t>）</w:t>
      </w:r>
      <w:r>
        <w:rPr>
          <w:rFonts w:ascii="SimSun" w:eastAsia="SimSun" w:hAnsi="SimSun" w:cs="SimSun"/>
          <w:kern w:val="0"/>
          <w:szCs w:val="21"/>
        </w:rPr>
        <w:t>为投标人代表，代表我方参加</w:t>
      </w:r>
      <w:r>
        <w:rPr>
          <w:rFonts w:ascii="SimSun" w:eastAsia="SimSun" w:hAnsi="SimSun" w:cs="SimSun"/>
          <w:kern w:val="0"/>
          <w:szCs w:val="21"/>
          <w:u w:val="single"/>
        </w:rPr>
        <w:t>（填写</w:t>
      </w:r>
      <w:r>
        <w:rPr>
          <w:rFonts w:ascii="SimSun" w:eastAsia="SimSun" w:hAnsi="SimSun" w:cs="SimSun"/>
          <w:kern w:val="0"/>
          <w:szCs w:val="21"/>
          <w:u w:val="single"/>
        </w:rPr>
        <w:t>“</w:t>
      </w:r>
      <w:r>
        <w:rPr>
          <w:rFonts w:ascii="SimSun" w:eastAsia="SimSun" w:hAnsi="SimSun" w:cs="SimSun"/>
          <w:kern w:val="0"/>
          <w:szCs w:val="21"/>
          <w:u w:val="single"/>
        </w:rPr>
        <w:t>项目名称</w:t>
      </w:r>
      <w:r>
        <w:rPr>
          <w:rFonts w:ascii="SimSun" w:eastAsia="SimSun" w:hAnsi="SimSun" w:cs="SimSun"/>
          <w:kern w:val="0"/>
          <w:szCs w:val="21"/>
          <w:u w:val="single"/>
        </w:rPr>
        <w:t>”</w:t>
      </w:r>
      <w:r>
        <w:rPr>
          <w:rFonts w:ascii="SimSun" w:eastAsia="SimSun" w:hAnsi="SimSun" w:cs="SimSun"/>
          <w:kern w:val="0"/>
          <w:szCs w:val="21"/>
          <w:u w:val="single"/>
        </w:rPr>
        <w:t>）</w:t>
      </w:r>
      <w:r>
        <w:rPr>
          <w:rFonts w:ascii="SimSun" w:eastAsia="SimSun" w:hAnsi="SimSun" w:cs="SimSun"/>
          <w:kern w:val="0"/>
          <w:szCs w:val="21"/>
        </w:rPr>
        <w:t>项目（招标编号：</w:t>
      </w:r>
      <w:r>
        <w:rPr>
          <w:rFonts w:ascii="SimSun" w:eastAsia="SimSun" w:hAnsi="SimSun" w:cs="SimSun"/>
          <w:kern w:val="0"/>
          <w:szCs w:val="21"/>
          <w:u w:val="single"/>
        </w:rPr>
        <w:t>         </w:t>
      </w:r>
      <w:r>
        <w:rPr>
          <w:rFonts w:ascii="SimSun" w:eastAsia="SimSun" w:hAnsi="SimSun" w:cs="SimSun"/>
          <w:kern w:val="0"/>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投标人代表无转委权。特此授权。</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（以下无正文）</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单位负责人：</w:t>
      </w:r>
      <w:r>
        <w:rPr>
          <w:rFonts w:ascii="SimSun" w:eastAsia="SimSun" w:hAnsi="SimSun" w:cs="SimSun"/>
          <w:kern w:val="0"/>
          <w:szCs w:val="21"/>
          <w:u w:val="single"/>
        </w:rPr>
        <w:t xml:space="preserve">           </w:t>
      </w:r>
      <w:r>
        <w:rPr>
          <w:rFonts w:ascii="SimSun" w:eastAsia="SimSun" w:hAnsi="SimSun" w:cs="SimSun"/>
          <w:kern w:val="0"/>
          <w:szCs w:val="21"/>
        </w:rPr>
        <w:t>身份证号：</w:t>
      </w:r>
      <w:r>
        <w:rPr>
          <w:rFonts w:ascii="SimSun" w:eastAsia="SimSun" w:hAnsi="SimSun" w:cs="SimSun"/>
          <w:kern w:val="0"/>
          <w:szCs w:val="21"/>
          <w:u w:val="single"/>
        </w:rPr>
        <w:t>        </w:t>
      </w:r>
      <w:r>
        <w:rPr>
          <w:rFonts w:ascii="SimSun" w:eastAsia="SimSun" w:hAnsi="SimSun" w:cs="SimSun"/>
          <w:kern w:val="0"/>
          <w:szCs w:val="21"/>
        </w:rPr>
        <w:t>手机：</w:t>
      </w:r>
      <w:r>
        <w:rPr>
          <w:rFonts w:ascii="SimSun" w:eastAsia="SimSun" w:hAnsi="SimSun" w:cs="SimSun"/>
          <w:kern w:val="0"/>
          <w:szCs w:val="21"/>
          <w:u w:val="single"/>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投标人代表：</w:t>
      </w:r>
      <w:r>
        <w:rPr>
          <w:rFonts w:ascii="SimSun" w:eastAsia="SimSun" w:hAnsi="SimSun" w:cs="SimSun"/>
          <w:kern w:val="0"/>
          <w:szCs w:val="21"/>
          <w:u w:val="single"/>
        </w:rPr>
        <w:t xml:space="preserve">        </w:t>
      </w:r>
      <w:r>
        <w:rPr>
          <w:rFonts w:ascii="SimSun" w:eastAsia="SimSun" w:hAnsi="SimSun" w:cs="SimSun"/>
          <w:kern w:val="0"/>
          <w:szCs w:val="21"/>
        </w:rPr>
        <w:t>身份证号：</w:t>
      </w:r>
      <w:r>
        <w:rPr>
          <w:rFonts w:ascii="SimSun" w:eastAsia="SimSun" w:hAnsi="SimSun" w:cs="SimSun"/>
          <w:kern w:val="0"/>
          <w:szCs w:val="21"/>
          <w:u w:val="single"/>
        </w:rPr>
        <w:t xml:space="preserve">             </w:t>
      </w:r>
      <w:r>
        <w:rPr>
          <w:rFonts w:ascii="SimSun" w:eastAsia="SimSun" w:hAnsi="SimSun" w:cs="SimSun"/>
          <w:kern w:val="0"/>
          <w:szCs w:val="21"/>
        </w:rPr>
        <w:t>手机：</w:t>
      </w:r>
      <w:r>
        <w:rPr>
          <w:rFonts w:ascii="SimSun" w:eastAsia="SimSun" w:hAnsi="SimSun" w:cs="SimSun"/>
          <w:kern w:val="0"/>
          <w:szCs w:val="21"/>
          <w:u w:val="single"/>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Calibri" w:eastAsia="SimSun" w:hAnsi="Calibri" w:cs="Calibri"/>
          <w:kern w:val="0"/>
          <w:szCs w:val="21"/>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授权方</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投标人：</w:t>
      </w:r>
      <w:r>
        <w:rPr>
          <w:rFonts w:ascii="SimSun" w:eastAsia="SimSun" w:hAnsi="SimSun" w:cs="SimSun"/>
          <w:kern w:val="0"/>
          <w:szCs w:val="21"/>
          <w:u w:val="single"/>
        </w:rPr>
        <w:t>（全称并加盖单位公章）</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单位负责人签字或盖章：</w:t>
      </w:r>
      <w:r>
        <w:rPr>
          <w:rFonts w:ascii="SimSun" w:eastAsia="SimSun" w:hAnsi="SimSun" w:cs="SimSun"/>
          <w:kern w:val="0"/>
          <w:szCs w:val="21"/>
          <w:u w:val="single"/>
        </w:rPr>
        <w:t>             </w:t>
      </w:r>
      <w:r>
        <w:rPr>
          <w:rFonts w:ascii="SimSun" w:eastAsia="SimSun" w:hAnsi="SimSun" w:cs="SimSun"/>
          <w:kern w:val="0"/>
          <w:szCs w:val="21"/>
          <w:u w:val="single"/>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Calibri" w:eastAsia="SimSun" w:hAnsi="Calibri" w:cs="Calibri"/>
          <w:kern w:val="0"/>
          <w:szCs w:val="21"/>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接受授权方</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投标人代表签字：</w:t>
      </w:r>
      <w:r>
        <w:rPr>
          <w:rFonts w:ascii="SimSun" w:eastAsia="SimSun" w:hAnsi="SimSun" w:cs="SimSun"/>
          <w:kern w:val="0"/>
          <w:szCs w:val="21"/>
          <w:u w:val="single"/>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right"/>
        <w:rPr>
          <w:rFonts w:ascii="SimSun" w:eastAsia="SimSun" w:hAnsi="SimSun" w:cs="SimSun"/>
          <w:kern w:val="0"/>
          <w:sz w:val="24"/>
          <w:szCs w:val="24"/>
        </w:rPr>
      </w:pPr>
      <w:r>
        <w:rPr>
          <w:rFonts w:ascii="SimSun" w:eastAsia="SimSun" w:hAnsi="SimSun" w:cs="SimSun"/>
          <w:kern w:val="0"/>
          <w:szCs w:val="21"/>
        </w:rPr>
        <w:t>签署日期：</w:t>
      </w:r>
      <w:r>
        <w:rPr>
          <w:rFonts w:ascii="SimSun" w:eastAsia="SimSun" w:hAnsi="SimSun" w:cs="SimSun"/>
          <w:kern w:val="0"/>
          <w:szCs w:val="21"/>
          <w:u w:val="single"/>
        </w:rPr>
        <w:t>    </w:t>
      </w:r>
      <w:r>
        <w:rPr>
          <w:rFonts w:ascii="SimSun" w:eastAsia="SimSun" w:hAnsi="SimSun" w:cs="SimSun"/>
          <w:kern w:val="0"/>
          <w:szCs w:val="21"/>
        </w:rPr>
        <w:t>年</w:t>
      </w:r>
      <w:r>
        <w:rPr>
          <w:rFonts w:ascii="SimSun" w:eastAsia="SimSun" w:hAnsi="SimSun" w:cs="SimSun"/>
          <w:kern w:val="0"/>
          <w:szCs w:val="21"/>
          <w:u w:val="single"/>
        </w:rPr>
        <w:t>   </w:t>
      </w:r>
      <w:r>
        <w:rPr>
          <w:rFonts w:ascii="SimSun" w:eastAsia="SimSun" w:hAnsi="SimSun" w:cs="SimSun"/>
          <w:kern w:val="0"/>
          <w:szCs w:val="21"/>
        </w:rPr>
        <w:t>月</w:t>
      </w:r>
      <w:r>
        <w:rPr>
          <w:rFonts w:ascii="SimSun" w:eastAsia="SimSun" w:hAnsi="SimSun" w:cs="SimSun"/>
          <w:kern w:val="0"/>
          <w:szCs w:val="21"/>
          <w:u w:val="single"/>
        </w:rPr>
        <w:t>   </w:t>
      </w:r>
      <w:r>
        <w:rPr>
          <w:rFonts w:ascii="SimSun" w:eastAsia="SimSun" w:hAnsi="SimSun" w:cs="SimSun"/>
          <w:kern w:val="0"/>
          <w:szCs w:val="21"/>
        </w:rPr>
        <w:t>日</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附：单位负责人、投标人代表的身份证正反面复印件</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20"/>
      </w:tblGrid>
      <w:tr w:rsidR="00CE0EAD">
        <w:trPr>
          <w:tblCellSpacing w:w="15" w:type="dxa"/>
        </w:trPr>
        <w:tc>
          <w:tcPr>
            <w:tcW w:w="852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b/>
                <w:bCs/>
                <w:kern w:val="0"/>
              </w:rPr>
              <w:t> </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b/>
                <w:bCs/>
                <w:kern w:val="0"/>
              </w:rPr>
              <w:t>要求：真实有效且内容完整、清晰、整洁。</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b/>
                <w:bCs/>
                <w:kern w:val="0"/>
              </w:rPr>
              <w:t> </w:t>
            </w:r>
          </w:p>
        </w:tc>
      </w:tr>
    </w:tbl>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hint="eastAsia"/>
          <w:kern w:val="0"/>
          <w:szCs w:val="21"/>
        </w:rPr>
        <w:lastRenderedPageBreak/>
        <w:t>★</w:t>
      </w:r>
      <w:r>
        <w:rPr>
          <w:rFonts w:ascii="SimSun" w:eastAsia="SimSun" w:hAnsi="SimSun" w:cs="SimSun"/>
          <w:kern w:val="0"/>
          <w:szCs w:val="21"/>
        </w:rPr>
        <w:t>注意：</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1</w:t>
      </w:r>
      <w:r>
        <w:rPr>
          <w:rFonts w:ascii="SimSun" w:eastAsia="SimSun" w:hAnsi="SimSun" w:cs="SimSun"/>
          <w:kern w:val="0"/>
          <w:szCs w:val="21"/>
        </w:rPr>
        <w:t>、企业（银行、保险、石油石化、电力、电信等行业除外）、事业单位和社会团体法人的</w:t>
      </w:r>
      <w:r>
        <w:rPr>
          <w:rFonts w:ascii="SimSun" w:eastAsia="SimSun" w:hAnsi="SimSun" w:cs="SimSun"/>
          <w:kern w:val="0"/>
          <w:szCs w:val="21"/>
        </w:rPr>
        <w:t>“</w:t>
      </w:r>
      <w:r>
        <w:rPr>
          <w:rFonts w:ascii="SimSun" w:eastAsia="SimSun" w:hAnsi="SimSun" w:cs="SimSun"/>
          <w:kern w:val="0"/>
          <w:szCs w:val="21"/>
        </w:rPr>
        <w:t>单位负责人</w:t>
      </w:r>
      <w:r>
        <w:rPr>
          <w:rFonts w:ascii="SimSun" w:eastAsia="SimSun" w:hAnsi="SimSun" w:cs="SimSun"/>
          <w:kern w:val="0"/>
          <w:szCs w:val="21"/>
        </w:rPr>
        <w:t>”</w:t>
      </w:r>
      <w:r>
        <w:rPr>
          <w:rFonts w:ascii="SimSun" w:eastAsia="SimSun" w:hAnsi="SimSun" w:cs="SimSun"/>
          <w:kern w:val="0"/>
          <w:szCs w:val="21"/>
        </w:rPr>
        <w:t>指</w:t>
      </w:r>
      <w:r>
        <w:rPr>
          <w:rFonts w:ascii="SimSun" w:eastAsia="SimSun" w:hAnsi="SimSun" w:cs="SimSun"/>
          <w:b/>
          <w:bCs/>
          <w:kern w:val="0"/>
        </w:rPr>
        <w:t>法定代表人</w:t>
      </w:r>
      <w:r>
        <w:rPr>
          <w:rFonts w:ascii="SimSun" w:eastAsia="SimSun" w:hAnsi="SimSun" w:cs="SimSun"/>
          <w:kern w:val="0"/>
          <w:szCs w:val="21"/>
        </w:rPr>
        <w:t>，即与实际提交的</w:t>
      </w:r>
      <w:r>
        <w:rPr>
          <w:rFonts w:ascii="SimSun" w:eastAsia="SimSun" w:hAnsi="SimSun" w:cs="SimSun"/>
          <w:kern w:val="0"/>
          <w:szCs w:val="21"/>
        </w:rPr>
        <w:t>“</w:t>
      </w:r>
      <w:r>
        <w:rPr>
          <w:rFonts w:ascii="SimSun" w:eastAsia="SimSun" w:hAnsi="SimSun" w:cs="SimSun"/>
          <w:kern w:val="0"/>
          <w:szCs w:val="21"/>
        </w:rPr>
        <w:t>营业执照等证明文件</w:t>
      </w:r>
      <w:r>
        <w:rPr>
          <w:rFonts w:ascii="SimSun" w:eastAsia="SimSun" w:hAnsi="SimSun" w:cs="SimSun"/>
          <w:kern w:val="0"/>
          <w:szCs w:val="21"/>
        </w:rPr>
        <w:t>”</w:t>
      </w:r>
      <w:r>
        <w:rPr>
          <w:rFonts w:ascii="SimSun" w:eastAsia="SimSun" w:hAnsi="SimSun" w:cs="SimSun"/>
          <w:kern w:val="0"/>
          <w:szCs w:val="21"/>
        </w:rPr>
        <w:t>载明的一致。</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2</w:t>
      </w:r>
      <w:r>
        <w:rPr>
          <w:rFonts w:ascii="SimSun" w:eastAsia="SimSun" w:hAnsi="SimSun" w:cs="SimSun"/>
          <w:kern w:val="0"/>
          <w:szCs w:val="21"/>
        </w:rPr>
        <w:t>、银行、保险、石油石化、电力、电信等行业：以法人身份参加投标的，</w:t>
      </w:r>
      <w:r>
        <w:rPr>
          <w:rFonts w:ascii="SimSun" w:eastAsia="SimSun" w:hAnsi="SimSun" w:cs="SimSun"/>
          <w:kern w:val="0"/>
          <w:szCs w:val="21"/>
        </w:rPr>
        <w:t>“</w:t>
      </w:r>
      <w:r>
        <w:rPr>
          <w:rFonts w:ascii="SimSun" w:eastAsia="SimSun" w:hAnsi="SimSun" w:cs="SimSun"/>
          <w:kern w:val="0"/>
          <w:szCs w:val="21"/>
        </w:rPr>
        <w:t>单位负责人</w:t>
      </w:r>
      <w:r>
        <w:rPr>
          <w:rFonts w:ascii="SimSun" w:eastAsia="SimSun" w:hAnsi="SimSun" w:cs="SimSun"/>
          <w:kern w:val="0"/>
          <w:szCs w:val="21"/>
        </w:rPr>
        <w:t>”</w:t>
      </w:r>
      <w:r>
        <w:rPr>
          <w:rFonts w:ascii="SimSun" w:eastAsia="SimSun" w:hAnsi="SimSun" w:cs="SimSun"/>
          <w:kern w:val="0"/>
          <w:szCs w:val="21"/>
        </w:rPr>
        <w:t>指法定代表人，即与实际提交的</w:t>
      </w:r>
      <w:r>
        <w:rPr>
          <w:rFonts w:ascii="SimSun" w:eastAsia="SimSun" w:hAnsi="SimSun" w:cs="SimSun"/>
          <w:kern w:val="0"/>
          <w:szCs w:val="21"/>
        </w:rPr>
        <w:t>“</w:t>
      </w:r>
      <w:r>
        <w:rPr>
          <w:rFonts w:ascii="SimSun" w:eastAsia="SimSun" w:hAnsi="SimSun" w:cs="SimSun"/>
          <w:kern w:val="0"/>
          <w:szCs w:val="21"/>
        </w:rPr>
        <w:t>营业执照等证明文件</w:t>
      </w:r>
      <w:r>
        <w:rPr>
          <w:rFonts w:ascii="SimSun" w:eastAsia="SimSun" w:hAnsi="SimSun" w:cs="SimSun"/>
          <w:kern w:val="0"/>
          <w:szCs w:val="21"/>
        </w:rPr>
        <w:t>”</w:t>
      </w:r>
      <w:r>
        <w:rPr>
          <w:rFonts w:ascii="SimSun" w:eastAsia="SimSun" w:hAnsi="SimSun" w:cs="SimSun"/>
          <w:kern w:val="0"/>
          <w:szCs w:val="21"/>
        </w:rPr>
        <w:t>载明的一致；以非法人身份参加投标的，</w:t>
      </w:r>
      <w:r>
        <w:rPr>
          <w:rFonts w:ascii="SimSun" w:eastAsia="SimSun" w:hAnsi="SimSun" w:cs="SimSun"/>
          <w:kern w:val="0"/>
          <w:szCs w:val="21"/>
        </w:rPr>
        <w:t>“</w:t>
      </w:r>
      <w:r>
        <w:rPr>
          <w:rFonts w:ascii="SimSun" w:eastAsia="SimSun" w:hAnsi="SimSun" w:cs="SimSun"/>
          <w:kern w:val="0"/>
          <w:szCs w:val="21"/>
        </w:rPr>
        <w:t>单位负责人</w:t>
      </w:r>
      <w:r>
        <w:rPr>
          <w:rFonts w:ascii="SimSun" w:eastAsia="SimSun" w:hAnsi="SimSun" w:cs="SimSun"/>
          <w:kern w:val="0"/>
          <w:szCs w:val="21"/>
        </w:rPr>
        <w:t>”</w:t>
      </w:r>
      <w:r>
        <w:rPr>
          <w:rFonts w:ascii="SimSun" w:eastAsia="SimSun" w:hAnsi="SimSun" w:cs="SimSun"/>
          <w:kern w:val="0"/>
          <w:szCs w:val="21"/>
        </w:rPr>
        <w:t>指代表单位行使职权的主要负责人，即与实际提交的</w:t>
      </w:r>
      <w:r>
        <w:rPr>
          <w:rFonts w:ascii="SimSun" w:eastAsia="SimSun" w:hAnsi="SimSun" w:cs="SimSun"/>
          <w:kern w:val="0"/>
          <w:szCs w:val="21"/>
        </w:rPr>
        <w:t>“</w:t>
      </w:r>
      <w:r>
        <w:rPr>
          <w:rFonts w:ascii="SimSun" w:eastAsia="SimSun" w:hAnsi="SimSun" w:cs="SimSun"/>
          <w:kern w:val="0"/>
          <w:szCs w:val="21"/>
        </w:rPr>
        <w:t>营业执照等证明文件</w:t>
      </w:r>
      <w:r>
        <w:rPr>
          <w:rFonts w:ascii="SimSun" w:eastAsia="SimSun" w:hAnsi="SimSun" w:cs="SimSun"/>
          <w:kern w:val="0"/>
          <w:szCs w:val="21"/>
        </w:rPr>
        <w:t>”</w:t>
      </w:r>
      <w:r>
        <w:rPr>
          <w:rFonts w:ascii="SimSun" w:eastAsia="SimSun" w:hAnsi="SimSun" w:cs="SimSun"/>
          <w:kern w:val="0"/>
          <w:szCs w:val="21"/>
        </w:rPr>
        <w:t>载明的一致。</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3</w:t>
      </w:r>
      <w:r>
        <w:rPr>
          <w:rFonts w:ascii="SimSun" w:eastAsia="SimSun" w:hAnsi="SimSun" w:cs="SimSun"/>
          <w:kern w:val="0"/>
          <w:szCs w:val="21"/>
        </w:rPr>
        <w:t>、投标人（自然人除外）：若投标人代表为单位负责人授权的委托代理人，应提供本授权书；若投标人代表为单位负责人，应在此项下提交其身份证正反面复印件，可不提供本授权书。</w:t>
      </w:r>
      <w:r>
        <w:rPr>
          <w:rFonts w:ascii="SimSun" w:eastAsia="SimSun" w:hAnsi="SimSun" w:cs="SimSun"/>
          <w:kern w:val="0"/>
          <w:szCs w:val="21"/>
        </w:rPr>
        <w:br/>
        <w:t>4</w:t>
      </w:r>
      <w:r>
        <w:rPr>
          <w:rFonts w:ascii="SimSun" w:eastAsia="SimSun" w:hAnsi="SimSun" w:cs="SimSun"/>
          <w:kern w:val="0"/>
          <w:szCs w:val="21"/>
        </w:rPr>
        <w:t>、投标人为自然人的，可不填写本授权书。</w:t>
      </w:r>
      <w:r>
        <w:rPr>
          <w:rFonts w:ascii="SimSun" w:eastAsia="SimSun" w:hAnsi="SimSun" w:cs="SimSun"/>
          <w:kern w:val="0"/>
          <w:szCs w:val="21"/>
        </w:rPr>
        <w:br/>
        <w:t>5</w:t>
      </w:r>
      <w:r>
        <w:rPr>
          <w:rFonts w:ascii="SimSun" w:eastAsia="SimSun" w:hAnsi="SimSun" w:cs="SimSun"/>
          <w:kern w:val="0"/>
          <w:szCs w:val="21"/>
        </w:rPr>
        <w:t>、纸质投标文件正本中的本授权书（若有）应</w:t>
      </w:r>
      <w:r>
        <w:rPr>
          <w:rFonts w:ascii="SimSun" w:eastAsia="SimSun" w:hAnsi="SimSun" w:cs="SimSun"/>
          <w:kern w:val="0"/>
          <w:szCs w:val="21"/>
        </w:rPr>
        <w:t>为原件。</w:t>
      </w:r>
    </w:p>
    <w:p w:rsidR="00CE0EAD" w:rsidRDefault="00CE0EAD">
      <w:pPr>
        <w:widowControl/>
        <w:spacing w:before="100" w:beforeAutospacing="1" w:after="100" w:afterAutospacing="1"/>
        <w:jc w:val="left"/>
        <w:rPr>
          <w:rFonts w:ascii="SimSun" w:eastAsia="SimSun" w:hAnsi="SimSun" w:cs="SimSun"/>
          <w:kern w:val="0"/>
          <w:sz w:val="24"/>
          <w:szCs w:val="24"/>
        </w:rPr>
      </w:pP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center"/>
        <w:rPr>
          <w:rFonts w:ascii="SimSun" w:eastAsia="SimSun" w:hAnsi="SimSun" w:cs="SimSun"/>
          <w:b/>
          <w:bCs/>
          <w:kern w:val="0"/>
        </w:rPr>
      </w:pPr>
      <w:r>
        <w:rPr>
          <w:rFonts w:ascii="Calibri" w:eastAsia="SimSun" w:hAnsi="Calibri" w:cs="Calibri"/>
          <w:kern w:val="0"/>
          <w:szCs w:val="21"/>
        </w:rPr>
        <w:br/>
      </w:r>
    </w:p>
    <w:p w:rsidR="00CE0EAD" w:rsidRDefault="00765A54">
      <w:pPr>
        <w:widowControl/>
        <w:jc w:val="left"/>
        <w:rPr>
          <w:rFonts w:ascii="SimSun" w:eastAsia="SimSun" w:hAnsi="SimSun" w:cs="SimSun"/>
          <w:b/>
          <w:bCs/>
          <w:kern w:val="0"/>
        </w:rPr>
      </w:pPr>
      <w:r>
        <w:rPr>
          <w:rFonts w:ascii="SimSun" w:eastAsia="SimSun" w:hAnsi="SimSun" w:cs="SimSun"/>
          <w:b/>
          <w:bCs/>
          <w:kern w:val="0"/>
        </w:rPr>
        <w:br w:type="page"/>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b/>
          <w:bCs/>
          <w:kern w:val="0"/>
        </w:rPr>
        <w:lastRenderedPageBreak/>
        <w:t>二</w:t>
      </w:r>
      <w:r>
        <w:rPr>
          <w:rFonts w:ascii="SimSun" w:eastAsia="SimSun" w:hAnsi="SimSun" w:cs="SimSun"/>
          <w:b/>
          <w:bCs/>
          <w:kern w:val="0"/>
        </w:rPr>
        <w:t>-2</w:t>
      </w:r>
      <w:r>
        <w:rPr>
          <w:rFonts w:ascii="SimSun" w:eastAsia="SimSun" w:hAnsi="SimSun" w:cs="SimSun"/>
          <w:b/>
          <w:bCs/>
          <w:kern w:val="0"/>
        </w:rPr>
        <w:t>营业执照等证明文件</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致：</w:t>
      </w:r>
      <w:r>
        <w:rPr>
          <w:rFonts w:ascii="SimSun" w:eastAsia="SimSun" w:hAnsi="SimSun" w:cs="SimSun"/>
          <w:kern w:val="0"/>
          <w:szCs w:val="21"/>
          <w:u w:val="single"/>
        </w:rPr>
        <w:t>                     </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w:t>
      </w:r>
      <w:r>
        <w:rPr>
          <w:rFonts w:ascii="SimSun" w:eastAsia="SimSun" w:hAnsi="SimSun" w:cs="SimSun"/>
          <w:kern w:val="0"/>
          <w:szCs w:val="21"/>
        </w:rPr>
        <w:t> </w:t>
      </w:r>
      <w:r>
        <w:rPr>
          <w:rFonts w:ascii="SimSun" w:eastAsia="SimSun" w:hAnsi="SimSun" w:cs="SimSun"/>
          <w:kern w:val="0"/>
          <w:szCs w:val="21"/>
        </w:rPr>
        <w:t>）投标人为法人（包括企业、事业单位和社会团体）的</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现附上由</w:t>
      </w:r>
      <w:r>
        <w:rPr>
          <w:rFonts w:ascii="SimSun" w:eastAsia="SimSun" w:hAnsi="SimSun" w:cs="SimSun"/>
          <w:kern w:val="0"/>
          <w:szCs w:val="21"/>
          <w:u w:val="single"/>
        </w:rPr>
        <w:t>（填写</w:t>
      </w:r>
      <w:r>
        <w:rPr>
          <w:rFonts w:ascii="SimSun" w:eastAsia="SimSun" w:hAnsi="SimSun" w:cs="SimSun"/>
          <w:kern w:val="0"/>
          <w:szCs w:val="21"/>
          <w:u w:val="single"/>
        </w:rPr>
        <w:t>“</w:t>
      </w:r>
      <w:r>
        <w:rPr>
          <w:rFonts w:ascii="SimSun" w:eastAsia="SimSun" w:hAnsi="SimSun" w:cs="SimSun"/>
          <w:kern w:val="0"/>
          <w:szCs w:val="21"/>
          <w:u w:val="single"/>
        </w:rPr>
        <w:t>签发机关全称</w:t>
      </w:r>
      <w:r>
        <w:rPr>
          <w:rFonts w:ascii="SimSun" w:eastAsia="SimSun" w:hAnsi="SimSun" w:cs="SimSun"/>
          <w:kern w:val="0"/>
          <w:szCs w:val="21"/>
          <w:u w:val="single"/>
        </w:rPr>
        <w:t>”</w:t>
      </w:r>
      <w:r>
        <w:rPr>
          <w:rFonts w:ascii="SimSun" w:eastAsia="SimSun" w:hAnsi="SimSun" w:cs="SimSun"/>
          <w:kern w:val="0"/>
          <w:szCs w:val="21"/>
          <w:u w:val="single"/>
        </w:rPr>
        <w:t>）</w:t>
      </w:r>
      <w:r>
        <w:rPr>
          <w:rFonts w:ascii="SimSun" w:eastAsia="SimSun" w:hAnsi="SimSun" w:cs="SimSun"/>
          <w:kern w:val="0"/>
          <w:szCs w:val="21"/>
        </w:rPr>
        <w:t>签发的我方统一社会信用代码</w:t>
      </w:r>
      <w:r>
        <w:rPr>
          <w:rFonts w:ascii="SimSun" w:eastAsia="SimSun" w:hAnsi="SimSun" w:cs="SimSun"/>
          <w:kern w:val="0"/>
          <w:szCs w:val="21"/>
          <w:u w:val="single"/>
        </w:rPr>
        <w:t>（请填写法人的具体证照名称）</w:t>
      </w:r>
      <w:r>
        <w:rPr>
          <w:rFonts w:ascii="SimSun" w:eastAsia="SimSun" w:hAnsi="SimSun" w:cs="SimSun"/>
          <w:kern w:val="0"/>
          <w:szCs w:val="21"/>
        </w:rPr>
        <w:t>复印件，该证明材料真实有效，否则我方负全部责任。</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w:t>
      </w:r>
      <w:r>
        <w:rPr>
          <w:rFonts w:ascii="SimSun" w:eastAsia="SimSun" w:hAnsi="SimSun" w:cs="SimSun"/>
          <w:kern w:val="0"/>
          <w:szCs w:val="21"/>
        </w:rPr>
        <w:t> </w:t>
      </w:r>
      <w:r>
        <w:rPr>
          <w:rFonts w:ascii="SimSun" w:eastAsia="SimSun" w:hAnsi="SimSun" w:cs="SimSun"/>
          <w:kern w:val="0"/>
          <w:szCs w:val="21"/>
        </w:rPr>
        <w:t>）投标人为非法人（包括其他组织、自然人）的</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w:t>
      </w:r>
      <w:r>
        <w:rPr>
          <w:rFonts w:ascii="SimSun" w:eastAsia="SimSun" w:hAnsi="SimSun" w:cs="SimSun"/>
          <w:kern w:val="0"/>
          <w:szCs w:val="21"/>
        </w:rPr>
        <w:t>现附上由</w:t>
      </w:r>
      <w:r>
        <w:rPr>
          <w:rFonts w:ascii="SimSun" w:eastAsia="SimSun" w:hAnsi="SimSun" w:cs="SimSun"/>
          <w:kern w:val="0"/>
          <w:szCs w:val="21"/>
          <w:u w:val="single"/>
        </w:rPr>
        <w:t>（填写</w:t>
      </w:r>
      <w:r>
        <w:rPr>
          <w:rFonts w:ascii="SimSun" w:eastAsia="SimSun" w:hAnsi="SimSun" w:cs="SimSun"/>
          <w:kern w:val="0"/>
          <w:szCs w:val="21"/>
          <w:u w:val="single"/>
        </w:rPr>
        <w:t>“</w:t>
      </w:r>
      <w:r>
        <w:rPr>
          <w:rFonts w:ascii="SimSun" w:eastAsia="SimSun" w:hAnsi="SimSun" w:cs="SimSun"/>
          <w:kern w:val="0"/>
          <w:szCs w:val="21"/>
          <w:u w:val="single"/>
        </w:rPr>
        <w:t>签发机关全称</w:t>
      </w:r>
      <w:r>
        <w:rPr>
          <w:rFonts w:ascii="SimSun" w:eastAsia="SimSun" w:hAnsi="SimSun" w:cs="SimSun"/>
          <w:kern w:val="0"/>
          <w:szCs w:val="21"/>
          <w:u w:val="single"/>
        </w:rPr>
        <w:t>”</w:t>
      </w:r>
      <w:r>
        <w:rPr>
          <w:rFonts w:ascii="SimSun" w:eastAsia="SimSun" w:hAnsi="SimSun" w:cs="SimSun"/>
          <w:kern w:val="0"/>
          <w:szCs w:val="21"/>
          <w:u w:val="single"/>
        </w:rPr>
        <w:t>）</w:t>
      </w:r>
      <w:r>
        <w:rPr>
          <w:rFonts w:ascii="SimSun" w:eastAsia="SimSun" w:hAnsi="SimSun" w:cs="SimSun"/>
          <w:kern w:val="0"/>
          <w:szCs w:val="21"/>
        </w:rPr>
        <w:t>签发的我方</w:t>
      </w:r>
      <w:r>
        <w:rPr>
          <w:rFonts w:ascii="SimSun" w:eastAsia="SimSun" w:hAnsi="SimSun" w:cs="SimSun"/>
          <w:kern w:val="0"/>
          <w:szCs w:val="21"/>
          <w:u w:val="single"/>
        </w:rPr>
        <w:t>（请填写非自然人的非法人的具体证照名称）</w:t>
      </w:r>
      <w:r>
        <w:rPr>
          <w:rFonts w:ascii="SimSun" w:eastAsia="SimSun" w:hAnsi="SimSun" w:cs="SimSun"/>
          <w:kern w:val="0"/>
          <w:szCs w:val="21"/>
        </w:rPr>
        <w:t>复印件，该证明材料真实有效，否则我方负全部责任。</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w:t>
      </w:r>
      <w:r>
        <w:rPr>
          <w:rFonts w:ascii="SimSun" w:eastAsia="SimSun" w:hAnsi="SimSun" w:cs="SimSun"/>
          <w:kern w:val="0"/>
          <w:szCs w:val="21"/>
        </w:rPr>
        <w:t>现附上由</w:t>
      </w:r>
      <w:r>
        <w:rPr>
          <w:rFonts w:ascii="SimSun" w:eastAsia="SimSun" w:hAnsi="SimSun" w:cs="SimSun"/>
          <w:kern w:val="0"/>
          <w:szCs w:val="21"/>
          <w:u w:val="single"/>
        </w:rPr>
        <w:t>（填写</w:t>
      </w:r>
      <w:r>
        <w:rPr>
          <w:rFonts w:ascii="SimSun" w:eastAsia="SimSun" w:hAnsi="SimSun" w:cs="SimSun"/>
          <w:kern w:val="0"/>
          <w:szCs w:val="21"/>
          <w:u w:val="single"/>
        </w:rPr>
        <w:t>“</w:t>
      </w:r>
      <w:r>
        <w:rPr>
          <w:rFonts w:ascii="SimSun" w:eastAsia="SimSun" w:hAnsi="SimSun" w:cs="SimSun"/>
          <w:kern w:val="0"/>
          <w:szCs w:val="21"/>
          <w:u w:val="single"/>
        </w:rPr>
        <w:t>签发机关全称</w:t>
      </w:r>
      <w:r>
        <w:rPr>
          <w:rFonts w:ascii="SimSun" w:eastAsia="SimSun" w:hAnsi="SimSun" w:cs="SimSun"/>
          <w:kern w:val="0"/>
          <w:szCs w:val="21"/>
          <w:u w:val="single"/>
        </w:rPr>
        <w:t>”</w:t>
      </w:r>
      <w:r>
        <w:rPr>
          <w:rFonts w:ascii="SimSun" w:eastAsia="SimSun" w:hAnsi="SimSun" w:cs="SimSun"/>
          <w:kern w:val="0"/>
          <w:szCs w:val="21"/>
          <w:u w:val="single"/>
        </w:rPr>
        <w:t>）</w:t>
      </w:r>
      <w:r>
        <w:rPr>
          <w:rFonts w:ascii="SimSun" w:eastAsia="SimSun" w:hAnsi="SimSun" w:cs="SimSun"/>
          <w:kern w:val="0"/>
          <w:szCs w:val="21"/>
        </w:rPr>
        <w:t>签发的我方</w:t>
      </w:r>
      <w:r>
        <w:rPr>
          <w:rFonts w:ascii="SimSun" w:eastAsia="SimSun" w:hAnsi="SimSun" w:cs="SimSun"/>
          <w:kern w:val="0"/>
          <w:szCs w:val="21"/>
          <w:u w:val="single"/>
        </w:rPr>
        <w:t>（请填写自然人的身份证件名称）</w:t>
      </w:r>
      <w:r>
        <w:rPr>
          <w:rFonts w:ascii="SimSun" w:eastAsia="SimSun" w:hAnsi="SimSun" w:cs="SimSun"/>
          <w:kern w:val="0"/>
          <w:szCs w:val="21"/>
        </w:rPr>
        <w:t>复印件，该证明材料真实有效，否则我方负全部责任。</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Calibri" w:eastAsia="SimSun" w:hAnsi="Calibri" w:cs="Calibri"/>
          <w:kern w:val="0"/>
          <w:szCs w:val="21"/>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hint="eastAsia"/>
          <w:kern w:val="0"/>
          <w:szCs w:val="21"/>
        </w:rPr>
        <w:t>★</w:t>
      </w:r>
      <w:r>
        <w:rPr>
          <w:rFonts w:ascii="SimSun" w:eastAsia="SimSun" w:hAnsi="SimSun" w:cs="SimSun"/>
          <w:kern w:val="0"/>
          <w:szCs w:val="21"/>
        </w:rPr>
        <w:t>注意：</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1</w:t>
      </w:r>
      <w:r>
        <w:rPr>
          <w:rFonts w:ascii="SimSun" w:eastAsia="SimSun" w:hAnsi="SimSun" w:cs="SimSun"/>
          <w:kern w:val="0"/>
          <w:szCs w:val="21"/>
        </w:rPr>
        <w:t>、请投标人按照实际情况编制填写，在相应的（）中打</w:t>
      </w:r>
      <w:r>
        <w:rPr>
          <w:rFonts w:ascii="SimSun" w:eastAsia="SimSun" w:hAnsi="SimSun" w:cs="SimSun"/>
          <w:kern w:val="0"/>
          <w:szCs w:val="21"/>
        </w:rPr>
        <w:t>“√”</w:t>
      </w:r>
      <w:r>
        <w:rPr>
          <w:rFonts w:ascii="SimSun" w:eastAsia="SimSun" w:hAnsi="SimSun" w:cs="SimSun"/>
          <w:kern w:val="0"/>
          <w:szCs w:val="21"/>
        </w:rPr>
        <w:t>并选择相应的</w:t>
      </w:r>
      <w:r>
        <w:rPr>
          <w:rFonts w:ascii="SimSun" w:eastAsia="SimSun" w:hAnsi="SimSun" w:cs="SimSun"/>
          <w:kern w:val="0"/>
          <w:szCs w:val="21"/>
        </w:rPr>
        <w:t>“□”</w:t>
      </w:r>
      <w:r>
        <w:rPr>
          <w:rFonts w:ascii="SimSun" w:eastAsia="SimSun" w:hAnsi="SimSun" w:cs="SimSun"/>
          <w:kern w:val="0"/>
          <w:szCs w:val="21"/>
        </w:rPr>
        <w:t>（若有）后，再按照本格式的要求提供相应证明材料的复印件。</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2</w:t>
      </w:r>
      <w:r>
        <w:rPr>
          <w:rFonts w:ascii="SimSun" w:eastAsia="SimSun" w:hAnsi="SimSun" w:cs="SimSun"/>
          <w:kern w:val="0"/>
          <w:szCs w:val="21"/>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3</w:t>
      </w:r>
      <w:r>
        <w:rPr>
          <w:rFonts w:ascii="SimSun" w:eastAsia="SimSun" w:hAnsi="SimSun" w:cs="SimSun"/>
          <w:kern w:val="0"/>
          <w:szCs w:val="21"/>
        </w:rPr>
        <w:t>、投标人提供的相应证明材料复印件均应符合：内容完整、清晰、整洁，并由投标人加盖其单位公章。</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Calibri" w:eastAsia="SimSun" w:hAnsi="Calibri" w:cs="Calibri"/>
          <w:kern w:val="0"/>
          <w:szCs w:val="21"/>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Calibri" w:eastAsia="SimSun" w:hAnsi="Calibri" w:cs="Calibri"/>
          <w:kern w:val="0"/>
          <w:szCs w:val="21"/>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投</w:t>
      </w:r>
      <w:r>
        <w:rPr>
          <w:rFonts w:ascii="SimSun" w:eastAsia="SimSun" w:hAnsi="SimSun" w:cs="SimSun"/>
          <w:kern w:val="0"/>
          <w:szCs w:val="21"/>
        </w:rPr>
        <w:t>标人：</w:t>
      </w:r>
      <w:r>
        <w:rPr>
          <w:rFonts w:ascii="SimSun" w:eastAsia="SimSun" w:hAnsi="SimSun" w:cs="SimSun"/>
          <w:kern w:val="0"/>
          <w:szCs w:val="21"/>
          <w:u w:val="single"/>
        </w:rPr>
        <w:t>（全称并加盖单位公章）</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投标人代表签字：</w:t>
      </w:r>
      <w:r>
        <w:rPr>
          <w:rFonts w:ascii="SimSun" w:eastAsia="SimSun" w:hAnsi="SimSun" w:cs="SimSun"/>
          <w:kern w:val="0"/>
          <w:szCs w:val="21"/>
          <w:u w:val="single"/>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日期：</w:t>
      </w:r>
      <w:r>
        <w:rPr>
          <w:rFonts w:ascii="SimSun" w:eastAsia="SimSun" w:hAnsi="SimSun" w:cs="SimSun"/>
          <w:kern w:val="0"/>
          <w:szCs w:val="21"/>
          <w:u w:val="single"/>
        </w:rPr>
        <w:t>    </w:t>
      </w:r>
      <w:r>
        <w:rPr>
          <w:rFonts w:ascii="SimSun" w:eastAsia="SimSun" w:hAnsi="SimSun" w:cs="SimSun"/>
          <w:kern w:val="0"/>
          <w:szCs w:val="21"/>
        </w:rPr>
        <w:t>年</w:t>
      </w:r>
      <w:r>
        <w:rPr>
          <w:rFonts w:ascii="SimSun" w:eastAsia="SimSun" w:hAnsi="SimSun" w:cs="SimSun"/>
          <w:kern w:val="0"/>
          <w:szCs w:val="21"/>
          <w:u w:val="single"/>
        </w:rPr>
        <w:t>   </w:t>
      </w:r>
      <w:r>
        <w:rPr>
          <w:rFonts w:ascii="SimSun" w:eastAsia="SimSun" w:hAnsi="SimSun" w:cs="SimSun"/>
          <w:kern w:val="0"/>
          <w:szCs w:val="21"/>
        </w:rPr>
        <w:t>月</w:t>
      </w:r>
      <w:r>
        <w:rPr>
          <w:rFonts w:ascii="SimSun" w:eastAsia="SimSun" w:hAnsi="SimSun" w:cs="SimSun"/>
          <w:kern w:val="0"/>
          <w:szCs w:val="21"/>
          <w:u w:val="single"/>
        </w:rPr>
        <w:t>   </w:t>
      </w:r>
      <w:r>
        <w:rPr>
          <w:rFonts w:ascii="SimSun" w:eastAsia="SimSun" w:hAnsi="SimSun" w:cs="SimSun"/>
          <w:kern w:val="0"/>
          <w:szCs w:val="21"/>
        </w:rPr>
        <w:t>日</w:t>
      </w:r>
    </w:p>
    <w:p w:rsidR="00CE0EAD" w:rsidRDefault="00765A54">
      <w:pPr>
        <w:widowControl/>
        <w:spacing w:before="100" w:beforeAutospacing="1" w:after="100" w:afterAutospacing="1"/>
        <w:jc w:val="center"/>
        <w:rPr>
          <w:rFonts w:ascii="Calibri" w:eastAsia="SimSun" w:hAnsi="Calibri" w:cs="Calibri"/>
          <w:kern w:val="0"/>
          <w:szCs w:val="21"/>
        </w:rPr>
      </w:pPr>
      <w:r>
        <w:rPr>
          <w:rFonts w:ascii="Calibri" w:eastAsia="SimSun" w:hAnsi="Calibri" w:cs="Calibri"/>
          <w:kern w:val="0"/>
          <w:szCs w:val="21"/>
        </w:rPr>
        <w:br/>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b/>
          <w:bCs/>
          <w:kern w:val="0"/>
        </w:rPr>
        <w:lastRenderedPageBreak/>
        <w:t>二</w:t>
      </w:r>
      <w:r>
        <w:rPr>
          <w:rFonts w:ascii="SimSun" w:eastAsia="SimSun" w:hAnsi="SimSun" w:cs="SimSun"/>
          <w:b/>
          <w:bCs/>
          <w:kern w:val="0"/>
        </w:rPr>
        <w:t>-3</w:t>
      </w:r>
      <w:r>
        <w:rPr>
          <w:rFonts w:ascii="SimSun" w:eastAsia="SimSun" w:hAnsi="SimSun" w:cs="Calibri"/>
          <w:b/>
          <w:bCs/>
          <w:kern w:val="0"/>
        </w:rPr>
        <w:t>财务状况报告</w:t>
      </w:r>
      <w:r>
        <w:rPr>
          <w:rFonts w:ascii="SimSun" w:eastAsia="SimSun" w:hAnsi="SimSun" w:cs="SimSun"/>
          <w:b/>
          <w:bCs/>
          <w:kern w:val="0"/>
        </w:rPr>
        <w:t>（财务报告、或资信证明、或投标担保函）</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致：</w:t>
      </w:r>
      <w:r>
        <w:rPr>
          <w:rFonts w:ascii="SimSun" w:eastAsia="SimSun" w:hAnsi="SimSun" w:cs="SimSun"/>
          <w:kern w:val="0"/>
          <w:szCs w:val="21"/>
          <w:u w:val="single"/>
        </w:rPr>
        <w:t>                     </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w:t>
      </w:r>
      <w:r>
        <w:rPr>
          <w:rFonts w:ascii="SimSun" w:eastAsia="SimSun" w:hAnsi="SimSun" w:cs="SimSun"/>
          <w:kern w:val="0"/>
          <w:szCs w:val="21"/>
        </w:rPr>
        <w:t> </w:t>
      </w:r>
      <w:r>
        <w:rPr>
          <w:rFonts w:ascii="SimSun" w:eastAsia="SimSun" w:hAnsi="SimSun" w:cs="SimSun"/>
          <w:kern w:val="0"/>
          <w:szCs w:val="21"/>
        </w:rPr>
        <w:t>）投标人提供财务报告的</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w:t>
      </w:r>
      <w:r>
        <w:rPr>
          <w:rFonts w:ascii="SimSun" w:eastAsia="SimSun" w:hAnsi="SimSun" w:cs="SimSun"/>
          <w:kern w:val="0"/>
          <w:szCs w:val="21"/>
        </w:rPr>
        <w:t>企业适用：现附上我方</w:t>
      </w:r>
      <w:r>
        <w:rPr>
          <w:rFonts w:ascii="SimSun" w:eastAsia="SimSun" w:hAnsi="SimSun" w:cs="SimSun"/>
          <w:kern w:val="0"/>
          <w:szCs w:val="21"/>
          <w:u w:val="single"/>
        </w:rPr>
        <w:t>（填写</w:t>
      </w:r>
      <w:r>
        <w:rPr>
          <w:rFonts w:ascii="SimSun" w:eastAsia="SimSun" w:hAnsi="SimSun" w:cs="SimSun"/>
          <w:kern w:val="0"/>
          <w:szCs w:val="21"/>
          <w:u w:val="single"/>
        </w:rPr>
        <w:t>“</w:t>
      </w:r>
      <w:r>
        <w:rPr>
          <w:rFonts w:ascii="SimSun" w:eastAsia="SimSun" w:hAnsi="SimSun" w:cs="SimSun"/>
          <w:kern w:val="0"/>
          <w:szCs w:val="21"/>
          <w:u w:val="single"/>
        </w:rPr>
        <w:t>具体的年度、或半年度、或季度</w:t>
      </w:r>
      <w:r>
        <w:rPr>
          <w:rFonts w:ascii="SimSun" w:eastAsia="SimSun" w:hAnsi="SimSun" w:cs="SimSun"/>
          <w:kern w:val="0"/>
          <w:szCs w:val="21"/>
          <w:u w:val="single"/>
        </w:rPr>
        <w:t>”</w:t>
      </w:r>
      <w:r>
        <w:rPr>
          <w:rFonts w:ascii="SimSun" w:eastAsia="SimSun" w:hAnsi="SimSun" w:cs="SimSun"/>
          <w:kern w:val="0"/>
          <w:szCs w:val="21"/>
          <w:u w:val="single"/>
        </w:rPr>
        <w:t>）</w:t>
      </w:r>
      <w:r>
        <w:rPr>
          <w:rFonts w:ascii="SimSun" w:eastAsia="SimSun" w:hAnsi="SimSun" w:cs="SimSun"/>
          <w:kern w:val="0"/>
          <w:szCs w:val="21"/>
        </w:rPr>
        <w:t>财务报告复印件，包括资产负债表、利润表、现金流量表、所有者权益变动表（若有）及其附注（若有），上述证明材料真实有效，否则我方负全部责任。</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w:t>
      </w:r>
      <w:r>
        <w:rPr>
          <w:rFonts w:ascii="SimSun" w:eastAsia="SimSun" w:hAnsi="SimSun" w:cs="SimSun"/>
          <w:kern w:val="0"/>
          <w:szCs w:val="21"/>
        </w:rPr>
        <w:t>事业单位适用：现附上我方</w:t>
      </w:r>
      <w:r>
        <w:rPr>
          <w:rFonts w:ascii="SimSun" w:eastAsia="SimSun" w:hAnsi="SimSun" w:cs="SimSun"/>
          <w:kern w:val="0"/>
          <w:szCs w:val="21"/>
          <w:u w:val="single"/>
        </w:rPr>
        <w:t>（填写</w:t>
      </w:r>
      <w:r>
        <w:rPr>
          <w:rFonts w:ascii="SimSun" w:eastAsia="SimSun" w:hAnsi="SimSun" w:cs="SimSun"/>
          <w:kern w:val="0"/>
          <w:szCs w:val="21"/>
          <w:u w:val="single"/>
        </w:rPr>
        <w:t>“</w:t>
      </w:r>
      <w:r>
        <w:rPr>
          <w:rFonts w:ascii="SimSun" w:eastAsia="SimSun" w:hAnsi="SimSun" w:cs="SimSun"/>
          <w:kern w:val="0"/>
          <w:szCs w:val="21"/>
          <w:u w:val="single"/>
        </w:rPr>
        <w:t>具体的年度、或半年度</w:t>
      </w:r>
      <w:r>
        <w:rPr>
          <w:rFonts w:ascii="SimSun" w:eastAsia="SimSun" w:hAnsi="SimSun" w:cs="SimSun"/>
          <w:kern w:val="0"/>
          <w:szCs w:val="21"/>
          <w:u w:val="single"/>
        </w:rPr>
        <w:t>、或季度</w:t>
      </w:r>
      <w:r>
        <w:rPr>
          <w:rFonts w:ascii="SimSun" w:eastAsia="SimSun" w:hAnsi="SimSun" w:cs="SimSun"/>
          <w:kern w:val="0"/>
          <w:szCs w:val="21"/>
          <w:u w:val="single"/>
        </w:rPr>
        <w:t>”</w:t>
      </w:r>
      <w:r>
        <w:rPr>
          <w:rFonts w:ascii="SimSun" w:eastAsia="SimSun" w:hAnsi="SimSun" w:cs="SimSun"/>
          <w:kern w:val="0"/>
          <w:szCs w:val="21"/>
          <w:u w:val="single"/>
        </w:rPr>
        <w:t>）</w:t>
      </w:r>
      <w:r>
        <w:rPr>
          <w:rFonts w:ascii="SimSun" w:eastAsia="SimSun" w:hAnsi="SimSun" w:cs="SimSun"/>
          <w:kern w:val="0"/>
          <w:szCs w:val="21"/>
        </w:rPr>
        <w:t>财务报告复印件，包括资产负债表、收入支出表（或收入费用表）、财政补助收入支出表（若有），上述证明材料真实有效，否则我方负全部责任。</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w:t>
      </w:r>
      <w:r>
        <w:rPr>
          <w:rFonts w:ascii="SimSun" w:eastAsia="SimSun" w:hAnsi="SimSun" w:cs="SimSun"/>
          <w:kern w:val="0"/>
          <w:szCs w:val="21"/>
        </w:rPr>
        <w:t>社会团体适用：现附上我方</w:t>
      </w:r>
      <w:r>
        <w:rPr>
          <w:rFonts w:ascii="SimSun" w:eastAsia="SimSun" w:hAnsi="SimSun" w:cs="SimSun"/>
          <w:kern w:val="0"/>
          <w:szCs w:val="21"/>
          <w:u w:val="single"/>
        </w:rPr>
        <w:t>（填写</w:t>
      </w:r>
      <w:r>
        <w:rPr>
          <w:rFonts w:ascii="SimSun" w:eastAsia="SimSun" w:hAnsi="SimSun" w:cs="SimSun"/>
          <w:kern w:val="0"/>
          <w:szCs w:val="21"/>
          <w:u w:val="single"/>
        </w:rPr>
        <w:t>“</w:t>
      </w:r>
      <w:r>
        <w:rPr>
          <w:rFonts w:ascii="SimSun" w:eastAsia="SimSun" w:hAnsi="SimSun" w:cs="SimSun"/>
          <w:kern w:val="0"/>
          <w:szCs w:val="21"/>
          <w:u w:val="single"/>
        </w:rPr>
        <w:t>具体的年度、或半年度、或季度</w:t>
      </w:r>
      <w:r>
        <w:rPr>
          <w:rFonts w:ascii="SimSun" w:eastAsia="SimSun" w:hAnsi="SimSun" w:cs="SimSun"/>
          <w:kern w:val="0"/>
          <w:szCs w:val="21"/>
          <w:u w:val="single"/>
        </w:rPr>
        <w:t>”</w:t>
      </w:r>
      <w:r>
        <w:rPr>
          <w:rFonts w:ascii="SimSun" w:eastAsia="SimSun" w:hAnsi="SimSun" w:cs="SimSun"/>
          <w:kern w:val="0"/>
          <w:szCs w:val="21"/>
          <w:u w:val="single"/>
        </w:rPr>
        <w:t>）</w:t>
      </w:r>
      <w:r>
        <w:rPr>
          <w:rFonts w:ascii="SimSun" w:eastAsia="SimSun" w:hAnsi="SimSun" w:cs="SimSun"/>
          <w:kern w:val="0"/>
          <w:szCs w:val="21"/>
        </w:rPr>
        <w:t>财务报告复印件，包括资产负债表、业务活动表、现金流量表，上述证明材料真实有效，否则我方负全部责任。</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w:t>
      </w:r>
      <w:r>
        <w:rPr>
          <w:rFonts w:ascii="SimSun" w:eastAsia="SimSun" w:hAnsi="SimSun" w:cs="SimSun"/>
          <w:kern w:val="0"/>
          <w:szCs w:val="21"/>
        </w:rPr>
        <w:t> </w:t>
      </w:r>
      <w:r>
        <w:rPr>
          <w:rFonts w:ascii="SimSun" w:eastAsia="SimSun" w:hAnsi="SimSun" w:cs="SimSun"/>
          <w:kern w:val="0"/>
          <w:szCs w:val="21"/>
        </w:rPr>
        <w:t>）投标人提供资信证明的</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w:t>
      </w:r>
      <w:r>
        <w:rPr>
          <w:rFonts w:ascii="SimSun" w:eastAsia="SimSun" w:hAnsi="SimSun" w:cs="SimSun"/>
          <w:kern w:val="0"/>
          <w:szCs w:val="21"/>
        </w:rPr>
        <w:t>非自然人适用（包括企业、事业单位、社会团体和其他组织）：现附上我方银行：（填写</w:t>
      </w:r>
      <w:r>
        <w:rPr>
          <w:rFonts w:ascii="SimSun" w:eastAsia="SimSun" w:hAnsi="SimSun" w:cs="SimSun"/>
          <w:kern w:val="0"/>
          <w:szCs w:val="21"/>
        </w:rPr>
        <w:t>“</w:t>
      </w:r>
      <w:r>
        <w:rPr>
          <w:rFonts w:ascii="SimSun" w:eastAsia="SimSun" w:hAnsi="SimSun" w:cs="SimSun"/>
          <w:kern w:val="0"/>
          <w:szCs w:val="21"/>
        </w:rPr>
        <w:t>开户银行全称</w:t>
      </w:r>
      <w:r>
        <w:rPr>
          <w:rFonts w:ascii="SimSun" w:eastAsia="SimSun" w:hAnsi="SimSun" w:cs="SimSun"/>
          <w:kern w:val="0"/>
          <w:szCs w:val="21"/>
        </w:rPr>
        <w:t>”</w:t>
      </w:r>
      <w:r>
        <w:rPr>
          <w:rFonts w:ascii="SimSun" w:eastAsia="SimSun" w:hAnsi="SimSun" w:cs="SimSun"/>
          <w:kern w:val="0"/>
          <w:szCs w:val="21"/>
        </w:rPr>
        <w:t>）出具的资信证明复印件，上述证明材料真实有效，否则我方负全部责任。</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w:t>
      </w:r>
      <w:r>
        <w:rPr>
          <w:rFonts w:ascii="SimSun" w:eastAsia="SimSun" w:hAnsi="SimSun" w:cs="SimSun"/>
          <w:kern w:val="0"/>
          <w:szCs w:val="21"/>
        </w:rPr>
        <w:t>自然人适用：现附上我方银行：</w:t>
      </w:r>
      <w:r>
        <w:rPr>
          <w:rFonts w:ascii="SimSun" w:eastAsia="SimSun" w:hAnsi="SimSun" w:cs="SimSun"/>
          <w:kern w:val="0"/>
          <w:szCs w:val="21"/>
          <w:u w:val="single"/>
        </w:rPr>
        <w:t>（填写自然人的</w:t>
      </w:r>
      <w:r>
        <w:rPr>
          <w:rFonts w:ascii="SimSun" w:eastAsia="SimSun" w:hAnsi="SimSun" w:cs="SimSun"/>
          <w:kern w:val="0"/>
          <w:szCs w:val="21"/>
          <w:u w:val="single"/>
        </w:rPr>
        <w:t>“</w:t>
      </w:r>
      <w:r>
        <w:rPr>
          <w:rFonts w:ascii="SimSun" w:eastAsia="SimSun" w:hAnsi="SimSun" w:cs="SimSun"/>
          <w:kern w:val="0"/>
          <w:szCs w:val="21"/>
          <w:u w:val="single"/>
        </w:rPr>
        <w:t>个人账户的开户银行全称</w:t>
      </w:r>
      <w:r>
        <w:rPr>
          <w:rFonts w:ascii="SimSun" w:eastAsia="SimSun" w:hAnsi="SimSun" w:cs="SimSun"/>
          <w:kern w:val="0"/>
          <w:szCs w:val="21"/>
          <w:u w:val="single"/>
        </w:rPr>
        <w:t>”</w:t>
      </w:r>
      <w:r>
        <w:rPr>
          <w:rFonts w:ascii="SimSun" w:eastAsia="SimSun" w:hAnsi="SimSun" w:cs="SimSun"/>
          <w:kern w:val="0"/>
          <w:szCs w:val="21"/>
          <w:u w:val="single"/>
        </w:rPr>
        <w:t>）</w:t>
      </w:r>
      <w:r>
        <w:rPr>
          <w:rFonts w:ascii="SimSun" w:eastAsia="SimSun" w:hAnsi="SimSun" w:cs="SimSun"/>
          <w:kern w:val="0"/>
          <w:szCs w:val="21"/>
        </w:rPr>
        <w:t>出具的资信证明复印件，上述证明材料真实有效，否则我方负全部责任。</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w:t>
      </w:r>
      <w:r>
        <w:rPr>
          <w:rFonts w:ascii="SimSun" w:eastAsia="SimSun" w:hAnsi="SimSun" w:cs="SimSun"/>
          <w:kern w:val="0"/>
          <w:szCs w:val="21"/>
        </w:rPr>
        <w:t> </w:t>
      </w:r>
      <w:r>
        <w:rPr>
          <w:rFonts w:ascii="SimSun" w:eastAsia="SimSun" w:hAnsi="SimSun" w:cs="SimSun"/>
          <w:kern w:val="0"/>
          <w:szCs w:val="21"/>
        </w:rPr>
        <w:t>）投标人提供投标担保函的</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现附上由财政部门认可的专业担保机构：</w:t>
      </w:r>
      <w:r>
        <w:rPr>
          <w:rFonts w:ascii="SimSun" w:eastAsia="SimSun" w:hAnsi="SimSun" w:cs="SimSun"/>
          <w:kern w:val="0"/>
          <w:szCs w:val="21"/>
          <w:u w:val="single"/>
        </w:rPr>
        <w:t>（填写</w:t>
      </w:r>
      <w:r>
        <w:rPr>
          <w:rFonts w:ascii="SimSun" w:eastAsia="SimSun" w:hAnsi="SimSun" w:cs="SimSun"/>
          <w:kern w:val="0"/>
          <w:szCs w:val="21"/>
          <w:u w:val="single"/>
        </w:rPr>
        <w:t>“</w:t>
      </w:r>
      <w:r>
        <w:rPr>
          <w:rFonts w:ascii="SimSun" w:eastAsia="SimSun" w:hAnsi="SimSun" w:cs="SimSun"/>
          <w:kern w:val="0"/>
          <w:szCs w:val="21"/>
          <w:u w:val="single"/>
        </w:rPr>
        <w:t>担保机构全称</w:t>
      </w:r>
      <w:r>
        <w:rPr>
          <w:rFonts w:ascii="SimSun" w:eastAsia="SimSun" w:hAnsi="SimSun" w:cs="SimSun"/>
          <w:kern w:val="0"/>
          <w:szCs w:val="21"/>
          <w:u w:val="single"/>
        </w:rPr>
        <w:t>”</w:t>
      </w:r>
      <w:r>
        <w:rPr>
          <w:rFonts w:ascii="SimSun" w:eastAsia="SimSun" w:hAnsi="SimSun" w:cs="SimSun"/>
          <w:kern w:val="0"/>
          <w:szCs w:val="21"/>
          <w:u w:val="single"/>
        </w:rPr>
        <w:t>）</w:t>
      </w:r>
      <w:r>
        <w:rPr>
          <w:rFonts w:ascii="SimSun" w:eastAsia="SimSun" w:hAnsi="SimSun" w:cs="SimSun"/>
          <w:kern w:val="0"/>
          <w:szCs w:val="21"/>
        </w:rPr>
        <w:t>出具的投标担保函复印件，上述证明材料真实有效，否则我方负全部责任。</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Calibri" w:eastAsia="SimSun" w:hAnsi="Calibri" w:cs="Calibri"/>
          <w:kern w:val="0"/>
          <w:szCs w:val="21"/>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hint="eastAsia"/>
          <w:kern w:val="0"/>
          <w:szCs w:val="21"/>
        </w:rPr>
        <w:t>★</w:t>
      </w:r>
      <w:r>
        <w:rPr>
          <w:rFonts w:ascii="SimSun" w:eastAsia="SimSun" w:hAnsi="SimSun" w:cs="SimSun"/>
          <w:kern w:val="0"/>
          <w:szCs w:val="21"/>
        </w:rPr>
        <w:t>注意：</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1</w:t>
      </w:r>
      <w:r>
        <w:rPr>
          <w:rFonts w:ascii="SimSun" w:eastAsia="SimSun" w:hAnsi="SimSun" w:cs="SimSun"/>
          <w:kern w:val="0"/>
          <w:szCs w:val="21"/>
        </w:rPr>
        <w:t>、请投标人按照实际情况编制填写，在相应的（）中打</w:t>
      </w:r>
      <w:r>
        <w:rPr>
          <w:rFonts w:ascii="SimSun" w:eastAsia="SimSun" w:hAnsi="SimSun" w:cs="SimSun"/>
          <w:kern w:val="0"/>
          <w:szCs w:val="21"/>
        </w:rPr>
        <w:t>“√”</w:t>
      </w:r>
      <w:r>
        <w:rPr>
          <w:rFonts w:ascii="SimSun" w:eastAsia="SimSun" w:hAnsi="SimSun" w:cs="SimSun"/>
          <w:kern w:val="0"/>
          <w:szCs w:val="21"/>
        </w:rPr>
        <w:t>并选择相应的</w:t>
      </w:r>
      <w:r>
        <w:rPr>
          <w:rFonts w:ascii="SimSun" w:eastAsia="SimSun" w:hAnsi="SimSun" w:cs="SimSun"/>
          <w:kern w:val="0"/>
          <w:szCs w:val="21"/>
        </w:rPr>
        <w:t>“□”</w:t>
      </w:r>
      <w:r>
        <w:rPr>
          <w:rFonts w:ascii="SimSun" w:eastAsia="SimSun" w:hAnsi="SimSun" w:cs="SimSun"/>
          <w:kern w:val="0"/>
          <w:szCs w:val="21"/>
        </w:rPr>
        <w:t>（若有）后，再按照本格式的要求提供相应证明材料的复印件。</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2</w:t>
      </w:r>
      <w:r>
        <w:rPr>
          <w:rFonts w:ascii="SimSun" w:eastAsia="SimSun" w:hAnsi="SimSun" w:cs="SimSun"/>
          <w:kern w:val="0"/>
          <w:szCs w:val="21"/>
        </w:rPr>
        <w:t>、投标人提供的财务报告复印件（成立年限按照投标截止时间推算）应符合下列规定：</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2.1</w:t>
      </w:r>
      <w:r>
        <w:rPr>
          <w:rFonts w:ascii="SimSun" w:eastAsia="SimSun" w:hAnsi="SimSun" w:cs="SimSun"/>
          <w:kern w:val="0"/>
          <w:szCs w:val="21"/>
        </w:rPr>
        <w:t>成立年限满</w:t>
      </w:r>
      <w:r>
        <w:rPr>
          <w:rFonts w:ascii="Calibri" w:eastAsia="SimSun" w:hAnsi="Calibri" w:cs="Calibri"/>
          <w:kern w:val="0"/>
          <w:szCs w:val="21"/>
        </w:rPr>
        <w:t>1</w:t>
      </w:r>
      <w:r>
        <w:rPr>
          <w:rFonts w:ascii="SimSun" w:eastAsia="SimSun" w:hAnsi="SimSun" w:cs="SimSun"/>
          <w:kern w:val="0"/>
          <w:szCs w:val="21"/>
        </w:rPr>
        <w:t>年及以上的投标人，提供经审计的上一年度的年度财务报告。</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2.2</w:t>
      </w:r>
      <w:r>
        <w:rPr>
          <w:rFonts w:ascii="SimSun" w:eastAsia="SimSun" w:hAnsi="SimSun" w:cs="SimSun"/>
          <w:kern w:val="0"/>
          <w:szCs w:val="21"/>
        </w:rPr>
        <w:t>成立年限满半年但不足</w:t>
      </w:r>
      <w:r>
        <w:rPr>
          <w:rFonts w:ascii="Calibri" w:eastAsia="SimSun" w:hAnsi="Calibri" w:cs="Calibri"/>
          <w:kern w:val="0"/>
          <w:szCs w:val="21"/>
        </w:rPr>
        <w:t>1</w:t>
      </w:r>
      <w:r>
        <w:rPr>
          <w:rFonts w:ascii="SimSun" w:eastAsia="SimSun" w:hAnsi="SimSun" w:cs="SimSun"/>
          <w:kern w:val="0"/>
          <w:szCs w:val="21"/>
        </w:rPr>
        <w:t>年的投标人，提供该半年度中任一季度的季度财务报告或该半年度的半年度财务报告。</w:t>
      </w:r>
    </w:p>
    <w:p w:rsidR="00CE0EAD" w:rsidRDefault="00765A54">
      <w:pPr>
        <w:widowControl/>
        <w:spacing w:before="100" w:beforeAutospacing="1" w:after="100" w:afterAutospacing="1"/>
        <w:jc w:val="left"/>
        <w:rPr>
          <w:rFonts w:ascii="SimSun" w:eastAsia="SimSun" w:hAnsi="SimSun" w:cs="SimSun"/>
          <w:kern w:val="0"/>
          <w:szCs w:val="21"/>
        </w:rPr>
      </w:pPr>
      <w:r>
        <w:rPr>
          <w:rFonts w:ascii="SimSun" w:eastAsia="SimSun" w:hAnsi="SimSun" w:cs="SimSun" w:hint="eastAsia"/>
          <w:kern w:val="0"/>
          <w:szCs w:val="21"/>
        </w:rPr>
        <w:lastRenderedPageBreak/>
        <w:t>※</w:t>
      </w:r>
      <w:r>
        <w:rPr>
          <w:rFonts w:ascii="SimSun" w:eastAsia="SimSun" w:hAnsi="SimSun" w:cs="SimSun"/>
          <w:kern w:val="0"/>
          <w:szCs w:val="21"/>
        </w:rPr>
        <w:t>无法按照本格式第</w:t>
      </w:r>
      <w:r>
        <w:rPr>
          <w:rFonts w:ascii="SimSun" w:eastAsia="SimSun" w:hAnsi="SimSun" w:cs="SimSun"/>
          <w:kern w:val="0"/>
          <w:szCs w:val="21"/>
        </w:rPr>
        <w:t>2.1</w:t>
      </w:r>
      <w:r>
        <w:rPr>
          <w:rFonts w:ascii="SimSun" w:eastAsia="SimSun" w:hAnsi="SimSun" w:cs="SimSun"/>
          <w:kern w:val="0"/>
          <w:szCs w:val="21"/>
        </w:rPr>
        <w:t>、</w:t>
      </w:r>
      <w:r>
        <w:rPr>
          <w:rFonts w:ascii="SimSun" w:eastAsia="SimSun" w:hAnsi="SimSun" w:cs="SimSun"/>
          <w:kern w:val="0"/>
          <w:szCs w:val="21"/>
        </w:rPr>
        <w:t>2.2</w:t>
      </w:r>
      <w:r>
        <w:rPr>
          <w:rFonts w:ascii="SimSun" w:eastAsia="SimSun" w:hAnsi="SimSun" w:cs="SimSun"/>
          <w:kern w:val="0"/>
          <w:szCs w:val="21"/>
        </w:rPr>
        <w:t>条规定提供财务报告复印件的投标人（包括但不限于：成立年限满</w:t>
      </w:r>
      <w:r>
        <w:rPr>
          <w:rFonts w:ascii="SimSun" w:eastAsia="SimSun" w:hAnsi="SimSun" w:cs="SimSun"/>
          <w:kern w:val="0"/>
          <w:szCs w:val="21"/>
        </w:rPr>
        <w:t>1</w:t>
      </w:r>
      <w:r>
        <w:rPr>
          <w:rFonts w:ascii="SimSun" w:eastAsia="SimSun" w:hAnsi="SimSun" w:cs="SimSun"/>
          <w:kern w:val="0"/>
          <w:szCs w:val="21"/>
        </w:rPr>
        <w:t>年及以上的投标人、成立年限满半年但不足</w:t>
      </w:r>
      <w:r>
        <w:rPr>
          <w:rFonts w:ascii="SimSun" w:eastAsia="SimSun" w:hAnsi="SimSun" w:cs="SimSun"/>
          <w:kern w:val="0"/>
          <w:szCs w:val="21"/>
        </w:rPr>
        <w:t>1</w:t>
      </w:r>
      <w:r>
        <w:rPr>
          <w:rFonts w:ascii="SimSun" w:eastAsia="SimSun" w:hAnsi="SimSun" w:cs="SimSun"/>
          <w:kern w:val="0"/>
          <w:szCs w:val="21"/>
        </w:rPr>
        <w:t>年的投标人、成立年限不足半年的投标人），应按照本格式的要求选择提供资信证明复印件或投标担保函复印件。</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3</w:t>
      </w:r>
      <w:r>
        <w:rPr>
          <w:rFonts w:ascii="SimSun" w:eastAsia="SimSun" w:hAnsi="SimSun" w:cs="SimSun"/>
          <w:kern w:val="0"/>
          <w:szCs w:val="21"/>
        </w:rPr>
        <w:t>、</w:t>
      </w:r>
      <w:r>
        <w:rPr>
          <w:rFonts w:ascii="SimSun" w:eastAsia="SimSun" w:hAnsi="SimSun" w:cs="SimSun"/>
          <w:kern w:val="0"/>
          <w:szCs w:val="21"/>
        </w:rPr>
        <w:t>“</w:t>
      </w:r>
      <w:r>
        <w:rPr>
          <w:rFonts w:ascii="SimSun" w:eastAsia="SimSun" w:hAnsi="SimSun" w:cs="SimSun"/>
          <w:kern w:val="0"/>
          <w:szCs w:val="21"/>
        </w:rPr>
        <w:t>财政部门认可</w:t>
      </w:r>
      <w:r>
        <w:rPr>
          <w:rFonts w:ascii="SimSun" w:eastAsia="SimSun" w:hAnsi="SimSun" w:cs="SimSun"/>
          <w:kern w:val="0"/>
          <w:szCs w:val="21"/>
        </w:rPr>
        <w:t>的政府采购专业担保机构</w:t>
      </w:r>
      <w:r>
        <w:rPr>
          <w:rFonts w:ascii="SimSun" w:eastAsia="SimSun" w:hAnsi="SimSun" w:cs="SimSun"/>
          <w:kern w:val="0"/>
          <w:szCs w:val="21"/>
        </w:rPr>
        <w:t>”</w:t>
      </w:r>
      <w:r>
        <w:rPr>
          <w:rFonts w:ascii="SimSun" w:eastAsia="SimSun" w:hAnsi="SimSun" w:cs="SimSun"/>
          <w:kern w:val="0"/>
          <w:szCs w:val="21"/>
        </w:rPr>
        <w:t>应符合《财政部关于开展政府采购信用担保试点工作方案》（财库</w:t>
      </w:r>
      <w:r>
        <w:rPr>
          <w:rFonts w:ascii="Calibri" w:eastAsia="SimSun" w:hAnsi="Calibri" w:cs="Calibri"/>
          <w:kern w:val="0"/>
          <w:szCs w:val="21"/>
        </w:rPr>
        <w:t>[2011]124</w:t>
      </w:r>
      <w:r>
        <w:rPr>
          <w:rFonts w:ascii="SimSun" w:eastAsia="SimSun" w:hAnsi="SimSun" w:cs="SimSun"/>
          <w:kern w:val="0"/>
          <w:szCs w:val="21"/>
        </w:rPr>
        <w:t>号）的规定。</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4</w:t>
      </w:r>
      <w:r>
        <w:rPr>
          <w:rFonts w:ascii="SimSun" w:eastAsia="SimSun" w:hAnsi="SimSun" w:cs="SimSun"/>
          <w:kern w:val="0"/>
          <w:szCs w:val="21"/>
        </w:rPr>
        <w:t>、投标人提供的相应证明材料复印件均应符合：内容完整、清晰、整洁，并由投标人加盖其单位公章。</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Calibri" w:eastAsia="SimSun" w:hAnsi="Calibri" w:cs="Calibri"/>
          <w:kern w:val="0"/>
          <w:szCs w:val="21"/>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Calibri" w:eastAsia="SimSun" w:hAnsi="Calibri" w:cs="Calibri"/>
          <w:kern w:val="0"/>
          <w:szCs w:val="21"/>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投标人：</w:t>
      </w:r>
      <w:r>
        <w:rPr>
          <w:rFonts w:ascii="SimSun" w:eastAsia="SimSun" w:hAnsi="SimSun" w:cs="SimSun"/>
          <w:kern w:val="0"/>
          <w:szCs w:val="21"/>
          <w:u w:val="single"/>
        </w:rPr>
        <w:t>（全称并加盖单位公章）</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投标人代表签字：</w:t>
      </w:r>
      <w:r>
        <w:rPr>
          <w:rFonts w:ascii="SimSun" w:eastAsia="SimSun" w:hAnsi="SimSun" w:cs="SimSun"/>
          <w:kern w:val="0"/>
          <w:szCs w:val="21"/>
          <w:u w:val="single"/>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日期：</w:t>
      </w:r>
      <w:r>
        <w:rPr>
          <w:rFonts w:ascii="SimSun" w:eastAsia="SimSun" w:hAnsi="SimSun" w:cs="SimSun"/>
          <w:kern w:val="0"/>
          <w:szCs w:val="21"/>
          <w:u w:val="single"/>
        </w:rPr>
        <w:t>    </w:t>
      </w:r>
      <w:r>
        <w:rPr>
          <w:rFonts w:ascii="SimSun" w:eastAsia="SimSun" w:hAnsi="SimSun" w:cs="SimSun"/>
          <w:kern w:val="0"/>
          <w:szCs w:val="21"/>
        </w:rPr>
        <w:t>年</w:t>
      </w:r>
      <w:r>
        <w:rPr>
          <w:rFonts w:ascii="SimSun" w:eastAsia="SimSun" w:hAnsi="SimSun" w:cs="SimSun"/>
          <w:kern w:val="0"/>
          <w:szCs w:val="21"/>
          <w:u w:val="single"/>
        </w:rPr>
        <w:t>   </w:t>
      </w:r>
      <w:r>
        <w:rPr>
          <w:rFonts w:ascii="SimSun" w:eastAsia="SimSun" w:hAnsi="SimSun" w:cs="SimSun"/>
          <w:kern w:val="0"/>
          <w:szCs w:val="21"/>
        </w:rPr>
        <w:t>月</w:t>
      </w:r>
      <w:r>
        <w:rPr>
          <w:rFonts w:ascii="SimSun" w:eastAsia="SimSun" w:hAnsi="SimSun" w:cs="SimSun"/>
          <w:kern w:val="0"/>
          <w:szCs w:val="21"/>
          <w:u w:val="single"/>
        </w:rPr>
        <w:t>   </w:t>
      </w:r>
      <w:r>
        <w:rPr>
          <w:rFonts w:ascii="SimSun" w:eastAsia="SimSun" w:hAnsi="SimSun" w:cs="SimSun"/>
          <w:kern w:val="0"/>
          <w:szCs w:val="21"/>
        </w:rPr>
        <w:t>日</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center"/>
        <w:rPr>
          <w:rFonts w:ascii="SimSun" w:eastAsia="SimSun" w:hAnsi="SimSun" w:cs="SimSun"/>
          <w:kern w:val="0"/>
          <w:szCs w:val="21"/>
        </w:rPr>
      </w:pPr>
      <w:r>
        <w:rPr>
          <w:rFonts w:ascii="Calibri" w:eastAsia="SimSun" w:hAnsi="Calibri" w:cs="Calibri"/>
          <w:kern w:val="0"/>
          <w:szCs w:val="21"/>
        </w:rPr>
        <w:br/>
      </w:r>
    </w:p>
    <w:p w:rsidR="00CE0EAD" w:rsidRDefault="00765A54">
      <w:pPr>
        <w:widowControl/>
        <w:jc w:val="left"/>
        <w:rPr>
          <w:rFonts w:ascii="SimSun" w:eastAsia="SimSun" w:hAnsi="SimSun" w:cs="SimSun"/>
          <w:kern w:val="0"/>
          <w:szCs w:val="21"/>
        </w:rPr>
      </w:pPr>
      <w:r>
        <w:rPr>
          <w:rFonts w:ascii="SimSun" w:eastAsia="SimSun" w:hAnsi="SimSun" w:cs="SimSun"/>
          <w:kern w:val="0"/>
          <w:szCs w:val="21"/>
        </w:rPr>
        <w:br w:type="page"/>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lastRenderedPageBreak/>
        <w:t>二</w:t>
      </w:r>
      <w:r>
        <w:rPr>
          <w:rFonts w:ascii="SimSun" w:eastAsia="SimSun" w:hAnsi="SimSun" w:cs="SimSun"/>
          <w:b/>
          <w:bCs/>
          <w:kern w:val="0"/>
        </w:rPr>
        <w:t>-4</w:t>
      </w:r>
      <w:r>
        <w:rPr>
          <w:rFonts w:ascii="SimSun" w:eastAsia="SimSun" w:hAnsi="SimSun" w:cs="Calibri"/>
          <w:b/>
          <w:bCs/>
          <w:kern w:val="0"/>
        </w:rPr>
        <w:t>依法缴纳税收证明材料</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致：</w:t>
      </w:r>
      <w:r>
        <w:rPr>
          <w:rFonts w:ascii="SimSun" w:eastAsia="SimSun" w:hAnsi="SimSun" w:cs="SimSun"/>
          <w:kern w:val="0"/>
          <w:szCs w:val="21"/>
          <w:u w:val="single"/>
        </w:rPr>
        <w:t>                     </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1</w:t>
      </w:r>
      <w:r>
        <w:rPr>
          <w:rFonts w:ascii="SimSun" w:eastAsia="SimSun" w:hAnsi="SimSun" w:cs="SimSun"/>
          <w:kern w:val="0"/>
          <w:szCs w:val="21"/>
        </w:rPr>
        <w:t>、依法缴纳税收的投标人</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w:t>
      </w:r>
      <w:r>
        <w:rPr>
          <w:rFonts w:ascii="SimSun" w:eastAsia="SimSun" w:hAnsi="SimSun" w:cs="SimSun"/>
          <w:kern w:val="0"/>
          <w:szCs w:val="21"/>
        </w:rPr>
        <w:t> </w:t>
      </w:r>
      <w:r>
        <w:rPr>
          <w:rFonts w:ascii="SimSun" w:eastAsia="SimSun" w:hAnsi="SimSun" w:cs="SimSun"/>
          <w:kern w:val="0"/>
          <w:szCs w:val="21"/>
        </w:rPr>
        <w:t>）法人（包括企业、事业单位和社会团体）的</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现附上自</w:t>
      </w:r>
      <w:r>
        <w:rPr>
          <w:rFonts w:ascii="SimSun" w:eastAsia="SimSun" w:hAnsi="SimSun" w:cs="SimSun"/>
          <w:kern w:val="0"/>
          <w:szCs w:val="21"/>
          <w:u w:val="single"/>
        </w:rPr>
        <w:t>    </w:t>
      </w:r>
      <w:r>
        <w:rPr>
          <w:rFonts w:ascii="SimSun" w:eastAsia="SimSun" w:hAnsi="SimSun" w:cs="SimSun"/>
          <w:kern w:val="0"/>
          <w:szCs w:val="21"/>
        </w:rPr>
        <w:t>年</w:t>
      </w:r>
      <w:r>
        <w:rPr>
          <w:rFonts w:ascii="SimSun" w:eastAsia="SimSun" w:hAnsi="SimSun" w:cs="SimSun"/>
          <w:kern w:val="0"/>
          <w:szCs w:val="21"/>
          <w:u w:val="single"/>
        </w:rPr>
        <w:t>   </w:t>
      </w:r>
      <w:r>
        <w:rPr>
          <w:rFonts w:ascii="SimSun" w:eastAsia="SimSun" w:hAnsi="SimSun" w:cs="SimSun"/>
          <w:kern w:val="0"/>
          <w:szCs w:val="21"/>
        </w:rPr>
        <w:t>月</w:t>
      </w:r>
      <w:r>
        <w:rPr>
          <w:rFonts w:ascii="SimSun" w:eastAsia="SimSun" w:hAnsi="SimSun" w:cs="SimSun"/>
          <w:kern w:val="0"/>
          <w:szCs w:val="21"/>
          <w:u w:val="single"/>
        </w:rPr>
        <w:t>   </w:t>
      </w:r>
      <w:r>
        <w:rPr>
          <w:rFonts w:ascii="SimSun" w:eastAsia="SimSun" w:hAnsi="SimSun" w:cs="SimSun"/>
          <w:kern w:val="0"/>
          <w:szCs w:val="21"/>
        </w:rPr>
        <w:t>日至</w:t>
      </w:r>
      <w:r>
        <w:rPr>
          <w:rFonts w:ascii="SimSun" w:eastAsia="SimSun" w:hAnsi="SimSun" w:cs="SimSun"/>
          <w:kern w:val="0"/>
          <w:szCs w:val="21"/>
          <w:u w:val="single"/>
        </w:rPr>
        <w:t>    </w:t>
      </w:r>
      <w:r>
        <w:rPr>
          <w:rFonts w:ascii="SimSun" w:eastAsia="SimSun" w:hAnsi="SimSun" w:cs="SimSun"/>
          <w:kern w:val="0"/>
          <w:szCs w:val="21"/>
        </w:rPr>
        <w:t>年</w:t>
      </w:r>
      <w:r>
        <w:rPr>
          <w:rFonts w:ascii="SimSun" w:eastAsia="SimSun" w:hAnsi="SimSun" w:cs="SimSun"/>
          <w:kern w:val="0"/>
          <w:szCs w:val="21"/>
          <w:u w:val="single"/>
        </w:rPr>
        <w:t>   </w:t>
      </w:r>
      <w:r>
        <w:rPr>
          <w:rFonts w:ascii="SimSun" w:eastAsia="SimSun" w:hAnsi="SimSun" w:cs="SimSun"/>
          <w:kern w:val="0"/>
          <w:szCs w:val="21"/>
        </w:rPr>
        <w:t>月</w:t>
      </w:r>
      <w:r>
        <w:rPr>
          <w:rFonts w:ascii="SimSun" w:eastAsia="SimSun" w:hAnsi="SimSun" w:cs="SimSun"/>
          <w:kern w:val="0"/>
          <w:szCs w:val="21"/>
          <w:u w:val="single"/>
        </w:rPr>
        <w:t>   </w:t>
      </w:r>
      <w:r>
        <w:rPr>
          <w:rFonts w:ascii="SimSun" w:eastAsia="SimSun" w:hAnsi="SimSun" w:cs="SimSun"/>
          <w:kern w:val="0"/>
          <w:szCs w:val="21"/>
        </w:rPr>
        <w:t>日期间我方缴纳的</w:t>
      </w:r>
      <w:r>
        <w:rPr>
          <w:rFonts w:ascii="SimSun" w:eastAsia="SimSun" w:hAnsi="SimSun" w:cs="SimSun"/>
          <w:kern w:val="0"/>
          <w:szCs w:val="21"/>
          <w:u w:val="single"/>
        </w:rPr>
        <w:t>（按照投标人实际缴纳的税种名称填写，如：增值税、所得税等）</w:t>
      </w:r>
      <w:r>
        <w:rPr>
          <w:rFonts w:ascii="SimSun" w:eastAsia="SimSun" w:hAnsi="SimSun" w:cs="SimSun"/>
          <w:kern w:val="0"/>
          <w:szCs w:val="21"/>
        </w:rPr>
        <w:t>税收凭据复印件，上述证明材料真实有效，否则我方负全部责任。</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w:t>
      </w:r>
      <w:r>
        <w:rPr>
          <w:rFonts w:ascii="SimSun" w:eastAsia="SimSun" w:hAnsi="SimSun" w:cs="SimSun"/>
          <w:kern w:val="0"/>
          <w:szCs w:val="21"/>
        </w:rPr>
        <w:t> </w:t>
      </w:r>
      <w:r>
        <w:rPr>
          <w:rFonts w:ascii="SimSun" w:eastAsia="SimSun" w:hAnsi="SimSun" w:cs="SimSun"/>
          <w:kern w:val="0"/>
          <w:szCs w:val="21"/>
        </w:rPr>
        <w:t>）非法人（包括其他组织、自然人）的</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现附上自</w:t>
      </w:r>
      <w:r>
        <w:rPr>
          <w:rFonts w:ascii="SimSun" w:eastAsia="SimSun" w:hAnsi="SimSun" w:cs="SimSun"/>
          <w:kern w:val="0"/>
          <w:szCs w:val="21"/>
          <w:u w:val="single"/>
        </w:rPr>
        <w:t>    </w:t>
      </w:r>
      <w:r>
        <w:rPr>
          <w:rFonts w:ascii="SimSun" w:eastAsia="SimSun" w:hAnsi="SimSun" w:cs="SimSun"/>
          <w:kern w:val="0"/>
          <w:szCs w:val="21"/>
        </w:rPr>
        <w:t>年</w:t>
      </w:r>
      <w:r>
        <w:rPr>
          <w:rFonts w:ascii="SimSun" w:eastAsia="SimSun" w:hAnsi="SimSun" w:cs="SimSun"/>
          <w:kern w:val="0"/>
          <w:szCs w:val="21"/>
          <w:u w:val="single"/>
        </w:rPr>
        <w:t>   </w:t>
      </w:r>
      <w:r>
        <w:rPr>
          <w:rFonts w:ascii="SimSun" w:eastAsia="SimSun" w:hAnsi="SimSun" w:cs="SimSun"/>
          <w:kern w:val="0"/>
          <w:szCs w:val="21"/>
        </w:rPr>
        <w:t>月</w:t>
      </w:r>
      <w:r>
        <w:rPr>
          <w:rFonts w:ascii="SimSun" w:eastAsia="SimSun" w:hAnsi="SimSun" w:cs="SimSun"/>
          <w:kern w:val="0"/>
          <w:szCs w:val="21"/>
          <w:u w:val="single"/>
        </w:rPr>
        <w:t>   </w:t>
      </w:r>
      <w:r>
        <w:rPr>
          <w:rFonts w:ascii="SimSun" w:eastAsia="SimSun" w:hAnsi="SimSun" w:cs="SimSun"/>
          <w:kern w:val="0"/>
          <w:szCs w:val="21"/>
        </w:rPr>
        <w:t>日至</w:t>
      </w:r>
      <w:r>
        <w:rPr>
          <w:rFonts w:ascii="SimSun" w:eastAsia="SimSun" w:hAnsi="SimSun" w:cs="SimSun"/>
          <w:kern w:val="0"/>
          <w:szCs w:val="21"/>
          <w:u w:val="single"/>
        </w:rPr>
        <w:t>    </w:t>
      </w:r>
      <w:r>
        <w:rPr>
          <w:rFonts w:ascii="SimSun" w:eastAsia="SimSun" w:hAnsi="SimSun" w:cs="SimSun"/>
          <w:kern w:val="0"/>
          <w:szCs w:val="21"/>
        </w:rPr>
        <w:t>年</w:t>
      </w:r>
      <w:r>
        <w:rPr>
          <w:rFonts w:ascii="SimSun" w:eastAsia="SimSun" w:hAnsi="SimSun" w:cs="SimSun"/>
          <w:kern w:val="0"/>
          <w:szCs w:val="21"/>
          <w:u w:val="single"/>
        </w:rPr>
        <w:t>   </w:t>
      </w:r>
      <w:r>
        <w:rPr>
          <w:rFonts w:ascii="SimSun" w:eastAsia="SimSun" w:hAnsi="SimSun" w:cs="SimSun"/>
          <w:kern w:val="0"/>
          <w:szCs w:val="21"/>
        </w:rPr>
        <w:t>月</w:t>
      </w:r>
      <w:r>
        <w:rPr>
          <w:rFonts w:ascii="SimSun" w:eastAsia="SimSun" w:hAnsi="SimSun" w:cs="SimSun"/>
          <w:kern w:val="0"/>
          <w:szCs w:val="21"/>
          <w:u w:val="single"/>
        </w:rPr>
        <w:t>   </w:t>
      </w:r>
      <w:r>
        <w:rPr>
          <w:rFonts w:ascii="SimSun" w:eastAsia="SimSun" w:hAnsi="SimSun" w:cs="SimSun"/>
          <w:kern w:val="0"/>
          <w:szCs w:val="21"/>
        </w:rPr>
        <w:t>日期间我方缴纳的</w:t>
      </w:r>
      <w:r>
        <w:rPr>
          <w:rFonts w:ascii="SimSun" w:eastAsia="SimSun" w:hAnsi="SimSun" w:cs="SimSun"/>
          <w:kern w:val="0"/>
          <w:szCs w:val="21"/>
          <w:u w:val="single"/>
        </w:rPr>
        <w:t>（按照投标人实际缴纳的税种名称填写）</w:t>
      </w:r>
      <w:r>
        <w:rPr>
          <w:rFonts w:ascii="SimSun" w:eastAsia="SimSun" w:hAnsi="SimSun" w:cs="SimSun"/>
          <w:kern w:val="0"/>
          <w:szCs w:val="21"/>
        </w:rPr>
        <w:t>税收凭据复印件，上述证明材料真实有效，否则我方负全部责任。</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2</w:t>
      </w:r>
      <w:r>
        <w:rPr>
          <w:rFonts w:ascii="SimSun" w:eastAsia="SimSun" w:hAnsi="SimSun" w:cs="SimSun"/>
          <w:kern w:val="0"/>
          <w:szCs w:val="21"/>
        </w:rPr>
        <w:t>、依法免税的投标人</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w:t>
      </w:r>
      <w:r>
        <w:rPr>
          <w:rFonts w:ascii="SimSun" w:eastAsia="SimSun" w:hAnsi="SimSun" w:cs="SimSun"/>
          <w:kern w:val="0"/>
          <w:szCs w:val="21"/>
        </w:rPr>
        <w:t> </w:t>
      </w:r>
      <w:r>
        <w:rPr>
          <w:rFonts w:ascii="SimSun" w:eastAsia="SimSun" w:hAnsi="SimSun" w:cs="SimSun"/>
          <w:kern w:val="0"/>
          <w:szCs w:val="21"/>
        </w:rPr>
        <w:t>）现附上我方依法免税证明材料复印件，上述证明材料真实有效，否则我方负全部责任。</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Calibri" w:eastAsia="SimSun" w:hAnsi="Calibri" w:cs="Calibri"/>
          <w:kern w:val="0"/>
          <w:szCs w:val="21"/>
        </w:rPr>
        <w:t> </w:t>
      </w:r>
    </w:p>
    <w:p w:rsidR="00CE0EAD" w:rsidRDefault="00765A54">
      <w:pPr>
        <w:widowControl/>
        <w:jc w:val="left"/>
        <w:rPr>
          <w:rFonts w:ascii="SimSun" w:eastAsia="SimSun" w:hAnsi="SimSun" w:cs="SimSun"/>
          <w:kern w:val="0"/>
          <w:sz w:val="24"/>
          <w:szCs w:val="24"/>
        </w:rPr>
      </w:pPr>
      <w:r>
        <w:rPr>
          <w:rFonts w:ascii="SimSun" w:eastAsia="SimSun" w:hAnsi="SimSun" w:cs="SimSun" w:hint="eastAsia"/>
          <w:kern w:val="0"/>
          <w:szCs w:val="21"/>
        </w:rPr>
        <w:t>★</w:t>
      </w:r>
      <w:r>
        <w:rPr>
          <w:rFonts w:ascii="SimSun" w:eastAsia="SimSun" w:hAnsi="SimSun" w:cs="SimSun"/>
          <w:kern w:val="0"/>
          <w:szCs w:val="21"/>
        </w:rPr>
        <w:t>注意：</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1</w:t>
      </w:r>
      <w:r>
        <w:rPr>
          <w:rFonts w:ascii="SimSun" w:eastAsia="SimSun" w:hAnsi="SimSun" w:cs="SimSun"/>
          <w:kern w:val="0"/>
          <w:szCs w:val="21"/>
        </w:rPr>
        <w:t>、请投标人按照实际情况编制填写，在相应的（）中打</w:t>
      </w:r>
      <w:r>
        <w:rPr>
          <w:rFonts w:ascii="SimSun" w:eastAsia="SimSun" w:hAnsi="SimSun" w:cs="SimSun"/>
          <w:kern w:val="0"/>
          <w:szCs w:val="21"/>
        </w:rPr>
        <w:t>“√”</w:t>
      </w:r>
      <w:r>
        <w:rPr>
          <w:rFonts w:ascii="SimSun" w:eastAsia="SimSun" w:hAnsi="SimSun" w:cs="SimSun"/>
          <w:kern w:val="0"/>
          <w:szCs w:val="21"/>
        </w:rPr>
        <w:t>，并按照本格式的要求提供相应证明材料的复印件。</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2</w:t>
      </w:r>
      <w:r>
        <w:rPr>
          <w:rFonts w:ascii="SimSun" w:eastAsia="SimSun" w:hAnsi="SimSun" w:cs="SimSun"/>
          <w:kern w:val="0"/>
          <w:szCs w:val="21"/>
        </w:rPr>
        <w:t>、投标人提供的税收凭据复印件应符合下列规定：</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2.1</w:t>
      </w:r>
      <w:r>
        <w:rPr>
          <w:rFonts w:ascii="SimSun" w:eastAsia="SimSun" w:hAnsi="SimSun" w:cs="SimSun"/>
          <w:kern w:val="0"/>
          <w:szCs w:val="21"/>
        </w:rPr>
        <w:t>投标截止时间前（不含投标截止时间的当月）已依法缴纳税收的投标人，提供投标截止时间前六个月（不含投标截止时间的当月）中任一月份的税收凭据复印件。</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2.2</w:t>
      </w:r>
      <w:r>
        <w:rPr>
          <w:rFonts w:ascii="SimSun" w:eastAsia="SimSun" w:hAnsi="SimSun" w:cs="SimSun"/>
          <w:kern w:val="0"/>
          <w:szCs w:val="21"/>
        </w:rPr>
        <w:t>投标截止时间的当月成立且已依法缴纳税收的投标人，提供投标截止时间当月的税收凭据复印件。</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2.3</w:t>
      </w:r>
      <w:r>
        <w:rPr>
          <w:rFonts w:ascii="SimSun" w:eastAsia="SimSun" w:hAnsi="SimSun" w:cs="SimSun"/>
          <w:kern w:val="0"/>
          <w:szCs w:val="21"/>
        </w:rPr>
        <w:t>投标截止时间的当月成立但因税务机关原因导致其尚未依法缴纳税收的投标人，提供依法缴纳税收承诺书原件（格式</w:t>
      </w:r>
      <w:r>
        <w:rPr>
          <w:rFonts w:ascii="SimSun" w:eastAsia="SimSun" w:hAnsi="SimSun" w:cs="SimSun"/>
          <w:kern w:val="0"/>
          <w:szCs w:val="21"/>
        </w:rPr>
        <w:t>自拟），该承诺书视同税收凭据。</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3</w:t>
      </w:r>
      <w:r>
        <w:rPr>
          <w:rFonts w:ascii="SimSun" w:eastAsia="SimSun" w:hAnsi="SimSun" w:cs="SimSun"/>
          <w:kern w:val="0"/>
          <w:szCs w:val="21"/>
        </w:rPr>
        <w:t>、</w:t>
      </w:r>
      <w:r>
        <w:rPr>
          <w:rFonts w:ascii="SimSun" w:eastAsia="SimSun" w:hAnsi="SimSun" w:cs="SimSun"/>
          <w:b/>
          <w:bCs/>
          <w:kern w:val="0"/>
        </w:rPr>
        <w:t>“</w:t>
      </w:r>
      <w:r>
        <w:rPr>
          <w:rFonts w:ascii="SimSun" w:eastAsia="SimSun" w:hAnsi="SimSun" w:cs="Calibri"/>
          <w:b/>
          <w:bCs/>
          <w:kern w:val="0"/>
        </w:rPr>
        <w:t>依法缴纳</w:t>
      </w:r>
      <w:r>
        <w:rPr>
          <w:rFonts w:ascii="SimSun" w:eastAsia="SimSun" w:hAnsi="SimSun" w:cs="SimSun"/>
          <w:b/>
          <w:bCs/>
          <w:kern w:val="0"/>
        </w:rPr>
        <w:t>税收</w:t>
      </w:r>
      <w:r>
        <w:rPr>
          <w:rFonts w:ascii="SimSun" w:eastAsia="SimSun" w:hAnsi="SimSun" w:cs="Calibri"/>
          <w:b/>
          <w:bCs/>
          <w:kern w:val="0"/>
        </w:rPr>
        <w:t>证明材料</w:t>
      </w:r>
      <w:r>
        <w:rPr>
          <w:rFonts w:ascii="SimSun" w:eastAsia="SimSun" w:hAnsi="SimSun" w:cs="SimSun"/>
          <w:b/>
          <w:bCs/>
          <w:kern w:val="0"/>
        </w:rPr>
        <w:t>”</w:t>
      </w:r>
      <w:r>
        <w:rPr>
          <w:rFonts w:ascii="SimSun" w:eastAsia="SimSun" w:hAnsi="SimSun" w:cs="SimSun"/>
          <w:kern w:val="0"/>
          <w:szCs w:val="21"/>
        </w:rPr>
        <w:t>有欠缴记录的，视为</w:t>
      </w:r>
      <w:r>
        <w:rPr>
          <w:rFonts w:ascii="SimSun" w:eastAsia="SimSun" w:hAnsi="SimSun" w:cs="SimSun"/>
          <w:b/>
          <w:bCs/>
          <w:kern w:val="0"/>
        </w:rPr>
        <w:t>未依法缴纳税收。</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4</w:t>
      </w:r>
      <w:r>
        <w:rPr>
          <w:rFonts w:ascii="SimSun" w:eastAsia="SimSun" w:hAnsi="SimSun" w:cs="SimSun"/>
          <w:kern w:val="0"/>
          <w:szCs w:val="21"/>
        </w:rPr>
        <w:t>、投标人提供的相应证明材料复印件均应符合：内容完整、清晰、整洁，并由投标人加盖其单位公章。</w:t>
      </w:r>
    </w:p>
    <w:p w:rsidR="00CE0EAD" w:rsidRDefault="00765A54">
      <w:pPr>
        <w:widowControl/>
        <w:jc w:val="left"/>
        <w:rPr>
          <w:rFonts w:ascii="SimSun" w:eastAsia="SimSun" w:hAnsi="SimSun" w:cs="SimSun"/>
          <w:kern w:val="0"/>
          <w:sz w:val="24"/>
          <w:szCs w:val="24"/>
        </w:rPr>
      </w:pPr>
      <w:r>
        <w:rPr>
          <w:rFonts w:ascii="Calibri" w:eastAsia="SimSun" w:hAnsi="Calibri" w:cs="Calibri"/>
          <w:kern w:val="0"/>
          <w:szCs w:val="21"/>
        </w:rPr>
        <w:t> </w:t>
      </w:r>
    </w:p>
    <w:p w:rsidR="00CE0EAD" w:rsidRDefault="00765A54">
      <w:pPr>
        <w:widowControl/>
        <w:jc w:val="left"/>
        <w:rPr>
          <w:rFonts w:ascii="SimSun" w:eastAsia="SimSun" w:hAnsi="SimSun" w:cs="SimSun"/>
          <w:kern w:val="0"/>
          <w:sz w:val="24"/>
          <w:szCs w:val="24"/>
        </w:rPr>
      </w:pPr>
      <w:r>
        <w:rPr>
          <w:rFonts w:ascii="Calibri" w:eastAsia="SimSun" w:hAnsi="Calibri" w:cs="Calibri"/>
          <w:kern w:val="0"/>
          <w:szCs w:val="21"/>
        </w:rPr>
        <w:t> </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投标人：</w:t>
      </w:r>
      <w:r>
        <w:rPr>
          <w:rFonts w:ascii="SimSun" w:eastAsia="SimSun" w:hAnsi="SimSun" w:cs="SimSun"/>
          <w:kern w:val="0"/>
          <w:szCs w:val="21"/>
          <w:u w:val="single"/>
        </w:rPr>
        <w:t>（全称并加盖单位公章）</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投标人代表签字：</w:t>
      </w:r>
      <w:r>
        <w:rPr>
          <w:rFonts w:ascii="SimSun" w:eastAsia="SimSun" w:hAnsi="SimSun" w:cs="SimSun"/>
          <w:kern w:val="0"/>
          <w:szCs w:val="21"/>
          <w:u w:val="single"/>
        </w:rPr>
        <w:t>                   </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日期：</w:t>
      </w:r>
      <w:r>
        <w:rPr>
          <w:rFonts w:ascii="SimSun" w:eastAsia="SimSun" w:hAnsi="SimSun" w:cs="SimSun"/>
          <w:kern w:val="0"/>
          <w:szCs w:val="21"/>
          <w:u w:val="single"/>
        </w:rPr>
        <w:t>    </w:t>
      </w:r>
      <w:r>
        <w:rPr>
          <w:rFonts w:ascii="SimSun" w:eastAsia="SimSun" w:hAnsi="SimSun" w:cs="SimSun"/>
          <w:kern w:val="0"/>
          <w:szCs w:val="21"/>
        </w:rPr>
        <w:t>年</w:t>
      </w:r>
      <w:r>
        <w:rPr>
          <w:rFonts w:ascii="SimSun" w:eastAsia="SimSun" w:hAnsi="SimSun" w:cs="SimSun"/>
          <w:kern w:val="0"/>
          <w:szCs w:val="21"/>
          <w:u w:val="single"/>
        </w:rPr>
        <w:t>   </w:t>
      </w:r>
      <w:r>
        <w:rPr>
          <w:rFonts w:ascii="SimSun" w:eastAsia="SimSun" w:hAnsi="SimSun" w:cs="SimSun"/>
          <w:kern w:val="0"/>
          <w:szCs w:val="21"/>
        </w:rPr>
        <w:t>月</w:t>
      </w:r>
      <w:r>
        <w:rPr>
          <w:rFonts w:ascii="SimSun" w:eastAsia="SimSun" w:hAnsi="SimSun" w:cs="SimSun"/>
          <w:kern w:val="0"/>
          <w:szCs w:val="21"/>
          <w:u w:val="single"/>
        </w:rPr>
        <w:t>   </w:t>
      </w:r>
      <w:r>
        <w:rPr>
          <w:rFonts w:ascii="SimSun" w:eastAsia="SimSun" w:hAnsi="SimSun" w:cs="SimSun"/>
          <w:kern w:val="0"/>
          <w:szCs w:val="21"/>
        </w:rPr>
        <w:t>日</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b/>
          <w:bCs/>
          <w:kern w:val="0"/>
        </w:rPr>
        <w:lastRenderedPageBreak/>
        <w:t>二</w:t>
      </w:r>
      <w:r>
        <w:rPr>
          <w:rFonts w:ascii="SimSun" w:eastAsia="SimSun" w:hAnsi="SimSun" w:cs="SimSun"/>
          <w:b/>
          <w:bCs/>
          <w:kern w:val="0"/>
        </w:rPr>
        <w:t>-5</w:t>
      </w:r>
      <w:r>
        <w:rPr>
          <w:rFonts w:ascii="SimSun" w:eastAsia="SimSun" w:hAnsi="SimSun" w:cs="Calibri"/>
          <w:b/>
          <w:bCs/>
          <w:kern w:val="0"/>
        </w:rPr>
        <w:t>依法缴纳社会保障资金证明材料</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致：</w:t>
      </w:r>
      <w:r>
        <w:rPr>
          <w:rFonts w:ascii="SimSun" w:eastAsia="SimSun" w:hAnsi="SimSun" w:cs="SimSun"/>
          <w:kern w:val="0"/>
          <w:szCs w:val="21"/>
          <w:u w:val="single"/>
        </w:rPr>
        <w:t>                     </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1</w:t>
      </w:r>
      <w:r>
        <w:rPr>
          <w:rFonts w:ascii="SimSun" w:eastAsia="SimSun" w:hAnsi="SimSun" w:cs="SimSun"/>
          <w:kern w:val="0"/>
          <w:szCs w:val="21"/>
        </w:rPr>
        <w:t>、依法缴纳</w:t>
      </w:r>
      <w:r>
        <w:rPr>
          <w:rFonts w:ascii="SimSun" w:eastAsia="SimSun" w:hAnsi="SimSun" w:cs="Calibri"/>
          <w:kern w:val="0"/>
          <w:szCs w:val="21"/>
        </w:rPr>
        <w:t>社会保障资金</w:t>
      </w:r>
      <w:r>
        <w:rPr>
          <w:rFonts w:ascii="SimSun" w:eastAsia="SimSun" w:hAnsi="SimSun" w:cs="SimSun"/>
          <w:kern w:val="0"/>
          <w:szCs w:val="21"/>
        </w:rPr>
        <w:t>的投标人</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w:t>
      </w:r>
      <w:r>
        <w:rPr>
          <w:rFonts w:ascii="SimSun" w:eastAsia="SimSun" w:hAnsi="SimSun" w:cs="SimSun"/>
          <w:kern w:val="0"/>
          <w:szCs w:val="21"/>
        </w:rPr>
        <w:t> </w:t>
      </w:r>
      <w:r>
        <w:rPr>
          <w:rFonts w:ascii="SimSun" w:eastAsia="SimSun" w:hAnsi="SimSun" w:cs="SimSun"/>
          <w:kern w:val="0"/>
          <w:szCs w:val="21"/>
        </w:rPr>
        <w:t>）法人（包括企业、事业单位和社会团体）的</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现附上自</w:t>
      </w:r>
      <w:r>
        <w:rPr>
          <w:rFonts w:ascii="SimSun" w:eastAsia="SimSun" w:hAnsi="SimSun" w:cs="SimSun"/>
          <w:kern w:val="0"/>
          <w:szCs w:val="21"/>
          <w:u w:val="single"/>
        </w:rPr>
        <w:t>    </w:t>
      </w:r>
      <w:r>
        <w:rPr>
          <w:rFonts w:ascii="SimSun" w:eastAsia="SimSun" w:hAnsi="SimSun" w:cs="SimSun"/>
          <w:kern w:val="0"/>
          <w:szCs w:val="21"/>
        </w:rPr>
        <w:t>年</w:t>
      </w:r>
      <w:r>
        <w:rPr>
          <w:rFonts w:ascii="SimSun" w:eastAsia="SimSun" w:hAnsi="SimSun" w:cs="SimSun"/>
          <w:kern w:val="0"/>
          <w:szCs w:val="21"/>
          <w:u w:val="single"/>
        </w:rPr>
        <w:t>   </w:t>
      </w:r>
      <w:r>
        <w:rPr>
          <w:rFonts w:ascii="SimSun" w:eastAsia="SimSun" w:hAnsi="SimSun" w:cs="SimSun"/>
          <w:kern w:val="0"/>
          <w:szCs w:val="21"/>
        </w:rPr>
        <w:t>月</w:t>
      </w:r>
      <w:r>
        <w:rPr>
          <w:rFonts w:ascii="SimSun" w:eastAsia="SimSun" w:hAnsi="SimSun" w:cs="SimSun"/>
          <w:kern w:val="0"/>
          <w:szCs w:val="21"/>
          <w:u w:val="single"/>
        </w:rPr>
        <w:t>   </w:t>
      </w:r>
      <w:r>
        <w:rPr>
          <w:rFonts w:ascii="SimSun" w:eastAsia="SimSun" w:hAnsi="SimSun" w:cs="SimSun"/>
          <w:kern w:val="0"/>
          <w:szCs w:val="21"/>
        </w:rPr>
        <w:t>日至</w:t>
      </w:r>
      <w:r>
        <w:rPr>
          <w:rFonts w:ascii="SimSun" w:eastAsia="SimSun" w:hAnsi="SimSun" w:cs="SimSun"/>
          <w:kern w:val="0"/>
          <w:szCs w:val="21"/>
          <w:u w:val="single"/>
        </w:rPr>
        <w:t>    </w:t>
      </w:r>
      <w:r>
        <w:rPr>
          <w:rFonts w:ascii="SimSun" w:eastAsia="SimSun" w:hAnsi="SimSun" w:cs="SimSun"/>
          <w:kern w:val="0"/>
          <w:szCs w:val="21"/>
        </w:rPr>
        <w:t>年</w:t>
      </w:r>
      <w:r>
        <w:rPr>
          <w:rFonts w:ascii="SimSun" w:eastAsia="SimSun" w:hAnsi="SimSun" w:cs="SimSun"/>
          <w:kern w:val="0"/>
          <w:szCs w:val="21"/>
          <w:u w:val="single"/>
        </w:rPr>
        <w:t>   </w:t>
      </w:r>
      <w:r>
        <w:rPr>
          <w:rFonts w:ascii="SimSun" w:eastAsia="SimSun" w:hAnsi="SimSun" w:cs="SimSun"/>
          <w:kern w:val="0"/>
          <w:szCs w:val="21"/>
        </w:rPr>
        <w:t>月</w:t>
      </w:r>
      <w:r>
        <w:rPr>
          <w:rFonts w:ascii="SimSun" w:eastAsia="SimSun" w:hAnsi="SimSun" w:cs="SimSun"/>
          <w:kern w:val="0"/>
          <w:szCs w:val="21"/>
          <w:u w:val="single"/>
        </w:rPr>
        <w:t>   </w:t>
      </w:r>
      <w:r>
        <w:rPr>
          <w:rFonts w:ascii="SimSun" w:eastAsia="SimSun" w:hAnsi="SimSun" w:cs="SimSun"/>
          <w:kern w:val="0"/>
          <w:szCs w:val="21"/>
        </w:rPr>
        <w:t>日我方缴纳的社会保险凭据（限：税务机关</w:t>
      </w:r>
      <w:r>
        <w:rPr>
          <w:rFonts w:ascii="SimSun" w:eastAsia="SimSun" w:hAnsi="SimSun" w:cs="SimSun"/>
          <w:kern w:val="0"/>
          <w:szCs w:val="21"/>
        </w:rPr>
        <w:t>/</w:t>
      </w:r>
      <w:r>
        <w:rPr>
          <w:rFonts w:ascii="SimSun" w:eastAsia="SimSun" w:hAnsi="SimSun" w:cs="SimSun"/>
          <w:kern w:val="0"/>
          <w:szCs w:val="21"/>
        </w:rPr>
        <w:t>社会保障资金管理机关的专用收据或社会保险缴纳清单，或社会保险的银行缴款收讫凭证）复印件，上述证明材料真实有效，否则我方负全部责任。</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w:t>
      </w:r>
      <w:r>
        <w:rPr>
          <w:rFonts w:ascii="SimSun" w:eastAsia="SimSun" w:hAnsi="SimSun" w:cs="SimSun"/>
          <w:kern w:val="0"/>
          <w:szCs w:val="21"/>
        </w:rPr>
        <w:t> </w:t>
      </w:r>
      <w:r>
        <w:rPr>
          <w:rFonts w:ascii="SimSun" w:eastAsia="SimSun" w:hAnsi="SimSun" w:cs="SimSun"/>
          <w:kern w:val="0"/>
          <w:szCs w:val="21"/>
        </w:rPr>
        <w:t>）非法人（包括其他组织、自然人）的</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自</w:t>
      </w:r>
      <w:r>
        <w:rPr>
          <w:rFonts w:ascii="SimSun" w:eastAsia="SimSun" w:hAnsi="SimSun" w:cs="SimSun"/>
          <w:kern w:val="0"/>
          <w:szCs w:val="21"/>
          <w:u w:val="single"/>
        </w:rPr>
        <w:t>    </w:t>
      </w:r>
      <w:r>
        <w:rPr>
          <w:rFonts w:ascii="SimSun" w:eastAsia="SimSun" w:hAnsi="SimSun" w:cs="SimSun"/>
          <w:kern w:val="0"/>
          <w:szCs w:val="21"/>
        </w:rPr>
        <w:t>年</w:t>
      </w:r>
      <w:r>
        <w:rPr>
          <w:rFonts w:ascii="SimSun" w:eastAsia="SimSun" w:hAnsi="SimSun" w:cs="SimSun"/>
          <w:kern w:val="0"/>
          <w:szCs w:val="21"/>
          <w:u w:val="single"/>
        </w:rPr>
        <w:t>   </w:t>
      </w:r>
      <w:r>
        <w:rPr>
          <w:rFonts w:ascii="SimSun" w:eastAsia="SimSun" w:hAnsi="SimSun" w:cs="SimSun"/>
          <w:kern w:val="0"/>
          <w:szCs w:val="21"/>
        </w:rPr>
        <w:t>月</w:t>
      </w:r>
      <w:r>
        <w:rPr>
          <w:rFonts w:ascii="SimSun" w:eastAsia="SimSun" w:hAnsi="SimSun" w:cs="SimSun"/>
          <w:kern w:val="0"/>
          <w:szCs w:val="21"/>
          <w:u w:val="single"/>
        </w:rPr>
        <w:t>   </w:t>
      </w:r>
      <w:r>
        <w:rPr>
          <w:rFonts w:ascii="SimSun" w:eastAsia="SimSun" w:hAnsi="SimSun" w:cs="SimSun"/>
          <w:kern w:val="0"/>
          <w:szCs w:val="21"/>
        </w:rPr>
        <w:t>日至</w:t>
      </w:r>
      <w:r>
        <w:rPr>
          <w:rFonts w:ascii="SimSun" w:eastAsia="SimSun" w:hAnsi="SimSun" w:cs="SimSun"/>
          <w:kern w:val="0"/>
          <w:szCs w:val="21"/>
          <w:u w:val="single"/>
        </w:rPr>
        <w:t>    </w:t>
      </w:r>
      <w:r>
        <w:rPr>
          <w:rFonts w:ascii="SimSun" w:eastAsia="SimSun" w:hAnsi="SimSun" w:cs="SimSun"/>
          <w:kern w:val="0"/>
          <w:szCs w:val="21"/>
        </w:rPr>
        <w:t>年</w:t>
      </w:r>
      <w:r>
        <w:rPr>
          <w:rFonts w:ascii="SimSun" w:eastAsia="SimSun" w:hAnsi="SimSun" w:cs="SimSun"/>
          <w:kern w:val="0"/>
          <w:szCs w:val="21"/>
          <w:u w:val="single"/>
        </w:rPr>
        <w:t>   </w:t>
      </w:r>
      <w:r>
        <w:rPr>
          <w:rFonts w:ascii="SimSun" w:eastAsia="SimSun" w:hAnsi="SimSun" w:cs="SimSun"/>
          <w:kern w:val="0"/>
          <w:szCs w:val="21"/>
        </w:rPr>
        <w:t>月</w:t>
      </w:r>
      <w:r>
        <w:rPr>
          <w:rFonts w:ascii="SimSun" w:eastAsia="SimSun" w:hAnsi="SimSun" w:cs="SimSun"/>
          <w:kern w:val="0"/>
          <w:szCs w:val="21"/>
          <w:u w:val="single"/>
        </w:rPr>
        <w:t>   </w:t>
      </w:r>
      <w:r>
        <w:rPr>
          <w:rFonts w:ascii="SimSun" w:eastAsia="SimSun" w:hAnsi="SimSun" w:cs="SimSun"/>
          <w:kern w:val="0"/>
          <w:szCs w:val="21"/>
        </w:rPr>
        <w:t>日我方缴纳的社会保险凭据（限：税务机关</w:t>
      </w:r>
      <w:r>
        <w:rPr>
          <w:rFonts w:ascii="SimSun" w:eastAsia="SimSun" w:hAnsi="SimSun" w:cs="SimSun"/>
          <w:kern w:val="0"/>
          <w:szCs w:val="21"/>
        </w:rPr>
        <w:t>/</w:t>
      </w:r>
      <w:r>
        <w:rPr>
          <w:rFonts w:ascii="SimSun" w:eastAsia="SimSun" w:hAnsi="SimSun" w:cs="SimSun"/>
          <w:kern w:val="0"/>
          <w:szCs w:val="21"/>
        </w:rPr>
        <w:t>社会保障资金管理机关的专用收据或社会保险缴纳清单，或社会保险的银行缴款收讫凭证）复印件，上述证明材料真实有效，否则我方负全部责任。</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2</w:t>
      </w:r>
      <w:r>
        <w:rPr>
          <w:rFonts w:ascii="SimSun" w:eastAsia="SimSun" w:hAnsi="SimSun" w:cs="SimSun"/>
          <w:kern w:val="0"/>
          <w:szCs w:val="21"/>
        </w:rPr>
        <w:t>、依法不需要缴纳</w:t>
      </w:r>
      <w:r>
        <w:rPr>
          <w:rFonts w:ascii="SimSun" w:eastAsia="SimSun" w:hAnsi="SimSun" w:cs="Calibri"/>
          <w:kern w:val="0"/>
          <w:szCs w:val="21"/>
        </w:rPr>
        <w:t>社会保障资金</w:t>
      </w:r>
      <w:r>
        <w:rPr>
          <w:rFonts w:ascii="SimSun" w:eastAsia="SimSun" w:hAnsi="SimSun" w:cs="SimSun"/>
          <w:kern w:val="0"/>
          <w:szCs w:val="21"/>
        </w:rPr>
        <w:t>的投标人</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w:t>
      </w:r>
      <w:r>
        <w:rPr>
          <w:rFonts w:ascii="SimSun" w:eastAsia="SimSun" w:hAnsi="SimSun" w:cs="SimSun"/>
          <w:kern w:val="0"/>
          <w:szCs w:val="21"/>
        </w:rPr>
        <w:t> </w:t>
      </w:r>
      <w:r>
        <w:rPr>
          <w:rFonts w:ascii="SimSun" w:eastAsia="SimSun" w:hAnsi="SimSun" w:cs="SimSun"/>
          <w:kern w:val="0"/>
          <w:szCs w:val="21"/>
        </w:rPr>
        <w:t>）现附上我方依法不需要缴纳社会保障资金证明材料复印件，上述证明材料真实有效，否则我方负全部责任。</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Calibri" w:eastAsia="SimSun" w:hAnsi="Calibri" w:cs="Calibri"/>
          <w:kern w:val="0"/>
          <w:szCs w:val="21"/>
        </w:rPr>
        <w:t> </w:t>
      </w:r>
    </w:p>
    <w:p w:rsidR="00CE0EAD" w:rsidRDefault="00765A54">
      <w:pPr>
        <w:widowControl/>
        <w:jc w:val="left"/>
        <w:rPr>
          <w:rFonts w:ascii="SimSun" w:eastAsia="SimSun" w:hAnsi="SimSun" w:cs="SimSun"/>
          <w:kern w:val="0"/>
          <w:sz w:val="24"/>
          <w:szCs w:val="24"/>
        </w:rPr>
      </w:pPr>
      <w:r>
        <w:rPr>
          <w:rFonts w:ascii="SimSun" w:eastAsia="SimSun" w:hAnsi="SimSun" w:cs="SimSun" w:hint="eastAsia"/>
          <w:kern w:val="0"/>
          <w:szCs w:val="21"/>
        </w:rPr>
        <w:t>★</w:t>
      </w:r>
      <w:r>
        <w:rPr>
          <w:rFonts w:ascii="SimSun" w:eastAsia="SimSun" w:hAnsi="SimSun" w:cs="SimSun"/>
          <w:kern w:val="0"/>
          <w:szCs w:val="21"/>
        </w:rPr>
        <w:t>注意：</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1</w:t>
      </w:r>
      <w:r>
        <w:rPr>
          <w:rFonts w:ascii="SimSun" w:eastAsia="SimSun" w:hAnsi="SimSun" w:cs="SimSun"/>
          <w:kern w:val="0"/>
          <w:szCs w:val="21"/>
        </w:rPr>
        <w:t>、请投标人按照实际情况编制填写，在相应的（）中打</w:t>
      </w:r>
      <w:r>
        <w:rPr>
          <w:rFonts w:ascii="SimSun" w:eastAsia="SimSun" w:hAnsi="SimSun" w:cs="SimSun"/>
          <w:kern w:val="0"/>
          <w:szCs w:val="21"/>
        </w:rPr>
        <w:t>“√”</w:t>
      </w:r>
      <w:r>
        <w:rPr>
          <w:rFonts w:ascii="SimSun" w:eastAsia="SimSun" w:hAnsi="SimSun" w:cs="SimSun"/>
          <w:kern w:val="0"/>
          <w:szCs w:val="21"/>
        </w:rPr>
        <w:t>，并按照本格式的要求提供相应证明材料的复印件。</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2</w:t>
      </w:r>
      <w:r>
        <w:rPr>
          <w:rFonts w:ascii="SimSun" w:eastAsia="SimSun" w:hAnsi="SimSun" w:cs="SimSun"/>
          <w:kern w:val="0"/>
          <w:szCs w:val="21"/>
        </w:rPr>
        <w:t>、投标人提供的社会保险凭据复印件应符合下列规定：</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2.1</w:t>
      </w:r>
      <w:r>
        <w:rPr>
          <w:rFonts w:ascii="SimSun" w:eastAsia="SimSun" w:hAnsi="SimSun" w:cs="SimSun"/>
          <w:kern w:val="0"/>
          <w:szCs w:val="21"/>
        </w:rPr>
        <w:t>投标截止时间前（不含投标截止时间的当月）已依法缴纳</w:t>
      </w:r>
      <w:r>
        <w:rPr>
          <w:rFonts w:ascii="SimSun" w:eastAsia="SimSun" w:hAnsi="SimSun" w:cs="Calibri"/>
          <w:kern w:val="0"/>
          <w:szCs w:val="21"/>
        </w:rPr>
        <w:t>社会保障资金</w:t>
      </w:r>
      <w:r>
        <w:rPr>
          <w:rFonts w:ascii="SimSun" w:eastAsia="SimSun" w:hAnsi="SimSun" w:cs="SimSun"/>
          <w:kern w:val="0"/>
          <w:szCs w:val="21"/>
        </w:rPr>
        <w:t>的投标人，提供投标截止时间前六个月（不含投标截止时间的当月）中任一月份的社会保险凭据复印件。</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2.2</w:t>
      </w:r>
      <w:r>
        <w:rPr>
          <w:rFonts w:ascii="SimSun" w:eastAsia="SimSun" w:hAnsi="SimSun" w:cs="SimSun"/>
          <w:kern w:val="0"/>
          <w:szCs w:val="21"/>
        </w:rPr>
        <w:t>投标截止时间的当月成立且已依法缴纳</w:t>
      </w:r>
      <w:r>
        <w:rPr>
          <w:rFonts w:ascii="SimSun" w:eastAsia="SimSun" w:hAnsi="SimSun" w:cs="Calibri"/>
          <w:kern w:val="0"/>
          <w:szCs w:val="21"/>
        </w:rPr>
        <w:t>社会保障资金</w:t>
      </w:r>
      <w:r>
        <w:rPr>
          <w:rFonts w:ascii="SimSun" w:eastAsia="SimSun" w:hAnsi="SimSun" w:cs="SimSun"/>
          <w:kern w:val="0"/>
          <w:szCs w:val="21"/>
        </w:rPr>
        <w:t>的投标人，提供投标截止时间当月的社会保险凭据复印件。</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2.3</w:t>
      </w:r>
      <w:r>
        <w:rPr>
          <w:rFonts w:ascii="SimSun" w:eastAsia="SimSun" w:hAnsi="SimSun" w:cs="SimSun"/>
          <w:kern w:val="0"/>
          <w:szCs w:val="21"/>
        </w:rPr>
        <w:t>投标截止时间的当月成立但因税务机关</w:t>
      </w:r>
      <w:r>
        <w:rPr>
          <w:rFonts w:ascii="Calibri" w:eastAsia="SimSun" w:hAnsi="Calibri" w:cs="Calibri"/>
          <w:kern w:val="0"/>
          <w:szCs w:val="21"/>
        </w:rPr>
        <w:t>/</w:t>
      </w:r>
      <w:r>
        <w:rPr>
          <w:rFonts w:ascii="SimSun" w:eastAsia="SimSun" w:hAnsi="SimSun" w:cs="SimSun"/>
          <w:kern w:val="0"/>
          <w:szCs w:val="21"/>
        </w:rPr>
        <w:t>社会保障资金管理机关原因导致其尚未依法缴纳</w:t>
      </w:r>
      <w:r>
        <w:rPr>
          <w:rFonts w:ascii="SimSun" w:eastAsia="SimSun" w:hAnsi="SimSun" w:cs="Calibri"/>
          <w:kern w:val="0"/>
          <w:szCs w:val="21"/>
        </w:rPr>
        <w:t>社会保障资金</w:t>
      </w:r>
      <w:r>
        <w:rPr>
          <w:rFonts w:ascii="SimSun" w:eastAsia="SimSun" w:hAnsi="SimSun" w:cs="SimSun"/>
          <w:kern w:val="0"/>
          <w:szCs w:val="21"/>
        </w:rPr>
        <w:t>的投标人，提供依法缴纳</w:t>
      </w:r>
      <w:r>
        <w:rPr>
          <w:rFonts w:ascii="SimSun" w:eastAsia="SimSun" w:hAnsi="SimSun" w:cs="Calibri"/>
          <w:kern w:val="0"/>
          <w:szCs w:val="21"/>
        </w:rPr>
        <w:t>社会保障资金</w:t>
      </w:r>
      <w:r>
        <w:rPr>
          <w:rFonts w:ascii="SimSun" w:eastAsia="SimSun" w:hAnsi="SimSun" w:cs="SimSun"/>
          <w:kern w:val="0"/>
          <w:szCs w:val="21"/>
        </w:rPr>
        <w:t>承诺书原件（格式自拟），该承诺书视同社会保险凭据。</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3</w:t>
      </w:r>
      <w:r>
        <w:rPr>
          <w:rFonts w:ascii="SimSun" w:eastAsia="SimSun" w:hAnsi="SimSun" w:cs="SimSun"/>
          <w:kern w:val="0"/>
          <w:szCs w:val="21"/>
        </w:rPr>
        <w:t>、</w:t>
      </w:r>
      <w:r>
        <w:rPr>
          <w:rFonts w:ascii="SimSun" w:eastAsia="SimSun" w:hAnsi="SimSun" w:cs="SimSun"/>
          <w:b/>
          <w:bCs/>
          <w:kern w:val="0"/>
        </w:rPr>
        <w:t>“</w:t>
      </w:r>
      <w:r>
        <w:rPr>
          <w:rFonts w:ascii="SimSun" w:eastAsia="SimSun" w:hAnsi="SimSun" w:cs="Calibri"/>
          <w:b/>
          <w:bCs/>
          <w:kern w:val="0"/>
        </w:rPr>
        <w:t>依法缴纳社会保障资金证明材料</w:t>
      </w:r>
      <w:r>
        <w:rPr>
          <w:rFonts w:ascii="SimSun" w:eastAsia="SimSun" w:hAnsi="SimSun" w:cs="SimSun"/>
          <w:b/>
          <w:bCs/>
          <w:kern w:val="0"/>
        </w:rPr>
        <w:t>”</w:t>
      </w:r>
      <w:r>
        <w:rPr>
          <w:rFonts w:ascii="SimSun" w:eastAsia="SimSun" w:hAnsi="SimSun" w:cs="SimSun"/>
          <w:kern w:val="0"/>
          <w:szCs w:val="21"/>
        </w:rPr>
        <w:t>有欠缴记录的，视为</w:t>
      </w:r>
      <w:r>
        <w:rPr>
          <w:rFonts w:ascii="SimSun" w:eastAsia="SimSun" w:hAnsi="SimSun" w:cs="SimSun"/>
          <w:b/>
          <w:bCs/>
          <w:kern w:val="0"/>
        </w:rPr>
        <w:t>未依法缴纳社会保障资金。</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4</w:t>
      </w:r>
      <w:r>
        <w:rPr>
          <w:rFonts w:ascii="SimSun" w:eastAsia="SimSun" w:hAnsi="SimSun" w:cs="SimSun"/>
          <w:kern w:val="0"/>
          <w:szCs w:val="21"/>
        </w:rPr>
        <w:t>、投标人提供的相应证明材料复印件均应符合：内容完整、清晰、整洁，并由投标人加盖其单位公章。</w:t>
      </w:r>
    </w:p>
    <w:p w:rsidR="00CE0EAD" w:rsidRDefault="00765A54">
      <w:pPr>
        <w:widowControl/>
        <w:jc w:val="left"/>
        <w:rPr>
          <w:rFonts w:ascii="SimSun" w:eastAsia="SimSun" w:hAnsi="SimSun" w:cs="SimSun"/>
          <w:kern w:val="0"/>
          <w:sz w:val="24"/>
          <w:szCs w:val="24"/>
        </w:rPr>
      </w:pPr>
      <w:r>
        <w:rPr>
          <w:rFonts w:ascii="Calibri" w:eastAsia="SimSun" w:hAnsi="Calibri" w:cs="Calibri"/>
          <w:kern w:val="0"/>
          <w:szCs w:val="21"/>
        </w:rPr>
        <w:t> </w:t>
      </w:r>
    </w:p>
    <w:p w:rsidR="00CE0EAD" w:rsidRDefault="00765A54">
      <w:pPr>
        <w:widowControl/>
        <w:jc w:val="left"/>
        <w:rPr>
          <w:rFonts w:ascii="SimSun" w:eastAsia="SimSun" w:hAnsi="SimSun" w:cs="SimSun"/>
          <w:kern w:val="0"/>
          <w:sz w:val="24"/>
          <w:szCs w:val="24"/>
        </w:rPr>
      </w:pPr>
      <w:r>
        <w:rPr>
          <w:rFonts w:ascii="Calibri" w:eastAsia="SimSun" w:hAnsi="Calibri" w:cs="Calibri"/>
          <w:kern w:val="0"/>
          <w:szCs w:val="21"/>
        </w:rPr>
        <w:t> </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投标人：</w:t>
      </w:r>
      <w:r>
        <w:rPr>
          <w:rFonts w:ascii="SimSun" w:eastAsia="SimSun" w:hAnsi="SimSun" w:cs="SimSun"/>
          <w:kern w:val="0"/>
          <w:szCs w:val="21"/>
          <w:u w:val="single"/>
        </w:rPr>
        <w:t>（全称并加盖单位公章）</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投标人代表签字：</w:t>
      </w:r>
      <w:r>
        <w:rPr>
          <w:rFonts w:ascii="SimSun" w:eastAsia="SimSun" w:hAnsi="SimSun" w:cs="SimSun"/>
          <w:kern w:val="0"/>
          <w:szCs w:val="21"/>
          <w:u w:val="single"/>
        </w:rPr>
        <w:t>                   </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日期：</w:t>
      </w:r>
      <w:r>
        <w:rPr>
          <w:rFonts w:ascii="SimSun" w:eastAsia="SimSun" w:hAnsi="SimSun" w:cs="SimSun"/>
          <w:kern w:val="0"/>
          <w:szCs w:val="21"/>
          <w:u w:val="single"/>
        </w:rPr>
        <w:t>    </w:t>
      </w:r>
      <w:r>
        <w:rPr>
          <w:rFonts w:ascii="SimSun" w:eastAsia="SimSun" w:hAnsi="SimSun" w:cs="SimSun"/>
          <w:kern w:val="0"/>
          <w:szCs w:val="21"/>
        </w:rPr>
        <w:t>年</w:t>
      </w:r>
      <w:r>
        <w:rPr>
          <w:rFonts w:ascii="SimSun" w:eastAsia="SimSun" w:hAnsi="SimSun" w:cs="SimSun"/>
          <w:kern w:val="0"/>
          <w:szCs w:val="21"/>
          <w:u w:val="single"/>
        </w:rPr>
        <w:t>   </w:t>
      </w:r>
      <w:r>
        <w:rPr>
          <w:rFonts w:ascii="SimSun" w:eastAsia="SimSun" w:hAnsi="SimSun" w:cs="SimSun"/>
          <w:kern w:val="0"/>
          <w:szCs w:val="21"/>
        </w:rPr>
        <w:t>月</w:t>
      </w:r>
      <w:r>
        <w:rPr>
          <w:rFonts w:ascii="SimSun" w:eastAsia="SimSun" w:hAnsi="SimSun" w:cs="SimSun"/>
          <w:kern w:val="0"/>
          <w:szCs w:val="21"/>
          <w:u w:val="single"/>
        </w:rPr>
        <w:t>   </w:t>
      </w:r>
      <w:r>
        <w:rPr>
          <w:rFonts w:ascii="SimSun" w:eastAsia="SimSun" w:hAnsi="SimSun" w:cs="SimSun"/>
          <w:kern w:val="0"/>
          <w:szCs w:val="21"/>
        </w:rPr>
        <w:t>日</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lastRenderedPageBreak/>
        <w:t>二</w:t>
      </w:r>
      <w:r>
        <w:rPr>
          <w:rFonts w:ascii="SimSun" w:eastAsia="SimSun" w:hAnsi="SimSun" w:cs="SimSun"/>
          <w:b/>
          <w:bCs/>
          <w:kern w:val="0"/>
        </w:rPr>
        <w:t>-6</w:t>
      </w:r>
      <w:r>
        <w:rPr>
          <w:rFonts w:ascii="SimSun" w:eastAsia="SimSun" w:hAnsi="SimSun" w:cs="Calibri"/>
          <w:b/>
          <w:bCs/>
          <w:kern w:val="0"/>
        </w:rPr>
        <w:t>具备履行合同所必需设备和专业技术能力的声明函</w:t>
      </w:r>
      <w:r>
        <w:rPr>
          <w:rFonts w:ascii="SimSun" w:eastAsia="SimSun" w:hAnsi="SimSun" w:cs="SimSun"/>
          <w:b/>
          <w:bCs/>
          <w:kern w:val="0"/>
        </w:rPr>
        <w:t>（若有）</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致：</w:t>
      </w:r>
      <w:r>
        <w:rPr>
          <w:rFonts w:ascii="SimSun" w:eastAsia="SimSun" w:hAnsi="SimSun" w:cs="SimSun"/>
          <w:kern w:val="0"/>
          <w:szCs w:val="21"/>
          <w:u w:val="single"/>
        </w:rPr>
        <w:t>                     </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我方具备履行合同所</w:t>
      </w:r>
      <w:r>
        <w:rPr>
          <w:rFonts w:ascii="SimSun" w:eastAsia="SimSun" w:hAnsi="SimSun" w:cs="Calibri"/>
          <w:kern w:val="0"/>
          <w:szCs w:val="21"/>
        </w:rPr>
        <w:t>必需的设备和专业技术能力</w:t>
      </w:r>
      <w:r>
        <w:rPr>
          <w:rFonts w:ascii="SimSun" w:eastAsia="SimSun" w:hAnsi="SimSun" w:cs="SimSun"/>
          <w:kern w:val="0"/>
          <w:szCs w:val="21"/>
        </w:rPr>
        <w:t>，否则产生不利后果由我方承担责任。</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特此声明。</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hint="eastAsia"/>
          <w:kern w:val="0"/>
          <w:szCs w:val="21"/>
        </w:rPr>
        <w:t>★</w:t>
      </w:r>
      <w:r>
        <w:rPr>
          <w:rFonts w:ascii="SimSun" w:eastAsia="SimSun" w:hAnsi="SimSun" w:cs="SimSun"/>
          <w:kern w:val="0"/>
          <w:szCs w:val="21"/>
        </w:rPr>
        <w:t>注意：</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1</w:t>
      </w:r>
      <w:r>
        <w:rPr>
          <w:rFonts w:ascii="SimSun" w:eastAsia="SimSun" w:hAnsi="SimSun" w:cs="SimSun"/>
          <w:kern w:val="0"/>
          <w:szCs w:val="21"/>
        </w:rPr>
        <w:t>、招标文件未要求投标人提供</w:t>
      </w:r>
      <w:r>
        <w:rPr>
          <w:rFonts w:ascii="SimSun" w:eastAsia="SimSun" w:hAnsi="SimSun" w:cs="SimSun"/>
          <w:kern w:val="0"/>
          <w:szCs w:val="21"/>
        </w:rPr>
        <w:t>“</w:t>
      </w:r>
      <w:r>
        <w:rPr>
          <w:rFonts w:ascii="SimSun" w:eastAsia="SimSun" w:hAnsi="SimSun" w:cs="SimSun"/>
          <w:kern w:val="0"/>
          <w:szCs w:val="21"/>
        </w:rPr>
        <w:t>具备履行合同所必需的设备和专业技术能力专项证明材料</w:t>
      </w:r>
      <w:r>
        <w:rPr>
          <w:rFonts w:ascii="SimSun" w:eastAsia="SimSun" w:hAnsi="SimSun" w:cs="SimSun"/>
          <w:kern w:val="0"/>
          <w:szCs w:val="21"/>
        </w:rPr>
        <w:t>”</w:t>
      </w:r>
      <w:r>
        <w:rPr>
          <w:rFonts w:ascii="SimSun" w:eastAsia="SimSun" w:hAnsi="SimSun" w:cs="SimSun"/>
          <w:kern w:val="0"/>
          <w:szCs w:val="21"/>
        </w:rPr>
        <w:t>的，投标人应提供本声明函。</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2</w:t>
      </w:r>
      <w:r>
        <w:rPr>
          <w:rFonts w:ascii="SimSun" w:eastAsia="SimSun" w:hAnsi="SimSun" w:cs="SimSun"/>
          <w:kern w:val="0"/>
          <w:szCs w:val="21"/>
        </w:rPr>
        <w:t>、招标文件要求投标人提供</w:t>
      </w:r>
      <w:r>
        <w:rPr>
          <w:rFonts w:ascii="SimSun" w:eastAsia="SimSun" w:hAnsi="SimSun" w:cs="SimSun"/>
          <w:kern w:val="0"/>
          <w:szCs w:val="21"/>
        </w:rPr>
        <w:t>“</w:t>
      </w:r>
      <w:r>
        <w:rPr>
          <w:rFonts w:ascii="SimSun" w:eastAsia="SimSun" w:hAnsi="SimSun" w:cs="SimSun"/>
          <w:kern w:val="0"/>
          <w:szCs w:val="21"/>
        </w:rPr>
        <w:t>具备履行合同所必需的设备和专业技术能力专项证明材料</w:t>
      </w:r>
      <w:r>
        <w:rPr>
          <w:rFonts w:ascii="SimSun" w:eastAsia="SimSun" w:hAnsi="SimSun" w:cs="SimSun"/>
          <w:kern w:val="0"/>
          <w:szCs w:val="21"/>
        </w:rPr>
        <w:t>”</w:t>
      </w:r>
      <w:r>
        <w:rPr>
          <w:rFonts w:ascii="SimSun" w:eastAsia="SimSun" w:hAnsi="SimSun" w:cs="SimSun"/>
          <w:kern w:val="0"/>
          <w:szCs w:val="21"/>
        </w:rPr>
        <w:t>的，投标人可不提供本声明函。</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3</w:t>
      </w:r>
      <w:r>
        <w:rPr>
          <w:rFonts w:ascii="SimSun" w:eastAsia="SimSun" w:hAnsi="SimSun" w:cs="SimSun"/>
          <w:kern w:val="0"/>
          <w:szCs w:val="21"/>
        </w:rPr>
        <w:t>、纸质投标文件正本中的本声明函（若有）应为原件。</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4</w:t>
      </w:r>
      <w:r>
        <w:rPr>
          <w:rFonts w:ascii="SimSun" w:eastAsia="SimSun" w:hAnsi="SimSun" w:cs="SimSun"/>
          <w:kern w:val="0"/>
          <w:szCs w:val="21"/>
        </w:rPr>
        <w:t>、请投标人根据实际情况如实声明，否则</w:t>
      </w:r>
      <w:r>
        <w:rPr>
          <w:rFonts w:ascii="SimSun" w:eastAsia="SimSun" w:hAnsi="SimSun" w:cs="SimSun"/>
          <w:b/>
          <w:bCs/>
          <w:kern w:val="0"/>
        </w:rPr>
        <w:t>视为提供虚假材料。</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Calibri" w:eastAsia="SimSun" w:hAnsi="Calibri" w:cs="Calibri"/>
          <w:kern w:val="0"/>
          <w:szCs w:val="21"/>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Calibri" w:eastAsia="SimSun" w:hAnsi="Calibri" w:cs="Calibri"/>
          <w:kern w:val="0"/>
          <w:szCs w:val="21"/>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投标人：</w:t>
      </w:r>
      <w:r>
        <w:rPr>
          <w:rFonts w:ascii="SimSun" w:eastAsia="SimSun" w:hAnsi="SimSun" w:cs="SimSun"/>
          <w:kern w:val="0"/>
          <w:szCs w:val="21"/>
          <w:u w:val="single"/>
        </w:rPr>
        <w:t>（全称并加盖单位公章）</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投标人代表签字：</w:t>
      </w:r>
      <w:r>
        <w:rPr>
          <w:rFonts w:ascii="SimSun" w:eastAsia="SimSun" w:hAnsi="SimSun" w:cs="SimSun"/>
          <w:kern w:val="0"/>
          <w:szCs w:val="21"/>
          <w:u w:val="single"/>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日期：</w:t>
      </w:r>
      <w:r>
        <w:rPr>
          <w:rFonts w:ascii="SimSun" w:eastAsia="SimSun" w:hAnsi="SimSun" w:cs="SimSun"/>
          <w:kern w:val="0"/>
          <w:szCs w:val="21"/>
          <w:u w:val="single"/>
        </w:rPr>
        <w:t>    </w:t>
      </w:r>
      <w:r>
        <w:rPr>
          <w:rFonts w:ascii="SimSun" w:eastAsia="SimSun" w:hAnsi="SimSun" w:cs="SimSun"/>
          <w:kern w:val="0"/>
          <w:szCs w:val="21"/>
        </w:rPr>
        <w:t>年</w:t>
      </w:r>
      <w:r>
        <w:rPr>
          <w:rFonts w:ascii="SimSun" w:eastAsia="SimSun" w:hAnsi="SimSun" w:cs="SimSun"/>
          <w:kern w:val="0"/>
          <w:szCs w:val="21"/>
          <w:u w:val="single"/>
        </w:rPr>
        <w:t>   </w:t>
      </w:r>
      <w:r>
        <w:rPr>
          <w:rFonts w:ascii="SimSun" w:eastAsia="SimSun" w:hAnsi="SimSun" w:cs="SimSun"/>
          <w:kern w:val="0"/>
          <w:szCs w:val="21"/>
        </w:rPr>
        <w:t>月</w:t>
      </w:r>
      <w:r>
        <w:rPr>
          <w:rFonts w:ascii="SimSun" w:eastAsia="SimSun" w:hAnsi="SimSun" w:cs="SimSun"/>
          <w:kern w:val="0"/>
          <w:szCs w:val="21"/>
          <w:u w:val="single"/>
        </w:rPr>
        <w:t>   </w:t>
      </w:r>
      <w:r>
        <w:rPr>
          <w:rFonts w:ascii="SimSun" w:eastAsia="SimSun" w:hAnsi="SimSun" w:cs="SimSun"/>
          <w:kern w:val="0"/>
          <w:szCs w:val="21"/>
        </w:rPr>
        <w:t>日</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center"/>
        <w:rPr>
          <w:rFonts w:ascii="SimSun" w:eastAsia="SimSun" w:hAnsi="SimSun" w:cs="SimSun"/>
          <w:kern w:val="0"/>
          <w:szCs w:val="21"/>
        </w:rPr>
      </w:pPr>
      <w:r>
        <w:rPr>
          <w:rFonts w:ascii="Calibri" w:eastAsia="SimSun" w:hAnsi="Calibri" w:cs="Calibri"/>
          <w:kern w:val="0"/>
          <w:szCs w:val="21"/>
        </w:rPr>
        <w:br/>
      </w:r>
    </w:p>
    <w:p w:rsidR="00CE0EAD" w:rsidRDefault="00765A54">
      <w:pPr>
        <w:widowControl/>
        <w:jc w:val="left"/>
        <w:rPr>
          <w:rFonts w:ascii="SimSun" w:eastAsia="SimSun" w:hAnsi="SimSun" w:cs="SimSun"/>
          <w:kern w:val="0"/>
          <w:szCs w:val="21"/>
        </w:rPr>
      </w:pPr>
      <w:r>
        <w:rPr>
          <w:rFonts w:ascii="SimSun" w:eastAsia="SimSun" w:hAnsi="SimSun" w:cs="SimSun"/>
          <w:kern w:val="0"/>
          <w:szCs w:val="21"/>
        </w:rPr>
        <w:br w:type="page"/>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lastRenderedPageBreak/>
        <w:t>二</w:t>
      </w:r>
      <w:r>
        <w:rPr>
          <w:rFonts w:ascii="SimSun" w:eastAsia="SimSun" w:hAnsi="SimSun" w:cs="SimSun"/>
          <w:b/>
          <w:bCs/>
          <w:kern w:val="0"/>
        </w:rPr>
        <w:t>-7</w:t>
      </w:r>
      <w:r>
        <w:rPr>
          <w:rFonts w:ascii="SimSun" w:eastAsia="SimSun" w:hAnsi="SimSun" w:cs="Calibri"/>
          <w:b/>
          <w:bCs/>
          <w:kern w:val="0"/>
        </w:rPr>
        <w:t>参</w:t>
      </w:r>
      <w:r>
        <w:rPr>
          <w:rFonts w:ascii="SimSun" w:eastAsia="SimSun" w:hAnsi="SimSun" w:cs="SimSun"/>
          <w:b/>
          <w:bCs/>
          <w:kern w:val="0"/>
        </w:rPr>
        <w:t>加</w:t>
      </w:r>
      <w:r>
        <w:rPr>
          <w:rFonts w:ascii="SimSun" w:eastAsia="SimSun" w:hAnsi="SimSun" w:cs="Calibri"/>
          <w:b/>
          <w:bCs/>
          <w:kern w:val="0"/>
        </w:rPr>
        <w:t>采购活动前三年内在经营活动中没有重大违法记录书面声明</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致：</w:t>
      </w:r>
      <w:r>
        <w:rPr>
          <w:rFonts w:ascii="SimSun" w:eastAsia="SimSun" w:hAnsi="SimSun" w:cs="SimSun"/>
          <w:kern w:val="0"/>
          <w:szCs w:val="21"/>
          <w:u w:val="single"/>
        </w:rPr>
        <w:t>                     </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Calibri"/>
          <w:kern w:val="0"/>
          <w:szCs w:val="21"/>
        </w:rPr>
        <w:t>参</w:t>
      </w:r>
      <w:r>
        <w:rPr>
          <w:rFonts w:ascii="SimSun" w:eastAsia="SimSun" w:hAnsi="SimSun" w:cs="SimSun"/>
          <w:kern w:val="0"/>
          <w:szCs w:val="21"/>
        </w:rPr>
        <w:t>加</w:t>
      </w:r>
      <w:r>
        <w:rPr>
          <w:rFonts w:ascii="SimSun" w:eastAsia="SimSun" w:hAnsi="SimSun" w:cs="Calibri"/>
          <w:kern w:val="0"/>
          <w:szCs w:val="21"/>
        </w:rPr>
        <w:t>采购活动前三年内</w:t>
      </w:r>
      <w:r>
        <w:rPr>
          <w:rFonts w:ascii="SimSun" w:eastAsia="SimSun" w:hAnsi="SimSun" w:cs="SimSun"/>
          <w:kern w:val="0"/>
          <w:szCs w:val="21"/>
        </w:rPr>
        <w:t>，</w:t>
      </w:r>
      <w:r>
        <w:rPr>
          <w:rFonts w:ascii="SimSun" w:eastAsia="SimSun" w:hAnsi="SimSun" w:cs="Calibri"/>
          <w:kern w:val="0"/>
          <w:szCs w:val="21"/>
        </w:rPr>
        <w:t>我方在经营活动中没有重大违法记录</w:t>
      </w:r>
      <w:r>
        <w:rPr>
          <w:rFonts w:ascii="SimSun" w:eastAsia="SimSun" w:hAnsi="SimSun" w:cs="SimSun"/>
          <w:kern w:val="0"/>
          <w:szCs w:val="21"/>
        </w:rPr>
        <w:t>，也无行贿犯罪记录，否则产生不利后果由我方承担责任。</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特此声明。</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Calibri" w:eastAsia="SimSun" w:hAnsi="Calibri" w:cs="Calibri"/>
          <w:kern w:val="0"/>
          <w:szCs w:val="21"/>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hint="eastAsia"/>
          <w:kern w:val="0"/>
          <w:szCs w:val="21"/>
        </w:rPr>
        <w:t>★</w:t>
      </w:r>
      <w:r>
        <w:rPr>
          <w:rFonts w:ascii="SimSun" w:eastAsia="SimSun" w:hAnsi="SimSun" w:cs="SimSun"/>
          <w:kern w:val="0"/>
          <w:szCs w:val="21"/>
        </w:rPr>
        <w:t>注意：</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1</w:t>
      </w:r>
      <w:r>
        <w:rPr>
          <w:rFonts w:ascii="SimSun" w:eastAsia="SimSun" w:hAnsi="SimSun" w:cs="SimSun"/>
          <w:kern w:val="0"/>
          <w:szCs w:val="21"/>
        </w:rPr>
        <w:t>、</w:t>
      </w:r>
      <w:r>
        <w:rPr>
          <w:rFonts w:ascii="SimSun" w:eastAsia="SimSun" w:hAnsi="SimSun" w:cs="SimSun"/>
          <w:kern w:val="0"/>
          <w:szCs w:val="21"/>
        </w:rPr>
        <w:t>“</w:t>
      </w:r>
      <w:r>
        <w:rPr>
          <w:rFonts w:ascii="SimSun" w:eastAsia="SimSun" w:hAnsi="SimSun" w:cs="SimSun"/>
          <w:kern w:val="0"/>
          <w:szCs w:val="21"/>
        </w:rPr>
        <w:t>重大违法记录</w:t>
      </w:r>
      <w:r>
        <w:rPr>
          <w:rFonts w:ascii="SimSun" w:eastAsia="SimSun" w:hAnsi="SimSun" w:cs="SimSun"/>
          <w:kern w:val="0"/>
          <w:szCs w:val="21"/>
        </w:rPr>
        <w:t>”</w:t>
      </w:r>
      <w:r>
        <w:rPr>
          <w:rFonts w:ascii="SimSun" w:eastAsia="SimSun" w:hAnsi="SimSun" w:cs="SimSun"/>
          <w:kern w:val="0"/>
          <w:szCs w:val="21"/>
        </w:rPr>
        <w:t>指投标人因违法经营受到刑事处罚或责令停产停业、吊销许可证或执照、较大数额罚款等行政处罚。</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2</w:t>
      </w:r>
      <w:r>
        <w:rPr>
          <w:rFonts w:ascii="SimSun" w:eastAsia="SimSun" w:hAnsi="SimSun" w:cs="SimSun"/>
          <w:kern w:val="0"/>
          <w:szCs w:val="21"/>
        </w:rPr>
        <w:t>、纸质投标文件正本中的本声明应为原件。</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3</w:t>
      </w:r>
      <w:r>
        <w:rPr>
          <w:rFonts w:ascii="SimSun" w:eastAsia="SimSun" w:hAnsi="SimSun" w:cs="SimSun"/>
          <w:kern w:val="0"/>
          <w:szCs w:val="21"/>
        </w:rPr>
        <w:t>、请投标人根据实际情况如实声明，否则</w:t>
      </w:r>
      <w:r>
        <w:rPr>
          <w:rFonts w:ascii="SimSun" w:eastAsia="SimSun" w:hAnsi="SimSun" w:cs="SimSun"/>
          <w:b/>
          <w:bCs/>
          <w:kern w:val="0"/>
        </w:rPr>
        <w:t>视为提供虚假材料。</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投标人：</w:t>
      </w:r>
      <w:r>
        <w:rPr>
          <w:rFonts w:ascii="SimSun" w:eastAsia="SimSun" w:hAnsi="SimSun" w:cs="SimSun"/>
          <w:kern w:val="0"/>
          <w:szCs w:val="21"/>
          <w:u w:val="single"/>
        </w:rPr>
        <w:t>（全称并加盖单位公章）</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投标人代表签字：</w:t>
      </w:r>
      <w:r>
        <w:rPr>
          <w:rFonts w:ascii="SimSun" w:eastAsia="SimSun" w:hAnsi="SimSun" w:cs="SimSun"/>
          <w:kern w:val="0"/>
          <w:szCs w:val="21"/>
          <w:u w:val="single"/>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日期：</w:t>
      </w:r>
      <w:r>
        <w:rPr>
          <w:rFonts w:ascii="SimSun" w:eastAsia="SimSun" w:hAnsi="SimSun" w:cs="SimSun"/>
          <w:kern w:val="0"/>
          <w:szCs w:val="21"/>
          <w:u w:val="single"/>
        </w:rPr>
        <w:t>    </w:t>
      </w:r>
      <w:r>
        <w:rPr>
          <w:rFonts w:ascii="SimSun" w:eastAsia="SimSun" w:hAnsi="SimSun" w:cs="SimSun"/>
          <w:kern w:val="0"/>
          <w:szCs w:val="21"/>
        </w:rPr>
        <w:t>年</w:t>
      </w:r>
      <w:r>
        <w:rPr>
          <w:rFonts w:ascii="SimSun" w:eastAsia="SimSun" w:hAnsi="SimSun" w:cs="SimSun"/>
          <w:kern w:val="0"/>
          <w:szCs w:val="21"/>
          <w:u w:val="single"/>
        </w:rPr>
        <w:t>   </w:t>
      </w:r>
      <w:r>
        <w:rPr>
          <w:rFonts w:ascii="SimSun" w:eastAsia="SimSun" w:hAnsi="SimSun" w:cs="SimSun"/>
          <w:kern w:val="0"/>
          <w:szCs w:val="21"/>
        </w:rPr>
        <w:t>月</w:t>
      </w:r>
      <w:r>
        <w:rPr>
          <w:rFonts w:ascii="SimSun" w:eastAsia="SimSun" w:hAnsi="SimSun" w:cs="SimSun"/>
          <w:kern w:val="0"/>
          <w:szCs w:val="21"/>
          <w:u w:val="single"/>
        </w:rPr>
        <w:t>   </w:t>
      </w:r>
      <w:r>
        <w:rPr>
          <w:rFonts w:ascii="SimSun" w:eastAsia="SimSun" w:hAnsi="SimSun" w:cs="SimSun"/>
          <w:kern w:val="0"/>
          <w:szCs w:val="21"/>
        </w:rPr>
        <w:t>日</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center"/>
        <w:rPr>
          <w:rFonts w:ascii="SimSun" w:eastAsia="SimSun" w:hAnsi="SimSun" w:cs="SimSun"/>
          <w:kern w:val="0"/>
          <w:szCs w:val="21"/>
        </w:rPr>
      </w:pPr>
      <w:r>
        <w:rPr>
          <w:rFonts w:ascii="Calibri" w:eastAsia="SimSun" w:hAnsi="Calibri" w:cs="Calibri"/>
          <w:kern w:val="0"/>
          <w:szCs w:val="21"/>
        </w:rPr>
        <w:br/>
      </w:r>
    </w:p>
    <w:p w:rsidR="00CE0EAD" w:rsidRDefault="00765A54">
      <w:pPr>
        <w:widowControl/>
        <w:jc w:val="left"/>
        <w:rPr>
          <w:rFonts w:ascii="SimSun" w:eastAsia="SimSun" w:hAnsi="SimSun" w:cs="SimSun"/>
          <w:kern w:val="0"/>
          <w:szCs w:val="21"/>
        </w:rPr>
      </w:pPr>
      <w:r>
        <w:rPr>
          <w:rFonts w:ascii="SimSun" w:eastAsia="SimSun" w:hAnsi="SimSun" w:cs="SimSun"/>
          <w:kern w:val="0"/>
          <w:szCs w:val="21"/>
        </w:rPr>
        <w:br w:type="page"/>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lastRenderedPageBreak/>
        <w:t>二</w:t>
      </w:r>
      <w:r>
        <w:rPr>
          <w:rFonts w:ascii="SimSun" w:eastAsia="SimSun" w:hAnsi="SimSun" w:cs="SimSun"/>
          <w:b/>
          <w:bCs/>
          <w:kern w:val="0"/>
        </w:rPr>
        <w:t>-8</w:t>
      </w:r>
      <w:r>
        <w:rPr>
          <w:rFonts w:ascii="SimSun" w:eastAsia="SimSun" w:hAnsi="SimSun" w:cs="SimSun"/>
          <w:b/>
          <w:bCs/>
          <w:kern w:val="0"/>
        </w:rPr>
        <w:t>信用记录查询结果</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致：</w:t>
      </w:r>
      <w:r>
        <w:rPr>
          <w:rFonts w:ascii="SimSun" w:eastAsia="SimSun" w:hAnsi="SimSun" w:cs="SimSun"/>
          <w:kern w:val="0"/>
          <w:szCs w:val="21"/>
          <w:u w:val="single"/>
        </w:rPr>
        <w:t>                     </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现附上截至</w:t>
      </w:r>
      <w:r>
        <w:rPr>
          <w:rFonts w:ascii="SimSun" w:eastAsia="SimSun" w:hAnsi="SimSun" w:cs="SimSun"/>
          <w:kern w:val="0"/>
          <w:szCs w:val="21"/>
          <w:u w:val="single"/>
        </w:rPr>
        <w:t>    </w:t>
      </w:r>
      <w:r>
        <w:rPr>
          <w:rFonts w:ascii="SimSun" w:eastAsia="SimSun" w:hAnsi="SimSun" w:cs="SimSun"/>
          <w:kern w:val="0"/>
          <w:szCs w:val="21"/>
        </w:rPr>
        <w:t>年</w:t>
      </w:r>
      <w:r>
        <w:rPr>
          <w:rFonts w:ascii="SimSun" w:eastAsia="SimSun" w:hAnsi="SimSun" w:cs="SimSun"/>
          <w:kern w:val="0"/>
          <w:szCs w:val="21"/>
          <w:u w:val="single"/>
        </w:rPr>
        <w:t>   </w:t>
      </w:r>
      <w:r>
        <w:rPr>
          <w:rFonts w:ascii="SimSun" w:eastAsia="SimSun" w:hAnsi="SimSun" w:cs="SimSun"/>
          <w:kern w:val="0"/>
          <w:szCs w:val="21"/>
        </w:rPr>
        <w:t>月</w:t>
      </w:r>
      <w:r>
        <w:rPr>
          <w:rFonts w:ascii="SimSun" w:eastAsia="SimSun" w:hAnsi="SimSun" w:cs="SimSun"/>
          <w:kern w:val="0"/>
          <w:szCs w:val="21"/>
          <w:u w:val="single"/>
        </w:rPr>
        <w:t>   </w:t>
      </w:r>
      <w:r>
        <w:rPr>
          <w:rFonts w:ascii="SimSun" w:eastAsia="SimSun" w:hAnsi="SimSun" w:cs="SimSun"/>
          <w:kern w:val="0"/>
          <w:szCs w:val="21"/>
        </w:rPr>
        <w:t>日</w:t>
      </w:r>
      <w:r>
        <w:rPr>
          <w:rFonts w:ascii="SimSun" w:eastAsia="SimSun" w:hAnsi="SimSun" w:cs="SimSun"/>
          <w:kern w:val="0"/>
          <w:szCs w:val="21"/>
          <w:u w:val="single"/>
        </w:rPr>
        <w:t>   </w:t>
      </w:r>
      <w:r>
        <w:rPr>
          <w:rFonts w:ascii="SimSun" w:eastAsia="SimSun" w:hAnsi="SimSun" w:cs="SimSun"/>
          <w:kern w:val="0"/>
          <w:szCs w:val="21"/>
        </w:rPr>
        <w:t>时我方通过</w:t>
      </w:r>
      <w:r>
        <w:rPr>
          <w:rFonts w:ascii="SimSun" w:eastAsia="SimSun" w:hAnsi="SimSun" w:cs="SimSun"/>
          <w:kern w:val="0"/>
          <w:szCs w:val="21"/>
        </w:rPr>
        <w:t>“</w:t>
      </w:r>
      <w:r>
        <w:rPr>
          <w:rFonts w:ascii="SimSun" w:eastAsia="SimSun" w:hAnsi="SimSun" w:cs="SimSun"/>
          <w:kern w:val="0"/>
          <w:szCs w:val="21"/>
        </w:rPr>
        <w:t>信用中国</w:t>
      </w:r>
      <w:r>
        <w:rPr>
          <w:rFonts w:ascii="SimSun" w:eastAsia="SimSun" w:hAnsi="SimSun" w:cs="SimSun"/>
          <w:kern w:val="0"/>
          <w:szCs w:val="21"/>
        </w:rPr>
        <w:t>”</w:t>
      </w:r>
      <w:r>
        <w:rPr>
          <w:rFonts w:ascii="SimSun" w:eastAsia="SimSun" w:hAnsi="SimSun" w:cs="SimSun"/>
          <w:kern w:val="0"/>
          <w:szCs w:val="21"/>
        </w:rPr>
        <w:t>网站（</w:t>
      </w:r>
      <w:r>
        <w:rPr>
          <w:rFonts w:ascii="Calibri" w:eastAsia="SimSun" w:hAnsi="Calibri" w:cs="Calibri"/>
          <w:kern w:val="0"/>
          <w:szCs w:val="21"/>
        </w:rPr>
        <w:t>www.creditchina.gov.cn</w:t>
      </w:r>
      <w:r>
        <w:rPr>
          <w:rFonts w:ascii="SimSun" w:eastAsia="SimSun" w:hAnsi="SimSun" w:cs="SimSun"/>
          <w:kern w:val="0"/>
          <w:szCs w:val="21"/>
        </w:rPr>
        <w:t>）获取的我方信用信息查询结果</w:t>
      </w:r>
      <w:r>
        <w:rPr>
          <w:rFonts w:ascii="SimSun" w:eastAsia="SimSun" w:hAnsi="SimSun" w:cs="SimSun"/>
          <w:kern w:val="0"/>
          <w:szCs w:val="21"/>
          <w:u w:val="single"/>
        </w:rPr>
        <w:t>（填写具体份数）</w:t>
      </w:r>
      <w:r>
        <w:rPr>
          <w:rFonts w:ascii="SimSun" w:eastAsia="SimSun" w:hAnsi="SimSun" w:cs="SimSun"/>
          <w:kern w:val="0"/>
          <w:szCs w:val="21"/>
        </w:rPr>
        <w:t>份、通过中国政府采购网（</w:t>
      </w:r>
      <w:r>
        <w:rPr>
          <w:rFonts w:ascii="SimSun" w:eastAsia="SimSun" w:hAnsi="SimSun" w:cs="SimSun"/>
          <w:kern w:val="0"/>
          <w:szCs w:val="21"/>
        </w:rPr>
        <w:t>www.ccgp.gov.cn</w:t>
      </w:r>
      <w:r>
        <w:rPr>
          <w:rFonts w:ascii="SimSun" w:eastAsia="SimSun" w:hAnsi="SimSun" w:cs="SimSun"/>
          <w:kern w:val="0"/>
          <w:szCs w:val="21"/>
        </w:rPr>
        <w:t>）获取的我方信用信息查询结果</w:t>
      </w:r>
      <w:r>
        <w:rPr>
          <w:rFonts w:ascii="SimSun" w:eastAsia="SimSun" w:hAnsi="SimSun" w:cs="SimSun"/>
          <w:kern w:val="0"/>
          <w:szCs w:val="21"/>
          <w:u w:val="single"/>
        </w:rPr>
        <w:t>（填写具体份数）</w:t>
      </w:r>
      <w:r>
        <w:rPr>
          <w:rFonts w:ascii="SimSun" w:eastAsia="SimSun" w:hAnsi="SimSun" w:cs="SimSun"/>
          <w:kern w:val="0"/>
          <w:szCs w:val="21"/>
        </w:rPr>
        <w:t>份，上述信用信息查询结果真实有效，否则我方负全部责任。</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hint="eastAsia"/>
          <w:kern w:val="0"/>
          <w:szCs w:val="21"/>
        </w:rPr>
        <w:t>★</w:t>
      </w:r>
      <w:r>
        <w:rPr>
          <w:rFonts w:ascii="SimSun" w:eastAsia="SimSun" w:hAnsi="SimSun" w:cs="SimSun"/>
          <w:kern w:val="0"/>
          <w:szCs w:val="21"/>
        </w:rPr>
        <w:t>注意：</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投标人应在招标文件要求的截止时点前分别通过</w:t>
      </w:r>
      <w:r>
        <w:rPr>
          <w:rFonts w:ascii="SimSun" w:eastAsia="SimSun" w:hAnsi="SimSun" w:cs="SimSun"/>
          <w:kern w:val="0"/>
          <w:szCs w:val="21"/>
        </w:rPr>
        <w:t>“</w:t>
      </w:r>
      <w:r>
        <w:rPr>
          <w:rFonts w:ascii="SimSun" w:eastAsia="SimSun" w:hAnsi="SimSun" w:cs="SimSun"/>
          <w:kern w:val="0"/>
          <w:szCs w:val="21"/>
        </w:rPr>
        <w:t>信用中国</w:t>
      </w:r>
      <w:r>
        <w:rPr>
          <w:rFonts w:ascii="SimSun" w:eastAsia="SimSun" w:hAnsi="SimSun" w:cs="SimSun"/>
          <w:kern w:val="0"/>
          <w:szCs w:val="21"/>
        </w:rPr>
        <w:t>”</w:t>
      </w:r>
      <w:r>
        <w:rPr>
          <w:rFonts w:ascii="SimSun" w:eastAsia="SimSun" w:hAnsi="SimSun" w:cs="SimSun"/>
          <w:kern w:val="0"/>
          <w:szCs w:val="21"/>
        </w:rPr>
        <w:t>网站（</w:t>
      </w:r>
      <w:r>
        <w:rPr>
          <w:rFonts w:ascii="Calibri" w:eastAsia="SimSun" w:hAnsi="Calibri" w:cs="Calibri"/>
          <w:kern w:val="0"/>
          <w:szCs w:val="21"/>
        </w:rPr>
        <w:t>www.creditchina.gov.cn</w:t>
      </w:r>
      <w:r>
        <w:rPr>
          <w:rFonts w:ascii="SimSun" w:eastAsia="SimSun" w:hAnsi="SimSun" w:cs="SimSun"/>
          <w:kern w:val="0"/>
          <w:szCs w:val="21"/>
        </w:rPr>
        <w:t>）、中国政府采购网（</w:t>
      </w:r>
      <w:r>
        <w:rPr>
          <w:rFonts w:ascii="Calibri" w:eastAsia="SimSun" w:hAnsi="Calibri" w:cs="Calibri"/>
          <w:kern w:val="0"/>
          <w:szCs w:val="21"/>
        </w:rPr>
        <w:t>www.ccgp.gov.cn</w:t>
      </w:r>
      <w:r>
        <w:rPr>
          <w:rFonts w:ascii="SimSun" w:eastAsia="SimSun" w:hAnsi="SimSun" w:cs="SimSun"/>
          <w:kern w:val="0"/>
          <w:szCs w:val="21"/>
        </w:rPr>
        <w:t>）查询并打印相应的信用记录，投标人提供的查询结果应为其通过上述网站获取的信用信息查询结果原始页面的打印件（或截图）。</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投标人：</w:t>
      </w:r>
      <w:r>
        <w:rPr>
          <w:rFonts w:ascii="SimSun" w:eastAsia="SimSun" w:hAnsi="SimSun" w:cs="SimSun"/>
          <w:kern w:val="0"/>
          <w:szCs w:val="21"/>
          <w:u w:val="single"/>
        </w:rPr>
        <w:t>（全称并加盖单位公章）</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投标人代表签字：</w:t>
      </w:r>
      <w:r>
        <w:rPr>
          <w:rFonts w:ascii="SimSun" w:eastAsia="SimSun" w:hAnsi="SimSun" w:cs="SimSun"/>
          <w:kern w:val="0"/>
          <w:szCs w:val="21"/>
          <w:u w:val="single"/>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日期：</w:t>
      </w:r>
      <w:r>
        <w:rPr>
          <w:rFonts w:ascii="SimSun" w:eastAsia="SimSun" w:hAnsi="SimSun" w:cs="SimSun"/>
          <w:kern w:val="0"/>
          <w:szCs w:val="21"/>
          <w:u w:val="single"/>
        </w:rPr>
        <w:t>    </w:t>
      </w:r>
      <w:r>
        <w:rPr>
          <w:rFonts w:ascii="SimSun" w:eastAsia="SimSun" w:hAnsi="SimSun" w:cs="SimSun"/>
          <w:kern w:val="0"/>
          <w:szCs w:val="21"/>
        </w:rPr>
        <w:t>年</w:t>
      </w:r>
      <w:r>
        <w:rPr>
          <w:rFonts w:ascii="SimSun" w:eastAsia="SimSun" w:hAnsi="SimSun" w:cs="SimSun"/>
          <w:kern w:val="0"/>
          <w:szCs w:val="21"/>
          <w:u w:val="single"/>
        </w:rPr>
        <w:t>   </w:t>
      </w:r>
      <w:r>
        <w:rPr>
          <w:rFonts w:ascii="SimSun" w:eastAsia="SimSun" w:hAnsi="SimSun" w:cs="SimSun"/>
          <w:kern w:val="0"/>
          <w:szCs w:val="21"/>
        </w:rPr>
        <w:t>月</w:t>
      </w:r>
      <w:r>
        <w:rPr>
          <w:rFonts w:ascii="SimSun" w:eastAsia="SimSun" w:hAnsi="SimSun" w:cs="SimSun"/>
          <w:kern w:val="0"/>
          <w:szCs w:val="21"/>
          <w:u w:val="single"/>
        </w:rPr>
        <w:t>   </w:t>
      </w:r>
      <w:r>
        <w:rPr>
          <w:rFonts w:ascii="SimSun" w:eastAsia="SimSun" w:hAnsi="SimSun" w:cs="SimSun"/>
          <w:kern w:val="0"/>
          <w:szCs w:val="21"/>
        </w:rPr>
        <w:t>日</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Calibri" w:eastAsia="SimSun" w:hAnsi="Calibri" w:cs="Calibri"/>
          <w:b/>
          <w:bCs/>
          <w:kern w:val="0"/>
          <w:szCs w:val="21"/>
        </w:rPr>
        <w:br/>
      </w:r>
    </w:p>
    <w:p w:rsidR="00CE0EAD" w:rsidRDefault="00CE0EAD">
      <w:pPr>
        <w:widowControl/>
        <w:spacing w:before="100" w:beforeAutospacing="1" w:after="100" w:afterAutospacing="1"/>
        <w:jc w:val="center"/>
        <w:rPr>
          <w:rFonts w:ascii="SimSun" w:eastAsia="SimSun" w:hAnsi="SimSun" w:cs="SimSun"/>
          <w:kern w:val="0"/>
          <w:szCs w:val="21"/>
        </w:rPr>
      </w:pPr>
    </w:p>
    <w:p w:rsidR="00CE0EAD" w:rsidRDefault="00CE0EAD">
      <w:pPr>
        <w:widowControl/>
        <w:spacing w:before="100" w:beforeAutospacing="1" w:after="100" w:afterAutospacing="1"/>
        <w:jc w:val="center"/>
        <w:rPr>
          <w:rFonts w:ascii="SimSun" w:eastAsia="SimSun" w:hAnsi="SimSun" w:cs="SimSun"/>
          <w:b/>
          <w:bCs/>
          <w:kern w:val="0"/>
        </w:rPr>
      </w:pPr>
    </w:p>
    <w:p w:rsidR="00CE0EAD" w:rsidRDefault="00CE0EAD">
      <w:pPr>
        <w:widowControl/>
        <w:spacing w:before="100" w:beforeAutospacing="1" w:after="100" w:afterAutospacing="1"/>
        <w:jc w:val="center"/>
        <w:rPr>
          <w:rFonts w:ascii="SimSun" w:eastAsia="SimSun" w:hAnsi="SimSun" w:cs="SimSun"/>
          <w:b/>
          <w:bCs/>
          <w:kern w:val="0"/>
        </w:rPr>
      </w:pPr>
    </w:p>
    <w:p w:rsidR="00CE0EAD" w:rsidRDefault="00CE0EAD">
      <w:pPr>
        <w:widowControl/>
        <w:spacing w:before="100" w:beforeAutospacing="1" w:after="100" w:afterAutospacing="1"/>
        <w:jc w:val="center"/>
        <w:rPr>
          <w:rFonts w:ascii="SimSun" w:eastAsia="SimSun" w:hAnsi="SimSun" w:cs="SimSun"/>
          <w:b/>
          <w:bCs/>
          <w:kern w:val="0"/>
        </w:rPr>
      </w:pPr>
    </w:p>
    <w:p w:rsidR="00CE0EAD" w:rsidRDefault="00CE0EAD">
      <w:pPr>
        <w:widowControl/>
        <w:spacing w:before="100" w:beforeAutospacing="1" w:after="100" w:afterAutospacing="1"/>
        <w:jc w:val="center"/>
        <w:rPr>
          <w:rFonts w:ascii="SimSun" w:eastAsia="SimSun" w:hAnsi="SimSun" w:cs="SimSun"/>
          <w:b/>
          <w:bCs/>
          <w:kern w:val="0"/>
        </w:rPr>
      </w:pPr>
    </w:p>
    <w:p w:rsidR="00CE0EAD" w:rsidRDefault="00CE0EAD">
      <w:pPr>
        <w:widowControl/>
        <w:spacing w:before="100" w:beforeAutospacing="1" w:after="100" w:afterAutospacing="1"/>
        <w:jc w:val="center"/>
        <w:rPr>
          <w:rFonts w:ascii="SimSun" w:eastAsia="SimSun" w:hAnsi="SimSun" w:cs="SimSun"/>
          <w:b/>
          <w:bCs/>
          <w:kern w:val="0"/>
        </w:rPr>
      </w:pPr>
    </w:p>
    <w:p w:rsidR="00CE0EAD" w:rsidRDefault="00CE0EAD">
      <w:pPr>
        <w:widowControl/>
        <w:spacing w:before="100" w:beforeAutospacing="1" w:after="100" w:afterAutospacing="1"/>
        <w:jc w:val="center"/>
        <w:rPr>
          <w:rFonts w:ascii="SimSun" w:eastAsia="SimSun" w:hAnsi="SimSun" w:cs="SimSun"/>
          <w:b/>
          <w:bCs/>
          <w:kern w:val="0"/>
        </w:rPr>
      </w:pPr>
    </w:p>
    <w:p w:rsidR="00CE0EAD" w:rsidRDefault="00CE0EAD">
      <w:pPr>
        <w:widowControl/>
        <w:spacing w:before="100" w:beforeAutospacing="1" w:after="100" w:afterAutospacing="1"/>
        <w:jc w:val="center"/>
        <w:rPr>
          <w:rFonts w:ascii="SimSun" w:eastAsia="SimSun" w:hAnsi="SimSun" w:cs="SimSun"/>
          <w:b/>
          <w:bCs/>
          <w:kern w:val="0"/>
        </w:rPr>
      </w:pPr>
    </w:p>
    <w:p w:rsidR="00CE0EAD" w:rsidRDefault="00CE0EAD">
      <w:pPr>
        <w:widowControl/>
        <w:spacing w:before="100" w:beforeAutospacing="1" w:after="100" w:afterAutospacing="1"/>
        <w:jc w:val="center"/>
        <w:rPr>
          <w:rFonts w:ascii="SimSun" w:eastAsia="SimSun" w:hAnsi="SimSun" w:cs="SimSun"/>
          <w:b/>
          <w:bCs/>
          <w:kern w:val="0"/>
        </w:rPr>
      </w:pPr>
    </w:p>
    <w:p w:rsidR="00CE0EAD" w:rsidRDefault="00CE0EAD">
      <w:pPr>
        <w:widowControl/>
        <w:spacing w:before="100" w:beforeAutospacing="1" w:after="100" w:afterAutospacing="1"/>
        <w:jc w:val="center"/>
        <w:rPr>
          <w:rFonts w:ascii="SimSun" w:eastAsia="SimSun" w:hAnsi="SimSun" w:cs="SimSun"/>
          <w:b/>
          <w:bCs/>
          <w:kern w:val="0"/>
        </w:rPr>
      </w:pP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b/>
          <w:bCs/>
          <w:kern w:val="0"/>
        </w:rPr>
        <w:lastRenderedPageBreak/>
        <w:t>二</w:t>
      </w:r>
      <w:r>
        <w:rPr>
          <w:rFonts w:ascii="SimSun" w:eastAsia="SimSun" w:hAnsi="SimSun" w:cs="SimSun"/>
          <w:b/>
          <w:bCs/>
          <w:kern w:val="0"/>
        </w:rPr>
        <w:t>-</w:t>
      </w:r>
      <w:r>
        <w:rPr>
          <w:rFonts w:ascii="SimSun" w:eastAsia="SimSun" w:hAnsi="SimSun" w:cs="SimSun" w:hint="eastAsia"/>
          <w:b/>
          <w:bCs/>
          <w:kern w:val="0"/>
        </w:rPr>
        <w:t>9</w:t>
      </w:r>
      <w:r>
        <w:rPr>
          <w:rFonts w:ascii="SimSun" w:eastAsia="SimSun" w:hAnsi="SimSun" w:cs="SimSun"/>
          <w:b/>
          <w:bCs/>
          <w:kern w:val="0"/>
        </w:rPr>
        <w:t>联合体协议（若有）</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致：</w:t>
      </w:r>
      <w:r>
        <w:rPr>
          <w:rFonts w:ascii="SimSun" w:eastAsia="SimSun" w:hAnsi="SimSun" w:cs="SimSun"/>
          <w:kern w:val="0"/>
          <w:szCs w:val="21"/>
          <w:u w:val="single"/>
        </w:rPr>
        <w:t>                     </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兹有</w:t>
      </w:r>
      <w:r>
        <w:rPr>
          <w:rFonts w:ascii="SimSun" w:eastAsia="SimSun" w:hAnsi="SimSun" w:cs="SimSun"/>
          <w:kern w:val="0"/>
          <w:szCs w:val="21"/>
          <w:u w:val="single"/>
        </w:rPr>
        <w:t>（填写</w:t>
      </w:r>
      <w:r>
        <w:rPr>
          <w:rFonts w:ascii="SimSun" w:eastAsia="SimSun" w:hAnsi="SimSun" w:cs="SimSun"/>
          <w:kern w:val="0"/>
          <w:szCs w:val="21"/>
          <w:u w:val="single"/>
        </w:rPr>
        <w:t>“</w:t>
      </w:r>
      <w:r>
        <w:rPr>
          <w:rFonts w:ascii="SimSun" w:eastAsia="SimSun" w:hAnsi="SimSun" w:cs="SimSun"/>
          <w:kern w:val="0"/>
          <w:szCs w:val="21"/>
          <w:u w:val="single"/>
        </w:rPr>
        <w:t>联合体中各方的全称</w:t>
      </w:r>
      <w:r>
        <w:rPr>
          <w:rFonts w:ascii="SimSun" w:eastAsia="SimSun" w:hAnsi="SimSun" w:cs="SimSun"/>
          <w:kern w:val="0"/>
          <w:szCs w:val="21"/>
          <w:u w:val="single"/>
        </w:rPr>
        <w:t>”</w:t>
      </w:r>
      <w:r>
        <w:rPr>
          <w:rFonts w:ascii="SimSun" w:eastAsia="SimSun" w:hAnsi="SimSun" w:cs="SimSun"/>
          <w:kern w:val="0"/>
          <w:szCs w:val="21"/>
          <w:u w:val="single"/>
        </w:rPr>
        <w:t>，各方的全称之间请用</w:t>
      </w:r>
      <w:r>
        <w:rPr>
          <w:rFonts w:ascii="SimSun" w:eastAsia="SimSun" w:hAnsi="SimSun" w:cs="SimSun"/>
          <w:kern w:val="0"/>
          <w:szCs w:val="21"/>
          <w:u w:val="single"/>
        </w:rPr>
        <w:t>“</w:t>
      </w:r>
      <w:r>
        <w:rPr>
          <w:rFonts w:ascii="SimSun" w:eastAsia="SimSun" w:hAnsi="SimSun" w:cs="SimSun"/>
          <w:kern w:val="0"/>
          <w:szCs w:val="21"/>
          <w:u w:val="single"/>
        </w:rPr>
        <w:t>、</w:t>
      </w:r>
      <w:r>
        <w:rPr>
          <w:rFonts w:ascii="SimSun" w:eastAsia="SimSun" w:hAnsi="SimSun" w:cs="SimSun"/>
          <w:kern w:val="0"/>
          <w:szCs w:val="21"/>
          <w:u w:val="single"/>
        </w:rPr>
        <w:t>”</w:t>
      </w:r>
      <w:r>
        <w:rPr>
          <w:rFonts w:ascii="SimSun" w:eastAsia="SimSun" w:hAnsi="SimSun" w:cs="SimSun"/>
          <w:kern w:val="0"/>
          <w:szCs w:val="21"/>
          <w:u w:val="single"/>
        </w:rPr>
        <w:t>分割）</w:t>
      </w:r>
      <w:r>
        <w:rPr>
          <w:rFonts w:ascii="SimSun" w:eastAsia="SimSun" w:hAnsi="SimSun" w:cs="SimSun"/>
          <w:kern w:val="0"/>
          <w:szCs w:val="21"/>
        </w:rPr>
        <w:t>自愿组成联合体，共同参加</w:t>
      </w:r>
      <w:r>
        <w:rPr>
          <w:rFonts w:ascii="SimSun" w:eastAsia="SimSun" w:hAnsi="SimSun" w:cs="SimSun"/>
          <w:kern w:val="0"/>
          <w:szCs w:val="21"/>
          <w:u w:val="single"/>
        </w:rPr>
        <w:t>（填写</w:t>
      </w:r>
      <w:r>
        <w:rPr>
          <w:rFonts w:ascii="SimSun" w:eastAsia="SimSun" w:hAnsi="SimSun" w:cs="SimSun"/>
          <w:kern w:val="0"/>
          <w:szCs w:val="21"/>
          <w:u w:val="single"/>
        </w:rPr>
        <w:t>“</w:t>
      </w:r>
      <w:r>
        <w:rPr>
          <w:rFonts w:ascii="SimSun" w:eastAsia="SimSun" w:hAnsi="SimSun" w:cs="SimSun"/>
          <w:kern w:val="0"/>
          <w:szCs w:val="21"/>
          <w:u w:val="single"/>
        </w:rPr>
        <w:t>项目名称</w:t>
      </w:r>
      <w:r>
        <w:rPr>
          <w:rFonts w:ascii="SimSun" w:eastAsia="SimSun" w:hAnsi="SimSun" w:cs="SimSun"/>
          <w:kern w:val="0"/>
          <w:szCs w:val="21"/>
          <w:u w:val="single"/>
        </w:rPr>
        <w:t>”</w:t>
      </w:r>
      <w:r>
        <w:rPr>
          <w:rFonts w:ascii="SimSun" w:eastAsia="SimSun" w:hAnsi="SimSun" w:cs="SimSun"/>
          <w:kern w:val="0"/>
          <w:szCs w:val="21"/>
          <w:u w:val="single"/>
        </w:rPr>
        <w:t>）</w:t>
      </w:r>
      <w:r>
        <w:rPr>
          <w:rFonts w:ascii="SimSun" w:eastAsia="SimSun" w:hAnsi="SimSun" w:cs="SimSun"/>
          <w:kern w:val="0"/>
          <w:szCs w:val="21"/>
          <w:u w:val="single"/>
        </w:rPr>
        <w:t> </w:t>
      </w:r>
      <w:r>
        <w:rPr>
          <w:rFonts w:ascii="SimSun" w:eastAsia="SimSun" w:hAnsi="SimSun" w:cs="SimSun"/>
          <w:kern w:val="0"/>
          <w:szCs w:val="21"/>
        </w:rPr>
        <w:t>项目（招标编号：</w:t>
      </w:r>
      <w:r>
        <w:rPr>
          <w:rFonts w:ascii="SimSun" w:eastAsia="SimSun" w:hAnsi="SimSun" w:cs="SimSun"/>
          <w:kern w:val="0"/>
          <w:szCs w:val="21"/>
          <w:u w:val="single"/>
        </w:rPr>
        <w:t>         </w:t>
      </w:r>
      <w:r>
        <w:rPr>
          <w:rFonts w:ascii="SimSun" w:eastAsia="SimSun" w:hAnsi="SimSun" w:cs="SimSun"/>
          <w:kern w:val="0"/>
          <w:szCs w:val="21"/>
        </w:rPr>
        <w:t>）的投标。现就联合体参加本项目投标的有关事宜达成下列协议：</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一、联合体各方应承担的工作和义务具体如下：</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1</w:t>
      </w:r>
      <w:r>
        <w:rPr>
          <w:rFonts w:ascii="SimSun" w:eastAsia="SimSun" w:hAnsi="SimSun" w:cs="SimSun"/>
          <w:kern w:val="0"/>
          <w:szCs w:val="21"/>
        </w:rPr>
        <w:t>、牵头方（</w:t>
      </w:r>
      <w:r>
        <w:rPr>
          <w:rFonts w:ascii="SimSun" w:eastAsia="SimSun" w:hAnsi="SimSun" w:cs="SimSun"/>
          <w:kern w:val="0"/>
          <w:szCs w:val="21"/>
          <w:u w:val="single"/>
        </w:rPr>
        <w:t>全称</w:t>
      </w:r>
      <w:r>
        <w:rPr>
          <w:rFonts w:ascii="SimSun" w:eastAsia="SimSun" w:hAnsi="SimSun" w:cs="SimSun"/>
          <w:kern w:val="0"/>
          <w:szCs w:val="21"/>
        </w:rPr>
        <w:t>）：</w:t>
      </w:r>
      <w:r>
        <w:rPr>
          <w:rFonts w:ascii="SimSun" w:eastAsia="SimSun" w:hAnsi="SimSun" w:cs="SimSun"/>
          <w:kern w:val="0"/>
          <w:szCs w:val="21"/>
          <w:u w:val="single"/>
        </w:rPr>
        <w:t> </w:t>
      </w:r>
      <w:r>
        <w:rPr>
          <w:rFonts w:ascii="SimSun" w:eastAsia="SimSun" w:hAnsi="SimSun" w:cs="SimSun"/>
          <w:kern w:val="0"/>
          <w:szCs w:val="21"/>
          <w:u w:val="single"/>
        </w:rPr>
        <w:t>（填写</w:t>
      </w:r>
      <w:r>
        <w:rPr>
          <w:rFonts w:ascii="SimSun" w:eastAsia="SimSun" w:hAnsi="SimSun" w:cs="SimSun"/>
          <w:kern w:val="0"/>
          <w:szCs w:val="21"/>
          <w:u w:val="single"/>
        </w:rPr>
        <w:t>“</w:t>
      </w:r>
      <w:r>
        <w:rPr>
          <w:rFonts w:ascii="SimSun" w:eastAsia="SimSun" w:hAnsi="SimSun" w:cs="SimSun"/>
          <w:kern w:val="0"/>
          <w:szCs w:val="21"/>
          <w:u w:val="single"/>
        </w:rPr>
        <w:t>工作及义务的具体内容</w:t>
      </w:r>
      <w:r>
        <w:rPr>
          <w:rFonts w:ascii="SimSun" w:eastAsia="SimSun" w:hAnsi="SimSun" w:cs="SimSun"/>
          <w:kern w:val="0"/>
          <w:szCs w:val="21"/>
          <w:u w:val="single"/>
        </w:rPr>
        <w:t>”</w:t>
      </w:r>
      <w:r>
        <w:rPr>
          <w:rFonts w:ascii="SimSun" w:eastAsia="SimSun" w:hAnsi="SimSun" w:cs="SimSun"/>
          <w:kern w:val="0"/>
          <w:szCs w:val="21"/>
          <w:u w:val="single"/>
        </w:rPr>
        <w:t>）</w:t>
      </w:r>
      <w:r>
        <w:rPr>
          <w:rFonts w:ascii="SimSun" w:eastAsia="SimSun" w:hAnsi="SimSun" w:cs="SimSun"/>
          <w:kern w:val="0"/>
          <w:szCs w:val="21"/>
          <w:u w:val="single"/>
        </w:rPr>
        <w:t> </w:t>
      </w:r>
      <w:r>
        <w:rPr>
          <w:rFonts w:ascii="SimSun" w:eastAsia="SimSun" w:hAnsi="SimSun" w:cs="SimSun"/>
          <w:kern w:val="0"/>
          <w:szCs w:val="21"/>
        </w:rPr>
        <w:t>；</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2</w:t>
      </w:r>
      <w:r>
        <w:rPr>
          <w:rFonts w:ascii="SimSun" w:eastAsia="SimSun" w:hAnsi="SimSun" w:cs="SimSun"/>
          <w:kern w:val="0"/>
          <w:szCs w:val="21"/>
        </w:rPr>
        <w:t>、成员方：</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2.1</w:t>
      </w:r>
      <w:r>
        <w:rPr>
          <w:rFonts w:ascii="SimSun" w:eastAsia="SimSun" w:hAnsi="SimSun" w:cs="SimSun"/>
          <w:kern w:val="0"/>
          <w:szCs w:val="21"/>
          <w:u w:val="single"/>
        </w:rPr>
        <w:t>（成员一的全称）</w:t>
      </w:r>
      <w:r>
        <w:rPr>
          <w:rFonts w:ascii="SimSun" w:eastAsia="SimSun" w:hAnsi="SimSun" w:cs="SimSun"/>
          <w:kern w:val="0"/>
          <w:szCs w:val="21"/>
        </w:rPr>
        <w:t>：</w:t>
      </w:r>
      <w:r>
        <w:rPr>
          <w:rFonts w:ascii="SimSun" w:eastAsia="SimSun" w:hAnsi="SimSun" w:cs="SimSun"/>
          <w:kern w:val="0"/>
          <w:szCs w:val="21"/>
          <w:u w:val="single"/>
        </w:rPr>
        <w:t> </w:t>
      </w:r>
      <w:r>
        <w:rPr>
          <w:rFonts w:ascii="SimSun" w:eastAsia="SimSun" w:hAnsi="SimSun" w:cs="SimSun"/>
          <w:kern w:val="0"/>
          <w:szCs w:val="21"/>
          <w:u w:val="single"/>
        </w:rPr>
        <w:t>（填写</w:t>
      </w:r>
      <w:r>
        <w:rPr>
          <w:rFonts w:ascii="SimSun" w:eastAsia="SimSun" w:hAnsi="SimSun" w:cs="SimSun"/>
          <w:kern w:val="0"/>
          <w:szCs w:val="21"/>
          <w:u w:val="single"/>
        </w:rPr>
        <w:t>“</w:t>
      </w:r>
      <w:r>
        <w:rPr>
          <w:rFonts w:ascii="SimSun" w:eastAsia="SimSun" w:hAnsi="SimSun" w:cs="SimSun"/>
          <w:kern w:val="0"/>
          <w:szCs w:val="21"/>
          <w:u w:val="single"/>
        </w:rPr>
        <w:t>工作及义务的具体内容</w:t>
      </w:r>
      <w:r>
        <w:rPr>
          <w:rFonts w:ascii="SimSun" w:eastAsia="SimSun" w:hAnsi="SimSun" w:cs="SimSun"/>
          <w:kern w:val="0"/>
          <w:szCs w:val="21"/>
          <w:u w:val="single"/>
        </w:rPr>
        <w:t>”</w:t>
      </w:r>
      <w:r>
        <w:rPr>
          <w:rFonts w:ascii="SimSun" w:eastAsia="SimSun" w:hAnsi="SimSun" w:cs="SimSun"/>
          <w:kern w:val="0"/>
          <w:szCs w:val="21"/>
          <w:u w:val="single"/>
        </w:rPr>
        <w:t>）</w:t>
      </w:r>
      <w:r>
        <w:rPr>
          <w:rFonts w:ascii="SimSun" w:eastAsia="SimSun" w:hAnsi="SimSun" w:cs="SimSun"/>
          <w:kern w:val="0"/>
          <w:szCs w:val="21"/>
          <w:u w:val="single"/>
        </w:rPr>
        <w:t> </w:t>
      </w:r>
      <w:r>
        <w:rPr>
          <w:rFonts w:ascii="SimSun" w:eastAsia="SimSun" w:hAnsi="SimSun" w:cs="SimSun"/>
          <w:kern w:val="0"/>
          <w:szCs w:val="21"/>
        </w:rPr>
        <w:t>；</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Calibri" w:eastAsia="SimSun" w:hAnsi="Calibri" w:cs="Calibri"/>
          <w:kern w:val="0"/>
          <w:szCs w:val="21"/>
        </w:rPr>
        <w:t>……</w:t>
      </w:r>
      <w:r>
        <w:rPr>
          <w:rFonts w:ascii="SimSun" w:eastAsia="SimSun" w:hAnsi="SimSun" w:cs="SimSun"/>
          <w:kern w:val="0"/>
          <w:szCs w:val="21"/>
        </w:rPr>
        <w:t>。</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二、联合体各方约定：</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1</w:t>
      </w:r>
      <w:r>
        <w:rPr>
          <w:rFonts w:ascii="SimSun" w:eastAsia="SimSun" w:hAnsi="SimSun" w:cs="SimSun"/>
          <w:kern w:val="0"/>
          <w:szCs w:val="21"/>
        </w:rPr>
        <w:t>、由</w:t>
      </w:r>
      <w:r>
        <w:rPr>
          <w:rFonts w:ascii="SimSun" w:eastAsia="SimSun" w:hAnsi="SimSun" w:cs="SimSun"/>
          <w:kern w:val="0"/>
          <w:szCs w:val="21"/>
          <w:u w:val="single"/>
        </w:rPr>
        <w:t>（填写</w:t>
      </w:r>
      <w:r>
        <w:rPr>
          <w:rFonts w:ascii="SimSun" w:eastAsia="SimSun" w:hAnsi="SimSun" w:cs="SimSun"/>
          <w:kern w:val="0"/>
          <w:szCs w:val="21"/>
          <w:u w:val="single"/>
        </w:rPr>
        <w:t>“</w:t>
      </w:r>
      <w:r>
        <w:rPr>
          <w:rFonts w:ascii="SimSun" w:eastAsia="SimSun" w:hAnsi="SimSun" w:cs="SimSun"/>
          <w:kern w:val="0"/>
          <w:szCs w:val="21"/>
          <w:u w:val="single"/>
        </w:rPr>
        <w:t>牵头方的全称</w:t>
      </w:r>
      <w:r>
        <w:rPr>
          <w:rFonts w:ascii="SimSun" w:eastAsia="SimSun" w:hAnsi="SimSun" w:cs="SimSun"/>
          <w:kern w:val="0"/>
          <w:szCs w:val="21"/>
          <w:u w:val="single"/>
        </w:rPr>
        <w:t>”</w:t>
      </w:r>
      <w:r>
        <w:rPr>
          <w:rFonts w:ascii="SimSun" w:eastAsia="SimSun" w:hAnsi="SimSun" w:cs="SimSun"/>
          <w:kern w:val="0"/>
          <w:szCs w:val="21"/>
          <w:u w:val="single"/>
        </w:rPr>
        <w:t>）</w:t>
      </w:r>
      <w:r>
        <w:rPr>
          <w:rFonts w:ascii="SimSun" w:eastAsia="SimSun" w:hAnsi="SimSun" w:cs="SimSun"/>
          <w:kern w:val="0"/>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2</w:t>
      </w:r>
      <w:r>
        <w:rPr>
          <w:rFonts w:ascii="SimSun" w:eastAsia="SimSun" w:hAnsi="SimSun" w:cs="SimSun"/>
          <w:kern w:val="0"/>
          <w:szCs w:val="21"/>
        </w:rPr>
        <w:t>、联合体各</w:t>
      </w:r>
      <w:r>
        <w:rPr>
          <w:rFonts w:ascii="SimSun" w:eastAsia="SimSun" w:hAnsi="SimSun" w:cs="SimSun"/>
          <w:kern w:val="0"/>
          <w:szCs w:val="21"/>
        </w:rPr>
        <w:t>方约定由</w:t>
      </w:r>
      <w:r>
        <w:rPr>
          <w:rFonts w:ascii="SimSun" w:eastAsia="SimSun" w:hAnsi="SimSun" w:cs="SimSun"/>
          <w:kern w:val="0"/>
          <w:szCs w:val="21"/>
          <w:u w:val="single"/>
        </w:rPr>
        <w:t>（填写</w:t>
      </w:r>
      <w:r>
        <w:rPr>
          <w:rFonts w:ascii="SimSun" w:eastAsia="SimSun" w:hAnsi="SimSun" w:cs="SimSun"/>
          <w:kern w:val="0"/>
          <w:szCs w:val="21"/>
          <w:u w:val="single"/>
        </w:rPr>
        <w:t>“</w:t>
      </w:r>
      <w:r>
        <w:rPr>
          <w:rFonts w:ascii="SimSun" w:eastAsia="SimSun" w:hAnsi="SimSun" w:cs="SimSun"/>
          <w:kern w:val="0"/>
          <w:szCs w:val="21"/>
          <w:u w:val="single"/>
        </w:rPr>
        <w:t>牵头方的全称</w:t>
      </w:r>
      <w:r>
        <w:rPr>
          <w:rFonts w:ascii="SimSun" w:eastAsia="SimSun" w:hAnsi="SimSun" w:cs="SimSun"/>
          <w:kern w:val="0"/>
          <w:szCs w:val="21"/>
          <w:u w:val="single"/>
        </w:rPr>
        <w:t>”</w:t>
      </w:r>
      <w:r>
        <w:rPr>
          <w:rFonts w:ascii="SimSun" w:eastAsia="SimSun" w:hAnsi="SimSun" w:cs="SimSun"/>
          <w:kern w:val="0"/>
          <w:szCs w:val="21"/>
          <w:u w:val="single"/>
        </w:rPr>
        <w:t>）</w:t>
      </w:r>
      <w:r>
        <w:rPr>
          <w:rFonts w:ascii="SimSun" w:eastAsia="SimSun" w:hAnsi="SimSun" w:cs="SimSun"/>
          <w:kern w:val="0"/>
          <w:szCs w:val="21"/>
        </w:rPr>
        <w:t>代表联合体办理投标保证金事宜。</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3</w:t>
      </w:r>
      <w:r>
        <w:rPr>
          <w:rFonts w:ascii="SimSun" w:eastAsia="SimSun" w:hAnsi="SimSun" w:cs="SimSun"/>
          <w:kern w:val="0"/>
          <w:szCs w:val="21"/>
        </w:rPr>
        <w:t>、根据福建省财政厅文件（闽财购</w:t>
      </w:r>
      <w:r>
        <w:rPr>
          <w:rFonts w:ascii="SimSun" w:eastAsia="SimSun" w:hAnsi="SimSun" w:cs="SimSun"/>
          <w:kern w:val="0"/>
          <w:szCs w:val="21"/>
        </w:rPr>
        <w:t>[2008]10</w:t>
      </w:r>
      <w:r>
        <w:rPr>
          <w:rFonts w:ascii="SimSun" w:eastAsia="SimSun" w:hAnsi="SimSun" w:cs="SimSun"/>
          <w:kern w:val="0"/>
          <w:szCs w:val="21"/>
        </w:rPr>
        <w:t>号）的规定，若本项目采用综合评分法，则联合体只能确定由其中一方的条件参与商务部分的评标。因此，联合体各方约定以</w:t>
      </w:r>
      <w:r>
        <w:rPr>
          <w:rFonts w:ascii="SimSun" w:eastAsia="SimSun" w:hAnsi="SimSun" w:cs="SimSun"/>
          <w:kern w:val="0"/>
          <w:szCs w:val="21"/>
          <w:u w:val="single"/>
        </w:rPr>
        <w:t>（应填写</w:t>
      </w:r>
      <w:r>
        <w:rPr>
          <w:rFonts w:ascii="SimSun" w:eastAsia="SimSun" w:hAnsi="SimSun" w:cs="SimSun"/>
          <w:kern w:val="0"/>
          <w:szCs w:val="21"/>
          <w:u w:val="single"/>
        </w:rPr>
        <w:t>“</w:t>
      </w:r>
      <w:r>
        <w:rPr>
          <w:rFonts w:ascii="SimSun" w:eastAsia="SimSun" w:hAnsi="SimSun" w:cs="SimSun"/>
          <w:kern w:val="0"/>
          <w:szCs w:val="21"/>
          <w:u w:val="single"/>
        </w:rPr>
        <w:t>其中一方的全称</w:t>
      </w:r>
      <w:r>
        <w:rPr>
          <w:rFonts w:ascii="SimSun" w:eastAsia="SimSun" w:hAnsi="SimSun" w:cs="SimSun"/>
          <w:kern w:val="0"/>
          <w:szCs w:val="21"/>
          <w:u w:val="single"/>
        </w:rPr>
        <w:t>”</w:t>
      </w:r>
      <w:r>
        <w:rPr>
          <w:rFonts w:ascii="SimSun" w:eastAsia="SimSun" w:hAnsi="SimSun" w:cs="SimSun"/>
          <w:kern w:val="0"/>
          <w:szCs w:val="21"/>
          <w:u w:val="single"/>
        </w:rPr>
        <w:t>，如：联合体确定以成员一的条件参与商务部分的评标，则填写</w:t>
      </w:r>
      <w:r>
        <w:rPr>
          <w:rFonts w:ascii="SimSun" w:eastAsia="SimSun" w:hAnsi="SimSun" w:cs="SimSun"/>
          <w:kern w:val="0"/>
          <w:szCs w:val="21"/>
          <w:u w:val="single"/>
        </w:rPr>
        <w:t>“</w:t>
      </w:r>
      <w:r>
        <w:rPr>
          <w:rFonts w:ascii="SimSun" w:eastAsia="SimSun" w:hAnsi="SimSun" w:cs="SimSun"/>
          <w:kern w:val="0"/>
          <w:szCs w:val="21"/>
          <w:u w:val="single"/>
        </w:rPr>
        <w:t>成员一的全称</w:t>
      </w:r>
      <w:r>
        <w:rPr>
          <w:rFonts w:ascii="SimSun" w:eastAsia="SimSun" w:hAnsi="SimSun" w:cs="SimSun"/>
          <w:kern w:val="0"/>
          <w:szCs w:val="21"/>
          <w:u w:val="single"/>
        </w:rPr>
        <w:t>”…</w:t>
      </w:r>
      <w:r>
        <w:rPr>
          <w:rFonts w:ascii="SimSun" w:eastAsia="SimSun" w:hAnsi="SimSun" w:cs="SimSun"/>
          <w:kern w:val="0"/>
          <w:szCs w:val="21"/>
          <w:u w:val="single"/>
        </w:rPr>
        <w:t>；否则填写</w:t>
      </w:r>
      <w:r>
        <w:rPr>
          <w:rFonts w:ascii="SimSun" w:eastAsia="SimSun" w:hAnsi="SimSun" w:cs="SimSun"/>
          <w:kern w:val="0"/>
          <w:szCs w:val="21"/>
          <w:u w:val="single"/>
        </w:rPr>
        <w:t>“</w:t>
      </w:r>
      <w:r>
        <w:rPr>
          <w:rFonts w:ascii="SimSun" w:eastAsia="SimSun" w:hAnsi="SimSun" w:cs="SimSun"/>
          <w:kern w:val="0"/>
          <w:szCs w:val="21"/>
          <w:u w:val="single"/>
        </w:rPr>
        <w:t>无</w:t>
      </w:r>
      <w:r>
        <w:rPr>
          <w:rFonts w:ascii="SimSun" w:eastAsia="SimSun" w:hAnsi="SimSun" w:cs="SimSun"/>
          <w:kern w:val="0"/>
          <w:szCs w:val="21"/>
          <w:u w:val="single"/>
        </w:rPr>
        <w:t>”</w:t>
      </w:r>
      <w:r>
        <w:rPr>
          <w:rFonts w:ascii="SimSun" w:eastAsia="SimSun" w:hAnsi="SimSun" w:cs="SimSun"/>
          <w:kern w:val="0"/>
          <w:szCs w:val="21"/>
          <w:u w:val="single"/>
        </w:rPr>
        <w:t>）</w:t>
      </w:r>
      <w:r>
        <w:rPr>
          <w:rFonts w:ascii="SimSun" w:eastAsia="SimSun" w:hAnsi="SimSun" w:cs="SimSun"/>
          <w:kern w:val="0"/>
          <w:szCs w:val="21"/>
        </w:rPr>
        <w:t>的条件参与商务部分的评标。</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三、若中标，牵头方将代表联合体与采购人就合同签订事宜进行协商；若协商一致，则联合体各方将共同与采购人签订政府采购合同，并就政府采购合同约定的</w:t>
      </w:r>
      <w:r>
        <w:rPr>
          <w:rFonts w:ascii="SimSun" w:eastAsia="SimSun" w:hAnsi="SimSun" w:cs="SimSun"/>
          <w:kern w:val="0"/>
          <w:szCs w:val="21"/>
        </w:rPr>
        <w:t>事项对采购人承担连带责任。</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四、本协议自签署之日起生效，政府采购合同履行完毕后自动失效。</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五、本协议一式</w:t>
      </w:r>
      <w:r>
        <w:rPr>
          <w:rFonts w:ascii="SimSun" w:eastAsia="SimSun" w:hAnsi="SimSun" w:cs="SimSun"/>
          <w:kern w:val="0"/>
          <w:szCs w:val="21"/>
          <w:u w:val="single"/>
        </w:rPr>
        <w:t>（填写具体份数）</w:t>
      </w:r>
      <w:r>
        <w:rPr>
          <w:rFonts w:ascii="SimSun" w:eastAsia="SimSun" w:hAnsi="SimSun" w:cs="SimSun"/>
          <w:kern w:val="0"/>
          <w:szCs w:val="21"/>
        </w:rPr>
        <w:t>份，联合体各方各执一份，投标文件中提交一份。</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（以下无正文）</w:t>
      </w:r>
    </w:p>
    <w:p w:rsidR="00CE0EAD" w:rsidRDefault="00765A54">
      <w:pPr>
        <w:widowControl/>
        <w:spacing w:before="100" w:beforeAutospacing="1" w:after="100" w:afterAutospacing="1"/>
        <w:jc w:val="left"/>
        <w:rPr>
          <w:rFonts w:ascii="SimSun" w:eastAsia="SimSun" w:hAnsi="SimSun" w:cs="SimSun"/>
          <w:kern w:val="0"/>
          <w:szCs w:val="21"/>
        </w:rPr>
      </w:pPr>
      <w:r>
        <w:rPr>
          <w:rFonts w:ascii="SimSun" w:eastAsia="SimSun" w:hAnsi="SimSun" w:cs="SimSun"/>
          <w:kern w:val="0"/>
          <w:szCs w:val="21"/>
        </w:rPr>
        <w:t> </w:t>
      </w:r>
    </w:p>
    <w:p w:rsidR="00CE0EAD" w:rsidRDefault="00CE0EAD">
      <w:pPr>
        <w:widowControl/>
        <w:spacing w:before="100" w:beforeAutospacing="1" w:after="100" w:afterAutospacing="1"/>
        <w:jc w:val="left"/>
        <w:rPr>
          <w:rFonts w:ascii="SimSun" w:eastAsia="SimSun" w:hAnsi="SimSun" w:cs="SimSun"/>
          <w:kern w:val="0"/>
          <w:sz w:val="24"/>
          <w:szCs w:val="24"/>
        </w:rPr>
      </w:pP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lastRenderedPageBreak/>
        <w:t>牵头方：</w:t>
      </w:r>
      <w:r>
        <w:rPr>
          <w:rFonts w:ascii="SimSun" w:eastAsia="SimSun" w:hAnsi="SimSun" w:cs="SimSun"/>
          <w:kern w:val="0"/>
          <w:szCs w:val="21"/>
          <w:u w:val="single"/>
        </w:rPr>
        <w:t>（全称并加盖单位公章）</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法定代表人或其委托代理人：</w:t>
      </w:r>
      <w:r>
        <w:rPr>
          <w:rFonts w:ascii="SimSun" w:eastAsia="SimSun" w:hAnsi="SimSun" w:cs="SimSun"/>
          <w:kern w:val="0"/>
          <w:szCs w:val="21"/>
          <w:u w:val="single"/>
        </w:rPr>
        <w:t>  </w:t>
      </w:r>
      <w:r>
        <w:rPr>
          <w:rFonts w:ascii="SimSun" w:eastAsia="SimSun" w:hAnsi="SimSun" w:cs="SimSun"/>
          <w:kern w:val="0"/>
          <w:szCs w:val="21"/>
          <w:u w:val="single"/>
        </w:rPr>
        <w:t>（签字或盖章）</w:t>
      </w:r>
      <w:r>
        <w:rPr>
          <w:rFonts w:ascii="SimSun" w:eastAsia="SimSun" w:hAnsi="SimSun" w:cs="SimSun"/>
          <w:kern w:val="0"/>
          <w:szCs w:val="21"/>
          <w:u w:val="single"/>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成员一：</w:t>
      </w:r>
      <w:r>
        <w:rPr>
          <w:rFonts w:ascii="SimSun" w:eastAsia="SimSun" w:hAnsi="SimSun" w:cs="SimSun"/>
          <w:kern w:val="0"/>
          <w:szCs w:val="21"/>
          <w:u w:val="single"/>
        </w:rPr>
        <w:t>（全称并加盖成员一的单位公章）</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法定代表人或其委托代理人：</w:t>
      </w:r>
      <w:r>
        <w:rPr>
          <w:rFonts w:ascii="SimSun" w:eastAsia="SimSun" w:hAnsi="SimSun" w:cs="SimSun"/>
          <w:kern w:val="0"/>
          <w:szCs w:val="21"/>
          <w:u w:val="single"/>
        </w:rPr>
        <w:t>  </w:t>
      </w:r>
      <w:r>
        <w:rPr>
          <w:rFonts w:ascii="SimSun" w:eastAsia="SimSun" w:hAnsi="SimSun" w:cs="SimSun"/>
          <w:kern w:val="0"/>
          <w:szCs w:val="21"/>
          <w:u w:val="single"/>
        </w:rPr>
        <w:t>（签字或盖章）</w:t>
      </w:r>
      <w:r>
        <w:rPr>
          <w:rFonts w:ascii="SimSun" w:eastAsia="SimSun" w:hAnsi="SimSun" w:cs="SimSun"/>
          <w:kern w:val="0"/>
          <w:szCs w:val="21"/>
          <w:u w:val="single"/>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Calibri"/>
          <w:kern w:val="0"/>
          <w:szCs w:val="21"/>
        </w:rPr>
        <w:t>成员</w:t>
      </w:r>
      <w:r>
        <w:rPr>
          <w:rFonts w:ascii="SimSun" w:eastAsia="SimSun" w:hAnsi="SimSun" w:cs="SimSun"/>
          <w:kern w:val="0"/>
          <w:szCs w:val="21"/>
        </w:rPr>
        <w:t>**</w:t>
      </w:r>
      <w:r>
        <w:rPr>
          <w:rFonts w:ascii="SimSun" w:eastAsia="SimSun" w:hAnsi="SimSun" w:cs="SimSun"/>
          <w:kern w:val="0"/>
          <w:szCs w:val="21"/>
        </w:rPr>
        <w:t>：</w:t>
      </w:r>
      <w:r>
        <w:rPr>
          <w:rFonts w:ascii="SimSun" w:eastAsia="SimSun" w:hAnsi="SimSun" w:cs="SimSun"/>
          <w:kern w:val="0"/>
          <w:szCs w:val="21"/>
          <w:u w:val="single"/>
        </w:rPr>
        <w:t>（全称并加盖成员</w:t>
      </w:r>
      <w:r>
        <w:rPr>
          <w:rFonts w:ascii="SimSun" w:eastAsia="SimSun" w:hAnsi="SimSun" w:cs="SimSun"/>
          <w:kern w:val="0"/>
          <w:szCs w:val="21"/>
          <w:u w:val="single"/>
        </w:rPr>
        <w:t>**</w:t>
      </w:r>
      <w:r>
        <w:rPr>
          <w:rFonts w:ascii="SimSun" w:eastAsia="SimSun" w:hAnsi="SimSun" w:cs="SimSun"/>
          <w:kern w:val="0"/>
          <w:szCs w:val="21"/>
          <w:u w:val="single"/>
        </w:rPr>
        <w:t>的单位公章）</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法定代表人或其委托代理人：</w:t>
      </w:r>
      <w:r>
        <w:rPr>
          <w:rFonts w:ascii="SimSun" w:eastAsia="SimSun" w:hAnsi="SimSun" w:cs="SimSun"/>
          <w:kern w:val="0"/>
          <w:szCs w:val="21"/>
          <w:u w:val="single"/>
        </w:rPr>
        <w:t>  </w:t>
      </w:r>
      <w:r>
        <w:rPr>
          <w:rFonts w:ascii="SimSun" w:eastAsia="SimSun" w:hAnsi="SimSun" w:cs="SimSun"/>
          <w:kern w:val="0"/>
          <w:szCs w:val="21"/>
          <w:u w:val="single"/>
        </w:rPr>
        <w:t>（签字或盖章）</w:t>
      </w:r>
      <w:r>
        <w:rPr>
          <w:rFonts w:ascii="SimSun" w:eastAsia="SimSun" w:hAnsi="SimSun" w:cs="SimSun"/>
          <w:kern w:val="0"/>
          <w:szCs w:val="21"/>
          <w:u w:val="single"/>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right"/>
        <w:rPr>
          <w:rFonts w:ascii="SimSun" w:eastAsia="SimSun" w:hAnsi="SimSun" w:cs="SimSun"/>
          <w:kern w:val="0"/>
          <w:sz w:val="24"/>
          <w:szCs w:val="24"/>
        </w:rPr>
      </w:pPr>
      <w:r>
        <w:rPr>
          <w:rFonts w:ascii="SimSun" w:eastAsia="SimSun" w:hAnsi="SimSun" w:cs="SimSun"/>
          <w:kern w:val="0"/>
          <w:szCs w:val="21"/>
        </w:rPr>
        <w:t>签署日期：</w:t>
      </w:r>
      <w:r>
        <w:rPr>
          <w:rFonts w:ascii="SimSun" w:eastAsia="SimSun" w:hAnsi="SimSun" w:cs="SimSun"/>
          <w:kern w:val="0"/>
          <w:szCs w:val="21"/>
          <w:u w:val="single"/>
        </w:rPr>
        <w:t>    </w:t>
      </w:r>
      <w:r>
        <w:rPr>
          <w:rFonts w:ascii="SimSun" w:eastAsia="SimSun" w:hAnsi="SimSun" w:cs="SimSun"/>
          <w:kern w:val="0"/>
          <w:szCs w:val="21"/>
        </w:rPr>
        <w:t>年</w:t>
      </w:r>
      <w:r>
        <w:rPr>
          <w:rFonts w:ascii="SimSun" w:eastAsia="SimSun" w:hAnsi="SimSun" w:cs="SimSun"/>
          <w:kern w:val="0"/>
          <w:szCs w:val="21"/>
          <w:u w:val="single"/>
        </w:rPr>
        <w:t>   </w:t>
      </w:r>
      <w:r>
        <w:rPr>
          <w:rFonts w:ascii="SimSun" w:eastAsia="SimSun" w:hAnsi="SimSun" w:cs="SimSun"/>
          <w:kern w:val="0"/>
          <w:szCs w:val="21"/>
        </w:rPr>
        <w:t>月</w:t>
      </w:r>
      <w:r>
        <w:rPr>
          <w:rFonts w:ascii="SimSun" w:eastAsia="SimSun" w:hAnsi="SimSun" w:cs="SimSun"/>
          <w:kern w:val="0"/>
          <w:szCs w:val="21"/>
          <w:u w:val="single"/>
        </w:rPr>
        <w:t>   </w:t>
      </w:r>
      <w:r>
        <w:rPr>
          <w:rFonts w:ascii="SimSun" w:eastAsia="SimSun" w:hAnsi="SimSun" w:cs="SimSun"/>
          <w:kern w:val="0"/>
          <w:szCs w:val="21"/>
        </w:rPr>
        <w:t>日</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hint="eastAsia"/>
          <w:kern w:val="0"/>
          <w:szCs w:val="21"/>
        </w:rPr>
        <w:t>★</w:t>
      </w:r>
      <w:r>
        <w:rPr>
          <w:rFonts w:ascii="SimSun" w:eastAsia="SimSun" w:hAnsi="SimSun" w:cs="SimSun"/>
          <w:kern w:val="0"/>
          <w:szCs w:val="21"/>
        </w:rPr>
        <w:t>注意：</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1</w:t>
      </w:r>
      <w:r>
        <w:rPr>
          <w:rFonts w:ascii="SimSun" w:eastAsia="SimSun" w:hAnsi="SimSun" w:cs="SimSun"/>
          <w:kern w:val="0"/>
          <w:szCs w:val="21"/>
        </w:rPr>
        <w:t>、招标文件接受联合体投标且投标人为联合体的，投标人应提供本协议；否则无须提供。</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2</w:t>
      </w:r>
      <w:r>
        <w:rPr>
          <w:rFonts w:ascii="SimSun" w:eastAsia="SimSun" w:hAnsi="SimSun" w:cs="SimSun"/>
          <w:kern w:val="0"/>
          <w:szCs w:val="21"/>
        </w:rPr>
        <w:t>、本协议由委托代理人签字或盖章的，应按照本章载明的格式提供</w:t>
      </w:r>
      <w:r>
        <w:rPr>
          <w:rFonts w:ascii="SimSun" w:eastAsia="SimSun" w:hAnsi="SimSun" w:cs="SimSun"/>
          <w:kern w:val="0"/>
          <w:szCs w:val="21"/>
        </w:rPr>
        <w:t>“</w:t>
      </w:r>
      <w:r>
        <w:rPr>
          <w:rFonts w:ascii="SimSun" w:eastAsia="SimSun" w:hAnsi="SimSun" w:cs="SimSun"/>
          <w:kern w:val="0"/>
          <w:szCs w:val="21"/>
        </w:rPr>
        <w:t>单位负责人授权书</w:t>
      </w:r>
      <w:r>
        <w:rPr>
          <w:rFonts w:ascii="SimSun" w:eastAsia="SimSun" w:hAnsi="SimSun" w:cs="SimSun"/>
          <w:kern w:val="0"/>
          <w:szCs w:val="21"/>
        </w:rPr>
        <w:t>”</w:t>
      </w:r>
      <w:r>
        <w:rPr>
          <w:rFonts w:ascii="SimSun" w:eastAsia="SimSun" w:hAnsi="SimSun" w:cs="SimSun"/>
          <w:kern w:val="0"/>
          <w:szCs w:val="21"/>
        </w:rPr>
        <w:t>。</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3</w:t>
      </w:r>
      <w:r>
        <w:rPr>
          <w:rFonts w:ascii="SimSun" w:eastAsia="SimSun" w:hAnsi="SimSun" w:cs="SimSun"/>
          <w:kern w:val="0"/>
          <w:szCs w:val="21"/>
        </w:rPr>
        <w:t>、纸质投标文件正本中的本协议（若有）应为原件。</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center"/>
        <w:rPr>
          <w:rFonts w:ascii="SimSun" w:eastAsia="SimSun" w:hAnsi="SimSun" w:cs="SimSun"/>
          <w:b/>
          <w:bCs/>
          <w:kern w:val="0"/>
        </w:rPr>
      </w:pPr>
      <w:r>
        <w:rPr>
          <w:rFonts w:ascii="Calibri" w:eastAsia="SimSun" w:hAnsi="Calibri" w:cs="Calibri"/>
          <w:kern w:val="0"/>
          <w:szCs w:val="21"/>
        </w:rPr>
        <w:br/>
      </w:r>
    </w:p>
    <w:p w:rsidR="00CE0EAD" w:rsidRDefault="00765A54">
      <w:pPr>
        <w:widowControl/>
        <w:jc w:val="left"/>
        <w:rPr>
          <w:rFonts w:ascii="SimSun" w:eastAsia="SimSun" w:hAnsi="SimSun" w:cs="SimSun"/>
          <w:b/>
          <w:bCs/>
          <w:kern w:val="0"/>
        </w:rPr>
      </w:pPr>
      <w:r>
        <w:rPr>
          <w:rFonts w:ascii="SimSun" w:eastAsia="SimSun" w:hAnsi="SimSun" w:cs="SimSun"/>
          <w:b/>
          <w:bCs/>
          <w:kern w:val="0"/>
        </w:rPr>
        <w:br w:type="page"/>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b/>
          <w:bCs/>
          <w:kern w:val="0"/>
        </w:rPr>
        <w:lastRenderedPageBreak/>
        <w:t>二</w:t>
      </w:r>
      <w:r>
        <w:rPr>
          <w:rFonts w:ascii="SimSun" w:eastAsia="SimSun" w:hAnsi="SimSun" w:cs="SimSun"/>
          <w:b/>
          <w:bCs/>
          <w:kern w:val="0"/>
        </w:rPr>
        <w:t>-1</w:t>
      </w:r>
      <w:r>
        <w:rPr>
          <w:rFonts w:ascii="SimSun" w:eastAsia="SimSun" w:hAnsi="SimSun" w:cs="SimSun" w:hint="eastAsia"/>
          <w:b/>
          <w:bCs/>
          <w:kern w:val="0"/>
        </w:rPr>
        <w:t>0</w:t>
      </w:r>
      <w:r>
        <w:rPr>
          <w:rFonts w:ascii="SimSun" w:eastAsia="SimSun" w:hAnsi="SimSun" w:cs="SimSun"/>
          <w:b/>
          <w:bCs/>
          <w:kern w:val="0"/>
        </w:rPr>
        <w:t>中小企业声明函</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b/>
          <w:bCs/>
          <w:kern w:val="0"/>
        </w:rPr>
        <w:t>（专门面向中小企业或小型、微型企业适用，若有）</w:t>
      </w:r>
    </w:p>
    <w:p w:rsidR="00CE0EAD" w:rsidRDefault="00765A54">
      <w:pPr>
        <w:widowControl/>
        <w:spacing w:before="165" w:after="100" w:afterAutospacing="1"/>
        <w:jc w:val="left"/>
        <w:outlineLvl w:val="0"/>
        <w:rPr>
          <w:rFonts w:ascii="SimSun" w:eastAsia="SimSun" w:hAnsi="SimSun" w:cs="SimSun"/>
          <w:b/>
          <w:bCs/>
          <w:kern w:val="36"/>
          <w:sz w:val="48"/>
          <w:szCs w:val="48"/>
        </w:rPr>
      </w:pPr>
      <w:r>
        <w:rPr>
          <w:rFonts w:ascii="SimSun" w:eastAsia="SimSun" w:hAnsi="SimSun" w:cs="SimSun"/>
          <w:b/>
          <w:bCs/>
          <w:kern w:val="36"/>
          <w:szCs w:val="21"/>
        </w:rPr>
        <w:t> </w:t>
      </w:r>
    </w:p>
    <w:p w:rsidR="00CE0EAD" w:rsidRDefault="00765A54">
      <w:pPr>
        <w:widowControl/>
        <w:spacing w:before="75" w:after="75"/>
        <w:ind w:firstLine="420"/>
        <w:jc w:val="left"/>
        <w:rPr>
          <w:rFonts w:ascii="SimSun" w:eastAsia="SimSun" w:hAnsi="SimSun" w:cs="SimSun"/>
          <w:kern w:val="0"/>
          <w:sz w:val="24"/>
          <w:szCs w:val="24"/>
        </w:rPr>
      </w:pPr>
      <w:r>
        <w:rPr>
          <w:rFonts w:ascii="SimSun" w:eastAsia="SimSun" w:hAnsi="SimSun" w:cs="SimSun"/>
          <w:kern w:val="0"/>
          <w:sz w:val="24"/>
          <w:szCs w:val="24"/>
        </w:rPr>
        <w:t>           </w:t>
      </w:r>
      <w:r>
        <w:rPr>
          <w:rFonts w:ascii="SimSun" w:eastAsia="SimSun" w:hAnsi="SimSun" w:cs="SimSun"/>
          <w:kern w:val="0"/>
          <w:sz w:val="24"/>
          <w:szCs w:val="24"/>
        </w:rPr>
        <w:t>中小企业声明函（货物）</w:t>
      </w:r>
      <w:r>
        <w:rPr>
          <w:rFonts w:ascii="SimSun" w:eastAsia="SimSun" w:hAnsi="SimSun" w:cs="SimSun"/>
          <w:kern w:val="0"/>
          <w:sz w:val="24"/>
          <w:szCs w:val="24"/>
        </w:rPr>
        <w:br/>
        <w:t>   </w:t>
      </w:r>
      <w:r>
        <w:rPr>
          <w:rFonts w:ascii="SimSun" w:eastAsia="SimSun" w:hAnsi="SimSun" w:cs="SimSun"/>
          <w:kern w:val="0"/>
          <w:szCs w:val="21"/>
        </w:rPr>
        <w:t>本公司（联合体）郑重声明，根据《政府采购促进中小企业发展管理办法》（财库﹝</w:t>
      </w:r>
      <w:r>
        <w:rPr>
          <w:rFonts w:ascii="SimSun" w:eastAsia="SimSun" w:hAnsi="SimSun" w:cs="SimSun"/>
          <w:kern w:val="0"/>
          <w:szCs w:val="21"/>
        </w:rPr>
        <w:t>2020</w:t>
      </w:r>
      <w:r>
        <w:rPr>
          <w:rFonts w:ascii="SimSun" w:eastAsia="SimSun" w:hAnsi="SimSun" w:cs="SimSun"/>
          <w:kern w:val="0"/>
          <w:szCs w:val="21"/>
        </w:rPr>
        <w:t>﹞</w:t>
      </w:r>
      <w:r>
        <w:rPr>
          <w:rFonts w:ascii="SimSun" w:eastAsia="SimSun" w:hAnsi="SimSun" w:cs="SimSun"/>
          <w:kern w:val="0"/>
          <w:szCs w:val="21"/>
        </w:rPr>
        <w:t>46 </w:t>
      </w:r>
      <w:r>
        <w:rPr>
          <w:rFonts w:ascii="SimSun" w:eastAsia="SimSun" w:hAnsi="SimSun" w:cs="SimSun"/>
          <w:kern w:val="0"/>
          <w:szCs w:val="21"/>
        </w:rPr>
        <w:t>号）的规定，本公司（联合体）参加</w:t>
      </w:r>
      <w:r>
        <w:rPr>
          <w:rFonts w:ascii="SimSun" w:eastAsia="SimSun" w:hAnsi="SimSun" w:cs="SimSun"/>
          <w:kern w:val="0"/>
          <w:szCs w:val="21"/>
          <w:u w:val="single"/>
        </w:rPr>
        <w:t>（单位名称）</w:t>
      </w:r>
      <w:r>
        <w:rPr>
          <w:rFonts w:ascii="SimSun" w:eastAsia="SimSun" w:hAnsi="SimSun" w:cs="SimSun"/>
          <w:kern w:val="0"/>
          <w:szCs w:val="21"/>
        </w:rPr>
        <w:t>的</w:t>
      </w:r>
      <w:r>
        <w:rPr>
          <w:rFonts w:ascii="SimSun" w:eastAsia="SimSun" w:hAnsi="SimSun" w:cs="SimSun"/>
          <w:kern w:val="0"/>
          <w:szCs w:val="21"/>
          <w:u w:val="single"/>
        </w:rPr>
        <w:t>（项目名称）</w:t>
      </w:r>
      <w:r>
        <w:rPr>
          <w:rFonts w:ascii="SimSun" w:eastAsia="SimSun" w:hAnsi="SimSun" w:cs="SimSun"/>
          <w:kern w:val="0"/>
          <w:szCs w:val="21"/>
        </w:rPr>
        <w:t>采购活动，提供的货物全部由符合政策要求的中小企业制造。相关企业（含联合体中的中小企业、签订分包意向协议的中小企业）的具体情况如下：</w:t>
      </w:r>
      <w:r>
        <w:rPr>
          <w:rFonts w:ascii="SimSun" w:eastAsia="SimSun" w:hAnsi="SimSun" w:cs="SimSun"/>
          <w:kern w:val="0"/>
          <w:szCs w:val="21"/>
        </w:rPr>
        <w:br/>
        <w:t>   1. </w:t>
      </w:r>
      <w:r>
        <w:rPr>
          <w:rFonts w:ascii="SimSun" w:eastAsia="SimSun" w:hAnsi="SimSun" w:cs="SimSun"/>
          <w:kern w:val="0"/>
          <w:szCs w:val="21"/>
          <w:u w:val="single"/>
        </w:rPr>
        <w:t> </w:t>
      </w:r>
      <w:r>
        <w:rPr>
          <w:rFonts w:ascii="SimSun" w:eastAsia="SimSun" w:hAnsi="SimSun" w:cs="SimSun"/>
          <w:kern w:val="0"/>
          <w:szCs w:val="21"/>
          <w:u w:val="single"/>
        </w:rPr>
        <w:t>（标的名称）</w:t>
      </w:r>
      <w:r>
        <w:rPr>
          <w:rFonts w:ascii="SimSun" w:eastAsia="SimSun" w:hAnsi="SimSun" w:cs="SimSun"/>
          <w:kern w:val="0"/>
          <w:szCs w:val="21"/>
          <w:u w:val="single"/>
        </w:rPr>
        <w:t> </w:t>
      </w:r>
      <w:r>
        <w:rPr>
          <w:rFonts w:ascii="SimSun" w:eastAsia="SimSun" w:hAnsi="SimSun" w:cs="SimSun"/>
          <w:kern w:val="0"/>
          <w:szCs w:val="21"/>
        </w:rPr>
        <w:t>，属于</w:t>
      </w:r>
      <w:r>
        <w:rPr>
          <w:rFonts w:ascii="SimSun" w:eastAsia="SimSun" w:hAnsi="SimSun" w:cs="SimSun"/>
          <w:kern w:val="0"/>
          <w:szCs w:val="21"/>
          <w:u w:val="single"/>
        </w:rPr>
        <w:t>（采购文件中明确的所属行业）行业</w:t>
      </w:r>
      <w:r>
        <w:rPr>
          <w:rFonts w:ascii="SimSun" w:eastAsia="SimSun" w:hAnsi="SimSun" w:cs="SimSun"/>
          <w:kern w:val="0"/>
          <w:szCs w:val="21"/>
        </w:rPr>
        <w:t>；制造商为</w:t>
      </w:r>
      <w:r>
        <w:rPr>
          <w:rFonts w:ascii="SimSun" w:eastAsia="SimSun" w:hAnsi="SimSun" w:cs="SimSun"/>
          <w:kern w:val="0"/>
          <w:szCs w:val="21"/>
          <w:u w:val="single"/>
        </w:rPr>
        <w:t>（企业名称）</w:t>
      </w:r>
      <w:r>
        <w:rPr>
          <w:rFonts w:ascii="SimSun" w:eastAsia="SimSun" w:hAnsi="SimSun" w:cs="SimSun"/>
          <w:kern w:val="0"/>
          <w:szCs w:val="21"/>
        </w:rPr>
        <w:t>，从业人员</w:t>
      </w:r>
      <w:r>
        <w:rPr>
          <w:rFonts w:ascii="SimSun" w:eastAsia="SimSun" w:hAnsi="SimSun" w:cs="SimSun"/>
          <w:kern w:val="0"/>
          <w:szCs w:val="21"/>
          <w:u w:val="single"/>
        </w:rPr>
        <w:t>  </w:t>
      </w:r>
      <w:r>
        <w:rPr>
          <w:rFonts w:ascii="SimSun" w:eastAsia="SimSun" w:hAnsi="SimSun" w:cs="SimSun"/>
          <w:kern w:val="0"/>
          <w:szCs w:val="21"/>
        </w:rPr>
        <w:t>人，营业收入为</w:t>
      </w:r>
      <w:r>
        <w:rPr>
          <w:rFonts w:ascii="SimSun" w:eastAsia="SimSun" w:hAnsi="SimSun" w:cs="SimSun"/>
          <w:kern w:val="0"/>
          <w:szCs w:val="21"/>
          <w:u w:val="single"/>
        </w:rPr>
        <w:t>  </w:t>
      </w:r>
      <w:r>
        <w:rPr>
          <w:rFonts w:ascii="SimSun" w:eastAsia="SimSun" w:hAnsi="SimSun" w:cs="SimSun"/>
          <w:kern w:val="0"/>
          <w:szCs w:val="21"/>
        </w:rPr>
        <w:t>万元，资产总额为</w:t>
      </w:r>
      <w:r>
        <w:rPr>
          <w:rFonts w:ascii="SimSun" w:eastAsia="SimSun" w:hAnsi="SimSun" w:cs="SimSun"/>
          <w:kern w:val="0"/>
          <w:szCs w:val="21"/>
          <w:u w:val="single"/>
        </w:rPr>
        <w:t>  </w:t>
      </w:r>
      <w:r>
        <w:rPr>
          <w:rFonts w:ascii="SimSun" w:eastAsia="SimSun" w:hAnsi="SimSun" w:cs="SimSun"/>
          <w:kern w:val="0"/>
          <w:szCs w:val="21"/>
        </w:rPr>
        <w:t>万元</w:t>
      </w:r>
      <w:r>
        <w:rPr>
          <w:rFonts w:ascii="SimSun" w:eastAsia="SimSun" w:hAnsi="SimSun" w:cs="SimSun"/>
          <w:kern w:val="0"/>
          <w:szCs w:val="21"/>
          <w:vertAlign w:val="superscript"/>
        </w:rPr>
        <w:t>1</w:t>
      </w:r>
      <w:r>
        <w:rPr>
          <w:rFonts w:ascii="SimSun" w:eastAsia="SimSun" w:hAnsi="SimSun" w:cs="SimSun"/>
          <w:kern w:val="0"/>
          <w:szCs w:val="21"/>
        </w:rPr>
        <w:t>，属于</w:t>
      </w:r>
      <w:r>
        <w:rPr>
          <w:rFonts w:ascii="SimSun" w:eastAsia="SimSun" w:hAnsi="SimSun" w:cs="SimSun"/>
          <w:kern w:val="0"/>
          <w:szCs w:val="21"/>
          <w:u w:val="single"/>
        </w:rPr>
        <w:t>（中型企业、小型企业、微型企业）；</w:t>
      </w:r>
      <w:r>
        <w:rPr>
          <w:rFonts w:ascii="SimSun" w:eastAsia="SimSun" w:hAnsi="SimSun" w:cs="SimSun"/>
          <w:kern w:val="0"/>
          <w:szCs w:val="21"/>
        </w:rPr>
        <w:br/>
        <w:t>   2. </w:t>
      </w:r>
      <w:r>
        <w:rPr>
          <w:rFonts w:ascii="SimSun" w:eastAsia="SimSun" w:hAnsi="SimSun" w:cs="SimSun"/>
          <w:kern w:val="0"/>
          <w:szCs w:val="21"/>
          <w:u w:val="single"/>
        </w:rPr>
        <w:t> </w:t>
      </w:r>
      <w:r>
        <w:rPr>
          <w:rFonts w:ascii="SimSun" w:eastAsia="SimSun" w:hAnsi="SimSun" w:cs="SimSun"/>
          <w:kern w:val="0"/>
          <w:szCs w:val="21"/>
          <w:u w:val="single"/>
        </w:rPr>
        <w:t>（标的名称）</w:t>
      </w:r>
      <w:r>
        <w:rPr>
          <w:rFonts w:ascii="SimSun" w:eastAsia="SimSun" w:hAnsi="SimSun" w:cs="SimSun"/>
          <w:kern w:val="0"/>
          <w:szCs w:val="21"/>
          <w:u w:val="single"/>
        </w:rPr>
        <w:t> </w:t>
      </w:r>
      <w:r>
        <w:rPr>
          <w:rFonts w:ascii="SimSun" w:eastAsia="SimSun" w:hAnsi="SimSun" w:cs="SimSun"/>
          <w:kern w:val="0"/>
          <w:szCs w:val="21"/>
        </w:rPr>
        <w:t>，属于</w:t>
      </w:r>
      <w:r>
        <w:rPr>
          <w:rFonts w:ascii="SimSun" w:eastAsia="SimSun" w:hAnsi="SimSun" w:cs="SimSun"/>
          <w:kern w:val="0"/>
          <w:szCs w:val="21"/>
          <w:u w:val="single"/>
        </w:rPr>
        <w:t> </w:t>
      </w:r>
      <w:r>
        <w:rPr>
          <w:rFonts w:ascii="SimSun" w:eastAsia="SimSun" w:hAnsi="SimSun" w:cs="SimSun"/>
          <w:kern w:val="0"/>
          <w:szCs w:val="21"/>
          <w:u w:val="single"/>
        </w:rPr>
        <w:t>（采购文件中明确的所属行业</w:t>
      </w:r>
      <w:r>
        <w:rPr>
          <w:rFonts w:ascii="SimSun" w:eastAsia="SimSun" w:hAnsi="SimSun" w:cs="SimSun"/>
          <w:kern w:val="0"/>
          <w:szCs w:val="21"/>
          <w:u w:val="single"/>
        </w:rPr>
        <w:t> </w:t>
      </w:r>
      <w:r>
        <w:rPr>
          <w:rFonts w:ascii="SimSun" w:eastAsia="SimSun" w:hAnsi="SimSun" w:cs="SimSun"/>
          <w:kern w:val="0"/>
          <w:szCs w:val="21"/>
          <w:u w:val="single"/>
        </w:rPr>
        <w:t>）行业；</w:t>
      </w:r>
      <w:r>
        <w:rPr>
          <w:rFonts w:ascii="SimSun" w:eastAsia="SimSun" w:hAnsi="SimSun" w:cs="SimSun"/>
          <w:kern w:val="0"/>
          <w:szCs w:val="21"/>
        </w:rPr>
        <w:t>制造商为</w:t>
      </w:r>
      <w:r>
        <w:rPr>
          <w:rFonts w:ascii="SimSun" w:eastAsia="SimSun" w:hAnsi="SimSun" w:cs="SimSun"/>
          <w:kern w:val="0"/>
          <w:szCs w:val="21"/>
          <w:u w:val="single"/>
        </w:rPr>
        <w:t>（企业名称），</w:t>
      </w:r>
      <w:r>
        <w:rPr>
          <w:rFonts w:ascii="SimSun" w:eastAsia="SimSun" w:hAnsi="SimSun" w:cs="SimSun"/>
          <w:kern w:val="0"/>
          <w:szCs w:val="21"/>
        </w:rPr>
        <w:t>从业人员</w:t>
      </w:r>
      <w:r>
        <w:rPr>
          <w:rFonts w:ascii="SimSun" w:eastAsia="SimSun" w:hAnsi="SimSun" w:cs="SimSun"/>
          <w:kern w:val="0"/>
          <w:szCs w:val="21"/>
          <w:u w:val="single"/>
        </w:rPr>
        <w:t>  </w:t>
      </w:r>
      <w:r>
        <w:rPr>
          <w:rFonts w:ascii="SimSun" w:eastAsia="SimSun" w:hAnsi="SimSun" w:cs="SimSun"/>
          <w:kern w:val="0"/>
          <w:szCs w:val="21"/>
        </w:rPr>
        <w:t>人，营业收入为</w:t>
      </w:r>
      <w:r>
        <w:rPr>
          <w:rFonts w:ascii="SimSun" w:eastAsia="SimSun" w:hAnsi="SimSun" w:cs="SimSun"/>
          <w:kern w:val="0"/>
          <w:szCs w:val="21"/>
          <w:u w:val="single"/>
        </w:rPr>
        <w:t>  </w:t>
      </w:r>
      <w:r>
        <w:rPr>
          <w:rFonts w:ascii="SimSun" w:eastAsia="SimSun" w:hAnsi="SimSun" w:cs="SimSun"/>
          <w:kern w:val="0"/>
          <w:szCs w:val="21"/>
        </w:rPr>
        <w:t>万元，资产总额为</w:t>
      </w:r>
      <w:r>
        <w:rPr>
          <w:rFonts w:ascii="SimSun" w:eastAsia="SimSun" w:hAnsi="SimSun" w:cs="SimSun"/>
          <w:kern w:val="0"/>
          <w:szCs w:val="21"/>
          <w:u w:val="single"/>
        </w:rPr>
        <w:t>  </w:t>
      </w:r>
      <w:r>
        <w:rPr>
          <w:rFonts w:ascii="SimSun" w:eastAsia="SimSun" w:hAnsi="SimSun" w:cs="SimSun"/>
          <w:kern w:val="0"/>
          <w:szCs w:val="21"/>
        </w:rPr>
        <w:t>万元，属于</w:t>
      </w:r>
      <w:r>
        <w:rPr>
          <w:rFonts w:ascii="SimSun" w:eastAsia="SimSun" w:hAnsi="SimSun" w:cs="SimSun"/>
          <w:kern w:val="0"/>
          <w:szCs w:val="21"/>
          <w:u w:val="single"/>
        </w:rPr>
        <w:t>（中型企业、小型企业、微型企业）；</w:t>
      </w:r>
      <w:r>
        <w:rPr>
          <w:rFonts w:ascii="SimSun" w:eastAsia="SimSun" w:hAnsi="SimSun" w:cs="SimSun"/>
          <w:kern w:val="0"/>
          <w:sz w:val="24"/>
          <w:szCs w:val="24"/>
        </w:rPr>
        <w:br/>
        <w:t>  </w:t>
      </w:r>
      <w:r>
        <w:rPr>
          <w:rFonts w:ascii="SimSun" w:eastAsia="SimSun" w:hAnsi="SimSun" w:cs="SimSun"/>
          <w:kern w:val="0"/>
          <w:sz w:val="24"/>
          <w:szCs w:val="24"/>
        </w:rPr>
        <w:br/>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br/>
        <w:t>   </w:t>
      </w:r>
      <w:r>
        <w:rPr>
          <w:rFonts w:ascii="SimSun" w:eastAsia="SimSun" w:hAnsi="SimSun" w:cs="SimSun"/>
          <w:kern w:val="0"/>
          <w:szCs w:val="21"/>
        </w:rPr>
        <w:t>以上企业，不属于大企业的分支机构，不存在控股股东为大企业的情形，也不存在与大企业的负责人为同一人的情形。</w:t>
      </w:r>
      <w:r>
        <w:rPr>
          <w:rFonts w:ascii="SimSun" w:eastAsia="SimSun" w:hAnsi="SimSun" w:cs="SimSun"/>
          <w:kern w:val="0"/>
          <w:szCs w:val="21"/>
        </w:rPr>
        <w:br/>
      </w:r>
      <w:r>
        <w:rPr>
          <w:rFonts w:ascii="SimSun" w:eastAsia="SimSun" w:hAnsi="SimSun" w:cs="SimSun"/>
          <w:kern w:val="0"/>
          <w:szCs w:val="21"/>
        </w:rPr>
        <w:br/>
        <w:t>   </w:t>
      </w:r>
      <w:r>
        <w:rPr>
          <w:rFonts w:ascii="SimSun" w:eastAsia="SimSun" w:hAnsi="SimSun" w:cs="SimSun"/>
          <w:kern w:val="0"/>
          <w:szCs w:val="21"/>
        </w:rPr>
        <w:t>本企业对上述声明内容的真实性负责。如有虚假，将依法承担相应责任。</w:t>
      </w:r>
      <w:r>
        <w:rPr>
          <w:rFonts w:ascii="SimSun" w:eastAsia="SimSun" w:hAnsi="SimSun" w:cs="SimSun"/>
          <w:kern w:val="0"/>
          <w:szCs w:val="21"/>
        </w:rPr>
        <w:br/>
      </w:r>
      <w:r>
        <w:rPr>
          <w:rFonts w:ascii="SimSun" w:eastAsia="SimSun" w:hAnsi="SimSun" w:cs="SimSun"/>
          <w:kern w:val="0"/>
          <w:szCs w:val="21"/>
        </w:rPr>
        <w:br/>
        <w:t>                                                                       </w:t>
      </w:r>
      <w:r>
        <w:rPr>
          <w:rFonts w:ascii="SimSun" w:eastAsia="SimSun" w:hAnsi="SimSun" w:cs="SimSun" w:hint="eastAsia"/>
          <w:kern w:val="0"/>
          <w:szCs w:val="21"/>
        </w:rPr>
        <w:t xml:space="preserve">          </w:t>
      </w:r>
      <w:r>
        <w:rPr>
          <w:rFonts w:ascii="SimSun" w:eastAsia="SimSun" w:hAnsi="SimSun" w:cs="SimSun"/>
          <w:kern w:val="0"/>
          <w:szCs w:val="21"/>
        </w:rPr>
        <w:t>企业名称（盖章）：</w:t>
      </w:r>
      <w:r>
        <w:rPr>
          <w:rFonts w:ascii="SimSun" w:eastAsia="SimSun" w:hAnsi="SimSun" w:cs="SimSun"/>
          <w:kern w:val="0"/>
          <w:szCs w:val="21"/>
        </w:rPr>
        <w:t>        </w:t>
      </w:r>
      <w:r>
        <w:rPr>
          <w:rFonts w:ascii="SimSun" w:eastAsia="SimSun" w:hAnsi="SimSun" w:cs="SimSun"/>
          <w:kern w:val="0"/>
          <w:szCs w:val="21"/>
        </w:rPr>
        <w:br/>
        <w:t>                           </w:t>
      </w:r>
      <w:r>
        <w:rPr>
          <w:rFonts w:ascii="SimSun" w:eastAsia="SimSun" w:hAnsi="SimSun" w:cs="SimSun"/>
          <w:kern w:val="0"/>
          <w:szCs w:val="21"/>
        </w:rPr>
        <w:t>日期：</w:t>
      </w:r>
      <w:r>
        <w:rPr>
          <w:rFonts w:ascii="SimSun" w:eastAsia="SimSun" w:hAnsi="SimSun" w:cs="SimSun"/>
          <w:kern w:val="0"/>
          <w:szCs w:val="21"/>
        </w:rPr>
        <w:br/>
      </w:r>
      <w:r>
        <w:rPr>
          <w:rFonts w:ascii="SimSun" w:eastAsia="SimSun" w:hAnsi="SimSun" w:cs="SimSun"/>
          <w:kern w:val="0"/>
          <w:szCs w:val="21"/>
        </w:rPr>
        <w:br/>
        <w:t>    1</w:t>
      </w:r>
      <w:r>
        <w:rPr>
          <w:rFonts w:ascii="SimSun" w:eastAsia="SimSun" w:hAnsi="SimSun" w:cs="SimSun"/>
          <w:kern w:val="0"/>
          <w:szCs w:val="21"/>
        </w:rPr>
        <w:t>从</w:t>
      </w:r>
      <w:r>
        <w:rPr>
          <w:rFonts w:ascii="SimSun" w:eastAsia="SimSun" w:hAnsi="SimSun" w:cs="SimSun"/>
          <w:kern w:val="0"/>
          <w:szCs w:val="21"/>
        </w:rPr>
        <w:t>业人员、营业收入、资产总额填报上一年度数据，无上一年度数据的新成立企业可不填报。</w:t>
      </w:r>
      <w:r>
        <w:rPr>
          <w:rFonts w:ascii="SimSun" w:eastAsia="SimSun" w:hAnsi="SimSun" w:cs="SimSun"/>
          <w:kern w:val="0"/>
          <w:sz w:val="24"/>
          <w:szCs w:val="24"/>
        </w:rPr>
        <w:br/>
      </w:r>
      <w:r>
        <w:rPr>
          <w:rFonts w:ascii="SimSun" w:eastAsia="SimSun" w:hAnsi="SimSun" w:cs="SimSun"/>
          <w:kern w:val="0"/>
          <w:sz w:val="24"/>
          <w:szCs w:val="24"/>
        </w:rPr>
        <w:br/>
      </w:r>
      <w:r>
        <w:rPr>
          <w:rFonts w:ascii="SimSun" w:eastAsia="SimSun" w:hAnsi="SimSun" w:cs="SimSun"/>
          <w:kern w:val="0"/>
          <w:sz w:val="24"/>
          <w:szCs w:val="24"/>
        </w:rPr>
        <w:br/>
        <w:t>                 </w:t>
      </w:r>
    </w:p>
    <w:p w:rsidR="00CE0EAD" w:rsidRDefault="00765A54">
      <w:pPr>
        <w:widowControl/>
        <w:jc w:val="left"/>
        <w:rPr>
          <w:rFonts w:ascii="SimSun" w:eastAsia="SimSun" w:hAnsi="SimSun" w:cs="SimSun"/>
          <w:kern w:val="0"/>
          <w:sz w:val="24"/>
          <w:szCs w:val="24"/>
        </w:rPr>
      </w:pPr>
      <w:r>
        <w:rPr>
          <w:rFonts w:ascii="SimSun" w:eastAsia="SimSun" w:hAnsi="SimSun" w:cs="SimSun"/>
          <w:kern w:val="0"/>
          <w:sz w:val="24"/>
          <w:szCs w:val="24"/>
        </w:rPr>
        <w:br w:type="page"/>
      </w:r>
    </w:p>
    <w:p w:rsidR="00CE0EAD" w:rsidRDefault="00765A54">
      <w:pPr>
        <w:widowControl/>
        <w:spacing w:before="75" w:after="75"/>
        <w:ind w:firstLine="420"/>
        <w:jc w:val="left"/>
        <w:rPr>
          <w:rFonts w:ascii="SimSun" w:eastAsia="SimSun" w:hAnsi="SimSun" w:cs="SimSun"/>
          <w:kern w:val="0"/>
          <w:szCs w:val="21"/>
        </w:rPr>
      </w:pPr>
      <w:r>
        <w:rPr>
          <w:rFonts w:ascii="SimSun" w:eastAsia="SimSun" w:hAnsi="SimSun" w:cs="SimSun" w:hint="eastAsia"/>
          <w:kern w:val="0"/>
          <w:sz w:val="24"/>
          <w:szCs w:val="24"/>
        </w:rPr>
        <w:lastRenderedPageBreak/>
        <w:t xml:space="preserve">                      </w:t>
      </w:r>
      <w:r>
        <w:rPr>
          <w:rFonts w:ascii="SimSun" w:eastAsia="SimSun" w:hAnsi="SimSun" w:cs="SimSun"/>
          <w:kern w:val="0"/>
          <w:sz w:val="24"/>
          <w:szCs w:val="24"/>
        </w:rPr>
        <w:t>中小企业声明函（工程、服务）</w:t>
      </w:r>
      <w:r>
        <w:rPr>
          <w:rFonts w:ascii="SimSun" w:eastAsia="SimSun" w:hAnsi="SimSun" w:cs="SimSun"/>
          <w:kern w:val="0"/>
          <w:szCs w:val="21"/>
        </w:rPr>
        <w:br/>
        <w:t>   </w:t>
      </w:r>
    </w:p>
    <w:p w:rsidR="00CE0EAD" w:rsidRDefault="00765A54">
      <w:pPr>
        <w:widowControl/>
        <w:spacing w:before="75" w:after="75"/>
        <w:ind w:firstLine="420"/>
        <w:jc w:val="left"/>
        <w:rPr>
          <w:rFonts w:ascii="SimSun" w:eastAsia="SimSun" w:hAnsi="SimSun" w:cs="SimSun"/>
          <w:kern w:val="0"/>
          <w:sz w:val="24"/>
          <w:szCs w:val="24"/>
        </w:rPr>
      </w:pPr>
      <w:r>
        <w:rPr>
          <w:rFonts w:ascii="SimSun" w:eastAsia="SimSun" w:hAnsi="SimSun" w:cs="SimSun"/>
          <w:kern w:val="0"/>
          <w:szCs w:val="21"/>
        </w:rPr>
        <w:t xml:space="preserve"> </w:t>
      </w:r>
      <w:r>
        <w:rPr>
          <w:rFonts w:ascii="SimSun" w:eastAsia="SimSun" w:hAnsi="SimSun" w:cs="SimSun"/>
          <w:kern w:val="0"/>
          <w:szCs w:val="21"/>
        </w:rPr>
        <w:t>本公司（联合体）郑重声明，根据《政府采购促进中小企业发展管理办法》（财库﹝</w:t>
      </w:r>
      <w:r>
        <w:rPr>
          <w:rFonts w:ascii="SimSun" w:eastAsia="SimSun" w:hAnsi="SimSun" w:cs="SimSun"/>
          <w:kern w:val="0"/>
          <w:szCs w:val="21"/>
        </w:rPr>
        <w:t>2020</w:t>
      </w:r>
      <w:r>
        <w:rPr>
          <w:rFonts w:ascii="SimSun" w:eastAsia="SimSun" w:hAnsi="SimSun" w:cs="SimSun"/>
          <w:kern w:val="0"/>
          <w:szCs w:val="21"/>
        </w:rPr>
        <w:t>﹞</w:t>
      </w:r>
      <w:r>
        <w:rPr>
          <w:rFonts w:ascii="SimSun" w:eastAsia="SimSun" w:hAnsi="SimSun" w:cs="SimSun"/>
          <w:kern w:val="0"/>
          <w:szCs w:val="21"/>
        </w:rPr>
        <w:t>46 </w:t>
      </w:r>
      <w:r>
        <w:rPr>
          <w:rFonts w:ascii="SimSun" w:eastAsia="SimSun" w:hAnsi="SimSun" w:cs="SimSun"/>
          <w:kern w:val="0"/>
          <w:szCs w:val="21"/>
        </w:rPr>
        <w:t>号）的规定，本公司（联合体）参加</w:t>
      </w:r>
      <w:r>
        <w:rPr>
          <w:rFonts w:ascii="SimSun" w:eastAsia="SimSun" w:hAnsi="SimSun" w:cs="SimSun"/>
          <w:kern w:val="0"/>
          <w:szCs w:val="21"/>
          <w:u w:val="single"/>
        </w:rPr>
        <w:t>（单位名称）</w:t>
      </w:r>
      <w:r>
        <w:rPr>
          <w:rFonts w:ascii="SimSun" w:eastAsia="SimSun" w:hAnsi="SimSun" w:cs="SimSun"/>
          <w:kern w:val="0"/>
          <w:szCs w:val="21"/>
        </w:rPr>
        <w:t>的</w:t>
      </w:r>
      <w:r>
        <w:rPr>
          <w:rFonts w:ascii="SimSun" w:eastAsia="SimSun" w:hAnsi="SimSun" w:cs="SimSun"/>
          <w:kern w:val="0"/>
          <w:szCs w:val="21"/>
          <w:u w:val="single"/>
        </w:rPr>
        <w:t>（项目名称）</w:t>
      </w:r>
      <w:r>
        <w:rPr>
          <w:rFonts w:ascii="SimSun" w:eastAsia="SimSun" w:hAnsi="SimSun" w:cs="SimSun"/>
          <w:kern w:val="0"/>
          <w:szCs w:val="21"/>
        </w:rPr>
        <w:t>采购活动，工程的施工单位全部为符合政策要求的中小企业（或者：服务全部由符合政策要求的中小企业承接）。相关企业（含联合体中的中小企业、签订分包意向协议的中小</w:t>
      </w:r>
      <w:r>
        <w:rPr>
          <w:rFonts w:ascii="SimSun" w:eastAsia="SimSun" w:hAnsi="SimSun" w:cs="SimSun"/>
          <w:kern w:val="0"/>
          <w:szCs w:val="21"/>
        </w:rPr>
        <w:t>企业）的具体情况如下：</w:t>
      </w:r>
      <w:r>
        <w:rPr>
          <w:rFonts w:ascii="SimSun" w:eastAsia="SimSun" w:hAnsi="SimSun" w:cs="SimSun"/>
          <w:kern w:val="0"/>
          <w:szCs w:val="21"/>
        </w:rPr>
        <w:br/>
        <w:t>   1. </w:t>
      </w:r>
      <w:r>
        <w:rPr>
          <w:rFonts w:ascii="SimSun" w:eastAsia="SimSun" w:hAnsi="SimSun" w:cs="SimSun"/>
          <w:kern w:val="0"/>
          <w:szCs w:val="21"/>
          <w:u w:val="single"/>
        </w:rPr>
        <w:t>（标的名称）</w:t>
      </w:r>
      <w:r>
        <w:rPr>
          <w:rFonts w:ascii="SimSun" w:eastAsia="SimSun" w:hAnsi="SimSun" w:cs="SimSun"/>
          <w:kern w:val="0"/>
          <w:szCs w:val="21"/>
        </w:rPr>
        <w:t>，属于</w:t>
      </w:r>
      <w:r>
        <w:rPr>
          <w:rFonts w:ascii="SimSun" w:eastAsia="SimSun" w:hAnsi="SimSun" w:cs="SimSun"/>
          <w:kern w:val="0"/>
          <w:szCs w:val="21"/>
          <w:u w:val="single"/>
        </w:rPr>
        <w:t>（采购文件中明确的所属行业）</w:t>
      </w:r>
      <w:r>
        <w:rPr>
          <w:rFonts w:ascii="SimSun" w:eastAsia="SimSun" w:hAnsi="SimSun" w:cs="SimSun"/>
          <w:kern w:val="0"/>
          <w:szCs w:val="21"/>
        </w:rPr>
        <w:t>；承建（承接）企业为</w:t>
      </w:r>
      <w:r>
        <w:rPr>
          <w:rFonts w:ascii="SimSun" w:eastAsia="SimSun" w:hAnsi="SimSun" w:cs="SimSun"/>
          <w:kern w:val="0"/>
          <w:szCs w:val="21"/>
          <w:u w:val="single"/>
        </w:rPr>
        <w:t>（企业名称）</w:t>
      </w:r>
      <w:r>
        <w:rPr>
          <w:rFonts w:ascii="SimSun" w:eastAsia="SimSun" w:hAnsi="SimSun" w:cs="SimSun"/>
          <w:kern w:val="0"/>
          <w:szCs w:val="21"/>
        </w:rPr>
        <w:t>，从业人员</w:t>
      </w:r>
      <w:r>
        <w:rPr>
          <w:rFonts w:ascii="SimSun" w:eastAsia="SimSun" w:hAnsi="SimSun" w:cs="SimSun"/>
          <w:kern w:val="0"/>
          <w:szCs w:val="21"/>
          <w:u w:val="single"/>
        </w:rPr>
        <w:t> </w:t>
      </w:r>
      <w:r>
        <w:rPr>
          <w:rFonts w:ascii="SimSun" w:eastAsia="SimSun" w:hAnsi="SimSun" w:cs="SimSun"/>
          <w:kern w:val="0"/>
          <w:szCs w:val="21"/>
        </w:rPr>
        <w:t> </w:t>
      </w:r>
      <w:r>
        <w:rPr>
          <w:rFonts w:ascii="SimSun" w:eastAsia="SimSun" w:hAnsi="SimSun" w:cs="SimSun"/>
          <w:kern w:val="0"/>
          <w:szCs w:val="21"/>
        </w:rPr>
        <w:br/>
      </w:r>
      <w:r>
        <w:rPr>
          <w:rFonts w:ascii="SimSun" w:eastAsia="SimSun" w:hAnsi="SimSun" w:cs="SimSun"/>
          <w:kern w:val="0"/>
          <w:szCs w:val="21"/>
        </w:rPr>
        <w:t>人，营业收入为</w:t>
      </w:r>
      <w:r>
        <w:rPr>
          <w:rFonts w:ascii="SimSun" w:eastAsia="SimSun" w:hAnsi="SimSun" w:cs="SimSun"/>
          <w:kern w:val="0"/>
          <w:szCs w:val="21"/>
          <w:u w:val="single"/>
        </w:rPr>
        <w:t>  </w:t>
      </w:r>
      <w:r>
        <w:rPr>
          <w:rFonts w:ascii="SimSun" w:eastAsia="SimSun" w:hAnsi="SimSun" w:cs="SimSun"/>
          <w:kern w:val="0"/>
          <w:szCs w:val="21"/>
        </w:rPr>
        <w:t>万元，资产总额为</w:t>
      </w:r>
      <w:r>
        <w:rPr>
          <w:rFonts w:ascii="SimSun" w:eastAsia="SimSun" w:hAnsi="SimSun" w:cs="SimSun"/>
          <w:kern w:val="0"/>
          <w:szCs w:val="21"/>
          <w:u w:val="single"/>
        </w:rPr>
        <w:t>  </w:t>
      </w:r>
      <w:r>
        <w:rPr>
          <w:rFonts w:ascii="SimSun" w:eastAsia="SimSun" w:hAnsi="SimSun" w:cs="SimSun"/>
          <w:kern w:val="0"/>
          <w:szCs w:val="21"/>
        </w:rPr>
        <w:t>万元</w:t>
      </w:r>
      <w:r>
        <w:rPr>
          <w:rFonts w:ascii="SimSun" w:eastAsia="SimSun" w:hAnsi="SimSun" w:cs="SimSun"/>
          <w:kern w:val="0"/>
          <w:szCs w:val="21"/>
          <w:vertAlign w:val="superscript"/>
        </w:rPr>
        <w:t>1</w:t>
      </w:r>
      <w:r>
        <w:rPr>
          <w:rFonts w:ascii="SimSun" w:eastAsia="SimSun" w:hAnsi="SimSun" w:cs="SimSun"/>
          <w:kern w:val="0"/>
          <w:szCs w:val="21"/>
        </w:rPr>
        <w:t>，属于</w:t>
      </w:r>
      <w:r>
        <w:rPr>
          <w:rFonts w:ascii="SimSun" w:eastAsia="SimSun" w:hAnsi="SimSun" w:cs="SimSun"/>
          <w:kern w:val="0"/>
          <w:szCs w:val="21"/>
          <w:u w:val="single"/>
        </w:rPr>
        <w:t>（中型企业、小型企业、微型企业）；</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2. </w:t>
      </w:r>
      <w:r>
        <w:rPr>
          <w:rFonts w:ascii="SimSun" w:eastAsia="SimSun" w:hAnsi="SimSun" w:cs="SimSun"/>
          <w:kern w:val="0"/>
          <w:szCs w:val="21"/>
          <w:u w:val="single"/>
        </w:rPr>
        <w:t>（标的名称）</w:t>
      </w:r>
      <w:r>
        <w:rPr>
          <w:rFonts w:ascii="SimSun" w:eastAsia="SimSun" w:hAnsi="SimSun" w:cs="SimSun"/>
          <w:kern w:val="0"/>
          <w:szCs w:val="21"/>
        </w:rPr>
        <w:t>，属于</w:t>
      </w:r>
      <w:r>
        <w:rPr>
          <w:rFonts w:ascii="SimSun" w:eastAsia="SimSun" w:hAnsi="SimSun" w:cs="SimSun"/>
          <w:kern w:val="0"/>
          <w:szCs w:val="21"/>
          <w:u w:val="single"/>
        </w:rPr>
        <w:t>（采购文件中明确的所属行业）；</w:t>
      </w:r>
      <w:r>
        <w:rPr>
          <w:rFonts w:ascii="SimSun" w:eastAsia="SimSun" w:hAnsi="SimSun" w:cs="SimSun"/>
          <w:kern w:val="0"/>
          <w:szCs w:val="21"/>
        </w:rPr>
        <w:t>承建（承接）企业为</w:t>
      </w:r>
      <w:r>
        <w:rPr>
          <w:rFonts w:ascii="SimSun" w:eastAsia="SimSun" w:hAnsi="SimSun" w:cs="SimSun"/>
          <w:kern w:val="0"/>
          <w:szCs w:val="21"/>
          <w:u w:val="single"/>
        </w:rPr>
        <w:t>（企业名称）</w:t>
      </w:r>
      <w:r>
        <w:rPr>
          <w:rFonts w:ascii="SimSun" w:eastAsia="SimSun" w:hAnsi="SimSun" w:cs="SimSun"/>
          <w:kern w:val="0"/>
          <w:szCs w:val="21"/>
        </w:rPr>
        <w:t>，从业人员</w:t>
      </w:r>
      <w:r>
        <w:rPr>
          <w:rFonts w:ascii="SimSun" w:eastAsia="SimSun" w:hAnsi="SimSun" w:cs="SimSun"/>
          <w:kern w:val="0"/>
          <w:szCs w:val="21"/>
          <w:u w:val="single"/>
        </w:rPr>
        <w:t>  </w:t>
      </w:r>
      <w:r>
        <w:rPr>
          <w:rFonts w:ascii="SimSun" w:eastAsia="SimSun" w:hAnsi="SimSun" w:cs="SimSun"/>
          <w:kern w:val="0"/>
          <w:szCs w:val="21"/>
        </w:rPr>
        <w:t>人，营业收入为</w:t>
      </w:r>
      <w:r>
        <w:rPr>
          <w:rFonts w:ascii="SimSun" w:eastAsia="SimSun" w:hAnsi="SimSun" w:cs="SimSun"/>
          <w:kern w:val="0"/>
          <w:szCs w:val="21"/>
          <w:u w:val="single"/>
        </w:rPr>
        <w:t>  </w:t>
      </w:r>
      <w:r>
        <w:rPr>
          <w:rFonts w:ascii="SimSun" w:eastAsia="SimSun" w:hAnsi="SimSun" w:cs="SimSun"/>
          <w:kern w:val="0"/>
          <w:szCs w:val="21"/>
        </w:rPr>
        <w:t>万元，资产总额为</w:t>
      </w:r>
      <w:r>
        <w:rPr>
          <w:rFonts w:ascii="SimSun" w:eastAsia="SimSun" w:hAnsi="SimSun" w:cs="SimSun"/>
          <w:kern w:val="0"/>
          <w:szCs w:val="21"/>
          <w:u w:val="single"/>
        </w:rPr>
        <w:t>  </w:t>
      </w:r>
      <w:r>
        <w:rPr>
          <w:rFonts w:ascii="SimSun" w:eastAsia="SimSun" w:hAnsi="SimSun" w:cs="SimSun"/>
          <w:kern w:val="0"/>
          <w:szCs w:val="21"/>
        </w:rPr>
        <w:t>万元，属于</w:t>
      </w:r>
      <w:r>
        <w:rPr>
          <w:rFonts w:ascii="SimSun" w:eastAsia="SimSun" w:hAnsi="SimSun" w:cs="SimSun"/>
          <w:kern w:val="0"/>
          <w:szCs w:val="21"/>
          <w:u w:val="single"/>
        </w:rPr>
        <w:t>（中型企业、小型企业、微型企业）；</w:t>
      </w:r>
      <w:r>
        <w:rPr>
          <w:rFonts w:ascii="SimSun" w:eastAsia="SimSun" w:hAnsi="SimSun" w:cs="SimSun"/>
          <w:kern w:val="0"/>
          <w:szCs w:val="21"/>
          <w:u w:val="single"/>
        </w:rPr>
        <w:br/>
      </w:r>
      <w:r>
        <w:rPr>
          <w:rFonts w:ascii="SimSun" w:eastAsia="SimSun" w:hAnsi="SimSun" w:cs="SimSun"/>
          <w:kern w:val="0"/>
          <w:szCs w:val="21"/>
        </w:rPr>
        <w:br/>
        <w:t>……</w:t>
      </w:r>
      <w:r>
        <w:rPr>
          <w:rFonts w:ascii="SimSun" w:eastAsia="SimSun" w:hAnsi="SimSun" w:cs="SimSun"/>
          <w:kern w:val="0"/>
          <w:szCs w:val="21"/>
        </w:rPr>
        <w:br/>
      </w:r>
      <w:r>
        <w:rPr>
          <w:rFonts w:ascii="SimSun" w:eastAsia="SimSun" w:hAnsi="SimSun" w:cs="SimSun"/>
          <w:kern w:val="0"/>
          <w:szCs w:val="21"/>
        </w:rPr>
        <w:br/>
        <w:t xml:space="preserve">  </w:t>
      </w:r>
      <w:r>
        <w:rPr>
          <w:rFonts w:ascii="SimSun" w:eastAsia="SimSun" w:hAnsi="SimSun" w:cs="SimSun"/>
          <w:kern w:val="0"/>
          <w:szCs w:val="21"/>
        </w:rPr>
        <w:t> </w:t>
      </w:r>
      <w:r>
        <w:rPr>
          <w:rFonts w:ascii="SimSun" w:eastAsia="SimSun" w:hAnsi="SimSun" w:cs="SimSun"/>
          <w:kern w:val="0"/>
          <w:szCs w:val="21"/>
        </w:rPr>
        <w:t>以上企业，不属于大企业的分支机构，不存在控股股东为大企业的情形，也不存在与大企业的负责人为同一人的情形。</w:t>
      </w:r>
      <w:r>
        <w:rPr>
          <w:rFonts w:ascii="SimSun" w:eastAsia="SimSun" w:hAnsi="SimSun" w:cs="SimSun"/>
          <w:kern w:val="0"/>
          <w:szCs w:val="21"/>
        </w:rPr>
        <w:br/>
      </w:r>
      <w:r>
        <w:rPr>
          <w:rFonts w:ascii="SimSun" w:eastAsia="SimSun" w:hAnsi="SimSun" w:cs="SimSun"/>
          <w:kern w:val="0"/>
          <w:szCs w:val="21"/>
        </w:rPr>
        <w:br/>
        <w:t>   </w:t>
      </w:r>
      <w:r>
        <w:rPr>
          <w:rFonts w:ascii="SimSun" w:eastAsia="SimSun" w:hAnsi="SimSun" w:cs="SimSun"/>
          <w:kern w:val="0"/>
          <w:szCs w:val="21"/>
        </w:rPr>
        <w:t>本企业对上述声明内容的真实性负责。如有虚假，将依法承担相应责任。</w:t>
      </w:r>
      <w:r>
        <w:rPr>
          <w:rFonts w:ascii="SimSun" w:eastAsia="SimSun" w:hAnsi="SimSun" w:cs="SimSun"/>
          <w:kern w:val="0"/>
          <w:szCs w:val="21"/>
        </w:rPr>
        <w:br/>
      </w:r>
      <w:r>
        <w:rPr>
          <w:rFonts w:ascii="SimSun" w:eastAsia="SimSun" w:hAnsi="SimSun" w:cs="SimSun"/>
          <w:kern w:val="0"/>
          <w:szCs w:val="21"/>
        </w:rPr>
        <w:br/>
        <w:t xml:space="preserve">                                                                            </w:t>
      </w:r>
      <w:r>
        <w:rPr>
          <w:rFonts w:ascii="SimSun" w:eastAsia="SimSun" w:hAnsi="SimSun" w:cs="SimSun"/>
          <w:kern w:val="0"/>
          <w:szCs w:val="21"/>
        </w:rPr>
        <w:t>企业名称（盖章）：</w:t>
      </w:r>
      <w:r>
        <w:rPr>
          <w:rFonts w:ascii="SimSun" w:eastAsia="SimSun" w:hAnsi="SimSun" w:cs="SimSun"/>
          <w:kern w:val="0"/>
          <w:szCs w:val="21"/>
        </w:rPr>
        <w:t>           </w:t>
      </w:r>
      <w:r>
        <w:rPr>
          <w:rFonts w:ascii="SimSun" w:eastAsia="SimSun" w:hAnsi="SimSun" w:cs="SimSun"/>
          <w:kern w:val="0"/>
          <w:szCs w:val="21"/>
        </w:rPr>
        <w:br/>
      </w:r>
      <w:r>
        <w:rPr>
          <w:rFonts w:ascii="SimSun" w:eastAsia="SimSun" w:hAnsi="SimSun" w:cs="SimSun" w:hint="eastAsia"/>
          <w:kern w:val="0"/>
          <w:szCs w:val="21"/>
        </w:rPr>
        <w:t xml:space="preserve">                                       </w:t>
      </w:r>
      <w:r>
        <w:rPr>
          <w:rFonts w:ascii="SimSun" w:eastAsia="SimSun" w:hAnsi="SimSun" w:cs="SimSun"/>
          <w:kern w:val="0"/>
          <w:szCs w:val="21"/>
        </w:rPr>
        <w:t xml:space="preserve"> </w:t>
      </w:r>
      <w:r>
        <w:rPr>
          <w:rFonts w:ascii="SimSun" w:eastAsia="SimSun" w:hAnsi="SimSun" w:cs="SimSun"/>
          <w:kern w:val="0"/>
          <w:szCs w:val="21"/>
        </w:rPr>
        <w:t>日期：</w:t>
      </w:r>
      <w:r>
        <w:rPr>
          <w:rFonts w:ascii="SimSun" w:eastAsia="SimSun" w:hAnsi="SimSun" w:cs="SimSun"/>
          <w:kern w:val="0"/>
          <w:szCs w:val="21"/>
        </w:rPr>
        <w:br/>
      </w:r>
      <w:r>
        <w:rPr>
          <w:rFonts w:ascii="SimSun" w:eastAsia="SimSun" w:hAnsi="SimSun" w:cs="SimSun"/>
          <w:kern w:val="0"/>
          <w:szCs w:val="21"/>
        </w:rPr>
        <w:br/>
        <w:t>     1</w:t>
      </w:r>
      <w:r>
        <w:rPr>
          <w:rFonts w:ascii="SimSun" w:eastAsia="SimSun" w:hAnsi="SimSun" w:cs="SimSun"/>
          <w:kern w:val="0"/>
          <w:szCs w:val="21"/>
        </w:rPr>
        <w:t>从业人员、营业收入、资产总额填报</w:t>
      </w:r>
      <w:r>
        <w:rPr>
          <w:rFonts w:ascii="SimSun" w:eastAsia="SimSun" w:hAnsi="SimSun" w:cs="SimSun"/>
          <w:kern w:val="0"/>
          <w:szCs w:val="21"/>
        </w:rPr>
        <w:t>上一年度数据，无上一年度数据的新成立企业可不填报。</w:t>
      </w:r>
    </w:p>
    <w:p w:rsidR="00CE0EAD" w:rsidRDefault="00765A54">
      <w:pPr>
        <w:widowControl/>
        <w:spacing w:before="165" w:after="100" w:afterAutospacing="1"/>
        <w:jc w:val="left"/>
        <w:outlineLvl w:val="0"/>
        <w:rPr>
          <w:rFonts w:ascii="SimSun" w:eastAsia="SimSun" w:hAnsi="SimSun" w:cs="SimSun"/>
          <w:b/>
          <w:bCs/>
          <w:kern w:val="36"/>
          <w:sz w:val="48"/>
          <w:szCs w:val="48"/>
        </w:rPr>
      </w:pPr>
      <w:r>
        <w:rPr>
          <w:rFonts w:ascii="SimSun" w:eastAsia="SimSun" w:hAnsi="SimSun" w:cs="SimSun"/>
          <w:b/>
          <w:bCs/>
          <w:kern w:val="36"/>
          <w:szCs w:val="21"/>
        </w:rPr>
        <w:t>               </w:t>
      </w:r>
    </w:p>
    <w:p w:rsidR="00CE0EAD" w:rsidRDefault="00CE0EAD">
      <w:pPr>
        <w:widowControl/>
        <w:spacing w:before="100" w:beforeAutospacing="1" w:after="100" w:afterAutospacing="1"/>
        <w:ind w:firstLine="420"/>
        <w:jc w:val="left"/>
        <w:rPr>
          <w:rFonts w:ascii="SimSun" w:eastAsia="SimSun" w:hAnsi="SimSun" w:cs="SimSun"/>
          <w:kern w:val="0"/>
          <w:sz w:val="24"/>
          <w:szCs w:val="24"/>
        </w:rPr>
      </w:pPr>
    </w:p>
    <w:p w:rsidR="00CE0EAD" w:rsidRDefault="00765A54">
      <w:pPr>
        <w:widowControl/>
        <w:jc w:val="left"/>
        <w:rPr>
          <w:rFonts w:ascii="SimSun" w:eastAsia="SimSun" w:hAnsi="SimSun" w:cs="SimSun"/>
          <w:kern w:val="0"/>
          <w:szCs w:val="21"/>
        </w:rPr>
      </w:pPr>
      <w:r>
        <w:rPr>
          <w:rFonts w:ascii="SimSun" w:eastAsia="SimSun" w:hAnsi="SimSun" w:cs="SimSun"/>
          <w:kern w:val="0"/>
          <w:szCs w:val="21"/>
        </w:rPr>
        <w:br w:type="page"/>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lastRenderedPageBreak/>
        <w:t>附：</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b/>
          <w:bCs/>
          <w:kern w:val="0"/>
        </w:rPr>
        <w:t>残疾人福利性单位声明函</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b/>
          <w:bCs/>
          <w:kern w:val="0"/>
        </w:rPr>
        <w:t>（专门面向中小企业或小型、微型企业适用，若有）</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b/>
          <w:bCs/>
          <w:kern w:val="0"/>
        </w:rPr>
        <w:t> </w:t>
      </w:r>
    </w:p>
    <w:p w:rsidR="00CE0EAD" w:rsidRDefault="00765A54">
      <w:pPr>
        <w:widowControl/>
        <w:spacing w:before="75" w:after="75"/>
        <w:ind w:firstLine="420"/>
        <w:jc w:val="left"/>
        <w:rPr>
          <w:rFonts w:ascii="SimSun" w:eastAsia="SimSun" w:hAnsi="SimSun" w:cs="SimSun"/>
          <w:kern w:val="0"/>
          <w:sz w:val="24"/>
          <w:szCs w:val="24"/>
        </w:rPr>
      </w:pPr>
      <w:r>
        <w:rPr>
          <w:rFonts w:ascii="SimSun" w:eastAsia="SimSun" w:hAnsi="SimSun" w:cs="SimSun"/>
          <w:kern w:val="0"/>
          <w:szCs w:val="21"/>
        </w:rPr>
        <w:t>本投标人郑重声明，根据《财政部</w:t>
      </w:r>
      <w:r>
        <w:rPr>
          <w:rFonts w:ascii="SimSun" w:eastAsia="SimSun" w:hAnsi="SimSun" w:cs="SimSun"/>
          <w:kern w:val="0"/>
          <w:szCs w:val="21"/>
        </w:rPr>
        <w:t> </w:t>
      </w:r>
      <w:r>
        <w:rPr>
          <w:rFonts w:ascii="SimSun" w:eastAsia="SimSun" w:hAnsi="SimSun" w:cs="SimSun"/>
          <w:kern w:val="0"/>
          <w:szCs w:val="21"/>
        </w:rPr>
        <w:t>民政部</w:t>
      </w:r>
      <w:r>
        <w:rPr>
          <w:rFonts w:ascii="SimSun" w:eastAsia="SimSun" w:hAnsi="SimSun" w:cs="SimSun"/>
          <w:kern w:val="0"/>
          <w:szCs w:val="21"/>
        </w:rPr>
        <w:t> </w:t>
      </w:r>
      <w:r>
        <w:rPr>
          <w:rFonts w:ascii="SimSun" w:eastAsia="SimSun" w:hAnsi="SimSun" w:cs="SimSun"/>
          <w:kern w:val="0"/>
          <w:szCs w:val="21"/>
        </w:rPr>
        <w:t>中国残疾人联合会关于促进残疾人就业政府采购政策的通知》（财库</w:t>
      </w:r>
      <w:r>
        <w:rPr>
          <w:rFonts w:ascii="SimSun" w:eastAsia="SimSun" w:hAnsi="SimSun" w:cs="SimSun"/>
          <w:kern w:val="0"/>
          <w:szCs w:val="21"/>
        </w:rPr>
        <w:t>[2017]141</w:t>
      </w:r>
      <w:r>
        <w:rPr>
          <w:rFonts w:ascii="SimSun" w:eastAsia="SimSun" w:hAnsi="SimSun" w:cs="SimSun"/>
          <w:kern w:val="0"/>
          <w:szCs w:val="21"/>
        </w:rPr>
        <w:t>号）、《政府采购促进中小企业发展管理办法》（财库〔</w:t>
      </w:r>
      <w:r>
        <w:rPr>
          <w:rFonts w:ascii="SimSun" w:eastAsia="SimSun" w:hAnsi="SimSun" w:cs="SimSun"/>
          <w:kern w:val="0"/>
          <w:szCs w:val="21"/>
        </w:rPr>
        <w:t>2020</w:t>
      </w:r>
      <w:r>
        <w:rPr>
          <w:rFonts w:ascii="SimSun" w:eastAsia="SimSun" w:hAnsi="SimSun" w:cs="SimSun"/>
          <w:kern w:val="0"/>
          <w:szCs w:val="21"/>
        </w:rPr>
        <w:t>〕</w:t>
      </w:r>
      <w:r>
        <w:rPr>
          <w:rFonts w:ascii="SimSun" w:eastAsia="SimSun" w:hAnsi="SimSun" w:cs="SimSun"/>
          <w:kern w:val="0"/>
          <w:szCs w:val="21"/>
        </w:rPr>
        <w:t>46</w:t>
      </w:r>
      <w:r>
        <w:rPr>
          <w:rFonts w:ascii="SimSun" w:eastAsia="SimSun" w:hAnsi="SimSun" w:cs="SimSun"/>
          <w:kern w:val="0"/>
          <w:szCs w:val="21"/>
        </w:rPr>
        <w:t>号）的规定，本投标人为符合条件的残疾人福利性单位，且本投标人参加贵单位的</w:t>
      </w:r>
      <w:r>
        <w:rPr>
          <w:rFonts w:ascii="SimSun" w:eastAsia="SimSun" w:hAnsi="SimSun" w:cs="SimSun"/>
          <w:kern w:val="0"/>
          <w:szCs w:val="21"/>
          <w:u w:val="single"/>
        </w:rPr>
        <w:t>（填写</w:t>
      </w:r>
      <w:r>
        <w:rPr>
          <w:rFonts w:ascii="SimSun" w:eastAsia="SimSun" w:hAnsi="SimSun" w:cs="SimSun"/>
          <w:kern w:val="0"/>
          <w:szCs w:val="21"/>
          <w:u w:val="single"/>
        </w:rPr>
        <w:t>“</w:t>
      </w:r>
      <w:r>
        <w:rPr>
          <w:rFonts w:ascii="SimSun" w:eastAsia="SimSun" w:hAnsi="SimSun" w:cs="SimSun"/>
          <w:kern w:val="0"/>
          <w:szCs w:val="21"/>
          <w:u w:val="single"/>
        </w:rPr>
        <w:t>项目名称</w:t>
      </w:r>
      <w:r>
        <w:rPr>
          <w:rFonts w:ascii="SimSun" w:eastAsia="SimSun" w:hAnsi="SimSun" w:cs="SimSun"/>
          <w:kern w:val="0"/>
          <w:szCs w:val="21"/>
          <w:u w:val="single"/>
        </w:rPr>
        <w:t>”</w:t>
      </w:r>
      <w:r>
        <w:rPr>
          <w:rFonts w:ascii="SimSun" w:eastAsia="SimSun" w:hAnsi="SimSun" w:cs="SimSun"/>
          <w:kern w:val="0"/>
          <w:szCs w:val="21"/>
          <w:u w:val="single"/>
        </w:rPr>
        <w:t>）</w:t>
      </w:r>
      <w:r>
        <w:rPr>
          <w:rFonts w:ascii="SimSun" w:eastAsia="SimSun" w:hAnsi="SimSun" w:cs="SimSun"/>
          <w:kern w:val="0"/>
          <w:szCs w:val="21"/>
        </w:rPr>
        <w:t>项目采购活动：</w:t>
      </w:r>
    </w:p>
    <w:p w:rsidR="00CE0EAD" w:rsidRDefault="00765A54">
      <w:pPr>
        <w:widowControl/>
        <w:spacing w:before="75" w:after="75"/>
        <w:ind w:firstLine="420"/>
        <w:jc w:val="left"/>
        <w:rPr>
          <w:rFonts w:ascii="SimSun" w:eastAsia="SimSun" w:hAnsi="SimSun" w:cs="SimSun"/>
          <w:kern w:val="0"/>
          <w:sz w:val="24"/>
          <w:szCs w:val="24"/>
        </w:rPr>
      </w:pPr>
      <w:r>
        <w:rPr>
          <w:rFonts w:ascii="SimSun" w:eastAsia="SimSun" w:hAnsi="SimSun" w:cs="SimSun"/>
          <w:kern w:val="0"/>
          <w:szCs w:val="21"/>
        </w:rPr>
        <w:t>（</w:t>
      </w:r>
      <w:r>
        <w:rPr>
          <w:rFonts w:ascii="SimSun" w:eastAsia="SimSun" w:hAnsi="SimSun" w:cs="SimSun"/>
          <w:kern w:val="0"/>
          <w:szCs w:val="21"/>
        </w:rPr>
        <w:t> </w:t>
      </w:r>
      <w:r>
        <w:rPr>
          <w:rFonts w:ascii="SimSun" w:eastAsia="SimSun" w:hAnsi="SimSun" w:cs="SimSun"/>
          <w:kern w:val="0"/>
          <w:szCs w:val="21"/>
        </w:rPr>
        <w:t>）提供本投标人制造的</w:t>
      </w:r>
      <w:r>
        <w:rPr>
          <w:rFonts w:ascii="SimSun" w:eastAsia="SimSun" w:hAnsi="SimSun" w:cs="SimSun"/>
          <w:kern w:val="0"/>
          <w:szCs w:val="21"/>
          <w:u w:val="single"/>
        </w:rPr>
        <w:t>（填写</w:t>
      </w:r>
      <w:r>
        <w:rPr>
          <w:rFonts w:ascii="SimSun" w:eastAsia="SimSun" w:hAnsi="SimSun" w:cs="SimSun"/>
          <w:kern w:val="0"/>
          <w:szCs w:val="21"/>
          <w:u w:val="single"/>
        </w:rPr>
        <w:t>“</w:t>
      </w:r>
      <w:r>
        <w:rPr>
          <w:rFonts w:ascii="SimSun" w:eastAsia="SimSun" w:hAnsi="SimSun" w:cs="SimSun"/>
          <w:kern w:val="0"/>
          <w:szCs w:val="21"/>
          <w:u w:val="single"/>
        </w:rPr>
        <w:t>所投合同包、品目号</w:t>
      </w:r>
      <w:r>
        <w:rPr>
          <w:rFonts w:ascii="SimSun" w:eastAsia="SimSun" w:hAnsi="SimSun" w:cs="SimSun"/>
          <w:kern w:val="0"/>
          <w:szCs w:val="21"/>
          <w:u w:val="single"/>
        </w:rPr>
        <w:t>”</w:t>
      </w:r>
      <w:r>
        <w:rPr>
          <w:rFonts w:ascii="SimSun" w:eastAsia="SimSun" w:hAnsi="SimSun" w:cs="SimSun"/>
          <w:kern w:val="0"/>
          <w:szCs w:val="21"/>
          <w:u w:val="single"/>
        </w:rPr>
        <w:t>）</w:t>
      </w:r>
      <w:r>
        <w:rPr>
          <w:rFonts w:ascii="SimSun" w:eastAsia="SimSun" w:hAnsi="SimSun" w:cs="SimSun"/>
          <w:kern w:val="0"/>
          <w:szCs w:val="21"/>
        </w:rPr>
        <w:t>货物，或提供其他残疾人福利性单位制造的</w:t>
      </w:r>
      <w:r>
        <w:rPr>
          <w:rFonts w:ascii="SimSun" w:eastAsia="SimSun" w:hAnsi="SimSun" w:cs="SimSun"/>
          <w:kern w:val="0"/>
          <w:szCs w:val="21"/>
          <w:u w:val="single"/>
        </w:rPr>
        <w:t>（填写</w:t>
      </w:r>
      <w:r>
        <w:rPr>
          <w:rFonts w:ascii="SimSun" w:eastAsia="SimSun" w:hAnsi="SimSun" w:cs="SimSun"/>
          <w:kern w:val="0"/>
          <w:szCs w:val="21"/>
          <w:u w:val="single"/>
        </w:rPr>
        <w:t>“</w:t>
      </w:r>
      <w:r>
        <w:rPr>
          <w:rFonts w:ascii="SimSun" w:eastAsia="SimSun" w:hAnsi="SimSun" w:cs="SimSun"/>
          <w:kern w:val="0"/>
          <w:szCs w:val="21"/>
          <w:u w:val="single"/>
        </w:rPr>
        <w:t>所投合同包、品目号</w:t>
      </w:r>
      <w:r>
        <w:rPr>
          <w:rFonts w:ascii="SimSun" w:eastAsia="SimSun" w:hAnsi="SimSun" w:cs="SimSun"/>
          <w:kern w:val="0"/>
          <w:szCs w:val="21"/>
          <w:u w:val="single"/>
        </w:rPr>
        <w:t>”</w:t>
      </w:r>
      <w:r>
        <w:rPr>
          <w:rFonts w:ascii="SimSun" w:eastAsia="SimSun" w:hAnsi="SimSun" w:cs="SimSun"/>
          <w:kern w:val="0"/>
          <w:szCs w:val="21"/>
          <w:u w:val="single"/>
        </w:rPr>
        <w:t>）</w:t>
      </w:r>
      <w:r>
        <w:rPr>
          <w:rFonts w:ascii="SimSun" w:eastAsia="SimSun" w:hAnsi="SimSun" w:cs="SimSun"/>
          <w:kern w:val="0"/>
          <w:szCs w:val="21"/>
        </w:rPr>
        <w:t>货物（不包括使用非残疾人福利性单位注册商标的货物）。（说明：只有部分货物由残疾人福利企业制造的，在该货物后标</w:t>
      </w:r>
      <w:r>
        <w:rPr>
          <w:rFonts w:ascii="Segoe UI Symbol" w:eastAsia="SimSun" w:hAnsi="Segoe UI Symbol" w:cs="SimSun"/>
          <w:kern w:val="0"/>
          <w:sz w:val="20"/>
          <w:szCs w:val="20"/>
          <w:shd w:val="clear" w:color="auto" w:fill="FFFFFF"/>
        </w:rPr>
        <w:t>★</w:t>
      </w:r>
      <w:r>
        <w:rPr>
          <w:rFonts w:ascii="SimSun" w:eastAsia="SimSun" w:hAnsi="SimSun" w:cs="SimSun"/>
          <w:kern w:val="0"/>
          <w:szCs w:val="21"/>
        </w:rPr>
        <w:t>）</w:t>
      </w:r>
    </w:p>
    <w:p w:rsidR="00CE0EAD" w:rsidRDefault="00765A54">
      <w:pPr>
        <w:widowControl/>
        <w:spacing w:before="75" w:after="75"/>
        <w:ind w:firstLine="420"/>
        <w:jc w:val="left"/>
        <w:rPr>
          <w:rFonts w:ascii="SimSun" w:eastAsia="SimSun" w:hAnsi="SimSun" w:cs="SimSun"/>
          <w:kern w:val="0"/>
          <w:sz w:val="24"/>
          <w:szCs w:val="24"/>
        </w:rPr>
      </w:pPr>
      <w:r>
        <w:rPr>
          <w:rFonts w:ascii="SimSun" w:eastAsia="SimSun" w:hAnsi="SimSun" w:cs="SimSun"/>
          <w:kern w:val="0"/>
          <w:szCs w:val="21"/>
        </w:rPr>
        <w:t>（</w:t>
      </w:r>
      <w:r>
        <w:rPr>
          <w:rFonts w:ascii="SimSun" w:eastAsia="SimSun" w:hAnsi="SimSun" w:cs="SimSun"/>
          <w:kern w:val="0"/>
          <w:szCs w:val="21"/>
        </w:rPr>
        <w:t> </w:t>
      </w:r>
      <w:r>
        <w:rPr>
          <w:rFonts w:ascii="SimSun" w:eastAsia="SimSun" w:hAnsi="SimSun" w:cs="SimSun"/>
          <w:kern w:val="0"/>
          <w:szCs w:val="21"/>
        </w:rPr>
        <w:t>）由本投标人承建的</w:t>
      </w:r>
      <w:r>
        <w:rPr>
          <w:rFonts w:ascii="SimSun" w:eastAsia="SimSun" w:hAnsi="SimSun" w:cs="SimSun"/>
          <w:kern w:val="0"/>
          <w:szCs w:val="21"/>
          <w:u w:val="single"/>
        </w:rPr>
        <w:t>（填写</w:t>
      </w:r>
      <w:r>
        <w:rPr>
          <w:rFonts w:ascii="SimSun" w:eastAsia="SimSun" w:hAnsi="SimSun" w:cs="SimSun"/>
          <w:kern w:val="0"/>
          <w:szCs w:val="21"/>
          <w:u w:val="single"/>
        </w:rPr>
        <w:t>“</w:t>
      </w:r>
      <w:r>
        <w:rPr>
          <w:rFonts w:ascii="SimSun" w:eastAsia="SimSun" w:hAnsi="SimSun" w:cs="SimSun"/>
          <w:kern w:val="0"/>
          <w:szCs w:val="21"/>
          <w:u w:val="single"/>
        </w:rPr>
        <w:t>所投合同包、品目号</w:t>
      </w:r>
      <w:r>
        <w:rPr>
          <w:rFonts w:ascii="SimSun" w:eastAsia="SimSun" w:hAnsi="SimSun" w:cs="SimSun"/>
          <w:kern w:val="0"/>
          <w:szCs w:val="21"/>
          <w:u w:val="single"/>
        </w:rPr>
        <w:t>”</w:t>
      </w:r>
      <w:r>
        <w:rPr>
          <w:rFonts w:ascii="SimSun" w:eastAsia="SimSun" w:hAnsi="SimSun" w:cs="SimSun"/>
          <w:kern w:val="0"/>
          <w:szCs w:val="21"/>
          <w:u w:val="single"/>
        </w:rPr>
        <w:t>）</w:t>
      </w:r>
      <w:r>
        <w:rPr>
          <w:rFonts w:ascii="SimSun" w:eastAsia="SimSun" w:hAnsi="SimSun" w:cs="SimSun"/>
          <w:kern w:val="0"/>
          <w:szCs w:val="21"/>
        </w:rPr>
        <w:t>工程</w:t>
      </w:r>
    </w:p>
    <w:p w:rsidR="00CE0EAD" w:rsidRDefault="00765A54">
      <w:pPr>
        <w:widowControl/>
        <w:spacing w:before="75" w:after="75"/>
        <w:ind w:firstLine="420"/>
        <w:jc w:val="left"/>
        <w:rPr>
          <w:rFonts w:ascii="SimSun" w:eastAsia="SimSun" w:hAnsi="SimSun" w:cs="SimSun"/>
          <w:kern w:val="0"/>
          <w:sz w:val="24"/>
          <w:szCs w:val="24"/>
        </w:rPr>
      </w:pPr>
      <w:r>
        <w:rPr>
          <w:rFonts w:ascii="SimSun" w:eastAsia="SimSun" w:hAnsi="SimSun" w:cs="SimSun"/>
          <w:kern w:val="0"/>
          <w:szCs w:val="21"/>
        </w:rPr>
        <w:t>（</w:t>
      </w:r>
      <w:r>
        <w:rPr>
          <w:rFonts w:ascii="SimSun" w:eastAsia="SimSun" w:hAnsi="SimSun" w:cs="SimSun"/>
          <w:kern w:val="0"/>
          <w:szCs w:val="21"/>
        </w:rPr>
        <w:t> </w:t>
      </w:r>
      <w:r>
        <w:rPr>
          <w:rFonts w:ascii="SimSun" w:eastAsia="SimSun" w:hAnsi="SimSun" w:cs="SimSun"/>
          <w:kern w:val="0"/>
          <w:szCs w:val="21"/>
        </w:rPr>
        <w:t>）由本投标人承接的</w:t>
      </w:r>
      <w:r>
        <w:rPr>
          <w:rFonts w:ascii="SimSun" w:eastAsia="SimSun" w:hAnsi="SimSun" w:cs="SimSun"/>
          <w:kern w:val="0"/>
          <w:szCs w:val="21"/>
          <w:u w:val="single"/>
        </w:rPr>
        <w:t>（填写</w:t>
      </w:r>
      <w:r>
        <w:rPr>
          <w:rFonts w:ascii="SimSun" w:eastAsia="SimSun" w:hAnsi="SimSun" w:cs="SimSun"/>
          <w:kern w:val="0"/>
          <w:szCs w:val="21"/>
          <w:u w:val="single"/>
        </w:rPr>
        <w:t>“</w:t>
      </w:r>
      <w:r>
        <w:rPr>
          <w:rFonts w:ascii="SimSun" w:eastAsia="SimSun" w:hAnsi="SimSun" w:cs="SimSun"/>
          <w:kern w:val="0"/>
          <w:szCs w:val="21"/>
          <w:u w:val="single"/>
        </w:rPr>
        <w:t>所投合同包、品目号</w:t>
      </w:r>
      <w:r>
        <w:rPr>
          <w:rFonts w:ascii="SimSun" w:eastAsia="SimSun" w:hAnsi="SimSun" w:cs="SimSun"/>
          <w:kern w:val="0"/>
          <w:szCs w:val="21"/>
          <w:u w:val="single"/>
        </w:rPr>
        <w:t>”</w:t>
      </w:r>
      <w:r>
        <w:rPr>
          <w:rFonts w:ascii="SimSun" w:eastAsia="SimSun" w:hAnsi="SimSun" w:cs="SimSun"/>
          <w:kern w:val="0"/>
          <w:szCs w:val="21"/>
          <w:u w:val="single"/>
        </w:rPr>
        <w:t>）</w:t>
      </w:r>
      <w:r>
        <w:rPr>
          <w:rFonts w:ascii="SimSun" w:eastAsia="SimSun" w:hAnsi="SimSun" w:cs="SimSun"/>
          <w:kern w:val="0"/>
          <w:szCs w:val="21"/>
        </w:rPr>
        <w:t>服务；</w:t>
      </w:r>
    </w:p>
    <w:p w:rsidR="00CE0EAD" w:rsidRDefault="00765A54">
      <w:pPr>
        <w:widowControl/>
        <w:spacing w:before="75" w:after="75"/>
        <w:ind w:firstLine="420"/>
        <w:jc w:val="left"/>
        <w:rPr>
          <w:rFonts w:ascii="SimSun" w:eastAsia="SimSun" w:hAnsi="SimSun" w:cs="SimSun"/>
          <w:kern w:val="0"/>
          <w:sz w:val="24"/>
          <w:szCs w:val="24"/>
        </w:rPr>
      </w:pPr>
      <w:r>
        <w:rPr>
          <w:rFonts w:ascii="SimSun" w:eastAsia="SimSun" w:hAnsi="SimSun" w:cs="SimSun"/>
          <w:kern w:val="0"/>
          <w:szCs w:val="21"/>
        </w:rPr>
        <w:t>本投标人对上述声明的真实性负责。如有虚假，将依法承担相应责任。</w:t>
      </w:r>
    </w:p>
    <w:p w:rsidR="00CE0EAD" w:rsidRDefault="00765A54">
      <w:pPr>
        <w:widowControl/>
        <w:spacing w:before="75" w:after="75"/>
        <w:ind w:firstLine="420"/>
        <w:jc w:val="left"/>
        <w:rPr>
          <w:rFonts w:ascii="SimSun" w:eastAsia="SimSun" w:hAnsi="SimSun" w:cs="SimSun"/>
          <w:kern w:val="0"/>
          <w:sz w:val="24"/>
          <w:szCs w:val="24"/>
        </w:rPr>
      </w:pPr>
      <w:r>
        <w:rPr>
          <w:rFonts w:ascii="Calibri" w:eastAsia="SimSun" w:hAnsi="Calibri" w:cs="Calibri"/>
          <w:kern w:val="0"/>
          <w:szCs w:val="21"/>
        </w:rPr>
        <w:t> </w:t>
      </w:r>
    </w:p>
    <w:p w:rsidR="00CE0EAD" w:rsidRDefault="00765A54">
      <w:pPr>
        <w:widowControl/>
        <w:spacing w:before="75" w:after="75"/>
        <w:jc w:val="left"/>
        <w:rPr>
          <w:rFonts w:ascii="SimSun" w:eastAsia="SimSun" w:hAnsi="SimSun" w:cs="SimSun"/>
          <w:kern w:val="0"/>
          <w:sz w:val="24"/>
          <w:szCs w:val="24"/>
        </w:rPr>
      </w:pPr>
      <w:r>
        <w:rPr>
          <w:rFonts w:ascii="SimSun" w:eastAsia="SimSun" w:hAnsi="SimSun" w:cs="SimSun"/>
          <w:kern w:val="0"/>
          <w:szCs w:val="21"/>
        </w:rPr>
        <w:t>备注：</w:t>
      </w:r>
    </w:p>
    <w:p w:rsidR="00CE0EAD" w:rsidRDefault="00765A54">
      <w:pPr>
        <w:widowControl/>
        <w:spacing w:before="75" w:after="75"/>
        <w:jc w:val="left"/>
        <w:rPr>
          <w:rFonts w:ascii="SimSun" w:eastAsia="SimSun" w:hAnsi="SimSun" w:cs="SimSun"/>
          <w:kern w:val="0"/>
          <w:sz w:val="24"/>
          <w:szCs w:val="24"/>
        </w:rPr>
      </w:pPr>
      <w:r>
        <w:rPr>
          <w:rFonts w:ascii="SimSun" w:eastAsia="SimSun" w:hAnsi="SimSun" w:cs="SimSun"/>
          <w:kern w:val="0"/>
          <w:szCs w:val="21"/>
        </w:rPr>
        <w:t>1</w:t>
      </w:r>
      <w:r>
        <w:rPr>
          <w:rFonts w:ascii="SimSun" w:eastAsia="SimSun" w:hAnsi="SimSun" w:cs="SimSun"/>
          <w:kern w:val="0"/>
          <w:szCs w:val="21"/>
        </w:rPr>
        <w:t>、请投标人按照实际情况编制填写本声明函，并在相应的（）中打</w:t>
      </w:r>
      <w:r>
        <w:rPr>
          <w:rFonts w:ascii="SimSun" w:eastAsia="SimSun" w:hAnsi="SimSun" w:cs="SimSun"/>
          <w:kern w:val="0"/>
          <w:szCs w:val="21"/>
        </w:rPr>
        <w:t>“√”</w:t>
      </w:r>
      <w:r>
        <w:rPr>
          <w:rFonts w:ascii="SimSun" w:eastAsia="SimSun" w:hAnsi="SimSun" w:cs="SimSun"/>
          <w:kern w:val="0"/>
          <w:szCs w:val="21"/>
        </w:rPr>
        <w:t>。</w:t>
      </w:r>
    </w:p>
    <w:p w:rsidR="00CE0EAD" w:rsidRDefault="00765A54">
      <w:pPr>
        <w:widowControl/>
        <w:spacing w:before="75" w:after="75"/>
        <w:jc w:val="left"/>
        <w:rPr>
          <w:rFonts w:ascii="SimSun" w:eastAsia="SimSun" w:hAnsi="SimSun" w:cs="SimSun"/>
          <w:kern w:val="0"/>
          <w:sz w:val="24"/>
          <w:szCs w:val="24"/>
        </w:rPr>
      </w:pPr>
      <w:r>
        <w:rPr>
          <w:rFonts w:ascii="SimSun" w:eastAsia="SimSun" w:hAnsi="SimSun" w:cs="SimSun"/>
          <w:kern w:val="0"/>
          <w:szCs w:val="21"/>
        </w:rPr>
        <w:t>2</w:t>
      </w:r>
      <w:r>
        <w:rPr>
          <w:rFonts w:ascii="SimSun" w:eastAsia="SimSun" w:hAnsi="SimSun" w:cs="SimSun"/>
          <w:kern w:val="0"/>
          <w:szCs w:val="21"/>
        </w:rPr>
        <w:t>、纸质投标文件正本中的本声明函（若有）应为原件。</w:t>
      </w:r>
    </w:p>
    <w:p w:rsidR="00CE0EAD" w:rsidRDefault="00765A54">
      <w:pPr>
        <w:widowControl/>
        <w:spacing w:before="75" w:after="75"/>
        <w:jc w:val="left"/>
        <w:rPr>
          <w:rFonts w:ascii="SimSun" w:eastAsia="SimSun" w:hAnsi="SimSun" w:cs="SimSun"/>
          <w:kern w:val="0"/>
          <w:sz w:val="24"/>
          <w:szCs w:val="24"/>
        </w:rPr>
      </w:pPr>
      <w:r>
        <w:rPr>
          <w:rFonts w:ascii="SimSun" w:eastAsia="SimSun" w:hAnsi="SimSun" w:cs="SimSun"/>
          <w:kern w:val="0"/>
          <w:szCs w:val="21"/>
        </w:rPr>
        <w:t>3</w:t>
      </w:r>
      <w:r>
        <w:rPr>
          <w:rFonts w:ascii="SimSun" w:eastAsia="SimSun" w:hAnsi="SimSun" w:cs="SimSun"/>
          <w:kern w:val="0"/>
          <w:szCs w:val="21"/>
        </w:rPr>
        <w:t>、若《残疾人福利性单位声明函》内容不真实，</w:t>
      </w:r>
      <w:r>
        <w:rPr>
          <w:rFonts w:ascii="SimSun" w:eastAsia="SimSun" w:hAnsi="SimSun" w:cs="SimSun"/>
          <w:b/>
          <w:bCs/>
          <w:kern w:val="0"/>
        </w:rPr>
        <w:t>视为提供虚假材料。</w:t>
      </w:r>
    </w:p>
    <w:p w:rsidR="00CE0EAD" w:rsidRDefault="00765A54">
      <w:pPr>
        <w:widowControl/>
        <w:spacing w:before="75" w:after="75"/>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75" w:after="75"/>
        <w:jc w:val="left"/>
        <w:rPr>
          <w:rFonts w:ascii="SimSun" w:eastAsia="SimSun" w:hAnsi="SimSun" w:cs="SimSun"/>
          <w:kern w:val="0"/>
          <w:sz w:val="24"/>
          <w:szCs w:val="24"/>
        </w:rPr>
      </w:pPr>
      <w:r>
        <w:rPr>
          <w:rFonts w:ascii="Calibri" w:eastAsia="SimSun" w:hAnsi="Calibri" w:cs="Calibri"/>
          <w:kern w:val="0"/>
          <w:szCs w:val="21"/>
        </w:rPr>
        <w:t> </w:t>
      </w:r>
    </w:p>
    <w:p w:rsidR="00CE0EAD" w:rsidRDefault="00765A54">
      <w:pPr>
        <w:widowControl/>
        <w:spacing w:before="75" w:after="75"/>
        <w:jc w:val="left"/>
        <w:rPr>
          <w:rFonts w:ascii="SimSun" w:eastAsia="SimSun" w:hAnsi="SimSun" w:cs="SimSun"/>
          <w:kern w:val="0"/>
          <w:sz w:val="24"/>
          <w:szCs w:val="24"/>
        </w:rPr>
      </w:pPr>
      <w:r>
        <w:rPr>
          <w:rFonts w:ascii="SimSun" w:eastAsia="SimSun" w:hAnsi="SimSun" w:cs="SimSun"/>
          <w:kern w:val="0"/>
          <w:szCs w:val="21"/>
        </w:rPr>
        <w:t>投标人：</w:t>
      </w:r>
      <w:r>
        <w:rPr>
          <w:rFonts w:ascii="SimSun" w:eastAsia="SimSun" w:hAnsi="SimSun" w:cs="SimSun"/>
          <w:kern w:val="0"/>
          <w:szCs w:val="21"/>
          <w:u w:val="single"/>
        </w:rPr>
        <w:t>（全称并加盖单位公章）</w:t>
      </w:r>
    </w:p>
    <w:p w:rsidR="00CE0EAD" w:rsidRDefault="00765A54">
      <w:pPr>
        <w:widowControl/>
        <w:spacing w:before="75" w:after="75"/>
        <w:jc w:val="left"/>
        <w:rPr>
          <w:rFonts w:ascii="SimSun" w:eastAsia="SimSun" w:hAnsi="SimSun" w:cs="SimSun"/>
          <w:kern w:val="0"/>
          <w:sz w:val="24"/>
          <w:szCs w:val="24"/>
        </w:rPr>
      </w:pPr>
      <w:r>
        <w:rPr>
          <w:rFonts w:ascii="SimSun" w:eastAsia="SimSun" w:hAnsi="SimSun" w:cs="SimSun"/>
          <w:kern w:val="0"/>
          <w:szCs w:val="21"/>
        </w:rPr>
        <w:t>投标人代表签字：</w:t>
      </w:r>
      <w:r>
        <w:rPr>
          <w:rFonts w:ascii="SimSun" w:eastAsia="SimSun" w:hAnsi="SimSun" w:cs="SimSun"/>
          <w:kern w:val="0"/>
          <w:szCs w:val="21"/>
          <w:u w:val="single"/>
        </w:rPr>
        <w:t>                   </w:t>
      </w:r>
    </w:p>
    <w:p w:rsidR="00CE0EAD" w:rsidRDefault="00765A54">
      <w:pPr>
        <w:widowControl/>
        <w:spacing w:before="75" w:after="75"/>
        <w:jc w:val="left"/>
        <w:rPr>
          <w:rFonts w:ascii="SimSun" w:eastAsia="SimSun" w:hAnsi="SimSun" w:cs="SimSun"/>
          <w:kern w:val="0"/>
          <w:sz w:val="24"/>
          <w:szCs w:val="24"/>
        </w:rPr>
      </w:pPr>
      <w:r>
        <w:rPr>
          <w:rFonts w:ascii="SimSun" w:eastAsia="SimSun" w:hAnsi="SimSun" w:cs="SimSun"/>
          <w:kern w:val="0"/>
          <w:szCs w:val="21"/>
        </w:rPr>
        <w:t>日期：</w:t>
      </w:r>
      <w:r>
        <w:rPr>
          <w:rFonts w:ascii="SimSun" w:eastAsia="SimSun" w:hAnsi="SimSun" w:cs="SimSun"/>
          <w:kern w:val="0"/>
          <w:szCs w:val="21"/>
          <w:u w:val="single"/>
        </w:rPr>
        <w:t>    </w:t>
      </w:r>
      <w:r>
        <w:rPr>
          <w:rFonts w:ascii="SimSun" w:eastAsia="SimSun" w:hAnsi="SimSun" w:cs="SimSun"/>
          <w:kern w:val="0"/>
          <w:szCs w:val="21"/>
        </w:rPr>
        <w:t>年</w:t>
      </w:r>
      <w:r>
        <w:rPr>
          <w:rFonts w:ascii="SimSun" w:eastAsia="SimSun" w:hAnsi="SimSun" w:cs="SimSun"/>
          <w:kern w:val="0"/>
          <w:szCs w:val="21"/>
          <w:u w:val="single"/>
        </w:rPr>
        <w:t>   </w:t>
      </w:r>
      <w:r>
        <w:rPr>
          <w:rFonts w:ascii="SimSun" w:eastAsia="SimSun" w:hAnsi="SimSun" w:cs="SimSun"/>
          <w:kern w:val="0"/>
          <w:szCs w:val="21"/>
        </w:rPr>
        <w:t>月</w:t>
      </w:r>
      <w:r>
        <w:rPr>
          <w:rFonts w:ascii="SimSun" w:eastAsia="SimSun" w:hAnsi="SimSun" w:cs="SimSun"/>
          <w:kern w:val="0"/>
          <w:szCs w:val="21"/>
          <w:u w:val="single"/>
        </w:rPr>
        <w:t>   </w:t>
      </w:r>
      <w:r>
        <w:rPr>
          <w:rFonts w:ascii="SimSun" w:eastAsia="SimSun" w:hAnsi="SimSun" w:cs="SimSun"/>
          <w:kern w:val="0"/>
          <w:szCs w:val="21"/>
        </w:rPr>
        <w:t>日</w:t>
      </w:r>
    </w:p>
    <w:p w:rsidR="00CE0EAD" w:rsidRDefault="00CE0EAD">
      <w:pPr>
        <w:widowControl/>
        <w:spacing w:before="100" w:beforeAutospacing="1" w:after="100" w:afterAutospacing="1"/>
        <w:ind w:firstLine="420"/>
        <w:jc w:val="left"/>
        <w:rPr>
          <w:rFonts w:ascii="SimSun" w:eastAsia="SimSun" w:hAnsi="SimSun" w:cs="SimSun"/>
          <w:kern w:val="0"/>
          <w:sz w:val="24"/>
          <w:szCs w:val="24"/>
        </w:rPr>
      </w:pP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center"/>
        <w:rPr>
          <w:rFonts w:ascii="SimSun" w:eastAsia="SimSun" w:hAnsi="SimSun" w:cs="SimSun"/>
          <w:b/>
          <w:bCs/>
          <w:kern w:val="0"/>
        </w:rPr>
      </w:pPr>
      <w:r>
        <w:rPr>
          <w:rFonts w:ascii="SimSun" w:eastAsia="SimSun" w:hAnsi="SimSun" w:cs="SimSun"/>
          <w:kern w:val="0"/>
          <w:szCs w:val="21"/>
        </w:rPr>
        <w:br/>
      </w:r>
    </w:p>
    <w:p w:rsidR="00CE0EAD" w:rsidRDefault="00765A54">
      <w:pPr>
        <w:widowControl/>
        <w:jc w:val="left"/>
        <w:rPr>
          <w:rFonts w:ascii="SimSun" w:eastAsia="SimSun" w:hAnsi="SimSun" w:cs="SimSun"/>
          <w:b/>
          <w:bCs/>
          <w:kern w:val="0"/>
        </w:rPr>
      </w:pPr>
      <w:r>
        <w:rPr>
          <w:rFonts w:ascii="SimSun" w:eastAsia="SimSun" w:hAnsi="SimSun" w:cs="SimSun"/>
          <w:b/>
          <w:bCs/>
          <w:kern w:val="0"/>
        </w:rPr>
        <w:br w:type="page"/>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b/>
          <w:bCs/>
          <w:kern w:val="0"/>
        </w:rPr>
        <w:lastRenderedPageBreak/>
        <w:t>二</w:t>
      </w:r>
      <w:r>
        <w:rPr>
          <w:rFonts w:ascii="SimSun" w:eastAsia="SimSun" w:hAnsi="SimSun" w:cs="SimSun"/>
          <w:b/>
          <w:bCs/>
          <w:kern w:val="0"/>
        </w:rPr>
        <w:t>-1</w:t>
      </w:r>
      <w:r>
        <w:rPr>
          <w:rFonts w:ascii="SimSun" w:eastAsia="SimSun" w:hAnsi="SimSun" w:cs="SimSun" w:hint="eastAsia"/>
          <w:b/>
          <w:bCs/>
          <w:kern w:val="0"/>
        </w:rPr>
        <w:t>1</w:t>
      </w:r>
      <w:r>
        <w:rPr>
          <w:rFonts w:ascii="SimSun" w:eastAsia="SimSun" w:hAnsi="SimSun" w:cs="SimSun"/>
          <w:b/>
          <w:bCs/>
          <w:kern w:val="0"/>
        </w:rPr>
        <w:t>其他资格证明文件（若有）</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二</w:t>
      </w:r>
      <w:r>
        <w:rPr>
          <w:rFonts w:ascii="SimSun" w:eastAsia="SimSun" w:hAnsi="SimSun" w:cs="SimSun"/>
          <w:b/>
          <w:bCs/>
          <w:kern w:val="0"/>
        </w:rPr>
        <w:t>-1</w:t>
      </w:r>
      <w:r>
        <w:rPr>
          <w:rFonts w:ascii="SimSun" w:eastAsia="SimSun" w:hAnsi="SimSun" w:cs="SimSun" w:hint="eastAsia"/>
          <w:b/>
          <w:bCs/>
          <w:kern w:val="0"/>
        </w:rPr>
        <w:t>1</w:t>
      </w:r>
      <w:r>
        <w:rPr>
          <w:rFonts w:ascii="SimSun" w:eastAsia="SimSun" w:hAnsi="SimSun" w:cs="SimSun"/>
          <w:b/>
          <w:bCs/>
          <w:kern w:val="0"/>
        </w:rPr>
        <w:t>-</w:t>
      </w:r>
      <w:r>
        <w:rPr>
          <w:rFonts w:ascii="SimSun" w:eastAsia="SimSun" w:hAnsi="SimSun" w:cs="SimSun" w:hint="eastAsia"/>
          <w:b/>
          <w:bCs/>
          <w:kern w:val="0"/>
        </w:rPr>
        <w:t>①</w:t>
      </w:r>
      <w:r>
        <w:rPr>
          <w:rFonts w:ascii="SimSun" w:eastAsia="SimSun" w:hAnsi="SimSun" w:cs="Calibri"/>
          <w:b/>
          <w:bCs/>
          <w:kern w:val="0"/>
        </w:rPr>
        <w:t>具备履行合同所必需设备和专业技术能力专项证明材料</w:t>
      </w:r>
      <w:r>
        <w:rPr>
          <w:rFonts w:ascii="SimSun" w:eastAsia="SimSun" w:hAnsi="SimSun" w:cs="SimSun"/>
          <w:b/>
          <w:bCs/>
          <w:kern w:val="0"/>
        </w:rPr>
        <w:t>（若有）</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致：</w:t>
      </w:r>
      <w:r>
        <w:rPr>
          <w:rFonts w:ascii="SimSun" w:eastAsia="SimSun" w:hAnsi="SimSun" w:cs="SimSun"/>
          <w:kern w:val="0"/>
          <w:szCs w:val="21"/>
          <w:u w:val="single"/>
        </w:rPr>
        <w:t>                     </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现附上我方具备履行合同所</w:t>
      </w:r>
      <w:r>
        <w:rPr>
          <w:rFonts w:ascii="SimSun" w:eastAsia="SimSun" w:hAnsi="SimSun" w:cs="Calibri"/>
          <w:kern w:val="0"/>
          <w:szCs w:val="21"/>
        </w:rPr>
        <w:t>必需的设备和专业技术能力</w:t>
      </w:r>
      <w:r>
        <w:rPr>
          <w:rFonts w:ascii="SimSun" w:eastAsia="SimSun" w:hAnsi="SimSun" w:cs="SimSun"/>
          <w:kern w:val="0"/>
          <w:szCs w:val="21"/>
        </w:rPr>
        <w:t>的专项证明材料复印件（具体附后），上述证明材料真实有效，否则我方负全部责任。</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hint="eastAsia"/>
          <w:kern w:val="0"/>
          <w:szCs w:val="21"/>
        </w:rPr>
        <w:t>★</w:t>
      </w:r>
      <w:r>
        <w:rPr>
          <w:rFonts w:ascii="SimSun" w:eastAsia="SimSun" w:hAnsi="SimSun" w:cs="SimSun"/>
          <w:kern w:val="0"/>
          <w:szCs w:val="21"/>
        </w:rPr>
        <w:t>注意：</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1</w:t>
      </w:r>
      <w:r>
        <w:rPr>
          <w:rFonts w:ascii="SimSun" w:eastAsia="SimSun" w:hAnsi="SimSun" w:cs="SimSun"/>
          <w:kern w:val="0"/>
          <w:szCs w:val="21"/>
        </w:rPr>
        <w:t>、招标文件要求投标人提供</w:t>
      </w:r>
      <w:r>
        <w:rPr>
          <w:rFonts w:ascii="SimSun" w:eastAsia="SimSun" w:hAnsi="SimSun" w:cs="SimSun"/>
          <w:kern w:val="0"/>
          <w:szCs w:val="21"/>
        </w:rPr>
        <w:t>“</w:t>
      </w:r>
      <w:r>
        <w:rPr>
          <w:rFonts w:ascii="SimSun" w:eastAsia="SimSun" w:hAnsi="SimSun" w:cs="SimSun"/>
          <w:kern w:val="0"/>
          <w:szCs w:val="21"/>
        </w:rPr>
        <w:t>具备履行合同所必需的设备和专业技术能力专项证明材料</w:t>
      </w:r>
      <w:r>
        <w:rPr>
          <w:rFonts w:ascii="SimSun" w:eastAsia="SimSun" w:hAnsi="SimSun" w:cs="SimSun"/>
          <w:kern w:val="0"/>
          <w:szCs w:val="21"/>
        </w:rPr>
        <w:t>”</w:t>
      </w:r>
      <w:r>
        <w:rPr>
          <w:rFonts w:ascii="SimSun" w:eastAsia="SimSun" w:hAnsi="SimSun" w:cs="SimSun"/>
          <w:kern w:val="0"/>
          <w:szCs w:val="21"/>
        </w:rPr>
        <w:t>的，投标人应按照招标文件规定在此项下提供相应证明材料复印件。</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2</w:t>
      </w:r>
      <w:r>
        <w:rPr>
          <w:rFonts w:ascii="SimSun" w:eastAsia="SimSun" w:hAnsi="SimSun" w:cs="SimSun"/>
          <w:kern w:val="0"/>
          <w:szCs w:val="21"/>
        </w:rPr>
        <w:t>、投标人提供的相应证明材料复印件均应符合：内容完整、清晰、整洁，并由投标人加盖其单位公章。</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Calibri" w:eastAsia="SimSun" w:hAnsi="Calibri" w:cs="Calibri"/>
          <w:kern w:val="0"/>
          <w:szCs w:val="21"/>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投标人：</w:t>
      </w:r>
      <w:r>
        <w:rPr>
          <w:rFonts w:ascii="SimSun" w:eastAsia="SimSun" w:hAnsi="SimSun" w:cs="SimSun"/>
          <w:kern w:val="0"/>
          <w:szCs w:val="21"/>
          <w:u w:val="single"/>
        </w:rPr>
        <w:t>（全称并加盖单位公章）</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投标人代表签字：</w:t>
      </w:r>
      <w:r>
        <w:rPr>
          <w:rFonts w:ascii="SimSun" w:eastAsia="SimSun" w:hAnsi="SimSun" w:cs="SimSun"/>
          <w:kern w:val="0"/>
          <w:szCs w:val="21"/>
          <w:u w:val="single"/>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日期：</w:t>
      </w:r>
      <w:r>
        <w:rPr>
          <w:rFonts w:ascii="SimSun" w:eastAsia="SimSun" w:hAnsi="SimSun" w:cs="SimSun"/>
          <w:kern w:val="0"/>
          <w:szCs w:val="21"/>
          <w:u w:val="single"/>
        </w:rPr>
        <w:t>    </w:t>
      </w:r>
      <w:r>
        <w:rPr>
          <w:rFonts w:ascii="SimSun" w:eastAsia="SimSun" w:hAnsi="SimSun" w:cs="SimSun"/>
          <w:kern w:val="0"/>
          <w:szCs w:val="21"/>
        </w:rPr>
        <w:t>年</w:t>
      </w:r>
      <w:r>
        <w:rPr>
          <w:rFonts w:ascii="SimSun" w:eastAsia="SimSun" w:hAnsi="SimSun" w:cs="SimSun"/>
          <w:kern w:val="0"/>
          <w:szCs w:val="21"/>
          <w:u w:val="single"/>
        </w:rPr>
        <w:t>   </w:t>
      </w:r>
      <w:r>
        <w:rPr>
          <w:rFonts w:ascii="SimSun" w:eastAsia="SimSun" w:hAnsi="SimSun" w:cs="SimSun"/>
          <w:kern w:val="0"/>
          <w:szCs w:val="21"/>
        </w:rPr>
        <w:t>月</w:t>
      </w:r>
      <w:r>
        <w:rPr>
          <w:rFonts w:ascii="SimSun" w:eastAsia="SimSun" w:hAnsi="SimSun" w:cs="SimSun"/>
          <w:kern w:val="0"/>
          <w:szCs w:val="21"/>
          <w:u w:val="single"/>
        </w:rPr>
        <w:t>   </w:t>
      </w:r>
      <w:r>
        <w:rPr>
          <w:rFonts w:ascii="SimSun" w:eastAsia="SimSun" w:hAnsi="SimSun" w:cs="SimSun"/>
          <w:kern w:val="0"/>
          <w:szCs w:val="21"/>
        </w:rPr>
        <w:t>日</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Calibri" w:eastAsia="SimSun" w:hAnsi="Calibri" w:cs="Calibri"/>
          <w:kern w:val="0"/>
          <w:szCs w:val="21"/>
        </w:rPr>
        <w:br/>
      </w:r>
      <w:r>
        <w:rPr>
          <w:rFonts w:ascii="SimSun" w:eastAsia="SimSun" w:hAnsi="SimSun" w:cs="SimSun"/>
          <w:b/>
          <w:bCs/>
          <w:kern w:val="0"/>
        </w:rPr>
        <w:t>二</w:t>
      </w:r>
      <w:r>
        <w:rPr>
          <w:rFonts w:ascii="SimSun" w:eastAsia="SimSun" w:hAnsi="SimSun" w:cs="SimSun"/>
          <w:b/>
          <w:bCs/>
          <w:kern w:val="0"/>
        </w:rPr>
        <w:t>-1</w:t>
      </w:r>
      <w:r>
        <w:rPr>
          <w:rFonts w:ascii="SimSun" w:eastAsia="SimSun" w:hAnsi="SimSun" w:cs="SimSun" w:hint="eastAsia"/>
          <w:b/>
          <w:bCs/>
          <w:kern w:val="0"/>
        </w:rPr>
        <w:t>1</w:t>
      </w:r>
      <w:r>
        <w:rPr>
          <w:rFonts w:ascii="SimSun" w:eastAsia="SimSun" w:hAnsi="SimSun" w:cs="SimSun"/>
          <w:b/>
          <w:bCs/>
          <w:kern w:val="0"/>
        </w:rPr>
        <w:t>-</w:t>
      </w:r>
      <w:r>
        <w:rPr>
          <w:rFonts w:ascii="SimSun" w:eastAsia="SimSun" w:hAnsi="SimSun" w:cs="SimSun" w:hint="eastAsia"/>
          <w:b/>
          <w:bCs/>
          <w:kern w:val="0"/>
        </w:rPr>
        <w:t>②</w:t>
      </w:r>
      <w:r>
        <w:rPr>
          <w:rFonts w:ascii="SimSun" w:eastAsia="SimSun" w:hAnsi="SimSun" w:cs="SimSun"/>
          <w:b/>
          <w:bCs/>
          <w:kern w:val="0"/>
        </w:rPr>
        <w:t>招标文件规定的其他资格证明文件（若有）</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编制说明</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除招标文件另有规定外，招标文件要求提交的除前述资格证明文件外的其他资格证明文件（若有）加盖投标人的单位公章后应在此项下提交。</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Calibri" w:eastAsia="SimSun" w:hAnsi="Calibri" w:cs="Calibri"/>
          <w:kern w:val="0"/>
          <w:szCs w:val="21"/>
        </w:rPr>
        <w:br/>
      </w:r>
      <w:r>
        <w:rPr>
          <w:rFonts w:ascii="SimSun" w:eastAsia="SimSun" w:hAnsi="SimSun" w:cs="SimSun"/>
          <w:kern w:val="0"/>
          <w:szCs w:val="21"/>
        </w:rPr>
        <w:t>三</w:t>
      </w:r>
      <w:r>
        <w:rPr>
          <w:rFonts w:ascii="SimSun" w:eastAsia="SimSun" w:hAnsi="SimSun" w:cs="SimSun"/>
          <w:b/>
          <w:bCs/>
          <w:kern w:val="0"/>
        </w:rPr>
        <w:t>、</w:t>
      </w:r>
      <w:r>
        <w:rPr>
          <w:rFonts w:ascii="SimSun" w:eastAsia="SimSun" w:hAnsi="SimSun" w:cs="Calibri"/>
          <w:b/>
          <w:bCs/>
          <w:kern w:val="0"/>
        </w:rPr>
        <w:t>投标保证金</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编制说明</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1</w:t>
      </w:r>
      <w:r>
        <w:rPr>
          <w:rFonts w:ascii="SimSun" w:eastAsia="SimSun" w:hAnsi="SimSun" w:cs="SimSun"/>
          <w:kern w:val="0"/>
          <w:szCs w:val="21"/>
        </w:rPr>
        <w:t>、在此项下提交的</w:t>
      </w:r>
      <w:r>
        <w:rPr>
          <w:rFonts w:ascii="SimSun" w:eastAsia="SimSun" w:hAnsi="SimSun" w:cs="SimSun"/>
          <w:b/>
          <w:bCs/>
          <w:kern w:val="0"/>
        </w:rPr>
        <w:t>“</w:t>
      </w:r>
      <w:r>
        <w:rPr>
          <w:rFonts w:ascii="SimSun" w:eastAsia="SimSun" w:hAnsi="SimSun" w:cs="SimSun"/>
          <w:b/>
          <w:bCs/>
          <w:kern w:val="0"/>
        </w:rPr>
        <w:t>投标保证金</w:t>
      </w:r>
      <w:r>
        <w:rPr>
          <w:rFonts w:ascii="SimSun" w:eastAsia="SimSun" w:hAnsi="SimSun" w:cs="SimSun"/>
          <w:b/>
          <w:bCs/>
          <w:kern w:val="0"/>
        </w:rPr>
        <w:t>”</w:t>
      </w:r>
      <w:r>
        <w:rPr>
          <w:rFonts w:ascii="SimSun" w:eastAsia="SimSun" w:hAnsi="SimSun" w:cs="SimSun"/>
          <w:kern w:val="0"/>
          <w:szCs w:val="21"/>
        </w:rPr>
        <w:t>材料可使用转账凭证复印件。</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2</w:t>
      </w:r>
      <w:r>
        <w:rPr>
          <w:rFonts w:ascii="SimSun" w:eastAsia="SimSun" w:hAnsi="SimSun" w:cs="SimSun"/>
          <w:kern w:val="0"/>
          <w:szCs w:val="21"/>
        </w:rPr>
        <w:t>、投标保证金是否已提交的认定按照招标文件第三章规定执行。</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b/>
          <w:bCs/>
          <w:kern w:val="0"/>
          <w:sz w:val="29"/>
        </w:rPr>
        <w:lastRenderedPageBreak/>
        <w:t>封面格式</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b/>
          <w:bCs/>
          <w:kern w:val="0"/>
          <w:sz w:val="48"/>
        </w:rPr>
        <w:t>投标文件</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b/>
          <w:bCs/>
          <w:kern w:val="0"/>
          <w:sz w:val="48"/>
        </w:rPr>
        <w:t>（报价部分）</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 w:val="36"/>
          <w:szCs w:val="36"/>
        </w:rPr>
        <w:t> </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b/>
          <w:bCs/>
          <w:kern w:val="0"/>
          <w:sz w:val="36"/>
          <w:u w:val="single"/>
        </w:rPr>
        <w:t>（填写正本或副本）</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 w:val="36"/>
          <w:szCs w:val="36"/>
        </w:rPr>
        <w:t> </w:t>
      </w:r>
    </w:p>
    <w:p w:rsidR="00CE0EAD" w:rsidRDefault="00765A54">
      <w:pPr>
        <w:widowControl/>
        <w:spacing w:before="100" w:beforeAutospacing="1" w:after="100" w:afterAutospacing="1"/>
        <w:ind w:firstLine="1920"/>
        <w:jc w:val="left"/>
        <w:rPr>
          <w:rFonts w:ascii="SimSun" w:eastAsia="SimSun" w:hAnsi="SimSun" w:cs="SimSun"/>
          <w:kern w:val="0"/>
          <w:sz w:val="24"/>
          <w:szCs w:val="24"/>
        </w:rPr>
      </w:pPr>
      <w:r>
        <w:rPr>
          <w:rFonts w:ascii="SimSun" w:eastAsia="SimSun" w:hAnsi="SimSun" w:cs="SimSun"/>
          <w:b/>
          <w:bCs/>
          <w:kern w:val="0"/>
          <w:sz w:val="32"/>
        </w:rPr>
        <w:t>项目名称：</w:t>
      </w:r>
      <w:r>
        <w:rPr>
          <w:rFonts w:ascii="SimSun" w:eastAsia="SimSun" w:hAnsi="SimSun" w:cs="SimSun"/>
          <w:b/>
          <w:bCs/>
          <w:kern w:val="0"/>
          <w:sz w:val="32"/>
          <w:u w:val="single"/>
        </w:rPr>
        <w:t>（由投标人填写）</w:t>
      </w:r>
    </w:p>
    <w:p w:rsidR="00CE0EAD" w:rsidRDefault="00765A54">
      <w:pPr>
        <w:widowControl/>
        <w:spacing w:before="100" w:beforeAutospacing="1" w:after="100" w:afterAutospacing="1"/>
        <w:ind w:firstLine="1920"/>
        <w:jc w:val="left"/>
        <w:rPr>
          <w:rFonts w:ascii="SimSun" w:eastAsia="SimSun" w:hAnsi="SimSun" w:cs="SimSun"/>
          <w:kern w:val="0"/>
          <w:sz w:val="24"/>
          <w:szCs w:val="24"/>
        </w:rPr>
      </w:pPr>
      <w:r>
        <w:rPr>
          <w:rFonts w:ascii="SimSun" w:eastAsia="SimSun" w:hAnsi="SimSun" w:cs="SimSun"/>
          <w:b/>
          <w:bCs/>
          <w:kern w:val="0"/>
          <w:sz w:val="32"/>
        </w:rPr>
        <w:t>招标编号：</w:t>
      </w:r>
      <w:r>
        <w:rPr>
          <w:rFonts w:ascii="SimSun" w:eastAsia="SimSun" w:hAnsi="SimSun" w:cs="SimSun"/>
          <w:b/>
          <w:bCs/>
          <w:kern w:val="0"/>
          <w:sz w:val="32"/>
          <w:u w:val="single"/>
        </w:rPr>
        <w:t>（由投标人填写）</w:t>
      </w:r>
    </w:p>
    <w:p w:rsidR="00CE0EAD" w:rsidRDefault="00765A54">
      <w:pPr>
        <w:widowControl/>
        <w:spacing w:before="100" w:beforeAutospacing="1" w:after="100" w:afterAutospacing="1"/>
        <w:ind w:firstLine="1920"/>
        <w:jc w:val="left"/>
        <w:rPr>
          <w:rFonts w:ascii="SimSun" w:eastAsia="SimSun" w:hAnsi="SimSun" w:cs="SimSun"/>
          <w:kern w:val="0"/>
          <w:sz w:val="24"/>
          <w:szCs w:val="24"/>
        </w:rPr>
      </w:pPr>
      <w:r>
        <w:rPr>
          <w:rFonts w:ascii="SimSun" w:eastAsia="SimSun" w:hAnsi="SimSun" w:cs="SimSun"/>
          <w:b/>
          <w:bCs/>
          <w:kern w:val="0"/>
          <w:sz w:val="32"/>
        </w:rPr>
        <w:t>所投合同包：</w:t>
      </w:r>
      <w:r>
        <w:rPr>
          <w:rFonts w:ascii="SimSun" w:eastAsia="SimSun" w:hAnsi="SimSun" w:cs="SimSun"/>
          <w:b/>
          <w:bCs/>
          <w:kern w:val="0"/>
          <w:sz w:val="32"/>
          <w:u w:val="single"/>
        </w:rPr>
        <w:t>（由投标人填写）</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 w:val="36"/>
          <w:szCs w:val="36"/>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 w:val="36"/>
          <w:szCs w:val="36"/>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 w:val="36"/>
          <w:szCs w:val="36"/>
        </w:rPr>
        <w:t> </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b/>
          <w:bCs/>
          <w:kern w:val="0"/>
          <w:sz w:val="32"/>
        </w:rPr>
        <w:t>投标人：</w:t>
      </w:r>
      <w:r>
        <w:rPr>
          <w:rFonts w:ascii="SimSun" w:eastAsia="SimSun" w:hAnsi="SimSun" w:cs="SimSun"/>
          <w:b/>
          <w:bCs/>
          <w:kern w:val="0"/>
          <w:sz w:val="32"/>
          <w:u w:val="single"/>
        </w:rPr>
        <w:t>（填写</w:t>
      </w:r>
      <w:r>
        <w:rPr>
          <w:rFonts w:ascii="SimSun" w:eastAsia="SimSun" w:hAnsi="SimSun" w:cs="SimSun"/>
          <w:b/>
          <w:bCs/>
          <w:kern w:val="0"/>
          <w:sz w:val="32"/>
          <w:u w:val="single"/>
        </w:rPr>
        <w:t>“</w:t>
      </w:r>
      <w:r>
        <w:rPr>
          <w:rFonts w:ascii="SimSun" w:eastAsia="SimSun" w:hAnsi="SimSun" w:cs="SimSun"/>
          <w:b/>
          <w:bCs/>
          <w:kern w:val="0"/>
          <w:sz w:val="32"/>
          <w:u w:val="single"/>
        </w:rPr>
        <w:t>全称</w:t>
      </w:r>
      <w:r>
        <w:rPr>
          <w:rFonts w:ascii="SimSun" w:eastAsia="SimSun" w:hAnsi="SimSun" w:cs="SimSun"/>
          <w:b/>
          <w:bCs/>
          <w:kern w:val="0"/>
          <w:sz w:val="32"/>
          <w:u w:val="single"/>
        </w:rPr>
        <w:t>”</w:t>
      </w:r>
      <w:r>
        <w:rPr>
          <w:rFonts w:ascii="SimSun" w:eastAsia="SimSun" w:hAnsi="SimSun" w:cs="SimSun"/>
          <w:b/>
          <w:bCs/>
          <w:kern w:val="0"/>
          <w:sz w:val="32"/>
          <w:u w:val="single"/>
        </w:rPr>
        <w:t>）</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b/>
          <w:bCs/>
          <w:kern w:val="0"/>
          <w:sz w:val="32"/>
          <w:u w:val="single"/>
        </w:rPr>
        <w:t>（由投标人填写）</w:t>
      </w:r>
      <w:r>
        <w:rPr>
          <w:rFonts w:ascii="SimSun" w:eastAsia="SimSun" w:hAnsi="SimSun" w:cs="SimSun"/>
          <w:b/>
          <w:bCs/>
          <w:kern w:val="0"/>
          <w:sz w:val="32"/>
        </w:rPr>
        <w:t>年</w:t>
      </w:r>
      <w:r>
        <w:rPr>
          <w:rFonts w:ascii="SimSun" w:eastAsia="SimSun" w:hAnsi="SimSun" w:cs="SimSun"/>
          <w:b/>
          <w:bCs/>
          <w:kern w:val="0"/>
          <w:sz w:val="32"/>
          <w:u w:val="single"/>
        </w:rPr>
        <w:t>（由投标人填写）</w:t>
      </w:r>
      <w:r>
        <w:rPr>
          <w:rFonts w:ascii="SimSun" w:eastAsia="SimSun" w:hAnsi="SimSun" w:cs="SimSun"/>
          <w:b/>
          <w:bCs/>
          <w:kern w:val="0"/>
          <w:sz w:val="32"/>
        </w:rPr>
        <w:t>月</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Calibri" w:eastAsia="SimSun" w:hAnsi="Calibri" w:cs="Calibri"/>
          <w:kern w:val="0"/>
          <w:szCs w:val="21"/>
        </w:rPr>
        <w:lastRenderedPageBreak/>
        <w:br/>
      </w:r>
      <w:r>
        <w:rPr>
          <w:rFonts w:ascii="SimSun" w:eastAsia="SimSun" w:hAnsi="SimSun" w:cs="Calibri"/>
          <w:b/>
          <w:bCs/>
          <w:kern w:val="0"/>
          <w:sz w:val="29"/>
        </w:rPr>
        <w:t>索引</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 w:val="29"/>
          <w:szCs w:val="29"/>
        </w:rPr>
        <w:t>一、开标一览表</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 w:val="29"/>
          <w:szCs w:val="29"/>
        </w:rPr>
        <w:t>二、投标分项报价表</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 w:val="29"/>
          <w:szCs w:val="29"/>
        </w:rPr>
        <w:t>三、招标文件规定的价格扣除证明材料（若有）</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 w:val="29"/>
          <w:szCs w:val="29"/>
        </w:rPr>
        <w:t>四、招标文件规定的加分证明材料（若有）</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center"/>
        <w:rPr>
          <w:rFonts w:ascii="SimSun" w:eastAsia="SimSun" w:hAnsi="SimSun" w:cs="SimSun"/>
          <w:b/>
          <w:bCs/>
          <w:kern w:val="0"/>
        </w:rPr>
      </w:pPr>
      <w:r>
        <w:rPr>
          <w:rFonts w:ascii="Calibri" w:eastAsia="SimSun" w:hAnsi="Calibri" w:cs="Calibri"/>
          <w:kern w:val="0"/>
          <w:szCs w:val="21"/>
        </w:rPr>
        <w:br/>
      </w:r>
    </w:p>
    <w:p w:rsidR="00CE0EAD" w:rsidRDefault="00765A54">
      <w:pPr>
        <w:widowControl/>
        <w:jc w:val="left"/>
        <w:rPr>
          <w:rFonts w:ascii="SimSun" w:eastAsia="SimSun" w:hAnsi="SimSun" w:cs="SimSun"/>
          <w:b/>
          <w:bCs/>
          <w:kern w:val="0"/>
        </w:rPr>
      </w:pPr>
      <w:r>
        <w:rPr>
          <w:rFonts w:ascii="SimSun" w:eastAsia="SimSun" w:hAnsi="SimSun" w:cs="SimSun"/>
          <w:b/>
          <w:bCs/>
          <w:kern w:val="0"/>
        </w:rPr>
        <w:br w:type="page"/>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b/>
          <w:bCs/>
          <w:kern w:val="0"/>
        </w:rPr>
        <w:lastRenderedPageBreak/>
        <w:t>一、</w:t>
      </w:r>
      <w:r>
        <w:rPr>
          <w:rFonts w:ascii="SimSun" w:eastAsia="SimSun" w:hAnsi="SimSun" w:cs="Calibri"/>
          <w:b/>
          <w:bCs/>
          <w:kern w:val="0"/>
        </w:rPr>
        <w:t>开标一览表</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招标编号：</w:t>
      </w:r>
      <w:r>
        <w:rPr>
          <w:rFonts w:ascii="SimSun" w:eastAsia="SimSun" w:hAnsi="SimSun" w:cs="SimSun"/>
          <w:kern w:val="0"/>
          <w:szCs w:val="21"/>
          <w:u w:val="single"/>
        </w:rPr>
        <w:t>                   </w:t>
      </w:r>
    </w:p>
    <w:p w:rsidR="00CE0EAD" w:rsidRDefault="00765A54">
      <w:pPr>
        <w:widowControl/>
        <w:spacing w:before="100" w:beforeAutospacing="1" w:after="100" w:afterAutospacing="1"/>
        <w:jc w:val="right"/>
        <w:rPr>
          <w:rFonts w:ascii="SimSun" w:eastAsia="SimSun" w:hAnsi="SimSun" w:cs="SimSun"/>
          <w:kern w:val="0"/>
          <w:sz w:val="24"/>
          <w:szCs w:val="24"/>
        </w:rPr>
      </w:pPr>
      <w:r>
        <w:rPr>
          <w:rFonts w:ascii="SimSun" w:eastAsia="SimSun" w:hAnsi="SimSun" w:cs="SimSun"/>
          <w:kern w:val="0"/>
          <w:szCs w:val="21"/>
        </w:rPr>
        <w:t>货币及单位：人民币元</w:t>
      </w:r>
    </w:p>
    <w:tbl>
      <w:tblPr>
        <w:tblW w:w="85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70"/>
        <w:gridCol w:w="5078"/>
        <w:gridCol w:w="861"/>
        <w:gridCol w:w="1211"/>
      </w:tblGrid>
      <w:tr w:rsidR="00CE0EAD">
        <w:trPr>
          <w:tblCellSpacing w:w="15" w:type="dxa"/>
        </w:trPr>
        <w:tc>
          <w:tcPr>
            <w:tcW w:w="1380"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合同包</w:t>
            </w:r>
          </w:p>
        </w:tc>
        <w:tc>
          <w:tcPr>
            <w:tcW w:w="5100"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投标报价</w:t>
            </w:r>
          </w:p>
        </w:tc>
        <w:tc>
          <w:tcPr>
            <w:tcW w:w="855"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投标</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保证金</w:t>
            </w:r>
          </w:p>
        </w:tc>
        <w:tc>
          <w:tcPr>
            <w:tcW w:w="1185"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备注</w:t>
            </w:r>
          </w:p>
        </w:tc>
      </w:tr>
      <w:tr w:rsidR="00CE0EAD">
        <w:trPr>
          <w:trHeight w:val="1800"/>
          <w:tblCellSpacing w:w="15" w:type="dxa"/>
        </w:trPr>
        <w:tc>
          <w:tcPr>
            <w:tcW w:w="1380"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w:t>
            </w:r>
          </w:p>
        </w:tc>
        <w:tc>
          <w:tcPr>
            <w:tcW w:w="5100" w:type="dxa"/>
            <w:tcMar>
              <w:top w:w="0" w:type="dxa"/>
              <w:left w:w="105" w:type="dxa"/>
              <w:bottom w:w="0" w:type="dxa"/>
              <w:right w:w="105" w:type="dxa"/>
            </w:tcMar>
            <w:vAlign w:val="center"/>
          </w:tcPr>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投标总价（大写金额）：</w:t>
            </w:r>
            <w:r>
              <w:rPr>
                <w:rFonts w:ascii="SimSun" w:eastAsia="SimSun" w:hAnsi="SimSun" w:cs="SimSun"/>
                <w:kern w:val="0"/>
                <w:szCs w:val="21"/>
                <w:u w:val="single"/>
              </w:rPr>
              <w:t>                </w:t>
            </w:r>
          </w:p>
        </w:tc>
        <w:tc>
          <w:tcPr>
            <w:tcW w:w="855" w:type="dxa"/>
            <w:tcMar>
              <w:top w:w="0" w:type="dxa"/>
              <w:left w:w="105" w:type="dxa"/>
              <w:bottom w:w="0" w:type="dxa"/>
              <w:right w:w="105" w:type="dxa"/>
            </w:tcMar>
            <w:vAlign w:val="center"/>
          </w:tcPr>
          <w:p w:rsidR="00CE0EAD" w:rsidRDefault="00CE0EAD">
            <w:pPr>
              <w:widowControl/>
              <w:jc w:val="left"/>
              <w:rPr>
                <w:rFonts w:ascii="SimSun" w:eastAsia="SimSun" w:hAnsi="SimSun" w:cs="SimSun"/>
                <w:kern w:val="0"/>
                <w:sz w:val="24"/>
                <w:szCs w:val="24"/>
              </w:rPr>
            </w:pPr>
          </w:p>
        </w:tc>
        <w:tc>
          <w:tcPr>
            <w:tcW w:w="1185" w:type="dxa"/>
            <w:vMerge w:val="restart"/>
            <w:tcMar>
              <w:top w:w="0" w:type="dxa"/>
              <w:left w:w="105" w:type="dxa"/>
              <w:bottom w:w="0" w:type="dxa"/>
              <w:right w:w="105" w:type="dxa"/>
            </w:tcMar>
            <w:vAlign w:val="center"/>
          </w:tcPr>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a.</w:t>
            </w:r>
            <w:r>
              <w:rPr>
                <w:rFonts w:ascii="SimSun" w:eastAsia="SimSun" w:hAnsi="SimSun" w:cs="SimSun"/>
                <w:kern w:val="0"/>
                <w:szCs w:val="21"/>
              </w:rPr>
              <w:t>投标报价的明细：详见《投标分项报价表》。</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b.</w:t>
            </w:r>
            <w:r>
              <w:rPr>
                <w:rFonts w:ascii="SimSun" w:eastAsia="SimSun" w:hAnsi="SimSun" w:cs="SimSun"/>
                <w:kern w:val="0"/>
                <w:szCs w:val="21"/>
              </w:rPr>
              <w:t>招标文件规定的价格扣除证明材料（若有）：详见报价部分。</w:t>
            </w:r>
          </w:p>
        </w:tc>
      </w:tr>
      <w:tr w:rsidR="00CE0EAD">
        <w:trPr>
          <w:tblCellSpacing w:w="15" w:type="dxa"/>
        </w:trPr>
        <w:tc>
          <w:tcPr>
            <w:tcW w:w="1380"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Calibri" w:eastAsia="SimSun" w:hAnsi="Calibri" w:cs="Calibri"/>
                <w:kern w:val="0"/>
                <w:szCs w:val="21"/>
              </w:rPr>
              <w:t>…</w:t>
            </w:r>
          </w:p>
        </w:tc>
        <w:tc>
          <w:tcPr>
            <w:tcW w:w="5100" w:type="dxa"/>
            <w:tcMar>
              <w:top w:w="0" w:type="dxa"/>
              <w:left w:w="105" w:type="dxa"/>
              <w:bottom w:w="0" w:type="dxa"/>
              <w:right w:w="105" w:type="dxa"/>
            </w:tcMar>
            <w:vAlign w:val="center"/>
          </w:tcPr>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投标总价（大写金额）：</w:t>
            </w:r>
            <w:r>
              <w:rPr>
                <w:rFonts w:ascii="SimSun" w:eastAsia="SimSun" w:hAnsi="SimSun" w:cs="SimSun"/>
                <w:kern w:val="0"/>
                <w:szCs w:val="21"/>
                <w:u w:val="single"/>
              </w:rPr>
              <w:t>            </w:t>
            </w:r>
          </w:p>
        </w:tc>
        <w:tc>
          <w:tcPr>
            <w:tcW w:w="855" w:type="dxa"/>
            <w:tcMar>
              <w:top w:w="0" w:type="dxa"/>
              <w:left w:w="105" w:type="dxa"/>
              <w:bottom w:w="0" w:type="dxa"/>
              <w:right w:w="105" w:type="dxa"/>
            </w:tcMar>
            <w:vAlign w:val="center"/>
          </w:tcPr>
          <w:p w:rsidR="00CE0EAD" w:rsidRDefault="00CE0EAD">
            <w:pPr>
              <w:widowControl/>
              <w:jc w:val="left"/>
              <w:rPr>
                <w:rFonts w:ascii="SimSun" w:eastAsia="SimSun" w:hAnsi="SimSun" w:cs="SimSun"/>
                <w:kern w:val="0"/>
                <w:sz w:val="24"/>
                <w:szCs w:val="24"/>
              </w:rPr>
            </w:pPr>
          </w:p>
        </w:tc>
        <w:tc>
          <w:tcPr>
            <w:tcW w:w="0" w:type="auto"/>
            <w:vMerge/>
            <w:vAlign w:val="center"/>
          </w:tcPr>
          <w:p w:rsidR="00CE0EAD" w:rsidRDefault="00CE0EAD">
            <w:pPr>
              <w:widowControl/>
              <w:jc w:val="left"/>
              <w:rPr>
                <w:rFonts w:ascii="SimSun" w:eastAsia="SimSun" w:hAnsi="SimSun" w:cs="SimSun"/>
                <w:kern w:val="0"/>
                <w:sz w:val="24"/>
                <w:szCs w:val="24"/>
              </w:rPr>
            </w:pPr>
          </w:p>
        </w:tc>
      </w:tr>
    </w:tbl>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hint="eastAsia"/>
          <w:kern w:val="0"/>
          <w:szCs w:val="21"/>
        </w:rPr>
        <w:t>★</w:t>
      </w:r>
      <w:r>
        <w:rPr>
          <w:rFonts w:ascii="SimSun" w:eastAsia="SimSun" w:hAnsi="SimSun" w:cs="SimSun"/>
          <w:kern w:val="0"/>
          <w:szCs w:val="21"/>
        </w:rPr>
        <w:t>注意：</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1</w:t>
      </w:r>
      <w:r>
        <w:rPr>
          <w:rFonts w:ascii="SimSun" w:eastAsia="SimSun" w:hAnsi="SimSun" w:cs="SimSun"/>
          <w:kern w:val="0"/>
          <w:szCs w:val="21"/>
        </w:rPr>
        <w:t>、本表应按照下列规定填写：</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1.1</w:t>
      </w:r>
      <w:r>
        <w:rPr>
          <w:rFonts w:ascii="SimSun" w:eastAsia="SimSun" w:hAnsi="SimSun" w:cs="SimSun"/>
          <w:kern w:val="0"/>
          <w:szCs w:val="21"/>
        </w:rPr>
        <w:t>投标人应按照本表格式填写所投的合同包的</w:t>
      </w:r>
      <w:r>
        <w:rPr>
          <w:rFonts w:ascii="SimSun" w:eastAsia="SimSun" w:hAnsi="SimSun" w:cs="SimSun"/>
          <w:kern w:val="0"/>
          <w:szCs w:val="21"/>
        </w:rPr>
        <w:t>“</w:t>
      </w:r>
      <w:r>
        <w:rPr>
          <w:rFonts w:ascii="SimSun" w:eastAsia="SimSun" w:hAnsi="SimSun" w:cs="SimSun"/>
          <w:kern w:val="0"/>
          <w:szCs w:val="21"/>
        </w:rPr>
        <w:t>投标报价</w:t>
      </w:r>
      <w:r>
        <w:rPr>
          <w:rFonts w:ascii="SimSun" w:eastAsia="SimSun" w:hAnsi="SimSun" w:cs="SimSun"/>
          <w:kern w:val="0"/>
          <w:szCs w:val="21"/>
        </w:rPr>
        <w:t>”</w:t>
      </w:r>
      <w:r>
        <w:rPr>
          <w:rFonts w:ascii="SimSun" w:eastAsia="SimSun" w:hAnsi="SimSun" w:cs="SimSun"/>
          <w:kern w:val="0"/>
          <w:szCs w:val="21"/>
        </w:rPr>
        <w:t>。</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1.2</w:t>
      </w:r>
      <w:r>
        <w:rPr>
          <w:rFonts w:ascii="SimSun" w:eastAsia="SimSun" w:hAnsi="SimSun" w:cs="SimSun"/>
          <w:kern w:val="0"/>
          <w:szCs w:val="21"/>
        </w:rPr>
        <w:t>本表中列示的</w:t>
      </w:r>
      <w:r>
        <w:rPr>
          <w:rFonts w:ascii="SimSun" w:eastAsia="SimSun" w:hAnsi="SimSun" w:cs="SimSun"/>
          <w:kern w:val="0"/>
          <w:szCs w:val="21"/>
        </w:rPr>
        <w:t>“</w:t>
      </w:r>
      <w:r>
        <w:rPr>
          <w:rFonts w:ascii="SimSun" w:eastAsia="SimSun" w:hAnsi="SimSun" w:cs="SimSun"/>
          <w:kern w:val="0"/>
          <w:szCs w:val="21"/>
        </w:rPr>
        <w:t>合同包</w:t>
      </w:r>
      <w:r>
        <w:rPr>
          <w:rFonts w:ascii="SimSun" w:eastAsia="SimSun" w:hAnsi="SimSun" w:cs="SimSun"/>
          <w:kern w:val="0"/>
          <w:szCs w:val="21"/>
        </w:rPr>
        <w:t>”</w:t>
      </w:r>
      <w:r>
        <w:rPr>
          <w:rFonts w:ascii="SimSun" w:eastAsia="SimSun" w:hAnsi="SimSun" w:cs="SimSun"/>
          <w:kern w:val="0"/>
          <w:szCs w:val="21"/>
        </w:rPr>
        <w:t>应与《投标分项报价表》中列示的</w:t>
      </w:r>
      <w:r>
        <w:rPr>
          <w:rFonts w:ascii="SimSun" w:eastAsia="SimSun" w:hAnsi="SimSun" w:cs="SimSun"/>
          <w:kern w:val="0"/>
          <w:szCs w:val="21"/>
        </w:rPr>
        <w:t>“</w:t>
      </w:r>
      <w:r>
        <w:rPr>
          <w:rFonts w:ascii="SimSun" w:eastAsia="SimSun" w:hAnsi="SimSun" w:cs="SimSun"/>
          <w:kern w:val="0"/>
          <w:szCs w:val="21"/>
        </w:rPr>
        <w:t>合同包</w:t>
      </w:r>
      <w:r>
        <w:rPr>
          <w:rFonts w:ascii="SimSun" w:eastAsia="SimSun" w:hAnsi="SimSun" w:cs="SimSun"/>
          <w:kern w:val="0"/>
          <w:szCs w:val="21"/>
        </w:rPr>
        <w:t>”</w:t>
      </w:r>
      <w:r>
        <w:rPr>
          <w:rFonts w:ascii="SimSun" w:eastAsia="SimSun" w:hAnsi="SimSun" w:cs="SimSun"/>
          <w:kern w:val="0"/>
          <w:szCs w:val="21"/>
        </w:rPr>
        <w:t>保持一致，即：若本表中列示的</w:t>
      </w:r>
      <w:r>
        <w:rPr>
          <w:rFonts w:ascii="SimSun" w:eastAsia="SimSun" w:hAnsi="SimSun" w:cs="SimSun"/>
          <w:kern w:val="0"/>
          <w:szCs w:val="21"/>
        </w:rPr>
        <w:t>“</w:t>
      </w:r>
      <w:r>
        <w:rPr>
          <w:rFonts w:ascii="SimSun" w:eastAsia="SimSun" w:hAnsi="SimSun" w:cs="SimSun"/>
          <w:kern w:val="0"/>
          <w:szCs w:val="21"/>
        </w:rPr>
        <w:t>合同包</w:t>
      </w:r>
      <w:r>
        <w:rPr>
          <w:rFonts w:ascii="SimSun" w:eastAsia="SimSun" w:hAnsi="SimSun" w:cs="SimSun"/>
          <w:kern w:val="0"/>
          <w:szCs w:val="21"/>
        </w:rPr>
        <w:t>”</w:t>
      </w:r>
      <w:r>
        <w:rPr>
          <w:rFonts w:ascii="SimSun" w:eastAsia="SimSun" w:hAnsi="SimSun" w:cs="SimSun"/>
          <w:kern w:val="0"/>
          <w:szCs w:val="21"/>
        </w:rPr>
        <w:t>为</w:t>
      </w:r>
      <w:r>
        <w:rPr>
          <w:rFonts w:ascii="SimSun" w:eastAsia="SimSun" w:hAnsi="SimSun" w:cs="SimSun"/>
          <w:kern w:val="0"/>
          <w:szCs w:val="21"/>
        </w:rPr>
        <w:t>“</w:t>
      </w:r>
      <w:r>
        <w:rPr>
          <w:rFonts w:ascii="Calibri" w:eastAsia="SimSun" w:hAnsi="Calibri" w:cs="Calibri"/>
          <w:kern w:val="0"/>
          <w:szCs w:val="21"/>
        </w:rPr>
        <w:t>1</w:t>
      </w:r>
      <w:r>
        <w:rPr>
          <w:rFonts w:ascii="SimSun" w:eastAsia="SimSun" w:hAnsi="SimSun" w:cs="SimSun"/>
          <w:kern w:val="0"/>
          <w:szCs w:val="21"/>
        </w:rPr>
        <w:t>”</w:t>
      </w:r>
      <w:r>
        <w:rPr>
          <w:rFonts w:ascii="SimSun" w:eastAsia="SimSun" w:hAnsi="SimSun" w:cs="SimSun"/>
          <w:kern w:val="0"/>
          <w:szCs w:val="21"/>
        </w:rPr>
        <w:t>时，《投标分项报价表》中列示的</w:t>
      </w:r>
      <w:r>
        <w:rPr>
          <w:rFonts w:ascii="SimSun" w:eastAsia="SimSun" w:hAnsi="SimSun" w:cs="SimSun"/>
          <w:kern w:val="0"/>
          <w:szCs w:val="21"/>
        </w:rPr>
        <w:t>“</w:t>
      </w:r>
      <w:r>
        <w:rPr>
          <w:rFonts w:ascii="SimSun" w:eastAsia="SimSun" w:hAnsi="SimSun" w:cs="SimSun"/>
          <w:kern w:val="0"/>
          <w:szCs w:val="21"/>
        </w:rPr>
        <w:t>合同包</w:t>
      </w:r>
      <w:r>
        <w:rPr>
          <w:rFonts w:ascii="SimSun" w:eastAsia="SimSun" w:hAnsi="SimSun" w:cs="SimSun"/>
          <w:kern w:val="0"/>
          <w:szCs w:val="21"/>
        </w:rPr>
        <w:t>”</w:t>
      </w:r>
      <w:r>
        <w:rPr>
          <w:rFonts w:ascii="SimSun" w:eastAsia="SimSun" w:hAnsi="SimSun" w:cs="SimSun"/>
          <w:kern w:val="0"/>
          <w:szCs w:val="21"/>
        </w:rPr>
        <w:t>亦应为</w:t>
      </w:r>
      <w:r>
        <w:rPr>
          <w:rFonts w:ascii="SimSun" w:eastAsia="SimSun" w:hAnsi="SimSun" w:cs="SimSun"/>
          <w:kern w:val="0"/>
          <w:szCs w:val="21"/>
        </w:rPr>
        <w:t>“</w:t>
      </w:r>
      <w:r>
        <w:rPr>
          <w:rFonts w:ascii="Calibri" w:eastAsia="SimSun" w:hAnsi="Calibri" w:cs="Calibri"/>
          <w:kern w:val="0"/>
          <w:szCs w:val="21"/>
        </w:rPr>
        <w:t>1</w:t>
      </w:r>
      <w:r>
        <w:rPr>
          <w:rFonts w:ascii="SimSun" w:eastAsia="SimSun" w:hAnsi="SimSun" w:cs="SimSun"/>
          <w:kern w:val="0"/>
          <w:szCs w:val="21"/>
        </w:rPr>
        <w:t>”</w:t>
      </w:r>
      <w:r>
        <w:rPr>
          <w:rFonts w:ascii="SimSun" w:eastAsia="SimSun" w:hAnsi="SimSun" w:cs="SimSun"/>
          <w:kern w:val="0"/>
          <w:szCs w:val="21"/>
        </w:rPr>
        <w:t>，以此类推。</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1.3“</w:t>
      </w:r>
      <w:r>
        <w:rPr>
          <w:rFonts w:ascii="SimSun" w:eastAsia="SimSun" w:hAnsi="SimSun" w:cs="SimSun"/>
          <w:kern w:val="0"/>
          <w:szCs w:val="21"/>
        </w:rPr>
        <w:t>大写金额</w:t>
      </w:r>
      <w:r>
        <w:rPr>
          <w:rFonts w:ascii="SimSun" w:eastAsia="SimSun" w:hAnsi="SimSun" w:cs="SimSun"/>
          <w:kern w:val="0"/>
          <w:szCs w:val="21"/>
        </w:rPr>
        <w:t>”</w:t>
      </w:r>
      <w:r>
        <w:rPr>
          <w:rFonts w:ascii="SimSun" w:eastAsia="SimSun" w:hAnsi="SimSun" w:cs="SimSun"/>
          <w:kern w:val="0"/>
          <w:szCs w:val="21"/>
        </w:rPr>
        <w:t>指</w:t>
      </w:r>
      <w:r>
        <w:rPr>
          <w:rFonts w:ascii="SimSun" w:eastAsia="SimSun" w:hAnsi="SimSun" w:cs="SimSun"/>
          <w:kern w:val="0"/>
          <w:szCs w:val="21"/>
        </w:rPr>
        <w:t>“</w:t>
      </w:r>
      <w:r>
        <w:rPr>
          <w:rFonts w:ascii="SimSun" w:eastAsia="SimSun" w:hAnsi="SimSun" w:cs="SimSun"/>
          <w:kern w:val="0"/>
          <w:szCs w:val="21"/>
        </w:rPr>
        <w:t>投标报价</w:t>
      </w:r>
      <w:r>
        <w:rPr>
          <w:rFonts w:ascii="SimSun" w:eastAsia="SimSun" w:hAnsi="SimSun" w:cs="SimSun"/>
          <w:kern w:val="0"/>
          <w:szCs w:val="21"/>
        </w:rPr>
        <w:t>”</w:t>
      </w:r>
      <w:r>
        <w:rPr>
          <w:rFonts w:ascii="SimSun" w:eastAsia="SimSun" w:hAnsi="SimSun" w:cs="SimSun"/>
          <w:kern w:val="0"/>
          <w:szCs w:val="21"/>
        </w:rPr>
        <w:t>应用</w:t>
      </w:r>
      <w:r>
        <w:rPr>
          <w:rFonts w:ascii="SimSun" w:eastAsia="SimSun" w:hAnsi="SimSun" w:cs="SimSun"/>
          <w:kern w:val="0"/>
          <w:szCs w:val="21"/>
        </w:rPr>
        <w:t>“</w:t>
      </w:r>
      <w:r>
        <w:rPr>
          <w:rFonts w:ascii="SimSun" w:eastAsia="SimSun" w:hAnsi="SimSun" w:cs="SimSun"/>
          <w:kern w:val="0"/>
          <w:szCs w:val="21"/>
        </w:rPr>
        <w:t>壹、贰、叁、肆、伍、陆、柒、捌、玖、拾、佰、仟、万、亿、元、角、分、零</w:t>
      </w:r>
      <w:r>
        <w:rPr>
          <w:rFonts w:ascii="SimSun" w:eastAsia="SimSun" w:hAnsi="SimSun" w:cs="SimSun"/>
          <w:kern w:val="0"/>
          <w:szCs w:val="21"/>
        </w:rPr>
        <w:t>”</w:t>
      </w:r>
      <w:r>
        <w:rPr>
          <w:rFonts w:ascii="SimSun" w:eastAsia="SimSun" w:hAnsi="SimSun" w:cs="SimSun"/>
          <w:kern w:val="0"/>
          <w:szCs w:val="21"/>
        </w:rPr>
        <w:t>等进行填写。</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2</w:t>
      </w:r>
      <w:r>
        <w:rPr>
          <w:rFonts w:ascii="SimSun" w:eastAsia="SimSun" w:hAnsi="SimSun" w:cs="SimSun"/>
          <w:kern w:val="0"/>
          <w:szCs w:val="21"/>
        </w:rPr>
        <w:t>、纸质投标文件正本中的本表应为原件。</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投标人：</w:t>
      </w:r>
      <w:r>
        <w:rPr>
          <w:rFonts w:ascii="SimSun" w:eastAsia="SimSun" w:hAnsi="SimSun" w:cs="SimSun"/>
          <w:kern w:val="0"/>
          <w:szCs w:val="21"/>
          <w:u w:val="single"/>
        </w:rPr>
        <w:t>（全称并加盖单位公章）</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投标人代表签字：</w:t>
      </w:r>
      <w:r>
        <w:rPr>
          <w:rFonts w:ascii="SimSun" w:eastAsia="SimSun" w:hAnsi="SimSun" w:cs="SimSun"/>
          <w:kern w:val="0"/>
          <w:szCs w:val="21"/>
          <w:u w:val="single"/>
        </w:rPr>
        <w:t>              </w:t>
      </w:r>
      <w:r>
        <w:rPr>
          <w:rFonts w:ascii="SimSun" w:eastAsia="SimSun" w:hAnsi="SimSun" w:cs="SimSun"/>
          <w:kern w:val="0"/>
          <w:szCs w:val="21"/>
          <w:u w:val="single"/>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日期：</w:t>
      </w:r>
      <w:r>
        <w:rPr>
          <w:rFonts w:ascii="SimSun" w:eastAsia="SimSun" w:hAnsi="SimSun" w:cs="SimSun"/>
          <w:kern w:val="0"/>
          <w:szCs w:val="21"/>
          <w:u w:val="single"/>
        </w:rPr>
        <w:t>    </w:t>
      </w:r>
      <w:r>
        <w:rPr>
          <w:rFonts w:ascii="SimSun" w:eastAsia="SimSun" w:hAnsi="SimSun" w:cs="SimSun"/>
          <w:kern w:val="0"/>
          <w:szCs w:val="21"/>
        </w:rPr>
        <w:t>年</w:t>
      </w:r>
      <w:r>
        <w:rPr>
          <w:rFonts w:ascii="SimSun" w:eastAsia="SimSun" w:hAnsi="SimSun" w:cs="SimSun"/>
          <w:kern w:val="0"/>
          <w:szCs w:val="21"/>
          <w:u w:val="single"/>
        </w:rPr>
        <w:t>   </w:t>
      </w:r>
      <w:r>
        <w:rPr>
          <w:rFonts w:ascii="SimSun" w:eastAsia="SimSun" w:hAnsi="SimSun" w:cs="SimSun"/>
          <w:kern w:val="0"/>
          <w:szCs w:val="21"/>
        </w:rPr>
        <w:t>月</w:t>
      </w:r>
      <w:r>
        <w:rPr>
          <w:rFonts w:ascii="SimSun" w:eastAsia="SimSun" w:hAnsi="SimSun" w:cs="SimSun"/>
          <w:kern w:val="0"/>
          <w:szCs w:val="21"/>
          <w:u w:val="single"/>
        </w:rPr>
        <w:t>   </w:t>
      </w:r>
      <w:r>
        <w:rPr>
          <w:rFonts w:ascii="SimSun" w:eastAsia="SimSun" w:hAnsi="SimSun" w:cs="SimSun"/>
          <w:kern w:val="0"/>
          <w:szCs w:val="21"/>
        </w:rPr>
        <w:t>日</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Calibri" w:eastAsia="SimSun" w:hAnsi="Calibri" w:cs="Calibri"/>
          <w:b/>
          <w:bCs/>
          <w:kern w:val="0"/>
          <w:szCs w:val="21"/>
        </w:rPr>
        <w:lastRenderedPageBreak/>
        <w:br/>
      </w:r>
      <w:r>
        <w:rPr>
          <w:rFonts w:ascii="SimSun" w:eastAsia="SimSun" w:hAnsi="SimSun" w:cs="SimSun"/>
          <w:b/>
          <w:bCs/>
          <w:kern w:val="0"/>
        </w:rPr>
        <w:t>二、</w:t>
      </w:r>
      <w:r>
        <w:rPr>
          <w:rFonts w:ascii="SimSun" w:eastAsia="SimSun" w:hAnsi="SimSun" w:cs="Calibri"/>
          <w:b/>
          <w:bCs/>
          <w:kern w:val="0"/>
        </w:rPr>
        <w:t>投标分项报价表</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招标编号：</w:t>
      </w:r>
      <w:r>
        <w:rPr>
          <w:rFonts w:ascii="SimSun" w:eastAsia="SimSun" w:hAnsi="SimSun" w:cs="SimSun"/>
          <w:kern w:val="0"/>
          <w:szCs w:val="21"/>
          <w:u w:val="single"/>
        </w:rPr>
        <w:t>                   </w:t>
      </w:r>
    </w:p>
    <w:p w:rsidR="00CE0EAD" w:rsidRDefault="00765A54">
      <w:pPr>
        <w:widowControl/>
        <w:spacing w:before="100" w:beforeAutospacing="1" w:after="100" w:afterAutospacing="1"/>
        <w:jc w:val="right"/>
        <w:rPr>
          <w:rFonts w:ascii="SimSun" w:eastAsia="SimSun" w:hAnsi="SimSun" w:cs="SimSun"/>
          <w:kern w:val="0"/>
          <w:sz w:val="24"/>
          <w:szCs w:val="24"/>
        </w:rPr>
      </w:pPr>
      <w:r>
        <w:rPr>
          <w:rFonts w:ascii="SimSun" w:eastAsia="SimSun" w:hAnsi="SimSun" w:cs="SimSun"/>
          <w:kern w:val="0"/>
          <w:szCs w:val="21"/>
        </w:rPr>
        <w:t>货币及单位：人民币元</w:t>
      </w:r>
    </w:p>
    <w:tbl>
      <w:tblPr>
        <w:tblW w:w="85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5"/>
        <w:gridCol w:w="956"/>
        <w:gridCol w:w="1498"/>
        <w:gridCol w:w="1236"/>
        <w:gridCol w:w="851"/>
        <w:gridCol w:w="992"/>
        <w:gridCol w:w="589"/>
        <w:gridCol w:w="1088"/>
        <w:gridCol w:w="825"/>
      </w:tblGrid>
      <w:tr w:rsidR="00CE0EAD">
        <w:trPr>
          <w:tblCellSpacing w:w="15" w:type="dxa"/>
        </w:trPr>
        <w:tc>
          <w:tcPr>
            <w:tcW w:w="420"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合同包</w:t>
            </w:r>
          </w:p>
        </w:tc>
        <w:tc>
          <w:tcPr>
            <w:tcW w:w="960"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品目号</w:t>
            </w:r>
          </w:p>
        </w:tc>
        <w:tc>
          <w:tcPr>
            <w:tcW w:w="1560"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投标标的</w:t>
            </w:r>
          </w:p>
        </w:tc>
        <w:tc>
          <w:tcPr>
            <w:tcW w:w="1275"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规格</w:t>
            </w:r>
          </w:p>
        </w:tc>
        <w:tc>
          <w:tcPr>
            <w:tcW w:w="855"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来源地</w:t>
            </w:r>
          </w:p>
        </w:tc>
        <w:tc>
          <w:tcPr>
            <w:tcW w:w="990"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单价</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（现场）</w:t>
            </w:r>
          </w:p>
        </w:tc>
        <w:tc>
          <w:tcPr>
            <w:tcW w:w="570"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数量</w:t>
            </w:r>
          </w:p>
        </w:tc>
        <w:tc>
          <w:tcPr>
            <w:tcW w:w="1095"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总价</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（现场）</w:t>
            </w:r>
          </w:p>
        </w:tc>
        <w:tc>
          <w:tcPr>
            <w:tcW w:w="810"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备注</w:t>
            </w:r>
          </w:p>
        </w:tc>
      </w:tr>
      <w:tr w:rsidR="00CE0EAD">
        <w:trPr>
          <w:tblCellSpacing w:w="15" w:type="dxa"/>
        </w:trPr>
        <w:tc>
          <w:tcPr>
            <w:tcW w:w="420" w:type="dxa"/>
            <w:vMerge w:val="restart"/>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w:t>
            </w:r>
          </w:p>
        </w:tc>
        <w:tc>
          <w:tcPr>
            <w:tcW w:w="960"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*-1</w:t>
            </w:r>
          </w:p>
        </w:tc>
        <w:tc>
          <w:tcPr>
            <w:tcW w:w="1560" w:type="dxa"/>
            <w:tcMar>
              <w:top w:w="0" w:type="dxa"/>
              <w:left w:w="105" w:type="dxa"/>
              <w:bottom w:w="0" w:type="dxa"/>
              <w:right w:w="105" w:type="dxa"/>
            </w:tcMar>
          </w:tcPr>
          <w:p w:rsidR="00CE0EAD" w:rsidRDefault="00CE0EAD">
            <w:pPr>
              <w:widowControl/>
              <w:jc w:val="left"/>
              <w:rPr>
                <w:rFonts w:ascii="SimSun" w:eastAsia="SimSun" w:hAnsi="SimSun" w:cs="SimSun"/>
                <w:kern w:val="0"/>
                <w:sz w:val="24"/>
                <w:szCs w:val="24"/>
              </w:rPr>
            </w:pPr>
          </w:p>
        </w:tc>
        <w:tc>
          <w:tcPr>
            <w:tcW w:w="1275" w:type="dxa"/>
            <w:tcMar>
              <w:top w:w="0" w:type="dxa"/>
              <w:left w:w="105" w:type="dxa"/>
              <w:bottom w:w="0" w:type="dxa"/>
              <w:right w:w="105" w:type="dxa"/>
            </w:tcMar>
            <w:vAlign w:val="center"/>
          </w:tcPr>
          <w:p w:rsidR="00CE0EAD" w:rsidRDefault="00CE0EAD">
            <w:pPr>
              <w:widowControl/>
              <w:jc w:val="left"/>
              <w:rPr>
                <w:rFonts w:ascii="SimSun" w:eastAsia="SimSun" w:hAnsi="SimSun" w:cs="SimSun"/>
                <w:kern w:val="0"/>
                <w:sz w:val="24"/>
                <w:szCs w:val="24"/>
              </w:rPr>
            </w:pPr>
          </w:p>
        </w:tc>
        <w:tc>
          <w:tcPr>
            <w:tcW w:w="855" w:type="dxa"/>
            <w:tcMar>
              <w:top w:w="0" w:type="dxa"/>
              <w:left w:w="105" w:type="dxa"/>
              <w:bottom w:w="0" w:type="dxa"/>
              <w:right w:w="105" w:type="dxa"/>
            </w:tcMar>
          </w:tcPr>
          <w:p w:rsidR="00CE0EAD" w:rsidRDefault="00CE0EAD">
            <w:pPr>
              <w:widowControl/>
              <w:jc w:val="left"/>
              <w:rPr>
                <w:rFonts w:ascii="SimSun" w:eastAsia="SimSun" w:hAnsi="SimSun" w:cs="SimSun"/>
                <w:kern w:val="0"/>
                <w:sz w:val="24"/>
                <w:szCs w:val="24"/>
              </w:rPr>
            </w:pPr>
          </w:p>
        </w:tc>
        <w:tc>
          <w:tcPr>
            <w:tcW w:w="990" w:type="dxa"/>
            <w:tcMar>
              <w:top w:w="0" w:type="dxa"/>
              <w:left w:w="105" w:type="dxa"/>
              <w:bottom w:w="0" w:type="dxa"/>
              <w:right w:w="105" w:type="dxa"/>
            </w:tcMar>
          </w:tcPr>
          <w:p w:rsidR="00CE0EAD" w:rsidRDefault="00CE0EAD">
            <w:pPr>
              <w:widowControl/>
              <w:jc w:val="left"/>
              <w:rPr>
                <w:rFonts w:ascii="SimSun" w:eastAsia="SimSun" w:hAnsi="SimSun" w:cs="SimSun"/>
                <w:kern w:val="0"/>
                <w:sz w:val="24"/>
                <w:szCs w:val="24"/>
              </w:rPr>
            </w:pPr>
          </w:p>
        </w:tc>
        <w:tc>
          <w:tcPr>
            <w:tcW w:w="570" w:type="dxa"/>
            <w:tcMar>
              <w:top w:w="0" w:type="dxa"/>
              <w:left w:w="105" w:type="dxa"/>
              <w:bottom w:w="0" w:type="dxa"/>
              <w:right w:w="105" w:type="dxa"/>
            </w:tcMar>
          </w:tcPr>
          <w:p w:rsidR="00CE0EAD" w:rsidRDefault="00CE0EAD">
            <w:pPr>
              <w:widowControl/>
              <w:jc w:val="left"/>
              <w:rPr>
                <w:rFonts w:ascii="SimSun" w:eastAsia="SimSun" w:hAnsi="SimSun" w:cs="SimSun"/>
                <w:kern w:val="0"/>
                <w:sz w:val="24"/>
                <w:szCs w:val="24"/>
              </w:rPr>
            </w:pPr>
          </w:p>
        </w:tc>
        <w:tc>
          <w:tcPr>
            <w:tcW w:w="1095" w:type="dxa"/>
            <w:tcMar>
              <w:top w:w="0" w:type="dxa"/>
              <w:left w:w="105" w:type="dxa"/>
              <w:bottom w:w="0" w:type="dxa"/>
              <w:right w:w="105" w:type="dxa"/>
            </w:tcMar>
          </w:tcPr>
          <w:p w:rsidR="00CE0EAD" w:rsidRDefault="00CE0EAD">
            <w:pPr>
              <w:widowControl/>
              <w:jc w:val="left"/>
              <w:rPr>
                <w:rFonts w:ascii="SimSun" w:eastAsia="SimSun" w:hAnsi="SimSun" w:cs="SimSun"/>
                <w:kern w:val="0"/>
                <w:sz w:val="24"/>
                <w:szCs w:val="24"/>
              </w:rPr>
            </w:pPr>
          </w:p>
        </w:tc>
        <w:tc>
          <w:tcPr>
            <w:tcW w:w="810" w:type="dxa"/>
            <w:tcMar>
              <w:top w:w="0" w:type="dxa"/>
              <w:left w:w="105" w:type="dxa"/>
              <w:bottom w:w="0" w:type="dxa"/>
              <w:right w:w="105" w:type="dxa"/>
            </w:tcMar>
          </w:tcPr>
          <w:p w:rsidR="00CE0EAD" w:rsidRDefault="00CE0EAD">
            <w:pPr>
              <w:widowControl/>
              <w:jc w:val="left"/>
              <w:rPr>
                <w:rFonts w:ascii="SimSun" w:eastAsia="SimSun" w:hAnsi="SimSun" w:cs="SimSun"/>
                <w:kern w:val="0"/>
                <w:sz w:val="24"/>
                <w:szCs w:val="24"/>
              </w:rPr>
            </w:pPr>
          </w:p>
        </w:tc>
      </w:tr>
      <w:tr w:rsidR="00CE0EAD">
        <w:trPr>
          <w:tblCellSpacing w:w="15" w:type="dxa"/>
        </w:trPr>
        <w:tc>
          <w:tcPr>
            <w:tcW w:w="0" w:type="auto"/>
            <w:vMerge/>
            <w:vAlign w:val="center"/>
          </w:tcPr>
          <w:p w:rsidR="00CE0EAD" w:rsidRDefault="00CE0EAD">
            <w:pPr>
              <w:widowControl/>
              <w:jc w:val="left"/>
              <w:rPr>
                <w:rFonts w:ascii="SimSun" w:eastAsia="SimSun" w:hAnsi="SimSun" w:cs="SimSun"/>
                <w:kern w:val="0"/>
                <w:sz w:val="24"/>
                <w:szCs w:val="24"/>
              </w:rPr>
            </w:pPr>
          </w:p>
        </w:tc>
        <w:tc>
          <w:tcPr>
            <w:tcW w:w="960" w:type="dxa"/>
            <w:tcMar>
              <w:top w:w="0" w:type="dxa"/>
              <w:left w:w="105" w:type="dxa"/>
              <w:bottom w:w="0" w:type="dxa"/>
              <w:right w:w="105" w:type="dxa"/>
            </w:tcMar>
            <w:vAlign w:val="center"/>
          </w:tcPr>
          <w:p w:rsidR="00CE0EAD" w:rsidRDefault="00CE0EAD">
            <w:pPr>
              <w:widowControl/>
              <w:jc w:val="left"/>
              <w:rPr>
                <w:rFonts w:ascii="SimSun" w:eastAsia="SimSun" w:hAnsi="SimSun" w:cs="SimSun"/>
                <w:kern w:val="0"/>
                <w:sz w:val="24"/>
                <w:szCs w:val="24"/>
              </w:rPr>
            </w:pPr>
          </w:p>
        </w:tc>
        <w:tc>
          <w:tcPr>
            <w:tcW w:w="1560" w:type="dxa"/>
            <w:tcMar>
              <w:top w:w="0" w:type="dxa"/>
              <w:left w:w="105" w:type="dxa"/>
              <w:bottom w:w="0" w:type="dxa"/>
              <w:right w:w="105" w:type="dxa"/>
            </w:tcMar>
          </w:tcPr>
          <w:p w:rsidR="00CE0EAD" w:rsidRDefault="00CE0EAD">
            <w:pPr>
              <w:widowControl/>
              <w:jc w:val="left"/>
              <w:rPr>
                <w:rFonts w:ascii="SimSun" w:eastAsia="SimSun" w:hAnsi="SimSun" w:cs="SimSun"/>
                <w:kern w:val="0"/>
                <w:sz w:val="24"/>
                <w:szCs w:val="24"/>
              </w:rPr>
            </w:pPr>
          </w:p>
        </w:tc>
        <w:tc>
          <w:tcPr>
            <w:tcW w:w="1275" w:type="dxa"/>
            <w:tcMar>
              <w:top w:w="0" w:type="dxa"/>
              <w:left w:w="105" w:type="dxa"/>
              <w:bottom w:w="0" w:type="dxa"/>
              <w:right w:w="105" w:type="dxa"/>
            </w:tcMar>
            <w:vAlign w:val="center"/>
          </w:tcPr>
          <w:p w:rsidR="00CE0EAD" w:rsidRDefault="00CE0EAD">
            <w:pPr>
              <w:widowControl/>
              <w:jc w:val="left"/>
              <w:rPr>
                <w:rFonts w:ascii="SimSun" w:eastAsia="SimSun" w:hAnsi="SimSun" w:cs="SimSun"/>
                <w:kern w:val="0"/>
                <w:sz w:val="24"/>
                <w:szCs w:val="24"/>
              </w:rPr>
            </w:pPr>
          </w:p>
        </w:tc>
        <w:tc>
          <w:tcPr>
            <w:tcW w:w="855" w:type="dxa"/>
            <w:tcMar>
              <w:top w:w="0" w:type="dxa"/>
              <w:left w:w="105" w:type="dxa"/>
              <w:bottom w:w="0" w:type="dxa"/>
              <w:right w:w="105" w:type="dxa"/>
            </w:tcMar>
          </w:tcPr>
          <w:p w:rsidR="00CE0EAD" w:rsidRDefault="00CE0EAD">
            <w:pPr>
              <w:widowControl/>
              <w:jc w:val="left"/>
              <w:rPr>
                <w:rFonts w:ascii="SimSun" w:eastAsia="SimSun" w:hAnsi="SimSun" w:cs="SimSun"/>
                <w:kern w:val="0"/>
                <w:sz w:val="24"/>
                <w:szCs w:val="24"/>
              </w:rPr>
            </w:pPr>
          </w:p>
        </w:tc>
        <w:tc>
          <w:tcPr>
            <w:tcW w:w="990" w:type="dxa"/>
            <w:tcMar>
              <w:top w:w="0" w:type="dxa"/>
              <w:left w:w="105" w:type="dxa"/>
              <w:bottom w:w="0" w:type="dxa"/>
              <w:right w:w="105" w:type="dxa"/>
            </w:tcMar>
          </w:tcPr>
          <w:p w:rsidR="00CE0EAD" w:rsidRDefault="00CE0EAD">
            <w:pPr>
              <w:widowControl/>
              <w:jc w:val="left"/>
              <w:rPr>
                <w:rFonts w:ascii="SimSun" w:eastAsia="SimSun" w:hAnsi="SimSun" w:cs="SimSun"/>
                <w:kern w:val="0"/>
                <w:sz w:val="24"/>
                <w:szCs w:val="24"/>
              </w:rPr>
            </w:pPr>
          </w:p>
        </w:tc>
        <w:tc>
          <w:tcPr>
            <w:tcW w:w="570" w:type="dxa"/>
            <w:tcMar>
              <w:top w:w="0" w:type="dxa"/>
              <w:left w:w="105" w:type="dxa"/>
              <w:bottom w:w="0" w:type="dxa"/>
              <w:right w:w="105" w:type="dxa"/>
            </w:tcMar>
          </w:tcPr>
          <w:p w:rsidR="00CE0EAD" w:rsidRDefault="00CE0EAD">
            <w:pPr>
              <w:widowControl/>
              <w:jc w:val="left"/>
              <w:rPr>
                <w:rFonts w:ascii="SimSun" w:eastAsia="SimSun" w:hAnsi="SimSun" w:cs="SimSun"/>
                <w:kern w:val="0"/>
                <w:sz w:val="24"/>
                <w:szCs w:val="24"/>
              </w:rPr>
            </w:pPr>
          </w:p>
        </w:tc>
        <w:tc>
          <w:tcPr>
            <w:tcW w:w="1095" w:type="dxa"/>
            <w:tcMar>
              <w:top w:w="0" w:type="dxa"/>
              <w:left w:w="105" w:type="dxa"/>
              <w:bottom w:w="0" w:type="dxa"/>
              <w:right w:w="105" w:type="dxa"/>
            </w:tcMar>
          </w:tcPr>
          <w:p w:rsidR="00CE0EAD" w:rsidRDefault="00CE0EAD">
            <w:pPr>
              <w:widowControl/>
              <w:jc w:val="left"/>
              <w:rPr>
                <w:rFonts w:ascii="SimSun" w:eastAsia="SimSun" w:hAnsi="SimSun" w:cs="SimSun"/>
                <w:kern w:val="0"/>
                <w:sz w:val="24"/>
                <w:szCs w:val="24"/>
              </w:rPr>
            </w:pPr>
          </w:p>
        </w:tc>
        <w:tc>
          <w:tcPr>
            <w:tcW w:w="810" w:type="dxa"/>
            <w:tcMar>
              <w:top w:w="0" w:type="dxa"/>
              <w:left w:w="105" w:type="dxa"/>
              <w:bottom w:w="0" w:type="dxa"/>
              <w:right w:w="105" w:type="dxa"/>
            </w:tcMar>
          </w:tcPr>
          <w:p w:rsidR="00CE0EAD" w:rsidRDefault="00CE0EAD">
            <w:pPr>
              <w:widowControl/>
              <w:jc w:val="left"/>
              <w:rPr>
                <w:rFonts w:ascii="SimSun" w:eastAsia="SimSun" w:hAnsi="SimSun" w:cs="SimSun"/>
                <w:kern w:val="0"/>
                <w:sz w:val="24"/>
                <w:szCs w:val="24"/>
              </w:rPr>
            </w:pPr>
          </w:p>
        </w:tc>
      </w:tr>
      <w:tr w:rsidR="00CE0EAD">
        <w:trPr>
          <w:tblCellSpacing w:w="15" w:type="dxa"/>
        </w:trPr>
        <w:tc>
          <w:tcPr>
            <w:tcW w:w="420"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Calibri" w:eastAsia="SimSun" w:hAnsi="Calibri" w:cs="Calibri"/>
                <w:kern w:val="0"/>
                <w:szCs w:val="21"/>
              </w:rPr>
              <w:t>…</w:t>
            </w:r>
          </w:p>
        </w:tc>
        <w:tc>
          <w:tcPr>
            <w:tcW w:w="960" w:type="dxa"/>
            <w:tcMar>
              <w:top w:w="0" w:type="dxa"/>
              <w:left w:w="105" w:type="dxa"/>
              <w:bottom w:w="0" w:type="dxa"/>
              <w:right w:w="105" w:type="dxa"/>
            </w:tcMar>
            <w:vAlign w:val="center"/>
          </w:tcPr>
          <w:p w:rsidR="00CE0EAD" w:rsidRDefault="00CE0EAD">
            <w:pPr>
              <w:widowControl/>
              <w:jc w:val="left"/>
              <w:rPr>
                <w:rFonts w:ascii="SimSun" w:eastAsia="SimSun" w:hAnsi="SimSun" w:cs="SimSun"/>
                <w:kern w:val="0"/>
                <w:sz w:val="24"/>
                <w:szCs w:val="24"/>
              </w:rPr>
            </w:pPr>
          </w:p>
        </w:tc>
        <w:tc>
          <w:tcPr>
            <w:tcW w:w="1560" w:type="dxa"/>
            <w:tcMar>
              <w:top w:w="0" w:type="dxa"/>
              <w:left w:w="105" w:type="dxa"/>
              <w:bottom w:w="0" w:type="dxa"/>
              <w:right w:w="105" w:type="dxa"/>
            </w:tcMar>
          </w:tcPr>
          <w:p w:rsidR="00CE0EAD" w:rsidRDefault="00CE0EAD">
            <w:pPr>
              <w:widowControl/>
              <w:jc w:val="left"/>
              <w:rPr>
                <w:rFonts w:ascii="SimSun" w:eastAsia="SimSun" w:hAnsi="SimSun" w:cs="SimSun"/>
                <w:kern w:val="0"/>
                <w:sz w:val="24"/>
                <w:szCs w:val="24"/>
              </w:rPr>
            </w:pPr>
          </w:p>
        </w:tc>
        <w:tc>
          <w:tcPr>
            <w:tcW w:w="1275" w:type="dxa"/>
            <w:tcMar>
              <w:top w:w="0" w:type="dxa"/>
              <w:left w:w="105" w:type="dxa"/>
              <w:bottom w:w="0" w:type="dxa"/>
              <w:right w:w="105" w:type="dxa"/>
            </w:tcMar>
            <w:vAlign w:val="center"/>
          </w:tcPr>
          <w:p w:rsidR="00CE0EAD" w:rsidRDefault="00CE0EAD">
            <w:pPr>
              <w:widowControl/>
              <w:jc w:val="left"/>
              <w:rPr>
                <w:rFonts w:ascii="SimSun" w:eastAsia="SimSun" w:hAnsi="SimSun" w:cs="SimSun"/>
                <w:kern w:val="0"/>
                <w:sz w:val="24"/>
                <w:szCs w:val="24"/>
              </w:rPr>
            </w:pPr>
          </w:p>
        </w:tc>
        <w:tc>
          <w:tcPr>
            <w:tcW w:w="855" w:type="dxa"/>
            <w:tcMar>
              <w:top w:w="0" w:type="dxa"/>
              <w:left w:w="105" w:type="dxa"/>
              <w:bottom w:w="0" w:type="dxa"/>
              <w:right w:w="105" w:type="dxa"/>
            </w:tcMar>
          </w:tcPr>
          <w:p w:rsidR="00CE0EAD" w:rsidRDefault="00CE0EAD">
            <w:pPr>
              <w:widowControl/>
              <w:jc w:val="left"/>
              <w:rPr>
                <w:rFonts w:ascii="SimSun" w:eastAsia="SimSun" w:hAnsi="SimSun" w:cs="SimSun"/>
                <w:kern w:val="0"/>
                <w:sz w:val="24"/>
                <w:szCs w:val="24"/>
              </w:rPr>
            </w:pPr>
          </w:p>
        </w:tc>
        <w:tc>
          <w:tcPr>
            <w:tcW w:w="990" w:type="dxa"/>
            <w:tcMar>
              <w:top w:w="0" w:type="dxa"/>
              <w:left w:w="105" w:type="dxa"/>
              <w:bottom w:w="0" w:type="dxa"/>
              <w:right w:w="105" w:type="dxa"/>
            </w:tcMar>
          </w:tcPr>
          <w:p w:rsidR="00CE0EAD" w:rsidRDefault="00CE0EAD">
            <w:pPr>
              <w:widowControl/>
              <w:jc w:val="left"/>
              <w:rPr>
                <w:rFonts w:ascii="SimSun" w:eastAsia="SimSun" w:hAnsi="SimSun" w:cs="SimSun"/>
                <w:kern w:val="0"/>
                <w:sz w:val="24"/>
                <w:szCs w:val="24"/>
              </w:rPr>
            </w:pPr>
          </w:p>
        </w:tc>
        <w:tc>
          <w:tcPr>
            <w:tcW w:w="570" w:type="dxa"/>
            <w:tcMar>
              <w:top w:w="0" w:type="dxa"/>
              <w:left w:w="105" w:type="dxa"/>
              <w:bottom w:w="0" w:type="dxa"/>
              <w:right w:w="105" w:type="dxa"/>
            </w:tcMar>
          </w:tcPr>
          <w:p w:rsidR="00CE0EAD" w:rsidRDefault="00CE0EAD">
            <w:pPr>
              <w:widowControl/>
              <w:jc w:val="left"/>
              <w:rPr>
                <w:rFonts w:ascii="SimSun" w:eastAsia="SimSun" w:hAnsi="SimSun" w:cs="SimSun"/>
                <w:kern w:val="0"/>
                <w:sz w:val="24"/>
                <w:szCs w:val="24"/>
              </w:rPr>
            </w:pPr>
          </w:p>
        </w:tc>
        <w:tc>
          <w:tcPr>
            <w:tcW w:w="1095" w:type="dxa"/>
            <w:tcMar>
              <w:top w:w="0" w:type="dxa"/>
              <w:left w:w="105" w:type="dxa"/>
              <w:bottom w:w="0" w:type="dxa"/>
              <w:right w:w="105" w:type="dxa"/>
            </w:tcMar>
          </w:tcPr>
          <w:p w:rsidR="00CE0EAD" w:rsidRDefault="00CE0EAD">
            <w:pPr>
              <w:widowControl/>
              <w:jc w:val="left"/>
              <w:rPr>
                <w:rFonts w:ascii="SimSun" w:eastAsia="SimSun" w:hAnsi="SimSun" w:cs="SimSun"/>
                <w:kern w:val="0"/>
                <w:sz w:val="24"/>
                <w:szCs w:val="24"/>
              </w:rPr>
            </w:pPr>
          </w:p>
        </w:tc>
        <w:tc>
          <w:tcPr>
            <w:tcW w:w="810" w:type="dxa"/>
            <w:tcMar>
              <w:top w:w="0" w:type="dxa"/>
              <w:left w:w="105" w:type="dxa"/>
              <w:bottom w:w="0" w:type="dxa"/>
              <w:right w:w="105" w:type="dxa"/>
            </w:tcMar>
          </w:tcPr>
          <w:p w:rsidR="00CE0EAD" w:rsidRDefault="00CE0EAD">
            <w:pPr>
              <w:widowControl/>
              <w:jc w:val="left"/>
              <w:rPr>
                <w:rFonts w:ascii="SimSun" w:eastAsia="SimSun" w:hAnsi="SimSun" w:cs="SimSun"/>
                <w:kern w:val="0"/>
                <w:sz w:val="24"/>
                <w:szCs w:val="24"/>
              </w:rPr>
            </w:pPr>
          </w:p>
        </w:tc>
      </w:tr>
    </w:tbl>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hint="eastAsia"/>
          <w:kern w:val="0"/>
          <w:szCs w:val="21"/>
        </w:rPr>
        <w:t>★</w:t>
      </w:r>
      <w:r>
        <w:rPr>
          <w:rFonts w:ascii="SimSun" w:eastAsia="SimSun" w:hAnsi="SimSun" w:cs="SimSun"/>
          <w:kern w:val="0"/>
          <w:szCs w:val="21"/>
        </w:rPr>
        <w:t>注意：</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1</w:t>
      </w:r>
      <w:r>
        <w:rPr>
          <w:rFonts w:ascii="SimSun" w:eastAsia="SimSun" w:hAnsi="SimSun" w:cs="SimSun"/>
          <w:kern w:val="0"/>
          <w:szCs w:val="21"/>
        </w:rPr>
        <w:t>、本表应按照下列规定填写：</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1.1</w:t>
      </w:r>
      <w:r>
        <w:rPr>
          <w:rFonts w:ascii="SimSun" w:eastAsia="SimSun" w:hAnsi="SimSun" w:cs="SimSun"/>
          <w:kern w:val="0"/>
          <w:szCs w:val="21"/>
        </w:rPr>
        <w:t>投标人应按照本表格式填写所投合同包的分项报价，其中：</w:t>
      </w:r>
      <w:r>
        <w:rPr>
          <w:rFonts w:ascii="SimSun" w:eastAsia="SimSun" w:hAnsi="SimSun" w:cs="SimSun"/>
          <w:kern w:val="0"/>
          <w:szCs w:val="21"/>
        </w:rPr>
        <w:t>“</w:t>
      </w:r>
      <w:r>
        <w:rPr>
          <w:rFonts w:ascii="SimSun" w:eastAsia="SimSun" w:hAnsi="SimSun" w:cs="SimSun"/>
          <w:kern w:val="0"/>
          <w:szCs w:val="21"/>
        </w:rPr>
        <w:t>合同包</w:t>
      </w:r>
      <w:r>
        <w:rPr>
          <w:rFonts w:ascii="SimSun" w:eastAsia="SimSun" w:hAnsi="SimSun" w:cs="SimSun"/>
          <w:kern w:val="0"/>
          <w:szCs w:val="21"/>
        </w:rPr>
        <w:t>”</w:t>
      </w:r>
      <w:r>
        <w:rPr>
          <w:rFonts w:ascii="SimSun" w:eastAsia="SimSun" w:hAnsi="SimSun" w:cs="SimSun"/>
          <w:kern w:val="0"/>
          <w:szCs w:val="21"/>
        </w:rPr>
        <w:t>、</w:t>
      </w:r>
      <w:r>
        <w:rPr>
          <w:rFonts w:ascii="SimSun" w:eastAsia="SimSun" w:hAnsi="SimSun" w:cs="SimSun"/>
          <w:kern w:val="0"/>
          <w:szCs w:val="21"/>
        </w:rPr>
        <w:t>“</w:t>
      </w:r>
      <w:r>
        <w:rPr>
          <w:rFonts w:ascii="SimSun" w:eastAsia="SimSun" w:hAnsi="SimSun" w:cs="SimSun"/>
          <w:kern w:val="0"/>
          <w:szCs w:val="21"/>
        </w:rPr>
        <w:t>品目号</w:t>
      </w:r>
      <w:r>
        <w:rPr>
          <w:rFonts w:ascii="SimSun" w:eastAsia="SimSun" w:hAnsi="SimSun" w:cs="SimSun"/>
          <w:kern w:val="0"/>
          <w:szCs w:val="21"/>
        </w:rPr>
        <w:t>”</w:t>
      </w:r>
      <w:r>
        <w:rPr>
          <w:rFonts w:ascii="SimSun" w:eastAsia="SimSun" w:hAnsi="SimSun" w:cs="SimSun"/>
          <w:kern w:val="0"/>
          <w:szCs w:val="21"/>
        </w:rPr>
        <w:t>、</w:t>
      </w:r>
      <w:r>
        <w:rPr>
          <w:rFonts w:ascii="SimSun" w:eastAsia="SimSun" w:hAnsi="SimSun" w:cs="SimSun"/>
          <w:kern w:val="0"/>
          <w:szCs w:val="21"/>
        </w:rPr>
        <w:t>“</w:t>
      </w:r>
      <w:r>
        <w:rPr>
          <w:rFonts w:ascii="SimSun" w:eastAsia="SimSun" w:hAnsi="SimSun" w:cs="SimSun"/>
          <w:kern w:val="0"/>
          <w:szCs w:val="21"/>
        </w:rPr>
        <w:t>投标标的</w:t>
      </w:r>
      <w:r>
        <w:rPr>
          <w:rFonts w:ascii="SimSun" w:eastAsia="SimSun" w:hAnsi="SimSun" w:cs="SimSun"/>
          <w:kern w:val="0"/>
          <w:szCs w:val="21"/>
        </w:rPr>
        <w:t>”</w:t>
      </w:r>
      <w:r>
        <w:rPr>
          <w:rFonts w:ascii="SimSun" w:eastAsia="SimSun" w:hAnsi="SimSun" w:cs="SimSun"/>
          <w:kern w:val="0"/>
          <w:szCs w:val="21"/>
        </w:rPr>
        <w:t>及</w:t>
      </w:r>
      <w:r>
        <w:rPr>
          <w:rFonts w:ascii="SimSun" w:eastAsia="SimSun" w:hAnsi="SimSun" w:cs="SimSun"/>
          <w:kern w:val="0"/>
          <w:szCs w:val="21"/>
        </w:rPr>
        <w:t>“</w:t>
      </w:r>
      <w:r>
        <w:rPr>
          <w:rFonts w:ascii="SimSun" w:eastAsia="SimSun" w:hAnsi="SimSun" w:cs="SimSun"/>
          <w:kern w:val="0"/>
          <w:szCs w:val="21"/>
        </w:rPr>
        <w:t>数量</w:t>
      </w:r>
      <w:r>
        <w:rPr>
          <w:rFonts w:ascii="SimSun" w:eastAsia="SimSun" w:hAnsi="SimSun" w:cs="SimSun"/>
          <w:kern w:val="0"/>
          <w:szCs w:val="21"/>
        </w:rPr>
        <w:t>”</w:t>
      </w:r>
      <w:r>
        <w:rPr>
          <w:rFonts w:ascii="SimSun" w:eastAsia="SimSun" w:hAnsi="SimSun" w:cs="SimSun"/>
          <w:kern w:val="0"/>
          <w:szCs w:val="21"/>
        </w:rPr>
        <w:t>应与招标文件《采购标的一览表》中的有关内容（</w:t>
      </w:r>
      <w:r>
        <w:rPr>
          <w:rFonts w:ascii="SimSun" w:eastAsia="SimSun" w:hAnsi="SimSun" w:cs="SimSun"/>
          <w:kern w:val="0"/>
          <w:szCs w:val="21"/>
        </w:rPr>
        <w:t>“</w:t>
      </w:r>
      <w:r>
        <w:rPr>
          <w:rFonts w:ascii="SimSun" w:eastAsia="SimSun" w:hAnsi="SimSun" w:cs="SimSun"/>
          <w:kern w:val="0"/>
          <w:szCs w:val="21"/>
        </w:rPr>
        <w:t>合同包</w:t>
      </w:r>
      <w:r>
        <w:rPr>
          <w:rFonts w:ascii="SimSun" w:eastAsia="SimSun" w:hAnsi="SimSun" w:cs="SimSun"/>
          <w:kern w:val="0"/>
          <w:szCs w:val="21"/>
        </w:rPr>
        <w:t>”</w:t>
      </w:r>
      <w:r>
        <w:rPr>
          <w:rFonts w:ascii="SimSun" w:eastAsia="SimSun" w:hAnsi="SimSun" w:cs="SimSun"/>
          <w:kern w:val="0"/>
          <w:szCs w:val="21"/>
        </w:rPr>
        <w:t>、</w:t>
      </w:r>
      <w:r>
        <w:rPr>
          <w:rFonts w:ascii="SimSun" w:eastAsia="SimSun" w:hAnsi="SimSun" w:cs="SimSun"/>
          <w:kern w:val="0"/>
          <w:szCs w:val="21"/>
        </w:rPr>
        <w:t>“</w:t>
      </w:r>
      <w:r>
        <w:rPr>
          <w:rFonts w:ascii="SimSun" w:eastAsia="SimSun" w:hAnsi="SimSun" w:cs="SimSun"/>
          <w:kern w:val="0"/>
          <w:szCs w:val="21"/>
        </w:rPr>
        <w:t>品目号</w:t>
      </w:r>
      <w:r>
        <w:rPr>
          <w:rFonts w:ascii="SimSun" w:eastAsia="SimSun" w:hAnsi="SimSun" w:cs="SimSun"/>
          <w:kern w:val="0"/>
          <w:szCs w:val="21"/>
        </w:rPr>
        <w:t>”</w:t>
      </w:r>
      <w:r>
        <w:rPr>
          <w:rFonts w:ascii="SimSun" w:eastAsia="SimSun" w:hAnsi="SimSun" w:cs="SimSun"/>
          <w:kern w:val="0"/>
          <w:szCs w:val="21"/>
        </w:rPr>
        <w:t>、</w:t>
      </w:r>
      <w:r>
        <w:rPr>
          <w:rFonts w:ascii="SimSun" w:eastAsia="SimSun" w:hAnsi="SimSun" w:cs="SimSun"/>
          <w:kern w:val="0"/>
          <w:szCs w:val="21"/>
        </w:rPr>
        <w:t>“</w:t>
      </w:r>
      <w:r>
        <w:rPr>
          <w:rFonts w:ascii="SimSun" w:eastAsia="SimSun" w:hAnsi="SimSun" w:cs="SimSun"/>
          <w:kern w:val="0"/>
          <w:szCs w:val="21"/>
        </w:rPr>
        <w:t>采购标的</w:t>
      </w:r>
      <w:r>
        <w:rPr>
          <w:rFonts w:ascii="SimSun" w:eastAsia="SimSun" w:hAnsi="SimSun" w:cs="SimSun"/>
          <w:kern w:val="0"/>
          <w:szCs w:val="21"/>
        </w:rPr>
        <w:t>”</w:t>
      </w:r>
      <w:r>
        <w:rPr>
          <w:rFonts w:ascii="SimSun" w:eastAsia="SimSun" w:hAnsi="SimSun" w:cs="SimSun"/>
          <w:kern w:val="0"/>
          <w:szCs w:val="21"/>
        </w:rPr>
        <w:t>及</w:t>
      </w:r>
      <w:r>
        <w:rPr>
          <w:rFonts w:ascii="SimSun" w:eastAsia="SimSun" w:hAnsi="SimSun" w:cs="SimSun"/>
          <w:kern w:val="0"/>
          <w:szCs w:val="21"/>
        </w:rPr>
        <w:t>“</w:t>
      </w:r>
      <w:r>
        <w:rPr>
          <w:rFonts w:ascii="SimSun" w:eastAsia="SimSun" w:hAnsi="SimSun" w:cs="SimSun"/>
          <w:kern w:val="0"/>
          <w:szCs w:val="21"/>
        </w:rPr>
        <w:t>数量</w:t>
      </w:r>
      <w:r>
        <w:rPr>
          <w:rFonts w:ascii="SimSun" w:eastAsia="SimSun" w:hAnsi="SimSun" w:cs="SimSun"/>
          <w:kern w:val="0"/>
          <w:szCs w:val="21"/>
        </w:rPr>
        <w:t>”</w:t>
      </w:r>
      <w:r>
        <w:rPr>
          <w:rFonts w:ascii="SimSun" w:eastAsia="SimSun" w:hAnsi="SimSun" w:cs="SimSun"/>
          <w:kern w:val="0"/>
          <w:szCs w:val="21"/>
        </w:rPr>
        <w:t>）保持一致，</w:t>
      </w:r>
      <w:r>
        <w:rPr>
          <w:rFonts w:ascii="SimSun" w:eastAsia="SimSun" w:hAnsi="SimSun" w:cs="SimSun"/>
          <w:kern w:val="0"/>
          <w:szCs w:val="21"/>
        </w:rPr>
        <w:t>“</w:t>
      </w:r>
      <w:r>
        <w:rPr>
          <w:rFonts w:ascii="SimSun" w:eastAsia="SimSun" w:hAnsi="SimSun" w:cs="SimSun"/>
          <w:kern w:val="0"/>
          <w:szCs w:val="21"/>
        </w:rPr>
        <w:t>合同包</w:t>
      </w:r>
      <w:r>
        <w:rPr>
          <w:rFonts w:ascii="SimSun" w:eastAsia="SimSun" w:hAnsi="SimSun" w:cs="SimSun"/>
          <w:kern w:val="0"/>
          <w:szCs w:val="21"/>
        </w:rPr>
        <w:t>”</w:t>
      </w:r>
      <w:r>
        <w:rPr>
          <w:rFonts w:ascii="SimSun" w:eastAsia="SimSun" w:hAnsi="SimSun" w:cs="SimSun"/>
          <w:kern w:val="0"/>
          <w:szCs w:val="21"/>
        </w:rPr>
        <w:t>还应与《开标一览表》中列示的</w:t>
      </w:r>
      <w:r>
        <w:rPr>
          <w:rFonts w:ascii="SimSun" w:eastAsia="SimSun" w:hAnsi="SimSun" w:cs="SimSun"/>
          <w:kern w:val="0"/>
          <w:szCs w:val="21"/>
        </w:rPr>
        <w:t>“</w:t>
      </w:r>
      <w:r>
        <w:rPr>
          <w:rFonts w:ascii="SimSun" w:eastAsia="SimSun" w:hAnsi="SimSun" w:cs="SimSun"/>
          <w:kern w:val="0"/>
          <w:szCs w:val="21"/>
        </w:rPr>
        <w:t>合同包</w:t>
      </w:r>
      <w:r>
        <w:rPr>
          <w:rFonts w:ascii="SimSun" w:eastAsia="SimSun" w:hAnsi="SimSun" w:cs="SimSun"/>
          <w:kern w:val="0"/>
          <w:szCs w:val="21"/>
        </w:rPr>
        <w:t>”</w:t>
      </w:r>
      <w:r>
        <w:rPr>
          <w:rFonts w:ascii="SimSun" w:eastAsia="SimSun" w:hAnsi="SimSun" w:cs="SimSun"/>
          <w:kern w:val="0"/>
          <w:szCs w:val="21"/>
        </w:rPr>
        <w:t>保持一致，即：若《开标一览表》中列示的</w:t>
      </w:r>
      <w:r>
        <w:rPr>
          <w:rFonts w:ascii="SimSun" w:eastAsia="SimSun" w:hAnsi="SimSun" w:cs="SimSun"/>
          <w:kern w:val="0"/>
          <w:szCs w:val="21"/>
        </w:rPr>
        <w:t>“</w:t>
      </w:r>
      <w:r>
        <w:rPr>
          <w:rFonts w:ascii="SimSun" w:eastAsia="SimSun" w:hAnsi="SimSun" w:cs="SimSun"/>
          <w:kern w:val="0"/>
          <w:szCs w:val="21"/>
        </w:rPr>
        <w:t>合同包</w:t>
      </w:r>
      <w:r>
        <w:rPr>
          <w:rFonts w:ascii="SimSun" w:eastAsia="SimSun" w:hAnsi="SimSun" w:cs="SimSun"/>
          <w:kern w:val="0"/>
          <w:szCs w:val="21"/>
        </w:rPr>
        <w:t>”</w:t>
      </w:r>
      <w:r>
        <w:rPr>
          <w:rFonts w:ascii="SimSun" w:eastAsia="SimSun" w:hAnsi="SimSun" w:cs="SimSun"/>
          <w:kern w:val="0"/>
          <w:szCs w:val="21"/>
        </w:rPr>
        <w:t>为</w:t>
      </w:r>
      <w:r>
        <w:rPr>
          <w:rFonts w:ascii="SimSun" w:eastAsia="SimSun" w:hAnsi="SimSun" w:cs="SimSun"/>
          <w:kern w:val="0"/>
          <w:szCs w:val="21"/>
        </w:rPr>
        <w:t>“</w:t>
      </w:r>
      <w:r>
        <w:rPr>
          <w:rFonts w:ascii="Calibri" w:eastAsia="SimSun" w:hAnsi="Calibri" w:cs="Calibri"/>
          <w:kern w:val="0"/>
          <w:szCs w:val="21"/>
        </w:rPr>
        <w:t>1</w:t>
      </w:r>
      <w:r>
        <w:rPr>
          <w:rFonts w:ascii="SimSun" w:eastAsia="SimSun" w:hAnsi="SimSun" w:cs="SimSun"/>
          <w:kern w:val="0"/>
          <w:szCs w:val="21"/>
        </w:rPr>
        <w:t>”</w:t>
      </w:r>
      <w:r>
        <w:rPr>
          <w:rFonts w:ascii="SimSun" w:eastAsia="SimSun" w:hAnsi="SimSun" w:cs="SimSun"/>
          <w:kern w:val="0"/>
          <w:szCs w:val="21"/>
        </w:rPr>
        <w:t>时，本表中列示的</w:t>
      </w:r>
      <w:r>
        <w:rPr>
          <w:rFonts w:ascii="SimSun" w:eastAsia="SimSun" w:hAnsi="SimSun" w:cs="SimSun"/>
          <w:kern w:val="0"/>
          <w:szCs w:val="21"/>
        </w:rPr>
        <w:t>“</w:t>
      </w:r>
      <w:r>
        <w:rPr>
          <w:rFonts w:ascii="SimSun" w:eastAsia="SimSun" w:hAnsi="SimSun" w:cs="SimSun"/>
          <w:kern w:val="0"/>
          <w:szCs w:val="21"/>
        </w:rPr>
        <w:t>合同包</w:t>
      </w:r>
      <w:r>
        <w:rPr>
          <w:rFonts w:ascii="SimSun" w:eastAsia="SimSun" w:hAnsi="SimSun" w:cs="SimSun"/>
          <w:kern w:val="0"/>
          <w:szCs w:val="21"/>
        </w:rPr>
        <w:t>”</w:t>
      </w:r>
      <w:r>
        <w:rPr>
          <w:rFonts w:ascii="SimSun" w:eastAsia="SimSun" w:hAnsi="SimSun" w:cs="SimSun"/>
          <w:kern w:val="0"/>
          <w:szCs w:val="21"/>
        </w:rPr>
        <w:t>亦应为</w:t>
      </w:r>
      <w:r>
        <w:rPr>
          <w:rFonts w:ascii="SimSun" w:eastAsia="SimSun" w:hAnsi="SimSun" w:cs="SimSun"/>
          <w:kern w:val="0"/>
          <w:szCs w:val="21"/>
        </w:rPr>
        <w:t>“</w:t>
      </w:r>
      <w:r>
        <w:rPr>
          <w:rFonts w:ascii="Calibri" w:eastAsia="SimSun" w:hAnsi="Calibri" w:cs="Calibri"/>
          <w:kern w:val="0"/>
          <w:szCs w:val="21"/>
        </w:rPr>
        <w:t>1</w:t>
      </w:r>
      <w:r>
        <w:rPr>
          <w:rFonts w:ascii="SimSun" w:eastAsia="SimSun" w:hAnsi="SimSun" w:cs="SimSun"/>
          <w:kern w:val="0"/>
          <w:szCs w:val="21"/>
        </w:rPr>
        <w:t>”</w:t>
      </w:r>
      <w:r>
        <w:rPr>
          <w:rFonts w:ascii="SimSun" w:eastAsia="SimSun" w:hAnsi="SimSun" w:cs="SimSun"/>
          <w:kern w:val="0"/>
          <w:szCs w:val="21"/>
        </w:rPr>
        <w:t>，以此类推。</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1.2“</w:t>
      </w:r>
      <w:r>
        <w:rPr>
          <w:rFonts w:ascii="SimSun" w:eastAsia="SimSun" w:hAnsi="SimSun" w:cs="SimSun"/>
          <w:kern w:val="0"/>
          <w:szCs w:val="21"/>
        </w:rPr>
        <w:t>投标标的</w:t>
      </w:r>
      <w:r>
        <w:rPr>
          <w:rFonts w:ascii="SimSun" w:eastAsia="SimSun" w:hAnsi="SimSun" w:cs="SimSun"/>
          <w:kern w:val="0"/>
          <w:szCs w:val="21"/>
        </w:rPr>
        <w:t>”</w:t>
      </w:r>
      <w:r>
        <w:rPr>
          <w:rFonts w:ascii="SimSun" w:eastAsia="SimSun" w:hAnsi="SimSun" w:cs="SimSun"/>
          <w:kern w:val="0"/>
          <w:szCs w:val="21"/>
        </w:rPr>
        <w:t>为货物的：</w:t>
      </w:r>
      <w:r>
        <w:rPr>
          <w:rFonts w:ascii="SimSun" w:eastAsia="SimSun" w:hAnsi="SimSun" w:cs="SimSun"/>
          <w:b/>
          <w:bCs/>
          <w:kern w:val="0"/>
        </w:rPr>
        <w:t>“</w:t>
      </w:r>
      <w:r>
        <w:rPr>
          <w:rFonts w:ascii="SimSun" w:eastAsia="SimSun" w:hAnsi="SimSun" w:cs="SimSun"/>
          <w:b/>
          <w:bCs/>
          <w:kern w:val="0"/>
        </w:rPr>
        <w:t>规格</w:t>
      </w:r>
      <w:r>
        <w:rPr>
          <w:rFonts w:ascii="SimSun" w:eastAsia="SimSun" w:hAnsi="SimSun" w:cs="SimSun"/>
          <w:b/>
          <w:bCs/>
          <w:kern w:val="0"/>
        </w:rPr>
        <w:t>”</w:t>
      </w:r>
      <w:r>
        <w:rPr>
          <w:rFonts w:ascii="SimSun" w:eastAsia="SimSun" w:hAnsi="SimSun" w:cs="SimSun"/>
          <w:kern w:val="0"/>
          <w:szCs w:val="21"/>
        </w:rPr>
        <w:t>项下应填写货物制造厂商赋予的品牌（属于节能、环保清单产品的货物，填写的品牌名称应与清单载明的品牌名称保持一致）及具体型号。</w:t>
      </w:r>
      <w:r>
        <w:rPr>
          <w:rFonts w:ascii="SimSun" w:eastAsia="SimSun" w:hAnsi="SimSun" w:cs="SimSun"/>
          <w:b/>
          <w:bCs/>
          <w:kern w:val="0"/>
        </w:rPr>
        <w:t>“</w:t>
      </w:r>
      <w:r>
        <w:rPr>
          <w:rFonts w:ascii="SimSun" w:eastAsia="SimSun" w:hAnsi="SimSun" w:cs="SimSun"/>
          <w:b/>
          <w:bCs/>
          <w:kern w:val="0"/>
        </w:rPr>
        <w:t>来源地</w:t>
      </w:r>
      <w:r>
        <w:rPr>
          <w:rFonts w:ascii="SimSun" w:eastAsia="SimSun" w:hAnsi="SimSun" w:cs="SimSun"/>
          <w:b/>
          <w:bCs/>
          <w:kern w:val="0"/>
        </w:rPr>
        <w:t>”</w:t>
      </w:r>
      <w:r>
        <w:rPr>
          <w:rFonts w:ascii="SimSun" w:eastAsia="SimSun" w:hAnsi="SimSun" w:cs="SimSun"/>
          <w:kern w:val="0"/>
          <w:szCs w:val="21"/>
        </w:rPr>
        <w:t>应填写货物的原产地。</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1.3“</w:t>
      </w:r>
      <w:r>
        <w:rPr>
          <w:rFonts w:ascii="SimSun" w:eastAsia="SimSun" w:hAnsi="SimSun" w:cs="SimSun"/>
          <w:kern w:val="0"/>
          <w:szCs w:val="21"/>
        </w:rPr>
        <w:t>投标标的</w:t>
      </w:r>
      <w:r>
        <w:rPr>
          <w:rFonts w:ascii="SimSun" w:eastAsia="SimSun" w:hAnsi="SimSun" w:cs="SimSun"/>
          <w:kern w:val="0"/>
          <w:szCs w:val="21"/>
        </w:rPr>
        <w:t>”</w:t>
      </w:r>
      <w:r>
        <w:rPr>
          <w:rFonts w:ascii="SimSun" w:eastAsia="SimSun" w:hAnsi="SimSun" w:cs="SimSun"/>
          <w:kern w:val="0"/>
          <w:szCs w:val="21"/>
        </w:rPr>
        <w:t>为服务的：</w:t>
      </w:r>
      <w:r>
        <w:rPr>
          <w:rFonts w:ascii="SimSun" w:eastAsia="SimSun" w:hAnsi="SimSun" w:cs="SimSun"/>
          <w:b/>
          <w:bCs/>
          <w:kern w:val="0"/>
        </w:rPr>
        <w:t>“</w:t>
      </w:r>
      <w:r>
        <w:rPr>
          <w:rFonts w:ascii="SimSun" w:eastAsia="SimSun" w:hAnsi="SimSun" w:cs="SimSun"/>
          <w:b/>
          <w:bCs/>
          <w:kern w:val="0"/>
        </w:rPr>
        <w:t>规格</w:t>
      </w:r>
      <w:r>
        <w:rPr>
          <w:rFonts w:ascii="SimSun" w:eastAsia="SimSun" w:hAnsi="SimSun" w:cs="SimSun"/>
          <w:b/>
          <w:bCs/>
          <w:kern w:val="0"/>
        </w:rPr>
        <w:t>”</w:t>
      </w:r>
      <w:r>
        <w:rPr>
          <w:rFonts w:ascii="SimSun" w:eastAsia="SimSun" w:hAnsi="SimSun" w:cs="SimSun"/>
          <w:kern w:val="0"/>
          <w:szCs w:val="21"/>
        </w:rPr>
        <w:t>项下应填写服务提供者提供的服务标准及品牌（若有）。</w:t>
      </w:r>
      <w:r>
        <w:rPr>
          <w:rFonts w:ascii="SimSun" w:eastAsia="SimSun" w:hAnsi="SimSun" w:cs="SimSun"/>
          <w:b/>
          <w:bCs/>
          <w:kern w:val="0"/>
        </w:rPr>
        <w:t>“</w:t>
      </w:r>
      <w:r>
        <w:rPr>
          <w:rFonts w:ascii="SimSun" w:eastAsia="SimSun" w:hAnsi="SimSun" w:cs="SimSun"/>
          <w:b/>
          <w:bCs/>
          <w:kern w:val="0"/>
        </w:rPr>
        <w:t>来源地</w:t>
      </w:r>
      <w:r>
        <w:rPr>
          <w:rFonts w:ascii="SimSun" w:eastAsia="SimSun" w:hAnsi="SimSun" w:cs="SimSun"/>
          <w:b/>
          <w:bCs/>
          <w:kern w:val="0"/>
        </w:rPr>
        <w:t>”</w:t>
      </w:r>
      <w:r>
        <w:rPr>
          <w:rFonts w:ascii="SimSun" w:eastAsia="SimSun" w:hAnsi="SimSun" w:cs="SimSun"/>
          <w:kern w:val="0"/>
          <w:szCs w:val="21"/>
        </w:rPr>
        <w:t>应填写服务提供者的所在地。</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1.4</w:t>
      </w:r>
      <w:r>
        <w:rPr>
          <w:rFonts w:ascii="SimSun" w:eastAsia="SimSun" w:hAnsi="SimSun" w:cs="SimSun"/>
          <w:kern w:val="0"/>
          <w:szCs w:val="21"/>
        </w:rPr>
        <w:t>同一合同包中，</w:t>
      </w:r>
      <w:r>
        <w:rPr>
          <w:rFonts w:ascii="SimSun" w:eastAsia="SimSun" w:hAnsi="SimSun" w:cs="SimSun"/>
          <w:b/>
          <w:bCs/>
          <w:kern w:val="0"/>
        </w:rPr>
        <w:t>“</w:t>
      </w:r>
      <w:r>
        <w:rPr>
          <w:rFonts w:ascii="SimSun" w:eastAsia="SimSun" w:hAnsi="SimSun" w:cs="SimSun"/>
          <w:b/>
          <w:bCs/>
          <w:kern w:val="0"/>
        </w:rPr>
        <w:t>单价（现场）</w:t>
      </w:r>
      <w:r>
        <w:rPr>
          <w:rFonts w:ascii="SimSun" w:eastAsia="SimSun" w:hAnsi="SimSun" w:cs="SimSun"/>
          <w:b/>
          <w:bCs/>
          <w:kern w:val="0"/>
        </w:rPr>
        <w:t>”</w:t>
      </w:r>
      <w:r>
        <w:rPr>
          <w:rFonts w:ascii="SimSun" w:eastAsia="SimSun" w:hAnsi="SimSun" w:cs="SimSun"/>
          <w:kern w:val="0"/>
          <w:szCs w:val="21"/>
        </w:rPr>
        <w:t>×</w:t>
      </w:r>
      <w:r>
        <w:rPr>
          <w:rFonts w:ascii="SimSun" w:eastAsia="SimSun" w:hAnsi="SimSun" w:cs="SimSun"/>
          <w:b/>
          <w:bCs/>
          <w:kern w:val="0"/>
        </w:rPr>
        <w:t>“</w:t>
      </w:r>
      <w:r>
        <w:rPr>
          <w:rFonts w:ascii="SimSun" w:eastAsia="SimSun" w:hAnsi="SimSun" w:cs="SimSun"/>
          <w:b/>
          <w:bCs/>
          <w:kern w:val="0"/>
        </w:rPr>
        <w:t>数量</w:t>
      </w:r>
      <w:r>
        <w:rPr>
          <w:rFonts w:ascii="SimSun" w:eastAsia="SimSun" w:hAnsi="SimSun" w:cs="SimSun"/>
          <w:b/>
          <w:bCs/>
          <w:kern w:val="0"/>
        </w:rPr>
        <w:t>”</w:t>
      </w:r>
      <w:r>
        <w:rPr>
          <w:rFonts w:ascii="SimSun" w:eastAsia="SimSun" w:hAnsi="SimSun" w:cs="SimSun"/>
          <w:kern w:val="0"/>
          <w:szCs w:val="21"/>
        </w:rPr>
        <w:t>=</w:t>
      </w:r>
      <w:r>
        <w:rPr>
          <w:rFonts w:ascii="SimSun" w:eastAsia="SimSun" w:hAnsi="SimSun" w:cs="SimSun"/>
          <w:b/>
          <w:bCs/>
          <w:kern w:val="0"/>
        </w:rPr>
        <w:t>“</w:t>
      </w:r>
      <w:r>
        <w:rPr>
          <w:rFonts w:ascii="SimSun" w:eastAsia="SimSun" w:hAnsi="SimSun" w:cs="SimSun"/>
          <w:b/>
          <w:bCs/>
          <w:kern w:val="0"/>
        </w:rPr>
        <w:t>总价（现场）</w:t>
      </w:r>
      <w:r>
        <w:rPr>
          <w:rFonts w:ascii="SimSun" w:eastAsia="SimSun" w:hAnsi="SimSun" w:cs="SimSun"/>
          <w:b/>
          <w:bCs/>
          <w:kern w:val="0"/>
        </w:rPr>
        <w:t>”</w:t>
      </w:r>
      <w:r>
        <w:rPr>
          <w:rFonts w:ascii="SimSun" w:eastAsia="SimSun" w:hAnsi="SimSun" w:cs="SimSun"/>
          <w:kern w:val="0"/>
          <w:szCs w:val="21"/>
        </w:rPr>
        <w:t>，全部品目号</w:t>
      </w:r>
      <w:r>
        <w:rPr>
          <w:rFonts w:ascii="SimSun" w:eastAsia="SimSun" w:hAnsi="SimSun" w:cs="SimSun"/>
          <w:b/>
          <w:bCs/>
          <w:kern w:val="0"/>
        </w:rPr>
        <w:t>“</w:t>
      </w:r>
      <w:r>
        <w:rPr>
          <w:rFonts w:ascii="SimSun" w:eastAsia="SimSun" w:hAnsi="SimSun" w:cs="SimSun"/>
          <w:b/>
          <w:bCs/>
          <w:kern w:val="0"/>
        </w:rPr>
        <w:t>总价（现场）</w:t>
      </w:r>
      <w:r>
        <w:rPr>
          <w:rFonts w:ascii="SimSun" w:eastAsia="SimSun" w:hAnsi="SimSun" w:cs="SimSun"/>
          <w:b/>
          <w:bCs/>
          <w:kern w:val="0"/>
        </w:rPr>
        <w:t>”</w:t>
      </w:r>
      <w:r>
        <w:rPr>
          <w:rFonts w:ascii="SimSun" w:eastAsia="SimSun" w:hAnsi="SimSun" w:cs="SimSun"/>
          <w:kern w:val="0"/>
          <w:szCs w:val="21"/>
        </w:rPr>
        <w:t>的合计金额应与《开标一览表》中相应合同包列示的</w:t>
      </w:r>
      <w:r>
        <w:rPr>
          <w:rFonts w:ascii="SimSun" w:eastAsia="SimSun" w:hAnsi="SimSun" w:cs="SimSun"/>
          <w:b/>
          <w:bCs/>
          <w:kern w:val="0"/>
        </w:rPr>
        <w:t>“</w:t>
      </w:r>
      <w:r>
        <w:rPr>
          <w:rFonts w:ascii="SimSun" w:eastAsia="SimSun" w:hAnsi="SimSun" w:cs="SimSun"/>
          <w:b/>
          <w:bCs/>
          <w:kern w:val="0"/>
        </w:rPr>
        <w:t>投标总价</w:t>
      </w:r>
      <w:r>
        <w:rPr>
          <w:rFonts w:ascii="SimSun" w:eastAsia="SimSun" w:hAnsi="SimSun" w:cs="SimSun"/>
          <w:b/>
          <w:bCs/>
          <w:kern w:val="0"/>
        </w:rPr>
        <w:t>”</w:t>
      </w:r>
      <w:r>
        <w:rPr>
          <w:rFonts w:ascii="SimSun" w:eastAsia="SimSun" w:hAnsi="SimSun" w:cs="SimSun"/>
          <w:kern w:val="0"/>
          <w:szCs w:val="21"/>
        </w:rPr>
        <w:t>保持一致。</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1.5</w:t>
      </w:r>
      <w:r>
        <w:rPr>
          <w:rFonts w:ascii="SimSun" w:eastAsia="SimSun" w:hAnsi="SimSun" w:cs="SimSun"/>
          <w:kern w:val="0"/>
          <w:szCs w:val="21"/>
        </w:rPr>
        <w:t>若招标文件要求投标人对</w:t>
      </w:r>
      <w:r>
        <w:rPr>
          <w:rFonts w:ascii="SimSun" w:eastAsia="SimSun" w:hAnsi="SimSun" w:cs="SimSun"/>
          <w:kern w:val="0"/>
          <w:szCs w:val="21"/>
        </w:rPr>
        <w:t>“</w:t>
      </w:r>
      <w:r>
        <w:rPr>
          <w:rFonts w:ascii="SimSun" w:eastAsia="SimSun" w:hAnsi="SimSun" w:cs="SimSun"/>
          <w:kern w:val="0"/>
          <w:szCs w:val="21"/>
        </w:rPr>
        <w:t>备品备件价格、专用工具价格、技术服务费、安</w:t>
      </w:r>
      <w:r>
        <w:rPr>
          <w:rFonts w:ascii="SimSun" w:eastAsia="SimSun" w:hAnsi="SimSun" w:cs="SimSun"/>
          <w:kern w:val="0"/>
          <w:szCs w:val="21"/>
        </w:rPr>
        <w:t>装调试费、检验培训费、运输费、保险费、税收</w:t>
      </w:r>
      <w:r>
        <w:rPr>
          <w:rFonts w:ascii="SimSun" w:eastAsia="SimSun" w:hAnsi="SimSun" w:cs="SimSun"/>
          <w:kern w:val="0"/>
          <w:szCs w:val="21"/>
        </w:rPr>
        <w:t>”</w:t>
      </w:r>
      <w:r>
        <w:rPr>
          <w:rFonts w:ascii="SimSun" w:eastAsia="SimSun" w:hAnsi="SimSun" w:cs="SimSun"/>
          <w:kern w:val="0"/>
          <w:szCs w:val="21"/>
        </w:rPr>
        <w:t>等进行报价的，请在本表的</w:t>
      </w:r>
      <w:r>
        <w:rPr>
          <w:rFonts w:ascii="SimSun" w:eastAsia="SimSun" w:hAnsi="SimSun" w:cs="SimSun"/>
          <w:b/>
          <w:bCs/>
          <w:kern w:val="0"/>
        </w:rPr>
        <w:t>“</w:t>
      </w:r>
      <w:r>
        <w:rPr>
          <w:rFonts w:ascii="SimSun" w:eastAsia="SimSun" w:hAnsi="SimSun" w:cs="SimSun"/>
          <w:b/>
          <w:bCs/>
          <w:kern w:val="0"/>
        </w:rPr>
        <w:t>备注</w:t>
      </w:r>
      <w:r>
        <w:rPr>
          <w:rFonts w:ascii="SimSun" w:eastAsia="SimSun" w:hAnsi="SimSun" w:cs="SimSun"/>
          <w:b/>
          <w:bCs/>
          <w:kern w:val="0"/>
        </w:rPr>
        <w:t>”</w:t>
      </w:r>
      <w:r>
        <w:rPr>
          <w:rFonts w:ascii="SimSun" w:eastAsia="SimSun" w:hAnsi="SimSun" w:cs="SimSun"/>
          <w:kern w:val="0"/>
          <w:szCs w:val="21"/>
        </w:rPr>
        <w:t>项下填写。</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2</w:t>
      </w:r>
      <w:r>
        <w:rPr>
          <w:rFonts w:ascii="SimSun" w:eastAsia="SimSun" w:hAnsi="SimSun" w:cs="SimSun"/>
          <w:kern w:val="0"/>
          <w:szCs w:val="21"/>
        </w:rPr>
        <w:t>、纸质投标文件正本中的本表应为原件。</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投标人：</w:t>
      </w:r>
      <w:r>
        <w:rPr>
          <w:rFonts w:ascii="SimSun" w:eastAsia="SimSun" w:hAnsi="SimSun" w:cs="SimSun"/>
          <w:kern w:val="0"/>
          <w:szCs w:val="21"/>
          <w:u w:val="single"/>
        </w:rPr>
        <w:t>（全称并加盖单位公章）</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投标人代表签字：</w:t>
      </w:r>
      <w:r>
        <w:rPr>
          <w:rFonts w:ascii="SimSun" w:eastAsia="SimSun" w:hAnsi="SimSun" w:cs="SimSun"/>
          <w:kern w:val="0"/>
          <w:szCs w:val="21"/>
          <w:u w:val="single"/>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日期：</w:t>
      </w:r>
      <w:r>
        <w:rPr>
          <w:rFonts w:ascii="SimSun" w:eastAsia="SimSun" w:hAnsi="SimSun" w:cs="SimSun"/>
          <w:kern w:val="0"/>
          <w:szCs w:val="21"/>
          <w:u w:val="single"/>
        </w:rPr>
        <w:t>    </w:t>
      </w:r>
      <w:r>
        <w:rPr>
          <w:rFonts w:ascii="SimSun" w:eastAsia="SimSun" w:hAnsi="SimSun" w:cs="SimSun"/>
          <w:kern w:val="0"/>
          <w:szCs w:val="21"/>
        </w:rPr>
        <w:t>年</w:t>
      </w:r>
      <w:r>
        <w:rPr>
          <w:rFonts w:ascii="SimSun" w:eastAsia="SimSun" w:hAnsi="SimSun" w:cs="SimSun"/>
          <w:kern w:val="0"/>
          <w:szCs w:val="21"/>
          <w:u w:val="single"/>
        </w:rPr>
        <w:t>   </w:t>
      </w:r>
      <w:r>
        <w:rPr>
          <w:rFonts w:ascii="SimSun" w:eastAsia="SimSun" w:hAnsi="SimSun" w:cs="SimSun"/>
          <w:kern w:val="0"/>
          <w:szCs w:val="21"/>
        </w:rPr>
        <w:t>月</w:t>
      </w:r>
      <w:r>
        <w:rPr>
          <w:rFonts w:ascii="SimSun" w:eastAsia="SimSun" w:hAnsi="SimSun" w:cs="SimSun"/>
          <w:kern w:val="0"/>
          <w:szCs w:val="21"/>
          <w:u w:val="single"/>
        </w:rPr>
        <w:t>   </w:t>
      </w:r>
      <w:r>
        <w:rPr>
          <w:rFonts w:ascii="SimSun" w:eastAsia="SimSun" w:hAnsi="SimSun" w:cs="SimSun"/>
          <w:kern w:val="0"/>
          <w:szCs w:val="21"/>
        </w:rPr>
        <w:t>日</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b/>
          <w:bCs/>
          <w:kern w:val="0"/>
        </w:rPr>
        <w:lastRenderedPageBreak/>
        <w:t>三、招标文件规定的价格扣除证明材料（若有）</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b/>
          <w:bCs/>
          <w:kern w:val="0"/>
        </w:rPr>
        <w:t>三</w:t>
      </w:r>
      <w:r>
        <w:rPr>
          <w:rFonts w:ascii="SimSun" w:eastAsia="SimSun" w:hAnsi="SimSun" w:cs="SimSun"/>
          <w:b/>
          <w:bCs/>
          <w:kern w:val="0"/>
        </w:rPr>
        <w:t>-1</w:t>
      </w:r>
      <w:r>
        <w:rPr>
          <w:rFonts w:ascii="SimSun" w:eastAsia="SimSun" w:hAnsi="SimSun" w:cs="SimSun"/>
          <w:b/>
          <w:bCs/>
          <w:kern w:val="0"/>
        </w:rPr>
        <w:t>优先类节能产品、环境标志产品价格扣除证明材料（若有）</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b/>
          <w:bCs/>
          <w:kern w:val="0"/>
        </w:rPr>
        <w:t>三</w:t>
      </w:r>
      <w:r>
        <w:rPr>
          <w:rFonts w:ascii="SimSun" w:eastAsia="SimSun" w:hAnsi="SimSun" w:cs="SimSun"/>
          <w:b/>
          <w:bCs/>
          <w:kern w:val="0"/>
        </w:rPr>
        <w:t>-1-</w:t>
      </w:r>
      <w:r>
        <w:rPr>
          <w:rFonts w:ascii="SimSun" w:eastAsia="SimSun" w:hAnsi="SimSun" w:cs="SimSun" w:hint="eastAsia"/>
          <w:b/>
          <w:bCs/>
          <w:kern w:val="0"/>
        </w:rPr>
        <w:t>①</w:t>
      </w:r>
      <w:r>
        <w:rPr>
          <w:rFonts w:ascii="SimSun" w:eastAsia="SimSun" w:hAnsi="SimSun" w:cs="SimSun"/>
          <w:b/>
          <w:bCs/>
          <w:kern w:val="0"/>
        </w:rPr>
        <w:t>优先类节能产品、环境标志产品统计表（价格扣除适用，若有）</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招标编号：</w:t>
      </w:r>
      <w:r>
        <w:rPr>
          <w:rFonts w:ascii="SimSun" w:eastAsia="SimSun" w:hAnsi="SimSun" w:cs="SimSun"/>
          <w:kern w:val="0"/>
          <w:szCs w:val="21"/>
          <w:u w:val="single"/>
        </w:rPr>
        <w:t>                   </w:t>
      </w:r>
    </w:p>
    <w:p w:rsidR="00CE0EAD" w:rsidRDefault="00765A54">
      <w:pPr>
        <w:widowControl/>
        <w:spacing w:before="100" w:beforeAutospacing="1" w:after="100" w:afterAutospacing="1"/>
        <w:jc w:val="right"/>
        <w:rPr>
          <w:rFonts w:ascii="SimSun" w:eastAsia="SimSun" w:hAnsi="SimSun" w:cs="SimSun"/>
          <w:kern w:val="0"/>
          <w:sz w:val="24"/>
          <w:szCs w:val="24"/>
        </w:rPr>
      </w:pPr>
      <w:r>
        <w:rPr>
          <w:rFonts w:ascii="SimSun" w:eastAsia="SimSun" w:hAnsi="SimSun" w:cs="SimSun"/>
          <w:kern w:val="0"/>
          <w:szCs w:val="21"/>
        </w:rPr>
        <w:t>货币及单位：人民币元</w:t>
      </w:r>
    </w:p>
    <w:tbl>
      <w:tblPr>
        <w:tblW w:w="85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19"/>
        <w:gridCol w:w="1217"/>
        <w:gridCol w:w="1210"/>
        <w:gridCol w:w="1222"/>
        <w:gridCol w:w="1209"/>
        <w:gridCol w:w="1220"/>
        <w:gridCol w:w="1223"/>
      </w:tblGrid>
      <w:tr w:rsidR="00CE0EAD">
        <w:trPr>
          <w:tblCellSpacing w:w="15" w:type="dxa"/>
        </w:trPr>
        <w:tc>
          <w:tcPr>
            <w:tcW w:w="1215" w:type="dxa"/>
            <w:tcMar>
              <w:top w:w="0" w:type="dxa"/>
              <w:left w:w="105" w:type="dxa"/>
              <w:bottom w:w="0" w:type="dxa"/>
              <w:right w:w="105" w:type="dxa"/>
            </w:tcMar>
            <w:vAlign w:val="center"/>
          </w:tcPr>
          <w:p w:rsidR="00CE0EAD" w:rsidRDefault="00CE0EAD">
            <w:pPr>
              <w:widowControl/>
              <w:jc w:val="left"/>
              <w:rPr>
                <w:rFonts w:ascii="SimSun" w:eastAsia="SimSun" w:hAnsi="SimSun" w:cs="SimSun"/>
                <w:kern w:val="0"/>
                <w:sz w:val="24"/>
                <w:szCs w:val="24"/>
              </w:rPr>
            </w:pPr>
          </w:p>
        </w:tc>
        <w:tc>
          <w:tcPr>
            <w:tcW w:w="7305" w:type="dxa"/>
            <w:gridSpan w:val="6"/>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本合同包内属于节能、环境标志产品的情况</w:t>
            </w:r>
          </w:p>
        </w:tc>
      </w:tr>
      <w:tr w:rsidR="00CE0EAD">
        <w:trPr>
          <w:tblCellSpacing w:w="15" w:type="dxa"/>
        </w:trPr>
        <w:tc>
          <w:tcPr>
            <w:tcW w:w="1215"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合同包</w:t>
            </w:r>
          </w:p>
        </w:tc>
        <w:tc>
          <w:tcPr>
            <w:tcW w:w="1215"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品目号</w:t>
            </w:r>
          </w:p>
        </w:tc>
        <w:tc>
          <w:tcPr>
            <w:tcW w:w="1215"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货物名称</w:t>
            </w:r>
          </w:p>
        </w:tc>
        <w:tc>
          <w:tcPr>
            <w:tcW w:w="1215"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单价</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（现场）</w:t>
            </w:r>
          </w:p>
        </w:tc>
        <w:tc>
          <w:tcPr>
            <w:tcW w:w="1215"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数量</w:t>
            </w:r>
          </w:p>
        </w:tc>
        <w:tc>
          <w:tcPr>
            <w:tcW w:w="1215"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总价</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（现场）</w:t>
            </w:r>
          </w:p>
        </w:tc>
        <w:tc>
          <w:tcPr>
            <w:tcW w:w="1215"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认证种类</w:t>
            </w:r>
          </w:p>
        </w:tc>
      </w:tr>
      <w:tr w:rsidR="00CE0EAD">
        <w:trPr>
          <w:tblCellSpacing w:w="15" w:type="dxa"/>
        </w:trPr>
        <w:tc>
          <w:tcPr>
            <w:tcW w:w="1215" w:type="dxa"/>
            <w:vMerge w:val="restart"/>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w:t>
            </w:r>
          </w:p>
        </w:tc>
        <w:tc>
          <w:tcPr>
            <w:tcW w:w="1215"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*-1</w:t>
            </w:r>
          </w:p>
        </w:tc>
        <w:tc>
          <w:tcPr>
            <w:tcW w:w="1215" w:type="dxa"/>
            <w:tcMar>
              <w:top w:w="0" w:type="dxa"/>
              <w:left w:w="105" w:type="dxa"/>
              <w:bottom w:w="0" w:type="dxa"/>
              <w:right w:w="105" w:type="dxa"/>
            </w:tcMar>
            <w:vAlign w:val="center"/>
          </w:tcPr>
          <w:p w:rsidR="00CE0EAD" w:rsidRDefault="00CE0EAD">
            <w:pPr>
              <w:widowControl/>
              <w:jc w:val="left"/>
              <w:rPr>
                <w:rFonts w:ascii="SimSun" w:eastAsia="SimSun" w:hAnsi="SimSun" w:cs="SimSun"/>
                <w:kern w:val="0"/>
                <w:sz w:val="24"/>
                <w:szCs w:val="24"/>
              </w:rPr>
            </w:pPr>
          </w:p>
        </w:tc>
        <w:tc>
          <w:tcPr>
            <w:tcW w:w="1215" w:type="dxa"/>
            <w:tcMar>
              <w:top w:w="0" w:type="dxa"/>
              <w:left w:w="105" w:type="dxa"/>
              <w:bottom w:w="0" w:type="dxa"/>
              <w:right w:w="105" w:type="dxa"/>
            </w:tcMar>
            <w:vAlign w:val="center"/>
          </w:tcPr>
          <w:p w:rsidR="00CE0EAD" w:rsidRDefault="00CE0EAD">
            <w:pPr>
              <w:widowControl/>
              <w:jc w:val="left"/>
              <w:rPr>
                <w:rFonts w:ascii="SimSun" w:eastAsia="SimSun" w:hAnsi="SimSun" w:cs="SimSun"/>
                <w:kern w:val="0"/>
                <w:sz w:val="24"/>
                <w:szCs w:val="24"/>
              </w:rPr>
            </w:pPr>
          </w:p>
        </w:tc>
        <w:tc>
          <w:tcPr>
            <w:tcW w:w="1215" w:type="dxa"/>
            <w:tcMar>
              <w:top w:w="0" w:type="dxa"/>
              <w:left w:w="105" w:type="dxa"/>
              <w:bottom w:w="0" w:type="dxa"/>
              <w:right w:w="105" w:type="dxa"/>
            </w:tcMar>
            <w:vAlign w:val="center"/>
          </w:tcPr>
          <w:p w:rsidR="00CE0EAD" w:rsidRDefault="00CE0EAD">
            <w:pPr>
              <w:widowControl/>
              <w:jc w:val="left"/>
              <w:rPr>
                <w:rFonts w:ascii="SimSun" w:eastAsia="SimSun" w:hAnsi="SimSun" w:cs="SimSun"/>
                <w:kern w:val="0"/>
                <w:sz w:val="24"/>
                <w:szCs w:val="24"/>
              </w:rPr>
            </w:pPr>
          </w:p>
        </w:tc>
        <w:tc>
          <w:tcPr>
            <w:tcW w:w="1215" w:type="dxa"/>
            <w:tcMar>
              <w:top w:w="0" w:type="dxa"/>
              <w:left w:w="105" w:type="dxa"/>
              <w:bottom w:w="0" w:type="dxa"/>
              <w:right w:w="105" w:type="dxa"/>
            </w:tcMar>
            <w:vAlign w:val="center"/>
          </w:tcPr>
          <w:p w:rsidR="00CE0EAD" w:rsidRDefault="00CE0EAD">
            <w:pPr>
              <w:widowControl/>
              <w:jc w:val="left"/>
              <w:rPr>
                <w:rFonts w:ascii="SimSun" w:eastAsia="SimSun" w:hAnsi="SimSun" w:cs="SimSun"/>
                <w:kern w:val="0"/>
                <w:sz w:val="24"/>
                <w:szCs w:val="24"/>
              </w:rPr>
            </w:pPr>
          </w:p>
        </w:tc>
        <w:tc>
          <w:tcPr>
            <w:tcW w:w="1215" w:type="dxa"/>
            <w:tcMar>
              <w:top w:w="0" w:type="dxa"/>
              <w:left w:w="105" w:type="dxa"/>
              <w:bottom w:w="0" w:type="dxa"/>
              <w:right w:w="105" w:type="dxa"/>
            </w:tcMar>
            <w:vAlign w:val="center"/>
          </w:tcPr>
          <w:p w:rsidR="00CE0EAD" w:rsidRDefault="00CE0EAD">
            <w:pPr>
              <w:widowControl/>
              <w:jc w:val="left"/>
              <w:rPr>
                <w:rFonts w:ascii="SimSun" w:eastAsia="SimSun" w:hAnsi="SimSun" w:cs="SimSun"/>
                <w:kern w:val="0"/>
                <w:sz w:val="24"/>
                <w:szCs w:val="24"/>
              </w:rPr>
            </w:pPr>
          </w:p>
        </w:tc>
      </w:tr>
      <w:tr w:rsidR="00CE0EAD">
        <w:trPr>
          <w:tblCellSpacing w:w="15" w:type="dxa"/>
        </w:trPr>
        <w:tc>
          <w:tcPr>
            <w:tcW w:w="0" w:type="auto"/>
            <w:vMerge/>
            <w:vAlign w:val="center"/>
          </w:tcPr>
          <w:p w:rsidR="00CE0EAD" w:rsidRDefault="00CE0EAD">
            <w:pPr>
              <w:widowControl/>
              <w:jc w:val="left"/>
              <w:rPr>
                <w:rFonts w:ascii="SimSun" w:eastAsia="SimSun" w:hAnsi="SimSun" w:cs="SimSun"/>
                <w:kern w:val="0"/>
                <w:sz w:val="24"/>
                <w:szCs w:val="24"/>
              </w:rPr>
            </w:pPr>
          </w:p>
        </w:tc>
        <w:tc>
          <w:tcPr>
            <w:tcW w:w="1215"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Calibri" w:eastAsia="SimSun" w:hAnsi="Calibri" w:cs="Calibri"/>
                <w:kern w:val="0"/>
                <w:szCs w:val="21"/>
              </w:rPr>
              <w:t>…</w:t>
            </w:r>
          </w:p>
        </w:tc>
        <w:tc>
          <w:tcPr>
            <w:tcW w:w="1215" w:type="dxa"/>
            <w:tcMar>
              <w:top w:w="0" w:type="dxa"/>
              <w:left w:w="105" w:type="dxa"/>
              <w:bottom w:w="0" w:type="dxa"/>
              <w:right w:w="105" w:type="dxa"/>
            </w:tcMar>
            <w:vAlign w:val="center"/>
          </w:tcPr>
          <w:p w:rsidR="00CE0EAD" w:rsidRDefault="00CE0EAD">
            <w:pPr>
              <w:widowControl/>
              <w:jc w:val="left"/>
              <w:rPr>
                <w:rFonts w:ascii="SimSun" w:eastAsia="SimSun" w:hAnsi="SimSun" w:cs="SimSun"/>
                <w:kern w:val="0"/>
                <w:sz w:val="24"/>
                <w:szCs w:val="24"/>
              </w:rPr>
            </w:pPr>
          </w:p>
        </w:tc>
        <w:tc>
          <w:tcPr>
            <w:tcW w:w="1215" w:type="dxa"/>
            <w:tcMar>
              <w:top w:w="0" w:type="dxa"/>
              <w:left w:w="105" w:type="dxa"/>
              <w:bottom w:w="0" w:type="dxa"/>
              <w:right w:w="105" w:type="dxa"/>
            </w:tcMar>
            <w:vAlign w:val="center"/>
          </w:tcPr>
          <w:p w:rsidR="00CE0EAD" w:rsidRDefault="00CE0EAD">
            <w:pPr>
              <w:widowControl/>
              <w:jc w:val="left"/>
              <w:rPr>
                <w:rFonts w:ascii="SimSun" w:eastAsia="SimSun" w:hAnsi="SimSun" w:cs="SimSun"/>
                <w:kern w:val="0"/>
                <w:sz w:val="24"/>
                <w:szCs w:val="24"/>
              </w:rPr>
            </w:pPr>
          </w:p>
        </w:tc>
        <w:tc>
          <w:tcPr>
            <w:tcW w:w="1215" w:type="dxa"/>
            <w:tcMar>
              <w:top w:w="0" w:type="dxa"/>
              <w:left w:w="105" w:type="dxa"/>
              <w:bottom w:w="0" w:type="dxa"/>
              <w:right w:w="105" w:type="dxa"/>
            </w:tcMar>
            <w:vAlign w:val="center"/>
          </w:tcPr>
          <w:p w:rsidR="00CE0EAD" w:rsidRDefault="00CE0EAD">
            <w:pPr>
              <w:widowControl/>
              <w:jc w:val="left"/>
              <w:rPr>
                <w:rFonts w:ascii="SimSun" w:eastAsia="SimSun" w:hAnsi="SimSun" w:cs="SimSun"/>
                <w:kern w:val="0"/>
                <w:sz w:val="24"/>
                <w:szCs w:val="24"/>
              </w:rPr>
            </w:pPr>
          </w:p>
        </w:tc>
        <w:tc>
          <w:tcPr>
            <w:tcW w:w="1215" w:type="dxa"/>
            <w:tcMar>
              <w:top w:w="0" w:type="dxa"/>
              <w:left w:w="105" w:type="dxa"/>
              <w:bottom w:w="0" w:type="dxa"/>
              <w:right w:w="105" w:type="dxa"/>
            </w:tcMar>
            <w:vAlign w:val="center"/>
          </w:tcPr>
          <w:p w:rsidR="00CE0EAD" w:rsidRDefault="00CE0EAD">
            <w:pPr>
              <w:widowControl/>
              <w:jc w:val="left"/>
              <w:rPr>
                <w:rFonts w:ascii="SimSun" w:eastAsia="SimSun" w:hAnsi="SimSun" w:cs="SimSun"/>
                <w:kern w:val="0"/>
                <w:sz w:val="24"/>
                <w:szCs w:val="24"/>
              </w:rPr>
            </w:pPr>
          </w:p>
        </w:tc>
        <w:tc>
          <w:tcPr>
            <w:tcW w:w="1215" w:type="dxa"/>
            <w:tcMar>
              <w:top w:w="0" w:type="dxa"/>
              <w:left w:w="105" w:type="dxa"/>
              <w:bottom w:w="0" w:type="dxa"/>
              <w:right w:w="105" w:type="dxa"/>
            </w:tcMar>
            <w:vAlign w:val="center"/>
          </w:tcPr>
          <w:p w:rsidR="00CE0EAD" w:rsidRDefault="00CE0EAD">
            <w:pPr>
              <w:widowControl/>
              <w:jc w:val="left"/>
              <w:rPr>
                <w:rFonts w:ascii="SimSun" w:eastAsia="SimSun" w:hAnsi="SimSun" w:cs="SimSun"/>
                <w:kern w:val="0"/>
                <w:sz w:val="24"/>
                <w:szCs w:val="24"/>
              </w:rPr>
            </w:pPr>
          </w:p>
        </w:tc>
      </w:tr>
      <w:tr w:rsidR="00CE0EAD">
        <w:trPr>
          <w:tblCellSpacing w:w="15" w:type="dxa"/>
        </w:trPr>
        <w:tc>
          <w:tcPr>
            <w:tcW w:w="1215"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备注</w:t>
            </w:r>
          </w:p>
        </w:tc>
        <w:tc>
          <w:tcPr>
            <w:tcW w:w="7305" w:type="dxa"/>
            <w:gridSpan w:val="6"/>
            <w:tcMar>
              <w:top w:w="0" w:type="dxa"/>
              <w:left w:w="105" w:type="dxa"/>
              <w:bottom w:w="0" w:type="dxa"/>
              <w:right w:w="105" w:type="dxa"/>
            </w:tcMar>
          </w:tcPr>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a.</w:t>
            </w:r>
            <w:r>
              <w:rPr>
                <w:rFonts w:ascii="SimSun" w:eastAsia="SimSun" w:hAnsi="SimSun" w:cs="SimSun"/>
                <w:kern w:val="0"/>
                <w:szCs w:val="21"/>
              </w:rPr>
              <w:t>合同包内属于节能、环境标志产品的报价总金额：</w:t>
            </w:r>
            <w:r>
              <w:rPr>
                <w:rFonts w:ascii="SimSun" w:eastAsia="SimSun" w:hAnsi="SimSun" w:cs="SimSun"/>
                <w:kern w:val="0"/>
                <w:szCs w:val="21"/>
                <w:u w:val="single"/>
              </w:rPr>
              <w:t>              </w:t>
            </w:r>
            <w:r>
              <w:rPr>
                <w:rFonts w:ascii="SimSun" w:eastAsia="SimSun" w:hAnsi="SimSun" w:cs="SimSun"/>
                <w:kern w:val="0"/>
                <w:szCs w:val="21"/>
              </w:rPr>
              <w:t>；</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b.</w:t>
            </w:r>
            <w:r>
              <w:rPr>
                <w:rFonts w:ascii="SimSun" w:eastAsia="SimSun" w:hAnsi="SimSun" w:cs="SimSun"/>
                <w:kern w:val="0"/>
                <w:szCs w:val="21"/>
              </w:rPr>
              <w:t>合同包投标总价（报价总金额）：</w:t>
            </w:r>
            <w:r>
              <w:rPr>
                <w:rFonts w:ascii="SimSun" w:eastAsia="SimSun" w:hAnsi="SimSun" w:cs="SimSun"/>
                <w:kern w:val="0"/>
                <w:szCs w:val="21"/>
                <w:u w:val="single"/>
              </w:rPr>
              <w:t>              </w:t>
            </w:r>
            <w:r>
              <w:rPr>
                <w:rFonts w:ascii="SimSun" w:eastAsia="SimSun" w:hAnsi="SimSun" w:cs="SimSun"/>
                <w:kern w:val="0"/>
                <w:szCs w:val="21"/>
              </w:rPr>
              <w:t>；</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c.“</w:t>
            </w:r>
            <w:r>
              <w:rPr>
                <w:rFonts w:ascii="SimSun" w:eastAsia="SimSun" w:hAnsi="SimSun" w:cs="SimSun"/>
                <w:kern w:val="0"/>
                <w:szCs w:val="21"/>
              </w:rPr>
              <w:t>合同包内属于节能、环境标志产品的报价总金额</w:t>
            </w:r>
            <w:r>
              <w:rPr>
                <w:rFonts w:ascii="SimSun" w:eastAsia="SimSun" w:hAnsi="SimSun" w:cs="SimSun"/>
                <w:kern w:val="0"/>
                <w:szCs w:val="21"/>
              </w:rPr>
              <w:t>”</w:t>
            </w:r>
            <w:r>
              <w:rPr>
                <w:rFonts w:ascii="SimSun" w:eastAsia="SimSun" w:hAnsi="SimSun" w:cs="SimSun"/>
                <w:kern w:val="0"/>
                <w:szCs w:val="21"/>
              </w:rPr>
              <w:t>占</w:t>
            </w:r>
            <w:r>
              <w:rPr>
                <w:rFonts w:ascii="SimSun" w:eastAsia="SimSun" w:hAnsi="SimSun" w:cs="SimSun"/>
                <w:kern w:val="0"/>
                <w:szCs w:val="21"/>
              </w:rPr>
              <w:t>“</w:t>
            </w:r>
            <w:r>
              <w:rPr>
                <w:rFonts w:ascii="SimSun" w:eastAsia="SimSun" w:hAnsi="SimSun" w:cs="SimSun"/>
                <w:kern w:val="0"/>
                <w:szCs w:val="21"/>
              </w:rPr>
              <w:t>合同包投标总价（报价总金额）</w:t>
            </w:r>
            <w:r>
              <w:rPr>
                <w:rFonts w:ascii="SimSun" w:eastAsia="SimSun" w:hAnsi="SimSun" w:cs="SimSun"/>
                <w:kern w:val="0"/>
                <w:szCs w:val="21"/>
              </w:rPr>
              <w:t>”</w:t>
            </w:r>
            <w:r>
              <w:rPr>
                <w:rFonts w:ascii="SimSun" w:eastAsia="SimSun" w:hAnsi="SimSun" w:cs="SimSun"/>
                <w:kern w:val="0"/>
                <w:szCs w:val="21"/>
              </w:rPr>
              <w:t>的比例（以</w:t>
            </w:r>
            <w:r>
              <w:rPr>
                <w:rFonts w:ascii="Calibri" w:eastAsia="SimSun" w:hAnsi="Calibri" w:cs="Calibri"/>
                <w:kern w:val="0"/>
                <w:szCs w:val="21"/>
              </w:rPr>
              <w:t>%</w:t>
            </w:r>
            <w:r>
              <w:rPr>
                <w:rFonts w:ascii="SimSun" w:eastAsia="SimSun" w:hAnsi="SimSun" w:cs="SimSun"/>
                <w:kern w:val="0"/>
                <w:szCs w:val="21"/>
              </w:rPr>
              <w:t>列示）：</w:t>
            </w:r>
            <w:r>
              <w:rPr>
                <w:rFonts w:ascii="SimSun" w:eastAsia="SimSun" w:hAnsi="SimSun" w:cs="SimSun"/>
                <w:kern w:val="0"/>
                <w:szCs w:val="21"/>
                <w:u w:val="single"/>
              </w:rPr>
              <w:t>              </w:t>
            </w:r>
            <w:r>
              <w:rPr>
                <w:rFonts w:ascii="SimSun" w:eastAsia="SimSun" w:hAnsi="SimSun" w:cs="SimSun"/>
                <w:kern w:val="0"/>
                <w:szCs w:val="21"/>
              </w:rPr>
              <w:t>。</w:t>
            </w:r>
          </w:p>
        </w:tc>
      </w:tr>
    </w:tbl>
    <w:p w:rsidR="00CE0EAD" w:rsidRDefault="00765A54">
      <w:pPr>
        <w:widowControl/>
        <w:jc w:val="left"/>
        <w:rPr>
          <w:rFonts w:ascii="SimSun" w:eastAsia="SimSun" w:hAnsi="SimSun" w:cs="SimSun"/>
          <w:kern w:val="0"/>
          <w:sz w:val="24"/>
          <w:szCs w:val="24"/>
        </w:rPr>
      </w:pPr>
      <w:r>
        <w:rPr>
          <w:rFonts w:ascii="SimSun" w:eastAsia="SimSun" w:hAnsi="SimSun" w:cs="SimSun" w:hint="eastAsia"/>
          <w:kern w:val="0"/>
          <w:szCs w:val="21"/>
        </w:rPr>
        <w:t>★</w:t>
      </w:r>
      <w:r>
        <w:rPr>
          <w:rFonts w:ascii="SimSun" w:eastAsia="SimSun" w:hAnsi="SimSun" w:cs="SimSun"/>
          <w:kern w:val="0"/>
          <w:szCs w:val="21"/>
        </w:rPr>
        <w:t>注意：</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1</w:t>
      </w:r>
      <w:r>
        <w:rPr>
          <w:rFonts w:ascii="SimSun" w:eastAsia="SimSun" w:hAnsi="SimSun" w:cs="SimSun"/>
          <w:kern w:val="0"/>
          <w:szCs w:val="21"/>
        </w:rPr>
        <w:t>、对节能、环境标志产品计算价格扣除时，只依据投标文件</w:t>
      </w:r>
      <w:r>
        <w:rPr>
          <w:rFonts w:ascii="SimSun" w:eastAsia="SimSun" w:hAnsi="SimSun" w:cs="SimSun"/>
          <w:b/>
          <w:bCs/>
          <w:kern w:val="0"/>
        </w:rPr>
        <w:t>“</w:t>
      </w:r>
      <w:r>
        <w:rPr>
          <w:rFonts w:ascii="SimSun" w:eastAsia="SimSun" w:hAnsi="SimSun" w:cs="SimSun"/>
          <w:b/>
          <w:bCs/>
          <w:kern w:val="0"/>
        </w:rPr>
        <w:t>三</w:t>
      </w:r>
      <w:r>
        <w:rPr>
          <w:rFonts w:ascii="Calibri" w:eastAsia="SimSun" w:hAnsi="Calibri" w:cs="Calibri"/>
          <w:b/>
          <w:bCs/>
          <w:kern w:val="0"/>
        </w:rPr>
        <w:t>-1-</w:t>
      </w:r>
      <w:r>
        <w:rPr>
          <w:rFonts w:ascii="SimSun" w:eastAsia="SimSun" w:hAnsi="SimSun" w:cs="SimSun" w:hint="eastAsia"/>
          <w:b/>
          <w:bCs/>
          <w:kern w:val="0"/>
        </w:rPr>
        <w:t>②</w:t>
      </w:r>
      <w:r>
        <w:rPr>
          <w:rFonts w:ascii="SimSun" w:eastAsia="SimSun" w:hAnsi="SimSun" w:cs="SimSun"/>
          <w:b/>
          <w:bCs/>
          <w:kern w:val="0"/>
        </w:rPr>
        <w:t>优先类节能产品、环境标志产品证明材料（价格扣除适用，若有）</w:t>
      </w:r>
      <w:r>
        <w:rPr>
          <w:rFonts w:ascii="SimSun" w:eastAsia="SimSun" w:hAnsi="SimSun" w:cs="SimSun"/>
          <w:b/>
          <w:bCs/>
          <w:kern w:val="0"/>
        </w:rPr>
        <w:t>”</w:t>
      </w:r>
      <w:r>
        <w:rPr>
          <w:rFonts w:ascii="SimSun" w:eastAsia="SimSun" w:hAnsi="SimSun" w:cs="SimSun"/>
          <w:b/>
          <w:bCs/>
          <w:kern w:val="0"/>
        </w:rPr>
        <w:t>。</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2</w:t>
      </w:r>
      <w:r>
        <w:rPr>
          <w:rFonts w:ascii="SimSun" w:eastAsia="SimSun" w:hAnsi="SimSun" w:cs="SimSun"/>
          <w:kern w:val="0"/>
          <w:szCs w:val="21"/>
        </w:rPr>
        <w:t>、本表以合同包为单位，不同合同包请分别填写；同一合同包请按照其品目号顺序分别填写。</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3</w:t>
      </w:r>
      <w:r>
        <w:rPr>
          <w:rFonts w:ascii="SimSun" w:eastAsia="SimSun" w:hAnsi="SimSun" w:cs="SimSun"/>
          <w:kern w:val="0"/>
          <w:szCs w:val="21"/>
        </w:rPr>
        <w:t>、具体统计、计算：</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3.1</w:t>
      </w:r>
      <w:r>
        <w:rPr>
          <w:rFonts w:ascii="SimSun" w:eastAsia="SimSun" w:hAnsi="SimSun" w:cs="SimSun"/>
          <w:kern w:val="0"/>
          <w:szCs w:val="21"/>
        </w:rPr>
        <w:t>若节能、环境标志产品仅是构成投标产品的部件、组件或零件，则该投标产品不享受鼓励优惠政策。同一品目中各认证证书不重复计算价格扣除。强制类节能产品不享受价格扣除。</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3.2</w:t>
      </w:r>
      <w:r>
        <w:rPr>
          <w:rFonts w:ascii="SimSun" w:eastAsia="SimSun" w:hAnsi="SimSun" w:cs="SimSun"/>
          <w:kern w:val="0"/>
          <w:szCs w:val="21"/>
        </w:rPr>
        <w:t>计算结果若除不尽，可四舍五入保留到小数点后两位。</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3.3</w:t>
      </w:r>
      <w:r>
        <w:rPr>
          <w:rFonts w:ascii="SimSun" w:eastAsia="SimSun" w:hAnsi="SimSun" w:cs="SimSun"/>
          <w:kern w:val="0"/>
          <w:szCs w:val="21"/>
        </w:rPr>
        <w:t>投标人应按照招标文件要求认真统计、计算，否则评标委员会不予认定。</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3.4</w:t>
      </w:r>
      <w:r>
        <w:rPr>
          <w:rFonts w:ascii="SimSun" w:eastAsia="SimSun" w:hAnsi="SimSun" w:cs="SimSun"/>
          <w:kern w:val="0"/>
          <w:szCs w:val="21"/>
        </w:rPr>
        <w:t>若无节能、环境标志产品，不填写本表，否则，</w:t>
      </w:r>
      <w:r>
        <w:rPr>
          <w:rFonts w:ascii="SimSun" w:eastAsia="SimSun" w:hAnsi="SimSun" w:cs="SimSun"/>
          <w:b/>
          <w:bCs/>
          <w:kern w:val="0"/>
        </w:rPr>
        <w:t>视为提供虚假材料。</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4</w:t>
      </w:r>
      <w:r>
        <w:rPr>
          <w:rFonts w:ascii="SimSun" w:eastAsia="SimSun" w:hAnsi="SimSun" w:cs="SimSun"/>
          <w:kern w:val="0"/>
          <w:szCs w:val="21"/>
        </w:rPr>
        <w:t>、纸质投标文件正本中的本表（若有）应为原件。</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投标人：</w:t>
      </w:r>
      <w:r>
        <w:rPr>
          <w:rFonts w:ascii="SimSun" w:eastAsia="SimSun" w:hAnsi="SimSun" w:cs="SimSun"/>
          <w:kern w:val="0"/>
          <w:szCs w:val="21"/>
          <w:u w:val="single"/>
        </w:rPr>
        <w:t>（全称并加盖单位公章）</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投标人代表签字：</w:t>
      </w:r>
      <w:r>
        <w:rPr>
          <w:rFonts w:ascii="SimSun" w:eastAsia="SimSun" w:hAnsi="SimSun" w:cs="SimSun"/>
          <w:kern w:val="0"/>
          <w:szCs w:val="21"/>
          <w:u w:val="single"/>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日期：</w:t>
      </w:r>
      <w:r>
        <w:rPr>
          <w:rFonts w:ascii="SimSun" w:eastAsia="SimSun" w:hAnsi="SimSun" w:cs="SimSun"/>
          <w:kern w:val="0"/>
          <w:szCs w:val="21"/>
          <w:u w:val="single"/>
        </w:rPr>
        <w:t>    </w:t>
      </w:r>
      <w:r>
        <w:rPr>
          <w:rFonts w:ascii="SimSun" w:eastAsia="SimSun" w:hAnsi="SimSun" w:cs="SimSun"/>
          <w:kern w:val="0"/>
          <w:szCs w:val="21"/>
        </w:rPr>
        <w:t>年</w:t>
      </w:r>
      <w:r>
        <w:rPr>
          <w:rFonts w:ascii="SimSun" w:eastAsia="SimSun" w:hAnsi="SimSun" w:cs="SimSun"/>
          <w:kern w:val="0"/>
          <w:szCs w:val="21"/>
          <w:u w:val="single"/>
        </w:rPr>
        <w:t>   </w:t>
      </w:r>
      <w:r>
        <w:rPr>
          <w:rFonts w:ascii="SimSun" w:eastAsia="SimSun" w:hAnsi="SimSun" w:cs="SimSun"/>
          <w:kern w:val="0"/>
          <w:szCs w:val="21"/>
        </w:rPr>
        <w:t>月</w:t>
      </w:r>
      <w:r>
        <w:rPr>
          <w:rFonts w:ascii="SimSun" w:eastAsia="SimSun" w:hAnsi="SimSun" w:cs="SimSun"/>
          <w:kern w:val="0"/>
          <w:szCs w:val="21"/>
          <w:u w:val="single"/>
        </w:rPr>
        <w:t>   </w:t>
      </w:r>
      <w:r>
        <w:rPr>
          <w:rFonts w:ascii="SimSun" w:eastAsia="SimSun" w:hAnsi="SimSun" w:cs="SimSun"/>
          <w:kern w:val="0"/>
          <w:szCs w:val="21"/>
        </w:rPr>
        <w:t>日</w:t>
      </w:r>
    </w:p>
    <w:p w:rsidR="00CE0EAD" w:rsidRDefault="00CE0EAD">
      <w:pPr>
        <w:widowControl/>
        <w:spacing w:before="100" w:beforeAutospacing="1" w:after="100" w:afterAutospacing="1"/>
        <w:jc w:val="center"/>
        <w:rPr>
          <w:rFonts w:ascii="SimSun" w:eastAsia="SimSun" w:hAnsi="SimSun" w:cs="SimSun"/>
          <w:b/>
          <w:bCs/>
          <w:kern w:val="0"/>
        </w:rPr>
      </w:pP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b/>
          <w:bCs/>
          <w:kern w:val="0"/>
        </w:rPr>
        <w:lastRenderedPageBreak/>
        <w:t>三</w:t>
      </w:r>
      <w:r>
        <w:rPr>
          <w:rFonts w:ascii="SimSun" w:eastAsia="SimSun" w:hAnsi="SimSun" w:cs="SimSun"/>
          <w:b/>
          <w:bCs/>
          <w:kern w:val="0"/>
        </w:rPr>
        <w:t>-1-</w:t>
      </w:r>
      <w:r>
        <w:rPr>
          <w:rFonts w:ascii="SimSun" w:eastAsia="SimSun" w:hAnsi="SimSun" w:cs="SimSun" w:hint="eastAsia"/>
          <w:b/>
          <w:bCs/>
          <w:kern w:val="0"/>
        </w:rPr>
        <w:t>②</w:t>
      </w:r>
      <w:r>
        <w:rPr>
          <w:rFonts w:ascii="SimSun" w:eastAsia="SimSun" w:hAnsi="SimSun" w:cs="SimSun"/>
          <w:b/>
          <w:bCs/>
          <w:kern w:val="0"/>
        </w:rPr>
        <w:t>优先类节能产品、环境标志产品证明材料（价格扣除适用，若有）</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编制说明</w:t>
      </w:r>
      <w:r>
        <w:rPr>
          <w:rFonts w:ascii="SimSun" w:eastAsia="SimSun" w:hAnsi="SimSun" w:cs="SimSun"/>
          <w:kern w:val="0"/>
          <w:szCs w:val="21"/>
        </w:rPr>
        <w:t> </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除招标文件另有规定外，投标人应按照招标文件第二章（表</w:t>
      </w:r>
      <w:r>
        <w:rPr>
          <w:rFonts w:ascii="SimSun" w:eastAsia="SimSun" w:hAnsi="SimSun" w:cs="SimSun"/>
          <w:kern w:val="0"/>
          <w:szCs w:val="21"/>
        </w:rPr>
        <w:t>1</w:t>
      </w:r>
      <w:r>
        <w:rPr>
          <w:rFonts w:ascii="SimSun" w:eastAsia="SimSun" w:hAnsi="SimSun" w:cs="SimSun"/>
          <w:kern w:val="0"/>
          <w:szCs w:val="21"/>
        </w:rPr>
        <w:t>）第</w:t>
      </w:r>
      <w:r>
        <w:rPr>
          <w:rFonts w:ascii="Calibri" w:eastAsia="SimSun" w:hAnsi="Calibri" w:cs="Calibri"/>
          <w:kern w:val="0"/>
          <w:szCs w:val="21"/>
        </w:rPr>
        <w:t>13</w:t>
      </w:r>
      <w:r>
        <w:rPr>
          <w:rFonts w:ascii="SimSun" w:eastAsia="SimSun" w:hAnsi="SimSun" w:cs="SimSun"/>
          <w:kern w:val="0"/>
          <w:szCs w:val="21"/>
        </w:rPr>
        <w:t>项规定提供相应证明材料。</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b/>
          <w:bCs/>
          <w:kern w:val="0"/>
        </w:rPr>
        <w:t>三</w:t>
      </w:r>
      <w:r>
        <w:rPr>
          <w:rFonts w:ascii="SimSun" w:eastAsia="SimSun" w:hAnsi="SimSun" w:cs="SimSun"/>
          <w:b/>
          <w:bCs/>
          <w:kern w:val="0"/>
        </w:rPr>
        <w:t>-2</w:t>
      </w:r>
      <w:r>
        <w:rPr>
          <w:rFonts w:ascii="SimSun" w:eastAsia="SimSun" w:hAnsi="SimSun" w:cs="SimSun"/>
          <w:b/>
          <w:bCs/>
          <w:kern w:val="0"/>
        </w:rPr>
        <w:t>小型、微型企业产品等价格扣除证明材料（若有）</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b/>
          <w:bCs/>
          <w:kern w:val="0"/>
        </w:rPr>
        <w:t>三</w:t>
      </w:r>
      <w:r>
        <w:rPr>
          <w:rFonts w:ascii="SimSun" w:eastAsia="SimSun" w:hAnsi="SimSun" w:cs="SimSun"/>
          <w:b/>
          <w:bCs/>
          <w:kern w:val="0"/>
        </w:rPr>
        <w:t>-2-</w:t>
      </w:r>
      <w:r>
        <w:rPr>
          <w:rFonts w:ascii="SimSun" w:eastAsia="SimSun" w:hAnsi="SimSun" w:cs="SimSun" w:hint="eastAsia"/>
          <w:b/>
          <w:bCs/>
          <w:kern w:val="0"/>
        </w:rPr>
        <w:t>①</w:t>
      </w:r>
      <w:r>
        <w:rPr>
          <w:rFonts w:ascii="SimSun" w:eastAsia="SimSun" w:hAnsi="SimSun" w:cs="SimSun"/>
          <w:b/>
          <w:bCs/>
          <w:kern w:val="0"/>
        </w:rPr>
        <w:t>小型、微型企业产品等统计表（价格扣除适用，若有）</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招标编号：</w:t>
      </w:r>
      <w:r>
        <w:rPr>
          <w:rFonts w:ascii="SimSun" w:eastAsia="SimSun" w:hAnsi="SimSun" w:cs="SimSun"/>
          <w:kern w:val="0"/>
          <w:szCs w:val="21"/>
          <w:u w:val="single"/>
        </w:rPr>
        <w:t>                   </w:t>
      </w:r>
    </w:p>
    <w:p w:rsidR="00CE0EAD" w:rsidRDefault="00765A54">
      <w:pPr>
        <w:widowControl/>
        <w:spacing w:before="100" w:beforeAutospacing="1" w:after="100" w:afterAutospacing="1"/>
        <w:jc w:val="right"/>
        <w:rPr>
          <w:rFonts w:ascii="SimSun" w:eastAsia="SimSun" w:hAnsi="SimSun" w:cs="SimSun"/>
          <w:kern w:val="0"/>
          <w:sz w:val="24"/>
          <w:szCs w:val="24"/>
        </w:rPr>
      </w:pPr>
      <w:r>
        <w:rPr>
          <w:rFonts w:ascii="SimSun" w:eastAsia="SimSun" w:hAnsi="SimSun" w:cs="SimSun"/>
          <w:kern w:val="0"/>
          <w:szCs w:val="21"/>
        </w:rPr>
        <w:t>货币及单位：人民币元</w:t>
      </w:r>
    </w:p>
    <w:tbl>
      <w:tblPr>
        <w:tblW w:w="85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12"/>
        <w:gridCol w:w="1205"/>
        <w:gridCol w:w="1071"/>
        <w:gridCol w:w="1000"/>
        <w:gridCol w:w="719"/>
        <w:gridCol w:w="1000"/>
        <w:gridCol w:w="1128"/>
        <w:gridCol w:w="1185"/>
      </w:tblGrid>
      <w:tr w:rsidR="00CE0EAD">
        <w:trPr>
          <w:tblCellSpacing w:w="15" w:type="dxa"/>
        </w:trPr>
        <w:tc>
          <w:tcPr>
            <w:tcW w:w="1215" w:type="dxa"/>
            <w:tcMar>
              <w:top w:w="0" w:type="dxa"/>
              <w:left w:w="105" w:type="dxa"/>
              <w:bottom w:w="0" w:type="dxa"/>
              <w:right w:w="105" w:type="dxa"/>
            </w:tcMar>
            <w:vAlign w:val="center"/>
          </w:tcPr>
          <w:p w:rsidR="00CE0EAD" w:rsidRDefault="00CE0EAD">
            <w:pPr>
              <w:widowControl/>
              <w:jc w:val="left"/>
              <w:rPr>
                <w:rFonts w:ascii="SimSun" w:eastAsia="SimSun" w:hAnsi="SimSun" w:cs="SimSun"/>
                <w:kern w:val="0"/>
                <w:sz w:val="24"/>
                <w:szCs w:val="24"/>
              </w:rPr>
            </w:pPr>
          </w:p>
        </w:tc>
        <w:tc>
          <w:tcPr>
            <w:tcW w:w="7305" w:type="dxa"/>
            <w:gridSpan w:val="7"/>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合同包内属于小型、微型企业产品等的情况</w:t>
            </w:r>
          </w:p>
        </w:tc>
      </w:tr>
      <w:tr w:rsidR="00CE0EAD">
        <w:trPr>
          <w:tblCellSpacing w:w="15" w:type="dxa"/>
        </w:trPr>
        <w:tc>
          <w:tcPr>
            <w:tcW w:w="1215"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合同包</w:t>
            </w:r>
          </w:p>
        </w:tc>
        <w:tc>
          <w:tcPr>
            <w:tcW w:w="1215"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品目号</w:t>
            </w:r>
          </w:p>
        </w:tc>
        <w:tc>
          <w:tcPr>
            <w:tcW w:w="1080"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采购标的</w:t>
            </w:r>
          </w:p>
        </w:tc>
        <w:tc>
          <w:tcPr>
            <w:tcW w:w="990"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单价</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（现场）</w:t>
            </w:r>
          </w:p>
        </w:tc>
        <w:tc>
          <w:tcPr>
            <w:tcW w:w="705"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数量</w:t>
            </w:r>
          </w:p>
        </w:tc>
        <w:tc>
          <w:tcPr>
            <w:tcW w:w="990"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总价</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（现场）</w:t>
            </w:r>
          </w:p>
        </w:tc>
        <w:tc>
          <w:tcPr>
            <w:tcW w:w="1140"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制造厂商</w:t>
            </w:r>
          </w:p>
        </w:tc>
        <w:tc>
          <w:tcPr>
            <w:tcW w:w="1185"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企业类型</w:t>
            </w:r>
          </w:p>
        </w:tc>
      </w:tr>
      <w:tr w:rsidR="00CE0EAD">
        <w:trPr>
          <w:tblCellSpacing w:w="15" w:type="dxa"/>
        </w:trPr>
        <w:tc>
          <w:tcPr>
            <w:tcW w:w="1215" w:type="dxa"/>
            <w:vMerge w:val="restart"/>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w:t>
            </w:r>
          </w:p>
        </w:tc>
        <w:tc>
          <w:tcPr>
            <w:tcW w:w="1215"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*-1</w:t>
            </w:r>
          </w:p>
        </w:tc>
        <w:tc>
          <w:tcPr>
            <w:tcW w:w="1080" w:type="dxa"/>
            <w:tcMar>
              <w:top w:w="0" w:type="dxa"/>
              <w:left w:w="105" w:type="dxa"/>
              <w:bottom w:w="0" w:type="dxa"/>
              <w:right w:w="105" w:type="dxa"/>
            </w:tcMar>
            <w:vAlign w:val="center"/>
          </w:tcPr>
          <w:p w:rsidR="00CE0EAD" w:rsidRDefault="00CE0EAD">
            <w:pPr>
              <w:widowControl/>
              <w:jc w:val="left"/>
              <w:rPr>
                <w:rFonts w:ascii="SimSun" w:eastAsia="SimSun" w:hAnsi="SimSun" w:cs="SimSun"/>
                <w:kern w:val="0"/>
                <w:sz w:val="24"/>
                <w:szCs w:val="24"/>
              </w:rPr>
            </w:pPr>
          </w:p>
        </w:tc>
        <w:tc>
          <w:tcPr>
            <w:tcW w:w="990" w:type="dxa"/>
            <w:tcMar>
              <w:top w:w="0" w:type="dxa"/>
              <w:left w:w="105" w:type="dxa"/>
              <w:bottom w:w="0" w:type="dxa"/>
              <w:right w:w="105" w:type="dxa"/>
            </w:tcMar>
            <w:vAlign w:val="center"/>
          </w:tcPr>
          <w:p w:rsidR="00CE0EAD" w:rsidRDefault="00CE0EAD">
            <w:pPr>
              <w:widowControl/>
              <w:jc w:val="left"/>
              <w:rPr>
                <w:rFonts w:ascii="SimSun" w:eastAsia="SimSun" w:hAnsi="SimSun" w:cs="SimSun"/>
                <w:kern w:val="0"/>
                <w:sz w:val="24"/>
                <w:szCs w:val="24"/>
              </w:rPr>
            </w:pPr>
          </w:p>
        </w:tc>
        <w:tc>
          <w:tcPr>
            <w:tcW w:w="705" w:type="dxa"/>
            <w:tcMar>
              <w:top w:w="0" w:type="dxa"/>
              <w:left w:w="105" w:type="dxa"/>
              <w:bottom w:w="0" w:type="dxa"/>
              <w:right w:w="105" w:type="dxa"/>
            </w:tcMar>
            <w:vAlign w:val="center"/>
          </w:tcPr>
          <w:p w:rsidR="00CE0EAD" w:rsidRDefault="00CE0EAD">
            <w:pPr>
              <w:widowControl/>
              <w:jc w:val="left"/>
              <w:rPr>
                <w:rFonts w:ascii="SimSun" w:eastAsia="SimSun" w:hAnsi="SimSun" w:cs="SimSun"/>
                <w:kern w:val="0"/>
                <w:sz w:val="24"/>
                <w:szCs w:val="24"/>
              </w:rPr>
            </w:pPr>
          </w:p>
        </w:tc>
        <w:tc>
          <w:tcPr>
            <w:tcW w:w="990" w:type="dxa"/>
            <w:tcMar>
              <w:top w:w="0" w:type="dxa"/>
              <w:left w:w="105" w:type="dxa"/>
              <w:bottom w:w="0" w:type="dxa"/>
              <w:right w:w="105" w:type="dxa"/>
            </w:tcMar>
            <w:vAlign w:val="center"/>
          </w:tcPr>
          <w:p w:rsidR="00CE0EAD" w:rsidRDefault="00CE0EAD">
            <w:pPr>
              <w:widowControl/>
              <w:jc w:val="left"/>
              <w:rPr>
                <w:rFonts w:ascii="SimSun" w:eastAsia="SimSun" w:hAnsi="SimSun" w:cs="SimSun"/>
                <w:kern w:val="0"/>
                <w:sz w:val="24"/>
                <w:szCs w:val="24"/>
              </w:rPr>
            </w:pPr>
          </w:p>
        </w:tc>
        <w:tc>
          <w:tcPr>
            <w:tcW w:w="1140" w:type="dxa"/>
            <w:tcMar>
              <w:top w:w="0" w:type="dxa"/>
              <w:left w:w="105" w:type="dxa"/>
              <w:bottom w:w="0" w:type="dxa"/>
              <w:right w:w="105" w:type="dxa"/>
            </w:tcMar>
            <w:vAlign w:val="center"/>
          </w:tcPr>
          <w:p w:rsidR="00CE0EAD" w:rsidRDefault="00CE0EAD">
            <w:pPr>
              <w:widowControl/>
              <w:jc w:val="left"/>
              <w:rPr>
                <w:rFonts w:ascii="SimSun" w:eastAsia="SimSun" w:hAnsi="SimSun" w:cs="SimSun"/>
                <w:kern w:val="0"/>
                <w:sz w:val="24"/>
                <w:szCs w:val="24"/>
              </w:rPr>
            </w:pPr>
          </w:p>
        </w:tc>
        <w:tc>
          <w:tcPr>
            <w:tcW w:w="1185" w:type="dxa"/>
            <w:tcMar>
              <w:top w:w="0" w:type="dxa"/>
              <w:left w:w="105" w:type="dxa"/>
              <w:bottom w:w="0" w:type="dxa"/>
              <w:right w:w="105" w:type="dxa"/>
            </w:tcMar>
            <w:vAlign w:val="center"/>
          </w:tcPr>
          <w:p w:rsidR="00CE0EAD" w:rsidRDefault="00CE0EAD">
            <w:pPr>
              <w:widowControl/>
              <w:jc w:val="left"/>
              <w:rPr>
                <w:rFonts w:ascii="SimSun" w:eastAsia="SimSun" w:hAnsi="SimSun" w:cs="SimSun"/>
                <w:kern w:val="0"/>
                <w:sz w:val="24"/>
                <w:szCs w:val="24"/>
              </w:rPr>
            </w:pPr>
          </w:p>
        </w:tc>
      </w:tr>
      <w:tr w:rsidR="00CE0EAD">
        <w:trPr>
          <w:tblCellSpacing w:w="15" w:type="dxa"/>
        </w:trPr>
        <w:tc>
          <w:tcPr>
            <w:tcW w:w="0" w:type="auto"/>
            <w:vMerge/>
            <w:vAlign w:val="center"/>
          </w:tcPr>
          <w:p w:rsidR="00CE0EAD" w:rsidRDefault="00CE0EAD">
            <w:pPr>
              <w:widowControl/>
              <w:jc w:val="left"/>
              <w:rPr>
                <w:rFonts w:ascii="SimSun" w:eastAsia="SimSun" w:hAnsi="SimSun" w:cs="SimSun"/>
                <w:kern w:val="0"/>
                <w:sz w:val="24"/>
                <w:szCs w:val="24"/>
              </w:rPr>
            </w:pPr>
          </w:p>
        </w:tc>
        <w:tc>
          <w:tcPr>
            <w:tcW w:w="1215"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Calibri" w:eastAsia="SimSun" w:hAnsi="Calibri" w:cs="Calibri"/>
                <w:kern w:val="0"/>
                <w:szCs w:val="21"/>
              </w:rPr>
              <w:t>…</w:t>
            </w:r>
          </w:p>
        </w:tc>
        <w:tc>
          <w:tcPr>
            <w:tcW w:w="1080" w:type="dxa"/>
            <w:tcMar>
              <w:top w:w="0" w:type="dxa"/>
              <w:left w:w="105" w:type="dxa"/>
              <w:bottom w:w="0" w:type="dxa"/>
              <w:right w:w="105" w:type="dxa"/>
            </w:tcMar>
            <w:vAlign w:val="center"/>
          </w:tcPr>
          <w:p w:rsidR="00CE0EAD" w:rsidRDefault="00CE0EAD">
            <w:pPr>
              <w:widowControl/>
              <w:jc w:val="left"/>
              <w:rPr>
                <w:rFonts w:ascii="SimSun" w:eastAsia="SimSun" w:hAnsi="SimSun" w:cs="SimSun"/>
                <w:kern w:val="0"/>
                <w:sz w:val="24"/>
                <w:szCs w:val="24"/>
              </w:rPr>
            </w:pPr>
          </w:p>
        </w:tc>
        <w:tc>
          <w:tcPr>
            <w:tcW w:w="990" w:type="dxa"/>
            <w:tcMar>
              <w:top w:w="0" w:type="dxa"/>
              <w:left w:w="105" w:type="dxa"/>
              <w:bottom w:w="0" w:type="dxa"/>
              <w:right w:w="105" w:type="dxa"/>
            </w:tcMar>
            <w:vAlign w:val="center"/>
          </w:tcPr>
          <w:p w:rsidR="00CE0EAD" w:rsidRDefault="00CE0EAD">
            <w:pPr>
              <w:widowControl/>
              <w:jc w:val="left"/>
              <w:rPr>
                <w:rFonts w:ascii="SimSun" w:eastAsia="SimSun" w:hAnsi="SimSun" w:cs="SimSun"/>
                <w:kern w:val="0"/>
                <w:sz w:val="24"/>
                <w:szCs w:val="24"/>
              </w:rPr>
            </w:pPr>
          </w:p>
        </w:tc>
        <w:tc>
          <w:tcPr>
            <w:tcW w:w="705" w:type="dxa"/>
            <w:tcMar>
              <w:top w:w="0" w:type="dxa"/>
              <w:left w:w="105" w:type="dxa"/>
              <w:bottom w:w="0" w:type="dxa"/>
              <w:right w:w="105" w:type="dxa"/>
            </w:tcMar>
            <w:vAlign w:val="center"/>
          </w:tcPr>
          <w:p w:rsidR="00CE0EAD" w:rsidRDefault="00CE0EAD">
            <w:pPr>
              <w:widowControl/>
              <w:jc w:val="left"/>
              <w:rPr>
                <w:rFonts w:ascii="SimSun" w:eastAsia="SimSun" w:hAnsi="SimSun" w:cs="SimSun"/>
                <w:kern w:val="0"/>
                <w:sz w:val="24"/>
                <w:szCs w:val="24"/>
              </w:rPr>
            </w:pPr>
          </w:p>
        </w:tc>
        <w:tc>
          <w:tcPr>
            <w:tcW w:w="990" w:type="dxa"/>
            <w:tcMar>
              <w:top w:w="0" w:type="dxa"/>
              <w:left w:w="105" w:type="dxa"/>
              <w:bottom w:w="0" w:type="dxa"/>
              <w:right w:w="105" w:type="dxa"/>
            </w:tcMar>
            <w:vAlign w:val="center"/>
          </w:tcPr>
          <w:p w:rsidR="00CE0EAD" w:rsidRDefault="00CE0EAD">
            <w:pPr>
              <w:widowControl/>
              <w:jc w:val="left"/>
              <w:rPr>
                <w:rFonts w:ascii="SimSun" w:eastAsia="SimSun" w:hAnsi="SimSun" w:cs="SimSun"/>
                <w:kern w:val="0"/>
                <w:sz w:val="24"/>
                <w:szCs w:val="24"/>
              </w:rPr>
            </w:pPr>
          </w:p>
        </w:tc>
        <w:tc>
          <w:tcPr>
            <w:tcW w:w="1140" w:type="dxa"/>
            <w:tcMar>
              <w:top w:w="0" w:type="dxa"/>
              <w:left w:w="105" w:type="dxa"/>
              <w:bottom w:w="0" w:type="dxa"/>
              <w:right w:w="105" w:type="dxa"/>
            </w:tcMar>
            <w:vAlign w:val="center"/>
          </w:tcPr>
          <w:p w:rsidR="00CE0EAD" w:rsidRDefault="00CE0EAD">
            <w:pPr>
              <w:widowControl/>
              <w:jc w:val="left"/>
              <w:rPr>
                <w:rFonts w:ascii="SimSun" w:eastAsia="SimSun" w:hAnsi="SimSun" w:cs="SimSun"/>
                <w:kern w:val="0"/>
                <w:sz w:val="24"/>
                <w:szCs w:val="24"/>
              </w:rPr>
            </w:pPr>
          </w:p>
        </w:tc>
        <w:tc>
          <w:tcPr>
            <w:tcW w:w="1185" w:type="dxa"/>
            <w:tcMar>
              <w:top w:w="0" w:type="dxa"/>
              <w:left w:w="105" w:type="dxa"/>
              <w:bottom w:w="0" w:type="dxa"/>
              <w:right w:w="105" w:type="dxa"/>
            </w:tcMar>
            <w:vAlign w:val="center"/>
          </w:tcPr>
          <w:p w:rsidR="00CE0EAD" w:rsidRDefault="00CE0EAD">
            <w:pPr>
              <w:widowControl/>
              <w:jc w:val="left"/>
              <w:rPr>
                <w:rFonts w:ascii="SimSun" w:eastAsia="SimSun" w:hAnsi="SimSun" w:cs="SimSun"/>
                <w:kern w:val="0"/>
                <w:sz w:val="24"/>
                <w:szCs w:val="24"/>
              </w:rPr>
            </w:pPr>
          </w:p>
        </w:tc>
      </w:tr>
      <w:tr w:rsidR="00CE0EAD">
        <w:trPr>
          <w:tblCellSpacing w:w="15" w:type="dxa"/>
        </w:trPr>
        <w:tc>
          <w:tcPr>
            <w:tcW w:w="1215"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备注</w:t>
            </w:r>
          </w:p>
        </w:tc>
        <w:tc>
          <w:tcPr>
            <w:tcW w:w="7305" w:type="dxa"/>
            <w:gridSpan w:val="7"/>
            <w:tcMar>
              <w:top w:w="0" w:type="dxa"/>
              <w:left w:w="105" w:type="dxa"/>
              <w:bottom w:w="0" w:type="dxa"/>
              <w:right w:w="105" w:type="dxa"/>
            </w:tcMar>
          </w:tcPr>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合同包内属于小型、微型企业产品等的报价总金额：</w:t>
            </w:r>
            <w:r>
              <w:rPr>
                <w:rFonts w:ascii="SimSun" w:eastAsia="SimSun" w:hAnsi="SimSun" w:cs="SimSun"/>
                <w:kern w:val="0"/>
                <w:szCs w:val="21"/>
                <w:u w:val="single"/>
              </w:rPr>
              <w:t>              </w:t>
            </w:r>
            <w:r>
              <w:rPr>
                <w:rFonts w:ascii="SimSun" w:eastAsia="SimSun" w:hAnsi="SimSun" w:cs="SimSun"/>
                <w:kern w:val="0"/>
                <w:szCs w:val="21"/>
              </w:rPr>
              <w:t>。</w:t>
            </w:r>
          </w:p>
        </w:tc>
      </w:tr>
    </w:tbl>
    <w:p w:rsidR="00CE0EAD" w:rsidRDefault="00765A54">
      <w:pPr>
        <w:widowControl/>
        <w:jc w:val="left"/>
        <w:rPr>
          <w:rFonts w:ascii="SimSun" w:eastAsia="SimSun" w:hAnsi="SimSun" w:cs="SimSun"/>
          <w:kern w:val="0"/>
          <w:sz w:val="24"/>
          <w:szCs w:val="24"/>
        </w:rPr>
      </w:pPr>
      <w:r>
        <w:rPr>
          <w:rFonts w:ascii="SimSun" w:eastAsia="SimSun" w:hAnsi="SimSun" w:cs="SimSun" w:hint="eastAsia"/>
          <w:kern w:val="0"/>
          <w:szCs w:val="21"/>
        </w:rPr>
        <w:t>★</w:t>
      </w:r>
      <w:r>
        <w:rPr>
          <w:rFonts w:ascii="SimSun" w:eastAsia="SimSun" w:hAnsi="SimSun" w:cs="SimSun"/>
          <w:kern w:val="0"/>
          <w:szCs w:val="21"/>
        </w:rPr>
        <w:t>注意：</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1</w:t>
      </w:r>
      <w:r>
        <w:rPr>
          <w:rFonts w:ascii="SimSun" w:eastAsia="SimSun" w:hAnsi="SimSun" w:cs="SimSun"/>
          <w:kern w:val="0"/>
          <w:szCs w:val="21"/>
        </w:rPr>
        <w:t>、对小型、微型企业产品等计算价格扣除时，只依据投标文件</w:t>
      </w:r>
      <w:r>
        <w:rPr>
          <w:rFonts w:ascii="SimSun" w:eastAsia="SimSun" w:hAnsi="SimSun" w:cs="SimSun"/>
          <w:b/>
          <w:bCs/>
          <w:kern w:val="0"/>
        </w:rPr>
        <w:t>“</w:t>
      </w:r>
      <w:r>
        <w:rPr>
          <w:rFonts w:ascii="SimSun" w:eastAsia="SimSun" w:hAnsi="SimSun" w:cs="SimSun"/>
          <w:b/>
          <w:bCs/>
          <w:kern w:val="0"/>
        </w:rPr>
        <w:t>三</w:t>
      </w:r>
      <w:r>
        <w:rPr>
          <w:rFonts w:ascii="Calibri" w:eastAsia="SimSun" w:hAnsi="Calibri" w:cs="Calibri"/>
          <w:b/>
          <w:bCs/>
          <w:kern w:val="0"/>
        </w:rPr>
        <w:t>-2-</w:t>
      </w:r>
      <w:r>
        <w:rPr>
          <w:rFonts w:ascii="SimSun" w:eastAsia="SimSun" w:hAnsi="SimSun" w:cs="SimSun" w:hint="eastAsia"/>
          <w:b/>
          <w:bCs/>
          <w:kern w:val="0"/>
        </w:rPr>
        <w:t>②</w:t>
      </w:r>
      <w:r>
        <w:rPr>
          <w:rFonts w:ascii="SimSun" w:eastAsia="SimSun" w:hAnsi="SimSun" w:cs="SimSun"/>
          <w:b/>
          <w:bCs/>
          <w:kern w:val="0"/>
        </w:rPr>
        <w:t>中小企业声明函（价格扣除适用，若有）</w:t>
      </w:r>
      <w:r>
        <w:rPr>
          <w:rFonts w:ascii="SimSun" w:eastAsia="SimSun" w:hAnsi="SimSun" w:cs="SimSun"/>
          <w:b/>
          <w:bCs/>
          <w:kern w:val="0"/>
        </w:rPr>
        <w:t>”</w:t>
      </w:r>
      <w:r>
        <w:rPr>
          <w:rFonts w:ascii="SimSun" w:eastAsia="SimSun" w:hAnsi="SimSun" w:cs="SimSun"/>
          <w:b/>
          <w:bCs/>
          <w:kern w:val="0"/>
        </w:rPr>
        <w:t>及</w:t>
      </w:r>
      <w:r>
        <w:rPr>
          <w:rFonts w:ascii="SimSun" w:eastAsia="SimSun" w:hAnsi="SimSun" w:cs="SimSun"/>
          <w:b/>
          <w:bCs/>
          <w:kern w:val="0"/>
        </w:rPr>
        <w:t>“</w:t>
      </w:r>
      <w:r>
        <w:rPr>
          <w:rFonts w:ascii="SimSun" w:eastAsia="SimSun" w:hAnsi="SimSun" w:cs="SimSun"/>
          <w:b/>
          <w:bCs/>
          <w:kern w:val="0"/>
        </w:rPr>
        <w:t>三</w:t>
      </w:r>
      <w:r>
        <w:rPr>
          <w:rFonts w:ascii="Calibri" w:eastAsia="SimSun" w:hAnsi="Calibri" w:cs="Calibri"/>
          <w:b/>
          <w:bCs/>
          <w:kern w:val="0"/>
        </w:rPr>
        <w:t>-2-</w:t>
      </w:r>
      <w:r>
        <w:rPr>
          <w:rFonts w:ascii="SimSun" w:eastAsia="SimSun" w:hAnsi="SimSun" w:cs="SimSun" w:hint="eastAsia"/>
          <w:b/>
          <w:bCs/>
          <w:kern w:val="0"/>
        </w:rPr>
        <w:t>③</w:t>
      </w:r>
      <w:r>
        <w:rPr>
          <w:rFonts w:ascii="SimSun" w:eastAsia="SimSun" w:hAnsi="SimSun" w:cs="SimSun"/>
          <w:b/>
          <w:bCs/>
          <w:kern w:val="0"/>
        </w:rPr>
        <w:t>小型、微型企业等证明材料（价格扣除适用，若有）</w:t>
      </w:r>
      <w:r>
        <w:rPr>
          <w:rFonts w:ascii="SimSun" w:eastAsia="SimSun" w:hAnsi="SimSun" w:cs="SimSun"/>
          <w:b/>
          <w:bCs/>
          <w:kern w:val="0"/>
        </w:rPr>
        <w:t>”</w:t>
      </w:r>
      <w:r>
        <w:rPr>
          <w:rFonts w:ascii="SimSun" w:eastAsia="SimSun" w:hAnsi="SimSun" w:cs="SimSun"/>
          <w:b/>
          <w:bCs/>
          <w:kern w:val="0"/>
        </w:rPr>
        <w:t>。</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2</w:t>
      </w:r>
      <w:r>
        <w:rPr>
          <w:rFonts w:ascii="SimSun" w:eastAsia="SimSun" w:hAnsi="SimSun" w:cs="SimSun"/>
          <w:kern w:val="0"/>
          <w:szCs w:val="21"/>
        </w:rPr>
        <w:t>、本表以合同包为单位，不同合同包请分别填写；同一合同包请按照其品目号顺序分别填写。</w:t>
      </w:r>
    </w:p>
    <w:p w:rsidR="00CE0EAD" w:rsidRDefault="00765A54">
      <w:pPr>
        <w:widowControl/>
        <w:shd w:val="clear" w:color="auto" w:fill="FFFFFF"/>
        <w:jc w:val="left"/>
        <w:rPr>
          <w:rFonts w:ascii="SimSun" w:eastAsia="SimSun" w:hAnsi="SimSun" w:cs="SimSun"/>
          <w:kern w:val="0"/>
          <w:sz w:val="24"/>
          <w:szCs w:val="24"/>
        </w:rPr>
      </w:pPr>
      <w:r>
        <w:rPr>
          <w:rFonts w:ascii="SimSun" w:eastAsia="SimSun" w:hAnsi="SimSun" w:cs="SimSun"/>
          <w:kern w:val="0"/>
          <w:szCs w:val="21"/>
        </w:rPr>
        <w:t>3</w:t>
      </w:r>
      <w:r>
        <w:rPr>
          <w:rFonts w:ascii="SimSun" w:eastAsia="SimSun" w:hAnsi="SimSun" w:cs="SimSun"/>
          <w:kern w:val="0"/>
          <w:szCs w:val="21"/>
        </w:rPr>
        <w:t>、符合财政部、民政部、中国残联文件（财库</w:t>
      </w:r>
      <w:r>
        <w:rPr>
          <w:rFonts w:ascii="Calibri" w:eastAsia="SimSun" w:hAnsi="Calibri" w:cs="Calibri"/>
          <w:kern w:val="0"/>
          <w:szCs w:val="21"/>
        </w:rPr>
        <w:t>[2017]141</w:t>
      </w:r>
      <w:r>
        <w:rPr>
          <w:rFonts w:ascii="SimSun" w:eastAsia="SimSun" w:hAnsi="SimSun" w:cs="SimSun"/>
          <w:kern w:val="0"/>
          <w:szCs w:val="21"/>
        </w:rPr>
        <w:t>号）规定的残疾人福利性单位提供本单位制造的货物、承担的工程或服务，或提供其他残疾人福利性单位制造的货物（不包括使用非残疾人福利性单位注册商标的货物）</w:t>
      </w:r>
      <w:r>
        <w:rPr>
          <w:rFonts w:ascii="SimSun" w:eastAsia="SimSun" w:hAnsi="SimSun" w:cs="SimSun"/>
          <w:b/>
          <w:bCs/>
          <w:kern w:val="0"/>
        </w:rPr>
        <w:t>可享受价格扣除。</w:t>
      </w:r>
    </w:p>
    <w:p w:rsidR="00CE0EAD" w:rsidRDefault="00765A54">
      <w:pPr>
        <w:widowControl/>
        <w:shd w:val="clear" w:color="auto" w:fill="FFFFFF"/>
        <w:jc w:val="left"/>
        <w:rPr>
          <w:rFonts w:ascii="SimSun" w:eastAsia="SimSun" w:hAnsi="SimSun" w:cs="SimSun"/>
          <w:kern w:val="0"/>
          <w:sz w:val="24"/>
          <w:szCs w:val="24"/>
        </w:rPr>
      </w:pPr>
      <w:r>
        <w:rPr>
          <w:rFonts w:ascii="SimSun" w:eastAsia="SimSun" w:hAnsi="SimSun" w:cs="SimSun"/>
          <w:kern w:val="0"/>
          <w:szCs w:val="21"/>
        </w:rPr>
        <w:t>4</w:t>
      </w:r>
      <w:r>
        <w:rPr>
          <w:rFonts w:ascii="SimSun" w:eastAsia="SimSun" w:hAnsi="SimSun" w:cs="SimSun"/>
          <w:kern w:val="0"/>
          <w:szCs w:val="21"/>
        </w:rPr>
        <w:t>、纸质投标文件正本中的本表（若有）应为原件。</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投标人：</w:t>
      </w:r>
      <w:r>
        <w:rPr>
          <w:rFonts w:ascii="SimSun" w:eastAsia="SimSun" w:hAnsi="SimSun" w:cs="SimSun"/>
          <w:kern w:val="0"/>
          <w:szCs w:val="21"/>
          <w:u w:val="single"/>
        </w:rPr>
        <w:t>（全称并加盖单位公章</w:t>
      </w:r>
      <w:r>
        <w:rPr>
          <w:rFonts w:ascii="SimSun" w:eastAsia="SimSun" w:hAnsi="SimSun" w:cs="SimSun"/>
          <w:kern w:val="0"/>
          <w:szCs w:val="21"/>
          <w:u w:val="single"/>
        </w:rPr>
        <w:t>）</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投标人代表签字：</w:t>
      </w:r>
      <w:r>
        <w:rPr>
          <w:rFonts w:ascii="SimSun" w:eastAsia="SimSun" w:hAnsi="SimSun" w:cs="SimSun"/>
          <w:kern w:val="0"/>
          <w:szCs w:val="21"/>
          <w:u w:val="single"/>
        </w:rPr>
        <w:t>                   </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日期：</w:t>
      </w:r>
      <w:r>
        <w:rPr>
          <w:rFonts w:ascii="SimSun" w:eastAsia="SimSun" w:hAnsi="SimSun" w:cs="SimSun"/>
          <w:kern w:val="0"/>
          <w:szCs w:val="21"/>
          <w:u w:val="single"/>
        </w:rPr>
        <w:t>    </w:t>
      </w:r>
      <w:r>
        <w:rPr>
          <w:rFonts w:ascii="SimSun" w:eastAsia="SimSun" w:hAnsi="SimSun" w:cs="SimSun"/>
          <w:kern w:val="0"/>
          <w:szCs w:val="21"/>
        </w:rPr>
        <w:t>年</w:t>
      </w:r>
      <w:r>
        <w:rPr>
          <w:rFonts w:ascii="SimSun" w:eastAsia="SimSun" w:hAnsi="SimSun" w:cs="SimSun"/>
          <w:kern w:val="0"/>
          <w:szCs w:val="21"/>
          <w:u w:val="single"/>
        </w:rPr>
        <w:t>   </w:t>
      </w:r>
      <w:r>
        <w:rPr>
          <w:rFonts w:ascii="SimSun" w:eastAsia="SimSun" w:hAnsi="SimSun" w:cs="SimSun"/>
          <w:kern w:val="0"/>
          <w:szCs w:val="21"/>
        </w:rPr>
        <w:t>月</w:t>
      </w:r>
      <w:r>
        <w:rPr>
          <w:rFonts w:ascii="SimSun" w:eastAsia="SimSun" w:hAnsi="SimSun" w:cs="SimSun"/>
          <w:kern w:val="0"/>
          <w:szCs w:val="21"/>
          <w:u w:val="single"/>
        </w:rPr>
        <w:t>   </w:t>
      </w:r>
      <w:r>
        <w:rPr>
          <w:rFonts w:ascii="SimSun" w:eastAsia="SimSun" w:hAnsi="SimSun" w:cs="SimSun"/>
          <w:kern w:val="0"/>
          <w:szCs w:val="21"/>
        </w:rPr>
        <w:t>日</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center"/>
        <w:rPr>
          <w:rFonts w:ascii="Calibri" w:eastAsia="SimSun" w:hAnsi="Calibri" w:cs="Calibri"/>
          <w:b/>
          <w:bCs/>
          <w:kern w:val="0"/>
          <w:szCs w:val="21"/>
        </w:rPr>
      </w:pPr>
      <w:r>
        <w:rPr>
          <w:rFonts w:ascii="Calibri" w:eastAsia="SimSun" w:hAnsi="Calibri" w:cs="Calibri"/>
          <w:b/>
          <w:bCs/>
          <w:kern w:val="0"/>
          <w:szCs w:val="21"/>
        </w:rPr>
        <w:br/>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b/>
          <w:bCs/>
          <w:kern w:val="0"/>
        </w:rPr>
        <w:lastRenderedPageBreak/>
        <w:t>三</w:t>
      </w:r>
      <w:r>
        <w:rPr>
          <w:rFonts w:ascii="SimSun" w:eastAsia="SimSun" w:hAnsi="SimSun" w:cs="SimSun"/>
          <w:b/>
          <w:bCs/>
          <w:kern w:val="0"/>
        </w:rPr>
        <w:t>-2-</w:t>
      </w:r>
      <w:r>
        <w:rPr>
          <w:rFonts w:ascii="SimSun" w:eastAsia="SimSun" w:hAnsi="SimSun" w:cs="SimSun" w:hint="eastAsia"/>
          <w:b/>
          <w:bCs/>
          <w:kern w:val="0"/>
        </w:rPr>
        <w:t>②</w:t>
      </w:r>
      <w:r>
        <w:rPr>
          <w:rFonts w:ascii="SimSun" w:eastAsia="SimSun" w:hAnsi="SimSun" w:cs="SimSun"/>
          <w:b/>
          <w:bCs/>
          <w:kern w:val="0"/>
        </w:rPr>
        <w:t>中小企业声明函（价格扣除适用，若有）</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b/>
          <w:bCs/>
          <w:kern w:val="0"/>
        </w:rPr>
        <w:t> </w:t>
      </w:r>
    </w:p>
    <w:p w:rsidR="00CE0EAD" w:rsidRDefault="00765A54">
      <w:pPr>
        <w:widowControl/>
        <w:spacing w:before="165" w:after="100" w:afterAutospacing="1"/>
        <w:jc w:val="left"/>
        <w:outlineLvl w:val="0"/>
        <w:rPr>
          <w:rFonts w:ascii="SimSun" w:eastAsia="SimSun" w:hAnsi="SimSun" w:cs="SimSun"/>
          <w:b/>
          <w:bCs/>
          <w:kern w:val="36"/>
          <w:sz w:val="48"/>
          <w:szCs w:val="48"/>
        </w:rPr>
      </w:pPr>
      <w:r>
        <w:rPr>
          <w:rFonts w:ascii="SimSun" w:eastAsia="SimSun" w:hAnsi="SimSun" w:cs="SimSun"/>
          <w:kern w:val="0"/>
          <w:sz w:val="24"/>
          <w:szCs w:val="24"/>
        </w:rPr>
        <w:t>             </w:t>
      </w:r>
    </w:p>
    <w:p w:rsidR="00CE0EAD" w:rsidRDefault="00765A54">
      <w:pPr>
        <w:widowControl/>
        <w:spacing w:before="75" w:after="75"/>
        <w:ind w:firstLine="420"/>
        <w:jc w:val="left"/>
        <w:rPr>
          <w:rFonts w:ascii="SimSun" w:eastAsia="SimSun" w:hAnsi="SimSun" w:cs="SimSun"/>
          <w:kern w:val="0"/>
          <w:sz w:val="24"/>
          <w:szCs w:val="24"/>
        </w:rPr>
      </w:pPr>
      <w:r>
        <w:rPr>
          <w:rFonts w:ascii="SimSun" w:eastAsia="SimSun" w:hAnsi="SimSun" w:cs="SimSun"/>
          <w:kern w:val="0"/>
          <w:sz w:val="24"/>
          <w:szCs w:val="24"/>
        </w:rPr>
        <w:t>           </w:t>
      </w:r>
      <w:r>
        <w:rPr>
          <w:rFonts w:ascii="SimSun" w:eastAsia="SimSun" w:hAnsi="SimSun" w:cs="SimSun"/>
          <w:kern w:val="0"/>
          <w:sz w:val="24"/>
          <w:szCs w:val="24"/>
        </w:rPr>
        <w:t>中小企业声明函（货物）</w:t>
      </w:r>
      <w:r>
        <w:rPr>
          <w:rFonts w:ascii="SimSun" w:eastAsia="SimSun" w:hAnsi="SimSun" w:cs="SimSun"/>
          <w:kern w:val="0"/>
          <w:sz w:val="24"/>
          <w:szCs w:val="24"/>
        </w:rPr>
        <w:br/>
        <w:t>   </w:t>
      </w:r>
      <w:r>
        <w:rPr>
          <w:rFonts w:ascii="SimSun" w:eastAsia="SimSun" w:hAnsi="SimSun" w:cs="SimSun"/>
          <w:kern w:val="0"/>
          <w:szCs w:val="21"/>
        </w:rPr>
        <w:t>本公司（联合体）郑重声明，根据《政府采购促进中小企业发展管理办法》（财库﹝</w:t>
      </w:r>
      <w:r>
        <w:rPr>
          <w:rFonts w:ascii="SimSun" w:eastAsia="SimSun" w:hAnsi="SimSun" w:cs="SimSun"/>
          <w:kern w:val="0"/>
          <w:szCs w:val="21"/>
        </w:rPr>
        <w:t>2020</w:t>
      </w:r>
      <w:r>
        <w:rPr>
          <w:rFonts w:ascii="SimSun" w:eastAsia="SimSun" w:hAnsi="SimSun" w:cs="SimSun"/>
          <w:kern w:val="0"/>
          <w:szCs w:val="21"/>
        </w:rPr>
        <w:t>﹞</w:t>
      </w:r>
      <w:r>
        <w:rPr>
          <w:rFonts w:ascii="SimSun" w:eastAsia="SimSun" w:hAnsi="SimSun" w:cs="SimSun"/>
          <w:kern w:val="0"/>
          <w:szCs w:val="21"/>
        </w:rPr>
        <w:t>46 </w:t>
      </w:r>
      <w:r>
        <w:rPr>
          <w:rFonts w:ascii="SimSun" w:eastAsia="SimSun" w:hAnsi="SimSun" w:cs="SimSun"/>
          <w:kern w:val="0"/>
          <w:szCs w:val="21"/>
        </w:rPr>
        <w:t>号）的规定，本公司（联合体）参加</w:t>
      </w:r>
      <w:r>
        <w:rPr>
          <w:rFonts w:ascii="SimSun" w:eastAsia="SimSun" w:hAnsi="SimSun" w:cs="SimSun"/>
          <w:kern w:val="0"/>
          <w:szCs w:val="21"/>
          <w:u w:val="single"/>
        </w:rPr>
        <w:t>（单位名称）</w:t>
      </w:r>
      <w:r>
        <w:rPr>
          <w:rFonts w:ascii="SimSun" w:eastAsia="SimSun" w:hAnsi="SimSun" w:cs="SimSun"/>
          <w:kern w:val="0"/>
          <w:szCs w:val="21"/>
        </w:rPr>
        <w:t>的</w:t>
      </w:r>
      <w:r>
        <w:rPr>
          <w:rFonts w:ascii="SimSun" w:eastAsia="SimSun" w:hAnsi="SimSun" w:cs="SimSun"/>
          <w:kern w:val="0"/>
          <w:szCs w:val="21"/>
          <w:u w:val="single"/>
        </w:rPr>
        <w:t>（项目名称）</w:t>
      </w:r>
      <w:r>
        <w:rPr>
          <w:rFonts w:ascii="SimSun" w:eastAsia="SimSun" w:hAnsi="SimSun" w:cs="SimSun"/>
          <w:kern w:val="0"/>
          <w:szCs w:val="21"/>
        </w:rPr>
        <w:t>采购活动，提供的货物全部由符合政策要求的中小企业制造。相关企业（含联合体中的中小企业、签订分包意向协议的中小企业）的具体情况如下：</w:t>
      </w:r>
      <w:r>
        <w:rPr>
          <w:rFonts w:ascii="SimSun" w:eastAsia="SimSun" w:hAnsi="SimSun" w:cs="SimSun"/>
          <w:kern w:val="0"/>
          <w:szCs w:val="21"/>
        </w:rPr>
        <w:br/>
        <w:t>   1. </w:t>
      </w:r>
      <w:r>
        <w:rPr>
          <w:rFonts w:ascii="SimSun" w:eastAsia="SimSun" w:hAnsi="SimSun" w:cs="SimSun"/>
          <w:kern w:val="0"/>
          <w:szCs w:val="21"/>
          <w:u w:val="single"/>
        </w:rPr>
        <w:t> </w:t>
      </w:r>
      <w:r>
        <w:rPr>
          <w:rFonts w:ascii="SimSun" w:eastAsia="SimSun" w:hAnsi="SimSun" w:cs="SimSun"/>
          <w:kern w:val="0"/>
          <w:szCs w:val="21"/>
          <w:u w:val="single"/>
        </w:rPr>
        <w:t>（标的名称）</w:t>
      </w:r>
      <w:r>
        <w:rPr>
          <w:rFonts w:ascii="SimSun" w:eastAsia="SimSun" w:hAnsi="SimSun" w:cs="SimSun"/>
          <w:kern w:val="0"/>
          <w:szCs w:val="21"/>
          <w:u w:val="single"/>
        </w:rPr>
        <w:t> </w:t>
      </w:r>
      <w:r>
        <w:rPr>
          <w:rFonts w:ascii="SimSun" w:eastAsia="SimSun" w:hAnsi="SimSun" w:cs="SimSun"/>
          <w:kern w:val="0"/>
          <w:szCs w:val="21"/>
        </w:rPr>
        <w:t>，属于</w:t>
      </w:r>
      <w:r>
        <w:rPr>
          <w:rFonts w:ascii="SimSun" w:eastAsia="SimSun" w:hAnsi="SimSun" w:cs="SimSun"/>
          <w:kern w:val="0"/>
          <w:szCs w:val="21"/>
          <w:u w:val="single"/>
        </w:rPr>
        <w:t>（采购文件中明确的所属行业）行业</w:t>
      </w:r>
      <w:r>
        <w:rPr>
          <w:rFonts w:ascii="SimSun" w:eastAsia="SimSun" w:hAnsi="SimSun" w:cs="SimSun"/>
          <w:kern w:val="0"/>
          <w:szCs w:val="21"/>
        </w:rPr>
        <w:t>；制造商为</w:t>
      </w:r>
      <w:r>
        <w:rPr>
          <w:rFonts w:ascii="SimSun" w:eastAsia="SimSun" w:hAnsi="SimSun" w:cs="SimSun"/>
          <w:kern w:val="0"/>
          <w:szCs w:val="21"/>
          <w:u w:val="single"/>
        </w:rPr>
        <w:t>（企业名称）</w:t>
      </w:r>
      <w:r>
        <w:rPr>
          <w:rFonts w:ascii="SimSun" w:eastAsia="SimSun" w:hAnsi="SimSun" w:cs="SimSun"/>
          <w:kern w:val="0"/>
          <w:szCs w:val="21"/>
        </w:rPr>
        <w:t>，从业人员</w:t>
      </w:r>
      <w:r>
        <w:rPr>
          <w:rFonts w:ascii="SimSun" w:eastAsia="SimSun" w:hAnsi="SimSun" w:cs="SimSun"/>
          <w:kern w:val="0"/>
          <w:szCs w:val="21"/>
          <w:u w:val="single"/>
        </w:rPr>
        <w:t>  </w:t>
      </w:r>
      <w:r>
        <w:rPr>
          <w:rFonts w:ascii="SimSun" w:eastAsia="SimSun" w:hAnsi="SimSun" w:cs="SimSun"/>
          <w:kern w:val="0"/>
          <w:szCs w:val="21"/>
        </w:rPr>
        <w:t>人，营业收入为</w:t>
      </w:r>
      <w:r>
        <w:rPr>
          <w:rFonts w:ascii="SimSun" w:eastAsia="SimSun" w:hAnsi="SimSun" w:cs="SimSun"/>
          <w:kern w:val="0"/>
          <w:szCs w:val="21"/>
          <w:u w:val="single"/>
        </w:rPr>
        <w:t>  </w:t>
      </w:r>
      <w:r>
        <w:rPr>
          <w:rFonts w:ascii="SimSun" w:eastAsia="SimSun" w:hAnsi="SimSun" w:cs="SimSun"/>
          <w:kern w:val="0"/>
          <w:szCs w:val="21"/>
        </w:rPr>
        <w:t>万元，资产总额为</w:t>
      </w:r>
      <w:r>
        <w:rPr>
          <w:rFonts w:ascii="SimSun" w:eastAsia="SimSun" w:hAnsi="SimSun" w:cs="SimSun"/>
          <w:kern w:val="0"/>
          <w:szCs w:val="21"/>
          <w:u w:val="single"/>
        </w:rPr>
        <w:t>  </w:t>
      </w:r>
      <w:r>
        <w:rPr>
          <w:rFonts w:ascii="SimSun" w:eastAsia="SimSun" w:hAnsi="SimSun" w:cs="SimSun"/>
          <w:kern w:val="0"/>
          <w:szCs w:val="21"/>
        </w:rPr>
        <w:t>万元</w:t>
      </w:r>
      <w:r>
        <w:rPr>
          <w:rFonts w:ascii="SimSun" w:eastAsia="SimSun" w:hAnsi="SimSun" w:cs="SimSun"/>
          <w:kern w:val="0"/>
          <w:szCs w:val="21"/>
          <w:vertAlign w:val="superscript"/>
        </w:rPr>
        <w:t>1</w:t>
      </w:r>
      <w:r>
        <w:rPr>
          <w:rFonts w:ascii="SimSun" w:eastAsia="SimSun" w:hAnsi="SimSun" w:cs="SimSun"/>
          <w:kern w:val="0"/>
          <w:szCs w:val="21"/>
        </w:rPr>
        <w:t>，属于</w:t>
      </w:r>
      <w:r>
        <w:rPr>
          <w:rFonts w:ascii="SimSun" w:eastAsia="SimSun" w:hAnsi="SimSun" w:cs="SimSun"/>
          <w:kern w:val="0"/>
          <w:szCs w:val="21"/>
          <w:u w:val="single"/>
        </w:rPr>
        <w:t>（中型企业、小型企业、微型企业）；</w:t>
      </w:r>
      <w:r>
        <w:rPr>
          <w:rFonts w:ascii="SimSun" w:eastAsia="SimSun" w:hAnsi="SimSun" w:cs="SimSun"/>
          <w:kern w:val="0"/>
          <w:szCs w:val="21"/>
        </w:rPr>
        <w:br/>
        <w:t>   2. </w:t>
      </w:r>
      <w:r>
        <w:rPr>
          <w:rFonts w:ascii="SimSun" w:eastAsia="SimSun" w:hAnsi="SimSun" w:cs="SimSun"/>
          <w:kern w:val="0"/>
          <w:szCs w:val="21"/>
          <w:u w:val="single"/>
        </w:rPr>
        <w:t> </w:t>
      </w:r>
      <w:r>
        <w:rPr>
          <w:rFonts w:ascii="SimSun" w:eastAsia="SimSun" w:hAnsi="SimSun" w:cs="SimSun"/>
          <w:kern w:val="0"/>
          <w:szCs w:val="21"/>
          <w:u w:val="single"/>
        </w:rPr>
        <w:t>（标的名称）</w:t>
      </w:r>
      <w:r>
        <w:rPr>
          <w:rFonts w:ascii="SimSun" w:eastAsia="SimSun" w:hAnsi="SimSun" w:cs="SimSun"/>
          <w:kern w:val="0"/>
          <w:szCs w:val="21"/>
          <w:u w:val="single"/>
        </w:rPr>
        <w:t> </w:t>
      </w:r>
      <w:r>
        <w:rPr>
          <w:rFonts w:ascii="SimSun" w:eastAsia="SimSun" w:hAnsi="SimSun" w:cs="SimSun"/>
          <w:kern w:val="0"/>
          <w:szCs w:val="21"/>
        </w:rPr>
        <w:t>，属于</w:t>
      </w:r>
      <w:r>
        <w:rPr>
          <w:rFonts w:ascii="SimSun" w:eastAsia="SimSun" w:hAnsi="SimSun" w:cs="SimSun"/>
          <w:kern w:val="0"/>
          <w:szCs w:val="21"/>
          <w:u w:val="single"/>
        </w:rPr>
        <w:t> </w:t>
      </w:r>
      <w:r>
        <w:rPr>
          <w:rFonts w:ascii="SimSun" w:eastAsia="SimSun" w:hAnsi="SimSun" w:cs="SimSun"/>
          <w:kern w:val="0"/>
          <w:szCs w:val="21"/>
          <w:u w:val="single"/>
        </w:rPr>
        <w:t>（采购文件中明确的所属行业</w:t>
      </w:r>
      <w:r>
        <w:rPr>
          <w:rFonts w:ascii="SimSun" w:eastAsia="SimSun" w:hAnsi="SimSun" w:cs="SimSun"/>
          <w:kern w:val="0"/>
          <w:szCs w:val="21"/>
          <w:u w:val="single"/>
        </w:rPr>
        <w:t> </w:t>
      </w:r>
      <w:r>
        <w:rPr>
          <w:rFonts w:ascii="SimSun" w:eastAsia="SimSun" w:hAnsi="SimSun" w:cs="SimSun"/>
          <w:kern w:val="0"/>
          <w:szCs w:val="21"/>
          <w:u w:val="single"/>
        </w:rPr>
        <w:t>）行业；</w:t>
      </w:r>
      <w:r>
        <w:rPr>
          <w:rFonts w:ascii="SimSun" w:eastAsia="SimSun" w:hAnsi="SimSun" w:cs="SimSun"/>
          <w:kern w:val="0"/>
          <w:szCs w:val="21"/>
        </w:rPr>
        <w:t>制造商为</w:t>
      </w:r>
      <w:r>
        <w:rPr>
          <w:rFonts w:ascii="SimSun" w:eastAsia="SimSun" w:hAnsi="SimSun" w:cs="SimSun"/>
          <w:kern w:val="0"/>
          <w:szCs w:val="21"/>
          <w:u w:val="single"/>
        </w:rPr>
        <w:t>（企业名称），</w:t>
      </w:r>
      <w:r>
        <w:rPr>
          <w:rFonts w:ascii="SimSun" w:eastAsia="SimSun" w:hAnsi="SimSun" w:cs="SimSun"/>
          <w:kern w:val="0"/>
          <w:szCs w:val="21"/>
        </w:rPr>
        <w:t>从业人员</w:t>
      </w:r>
      <w:r>
        <w:rPr>
          <w:rFonts w:ascii="SimSun" w:eastAsia="SimSun" w:hAnsi="SimSun" w:cs="SimSun"/>
          <w:kern w:val="0"/>
          <w:szCs w:val="21"/>
          <w:u w:val="single"/>
        </w:rPr>
        <w:t>  </w:t>
      </w:r>
      <w:r>
        <w:rPr>
          <w:rFonts w:ascii="SimSun" w:eastAsia="SimSun" w:hAnsi="SimSun" w:cs="SimSun"/>
          <w:kern w:val="0"/>
          <w:szCs w:val="21"/>
        </w:rPr>
        <w:t>人，营业收入为</w:t>
      </w:r>
      <w:r>
        <w:rPr>
          <w:rFonts w:ascii="SimSun" w:eastAsia="SimSun" w:hAnsi="SimSun" w:cs="SimSun"/>
          <w:kern w:val="0"/>
          <w:szCs w:val="21"/>
          <w:u w:val="single"/>
        </w:rPr>
        <w:t>  </w:t>
      </w:r>
      <w:r>
        <w:rPr>
          <w:rFonts w:ascii="SimSun" w:eastAsia="SimSun" w:hAnsi="SimSun" w:cs="SimSun"/>
          <w:kern w:val="0"/>
          <w:szCs w:val="21"/>
        </w:rPr>
        <w:t>万元，资产总额为</w:t>
      </w:r>
      <w:r>
        <w:rPr>
          <w:rFonts w:ascii="SimSun" w:eastAsia="SimSun" w:hAnsi="SimSun" w:cs="SimSun"/>
          <w:kern w:val="0"/>
          <w:szCs w:val="21"/>
          <w:u w:val="single"/>
        </w:rPr>
        <w:t>  </w:t>
      </w:r>
      <w:r>
        <w:rPr>
          <w:rFonts w:ascii="SimSun" w:eastAsia="SimSun" w:hAnsi="SimSun" w:cs="SimSun"/>
          <w:kern w:val="0"/>
          <w:szCs w:val="21"/>
        </w:rPr>
        <w:t>万元，属于</w:t>
      </w:r>
      <w:r>
        <w:rPr>
          <w:rFonts w:ascii="SimSun" w:eastAsia="SimSun" w:hAnsi="SimSun" w:cs="SimSun"/>
          <w:kern w:val="0"/>
          <w:szCs w:val="21"/>
          <w:u w:val="single"/>
        </w:rPr>
        <w:t>（中型企业、小型企业、微型企业）；</w:t>
      </w:r>
      <w:r>
        <w:rPr>
          <w:rFonts w:ascii="SimSun" w:eastAsia="SimSun" w:hAnsi="SimSun" w:cs="SimSun"/>
          <w:kern w:val="0"/>
          <w:sz w:val="24"/>
          <w:szCs w:val="24"/>
        </w:rPr>
        <w:br/>
      </w:r>
      <w:r>
        <w:rPr>
          <w:rFonts w:ascii="SimSun" w:eastAsia="SimSun" w:hAnsi="SimSun" w:cs="SimSun"/>
          <w:kern w:val="0"/>
          <w:sz w:val="24"/>
          <w:szCs w:val="24"/>
        </w:rPr>
        <w:t>  </w:t>
      </w:r>
      <w:r>
        <w:rPr>
          <w:rFonts w:ascii="SimSun" w:eastAsia="SimSun" w:hAnsi="SimSun" w:cs="SimSun"/>
          <w:kern w:val="0"/>
          <w:sz w:val="24"/>
          <w:szCs w:val="24"/>
        </w:rPr>
        <w:br/>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br/>
        <w:t>   </w:t>
      </w:r>
      <w:r>
        <w:rPr>
          <w:rFonts w:ascii="SimSun" w:eastAsia="SimSun" w:hAnsi="SimSun" w:cs="SimSun"/>
          <w:kern w:val="0"/>
          <w:szCs w:val="21"/>
        </w:rPr>
        <w:t>以上企业，不属于大企业的分支机构，不存在控股股东为大企业的情形，也不存在与大企业的负责人为同一人的情形。</w:t>
      </w:r>
      <w:r>
        <w:rPr>
          <w:rFonts w:ascii="SimSun" w:eastAsia="SimSun" w:hAnsi="SimSun" w:cs="SimSun"/>
          <w:kern w:val="0"/>
          <w:szCs w:val="21"/>
        </w:rPr>
        <w:br/>
      </w:r>
      <w:r>
        <w:rPr>
          <w:rFonts w:ascii="SimSun" w:eastAsia="SimSun" w:hAnsi="SimSun" w:cs="SimSun"/>
          <w:kern w:val="0"/>
          <w:szCs w:val="21"/>
        </w:rPr>
        <w:br/>
        <w:t>   </w:t>
      </w:r>
      <w:r>
        <w:rPr>
          <w:rFonts w:ascii="SimSun" w:eastAsia="SimSun" w:hAnsi="SimSun" w:cs="SimSun"/>
          <w:kern w:val="0"/>
          <w:szCs w:val="21"/>
        </w:rPr>
        <w:t>本企业对上述声明内容的真实性负责。如有虚假，将依法承担相应责任。</w:t>
      </w:r>
      <w:r>
        <w:rPr>
          <w:rFonts w:ascii="SimSun" w:eastAsia="SimSun" w:hAnsi="SimSun" w:cs="SimSun"/>
          <w:kern w:val="0"/>
          <w:szCs w:val="21"/>
        </w:rPr>
        <w:br/>
      </w:r>
      <w:r>
        <w:rPr>
          <w:rFonts w:ascii="SimSun" w:eastAsia="SimSun" w:hAnsi="SimSun" w:cs="SimSun"/>
          <w:kern w:val="0"/>
          <w:szCs w:val="21"/>
        </w:rPr>
        <w:br/>
        <w:t>                                                                       </w:t>
      </w:r>
      <w:r>
        <w:rPr>
          <w:rFonts w:ascii="SimSun" w:eastAsia="SimSun" w:hAnsi="SimSun" w:cs="SimSun" w:hint="eastAsia"/>
          <w:kern w:val="0"/>
          <w:szCs w:val="21"/>
        </w:rPr>
        <w:t xml:space="preserve">          </w:t>
      </w:r>
      <w:r>
        <w:rPr>
          <w:rFonts w:ascii="SimSun" w:eastAsia="SimSun" w:hAnsi="SimSun" w:cs="SimSun"/>
          <w:kern w:val="0"/>
          <w:szCs w:val="21"/>
        </w:rPr>
        <w:t>企业名称（盖章）：</w:t>
      </w:r>
      <w:r>
        <w:rPr>
          <w:rFonts w:ascii="SimSun" w:eastAsia="SimSun" w:hAnsi="SimSun" w:cs="SimSun"/>
          <w:kern w:val="0"/>
          <w:szCs w:val="21"/>
        </w:rPr>
        <w:t>        </w:t>
      </w:r>
      <w:r>
        <w:rPr>
          <w:rFonts w:ascii="SimSun" w:eastAsia="SimSun" w:hAnsi="SimSun" w:cs="SimSun"/>
          <w:kern w:val="0"/>
          <w:szCs w:val="21"/>
        </w:rPr>
        <w:br/>
        <w:t>                           </w:t>
      </w:r>
      <w:r>
        <w:rPr>
          <w:rFonts w:ascii="SimSun" w:eastAsia="SimSun" w:hAnsi="SimSun" w:cs="SimSun"/>
          <w:kern w:val="0"/>
          <w:szCs w:val="21"/>
        </w:rPr>
        <w:t>日期：</w:t>
      </w:r>
      <w:r>
        <w:rPr>
          <w:rFonts w:ascii="SimSun" w:eastAsia="SimSun" w:hAnsi="SimSun" w:cs="SimSun"/>
          <w:kern w:val="0"/>
          <w:szCs w:val="21"/>
        </w:rPr>
        <w:br/>
      </w:r>
      <w:r>
        <w:rPr>
          <w:rFonts w:ascii="SimSun" w:eastAsia="SimSun" w:hAnsi="SimSun" w:cs="SimSun"/>
          <w:kern w:val="0"/>
          <w:szCs w:val="21"/>
        </w:rPr>
        <w:br/>
        <w:t>    1</w:t>
      </w:r>
      <w:r>
        <w:rPr>
          <w:rFonts w:ascii="SimSun" w:eastAsia="SimSun" w:hAnsi="SimSun" w:cs="SimSun"/>
          <w:kern w:val="0"/>
          <w:szCs w:val="21"/>
        </w:rPr>
        <w:t>从业人员、营业收入、资产总额填报上一年</w:t>
      </w:r>
      <w:r>
        <w:rPr>
          <w:rFonts w:ascii="SimSun" w:eastAsia="SimSun" w:hAnsi="SimSun" w:cs="SimSun"/>
          <w:kern w:val="0"/>
          <w:szCs w:val="21"/>
        </w:rPr>
        <w:t>度数据，无上一年度数据的新成立企业可不填报。</w:t>
      </w:r>
      <w:r>
        <w:rPr>
          <w:rFonts w:ascii="SimSun" w:eastAsia="SimSun" w:hAnsi="SimSun" w:cs="SimSun"/>
          <w:kern w:val="0"/>
          <w:sz w:val="24"/>
          <w:szCs w:val="24"/>
        </w:rPr>
        <w:br/>
      </w:r>
      <w:r>
        <w:rPr>
          <w:rFonts w:ascii="SimSun" w:eastAsia="SimSun" w:hAnsi="SimSun" w:cs="SimSun"/>
          <w:kern w:val="0"/>
          <w:sz w:val="24"/>
          <w:szCs w:val="24"/>
        </w:rPr>
        <w:br/>
      </w:r>
      <w:r>
        <w:rPr>
          <w:rFonts w:ascii="SimSun" w:eastAsia="SimSun" w:hAnsi="SimSun" w:cs="SimSun"/>
          <w:kern w:val="0"/>
          <w:sz w:val="24"/>
          <w:szCs w:val="24"/>
        </w:rPr>
        <w:br/>
        <w:t>                                                  </w:t>
      </w:r>
    </w:p>
    <w:p w:rsidR="00CE0EAD" w:rsidRDefault="00765A54">
      <w:pPr>
        <w:widowControl/>
        <w:jc w:val="left"/>
        <w:rPr>
          <w:rFonts w:ascii="SimSun" w:eastAsia="SimSun" w:hAnsi="SimSun" w:cs="SimSun"/>
          <w:kern w:val="0"/>
          <w:sz w:val="24"/>
          <w:szCs w:val="24"/>
        </w:rPr>
      </w:pPr>
      <w:r>
        <w:rPr>
          <w:rFonts w:ascii="SimSun" w:eastAsia="SimSun" w:hAnsi="SimSun" w:cs="SimSun"/>
          <w:kern w:val="0"/>
          <w:sz w:val="24"/>
          <w:szCs w:val="24"/>
        </w:rPr>
        <w:br w:type="page"/>
      </w:r>
    </w:p>
    <w:p w:rsidR="00CE0EAD" w:rsidRDefault="00765A54">
      <w:pPr>
        <w:widowControl/>
        <w:spacing w:before="75" w:after="75"/>
        <w:ind w:firstLine="420"/>
        <w:jc w:val="left"/>
        <w:rPr>
          <w:rFonts w:ascii="SimSun" w:eastAsia="SimSun" w:hAnsi="SimSun" w:cs="SimSun"/>
          <w:kern w:val="0"/>
          <w:szCs w:val="21"/>
        </w:rPr>
      </w:pPr>
      <w:r>
        <w:rPr>
          <w:rFonts w:ascii="SimSun" w:eastAsia="SimSun" w:hAnsi="SimSun" w:cs="SimSun" w:hint="eastAsia"/>
          <w:kern w:val="0"/>
          <w:sz w:val="24"/>
          <w:szCs w:val="24"/>
        </w:rPr>
        <w:lastRenderedPageBreak/>
        <w:t xml:space="preserve">             </w:t>
      </w:r>
      <w:r>
        <w:rPr>
          <w:rFonts w:ascii="SimSun" w:eastAsia="SimSun" w:hAnsi="SimSun" w:cs="SimSun"/>
          <w:kern w:val="0"/>
          <w:sz w:val="24"/>
          <w:szCs w:val="24"/>
        </w:rPr>
        <w:t>中小企业声明函（工程、服务）</w:t>
      </w:r>
      <w:r>
        <w:rPr>
          <w:rFonts w:ascii="SimSun" w:eastAsia="SimSun" w:hAnsi="SimSun" w:cs="SimSun"/>
          <w:kern w:val="0"/>
          <w:szCs w:val="21"/>
        </w:rPr>
        <w:br/>
        <w:t>   </w:t>
      </w:r>
    </w:p>
    <w:p w:rsidR="00CE0EAD" w:rsidRDefault="00765A54">
      <w:pPr>
        <w:widowControl/>
        <w:spacing w:before="75" w:after="75"/>
        <w:ind w:firstLine="420"/>
        <w:jc w:val="left"/>
        <w:rPr>
          <w:rFonts w:ascii="SimSun" w:eastAsia="SimSun" w:hAnsi="SimSun" w:cs="SimSun"/>
          <w:kern w:val="0"/>
          <w:sz w:val="24"/>
          <w:szCs w:val="24"/>
        </w:rPr>
      </w:pPr>
      <w:r>
        <w:rPr>
          <w:rFonts w:ascii="SimSun" w:eastAsia="SimSun" w:hAnsi="SimSun" w:cs="SimSun"/>
          <w:kern w:val="0"/>
          <w:szCs w:val="21"/>
        </w:rPr>
        <w:t xml:space="preserve"> </w:t>
      </w:r>
      <w:r>
        <w:rPr>
          <w:rFonts w:ascii="SimSun" w:eastAsia="SimSun" w:hAnsi="SimSun" w:cs="SimSun"/>
          <w:kern w:val="0"/>
          <w:szCs w:val="21"/>
        </w:rPr>
        <w:t>本公司（联合体）郑重声明，根据《政府采购促进中小企业发展管理办法》（财库﹝</w:t>
      </w:r>
      <w:r>
        <w:rPr>
          <w:rFonts w:ascii="SimSun" w:eastAsia="SimSun" w:hAnsi="SimSun" w:cs="SimSun"/>
          <w:kern w:val="0"/>
          <w:szCs w:val="21"/>
        </w:rPr>
        <w:t>2020</w:t>
      </w:r>
      <w:r>
        <w:rPr>
          <w:rFonts w:ascii="SimSun" w:eastAsia="SimSun" w:hAnsi="SimSun" w:cs="SimSun"/>
          <w:kern w:val="0"/>
          <w:szCs w:val="21"/>
        </w:rPr>
        <w:t>﹞</w:t>
      </w:r>
      <w:r>
        <w:rPr>
          <w:rFonts w:ascii="SimSun" w:eastAsia="SimSun" w:hAnsi="SimSun" w:cs="SimSun"/>
          <w:kern w:val="0"/>
          <w:szCs w:val="21"/>
        </w:rPr>
        <w:t>46 </w:t>
      </w:r>
      <w:r>
        <w:rPr>
          <w:rFonts w:ascii="SimSun" w:eastAsia="SimSun" w:hAnsi="SimSun" w:cs="SimSun"/>
          <w:kern w:val="0"/>
          <w:szCs w:val="21"/>
        </w:rPr>
        <w:t>号）的规定，本公司（联合体）参加</w:t>
      </w:r>
      <w:r>
        <w:rPr>
          <w:rFonts w:ascii="SimSun" w:eastAsia="SimSun" w:hAnsi="SimSun" w:cs="SimSun"/>
          <w:kern w:val="0"/>
          <w:szCs w:val="21"/>
          <w:u w:val="single"/>
        </w:rPr>
        <w:t>（单位名称）</w:t>
      </w:r>
      <w:r>
        <w:rPr>
          <w:rFonts w:ascii="SimSun" w:eastAsia="SimSun" w:hAnsi="SimSun" w:cs="SimSun"/>
          <w:kern w:val="0"/>
          <w:szCs w:val="21"/>
        </w:rPr>
        <w:t>的</w:t>
      </w:r>
      <w:r>
        <w:rPr>
          <w:rFonts w:ascii="SimSun" w:eastAsia="SimSun" w:hAnsi="SimSun" w:cs="SimSun"/>
          <w:kern w:val="0"/>
          <w:szCs w:val="21"/>
          <w:u w:val="single"/>
        </w:rPr>
        <w:t>（项目名称）</w:t>
      </w:r>
      <w:r>
        <w:rPr>
          <w:rFonts w:ascii="SimSun" w:eastAsia="SimSun" w:hAnsi="SimSun" w:cs="SimSun"/>
          <w:kern w:val="0"/>
          <w:szCs w:val="21"/>
        </w:rPr>
        <w:t>采购活动，工程的施工单位全部为符合政策要求的中小企业（或者：服务全部由符合政策要求的中小企业承接）。相关企业（含联合体中的中小企业、签订分包意</w:t>
      </w:r>
      <w:r>
        <w:rPr>
          <w:rFonts w:ascii="SimSun" w:eastAsia="SimSun" w:hAnsi="SimSun" w:cs="SimSun"/>
          <w:kern w:val="0"/>
          <w:szCs w:val="21"/>
        </w:rPr>
        <w:t>向协议的中小企业）的具体情况如下：</w:t>
      </w:r>
      <w:r>
        <w:rPr>
          <w:rFonts w:ascii="SimSun" w:eastAsia="SimSun" w:hAnsi="SimSun" w:cs="SimSun"/>
          <w:kern w:val="0"/>
          <w:szCs w:val="21"/>
        </w:rPr>
        <w:br/>
        <w:t>   1. </w:t>
      </w:r>
      <w:r>
        <w:rPr>
          <w:rFonts w:ascii="SimSun" w:eastAsia="SimSun" w:hAnsi="SimSun" w:cs="SimSun"/>
          <w:kern w:val="0"/>
          <w:szCs w:val="21"/>
          <w:u w:val="single"/>
        </w:rPr>
        <w:t>（标的名称）</w:t>
      </w:r>
      <w:r>
        <w:rPr>
          <w:rFonts w:ascii="SimSun" w:eastAsia="SimSun" w:hAnsi="SimSun" w:cs="SimSun"/>
          <w:kern w:val="0"/>
          <w:szCs w:val="21"/>
        </w:rPr>
        <w:t>，属于</w:t>
      </w:r>
      <w:r>
        <w:rPr>
          <w:rFonts w:ascii="SimSun" w:eastAsia="SimSun" w:hAnsi="SimSun" w:cs="SimSun"/>
          <w:kern w:val="0"/>
          <w:szCs w:val="21"/>
          <w:u w:val="single"/>
        </w:rPr>
        <w:t>（采购文件中明确的所属行业）</w:t>
      </w:r>
      <w:r>
        <w:rPr>
          <w:rFonts w:ascii="SimSun" w:eastAsia="SimSun" w:hAnsi="SimSun" w:cs="SimSun"/>
          <w:kern w:val="0"/>
          <w:szCs w:val="21"/>
        </w:rPr>
        <w:t>；承建（承接）企业为</w:t>
      </w:r>
      <w:r>
        <w:rPr>
          <w:rFonts w:ascii="SimSun" w:eastAsia="SimSun" w:hAnsi="SimSun" w:cs="SimSun"/>
          <w:kern w:val="0"/>
          <w:szCs w:val="21"/>
          <w:u w:val="single"/>
        </w:rPr>
        <w:t>（企业名称）</w:t>
      </w:r>
      <w:r>
        <w:rPr>
          <w:rFonts w:ascii="SimSun" w:eastAsia="SimSun" w:hAnsi="SimSun" w:cs="SimSun"/>
          <w:kern w:val="0"/>
          <w:szCs w:val="21"/>
        </w:rPr>
        <w:t>，从业人员</w:t>
      </w:r>
      <w:r>
        <w:rPr>
          <w:rFonts w:ascii="SimSun" w:eastAsia="SimSun" w:hAnsi="SimSun" w:cs="SimSun"/>
          <w:kern w:val="0"/>
          <w:szCs w:val="21"/>
          <w:u w:val="single"/>
        </w:rPr>
        <w:t> </w:t>
      </w:r>
      <w:r>
        <w:rPr>
          <w:rFonts w:ascii="SimSun" w:eastAsia="SimSun" w:hAnsi="SimSun" w:cs="SimSun"/>
          <w:kern w:val="0"/>
          <w:szCs w:val="21"/>
        </w:rPr>
        <w:t> </w:t>
      </w:r>
      <w:r>
        <w:rPr>
          <w:rFonts w:ascii="SimSun" w:eastAsia="SimSun" w:hAnsi="SimSun" w:cs="SimSun"/>
          <w:kern w:val="0"/>
          <w:szCs w:val="21"/>
        </w:rPr>
        <w:br/>
      </w:r>
      <w:r>
        <w:rPr>
          <w:rFonts w:ascii="SimSun" w:eastAsia="SimSun" w:hAnsi="SimSun" w:cs="SimSun"/>
          <w:kern w:val="0"/>
          <w:szCs w:val="21"/>
        </w:rPr>
        <w:t>人，营业收入为</w:t>
      </w:r>
      <w:r>
        <w:rPr>
          <w:rFonts w:ascii="SimSun" w:eastAsia="SimSun" w:hAnsi="SimSun" w:cs="SimSun"/>
          <w:kern w:val="0"/>
          <w:szCs w:val="21"/>
          <w:u w:val="single"/>
        </w:rPr>
        <w:t>  </w:t>
      </w:r>
      <w:r>
        <w:rPr>
          <w:rFonts w:ascii="SimSun" w:eastAsia="SimSun" w:hAnsi="SimSun" w:cs="SimSun"/>
          <w:kern w:val="0"/>
          <w:szCs w:val="21"/>
        </w:rPr>
        <w:t>万元，资产总额为</w:t>
      </w:r>
      <w:r>
        <w:rPr>
          <w:rFonts w:ascii="SimSun" w:eastAsia="SimSun" w:hAnsi="SimSun" w:cs="SimSun"/>
          <w:kern w:val="0"/>
          <w:szCs w:val="21"/>
          <w:u w:val="single"/>
        </w:rPr>
        <w:t>  </w:t>
      </w:r>
      <w:r>
        <w:rPr>
          <w:rFonts w:ascii="SimSun" w:eastAsia="SimSun" w:hAnsi="SimSun" w:cs="SimSun"/>
          <w:kern w:val="0"/>
          <w:szCs w:val="21"/>
        </w:rPr>
        <w:t>万元</w:t>
      </w:r>
      <w:r>
        <w:rPr>
          <w:rFonts w:ascii="SimSun" w:eastAsia="SimSun" w:hAnsi="SimSun" w:cs="SimSun"/>
          <w:kern w:val="0"/>
          <w:szCs w:val="21"/>
          <w:vertAlign w:val="superscript"/>
        </w:rPr>
        <w:t>1</w:t>
      </w:r>
      <w:r>
        <w:rPr>
          <w:rFonts w:ascii="SimSun" w:eastAsia="SimSun" w:hAnsi="SimSun" w:cs="SimSun"/>
          <w:kern w:val="0"/>
          <w:szCs w:val="21"/>
        </w:rPr>
        <w:t>，属于</w:t>
      </w:r>
      <w:r>
        <w:rPr>
          <w:rFonts w:ascii="SimSun" w:eastAsia="SimSun" w:hAnsi="SimSun" w:cs="SimSun"/>
          <w:kern w:val="0"/>
          <w:szCs w:val="21"/>
          <w:u w:val="single"/>
        </w:rPr>
        <w:t>（中型企业、小型企业、微型企业）；</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2. </w:t>
      </w:r>
      <w:r>
        <w:rPr>
          <w:rFonts w:ascii="SimSun" w:eastAsia="SimSun" w:hAnsi="SimSun" w:cs="SimSun"/>
          <w:kern w:val="0"/>
          <w:szCs w:val="21"/>
          <w:u w:val="single"/>
        </w:rPr>
        <w:t>（标的名称）</w:t>
      </w:r>
      <w:r>
        <w:rPr>
          <w:rFonts w:ascii="SimSun" w:eastAsia="SimSun" w:hAnsi="SimSun" w:cs="SimSun"/>
          <w:kern w:val="0"/>
          <w:szCs w:val="21"/>
        </w:rPr>
        <w:t>，属于</w:t>
      </w:r>
      <w:r>
        <w:rPr>
          <w:rFonts w:ascii="SimSun" w:eastAsia="SimSun" w:hAnsi="SimSun" w:cs="SimSun"/>
          <w:kern w:val="0"/>
          <w:szCs w:val="21"/>
          <w:u w:val="single"/>
        </w:rPr>
        <w:t>（采购文件中明确的所属行业）；</w:t>
      </w:r>
      <w:r>
        <w:rPr>
          <w:rFonts w:ascii="SimSun" w:eastAsia="SimSun" w:hAnsi="SimSun" w:cs="SimSun"/>
          <w:kern w:val="0"/>
          <w:szCs w:val="21"/>
        </w:rPr>
        <w:t>承建（承接）企业为</w:t>
      </w:r>
      <w:r>
        <w:rPr>
          <w:rFonts w:ascii="SimSun" w:eastAsia="SimSun" w:hAnsi="SimSun" w:cs="SimSun"/>
          <w:kern w:val="0"/>
          <w:szCs w:val="21"/>
          <w:u w:val="single"/>
        </w:rPr>
        <w:t>（企业名称）</w:t>
      </w:r>
      <w:r>
        <w:rPr>
          <w:rFonts w:ascii="SimSun" w:eastAsia="SimSun" w:hAnsi="SimSun" w:cs="SimSun"/>
          <w:kern w:val="0"/>
          <w:szCs w:val="21"/>
        </w:rPr>
        <w:t>，从业人员</w:t>
      </w:r>
      <w:r>
        <w:rPr>
          <w:rFonts w:ascii="SimSun" w:eastAsia="SimSun" w:hAnsi="SimSun" w:cs="SimSun"/>
          <w:kern w:val="0"/>
          <w:szCs w:val="21"/>
          <w:u w:val="single"/>
        </w:rPr>
        <w:t>  </w:t>
      </w:r>
      <w:r>
        <w:rPr>
          <w:rFonts w:ascii="SimSun" w:eastAsia="SimSun" w:hAnsi="SimSun" w:cs="SimSun"/>
          <w:kern w:val="0"/>
          <w:szCs w:val="21"/>
        </w:rPr>
        <w:t>人，营业收入为</w:t>
      </w:r>
      <w:r>
        <w:rPr>
          <w:rFonts w:ascii="SimSun" w:eastAsia="SimSun" w:hAnsi="SimSun" w:cs="SimSun"/>
          <w:kern w:val="0"/>
          <w:szCs w:val="21"/>
          <w:u w:val="single"/>
        </w:rPr>
        <w:t>  </w:t>
      </w:r>
      <w:r>
        <w:rPr>
          <w:rFonts w:ascii="SimSun" w:eastAsia="SimSun" w:hAnsi="SimSun" w:cs="SimSun"/>
          <w:kern w:val="0"/>
          <w:szCs w:val="21"/>
        </w:rPr>
        <w:t>万元，资产总额为</w:t>
      </w:r>
      <w:r>
        <w:rPr>
          <w:rFonts w:ascii="SimSun" w:eastAsia="SimSun" w:hAnsi="SimSun" w:cs="SimSun"/>
          <w:kern w:val="0"/>
          <w:szCs w:val="21"/>
          <w:u w:val="single"/>
        </w:rPr>
        <w:t>  </w:t>
      </w:r>
      <w:r>
        <w:rPr>
          <w:rFonts w:ascii="SimSun" w:eastAsia="SimSun" w:hAnsi="SimSun" w:cs="SimSun"/>
          <w:kern w:val="0"/>
          <w:szCs w:val="21"/>
        </w:rPr>
        <w:t>万元，属于</w:t>
      </w:r>
      <w:r>
        <w:rPr>
          <w:rFonts w:ascii="SimSun" w:eastAsia="SimSun" w:hAnsi="SimSun" w:cs="SimSun"/>
          <w:kern w:val="0"/>
          <w:szCs w:val="21"/>
          <w:u w:val="single"/>
        </w:rPr>
        <w:t>（中型企业、小型企业、微型企业）；</w:t>
      </w:r>
      <w:r>
        <w:rPr>
          <w:rFonts w:ascii="SimSun" w:eastAsia="SimSun" w:hAnsi="SimSun" w:cs="SimSun"/>
          <w:kern w:val="0"/>
          <w:szCs w:val="21"/>
          <w:u w:val="single"/>
        </w:rPr>
        <w:br/>
      </w:r>
      <w:r>
        <w:rPr>
          <w:rFonts w:ascii="SimSun" w:eastAsia="SimSun" w:hAnsi="SimSun" w:cs="SimSun"/>
          <w:kern w:val="0"/>
          <w:szCs w:val="21"/>
        </w:rPr>
        <w:br/>
        <w:t>……</w:t>
      </w:r>
      <w:r>
        <w:rPr>
          <w:rFonts w:ascii="SimSun" w:eastAsia="SimSun" w:hAnsi="SimSun" w:cs="SimSun"/>
          <w:kern w:val="0"/>
          <w:szCs w:val="21"/>
        </w:rPr>
        <w:br/>
      </w:r>
      <w:r>
        <w:rPr>
          <w:rFonts w:ascii="SimSun" w:eastAsia="SimSun" w:hAnsi="SimSun" w:cs="SimSun"/>
          <w:kern w:val="0"/>
          <w:szCs w:val="21"/>
        </w:rPr>
        <w:br/>
        <w:t xml:space="preserve">  </w:t>
      </w:r>
      <w:r>
        <w:rPr>
          <w:rFonts w:ascii="SimSun" w:eastAsia="SimSun" w:hAnsi="SimSun" w:cs="SimSun"/>
          <w:kern w:val="0"/>
          <w:szCs w:val="21"/>
        </w:rPr>
        <w:t> </w:t>
      </w:r>
      <w:r>
        <w:rPr>
          <w:rFonts w:ascii="SimSun" w:eastAsia="SimSun" w:hAnsi="SimSun" w:cs="SimSun"/>
          <w:kern w:val="0"/>
          <w:szCs w:val="21"/>
        </w:rPr>
        <w:t>以上企业，不属于大企业的分支机构，不存在控股股东为大企业的情形，也不存在与大企业的负责人为同一人的情形。</w:t>
      </w:r>
      <w:r>
        <w:rPr>
          <w:rFonts w:ascii="SimSun" w:eastAsia="SimSun" w:hAnsi="SimSun" w:cs="SimSun"/>
          <w:kern w:val="0"/>
          <w:szCs w:val="21"/>
        </w:rPr>
        <w:br/>
      </w:r>
      <w:r>
        <w:rPr>
          <w:rFonts w:ascii="SimSun" w:eastAsia="SimSun" w:hAnsi="SimSun" w:cs="SimSun"/>
          <w:kern w:val="0"/>
          <w:szCs w:val="21"/>
        </w:rPr>
        <w:br/>
        <w:t>   </w:t>
      </w:r>
      <w:r>
        <w:rPr>
          <w:rFonts w:ascii="SimSun" w:eastAsia="SimSun" w:hAnsi="SimSun" w:cs="SimSun"/>
          <w:kern w:val="0"/>
          <w:szCs w:val="21"/>
        </w:rPr>
        <w:t>本企业对上述声明内容的真实性负责。如有虚假，将依法承担相应责任。</w:t>
      </w:r>
      <w:r>
        <w:rPr>
          <w:rFonts w:ascii="SimSun" w:eastAsia="SimSun" w:hAnsi="SimSun" w:cs="SimSun"/>
          <w:kern w:val="0"/>
          <w:szCs w:val="21"/>
        </w:rPr>
        <w:br/>
      </w:r>
      <w:r>
        <w:rPr>
          <w:rFonts w:ascii="SimSun" w:eastAsia="SimSun" w:hAnsi="SimSun" w:cs="SimSun"/>
          <w:kern w:val="0"/>
          <w:szCs w:val="21"/>
        </w:rPr>
        <w:br/>
        <w:t xml:space="preserve">                                                                            </w:t>
      </w:r>
      <w:r>
        <w:rPr>
          <w:rFonts w:ascii="SimSun" w:eastAsia="SimSun" w:hAnsi="SimSun" w:cs="SimSun"/>
          <w:kern w:val="0"/>
          <w:szCs w:val="21"/>
        </w:rPr>
        <w:t>企业名称（盖章）：</w:t>
      </w:r>
      <w:r>
        <w:rPr>
          <w:rFonts w:ascii="SimSun" w:eastAsia="SimSun" w:hAnsi="SimSun" w:cs="SimSun"/>
          <w:kern w:val="0"/>
          <w:szCs w:val="21"/>
        </w:rPr>
        <w:t>           </w:t>
      </w:r>
      <w:r>
        <w:rPr>
          <w:rFonts w:ascii="SimSun" w:eastAsia="SimSun" w:hAnsi="SimSun" w:cs="SimSun"/>
          <w:kern w:val="0"/>
          <w:szCs w:val="21"/>
        </w:rPr>
        <w:br/>
      </w:r>
      <w:r>
        <w:rPr>
          <w:rFonts w:ascii="SimSun" w:eastAsia="SimSun" w:hAnsi="SimSun" w:cs="SimSun" w:hint="eastAsia"/>
          <w:kern w:val="0"/>
          <w:szCs w:val="21"/>
        </w:rPr>
        <w:t xml:space="preserve">                                       </w:t>
      </w:r>
      <w:r>
        <w:rPr>
          <w:rFonts w:ascii="SimSun" w:eastAsia="SimSun" w:hAnsi="SimSun" w:cs="SimSun"/>
          <w:kern w:val="0"/>
          <w:szCs w:val="21"/>
        </w:rPr>
        <w:t xml:space="preserve"> </w:t>
      </w:r>
      <w:r>
        <w:rPr>
          <w:rFonts w:ascii="SimSun" w:eastAsia="SimSun" w:hAnsi="SimSun" w:cs="SimSun"/>
          <w:kern w:val="0"/>
          <w:szCs w:val="21"/>
        </w:rPr>
        <w:t>日期：</w:t>
      </w:r>
      <w:r>
        <w:rPr>
          <w:rFonts w:ascii="SimSun" w:eastAsia="SimSun" w:hAnsi="SimSun" w:cs="SimSun"/>
          <w:kern w:val="0"/>
          <w:szCs w:val="21"/>
        </w:rPr>
        <w:br/>
      </w:r>
      <w:r>
        <w:rPr>
          <w:rFonts w:ascii="SimSun" w:eastAsia="SimSun" w:hAnsi="SimSun" w:cs="SimSun"/>
          <w:kern w:val="0"/>
          <w:szCs w:val="21"/>
        </w:rPr>
        <w:br/>
        <w:t>     1</w:t>
      </w:r>
      <w:r>
        <w:rPr>
          <w:rFonts w:ascii="SimSun" w:eastAsia="SimSun" w:hAnsi="SimSun" w:cs="SimSun"/>
          <w:kern w:val="0"/>
          <w:szCs w:val="21"/>
        </w:rPr>
        <w:t>从业人员、营业收入、资产总额填报</w:t>
      </w:r>
      <w:r>
        <w:rPr>
          <w:rFonts w:ascii="SimSun" w:eastAsia="SimSun" w:hAnsi="SimSun" w:cs="SimSun"/>
          <w:kern w:val="0"/>
          <w:szCs w:val="21"/>
        </w:rPr>
        <w:t>上一年度数据，无上一年度数据的新成立企业可不填报。</w:t>
      </w:r>
    </w:p>
    <w:p w:rsidR="00CE0EAD" w:rsidRDefault="00CE0EAD">
      <w:pPr>
        <w:widowControl/>
        <w:spacing w:before="100" w:beforeAutospacing="1" w:after="100" w:afterAutospacing="1"/>
        <w:jc w:val="left"/>
        <w:rPr>
          <w:rFonts w:ascii="SimSun" w:eastAsia="SimSun" w:hAnsi="SimSun" w:cs="SimSun"/>
          <w:kern w:val="0"/>
          <w:sz w:val="24"/>
          <w:szCs w:val="24"/>
        </w:rPr>
      </w:pPr>
    </w:p>
    <w:p w:rsidR="00CE0EAD" w:rsidRDefault="00765A54">
      <w:pPr>
        <w:widowControl/>
        <w:spacing w:before="100" w:beforeAutospacing="1" w:after="100" w:afterAutospacing="1"/>
        <w:jc w:val="center"/>
        <w:rPr>
          <w:rFonts w:ascii="Calibri" w:eastAsia="SimSun" w:hAnsi="Calibri" w:cs="Calibri"/>
          <w:kern w:val="0"/>
          <w:szCs w:val="21"/>
        </w:rPr>
      </w:pPr>
      <w:r>
        <w:rPr>
          <w:rFonts w:ascii="Calibri" w:eastAsia="SimSun" w:hAnsi="Calibri" w:cs="Calibri"/>
          <w:kern w:val="0"/>
          <w:szCs w:val="21"/>
        </w:rPr>
        <w:br/>
      </w:r>
    </w:p>
    <w:p w:rsidR="00CE0EAD" w:rsidRDefault="00CE0EAD">
      <w:pPr>
        <w:widowControl/>
        <w:spacing w:before="100" w:beforeAutospacing="1" w:after="100" w:afterAutospacing="1"/>
        <w:jc w:val="center"/>
        <w:rPr>
          <w:rFonts w:ascii="Calibri" w:eastAsia="SimSun" w:hAnsi="Calibri" w:cs="Calibri"/>
          <w:kern w:val="0"/>
          <w:szCs w:val="21"/>
        </w:rPr>
      </w:pPr>
    </w:p>
    <w:p w:rsidR="00CE0EAD" w:rsidRDefault="00CE0EAD">
      <w:pPr>
        <w:widowControl/>
        <w:spacing w:before="100" w:beforeAutospacing="1" w:after="100" w:afterAutospacing="1"/>
        <w:jc w:val="center"/>
        <w:rPr>
          <w:rFonts w:ascii="Calibri" w:eastAsia="SimSun" w:hAnsi="Calibri" w:cs="Calibri"/>
          <w:kern w:val="0"/>
          <w:szCs w:val="21"/>
        </w:rPr>
      </w:pPr>
    </w:p>
    <w:p w:rsidR="00CE0EAD" w:rsidRDefault="00CE0EAD">
      <w:pPr>
        <w:widowControl/>
        <w:spacing w:before="100" w:beforeAutospacing="1" w:after="100" w:afterAutospacing="1"/>
        <w:jc w:val="center"/>
        <w:rPr>
          <w:rFonts w:ascii="Calibri" w:eastAsia="SimSun" w:hAnsi="Calibri" w:cs="Calibri"/>
          <w:kern w:val="0"/>
          <w:szCs w:val="21"/>
        </w:rPr>
      </w:pPr>
    </w:p>
    <w:p w:rsidR="00CE0EAD" w:rsidRDefault="00CE0EAD">
      <w:pPr>
        <w:widowControl/>
        <w:spacing w:before="100" w:beforeAutospacing="1" w:after="100" w:afterAutospacing="1"/>
        <w:jc w:val="center"/>
        <w:rPr>
          <w:rFonts w:ascii="Calibri" w:eastAsia="SimSun" w:hAnsi="Calibri" w:cs="Calibri"/>
          <w:kern w:val="0"/>
          <w:szCs w:val="21"/>
        </w:rPr>
      </w:pPr>
    </w:p>
    <w:p w:rsidR="00CE0EAD" w:rsidRDefault="00CE0EAD">
      <w:pPr>
        <w:widowControl/>
        <w:spacing w:before="100" w:beforeAutospacing="1" w:after="100" w:afterAutospacing="1"/>
        <w:jc w:val="center"/>
        <w:rPr>
          <w:rFonts w:ascii="Calibri" w:eastAsia="SimSun" w:hAnsi="Calibri" w:cs="Calibri"/>
          <w:kern w:val="0"/>
          <w:szCs w:val="21"/>
        </w:rPr>
      </w:pPr>
    </w:p>
    <w:p w:rsidR="00CE0EAD" w:rsidRDefault="00CE0EAD">
      <w:pPr>
        <w:widowControl/>
        <w:spacing w:before="100" w:beforeAutospacing="1" w:after="100" w:afterAutospacing="1"/>
        <w:jc w:val="center"/>
        <w:rPr>
          <w:rFonts w:ascii="Calibri" w:eastAsia="SimSun" w:hAnsi="Calibri" w:cs="Calibri"/>
          <w:kern w:val="0"/>
          <w:szCs w:val="21"/>
        </w:rPr>
      </w:pPr>
    </w:p>
    <w:p w:rsidR="00CE0EAD" w:rsidRDefault="00765A54">
      <w:pPr>
        <w:widowControl/>
        <w:jc w:val="center"/>
        <w:rPr>
          <w:rFonts w:ascii="SimSun" w:eastAsia="SimSun" w:hAnsi="SimSun" w:cs="SimSun"/>
          <w:kern w:val="0"/>
          <w:sz w:val="24"/>
          <w:szCs w:val="24"/>
        </w:rPr>
      </w:pPr>
      <w:r>
        <w:rPr>
          <w:rFonts w:ascii="SimSun" w:eastAsia="SimSun" w:hAnsi="SimSun" w:cs="SimSun"/>
          <w:b/>
          <w:bCs/>
          <w:kern w:val="0"/>
        </w:rPr>
        <w:lastRenderedPageBreak/>
        <w:t>三</w:t>
      </w:r>
      <w:r>
        <w:rPr>
          <w:rFonts w:ascii="SimSun" w:eastAsia="SimSun" w:hAnsi="SimSun" w:cs="SimSun"/>
          <w:b/>
          <w:bCs/>
          <w:kern w:val="0"/>
        </w:rPr>
        <w:t>-2-</w:t>
      </w:r>
      <w:r>
        <w:rPr>
          <w:rFonts w:ascii="SimSun" w:eastAsia="SimSun" w:hAnsi="SimSun" w:cs="SimSun" w:hint="eastAsia"/>
          <w:b/>
          <w:bCs/>
          <w:kern w:val="0"/>
        </w:rPr>
        <w:t>③</w:t>
      </w:r>
      <w:r>
        <w:rPr>
          <w:rFonts w:ascii="SimSun" w:eastAsia="SimSun" w:hAnsi="SimSun" w:cs="SimSun"/>
          <w:b/>
          <w:bCs/>
          <w:kern w:val="0"/>
        </w:rPr>
        <w:t>小型、微型企业等证明材料（价格扣除适用，若有）</w:t>
      </w:r>
    </w:p>
    <w:p w:rsidR="00CE0EAD" w:rsidRDefault="00765A54">
      <w:pPr>
        <w:widowControl/>
        <w:jc w:val="center"/>
        <w:rPr>
          <w:rFonts w:ascii="SimSun" w:eastAsia="SimSun" w:hAnsi="SimSun" w:cs="SimSun"/>
          <w:kern w:val="0"/>
          <w:sz w:val="24"/>
          <w:szCs w:val="24"/>
        </w:rPr>
      </w:pPr>
      <w:r>
        <w:rPr>
          <w:rFonts w:ascii="SimSun" w:eastAsia="SimSun" w:hAnsi="SimSun" w:cs="SimSun"/>
          <w:kern w:val="0"/>
          <w:szCs w:val="21"/>
        </w:rPr>
        <w:t>编制说明</w:t>
      </w:r>
    </w:p>
    <w:p w:rsidR="00CE0EAD" w:rsidRDefault="00765A54">
      <w:pPr>
        <w:widowControl/>
        <w:jc w:val="center"/>
        <w:rPr>
          <w:rFonts w:ascii="SimSun" w:eastAsia="SimSun" w:hAnsi="SimSun" w:cs="SimSun"/>
          <w:kern w:val="0"/>
          <w:sz w:val="24"/>
          <w:szCs w:val="24"/>
        </w:rPr>
      </w:pPr>
      <w:r>
        <w:rPr>
          <w:rFonts w:ascii="SimSun" w:eastAsia="SimSun" w:hAnsi="SimSun" w:cs="SimSun"/>
          <w:kern w:val="0"/>
          <w:szCs w:val="21"/>
        </w:rPr>
        <w:t> 1</w:t>
      </w:r>
      <w:r>
        <w:rPr>
          <w:rFonts w:ascii="SimSun" w:eastAsia="SimSun" w:hAnsi="SimSun" w:cs="SimSun"/>
          <w:kern w:val="0"/>
          <w:szCs w:val="21"/>
        </w:rPr>
        <w:t>、投标人应按照招标文件要求提供相应证明材料，证明材料应与《中小企业声明函》的内容相一致，否则视为《中小企业声明函》内容不真实。</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2</w:t>
      </w:r>
      <w:r>
        <w:rPr>
          <w:rFonts w:ascii="SimSun" w:eastAsia="SimSun" w:hAnsi="SimSun" w:cs="SimSun"/>
          <w:kern w:val="0"/>
          <w:szCs w:val="21"/>
        </w:rPr>
        <w:t>、投标人为监狱企业的，根据其提供的由省级以上监狱管理局、戒毒管理局（含新疆生产建设兵团）出具的属于监狱企业的证明文件进行认定，监狱企业视同小型、微型企业。</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3</w:t>
      </w:r>
      <w:r>
        <w:rPr>
          <w:rFonts w:ascii="SimSun" w:eastAsia="SimSun" w:hAnsi="SimSun" w:cs="SimSun"/>
          <w:kern w:val="0"/>
          <w:szCs w:val="21"/>
        </w:rPr>
        <w:t>、投标人为残疾人福利性单位的，根据其提供的《残疾人福利性单位声明函》（格式附后）进行认定，残疾人福利性单位视同小型、微型企业。残疾人福利性单位属于小型、微型企业的，不重复享受政策。</w:t>
      </w:r>
    </w:p>
    <w:p w:rsidR="00CE0EAD" w:rsidRDefault="00765A54">
      <w:pPr>
        <w:widowControl/>
        <w:jc w:val="left"/>
        <w:rPr>
          <w:rFonts w:ascii="SimSun" w:eastAsia="SimSun" w:hAnsi="SimSun" w:cs="SimSun"/>
          <w:kern w:val="0"/>
          <w:sz w:val="24"/>
          <w:szCs w:val="24"/>
        </w:rPr>
      </w:pPr>
      <w:r>
        <w:rPr>
          <w:rFonts w:ascii="Calibri" w:eastAsia="SimSun" w:hAnsi="Calibri" w:cs="Calibri"/>
          <w:kern w:val="0"/>
          <w:szCs w:val="21"/>
        </w:rPr>
        <w:br/>
      </w:r>
      <w:r>
        <w:rPr>
          <w:rFonts w:ascii="SimSun" w:eastAsia="SimSun" w:hAnsi="SimSun" w:cs="SimSun"/>
          <w:kern w:val="0"/>
          <w:szCs w:val="21"/>
        </w:rPr>
        <w:t>附：</w:t>
      </w:r>
    </w:p>
    <w:p w:rsidR="00CE0EAD" w:rsidRDefault="00765A54">
      <w:pPr>
        <w:widowControl/>
        <w:jc w:val="center"/>
        <w:rPr>
          <w:rFonts w:ascii="SimSun" w:eastAsia="SimSun" w:hAnsi="SimSun" w:cs="SimSun"/>
          <w:kern w:val="0"/>
          <w:sz w:val="24"/>
          <w:szCs w:val="24"/>
        </w:rPr>
      </w:pPr>
      <w:r>
        <w:rPr>
          <w:rFonts w:ascii="SimSun" w:eastAsia="SimSun" w:hAnsi="SimSun" w:cs="SimSun"/>
          <w:b/>
          <w:bCs/>
          <w:kern w:val="0"/>
        </w:rPr>
        <w:t>残疾人福利性单位声明函（价格扣除适用，若有）</w:t>
      </w:r>
    </w:p>
    <w:p w:rsidR="00CE0EAD" w:rsidRDefault="00765A54">
      <w:pPr>
        <w:widowControl/>
        <w:jc w:val="left"/>
        <w:rPr>
          <w:rFonts w:ascii="SimSun" w:eastAsia="SimSun" w:hAnsi="SimSun" w:cs="SimSun"/>
          <w:kern w:val="0"/>
          <w:sz w:val="24"/>
          <w:szCs w:val="24"/>
        </w:rPr>
      </w:pPr>
      <w:r>
        <w:rPr>
          <w:rFonts w:ascii="SimSun" w:eastAsia="SimSun" w:hAnsi="SimSun" w:cs="SimSun"/>
          <w:b/>
          <w:bCs/>
          <w:kern w:val="0"/>
        </w:rPr>
        <w:t> </w:t>
      </w:r>
      <w:r>
        <w:rPr>
          <w:rFonts w:ascii="SimSun" w:eastAsia="SimSun" w:hAnsi="SimSun" w:cs="SimSun"/>
          <w:kern w:val="0"/>
          <w:szCs w:val="21"/>
        </w:rPr>
        <w:t>本投标人郑重声明，根据《财政部</w:t>
      </w:r>
      <w:r>
        <w:rPr>
          <w:rFonts w:ascii="SimSun" w:eastAsia="SimSun" w:hAnsi="SimSun" w:cs="SimSun"/>
          <w:kern w:val="0"/>
          <w:szCs w:val="21"/>
        </w:rPr>
        <w:t> </w:t>
      </w:r>
      <w:r>
        <w:rPr>
          <w:rFonts w:ascii="SimSun" w:eastAsia="SimSun" w:hAnsi="SimSun" w:cs="SimSun"/>
          <w:kern w:val="0"/>
          <w:szCs w:val="21"/>
        </w:rPr>
        <w:t>民政部</w:t>
      </w:r>
      <w:r>
        <w:rPr>
          <w:rFonts w:ascii="SimSun" w:eastAsia="SimSun" w:hAnsi="SimSun" w:cs="SimSun"/>
          <w:kern w:val="0"/>
          <w:szCs w:val="21"/>
        </w:rPr>
        <w:t> </w:t>
      </w:r>
      <w:r>
        <w:rPr>
          <w:rFonts w:ascii="SimSun" w:eastAsia="SimSun" w:hAnsi="SimSun" w:cs="SimSun"/>
          <w:kern w:val="0"/>
          <w:szCs w:val="21"/>
        </w:rPr>
        <w:t>中国残疾人联合会关于促进残疾人就业政府采购政策的通知》（财库</w:t>
      </w:r>
      <w:r>
        <w:rPr>
          <w:rFonts w:ascii="SimSun" w:eastAsia="SimSun" w:hAnsi="SimSun" w:cs="SimSun"/>
          <w:kern w:val="0"/>
          <w:szCs w:val="21"/>
        </w:rPr>
        <w:t>[2017]141</w:t>
      </w:r>
      <w:r>
        <w:rPr>
          <w:rFonts w:ascii="SimSun" w:eastAsia="SimSun" w:hAnsi="SimSun" w:cs="SimSun"/>
          <w:kern w:val="0"/>
          <w:szCs w:val="21"/>
        </w:rPr>
        <w:t>号）、《政府采购促进中小企业发展管理办法》（财库〔</w:t>
      </w:r>
      <w:r>
        <w:rPr>
          <w:rFonts w:ascii="SimSun" w:eastAsia="SimSun" w:hAnsi="SimSun" w:cs="SimSun"/>
          <w:kern w:val="0"/>
          <w:szCs w:val="21"/>
        </w:rPr>
        <w:t>2020</w:t>
      </w:r>
      <w:r>
        <w:rPr>
          <w:rFonts w:ascii="SimSun" w:eastAsia="SimSun" w:hAnsi="SimSun" w:cs="SimSun"/>
          <w:kern w:val="0"/>
          <w:szCs w:val="21"/>
        </w:rPr>
        <w:t>〕</w:t>
      </w:r>
      <w:r>
        <w:rPr>
          <w:rFonts w:ascii="SimSun" w:eastAsia="SimSun" w:hAnsi="SimSun" w:cs="SimSun"/>
          <w:kern w:val="0"/>
          <w:szCs w:val="21"/>
        </w:rPr>
        <w:t>46</w:t>
      </w:r>
      <w:r>
        <w:rPr>
          <w:rFonts w:ascii="SimSun" w:eastAsia="SimSun" w:hAnsi="SimSun" w:cs="SimSun"/>
          <w:kern w:val="0"/>
          <w:szCs w:val="21"/>
        </w:rPr>
        <w:t>号）的规定，本投标人为符合条件的残疾人福利性单位，且本投标人参加贵单位的</w:t>
      </w:r>
      <w:r>
        <w:rPr>
          <w:rFonts w:ascii="SimSun" w:eastAsia="SimSun" w:hAnsi="SimSun" w:cs="SimSun"/>
          <w:kern w:val="0"/>
          <w:szCs w:val="21"/>
          <w:u w:val="single"/>
        </w:rPr>
        <w:t>（填写</w:t>
      </w:r>
      <w:r>
        <w:rPr>
          <w:rFonts w:ascii="SimSun" w:eastAsia="SimSun" w:hAnsi="SimSun" w:cs="SimSun"/>
          <w:kern w:val="0"/>
          <w:szCs w:val="21"/>
          <w:u w:val="single"/>
        </w:rPr>
        <w:t>“</w:t>
      </w:r>
      <w:r>
        <w:rPr>
          <w:rFonts w:ascii="SimSun" w:eastAsia="SimSun" w:hAnsi="SimSun" w:cs="SimSun"/>
          <w:kern w:val="0"/>
          <w:szCs w:val="21"/>
          <w:u w:val="single"/>
        </w:rPr>
        <w:t>项目名称</w:t>
      </w:r>
      <w:r>
        <w:rPr>
          <w:rFonts w:ascii="SimSun" w:eastAsia="SimSun" w:hAnsi="SimSun" w:cs="SimSun"/>
          <w:kern w:val="0"/>
          <w:szCs w:val="21"/>
          <w:u w:val="single"/>
        </w:rPr>
        <w:t>”</w:t>
      </w:r>
      <w:r>
        <w:rPr>
          <w:rFonts w:ascii="SimSun" w:eastAsia="SimSun" w:hAnsi="SimSun" w:cs="SimSun"/>
          <w:kern w:val="0"/>
          <w:szCs w:val="21"/>
          <w:u w:val="single"/>
        </w:rPr>
        <w:t>）</w:t>
      </w:r>
      <w:r>
        <w:rPr>
          <w:rFonts w:ascii="SimSun" w:eastAsia="SimSun" w:hAnsi="SimSun" w:cs="SimSun"/>
          <w:kern w:val="0"/>
          <w:szCs w:val="21"/>
        </w:rPr>
        <w:t>项目采购活动：</w:t>
      </w:r>
    </w:p>
    <w:p w:rsidR="00CE0EAD" w:rsidRDefault="00765A54">
      <w:pPr>
        <w:widowControl/>
        <w:ind w:firstLine="420"/>
        <w:jc w:val="left"/>
        <w:rPr>
          <w:rFonts w:ascii="SimSun" w:eastAsia="SimSun" w:hAnsi="SimSun" w:cs="SimSun"/>
          <w:kern w:val="0"/>
          <w:sz w:val="24"/>
          <w:szCs w:val="24"/>
        </w:rPr>
      </w:pPr>
      <w:r>
        <w:rPr>
          <w:rFonts w:ascii="SimSun" w:eastAsia="SimSun" w:hAnsi="SimSun" w:cs="SimSun"/>
          <w:kern w:val="0"/>
          <w:szCs w:val="21"/>
        </w:rPr>
        <w:t>（</w:t>
      </w:r>
      <w:r>
        <w:rPr>
          <w:rFonts w:ascii="SimSun" w:eastAsia="SimSun" w:hAnsi="SimSun" w:cs="SimSun"/>
          <w:kern w:val="0"/>
          <w:szCs w:val="21"/>
        </w:rPr>
        <w:t> </w:t>
      </w:r>
      <w:r>
        <w:rPr>
          <w:rFonts w:ascii="SimSun" w:eastAsia="SimSun" w:hAnsi="SimSun" w:cs="SimSun"/>
          <w:kern w:val="0"/>
          <w:szCs w:val="21"/>
        </w:rPr>
        <w:t>）提供本投标人制造的</w:t>
      </w:r>
      <w:r>
        <w:rPr>
          <w:rFonts w:ascii="SimSun" w:eastAsia="SimSun" w:hAnsi="SimSun" w:cs="SimSun"/>
          <w:kern w:val="0"/>
          <w:szCs w:val="21"/>
          <w:u w:val="single"/>
        </w:rPr>
        <w:t>（填写</w:t>
      </w:r>
      <w:r>
        <w:rPr>
          <w:rFonts w:ascii="SimSun" w:eastAsia="SimSun" w:hAnsi="SimSun" w:cs="SimSun"/>
          <w:kern w:val="0"/>
          <w:szCs w:val="21"/>
          <w:u w:val="single"/>
        </w:rPr>
        <w:t>“</w:t>
      </w:r>
      <w:r>
        <w:rPr>
          <w:rFonts w:ascii="SimSun" w:eastAsia="SimSun" w:hAnsi="SimSun" w:cs="SimSun"/>
          <w:kern w:val="0"/>
          <w:szCs w:val="21"/>
          <w:u w:val="single"/>
        </w:rPr>
        <w:t>所投合同包、品目号</w:t>
      </w:r>
      <w:r>
        <w:rPr>
          <w:rFonts w:ascii="SimSun" w:eastAsia="SimSun" w:hAnsi="SimSun" w:cs="SimSun"/>
          <w:kern w:val="0"/>
          <w:szCs w:val="21"/>
          <w:u w:val="single"/>
        </w:rPr>
        <w:t>”</w:t>
      </w:r>
      <w:r>
        <w:rPr>
          <w:rFonts w:ascii="SimSun" w:eastAsia="SimSun" w:hAnsi="SimSun" w:cs="SimSun"/>
          <w:kern w:val="0"/>
          <w:szCs w:val="21"/>
          <w:u w:val="single"/>
        </w:rPr>
        <w:t>）</w:t>
      </w:r>
      <w:r>
        <w:rPr>
          <w:rFonts w:ascii="SimSun" w:eastAsia="SimSun" w:hAnsi="SimSun" w:cs="SimSun"/>
          <w:kern w:val="0"/>
          <w:szCs w:val="21"/>
        </w:rPr>
        <w:t>货物，或提供其他残疾人福利性单位制造的</w:t>
      </w:r>
      <w:r>
        <w:rPr>
          <w:rFonts w:ascii="SimSun" w:eastAsia="SimSun" w:hAnsi="SimSun" w:cs="SimSun"/>
          <w:kern w:val="0"/>
          <w:szCs w:val="21"/>
          <w:u w:val="single"/>
        </w:rPr>
        <w:t>（填写</w:t>
      </w:r>
      <w:r>
        <w:rPr>
          <w:rFonts w:ascii="SimSun" w:eastAsia="SimSun" w:hAnsi="SimSun" w:cs="SimSun"/>
          <w:kern w:val="0"/>
          <w:szCs w:val="21"/>
          <w:u w:val="single"/>
        </w:rPr>
        <w:t>“</w:t>
      </w:r>
      <w:r>
        <w:rPr>
          <w:rFonts w:ascii="SimSun" w:eastAsia="SimSun" w:hAnsi="SimSun" w:cs="SimSun"/>
          <w:kern w:val="0"/>
          <w:szCs w:val="21"/>
          <w:u w:val="single"/>
        </w:rPr>
        <w:t>所投合同包、品目号</w:t>
      </w:r>
      <w:r>
        <w:rPr>
          <w:rFonts w:ascii="SimSun" w:eastAsia="SimSun" w:hAnsi="SimSun" w:cs="SimSun"/>
          <w:kern w:val="0"/>
          <w:szCs w:val="21"/>
          <w:u w:val="single"/>
        </w:rPr>
        <w:t>”</w:t>
      </w:r>
      <w:r>
        <w:rPr>
          <w:rFonts w:ascii="SimSun" w:eastAsia="SimSun" w:hAnsi="SimSun" w:cs="SimSun"/>
          <w:kern w:val="0"/>
          <w:szCs w:val="21"/>
          <w:u w:val="single"/>
        </w:rPr>
        <w:t>）</w:t>
      </w:r>
      <w:r>
        <w:rPr>
          <w:rFonts w:ascii="SimSun" w:eastAsia="SimSun" w:hAnsi="SimSun" w:cs="SimSun"/>
          <w:kern w:val="0"/>
          <w:szCs w:val="21"/>
        </w:rPr>
        <w:t>货物（不包括使用非残疾人福利性单位注册商标的货物）。（说明：只有部分货物由残疾人福利企业制造的，在该货物后标</w:t>
      </w:r>
      <w:r>
        <w:rPr>
          <w:rFonts w:ascii="Segoe UI Symbol" w:eastAsia="SimSun" w:hAnsi="Segoe UI Symbol" w:cs="SimSun"/>
          <w:kern w:val="0"/>
          <w:sz w:val="20"/>
          <w:szCs w:val="20"/>
          <w:shd w:val="clear" w:color="auto" w:fill="FFFFFF"/>
        </w:rPr>
        <w:t>★</w:t>
      </w:r>
      <w:r>
        <w:rPr>
          <w:rFonts w:ascii="SimSun" w:eastAsia="SimSun" w:hAnsi="SimSun" w:cs="SimSun"/>
          <w:kern w:val="0"/>
          <w:szCs w:val="21"/>
        </w:rPr>
        <w:t>）</w:t>
      </w:r>
    </w:p>
    <w:p w:rsidR="00CE0EAD" w:rsidRDefault="00765A54">
      <w:pPr>
        <w:widowControl/>
        <w:ind w:firstLine="420"/>
        <w:jc w:val="left"/>
        <w:rPr>
          <w:rFonts w:ascii="SimSun" w:eastAsia="SimSun" w:hAnsi="SimSun" w:cs="SimSun"/>
          <w:kern w:val="0"/>
          <w:sz w:val="24"/>
          <w:szCs w:val="24"/>
        </w:rPr>
      </w:pPr>
      <w:r>
        <w:rPr>
          <w:rFonts w:ascii="SimSun" w:eastAsia="SimSun" w:hAnsi="SimSun" w:cs="SimSun"/>
          <w:kern w:val="0"/>
          <w:szCs w:val="21"/>
        </w:rPr>
        <w:t>（</w:t>
      </w:r>
      <w:r>
        <w:rPr>
          <w:rFonts w:ascii="SimSun" w:eastAsia="SimSun" w:hAnsi="SimSun" w:cs="SimSun"/>
          <w:kern w:val="0"/>
          <w:szCs w:val="21"/>
        </w:rPr>
        <w:t> </w:t>
      </w:r>
      <w:r>
        <w:rPr>
          <w:rFonts w:ascii="SimSun" w:eastAsia="SimSun" w:hAnsi="SimSun" w:cs="SimSun"/>
          <w:kern w:val="0"/>
          <w:szCs w:val="21"/>
        </w:rPr>
        <w:t>）由本投标人承建的</w:t>
      </w:r>
      <w:r>
        <w:rPr>
          <w:rFonts w:ascii="SimSun" w:eastAsia="SimSun" w:hAnsi="SimSun" w:cs="SimSun"/>
          <w:kern w:val="0"/>
          <w:szCs w:val="21"/>
          <w:u w:val="single"/>
        </w:rPr>
        <w:t>（填写</w:t>
      </w:r>
      <w:r>
        <w:rPr>
          <w:rFonts w:ascii="SimSun" w:eastAsia="SimSun" w:hAnsi="SimSun" w:cs="SimSun"/>
          <w:kern w:val="0"/>
          <w:szCs w:val="21"/>
          <w:u w:val="single"/>
        </w:rPr>
        <w:t>“</w:t>
      </w:r>
      <w:r>
        <w:rPr>
          <w:rFonts w:ascii="SimSun" w:eastAsia="SimSun" w:hAnsi="SimSun" w:cs="SimSun"/>
          <w:kern w:val="0"/>
          <w:szCs w:val="21"/>
          <w:u w:val="single"/>
        </w:rPr>
        <w:t>所投合同包、品目号</w:t>
      </w:r>
      <w:r>
        <w:rPr>
          <w:rFonts w:ascii="SimSun" w:eastAsia="SimSun" w:hAnsi="SimSun" w:cs="SimSun"/>
          <w:kern w:val="0"/>
          <w:szCs w:val="21"/>
          <w:u w:val="single"/>
        </w:rPr>
        <w:t>”</w:t>
      </w:r>
      <w:r>
        <w:rPr>
          <w:rFonts w:ascii="SimSun" w:eastAsia="SimSun" w:hAnsi="SimSun" w:cs="SimSun"/>
          <w:kern w:val="0"/>
          <w:szCs w:val="21"/>
          <w:u w:val="single"/>
        </w:rPr>
        <w:t>）</w:t>
      </w:r>
      <w:r>
        <w:rPr>
          <w:rFonts w:ascii="SimSun" w:eastAsia="SimSun" w:hAnsi="SimSun" w:cs="SimSun"/>
          <w:kern w:val="0"/>
          <w:szCs w:val="21"/>
        </w:rPr>
        <w:t>工程</w:t>
      </w:r>
    </w:p>
    <w:p w:rsidR="00CE0EAD" w:rsidRDefault="00765A54">
      <w:pPr>
        <w:widowControl/>
        <w:ind w:firstLine="420"/>
        <w:jc w:val="left"/>
        <w:rPr>
          <w:rFonts w:ascii="SimSun" w:eastAsia="SimSun" w:hAnsi="SimSun" w:cs="SimSun"/>
          <w:kern w:val="0"/>
          <w:sz w:val="24"/>
          <w:szCs w:val="24"/>
        </w:rPr>
      </w:pPr>
      <w:r>
        <w:rPr>
          <w:rFonts w:ascii="SimSun" w:eastAsia="SimSun" w:hAnsi="SimSun" w:cs="SimSun"/>
          <w:kern w:val="0"/>
          <w:szCs w:val="21"/>
        </w:rPr>
        <w:t>（</w:t>
      </w:r>
      <w:r>
        <w:rPr>
          <w:rFonts w:ascii="SimSun" w:eastAsia="SimSun" w:hAnsi="SimSun" w:cs="SimSun"/>
          <w:kern w:val="0"/>
          <w:szCs w:val="21"/>
        </w:rPr>
        <w:t> </w:t>
      </w:r>
      <w:r>
        <w:rPr>
          <w:rFonts w:ascii="SimSun" w:eastAsia="SimSun" w:hAnsi="SimSun" w:cs="SimSun"/>
          <w:kern w:val="0"/>
          <w:szCs w:val="21"/>
        </w:rPr>
        <w:t>）由本投标人承接的</w:t>
      </w:r>
      <w:r>
        <w:rPr>
          <w:rFonts w:ascii="SimSun" w:eastAsia="SimSun" w:hAnsi="SimSun" w:cs="SimSun"/>
          <w:kern w:val="0"/>
          <w:szCs w:val="21"/>
          <w:u w:val="single"/>
        </w:rPr>
        <w:t>（填写</w:t>
      </w:r>
      <w:r>
        <w:rPr>
          <w:rFonts w:ascii="SimSun" w:eastAsia="SimSun" w:hAnsi="SimSun" w:cs="SimSun"/>
          <w:kern w:val="0"/>
          <w:szCs w:val="21"/>
          <w:u w:val="single"/>
        </w:rPr>
        <w:t>“</w:t>
      </w:r>
      <w:r>
        <w:rPr>
          <w:rFonts w:ascii="SimSun" w:eastAsia="SimSun" w:hAnsi="SimSun" w:cs="SimSun"/>
          <w:kern w:val="0"/>
          <w:szCs w:val="21"/>
          <w:u w:val="single"/>
        </w:rPr>
        <w:t>所投合同包、品目号</w:t>
      </w:r>
      <w:r>
        <w:rPr>
          <w:rFonts w:ascii="SimSun" w:eastAsia="SimSun" w:hAnsi="SimSun" w:cs="SimSun"/>
          <w:kern w:val="0"/>
          <w:szCs w:val="21"/>
          <w:u w:val="single"/>
        </w:rPr>
        <w:t>”</w:t>
      </w:r>
      <w:r>
        <w:rPr>
          <w:rFonts w:ascii="SimSun" w:eastAsia="SimSun" w:hAnsi="SimSun" w:cs="SimSun"/>
          <w:kern w:val="0"/>
          <w:szCs w:val="21"/>
          <w:u w:val="single"/>
        </w:rPr>
        <w:t>）</w:t>
      </w:r>
      <w:r>
        <w:rPr>
          <w:rFonts w:ascii="SimSun" w:eastAsia="SimSun" w:hAnsi="SimSun" w:cs="SimSun"/>
          <w:kern w:val="0"/>
          <w:szCs w:val="21"/>
        </w:rPr>
        <w:t>服务；</w:t>
      </w:r>
    </w:p>
    <w:p w:rsidR="00CE0EAD" w:rsidRDefault="00765A54">
      <w:pPr>
        <w:widowControl/>
        <w:ind w:firstLine="420"/>
        <w:jc w:val="left"/>
        <w:rPr>
          <w:rFonts w:ascii="SimSun" w:eastAsia="SimSun" w:hAnsi="SimSun" w:cs="SimSun"/>
          <w:kern w:val="0"/>
          <w:sz w:val="24"/>
          <w:szCs w:val="24"/>
        </w:rPr>
      </w:pPr>
      <w:r>
        <w:rPr>
          <w:rFonts w:ascii="SimSun" w:eastAsia="SimSun" w:hAnsi="SimSun" w:cs="SimSun"/>
          <w:kern w:val="0"/>
          <w:szCs w:val="21"/>
        </w:rPr>
        <w:t>本投标人对上述声明的真实性负责。如有虚假，将依法承担相应责任。</w:t>
      </w:r>
    </w:p>
    <w:p w:rsidR="00CE0EAD" w:rsidRDefault="00765A54">
      <w:pPr>
        <w:widowControl/>
        <w:ind w:firstLine="420"/>
        <w:jc w:val="left"/>
        <w:rPr>
          <w:rFonts w:ascii="SimSun" w:eastAsia="SimSun" w:hAnsi="SimSun" w:cs="SimSun"/>
          <w:kern w:val="0"/>
          <w:sz w:val="24"/>
          <w:szCs w:val="24"/>
        </w:rPr>
      </w:pPr>
      <w:r>
        <w:rPr>
          <w:rFonts w:ascii="Calibri" w:eastAsia="SimSun" w:hAnsi="Calibri" w:cs="Calibri"/>
          <w:kern w:val="0"/>
          <w:szCs w:val="21"/>
        </w:rPr>
        <w:t> </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备注：</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1</w:t>
      </w:r>
      <w:r>
        <w:rPr>
          <w:rFonts w:ascii="SimSun" w:eastAsia="SimSun" w:hAnsi="SimSun" w:cs="SimSun"/>
          <w:kern w:val="0"/>
          <w:szCs w:val="21"/>
        </w:rPr>
        <w:t>、请投标人按照实际情况编制填写本声明函，并在</w:t>
      </w:r>
      <w:r>
        <w:rPr>
          <w:rFonts w:ascii="SimSun" w:eastAsia="SimSun" w:hAnsi="SimSun" w:cs="SimSun"/>
          <w:kern w:val="0"/>
          <w:szCs w:val="21"/>
        </w:rPr>
        <w:t>相应的（）中打</w:t>
      </w:r>
      <w:r>
        <w:rPr>
          <w:rFonts w:ascii="SimSun" w:eastAsia="SimSun" w:hAnsi="SimSun" w:cs="SimSun"/>
          <w:kern w:val="0"/>
          <w:szCs w:val="21"/>
        </w:rPr>
        <w:t>“√”</w:t>
      </w:r>
      <w:r>
        <w:rPr>
          <w:rFonts w:ascii="SimSun" w:eastAsia="SimSun" w:hAnsi="SimSun" w:cs="SimSun"/>
          <w:kern w:val="0"/>
          <w:szCs w:val="21"/>
        </w:rPr>
        <w:t>。</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2</w:t>
      </w:r>
      <w:r>
        <w:rPr>
          <w:rFonts w:ascii="SimSun" w:eastAsia="SimSun" w:hAnsi="SimSun" w:cs="SimSun"/>
          <w:kern w:val="0"/>
          <w:szCs w:val="21"/>
        </w:rPr>
        <w:t>、纸质投标文件正本中的本声明函（若有）应为原件。</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3</w:t>
      </w:r>
      <w:r>
        <w:rPr>
          <w:rFonts w:ascii="SimSun" w:eastAsia="SimSun" w:hAnsi="SimSun" w:cs="SimSun"/>
          <w:kern w:val="0"/>
          <w:szCs w:val="21"/>
        </w:rPr>
        <w:t>、若《残疾人福利性单位声明函》内容不真实，</w:t>
      </w:r>
      <w:r>
        <w:rPr>
          <w:rFonts w:ascii="SimSun" w:eastAsia="SimSun" w:hAnsi="SimSun" w:cs="SimSun"/>
          <w:b/>
          <w:bCs/>
          <w:kern w:val="0"/>
        </w:rPr>
        <w:t>视为提供虚假材料。</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jc w:val="left"/>
        <w:rPr>
          <w:rFonts w:ascii="SimSun" w:eastAsia="SimSun" w:hAnsi="SimSun" w:cs="SimSun"/>
          <w:kern w:val="0"/>
          <w:sz w:val="24"/>
          <w:szCs w:val="24"/>
        </w:rPr>
      </w:pPr>
      <w:r>
        <w:rPr>
          <w:rFonts w:ascii="Calibri" w:eastAsia="SimSun" w:hAnsi="Calibri" w:cs="Calibri"/>
          <w:kern w:val="0"/>
          <w:szCs w:val="21"/>
        </w:rPr>
        <w:t> </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投标人：</w:t>
      </w:r>
      <w:r>
        <w:rPr>
          <w:rFonts w:ascii="SimSun" w:eastAsia="SimSun" w:hAnsi="SimSun" w:cs="SimSun"/>
          <w:kern w:val="0"/>
          <w:szCs w:val="21"/>
          <w:u w:val="single"/>
        </w:rPr>
        <w:t>（全称并加盖单位公章）</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投标人代表签字：</w:t>
      </w:r>
      <w:r>
        <w:rPr>
          <w:rFonts w:ascii="SimSun" w:eastAsia="SimSun" w:hAnsi="SimSun" w:cs="SimSun"/>
          <w:kern w:val="0"/>
          <w:szCs w:val="21"/>
          <w:u w:val="single"/>
        </w:rPr>
        <w:t>                   </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日期：</w:t>
      </w:r>
      <w:r>
        <w:rPr>
          <w:rFonts w:ascii="SimSun" w:eastAsia="SimSun" w:hAnsi="SimSun" w:cs="SimSun"/>
          <w:kern w:val="0"/>
          <w:szCs w:val="21"/>
          <w:u w:val="single"/>
        </w:rPr>
        <w:t>    </w:t>
      </w:r>
      <w:r>
        <w:rPr>
          <w:rFonts w:ascii="SimSun" w:eastAsia="SimSun" w:hAnsi="SimSun" w:cs="SimSun"/>
          <w:kern w:val="0"/>
          <w:szCs w:val="21"/>
        </w:rPr>
        <w:t>年</w:t>
      </w:r>
      <w:r>
        <w:rPr>
          <w:rFonts w:ascii="SimSun" w:eastAsia="SimSun" w:hAnsi="SimSun" w:cs="SimSun"/>
          <w:kern w:val="0"/>
          <w:szCs w:val="21"/>
          <w:u w:val="single"/>
        </w:rPr>
        <w:t>   </w:t>
      </w:r>
      <w:r>
        <w:rPr>
          <w:rFonts w:ascii="SimSun" w:eastAsia="SimSun" w:hAnsi="SimSun" w:cs="SimSun"/>
          <w:kern w:val="0"/>
          <w:szCs w:val="21"/>
        </w:rPr>
        <w:t>月</w:t>
      </w:r>
      <w:r>
        <w:rPr>
          <w:rFonts w:ascii="SimSun" w:eastAsia="SimSun" w:hAnsi="SimSun" w:cs="SimSun"/>
          <w:kern w:val="0"/>
          <w:szCs w:val="21"/>
          <w:u w:val="single"/>
        </w:rPr>
        <w:t>   </w:t>
      </w:r>
      <w:r>
        <w:rPr>
          <w:rFonts w:ascii="SimSun" w:eastAsia="SimSun" w:hAnsi="SimSun" w:cs="SimSun"/>
          <w:kern w:val="0"/>
          <w:szCs w:val="21"/>
        </w:rPr>
        <w:t>日</w:t>
      </w:r>
    </w:p>
    <w:p w:rsidR="00CE0EAD" w:rsidRDefault="00CE0EAD">
      <w:pPr>
        <w:widowControl/>
        <w:ind w:firstLine="420"/>
        <w:jc w:val="left"/>
        <w:rPr>
          <w:rFonts w:ascii="SimSun" w:eastAsia="SimSun" w:hAnsi="SimSun" w:cs="SimSun"/>
          <w:kern w:val="0"/>
          <w:sz w:val="24"/>
          <w:szCs w:val="24"/>
        </w:rPr>
      </w:pPr>
    </w:p>
    <w:p w:rsidR="00CE0EAD" w:rsidRDefault="00CE0EAD">
      <w:pPr>
        <w:widowControl/>
        <w:jc w:val="center"/>
        <w:rPr>
          <w:rFonts w:ascii="SimSun" w:eastAsia="SimSun" w:hAnsi="SimSun" w:cs="SimSun"/>
          <w:b/>
          <w:bCs/>
          <w:kern w:val="0"/>
        </w:rPr>
      </w:pPr>
    </w:p>
    <w:p w:rsidR="00CE0EAD" w:rsidRDefault="00765A54">
      <w:pPr>
        <w:widowControl/>
        <w:jc w:val="center"/>
        <w:rPr>
          <w:rFonts w:ascii="SimSun" w:eastAsia="SimSun" w:hAnsi="SimSun" w:cs="SimSun"/>
          <w:kern w:val="0"/>
          <w:sz w:val="24"/>
          <w:szCs w:val="24"/>
        </w:rPr>
      </w:pPr>
      <w:r>
        <w:rPr>
          <w:rFonts w:ascii="SimSun" w:eastAsia="SimSun" w:hAnsi="SimSun" w:cs="SimSun"/>
          <w:b/>
          <w:bCs/>
          <w:kern w:val="0"/>
        </w:rPr>
        <w:t>三</w:t>
      </w:r>
      <w:r>
        <w:rPr>
          <w:rFonts w:ascii="SimSun" w:eastAsia="SimSun" w:hAnsi="SimSun" w:cs="SimSun"/>
          <w:b/>
          <w:bCs/>
          <w:kern w:val="0"/>
        </w:rPr>
        <w:t>-3</w:t>
      </w:r>
      <w:r>
        <w:rPr>
          <w:rFonts w:ascii="SimSun" w:eastAsia="SimSun" w:hAnsi="SimSun" w:cs="SimSun"/>
          <w:b/>
          <w:bCs/>
          <w:kern w:val="0"/>
        </w:rPr>
        <w:t>招标文件规定的其他价格扣除证明材料（若有）</w:t>
      </w:r>
    </w:p>
    <w:p w:rsidR="00CE0EAD" w:rsidRDefault="00765A54">
      <w:pPr>
        <w:widowControl/>
        <w:jc w:val="center"/>
        <w:rPr>
          <w:rFonts w:ascii="SimSun" w:eastAsia="SimSun" w:hAnsi="SimSun" w:cs="SimSun"/>
          <w:kern w:val="0"/>
          <w:sz w:val="24"/>
          <w:szCs w:val="24"/>
        </w:rPr>
      </w:pPr>
      <w:r>
        <w:rPr>
          <w:rFonts w:ascii="SimSun" w:eastAsia="SimSun" w:hAnsi="SimSun" w:cs="SimSun"/>
          <w:kern w:val="0"/>
          <w:szCs w:val="21"/>
        </w:rPr>
        <w:t>编制说明</w:t>
      </w:r>
    </w:p>
    <w:p w:rsidR="00CE0EAD" w:rsidRDefault="00765A54">
      <w:pPr>
        <w:widowControl/>
        <w:jc w:val="center"/>
        <w:rPr>
          <w:rFonts w:ascii="SimSun" w:eastAsia="SimSun" w:hAnsi="SimSun" w:cs="SimSun"/>
          <w:kern w:val="0"/>
          <w:sz w:val="24"/>
          <w:szCs w:val="24"/>
        </w:rPr>
      </w:pPr>
      <w:r>
        <w:rPr>
          <w:rFonts w:ascii="SimSun" w:eastAsia="SimSun" w:hAnsi="SimSun" w:cs="SimSun"/>
          <w:kern w:val="0"/>
          <w:szCs w:val="21"/>
        </w:rPr>
        <w:t> </w:t>
      </w:r>
      <w:r>
        <w:rPr>
          <w:rFonts w:ascii="SimSun" w:eastAsia="SimSun" w:hAnsi="SimSun" w:cs="SimSun"/>
          <w:kern w:val="0"/>
          <w:szCs w:val="21"/>
        </w:rPr>
        <w:t>若投标人可享受招标文件规定的除</w:t>
      </w:r>
      <w:r>
        <w:rPr>
          <w:rFonts w:ascii="SimSun" w:eastAsia="SimSun" w:hAnsi="SimSun" w:cs="SimSun"/>
          <w:b/>
          <w:bCs/>
          <w:kern w:val="0"/>
        </w:rPr>
        <w:t>“</w:t>
      </w:r>
      <w:r>
        <w:rPr>
          <w:rFonts w:ascii="SimSun" w:eastAsia="SimSun" w:hAnsi="SimSun" w:cs="SimSun"/>
          <w:b/>
          <w:bCs/>
          <w:kern w:val="0"/>
        </w:rPr>
        <w:t>节能（非强制类）、环境标志产品价格扣除</w:t>
      </w:r>
      <w:r>
        <w:rPr>
          <w:rFonts w:ascii="SimSun" w:eastAsia="SimSun" w:hAnsi="SimSun" w:cs="SimSun"/>
          <w:b/>
          <w:bCs/>
          <w:kern w:val="0"/>
        </w:rPr>
        <w:t>”</w:t>
      </w:r>
      <w:r>
        <w:rPr>
          <w:rFonts w:ascii="SimSun" w:eastAsia="SimSun" w:hAnsi="SimSun" w:cs="SimSun"/>
          <w:b/>
          <w:bCs/>
          <w:kern w:val="0"/>
        </w:rPr>
        <w:t>及</w:t>
      </w:r>
      <w:r>
        <w:rPr>
          <w:rFonts w:ascii="SimSun" w:eastAsia="SimSun" w:hAnsi="SimSun" w:cs="SimSun"/>
          <w:b/>
          <w:bCs/>
          <w:kern w:val="0"/>
        </w:rPr>
        <w:t>“</w:t>
      </w:r>
      <w:r>
        <w:rPr>
          <w:rFonts w:ascii="SimSun" w:eastAsia="SimSun" w:hAnsi="SimSun" w:cs="SimSun"/>
          <w:b/>
          <w:bCs/>
          <w:kern w:val="0"/>
        </w:rPr>
        <w:t>小型、微型企业产品等价格扣除</w:t>
      </w:r>
      <w:r>
        <w:rPr>
          <w:rFonts w:ascii="SimSun" w:eastAsia="SimSun" w:hAnsi="SimSun" w:cs="SimSun"/>
          <w:b/>
          <w:bCs/>
          <w:kern w:val="0"/>
        </w:rPr>
        <w:t>”</w:t>
      </w:r>
      <w:r>
        <w:rPr>
          <w:rFonts w:ascii="SimSun" w:eastAsia="SimSun" w:hAnsi="SimSun" w:cs="SimSun"/>
          <w:kern w:val="0"/>
          <w:szCs w:val="21"/>
        </w:rPr>
        <w:t>外的其他价格扣除优惠，则投标人应按照招标文件要求提供相应证明材料。</w:t>
      </w:r>
    </w:p>
    <w:p w:rsidR="00CE0EAD" w:rsidRDefault="00CE0EAD">
      <w:pPr>
        <w:widowControl/>
        <w:jc w:val="center"/>
        <w:rPr>
          <w:rFonts w:ascii="SimSun" w:eastAsia="SimSun" w:hAnsi="SimSun" w:cs="SimSun"/>
          <w:b/>
          <w:bCs/>
          <w:kern w:val="0"/>
        </w:rPr>
      </w:pPr>
    </w:p>
    <w:p w:rsidR="00CE0EAD" w:rsidRDefault="00CE0EAD">
      <w:pPr>
        <w:widowControl/>
        <w:jc w:val="center"/>
        <w:rPr>
          <w:rFonts w:ascii="SimSun" w:eastAsia="SimSun" w:hAnsi="SimSun" w:cs="SimSun"/>
          <w:b/>
          <w:bCs/>
          <w:kern w:val="0"/>
        </w:rPr>
      </w:pPr>
    </w:p>
    <w:p w:rsidR="00CE0EAD" w:rsidRDefault="00CE0EAD">
      <w:pPr>
        <w:widowControl/>
        <w:jc w:val="center"/>
        <w:rPr>
          <w:rFonts w:ascii="SimSun" w:eastAsia="SimSun" w:hAnsi="SimSun" w:cs="SimSun"/>
          <w:b/>
          <w:bCs/>
          <w:kern w:val="0"/>
        </w:rPr>
      </w:pPr>
    </w:p>
    <w:p w:rsidR="00CE0EAD" w:rsidRDefault="00CE0EAD">
      <w:pPr>
        <w:widowControl/>
        <w:jc w:val="center"/>
        <w:rPr>
          <w:rFonts w:ascii="SimSun" w:eastAsia="SimSun" w:hAnsi="SimSun" w:cs="SimSun"/>
          <w:b/>
          <w:bCs/>
          <w:kern w:val="0"/>
        </w:rPr>
      </w:pPr>
    </w:p>
    <w:p w:rsidR="00CE0EAD" w:rsidRDefault="00CE0EAD">
      <w:pPr>
        <w:widowControl/>
        <w:jc w:val="center"/>
        <w:rPr>
          <w:rFonts w:ascii="SimSun" w:eastAsia="SimSun" w:hAnsi="SimSun" w:cs="SimSun"/>
          <w:b/>
          <w:bCs/>
          <w:kern w:val="0"/>
        </w:rPr>
      </w:pPr>
    </w:p>
    <w:p w:rsidR="00CE0EAD" w:rsidRDefault="00765A54">
      <w:pPr>
        <w:widowControl/>
        <w:jc w:val="center"/>
        <w:rPr>
          <w:rFonts w:ascii="SimSun" w:eastAsia="SimSun" w:hAnsi="SimSun" w:cs="SimSun"/>
          <w:kern w:val="0"/>
          <w:sz w:val="24"/>
          <w:szCs w:val="24"/>
        </w:rPr>
      </w:pPr>
      <w:r>
        <w:rPr>
          <w:rFonts w:ascii="SimSun" w:eastAsia="SimSun" w:hAnsi="SimSun" w:cs="SimSun"/>
          <w:b/>
          <w:bCs/>
          <w:kern w:val="0"/>
        </w:rPr>
        <w:lastRenderedPageBreak/>
        <w:t>四、招标文件规定的加分证明材料（若有）</w:t>
      </w:r>
    </w:p>
    <w:p w:rsidR="00CE0EAD" w:rsidRDefault="00765A54">
      <w:pPr>
        <w:widowControl/>
        <w:jc w:val="center"/>
        <w:rPr>
          <w:rFonts w:ascii="SimSun" w:eastAsia="SimSun" w:hAnsi="SimSun" w:cs="SimSun"/>
          <w:kern w:val="0"/>
          <w:sz w:val="24"/>
          <w:szCs w:val="24"/>
        </w:rPr>
      </w:pPr>
      <w:r>
        <w:rPr>
          <w:rFonts w:ascii="SimSun" w:eastAsia="SimSun" w:hAnsi="SimSun" w:cs="SimSun"/>
          <w:b/>
          <w:bCs/>
          <w:kern w:val="0"/>
        </w:rPr>
        <w:t>四</w:t>
      </w:r>
      <w:r>
        <w:rPr>
          <w:rFonts w:ascii="SimSun" w:eastAsia="SimSun" w:hAnsi="SimSun" w:cs="SimSun"/>
          <w:b/>
          <w:bCs/>
          <w:kern w:val="0"/>
        </w:rPr>
        <w:t>-1</w:t>
      </w:r>
      <w:r>
        <w:rPr>
          <w:rFonts w:ascii="SimSun" w:eastAsia="SimSun" w:hAnsi="SimSun" w:cs="SimSun"/>
          <w:b/>
          <w:bCs/>
          <w:kern w:val="0"/>
        </w:rPr>
        <w:t>优先类节能产品、环境标志产品加分证明材料（若有）</w:t>
      </w:r>
    </w:p>
    <w:p w:rsidR="00CE0EAD" w:rsidRDefault="00765A54">
      <w:pPr>
        <w:widowControl/>
        <w:jc w:val="center"/>
        <w:rPr>
          <w:rFonts w:ascii="SimSun" w:eastAsia="SimSun" w:hAnsi="SimSun" w:cs="SimSun"/>
          <w:kern w:val="0"/>
          <w:sz w:val="24"/>
          <w:szCs w:val="24"/>
        </w:rPr>
      </w:pPr>
      <w:r>
        <w:rPr>
          <w:rFonts w:ascii="SimSun" w:eastAsia="SimSun" w:hAnsi="SimSun" w:cs="SimSun"/>
          <w:b/>
          <w:bCs/>
          <w:kern w:val="0"/>
        </w:rPr>
        <w:t>四</w:t>
      </w:r>
      <w:r>
        <w:rPr>
          <w:rFonts w:ascii="SimSun" w:eastAsia="SimSun" w:hAnsi="SimSun" w:cs="SimSun"/>
          <w:b/>
          <w:bCs/>
          <w:kern w:val="0"/>
        </w:rPr>
        <w:t>-1-</w:t>
      </w:r>
      <w:r>
        <w:rPr>
          <w:rFonts w:ascii="SimSun" w:eastAsia="SimSun" w:hAnsi="SimSun" w:cs="SimSun" w:hint="eastAsia"/>
          <w:b/>
          <w:bCs/>
          <w:kern w:val="0"/>
        </w:rPr>
        <w:t>①</w:t>
      </w:r>
      <w:r>
        <w:rPr>
          <w:rFonts w:ascii="SimSun" w:eastAsia="SimSun" w:hAnsi="SimSun" w:cs="SimSun"/>
          <w:b/>
          <w:bCs/>
          <w:kern w:val="0"/>
        </w:rPr>
        <w:t>优先类节能产品、环境标志产品统计表（加分适用，若有）</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招标编号：</w:t>
      </w:r>
      <w:r>
        <w:rPr>
          <w:rFonts w:ascii="SimSun" w:eastAsia="SimSun" w:hAnsi="SimSun" w:cs="SimSun"/>
          <w:kern w:val="0"/>
          <w:szCs w:val="21"/>
          <w:u w:val="single"/>
        </w:rPr>
        <w:t>                   </w:t>
      </w:r>
    </w:p>
    <w:p w:rsidR="00CE0EAD" w:rsidRDefault="00765A54">
      <w:pPr>
        <w:widowControl/>
        <w:jc w:val="right"/>
        <w:rPr>
          <w:rFonts w:ascii="SimSun" w:eastAsia="SimSun" w:hAnsi="SimSun" w:cs="SimSun"/>
          <w:kern w:val="0"/>
          <w:sz w:val="24"/>
          <w:szCs w:val="24"/>
        </w:rPr>
      </w:pPr>
      <w:r>
        <w:rPr>
          <w:rFonts w:ascii="SimSun" w:eastAsia="SimSun" w:hAnsi="SimSun" w:cs="SimSun"/>
          <w:kern w:val="0"/>
          <w:szCs w:val="21"/>
        </w:rPr>
        <w:t>货币及单位：人民币元</w:t>
      </w:r>
    </w:p>
    <w:tbl>
      <w:tblPr>
        <w:tblW w:w="85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19"/>
        <w:gridCol w:w="1217"/>
        <w:gridCol w:w="1210"/>
        <w:gridCol w:w="1222"/>
        <w:gridCol w:w="1209"/>
        <w:gridCol w:w="1220"/>
        <w:gridCol w:w="1223"/>
      </w:tblGrid>
      <w:tr w:rsidR="00CE0EAD">
        <w:trPr>
          <w:tblCellSpacing w:w="15" w:type="dxa"/>
        </w:trPr>
        <w:tc>
          <w:tcPr>
            <w:tcW w:w="1215" w:type="dxa"/>
            <w:tcMar>
              <w:top w:w="0" w:type="dxa"/>
              <w:left w:w="105" w:type="dxa"/>
              <w:bottom w:w="0" w:type="dxa"/>
              <w:right w:w="105" w:type="dxa"/>
            </w:tcMar>
            <w:vAlign w:val="center"/>
          </w:tcPr>
          <w:p w:rsidR="00CE0EAD" w:rsidRDefault="00CE0EAD">
            <w:pPr>
              <w:widowControl/>
              <w:jc w:val="left"/>
              <w:rPr>
                <w:rFonts w:ascii="SimSun" w:eastAsia="SimSun" w:hAnsi="SimSun" w:cs="SimSun"/>
                <w:kern w:val="0"/>
                <w:sz w:val="24"/>
                <w:szCs w:val="24"/>
              </w:rPr>
            </w:pPr>
          </w:p>
        </w:tc>
        <w:tc>
          <w:tcPr>
            <w:tcW w:w="7305" w:type="dxa"/>
            <w:gridSpan w:val="6"/>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本合同包内属于节能、环境标志产品的情况</w:t>
            </w:r>
          </w:p>
        </w:tc>
      </w:tr>
      <w:tr w:rsidR="00CE0EAD">
        <w:trPr>
          <w:tblCellSpacing w:w="15" w:type="dxa"/>
        </w:trPr>
        <w:tc>
          <w:tcPr>
            <w:tcW w:w="1215"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合同包</w:t>
            </w:r>
          </w:p>
        </w:tc>
        <w:tc>
          <w:tcPr>
            <w:tcW w:w="1215"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品目号</w:t>
            </w:r>
          </w:p>
        </w:tc>
        <w:tc>
          <w:tcPr>
            <w:tcW w:w="1215"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货物名称</w:t>
            </w:r>
          </w:p>
        </w:tc>
        <w:tc>
          <w:tcPr>
            <w:tcW w:w="1215"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单价</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（现场）</w:t>
            </w:r>
          </w:p>
        </w:tc>
        <w:tc>
          <w:tcPr>
            <w:tcW w:w="1215"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数量</w:t>
            </w:r>
          </w:p>
        </w:tc>
        <w:tc>
          <w:tcPr>
            <w:tcW w:w="1215"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总价</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（现场）</w:t>
            </w:r>
          </w:p>
        </w:tc>
        <w:tc>
          <w:tcPr>
            <w:tcW w:w="1215"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认证种类</w:t>
            </w:r>
          </w:p>
        </w:tc>
      </w:tr>
      <w:tr w:rsidR="00CE0EAD">
        <w:trPr>
          <w:tblCellSpacing w:w="15" w:type="dxa"/>
        </w:trPr>
        <w:tc>
          <w:tcPr>
            <w:tcW w:w="1215" w:type="dxa"/>
            <w:vMerge w:val="restart"/>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w:t>
            </w:r>
          </w:p>
        </w:tc>
        <w:tc>
          <w:tcPr>
            <w:tcW w:w="1215"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*-1</w:t>
            </w:r>
          </w:p>
        </w:tc>
        <w:tc>
          <w:tcPr>
            <w:tcW w:w="1215" w:type="dxa"/>
            <w:tcMar>
              <w:top w:w="0" w:type="dxa"/>
              <w:left w:w="105" w:type="dxa"/>
              <w:bottom w:w="0" w:type="dxa"/>
              <w:right w:w="105" w:type="dxa"/>
            </w:tcMar>
            <w:vAlign w:val="center"/>
          </w:tcPr>
          <w:p w:rsidR="00CE0EAD" w:rsidRDefault="00CE0EAD">
            <w:pPr>
              <w:widowControl/>
              <w:jc w:val="left"/>
              <w:rPr>
                <w:rFonts w:ascii="SimSun" w:eastAsia="SimSun" w:hAnsi="SimSun" w:cs="SimSun"/>
                <w:kern w:val="0"/>
                <w:sz w:val="24"/>
                <w:szCs w:val="24"/>
              </w:rPr>
            </w:pPr>
          </w:p>
        </w:tc>
        <w:tc>
          <w:tcPr>
            <w:tcW w:w="1215" w:type="dxa"/>
            <w:tcMar>
              <w:top w:w="0" w:type="dxa"/>
              <w:left w:w="105" w:type="dxa"/>
              <w:bottom w:w="0" w:type="dxa"/>
              <w:right w:w="105" w:type="dxa"/>
            </w:tcMar>
            <w:vAlign w:val="center"/>
          </w:tcPr>
          <w:p w:rsidR="00CE0EAD" w:rsidRDefault="00CE0EAD">
            <w:pPr>
              <w:widowControl/>
              <w:jc w:val="left"/>
              <w:rPr>
                <w:rFonts w:ascii="SimSun" w:eastAsia="SimSun" w:hAnsi="SimSun" w:cs="SimSun"/>
                <w:kern w:val="0"/>
                <w:sz w:val="24"/>
                <w:szCs w:val="24"/>
              </w:rPr>
            </w:pPr>
          </w:p>
        </w:tc>
        <w:tc>
          <w:tcPr>
            <w:tcW w:w="1215" w:type="dxa"/>
            <w:tcMar>
              <w:top w:w="0" w:type="dxa"/>
              <w:left w:w="105" w:type="dxa"/>
              <w:bottom w:w="0" w:type="dxa"/>
              <w:right w:w="105" w:type="dxa"/>
            </w:tcMar>
            <w:vAlign w:val="center"/>
          </w:tcPr>
          <w:p w:rsidR="00CE0EAD" w:rsidRDefault="00CE0EAD">
            <w:pPr>
              <w:widowControl/>
              <w:jc w:val="left"/>
              <w:rPr>
                <w:rFonts w:ascii="SimSun" w:eastAsia="SimSun" w:hAnsi="SimSun" w:cs="SimSun"/>
                <w:kern w:val="0"/>
                <w:sz w:val="24"/>
                <w:szCs w:val="24"/>
              </w:rPr>
            </w:pPr>
          </w:p>
        </w:tc>
        <w:tc>
          <w:tcPr>
            <w:tcW w:w="1215" w:type="dxa"/>
            <w:tcMar>
              <w:top w:w="0" w:type="dxa"/>
              <w:left w:w="105" w:type="dxa"/>
              <w:bottom w:w="0" w:type="dxa"/>
              <w:right w:w="105" w:type="dxa"/>
            </w:tcMar>
            <w:vAlign w:val="center"/>
          </w:tcPr>
          <w:p w:rsidR="00CE0EAD" w:rsidRDefault="00CE0EAD">
            <w:pPr>
              <w:widowControl/>
              <w:jc w:val="left"/>
              <w:rPr>
                <w:rFonts w:ascii="SimSun" w:eastAsia="SimSun" w:hAnsi="SimSun" w:cs="SimSun"/>
                <w:kern w:val="0"/>
                <w:sz w:val="24"/>
                <w:szCs w:val="24"/>
              </w:rPr>
            </w:pPr>
          </w:p>
        </w:tc>
        <w:tc>
          <w:tcPr>
            <w:tcW w:w="1215" w:type="dxa"/>
            <w:tcMar>
              <w:top w:w="0" w:type="dxa"/>
              <w:left w:w="105" w:type="dxa"/>
              <w:bottom w:w="0" w:type="dxa"/>
              <w:right w:w="105" w:type="dxa"/>
            </w:tcMar>
            <w:vAlign w:val="center"/>
          </w:tcPr>
          <w:p w:rsidR="00CE0EAD" w:rsidRDefault="00CE0EAD">
            <w:pPr>
              <w:widowControl/>
              <w:jc w:val="left"/>
              <w:rPr>
                <w:rFonts w:ascii="SimSun" w:eastAsia="SimSun" w:hAnsi="SimSun" w:cs="SimSun"/>
                <w:kern w:val="0"/>
                <w:sz w:val="24"/>
                <w:szCs w:val="24"/>
              </w:rPr>
            </w:pPr>
          </w:p>
        </w:tc>
      </w:tr>
      <w:tr w:rsidR="00CE0EAD">
        <w:trPr>
          <w:tblCellSpacing w:w="15" w:type="dxa"/>
        </w:trPr>
        <w:tc>
          <w:tcPr>
            <w:tcW w:w="0" w:type="auto"/>
            <w:vMerge/>
            <w:vAlign w:val="center"/>
          </w:tcPr>
          <w:p w:rsidR="00CE0EAD" w:rsidRDefault="00CE0EAD">
            <w:pPr>
              <w:widowControl/>
              <w:jc w:val="left"/>
              <w:rPr>
                <w:rFonts w:ascii="SimSun" w:eastAsia="SimSun" w:hAnsi="SimSun" w:cs="SimSun"/>
                <w:kern w:val="0"/>
                <w:sz w:val="24"/>
                <w:szCs w:val="24"/>
              </w:rPr>
            </w:pPr>
          </w:p>
        </w:tc>
        <w:tc>
          <w:tcPr>
            <w:tcW w:w="1215"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Calibri" w:eastAsia="SimSun" w:hAnsi="Calibri" w:cs="Calibri"/>
                <w:kern w:val="0"/>
                <w:szCs w:val="21"/>
              </w:rPr>
              <w:t>…</w:t>
            </w:r>
          </w:p>
        </w:tc>
        <w:tc>
          <w:tcPr>
            <w:tcW w:w="1215" w:type="dxa"/>
            <w:tcMar>
              <w:top w:w="0" w:type="dxa"/>
              <w:left w:w="105" w:type="dxa"/>
              <w:bottom w:w="0" w:type="dxa"/>
              <w:right w:w="105" w:type="dxa"/>
            </w:tcMar>
            <w:vAlign w:val="center"/>
          </w:tcPr>
          <w:p w:rsidR="00CE0EAD" w:rsidRDefault="00CE0EAD">
            <w:pPr>
              <w:widowControl/>
              <w:jc w:val="left"/>
              <w:rPr>
                <w:rFonts w:ascii="SimSun" w:eastAsia="SimSun" w:hAnsi="SimSun" w:cs="SimSun"/>
                <w:kern w:val="0"/>
                <w:sz w:val="24"/>
                <w:szCs w:val="24"/>
              </w:rPr>
            </w:pPr>
          </w:p>
        </w:tc>
        <w:tc>
          <w:tcPr>
            <w:tcW w:w="1215" w:type="dxa"/>
            <w:tcMar>
              <w:top w:w="0" w:type="dxa"/>
              <w:left w:w="105" w:type="dxa"/>
              <w:bottom w:w="0" w:type="dxa"/>
              <w:right w:w="105" w:type="dxa"/>
            </w:tcMar>
            <w:vAlign w:val="center"/>
          </w:tcPr>
          <w:p w:rsidR="00CE0EAD" w:rsidRDefault="00CE0EAD">
            <w:pPr>
              <w:widowControl/>
              <w:jc w:val="left"/>
              <w:rPr>
                <w:rFonts w:ascii="SimSun" w:eastAsia="SimSun" w:hAnsi="SimSun" w:cs="SimSun"/>
                <w:kern w:val="0"/>
                <w:sz w:val="24"/>
                <w:szCs w:val="24"/>
              </w:rPr>
            </w:pPr>
          </w:p>
        </w:tc>
        <w:tc>
          <w:tcPr>
            <w:tcW w:w="1215" w:type="dxa"/>
            <w:tcMar>
              <w:top w:w="0" w:type="dxa"/>
              <w:left w:w="105" w:type="dxa"/>
              <w:bottom w:w="0" w:type="dxa"/>
              <w:right w:w="105" w:type="dxa"/>
            </w:tcMar>
            <w:vAlign w:val="center"/>
          </w:tcPr>
          <w:p w:rsidR="00CE0EAD" w:rsidRDefault="00CE0EAD">
            <w:pPr>
              <w:widowControl/>
              <w:jc w:val="left"/>
              <w:rPr>
                <w:rFonts w:ascii="SimSun" w:eastAsia="SimSun" w:hAnsi="SimSun" w:cs="SimSun"/>
                <w:kern w:val="0"/>
                <w:sz w:val="24"/>
                <w:szCs w:val="24"/>
              </w:rPr>
            </w:pPr>
          </w:p>
        </w:tc>
        <w:tc>
          <w:tcPr>
            <w:tcW w:w="1215" w:type="dxa"/>
            <w:tcMar>
              <w:top w:w="0" w:type="dxa"/>
              <w:left w:w="105" w:type="dxa"/>
              <w:bottom w:w="0" w:type="dxa"/>
              <w:right w:w="105" w:type="dxa"/>
            </w:tcMar>
            <w:vAlign w:val="center"/>
          </w:tcPr>
          <w:p w:rsidR="00CE0EAD" w:rsidRDefault="00CE0EAD">
            <w:pPr>
              <w:widowControl/>
              <w:jc w:val="left"/>
              <w:rPr>
                <w:rFonts w:ascii="SimSun" w:eastAsia="SimSun" w:hAnsi="SimSun" w:cs="SimSun"/>
                <w:kern w:val="0"/>
                <w:sz w:val="24"/>
                <w:szCs w:val="24"/>
              </w:rPr>
            </w:pPr>
          </w:p>
        </w:tc>
        <w:tc>
          <w:tcPr>
            <w:tcW w:w="1215" w:type="dxa"/>
            <w:tcMar>
              <w:top w:w="0" w:type="dxa"/>
              <w:left w:w="105" w:type="dxa"/>
              <w:bottom w:w="0" w:type="dxa"/>
              <w:right w:w="105" w:type="dxa"/>
            </w:tcMar>
            <w:vAlign w:val="center"/>
          </w:tcPr>
          <w:p w:rsidR="00CE0EAD" w:rsidRDefault="00CE0EAD">
            <w:pPr>
              <w:widowControl/>
              <w:jc w:val="left"/>
              <w:rPr>
                <w:rFonts w:ascii="SimSun" w:eastAsia="SimSun" w:hAnsi="SimSun" w:cs="SimSun"/>
                <w:kern w:val="0"/>
                <w:sz w:val="24"/>
                <w:szCs w:val="24"/>
              </w:rPr>
            </w:pPr>
          </w:p>
        </w:tc>
      </w:tr>
      <w:tr w:rsidR="00CE0EAD">
        <w:trPr>
          <w:tblCellSpacing w:w="15" w:type="dxa"/>
        </w:trPr>
        <w:tc>
          <w:tcPr>
            <w:tcW w:w="1215"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备注</w:t>
            </w:r>
          </w:p>
        </w:tc>
        <w:tc>
          <w:tcPr>
            <w:tcW w:w="7305" w:type="dxa"/>
            <w:gridSpan w:val="6"/>
            <w:tcMar>
              <w:top w:w="0" w:type="dxa"/>
              <w:left w:w="105" w:type="dxa"/>
              <w:bottom w:w="0" w:type="dxa"/>
              <w:right w:w="105" w:type="dxa"/>
            </w:tcMar>
          </w:tcPr>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a.</w:t>
            </w:r>
            <w:r>
              <w:rPr>
                <w:rFonts w:ascii="SimSun" w:eastAsia="SimSun" w:hAnsi="SimSun" w:cs="SimSun"/>
                <w:kern w:val="0"/>
                <w:szCs w:val="21"/>
              </w:rPr>
              <w:t>合同包内属于节能、环境标志产品的报价总金额：</w:t>
            </w:r>
            <w:r>
              <w:rPr>
                <w:rFonts w:ascii="SimSun" w:eastAsia="SimSun" w:hAnsi="SimSun" w:cs="SimSun"/>
                <w:kern w:val="0"/>
                <w:szCs w:val="21"/>
                <w:u w:val="single"/>
              </w:rPr>
              <w:t>              </w:t>
            </w:r>
            <w:r>
              <w:rPr>
                <w:rFonts w:ascii="SimSun" w:eastAsia="SimSun" w:hAnsi="SimSun" w:cs="SimSun"/>
                <w:kern w:val="0"/>
                <w:szCs w:val="21"/>
              </w:rPr>
              <w:t>；</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b.</w:t>
            </w:r>
            <w:r>
              <w:rPr>
                <w:rFonts w:ascii="SimSun" w:eastAsia="SimSun" w:hAnsi="SimSun" w:cs="SimSun"/>
                <w:kern w:val="0"/>
                <w:szCs w:val="21"/>
              </w:rPr>
              <w:t>合同包投标总价（报价总金额）：</w:t>
            </w:r>
            <w:r>
              <w:rPr>
                <w:rFonts w:ascii="SimSun" w:eastAsia="SimSun" w:hAnsi="SimSun" w:cs="SimSun"/>
                <w:kern w:val="0"/>
                <w:szCs w:val="21"/>
                <w:u w:val="single"/>
              </w:rPr>
              <w:t>              </w:t>
            </w:r>
            <w:r>
              <w:rPr>
                <w:rFonts w:ascii="SimSun" w:eastAsia="SimSun" w:hAnsi="SimSun" w:cs="SimSun"/>
                <w:kern w:val="0"/>
                <w:szCs w:val="21"/>
              </w:rPr>
              <w:t>；</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c.“</w:t>
            </w:r>
            <w:r>
              <w:rPr>
                <w:rFonts w:ascii="SimSun" w:eastAsia="SimSun" w:hAnsi="SimSun" w:cs="SimSun"/>
                <w:kern w:val="0"/>
                <w:szCs w:val="21"/>
              </w:rPr>
              <w:t>合同包内属于节能、环境标志产品的报价总金额</w:t>
            </w:r>
            <w:r>
              <w:rPr>
                <w:rFonts w:ascii="SimSun" w:eastAsia="SimSun" w:hAnsi="SimSun" w:cs="SimSun"/>
                <w:kern w:val="0"/>
                <w:szCs w:val="21"/>
              </w:rPr>
              <w:t>”</w:t>
            </w:r>
            <w:r>
              <w:rPr>
                <w:rFonts w:ascii="SimSun" w:eastAsia="SimSun" w:hAnsi="SimSun" w:cs="SimSun"/>
                <w:kern w:val="0"/>
                <w:szCs w:val="21"/>
              </w:rPr>
              <w:t>占</w:t>
            </w:r>
            <w:r>
              <w:rPr>
                <w:rFonts w:ascii="SimSun" w:eastAsia="SimSun" w:hAnsi="SimSun" w:cs="SimSun"/>
                <w:kern w:val="0"/>
                <w:szCs w:val="21"/>
              </w:rPr>
              <w:t>“</w:t>
            </w:r>
            <w:r>
              <w:rPr>
                <w:rFonts w:ascii="SimSun" w:eastAsia="SimSun" w:hAnsi="SimSun" w:cs="SimSun"/>
                <w:kern w:val="0"/>
                <w:szCs w:val="21"/>
              </w:rPr>
              <w:t>合同包投标总价（报价总金额）</w:t>
            </w:r>
            <w:r>
              <w:rPr>
                <w:rFonts w:ascii="SimSun" w:eastAsia="SimSun" w:hAnsi="SimSun" w:cs="SimSun"/>
                <w:kern w:val="0"/>
                <w:szCs w:val="21"/>
              </w:rPr>
              <w:t>”</w:t>
            </w:r>
            <w:r>
              <w:rPr>
                <w:rFonts w:ascii="SimSun" w:eastAsia="SimSun" w:hAnsi="SimSun" w:cs="SimSun"/>
                <w:kern w:val="0"/>
                <w:szCs w:val="21"/>
              </w:rPr>
              <w:t>的比例（以</w:t>
            </w:r>
            <w:r>
              <w:rPr>
                <w:rFonts w:ascii="Calibri" w:eastAsia="SimSun" w:hAnsi="Calibri" w:cs="Calibri"/>
                <w:kern w:val="0"/>
                <w:szCs w:val="21"/>
              </w:rPr>
              <w:t>%</w:t>
            </w:r>
            <w:r>
              <w:rPr>
                <w:rFonts w:ascii="SimSun" w:eastAsia="SimSun" w:hAnsi="SimSun" w:cs="SimSun"/>
                <w:kern w:val="0"/>
                <w:szCs w:val="21"/>
              </w:rPr>
              <w:t>列示）：</w:t>
            </w:r>
            <w:r>
              <w:rPr>
                <w:rFonts w:ascii="SimSun" w:eastAsia="SimSun" w:hAnsi="SimSun" w:cs="SimSun"/>
                <w:kern w:val="0"/>
                <w:szCs w:val="21"/>
                <w:u w:val="single"/>
              </w:rPr>
              <w:t>              </w:t>
            </w:r>
            <w:r>
              <w:rPr>
                <w:rFonts w:ascii="SimSun" w:eastAsia="SimSun" w:hAnsi="SimSun" w:cs="SimSun"/>
                <w:kern w:val="0"/>
                <w:szCs w:val="21"/>
              </w:rPr>
              <w:t>。</w:t>
            </w:r>
          </w:p>
        </w:tc>
      </w:tr>
    </w:tbl>
    <w:p w:rsidR="00CE0EAD" w:rsidRDefault="00765A54">
      <w:pPr>
        <w:widowControl/>
        <w:jc w:val="left"/>
        <w:rPr>
          <w:rFonts w:ascii="SimSun" w:eastAsia="SimSun" w:hAnsi="SimSun" w:cs="SimSun"/>
          <w:kern w:val="0"/>
          <w:sz w:val="24"/>
          <w:szCs w:val="24"/>
        </w:rPr>
      </w:pPr>
      <w:r>
        <w:rPr>
          <w:rFonts w:ascii="SimSun" w:eastAsia="SimSun" w:hAnsi="SimSun" w:cs="SimSun" w:hint="eastAsia"/>
          <w:kern w:val="0"/>
          <w:szCs w:val="21"/>
        </w:rPr>
        <w:t>★</w:t>
      </w:r>
      <w:r>
        <w:rPr>
          <w:rFonts w:ascii="SimSun" w:eastAsia="SimSun" w:hAnsi="SimSun" w:cs="SimSun"/>
          <w:kern w:val="0"/>
          <w:szCs w:val="21"/>
        </w:rPr>
        <w:t>注意：</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1</w:t>
      </w:r>
      <w:r>
        <w:rPr>
          <w:rFonts w:ascii="SimSun" w:eastAsia="SimSun" w:hAnsi="SimSun" w:cs="SimSun"/>
          <w:kern w:val="0"/>
          <w:szCs w:val="21"/>
        </w:rPr>
        <w:t>、对节能、环境标志产品计算加分时，只依据投标文件</w:t>
      </w:r>
      <w:r>
        <w:rPr>
          <w:rFonts w:ascii="SimSun" w:eastAsia="SimSun" w:hAnsi="SimSun" w:cs="SimSun"/>
          <w:b/>
          <w:bCs/>
          <w:kern w:val="0"/>
        </w:rPr>
        <w:t>“</w:t>
      </w:r>
      <w:r>
        <w:rPr>
          <w:rFonts w:ascii="SimSun" w:eastAsia="SimSun" w:hAnsi="SimSun" w:cs="SimSun"/>
          <w:b/>
          <w:bCs/>
          <w:kern w:val="0"/>
        </w:rPr>
        <w:t>四</w:t>
      </w:r>
      <w:r>
        <w:rPr>
          <w:rFonts w:ascii="Calibri" w:eastAsia="SimSun" w:hAnsi="Calibri" w:cs="Calibri"/>
          <w:b/>
          <w:bCs/>
          <w:kern w:val="0"/>
        </w:rPr>
        <w:t>-1-</w:t>
      </w:r>
      <w:r>
        <w:rPr>
          <w:rFonts w:ascii="SimSun" w:eastAsia="SimSun" w:hAnsi="SimSun" w:cs="SimSun" w:hint="eastAsia"/>
          <w:b/>
          <w:bCs/>
          <w:kern w:val="0"/>
        </w:rPr>
        <w:t>②</w:t>
      </w:r>
      <w:r>
        <w:rPr>
          <w:rFonts w:ascii="SimSun" w:eastAsia="SimSun" w:hAnsi="SimSun" w:cs="SimSun"/>
          <w:b/>
          <w:bCs/>
          <w:kern w:val="0"/>
        </w:rPr>
        <w:t>优先类节能产品、环境标志产品加分证明材料（加分适用，若有）</w:t>
      </w:r>
      <w:r>
        <w:rPr>
          <w:rFonts w:ascii="SimSun" w:eastAsia="SimSun" w:hAnsi="SimSun" w:cs="SimSun"/>
          <w:b/>
          <w:bCs/>
          <w:kern w:val="0"/>
        </w:rPr>
        <w:t>”</w:t>
      </w:r>
      <w:r>
        <w:rPr>
          <w:rFonts w:ascii="SimSun" w:eastAsia="SimSun" w:hAnsi="SimSun" w:cs="SimSun"/>
          <w:b/>
          <w:bCs/>
          <w:kern w:val="0"/>
        </w:rPr>
        <w:t>。</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2</w:t>
      </w:r>
      <w:r>
        <w:rPr>
          <w:rFonts w:ascii="SimSun" w:eastAsia="SimSun" w:hAnsi="SimSun" w:cs="SimSun"/>
          <w:kern w:val="0"/>
          <w:szCs w:val="21"/>
        </w:rPr>
        <w:t>、本表以合同包为单位，不同合同包请分别填写；同一合同包请按照其品目号顺序分别填写。</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3</w:t>
      </w:r>
      <w:r>
        <w:rPr>
          <w:rFonts w:ascii="SimSun" w:eastAsia="SimSun" w:hAnsi="SimSun" w:cs="SimSun"/>
          <w:kern w:val="0"/>
          <w:szCs w:val="21"/>
        </w:rPr>
        <w:t>、具体统计、计算：</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3.1</w:t>
      </w:r>
      <w:r>
        <w:rPr>
          <w:rFonts w:ascii="Calibri" w:eastAsia="SimSun" w:hAnsi="Calibri" w:cs="Calibri"/>
          <w:kern w:val="0"/>
          <w:szCs w:val="21"/>
        </w:rPr>
        <w:t> </w:t>
      </w:r>
      <w:r>
        <w:rPr>
          <w:rFonts w:ascii="SimSun" w:eastAsia="SimSun" w:hAnsi="SimSun" w:cs="SimSun"/>
          <w:kern w:val="0"/>
          <w:szCs w:val="21"/>
        </w:rPr>
        <w:t>若节能、环境标志产品仅是构成投标产品的部件、组件或零件，则该投标产品不享受鼓励优惠政策。同一品目中各认证证书不重复计算加分。强制类节能产品不享受加分。</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3.2</w:t>
      </w:r>
      <w:r>
        <w:rPr>
          <w:rFonts w:ascii="SimSun" w:eastAsia="SimSun" w:hAnsi="SimSun" w:cs="SimSun"/>
          <w:kern w:val="0"/>
          <w:szCs w:val="21"/>
        </w:rPr>
        <w:t>计算结果若除不尽，可四舍五入保留到小数点后两位。</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3.3</w:t>
      </w:r>
      <w:r>
        <w:rPr>
          <w:rFonts w:ascii="SimSun" w:eastAsia="SimSun" w:hAnsi="SimSun" w:cs="SimSun"/>
          <w:kern w:val="0"/>
          <w:szCs w:val="21"/>
        </w:rPr>
        <w:t>投标人应按照招标文件要求认真统计、计算，否则评标委员会不予认定。</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3.4</w:t>
      </w:r>
      <w:r>
        <w:rPr>
          <w:rFonts w:ascii="SimSun" w:eastAsia="SimSun" w:hAnsi="SimSun" w:cs="SimSun"/>
          <w:kern w:val="0"/>
          <w:szCs w:val="21"/>
        </w:rPr>
        <w:t>若无节能、环境标志产品，不填写本表，否则，</w:t>
      </w:r>
      <w:r>
        <w:rPr>
          <w:rFonts w:ascii="SimSun" w:eastAsia="SimSun" w:hAnsi="SimSun" w:cs="SimSun"/>
          <w:b/>
          <w:bCs/>
          <w:kern w:val="0"/>
        </w:rPr>
        <w:t>视为提供虚假材料</w:t>
      </w:r>
      <w:r>
        <w:rPr>
          <w:rFonts w:ascii="SimSun" w:eastAsia="SimSun" w:hAnsi="SimSun" w:cs="SimSun"/>
          <w:kern w:val="0"/>
          <w:szCs w:val="21"/>
        </w:rPr>
        <w:t>。</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4</w:t>
      </w:r>
      <w:r>
        <w:rPr>
          <w:rFonts w:ascii="SimSun" w:eastAsia="SimSun" w:hAnsi="SimSun" w:cs="SimSun"/>
          <w:kern w:val="0"/>
          <w:szCs w:val="21"/>
        </w:rPr>
        <w:t>、纸质投标文件正本中的本表（若有）应为原件。</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投标人：</w:t>
      </w:r>
      <w:r>
        <w:rPr>
          <w:rFonts w:ascii="SimSun" w:eastAsia="SimSun" w:hAnsi="SimSun" w:cs="SimSun"/>
          <w:kern w:val="0"/>
          <w:szCs w:val="21"/>
          <w:u w:val="single"/>
        </w:rPr>
        <w:t>（全称并加盖单位公章）</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投标人代表签字：</w:t>
      </w:r>
      <w:r>
        <w:rPr>
          <w:rFonts w:ascii="SimSun" w:eastAsia="SimSun" w:hAnsi="SimSun" w:cs="SimSun"/>
          <w:kern w:val="0"/>
          <w:szCs w:val="21"/>
          <w:u w:val="single"/>
        </w:rPr>
        <w:t>                   </w:t>
      </w:r>
    </w:p>
    <w:p w:rsidR="00CE0EAD" w:rsidRDefault="00765A54">
      <w:pPr>
        <w:widowControl/>
        <w:jc w:val="left"/>
        <w:rPr>
          <w:rFonts w:ascii="SimSun" w:eastAsia="SimSun" w:hAnsi="SimSun" w:cs="SimSun"/>
          <w:kern w:val="0"/>
          <w:sz w:val="24"/>
          <w:szCs w:val="24"/>
        </w:rPr>
      </w:pPr>
      <w:r>
        <w:rPr>
          <w:rFonts w:ascii="SimSun" w:eastAsia="SimSun" w:hAnsi="SimSun" w:cs="SimSun"/>
          <w:kern w:val="0"/>
          <w:szCs w:val="21"/>
        </w:rPr>
        <w:t>日期：</w:t>
      </w:r>
      <w:r>
        <w:rPr>
          <w:rFonts w:ascii="SimSun" w:eastAsia="SimSun" w:hAnsi="SimSun" w:cs="SimSun"/>
          <w:kern w:val="0"/>
          <w:szCs w:val="21"/>
          <w:u w:val="single"/>
        </w:rPr>
        <w:t>    </w:t>
      </w:r>
      <w:r>
        <w:rPr>
          <w:rFonts w:ascii="SimSun" w:eastAsia="SimSun" w:hAnsi="SimSun" w:cs="SimSun"/>
          <w:kern w:val="0"/>
          <w:szCs w:val="21"/>
        </w:rPr>
        <w:t>年</w:t>
      </w:r>
      <w:r>
        <w:rPr>
          <w:rFonts w:ascii="SimSun" w:eastAsia="SimSun" w:hAnsi="SimSun" w:cs="SimSun"/>
          <w:kern w:val="0"/>
          <w:szCs w:val="21"/>
          <w:u w:val="single"/>
        </w:rPr>
        <w:t>   </w:t>
      </w:r>
      <w:r>
        <w:rPr>
          <w:rFonts w:ascii="SimSun" w:eastAsia="SimSun" w:hAnsi="SimSun" w:cs="SimSun"/>
          <w:kern w:val="0"/>
          <w:szCs w:val="21"/>
        </w:rPr>
        <w:t>月</w:t>
      </w:r>
      <w:r>
        <w:rPr>
          <w:rFonts w:ascii="SimSun" w:eastAsia="SimSun" w:hAnsi="SimSun" w:cs="SimSun"/>
          <w:kern w:val="0"/>
          <w:szCs w:val="21"/>
          <w:u w:val="single"/>
        </w:rPr>
        <w:t>   </w:t>
      </w:r>
      <w:r>
        <w:rPr>
          <w:rFonts w:ascii="SimSun" w:eastAsia="SimSun" w:hAnsi="SimSun" w:cs="SimSun"/>
          <w:kern w:val="0"/>
          <w:szCs w:val="21"/>
        </w:rPr>
        <w:t>日</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b/>
          <w:bCs/>
          <w:kern w:val="0"/>
        </w:rPr>
        <w:t> </w:t>
      </w:r>
    </w:p>
    <w:p w:rsidR="00CE0EAD" w:rsidRDefault="00765A54">
      <w:pPr>
        <w:widowControl/>
        <w:spacing w:before="100" w:beforeAutospacing="1" w:after="100" w:afterAutospacing="1"/>
        <w:jc w:val="center"/>
        <w:rPr>
          <w:rFonts w:ascii="Calibri" w:eastAsia="SimSun" w:hAnsi="Calibri" w:cs="Calibri"/>
          <w:b/>
          <w:bCs/>
          <w:kern w:val="0"/>
          <w:szCs w:val="21"/>
        </w:rPr>
      </w:pPr>
      <w:r>
        <w:rPr>
          <w:rFonts w:ascii="Calibri" w:eastAsia="SimSun" w:hAnsi="Calibri" w:cs="Calibri"/>
          <w:b/>
          <w:bCs/>
          <w:kern w:val="0"/>
          <w:szCs w:val="21"/>
        </w:rPr>
        <w:br/>
      </w:r>
    </w:p>
    <w:p w:rsidR="00CE0EAD" w:rsidRDefault="00CE0EAD">
      <w:pPr>
        <w:widowControl/>
        <w:spacing w:before="100" w:beforeAutospacing="1" w:after="100" w:afterAutospacing="1"/>
        <w:jc w:val="center"/>
        <w:rPr>
          <w:rFonts w:ascii="Calibri" w:eastAsia="SimSun" w:hAnsi="Calibri" w:cs="Calibri"/>
          <w:b/>
          <w:bCs/>
          <w:kern w:val="0"/>
          <w:szCs w:val="21"/>
        </w:rPr>
      </w:pPr>
    </w:p>
    <w:p w:rsidR="00CE0EAD" w:rsidRDefault="00CE0EAD">
      <w:pPr>
        <w:widowControl/>
        <w:spacing w:before="100" w:beforeAutospacing="1" w:after="100" w:afterAutospacing="1"/>
        <w:jc w:val="center"/>
        <w:rPr>
          <w:rFonts w:ascii="Calibri" w:eastAsia="SimSun" w:hAnsi="Calibri" w:cs="Calibri"/>
          <w:b/>
          <w:bCs/>
          <w:kern w:val="0"/>
          <w:szCs w:val="21"/>
        </w:rPr>
      </w:pP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b/>
          <w:bCs/>
          <w:kern w:val="0"/>
        </w:rPr>
        <w:lastRenderedPageBreak/>
        <w:t>四</w:t>
      </w:r>
      <w:r>
        <w:rPr>
          <w:rFonts w:ascii="SimSun" w:eastAsia="SimSun" w:hAnsi="SimSun" w:cs="SimSun"/>
          <w:b/>
          <w:bCs/>
          <w:kern w:val="0"/>
        </w:rPr>
        <w:t>-1-</w:t>
      </w:r>
      <w:r>
        <w:rPr>
          <w:rFonts w:ascii="SimSun" w:eastAsia="SimSun" w:hAnsi="SimSun" w:cs="SimSun" w:hint="eastAsia"/>
          <w:b/>
          <w:bCs/>
          <w:kern w:val="0"/>
        </w:rPr>
        <w:t>②</w:t>
      </w:r>
      <w:r>
        <w:rPr>
          <w:rFonts w:ascii="SimSun" w:eastAsia="SimSun" w:hAnsi="SimSun" w:cs="SimSun"/>
          <w:b/>
          <w:bCs/>
          <w:kern w:val="0"/>
        </w:rPr>
        <w:t>优先类节能产品、环境标志产品证明材料（加分适用，若有）</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编制说明</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 </w:t>
      </w:r>
      <w:r>
        <w:rPr>
          <w:rFonts w:ascii="SimSun" w:eastAsia="SimSun" w:hAnsi="SimSun" w:cs="SimSun"/>
          <w:kern w:val="0"/>
          <w:szCs w:val="21"/>
        </w:rPr>
        <w:t>除招标文件另有规定外，投标人应按照招标文件第二章（表</w:t>
      </w:r>
      <w:r>
        <w:rPr>
          <w:rFonts w:ascii="SimSun" w:eastAsia="SimSun" w:hAnsi="SimSun" w:cs="SimSun"/>
          <w:kern w:val="0"/>
          <w:szCs w:val="21"/>
        </w:rPr>
        <w:t>1</w:t>
      </w:r>
      <w:r>
        <w:rPr>
          <w:rFonts w:ascii="SimSun" w:eastAsia="SimSun" w:hAnsi="SimSun" w:cs="SimSun"/>
          <w:kern w:val="0"/>
          <w:szCs w:val="21"/>
        </w:rPr>
        <w:t>）第</w:t>
      </w:r>
      <w:r>
        <w:rPr>
          <w:rFonts w:ascii="Calibri" w:eastAsia="SimSun" w:hAnsi="Calibri" w:cs="Calibri"/>
          <w:kern w:val="0"/>
          <w:szCs w:val="21"/>
        </w:rPr>
        <w:t>13</w:t>
      </w:r>
      <w:r>
        <w:rPr>
          <w:rFonts w:ascii="SimSun" w:eastAsia="SimSun" w:hAnsi="SimSun" w:cs="SimSun"/>
          <w:kern w:val="0"/>
          <w:szCs w:val="21"/>
        </w:rPr>
        <w:t>项规定提供相应证明材料。</w:t>
      </w:r>
    </w:p>
    <w:p w:rsidR="00CE0EAD" w:rsidRDefault="00765A54">
      <w:pPr>
        <w:widowControl/>
        <w:spacing w:before="100" w:beforeAutospacing="1" w:after="100" w:afterAutospacing="1"/>
        <w:jc w:val="center"/>
        <w:rPr>
          <w:rFonts w:ascii="Calibri" w:eastAsia="SimSun" w:hAnsi="Calibri" w:cs="Calibri"/>
          <w:kern w:val="0"/>
          <w:szCs w:val="21"/>
        </w:rPr>
      </w:pPr>
      <w:r>
        <w:rPr>
          <w:rFonts w:ascii="Calibri" w:eastAsia="SimSun" w:hAnsi="Calibri" w:cs="Calibri"/>
          <w:kern w:val="0"/>
          <w:szCs w:val="21"/>
        </w:rPr>
        <w:br/>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四</w:t>
      </w:r>
      <w:r>
        <w:rPr>
          <w:rFonts w:ascii="SimSun" w:eastAsia="SimSun" w:hAnsi="SimSun" w:cs="SimSun"/>
          <w:b/>
          <w:bCs/>
          <w:kern w:val="0"/>
        </w:rPr>
        <w:t>-2</w:t>
      </w:r>
      <w:r>
        <w:rPr>
          <w:rFonts w:ascii="SimSun" w:eastAsia="SimSun" w:hAnsi="SimSun" w:cs="SimSun"/>
          <w:b/>
          <w:bCs/>
          <w:kern w:val="0"/>
        </w:rPr>
        <w:t>招标文件规定的其他加分证明材料（若有）</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编制说明</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若投标人可享受招标文件规定的除</w:t>
      </w:r>
      <w:r>
        <w:rPr>
          <w:rFonts w:ascii="SimSun" w:eastAsia="SimSun" w:hAnsi="SimSun" w:cs="SimSun"/>
          <w:b/>
          <w:bCs/>
          <w:kern w:val="0"/>
        </w:rPr>
        <w:t>“</w:t>
      </w:r>
      <w:r>
        <w:rPr>
          <w:rFonts w:ascii="SimSun" w:eastAsia="SimSun" w:hAnsi="SimSun" w:cs="SimSun"/>
          <w:b/>
          <w:bCs/>
          <w:kern w:val="0"/>
        </w:rPr>
        <w:t>优先类节能产品、环境标志产品加分</w:t>
      </w:r>
      <w:r>
        <w:rPr>
          <w:rFonts w:ascii="SimSun" w:eastAsia="SimSun" w:hAnsi="SimSun" w:cs="SimSun"/>
          <w:b/>
          <w:bCs/>
          <w:kern w:val="0"/>
        </w:rPr>
        <w:t>”</w:t>
      </w:r>
      <w:r>
        <w:rPr>
          <w:rFonts w:ascii="SimSun" w:eastAsia="SimSun" w:hAnsi="SimSun" w:cs="SimSun"/>
          <w:kern w:val="0"/>
          <w:szCs w:val="21"/>
        </w:rPr>
        <w:t>外的其他加分优惠，则投标人应按照招标文件要求提供相应证明材料。</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CE0EAD">
      <w:pPr>
        <w:widowControl/>
        <w:spacing w:before="100" w:beforeAutospacing="1" w:after="100" w:afterAutospacing="1"/>
        <w:jc w:val="left"/>
        <w:rPr>
          <w:rFonts w:ascii="SimSun" w:eastAsia="SimSun" w:hAnsi="SimSun" w:cs="SimSun"/>
          <w:kern w:val="0"/>
          <w:sz w:val="24"/>
          <w:szCs w:val="24"/>
        </w:rPr>
      </w:pP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jc w:val="left"/>
        <w:rPr>
          <w:rFonts w:ascii="SimSun" w:eastAsia="SimSun" w:hAnsi="SimSun" w:cs="SimSun"/>
          <w:b/>
          <w:bCs/>
          <w:kern w:val="0"/>
          <w:sz w:val="29"/>
        </w:rPr>
      </w:pPr>
      <w:r>
        <w:rPr>
          <w:rFonts w:ascii="SimSun" w:eastAsia="SimSun" w:hAnsi="SimSun" w:cs="SimSun"/>
          <w:b/>
          <w:bCs/>
          <w:kern w:val="0"/>
          <w:sz w:val="29"/>
        </w:rPr>
        <w:br w:type="page"/>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b/>
          <w:bCs/>
          <w:kern w:val="0"/>
          <w:sz w:val="29"/>
        </w:rPr>
        <w:lastRenderedPageBreak/>
        <w:t>封面格式</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b/>
          <w:bCs/>
          <w:kern w:val="0"/>
          <w:sz w:val="48"/>
        </w:rPr>
        <w:t>投标文件</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b/>
          <w:bCs/>
          <w:kern w:val="0"/>
          <w:sz w:val="48"/>
        </w:rPr>
        <w:t>（技术商务部分）</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 w:val="36"/>
          <w:szCs w:val="36"/>
        </w:rPr>
        <w:t> </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b/>
          <w:bCs/>
          <w:kern w:val="0"/>
          <w:sz w:val="36"/>
          <w:u w:val="single"/>
        </w:rPr>
        <w:t>（填写正本或副本）</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 w:val="36"/>
          <w:szCs w:val="36"/>
        </w:rPr>
        <w:t> </w:t>
      </w:r>
    </w:p>
    <w:p w:rsidR="00CE0EAD" w:rsidRDefault="00765A54">
      <w:pPr>
        <w:widowControl/>
        <w:spacing w:before="100" w:beforeAutospacing="1" w:after="100" w:afterAutospacing="1"/>
        <w:ind w:firstLine="1920"/>
        <w:jc w:val="left"/>
        <w:rPr>
          <w:rFonts w:ascii="SimSun" w:eastAsia="SimSun" w:hAnsi="SimSun" w:cs="SimSun"/>
          <w:kern w:val="0"/>
          <w:sz w:val="24"/>
          <w:szCs w:val="24"/>
        </w:rPr>
      </w:pPr>
      <w:r>
        <w:rPr>
          <w:rFonts w:ascii="SimSun" w:eastAsia="SimSun" w:hAnsi="SimSun" w:cs="SimSun"/>
          <w:b/>
          <w:bCs/>
          <w:kern w:val="0"/>
          <w:sz w:val="32"/>
        </w:rPr>
        <w:t>项目名称：</w:t>
      </w:r>
      <w:r>
        <w:rPr>
          <w:rFonts w:ascii="SimSun" w:eastAsia="SimSun" w:hAnsi="SimSun" w:cs="SimSun"/>
          <w:b/>
          <w:bCs/>
          <w:kern w:val="0"/>
          <w:sz w:val="32"/>
          <w:u w:val="single"/>
        </w:rPr>
        <w:t>（由投标人填写）</w:t>
      </w:r>
    </w:p>
    <w:p w:rsidR="00CE0EAD" w:rsidRDefault="00765A54">
      <w:pPr>
        <w:widowControl/>
        <w:spacing w:before="100" w:beforeAutospacing="1" w:after="100" w:afterAutospacing="1"/>
        <w:ind w:firstLine="1920"/>
        <w:jc w:val="left"/>
        <w:rPr>
          <w:rFonts w:ascii="SimSun" w:eastAsia="SimSun" w:hAnsi="SimSun" w:cs="SimSun"/>
          <w:kern w:val="0"/>
          <w:sz w:val="24"/>
          <w:szCs w:val="24"/>
        </w:rPr>
      </w:pPr>
      <w:r>
        <w:rPr>
          <w:rFonts w:ascii="SimSun" w:eastAsia="SimSun" w:hAnsi="SimSun" w:cs="SimSun"/>
          <w:b/>
          <w:bCs/>
          <w:kern w:val="0"/>
          <w:sz w:val="32"/>
        </w:rPr>
        <w:t>招标编号：</w:t>
      </w:r>
      <w:r>
        <w:rPr>
          <w:rFonts w:ascii="SimSun" w:eastAsia="SimSun" w:hAnsi="SimSun" w:cs="SimSun"/>
          <w:b/>
          <w:bCs/>
          <w:kern w:val="0"/>
          <w:sz w:val="32"/>
          <w:u w:val="single"/>
        </w:rPr>
        <w:t>（由投标人填写）</w:t>
      </w:r>
    </w:p>
    <w:p w:rsidR="00CE0EAD" w:rsidRDefault="00765A54">
      <w:pPr>
        <w:widowControl/>
        <w:spacing w:before="100" w:beforeAutospacing="1" w:after="100" w:afterAutospacing="1"/>
        <w:ind w:firstLine="1920"/>
        <w:jc w:val="left"/>
        <w:rPr>
          <w:rFonts w:ascii="SimSun" w:eastAsia="SimSun" w:hAnsi="SimSun" w:cs="SimSun"/>
          <w:kern w:val="0"/>
          <w:sz w:val="24"/>
          <w:szCs w:val="24"/>
        </w:rPr>
      </w:pPr>
      <w:r>
        <w:rPr>
          <w:rFonts w:ascii="SimSun" w:eastAsia="SimSun" w:hAnsi="SimSun" w:cs="SimSun"/>
          <w:b/>
          <w:bCs/>
          <w:kern w:val="0"/>
          <w:sz w:val="32"/>
        </w:rPr>
        <w:t>所投合同包：</w:t>
      </w:r>
      <w:r>
        <w:rPr>
          <w:rFonts w:ascii="SimSun" w:eastAsia="SimSun" w:hAnsi="SimSun" w:cs="SimSun"/>
          <w:b/>
          <w:bCs/>
          <w:kern w:val="0"/>
          <w:sz w:val="32"/>
          <w:u w:val="single"/>
        </w:rPr>
        <w:t>（由投标人填写）</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 w:val="36"/>
          <w:szCs w:val="36"/>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 w:val="36"/>
          <w:szCs w:val="36"/>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 w:val="36"/>
          <w:szCs w:val="36"/>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 w:val="36"/>
          <w:szCs w:val="36"/>
        </w:rPr>
        <w:t> </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b/>
          <w:bCs/>
          <w:kern w:val="0"/>
          <w:sz w:val="32"/>
        </w:rPr>
        <w:t>投标人：</w:t>
      </w:r>
      <w:r>
        <w:rPr>
          <w:rFonts w:ascii="SimSun" w:eastAsia="SimSun" w:hAnsi="SimSun" w:cs="SimSun"/>
          <w:b/>
          <w:bCs/>
          <w:kern w:val="0"/>
          <w:sz w:val="32"/>
          <w:u w:val="single"/>
        </w:rPr>
        <w:t>（填写</w:t>
      </w:r>
      <w:r>
        <w:rPr>
          <w:rFonts w:ascii="SimSun" w:eastAsia="SimSun" w:hAnsi="SimSun" w:cs="SimSun"/>
          <w:b/>
          <w:bCs/>
          <w:kern w:val="0"/>
          <w:sz w:val="32"/>
          <w:u w:val="single"/>
        </w:rPr>
        <w:t>“</w:t>
      </w:r>
      <w:r>
        <w:rPr>
          <w:rFonts w:ascii="SimSun" w:eastAsia="SimSun" w:hAnsi="SimSun" w:cs="SimSun"/>
          <w:b/>
          <w:bCs/>
          <w:kern w:val="0"/>
          <w:sz w:val="32"/>
          <w:u w:val="single"/>
        </w:rPr>
        <w:t>全称</w:t>
      </w:r>
      <w:r>
        <w:rPr>
          <w:rFonts w:ascii="SimSun" w:eastAsia="SimSun" w:hAnsi="SimSun" w:cs="SimSun"/>
          <w:b/>
          <w:bCs/>
          <w:kern w:val="0"/>
          <w:sz w:val="32"/>
          <w:u w:val="single"/>
        </w:rPr>
        <w:t>”</w:t>
      </w:r>
      <w:r>
        <w:rPr>
          <w:rFonts w:ascii="SimSun" w:eastAsia="SimSun" w:hAnsi="SimSun" w:cs="SimSun"/>
          <w:b/>
          <w:bCs/>
          <w:kern w:val="0"/>
          <w:sz w:val="32"/>
          <w:u w:val="single"/>
        </w:rPr>
        <w:t>）</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b/>
          <w:bCs/>
          <w:kern w:val="0"/>
          <w:sz w:val="32"/>
          <w:u w:val="single"/>
        </w:rPr>
        <w:t>（由投标人填写）</w:t>
      </w:r>
      <w:r>
        <w:rPr>
          <w:rFonts w:ascii="SimSun" w:eastAsia="SimSun" w:hAnsi="SimSun" w:cs="SimSun"/>
          <w:b/>
          <w:bCs/>
          <w:kern w:val="0"/>
          <w:sz w:val="32"/>
        </w:rPr>
        <w:t>年</w:t>
      </w:r>
      <w:r>
        <w:rPr>
          <w:rFonts w:ascii="SimSun" w:eastAsia="SimSun" w:hAnsi="SimSun" w:cs="SimSun"/>
          <w:b/>
          <w:bCs/>
          <w:kern w:val="0"/>
          <w:sz w:val="32"/>
          <w:u w:val="single"/>
        </w:rPr>
        <w:t>（由投标人填写）</w:t>
      </w:r>
      <w:r>
        <w:rPr>
          <w:rFonts w:ascii="SimSun" w:eastAsia="SimSun" w:hAnsi="SimSun" w:cs="SimSun"/>
          <w:b/>
          <w:bCs/>
          <w:kern w:val="0"/>
          <w:sz w:val="32"/>
        </w:rPr>
        <w:t>月</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lastRenderedPageBreak/>
        <w:t> </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Calibri" w:eastAsia="SimSun" w:hAnsi="Calibri" w:cs="Calibri"/>
          <w:kern w:val="0"/>
          <w:szCs w:val="21"/>
        </w:rPr>
        <w:br/>
      </w:r>
      <w:r>
        <w:rPr>
          <w:rFonts w:ascii="SimSun" w:eastAsia="SimSun" w:hAnsi="SimSun" w:cs="Calibri"/>
          <w:b/>
          <w:bCs/>
          <w:kern w:val="0"/>
          <w:sz w:val="29"/>
        </w:rPr>
        <w:t>索引</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 w:val="29"/>
          <w:szCs w:val="29"/>
        </w:rPr>
        <w:t>一、标的说明一览表</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 w:val="29"/>
          <w:szCs w:val="29"/>
        </w:rPr>
        <w:t>二、技术和服务要求响应表</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 w:val="29"/>
          <w:szCs w:val="29"/>
        </w:rPr>
        <w:t>三、商务条件响应表</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 w:val="29"/>
          <w:szCs w:val="29"/>
        </w:rPr>
        <w:t>四、投标人提交的其他资料（若有）</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hint="eastAsia"/>
          <w:kern w:val="0"/>
          <w:szCs w:val="21"/>
        </w:rPr>
        <w:t>★</w:t>
      </w:r>
      <w:r>
        <w:rPr>
          <w:rFonts w:ascii="SimSun" w:eastAsia="SimSun" w:hAnsi="SimSun" w:cs="SimSun"/>
          <w:kern w:val="0"/>
          <w:szCs w:val="21"/>
        </w:rPr>
        <w:t>注意</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技术商务部分中不得出现报价部分的全部或部分的投标报价信息（或组成资料），否则</w:t>
      </w:r>
      <w:r>
        <w:rPr>
          <w:rFonts w:ascii="SimSun" w:eastAsia="SimSun" w:hAnsi="SimSun" w:cs="SimSun"/>
          <w:b/>
          <w:bCs/>
          <w:kern w:val="0"/>
        </w:rPr>
        <w:t>符合性审查不合格</w:t>
      </w:r>
      <w:r>
        <w:rPr>
          <w:rFonts w:ascii="SimSun" w:eastAsia="SimSun" w:hAnsi="SimSun" w:cs="SimSun"/>
          <w:kern w:val="0"/>
          <w:szCs w:val="21"/>
        </w:rPr>
        <w:t>。</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ind w:firstLine="420"/>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center"/>
        <w:rPr>
          <w:rFonts w:ascii="SimSun" w:eastAsia="SimSun" w:hAnsi="SimSun" w:cs="SimSun"/>
          <w:b/>
          <w:bCs/>
          <w:kern w:val="0"/>
        </w:rPr>
      </w:pPr>
      <w:r>
        <w:rPr>
          <w:rFonts w:ascii="Calibri" w:eastAsia="SimSun" w:hAnsi="Calibri" w:cs="Calibri"/>
          <w:kern w:val="0"/>
          <w:szCs w:val="21"/>
        </w:rPr>
        <w:br/>
      </w:r>
    </w:p>
    <w:p w:rsidR="00CE0EAD" w:rsidRDefault="00765A54">
      <w:pPr>
        <w:widowControl/>
        <w:jc w:val="left"/>
        <w:rPr>
          <w:rFonts w:ascii="SimSun" w:eastAsia="SimSun" w:hAnsi="SimSun" w:cs="SimSun"/>
          <w:b/>
          <w:bCs/>
          <w:kern w:val="0"/>
        </w:rPr>
      </w:pPr>
      <w:r>
        <w:rPr>
          <w:rFonts w:ascii="SimSun" w:eastAsia="SimSun" w:hAnsi="SimSun" w:cs="SimSun"/>
          <w:b/>
          <w:bCs/>
          <w:kern w:val="0"/>
        </w:rPr>
        <w:br w:type="page"/>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b/>
          <w:bCs/>
          <w:kern w:val="0"/>
        </w:rPr>
        <w:lastRenderedPageBreak/>
        <w:t>一、标的说明一览表</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招标编号：</w:t>
      </w:r>
      <w:r>
        <w:rPr>
          <w:rFonts w:ascii="SimSun" w:eastAsia="SimSun" w:hAnsi="SimSun" w:cs="SimSun"/>
          <w:kern w:val="0"/>
          <w:szCs w:val="21"/>
          <w:u w:val="single"/>
        </w:rPr>
        <w:t>                   </w:t>
      </w:r>
    </w:p>
    <w:tbl>
      <w:tblPr>
        <w:tblW w:w="85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0"/>
        <w:gridCol w:w="870"/>
        <w:gridCol w:w="1665"/>
        <w:gridCol w:w="865"/>
        <w:gridCol w:w="1137"/>
        <w:gridCol w:w="1137"/>
        <w:gridCol w:w="1866"/>
      </w:tblGrid>
      <w:tr w:rsidR="00CE0EAD">
        <w:trPr>
          <w:tblCellSpacing w:w="15" w:type="dxa"/>
        </w:trPr>
        <w:tc>
          <w:tcPr>
            <w:tcW w:w="960"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合同包</w:t>
            </w:r>
          </w:p>
        </w:tc>
        <w:tc>
          <w:tcPr>
            <w:tcW w:w="855"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品目号</w:t>
            </w:r>
          </w:p>
        </w:tc>
        <w:tc>
          <w:tcPr>
            <w:tcW w:w="1695"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投标标的</w:t>
            </w:r>
          </w:p>
        </w:tc>
        <w:tc>
          <w:tcPr>
            <w:tcW w:w="855"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数量</w:t>
            </w:r>
          </w:p>
        </w:tc>
        <w:tc>
          <w:tcPr>
            <w:tcW w:w="1140"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规格</w:t>
            </w:r>
          </w:p>
        </w:tc>
        <w:tc>
          <w:tcPr>
            <w:tcW w:w="1140"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来源地</w:t>
            </w:r>
          </w:p>
        </w:tc>
        <w:tc>
          <w:tcPr>
            <w:tcW w:w="1890"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备注</w:t>
            </w:r>
          </w:p>
        </w:tc>
      </w:tr>
      <w:tr w:rsidR="00CE0EAD">
        <w:trPr>
          <w:tblCellSpacing w:w="15" w:type="dxa"/>
        </w:trPr>
        <w:tc>
          <w:tcPr>
            <w:tcW w:w="960" w:type="dxa"/>
            <w:vMerge w:val="restart"/>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w:t>
            </w:r>
          </w:p>
        </w:tc>
        <w:tc>
          <w:tcPr>
            <w:tcW w:w="855"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*-1</w:t>
            </w:r>
          </w:p>
        </w:tc>
        <w:tc>
          <w:tcPr>
            <w:tcW w:w="1695" w:type="dxa"/>
            <w:tcMar>
              <w:top w:w="0" w:type="dxa"/>
              <w:left w:w="105" w:type="dxa"/>
              <w:bottom w:w="0" w:type="dxa"/>
              <w:right w:w="105" w:type="dxa"/>
            </w:tcMar>
          </w:tcPr>
          <w:p w:rsidR="00CE0EAD" w:rsidRDefault="00CE0EAD">
            <w:pPr>
              <w:widowControl/>
              <w:jc w:val="left"/>
              <w:rPr>
                <w:rFonts w:ascii="SimSun" w:eastAsia="SimSun" w:hAnsi="SimSun" w:cs="SimSun"/>
                <w:kern w:val="0"/>
                <w:sz w:val="24"/>
                <w:szCs w:val="24"/>
              </w:rPr>
            </w:pPr>
          </w:p>
        </w:tc>
        <w:tc>
          <w:tcPr>
            <w:tcW w:w="855" w:type="dxa"/>
            <w:tcMar>
              <w:top w:w="0" w:type="dxa"/>
              <w:left w:w="105" w:type="dxa"/>
              <w:bottom w:w="0" w:type="dxa"/>
              <w:right w:w="105" w:type="dxa"/>
            </w:tcMar>
          </w:tcPr>
          <w:p w:rsidR="00CE0EAD" w:rsidRDefault="00CE0EAD">
            <w:pPr>
              <w:widowControl/>
              <w:jc w:val="left"/>
              <w:rPr>
                <w:rFonts w:ascii="SimSun" w:eastAsia="SimSun" w:hAnsi="SimSun" w:cs="SimSun"/>
                <w:kern w:val="0"/>
                <w:sz w:val="24"/>
                <w:szCs w:val="24"/>
              </w:rPr>
            </w:pPr>
          </w:p>
        </w:tc>
        <w:tc>
          <w:tcPr>
            <w:tcW w:w="1140" w:type="dxa"/>
            <w:tcMar>
              <w:top w:w="0" w:type="dxa"/>
              <w:left w:w="105" w:type="dxa"/>
              <w:bottom w:w="0" w:type="dxa"/>
              <w:right w:w="105" w:type="dxa"/>
            </w:tcMar>
          </w:tcPr>
          <w:p w:rsidR="00CE0EAD" w:rsidRDefault="00CE0EAD">
            <w:pPr>
              <w:widowControl/>
              <w:jc w:val="left"/>
              <w:rPr>
                <w:rFonts w:ascii="SimSun" w:eastAsia="SimSun" w:hAnsi="SimSun" w:cs="SimSun"/>
                <w:kern w:val="0"/>
                <w:sz w:val="24"/>
                <w:szCs w:val="24"/>
              </w:rPr>
            </w:pPr>
          </w:p>
        </w:tc>
        <w:tc>
          <w:tcPr>
            <w:tcW w:w="1140" w:type="dxa"/>
            <w:tcMar>
              <w:top w:w="0" w:type="dxa"/>
              <w:left w:w="105" w:type="dxa"/>
              <w:bottom w:w="0" w:type="dxa"/>
              <w:right w:w="105" w:type="dxa"/>
            </w:tcMar>
          </w:tcPr>
          <w:p w:rsidR="00CE0EAD" w:rsidRDefault="00CE0EAD">
            <w:pPr>
              <w:widowControl/>
              <w:jc w:val="left"/>
              <w:rPr>
                <w:rFonts w:ascii="SimSun" w:eastAsia="SimSun" w:hAnsi="SimSun" w:cs="SimSun"/>
                <w:kern w:val="0"/>
                <w:sz w:val="24"/>
                <w:szCs w:val="24"/>
              </w:rPr>
            </w:pPr>
          </w:p>
        </w:tc>
        <w:tc>
          <w:tcPr>
            <w:tcW w:w="1890" w:type="dxa"/>
            <w:tcMar>
              <w:top w:w="0" w:type="dxa"/>
              <w:left w:w="105" w:type="dxa"/>
              <w:bottom w:w="0" w:type="dxa"/>
              <w:right w:w="105" w:type="dxa"/>
            </w:tcMar>
          </w:tcPr>
          <w:p w:rsidR="00CE0EAD" w:rsidRDefault="00CE0EAD">
            <w:pPr>
              <w:widowControl/>
              <w:jc w:val="left"/>
              <w:rPr>
                <w:rFonts w:ascii="SimSun" w:eastAsia="SimSun" w:hAnsi="SimSun" w:cs="SimSun"/>
                <w:kern w:val="0"/>
                <w:sz w:val="24"/>
                <w:szCs w:val="24"/>
              </w:rPr>
            </w:pPr>
          </w:p>
        </w:tc>
      </w:tr>
      <w:tr w:rsidR="00CE0EAD">
        <w:trPr>
          <w:tblCellSpacing w:w="15" w:type="dxa"/>
        </w:trPr>
        <w:tc>
          <w:tcPr>
            <w:tcW w:w="0" w:type="auto"/>
            <w:vMerge/>
            <w:vAlign w:val="center"/>
          </w:tcPr>
          <w:p w:rsidR="00CE0EAD" w:rsidRDefault="00CE0EAD">
            <w:pPr>
              <w:widowControl/>
              <w:jc w:val="left"/>
              <w:rPr>
                <w:rFonts w:ascii="SimSun" w:eastAsia="SimSun" w:hAnsi="SimSun" w:cs="SimSun"/>
                <w:kern w:val="0"/>
                <w:sz w:val="24"/>
                <w:szCs w:val="24"/>
              </w:rPr>
            </w:pPr>
          </w:p>
        </w:tc>
        <w:tc>
          <w:tcPr>
            <w:tcW w:w="855"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Calibri" w:eastAsia="SimSun" w:hAnsi="Calibri" w:cs="Calibri"/>
                <w:kern w:val="0"/>
                <w:szCs w:val="21"/>
              </w:rPr>
              <w:t>…</w:t>
            </w:r>
          </w:p>
        </w:tc>
        <w:tc>
          <w:tcPr>
            <w:tcW w:w="1695" w:type="dxa"/>
            <w:tcMar>
              <w:top w:w="0" w:type="dxa"/>
              <w:left w:w="105" w:type="dxa"/>
              <w:bottom w:w="0" w:type="dxa"/>
              <w:right w:w="105" w:type="dxa"/>
            </w:tcMar>
          </w:tcPr>
          <w:p w:rsidR="00CE0EAD" w:rsidRDefault="00CE0EAD">
            <w:pPr>
              <w:widowControl/>
              <w:jc w:val="left"/>
              <w:rPr>
                <w:rFonts w:ascii="SimSun" w:eastAsia="SimSun" w:hAnsi="SimSun" w:cs="SimSun"/>
                <w:kern w:val="0"/>
                <w:sz w:val="24"/>
                <w:szCs w:val="24"/>
              </w:rPr>
            </w:pPr>
          </w:p>
        </w:tc>
        <w:tc>
          <w:tcPr>
            <w:tcW w:w="855" w:type="dxa"/>
            <w:tcMar>
              <w:top w:w="0" w:type="dxa"/>
              <w:left w:w="105" w:type="dxa"/>
              <w:bottom w:w="0" w:type="dxa"/>
              <w:right w:w="105" w:type="dxa"/>
            </w:tcMar>
          </w:tcPr>
          <w:p w:rsidR="00CE0EAD" w:rsidRDefault="00CE0EAD">
            <w:pPr>
              <w:widowControl/>
              <w:jc w:val="left"/>
              <w:rPr>
                <w:rFonts w:ascii="SimSun" w:eastAsia="SimSun" w:hAnsi="SimSun" w:cs="SimSun"/>
                <w:kern w:val="0"/>
                <w:sz w:val="24"/>
                <w:szCs w:val="24"/>
              </w:rPr>
            </w:pPr>
          </w:p>
        </w:tc>
        <w:tc>
          <w:tcPr>
            <w:tcW w:w="1140" w:type="dxa"/>
            <w:tcMar>
              <w:top w:w="0" w:type="dxa"/>
              <w:left w:w="105" w:type="dxa"/>
              <w:bottom w:w="0" w:type="dxa"/>
              <w:right w:w="105" w:type="dxa"/>
            </w:tcMar>
          </w:tcPr>
          <w:p w:rsidR="00CE0EAD" w:rsidRDefault="00CE0EAD">
            <w:pPr>
              <w:widowControl/>
              <w:jc w:val="left"/>
              <w:rPr>
                <w:rFonts w:ascii="SimSun" w:eastAsia="SimSun" w:hAnsi="SimSun" w:cs="SimSun"/>
                <w:kern w:val="0"/>
                <w:sz w:val="24"/>
                <w:szCs w:val="24"/>
              </w:rPr>
            </w:pPr>
          </w:p>
        </w:tc>
        <w:tc>
          <w:tcPr>
            <w:tcW w:w="1140" w:type="dxa"/>
            <w:tcMar>
              <w:top w:w="0" w:type="dxa"/>
              <w:left w:w="105" w:type="dxa"/>
              <w:bottom w:w="0" w:type="dxa"/>
              <w:right w:w="105" w:type="dxa"/>
            </w:tcMar>
          </w:tcPr>
          <w:p w:rsidR="00CE0EAD" w:rsidRDefault="00CE0EAD">
            <w:pPr>
              <w:widowControl/>
              <w:jc w:val="left"/>
              <w:rPr>
                <w:rFonts w:ascii="SimSun" w:eastAsia="SimSun" w:hAnsi="SimSun" w:cs="SimSun"/>
                <w:kern w:val="0"/>
                <w:sz w:val="24"/>
                <w:szCs w:val="24"/>
              </w:rPr>
            </w:pPr>
          </w:p>
        </w:tc>
        <w:tc>
          <w:tcPr>
            <w:tcW w:w="1890" w:type="dxa"/>
            <w:tcMar>
              <w:top w:w="0" w:type="dxa"/>
              <w:left w:w="105" w:type="dxa"/>
              <w:bottom w:w="0" w:type="dxa"/>
              <w:right w:w="105" w:type="dxa"/>
            </w:tcMar>
          </w:tcPr>
          <w:p w:rsidR="00CE0EAD" w:rsidRDefault="00CE0EAD">
            <w:pPr>
              <w:widowControl/>
              <w:jc w:val="left"/>
              <w:rPr>
                <w:rFonts w:ascii="SimSun" w:eastAsia="SimSun" w:hAnsi="SimSun" w:cs="SimSun"/>
                <w:kern w:val="0"/>
                <w:sz w:val="24"/>
                <w:szCs w:val="24"/>
              </w:rPr>
            </w:pPr>
          </w:p>
        </w:tc>
      </w:tr>
      <w:tr w:rsidR="00CE0EAD">
        <w:trPr>
          <w:tblCellSpacing w:w="15" w:type="dxa"/>
        </w:trPr>
        <w:tc>
          <w:tcPr>
            <w:tcW w:w="960"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Calibri" w:eastAsia="SimSun" w:hAnsi="Calibri" w:cs="Calibri"/>
                <w:kern w:val="0"/>
                <w:szCs w:val="21"/>
              </w:rPr>
              <w:t>…</w:t>
            </w:r>
          </w:p>
        </w:tc>
        <w:tc>
          <w:tcPr>
            <w:tcW w:w="855" w:type="dxa"/>
            <w:tcMar>
              <w:top w:w="0" w:type="dxa"/>
              <w:left w:w="105" w:type="dxa"/>
              <w:bottom w:w="0" w:type="dxa"/>
              <w:right w:w="105" w:type="dxa"/>
            </w:tcMar>
            <w:vAlign w:val="center"/>
          </w:tcPr>
          <w:p w:rsidR="00CE0EAD" w:rsidRDefault="00CE0EAD">
            <w:pPr>
              <w:widowControl/>
              <w:jc w:val="left"/>
              <w:rPr>
                <w:rFonts w:ascii="SimSun" w:eastAsia="SimSun" w:hAnsi="SimSun" w:cs="SimSun"/>
                <w:kern w:val="0"/>
                <w:sz w:val="24"/>
                <w:szCs w:val="24"/>
              </w:rPr>
            </w:pPr>
          </w:p>
        </w:tc>
        <w:tc>
          <w:tcPr>
            <w:tcW w:w="1695" w:type="dxa"/>
            <w:tcMar>
              <w:top w:w="0" w:type="dxa"/>
              <w:left w:w="105" w:type="dxa"/>
              <w:bottom w:w="0" w:type="dxa"/>
              <w:right w:w="105" w:type="dxa"/>
            </w:tcMar>
          </w:tcPr>
          <w:p w:rsidR="00CE0EAD" w:rsidRDefault="00CE0EAD">
            <w:pPr>
              <w:widowControl/>
              <w:jc w:val="left"/>
              <w:rPr>
                <w:rFonts w:ascii="SimSun" w:eastAsia="SimSun" w:hAnsi="SimSun" w:cs="SimSun"/>
                <w:kern w:val="0"/>
                <w:sz w:val="24"/>
                <w:szCs w:val="24"/>
              </w:rPr>
            </w:pPr>
          </w:p>
        </w:tc>
        <w:tc>
          <w:tcPr>
            <w:tcW w:w="855" w:type="dxa"/>
            <w:tcMar>
              <w:top w:w="0" w:type="dxa"/>
              <w:left w:w="105" w:type="dxa"/>
              <w:bottom w:w="0" w:type="dxa"/>
              <w:right w:w="105" w:type="dxa"/>
            </w:tcMar>
          </w:tcPr>
          <w:p w:rsidR="00CE0EAD" w:rsidRDefault="00CE0EAD">
            <w:pPr>
              <w:widowControl/>
              <w:jc w:val="left"/>
              <w:rPr>
                <w:rFonts w:ascii="SimSun" w:eastAsia="SimSun" w:hAnsi="SimSun" w:cs="SimSun"/>
                <w:kern w:val="0"/>
                <w:sz w:val="24"/>
                <w:szCs w:val="24"/>
              </w:rPr>
            </w:pPr>
          </w:p>
        </w:tc>
        <w:tc>
          <w:tcPr>
            <w:tcW w:w="1140" w:type="dxa"/>
            <w:tcMar>
              <w:top w:w="0" w:type="dxa"/>
              <w:left w:w="105" w:type="dxa"/>
              <w:bottom w:w="0" w:type="dxa"/>
              <w:right w:w="105" w:type="dxa"/>
            </w:tcMar>
          </w:tcPr>
          <w:p w:rsidR="00CE0EAD" w:rsidRDefault="00CE0EAD">
            <w:pPr>
              <w:widowControl/>
              <w:jc w:val="left"/>
              <w:rPr>
                <w:rFonts w:ascii="SimSun" w:eastAsia="SimSun" w:hAnsi="SimSun" w:cs="SimSun"/>
                <w:kern w:val="0"/>
                <w:sz w:val="24"/>
                <w:szCs w:val="24"/>
              </w:rPr>
            </w:pPr>
          </w:p>
        </w:tc>
        <w:tc>
          <w:tcPr>
            <w:tcW w:w="1140" w:type="dxa"/>
            <w:tcMar>
              <w:top w:w="0" w:type="dxa"/>
              <w:left w:w="105" w:type="dxa"/>
              <w:bottom w:w="0" w:type="dxa"/>
              <w:right w:w="105" w:type="dxa"/>
            </w:tcMar>
          </w:tcPr>
          <w:p w:rsidR="00CE0EAD" w:rsidRDefault="00CE0EAD">
            <w:pPr>
              <w:widowControl/>
              <w:jc w:val="left"/>
              <w:rPr>
                <w:rFonts w:ascii="SimSun" w:eastAsia="SimSun" w:hAnsi="SimSun" w:cs="SimSun"/>
                <w:kern w:val="0"/>
                <w:sz w:val="24"/>
                <w:szCs w:val="24"/>
              </w:rPr>
            </w:pPr>
          </w:p>
        </w:tc>
        <w:tc>
          <w:tcPr>
            <w:tcW w:w="1890" w:type="dxa"/>
            <w:tcMar>
              <w:top w:w="0" w:type="dxa"/>
              <w:left w:w="105" w:type="dxa"/>
              <w:bottom w:w="0" w:type="dxa"/>
              <w:right w:w="105" w:type="dxa"/>
            </w:tcMar>
          </w:tcPr>
          <w:p w:rsidR="00CE0EAD" w:rsidRDefault="00CE0EAD">
            <w:pPr>
              <w:widowControl/>
              <w:jc w:val="left"/>
              <w:rPr>
                <w:rFonts w:ascii="SimSun" w:eastAsia="SimSun" w:hAnsi="SimSun" w:cs="SimSun"/>
                <w:kern w:val="0"/>
                <w:sz w:val="24"/>
                <w:szCs w:val="24"/>
              </w:rPr>
            </w:pPr>
          </w:p>
        </w:tc>
      </w:tr>
    </w:tbl>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hint="eastAsia"/>
          <w:kern w:val="0"/>
          <w:szCs w:val="21"/>
        </w:rPr>
        <w:t>★</w:t>
      </w:r>
      <w:r>
        <w:rPr>
          <w:rFonts w:ascii="SimSun" w:eastAsia="SimSun" w:hAnsi="SimSun" w:cs="SimSun"/>
          <w:kern w:val="0"/>
          <w:szCs w:val="21"/>
        </w:rPr>
        <w:t>注意：</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1</w:t>
      </w:r>
      <w:r>
        <w:rPr>
          <w:rFonts w:ascii="SimSun" w:eastAsia="SimSun" w:hAnsi="SimSun" w:cs="SimSun"/>
          <w:kern w:val="0"/>
          <w:szCs w:val="21"/>
        </w:rPr>
        <w:t>、本表应按照下列规定填写：</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1.1“</w:t>
      </w:r>
      <w:r>
        <w:rPr>
          <w:rFonts w:ascii="SimSun" w:eastAsia="SimSun" w:hAnsi="SimSun" w:cs="SimSun"/>
          <w:kern w:val="0"/>
          <w:szCs w:val="21"/>
        </w:rPr>
        <w:t>合同包</w:t>
      </w:r>
      <w:r>
        <w:rPr>
          <w:rFonts w:ascii="SimSun" w:eastAsia="SimSun" w:hAnsi="SimSun" w:cs="SimSun"/>
          <w:kern w:val="0"/>
          <w:szCs w:val="21"/>
        </w:rPr>
        <w:t>”</w:t>
      </w:r>
      <w:r>
        <w:rPr>
          <w:rFonts w:ascii="SimSun" w:eastAsia="SimSun" w:hAnsi="SimSun" w:cs="SimSun"/>
          <w:kern w:val="0"/>
          <w:szCs w:val="21"/>
        </w:rPr>
        <w:t>、</w:t>
      </w:r>
      <w:r>
        <w:rPr>
          <w:rFonts w:ascii="SimSun" w:eastAsia="SimSun" w:hAnsi="SimSun" w:cs="SimSun"/>
          <w:kern w:val="0"/>
          <w:szCs w:val="21"/>
        </w:rPr>
        <w:t>“</w:t>
      </w:r>
      <w:r>
        <w:rPr>
          <w:rFonts w:ascii="SimSun" w:eastAsia="SimSun" w:hAnsi="SimSun" w:cs="SimSun"/>
          <w:kern w:val="0"/>
          <w:szCs w:val="21"/>
        </w:rPr>
        <w:t>品目号</w:t>
      </w:r>
      <w:r>
        <w:rPr>
          <w:rFonts w:ascii="SimSun" w:eastAsia="SimSun" w:hAnsi="SimSun" w:cs="SimSun"/>
          <w:kern w:val="0"/>
          <w:szCs w:val="21"/>
        </w:rPr>
        <w:t>”</w:t>
      </w:r>
      <w:r>
        <w:rPr>
          <w:rFonts w:ascii="SimSun" w:eastAsia="SimSun" w:hAnsi="SimSun" w:cs="SimSun"/>
          <w:kern w:val="0"/>
          <w:szCs w:val="21"/>
        </w:rPr>
        <w:t>、</w:t>
      </w:r>
      <w:r>
        <w:rPr>
          <w:rFonts w:ascii="SimSun" w:eastAsia="SimSun" w:hAnsi="SimSun" w:cs="SimSun"/>
          <w:kern w:val="0"/>
          <w:szCs w:val="21"/>
        </w:rPr>
        <w:t>“</w:t>
      </w:r>
      <w:r>
        <w:rPr>
          <w:rFonts w:ascii="SimSun" w:eastAsia="SimSun" w:hAnsi="SimSun" w:cs="SimSun"/>
          <w:kern w:val="0"/>
          <w:szCs w:val="21"/>
        </w:rPr>
        <w:t>投标标的</w:t>
      </w:r>
      <w:r>
        <w:rPr>
          <w:rFonts w:ascii="SimSun" w:eastAsia="SimSun" w:hAnsi="SimSun" w:cs="SimSun"/>
          <w:kern w:val="0"/>
          <w:szCs w:val="21"/>
        </w:rPr>
        <w:t>”</w:t>
      </w:r>
      <w:r>
        <w:rPr>
          <w:rFonts w:ascii="SimSun" w:eastAsia="SimSun" w:hAnsi="SimSun" w:cs="SimSun"/>
          <w:kern w:val="0"/>
          <w:szCs w:val="21"/>
        </w:rPr>
        <w:t>及</w:t>
      </w:r>
      <w:r>
        <w:rPr>
          <w:rFonts w:ascii="SimSun" w:eastAsia="SimSun" w:hAnsi="SimSun" w:cs="SimSun"/>
          <w:kern w:val="0"/>
          <w:szCs w:val="21"/>
        </w:rPr>
        <w:t>“</w:t>
      </w:r>
      <w:r>
        <w:rPr>
          <w:rFonts w:ascii="SimSun" w:eastAsia="SimSun" w:hAnsi="SimSun" w:cs="SimSun"/>
          <w:kern w:val="0"/>
          <w:szCs w:val="21"/>
        </w:rPr>
        <w:t>数量</w:t>
      </w:r>
      <w:r>
        <w:rPr>
          <w:rFonts w:ascii="SimSun" w:eastAsia="SimSun" w:hAnsi="SimSun" w:cs="SimSun"/>
          <w:kern w:val="0"/>
          <w:szCs w:val="21"/>
        </w:rPr>
        <w:t>”</w:t>
      </w:r>
      <w:r>
        <w:rPr>
          <w:rFonts w:ascii="SimSun" w:eastAsia="SimSun" w:hAnsi="SimSun" w:cs="SimSun"/>
          <w:kern w:val="0"/>
          <w:szCs w:val="21"/>
        </w:rPr>
        <w:t>应与招标文件《采购标的一览表》中的有关内容（</w:t>
      </w:r>
      <w:r>
        <w:rPr>
          <w:rFonts w:ascii="SimSun" w:eastAsia="SimSun" w:hAnsi="SimSun" w:cs="SimSun"/>
          <w:kern w:val="0"/>
          <w:szCs w:val="21"/>
        </w:rPr>
        <w:t>“</w:t>
      </w:r>
      <w:r>
        <w:rPr>
          <w:rFonts w:ascii="SimSun" w:eastAsia="SimSun" w:hAnsi="SimSun" w:cs="SimSun"/>
          <w:kern w:val="0"/>
          <w:szCs w:val="21"/>
        </w:rPr>
        <w:t>合同包</w:t>
      </w:r>
      <w:r>
        <w:rPr>
          <w:rFonts w:ascii="SimSun" w:eastAsia="SimSun" w:hAnsi="SimSun" w:cs="SimSun"/>
          <w:kern w:val="0"/>
          <w:szCs w:val="21"/>
        </w:rPr>
        <w:t>”</w:t>
      </w:r>
      <w:r>
        <w:rPr>
          <w:rFonts w:ascii="SimSun" w:eastAsia="SimSun" w:hAnsi="SimSun" w:cs="SimSun"/>
          <w:kern w:val="0"/>
          <w:szCs w:val="21"/>
        </w:rPr>
        <w:t>、</w:t>
      </w:r>
      <w:r>
        <w:rPr>
          <w:rFonts w:ascii="SimSun" w:eastAsia="SimSun" w:hAnsi="SimSun" w:cs="SimSun"/>
          <w:kern w:val="0"/>
          <w:szCs w:val="21"/>
        </w:rPr>
        <w:t>“</w:t>
      </w:r>
      <w:r>
        <w:rPr>
          <w:rFonts w:ascii="SimSun" w:eastAsia="SimSun" w:hAnsi="SimSun" w:cs="SimSun"/>
          <w:kern w:val="0"/>
          <w:szCs w:val="21"/>
        </w:rPr>
        <w:t>品目号</w:t>
      </w:r>
      <w:r>
        <w:rPr>
          <w:rFonts w:ascii="SimSun" w:eastAsia="SimSun" w:hAnsi="SimSun" w:cs="SimSun"/>
          <w:kern w:val="0"/>
          <w:szCs w:val="21"/>
        </w:rPr>
        <w:t>”</w:t>
      </w:r>
      <w:r>
        <w:rPr>
          <w:rFonts w:ascii="SimSun" w:eastAsia="SimSun" w:hAnsi="SimSun" w:cs="SimSun"/>
          <w:kern w:val="0"/>
          <w:szCs w:val="21"/>
        </w:rPr>
        <w:t>、</w:t>
      </w:r>
      <w:r>
        <w:rPr>
          <w:rFonts w:ascii="SimSun" w:eastAsia="SimSun" w:hAnsi="SimSun" w:cs="SimSun"/>
          <w:kern w:val="0"/>
          <w:szCs w:val="21"/>
        </w:rPr>
        <w:t>“</w:t>
      </w:r>
      <w:r>
        <w:rPr>
          <w:rFonts w:ascii="SimSun" w:eastAsia="SimSun" w:hAnsi="SimSun" w:cs="SimSun"/>
          <w:kern w:val="0"/>
          <w:szCs w:val="21"/>
        </w:rPr>
        <w:t>采购标的</w:t>
      </w:r>
      <w:r>
        <w:rPr>
          <w:rFonts w:ascii="SimSun" w:eastAsia="SimSun" w:hAnsi="SimSun" w:cs="SimSun"/>
          <w:kern w:val="0"/>
          <w:szCs w:val="21"/>
        </w:rPr>
        <w:t>”</w:t>
      </w:r>
      <w:r>
        <w:rPr>
          <w:rFonts w:ascii="SimSun" w:eastAsia="SimSun" w:hAnsi="SimSun" w:cs="SimSun"/>
          <w:kern w:val="0"/>
          <w:szCs w:val="21"/>
        </w:rPr>
        <w:t>及</w:t>
      </w:r>
      <w:r>
        <w:rPr>
          <w:rFonts w:ascii="SimSun" w:eastAsia="SimSun" w:hAnsi="SimSun" w:cs="SimSun"/>
          <w:kern w:val="0"/>
          <w:szCs w:val="21"/>
        </w:rPr>
        <w:t>“</w:t>
      </w:r>
      <w:r>
        <w:rPr>
          <w:rFonts w:ascii="SimSun" w:eastAsia="SimSun" w:hAnsi="SimSun" w:cs="SimSun"/>
          <w:kern w:val="0"/>
          <w:szCs w:val="21"/>
        </w:rPr>
        <w:t>数量</w:t>
      </w:r>
      <w:r>
        <w:rPr>
          <w:rFonts w:ascii="SimSun" w:eastAsia="SimSun" w:hAnsi="SimSun" w:cs="SimSun"/>
          <w:kern w:val="0"/>
          <w:szCs w:val="21"/>
        </w:rPr>
        <w:t>”</w:t>
      </w:r>
      <w:r>
        <w:rPr>
          <w:rFonts w:ascii="SimSun" w:eastAsia="SimSun" w:hAnsi="SimSun" w:cs="SimSun"/>
          <w:kern w:val="0"/>
          <w:szCs w:val="21"/>
        </w:rPr>
        <w:t>）保持一致。</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1.2“</w:t>
      </w:r>
      <w:r>
        <w:rPr>
          <w:rFonts w:ascii="SimSun" w:eastAsia="SimSun" w:hAnsi="SimSun" w:cs="SimSun"/>
          <w:kern w:val="0"/>
          <w:szCs w:val="21"/>
        </w:rPr>
        <w:t>投标标的</w:t>
      </w:r>
      <w:r>
        <w:rPr>
          <w:rFonts w:ascii="SimSun" w:eastAsia="SimSun" w:hAnsi="SimSun" w:cs="SimSun"/>
          <w:kern w:val="0"/>
          <w:szCs w:val="21"/>
        </w:rPr>
        <w:t>”</w:t>
      </w:r>
      <w:r>
        <w:rPr>
          <w:rFonts w:ascii="SimSun" w:eastAsia="SimSun" w:hAnsi="SimSun" w:cs="SimSun"/>
          <w:kern w:val="0"/>
          <w:szCs w:val="21"/>
        </w:rPr>
        <w:t>为货物的：</w:t>
      </w:r>
      <w:r>
        <w:rPr>
          <w:rFonts w:ascii="SimSun" w:eastAsia="SimSun" w:hAnsi="SimSun" w:cs="SimSun"/>
          <w:b/>
          <w:bCs/>
          <w:kern w:val="0"/>
        </w:rPr>
        <w:t>“</w:t>
      </w:r>
      <w:r>
        <w:rPr>
          <w:rFonts w:ascii="SimSun" w:eastAsia="SimSun" w:hAnsi="SimSun" w:cs="SimSun"/>
          <w:b/>
          <w:bCs/>
          <w:kern w:val="0"/>
        </w:rPr>
        <w:t>规格</w:t>
      </w:r>
      <w:r>
        <w:rPr>
          <w:rFonts w:ascii="SimSun" w:eastAsia="SimSun" w:hAnsi="SimSun" w:cs="SimSun"/>
          <w:b/>
          <w:bCs/>
          <w:kern w:val="0"/>
        </w:rPr>
        <w:t>”</w:t>
      </w:r>
      <w:r>
        <w:rPr>
          <w:rFonts w:ascii="SimSun" w:eastAsia="SimSun" w:hAnsi="SimSun" w:cs="SimSun"/>
          <w:kern w:val="0"/>
          <w:szCs w:val="21"/>
        </w:rPr>
        <w:t>项下应填写货物制造厂商赋予的品牌（属于节能、环保清单产品的货物，填写的品牌名称应与清单载明的品牌名称保持一致）及具体型号。</w:t>
      </w:r>
      <w:r>
        <w:rPr>
          <w:rFonts w:ascii="SimSun" w:eastAsia="SimSun" w:hAnsi="SimSun" w:cs="SimSun"/>
          <w:b/>
          <w:bCs/>
          <w:kern w:val="0"/>
        </w:rPr>
        <w:t>“</w:t>
      </w:r>
      <w:r>
        <w:rPr>
          <w:rFonts w:ascii="SimSun" w:eastAsia="SimSun" w:hAnsi="SimSun" w:cs="SimSun"/>
          <w:b/>
          <w:bCs/>
          <w:kern w:val="0"/>
        </w:rPr>
        <w:t>来源地</w:t>
      </w:r>
      <w:r>
        <w:rPr>
          <w:rFonts w:ascii="SimSun" w:eastAsia="SimSun" w:hAnsi="SimSun" w:cs="SimSun"/>
          <w:b/>
          <w:bCs/>
          <w:kern w:val="0"/>
        </w:rPr>
        <w:t>”</w:t>
      </w:r>
      <w:r>
        <w:rPr>
          <w:rFonts w:ascii="SimSun" w:eastAsia="SimSun" w:hAnsi="SimSun" w:cs="SimSun"/>
          <w:kern w:val="0"/>
          <w:szCs w:val="21"/>
        </w:rPr>
        <w:t>应填写货物的原产地。</w:t>
      </w:r>
      <w:r>
        <w:rPr>
          <w:rFonts w:ascii="SimSun" w:eastAsia="SimSun" w:hAnsi="SimSun" w:cs="SimSun"/>
          <w:b/>
          <w:bCs/>
          <w:kern w:val="0"/>
        </w:rPr>
        <w:t>“</w:t>
      </w:r>
      <w:r>
        <w:rPr>
          <w:rFonts w:ascii="SimSun" w:eastAsia="SimSun" w:hAnsi="SimSun" w:cs="SimSun"/>
          <w:b/>
          <w:bCs/>
          <w:kern w:val="0"/>
        </w:rPr>
        <w:t>备注</w:t>
      </w:r>
      <w:r>
        <w:rPr>
          <w:rFonts w:ascii="SimSun" w:eastAsia="SimSun" w:hAnsi="SimSun" w:cs="SimSun"/>
          <w:b/>
          <w:bCs/>
          <w:kern w:val="0"/>
        </w:rPr>
        <w:t>”</w:t>
      </w:r>
      <w:r>
        <w:rPr>
          <w:rFonts w:ascii="SimSun" w:eastAsia="SimSun" w:hAnsi="SimSun" w:cs="SimSun"/>
          <w:kern w:val="0"/>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1.3“</w:t>
      </w:r>
      <w:r>
        <w:rPr>
          <w:rFonts w:ascii="SimSun" w:eastAsia="SimSun" w:hAnsi="SimSun" w:cs="SimSun"/>
          <w:kern w:val="0"/>
          <w:szCs w:val="21"/>
        </w:rPr>
        <w:t>投标标的</w:t>
      </w:r>
      <w:r>
        <w:rPr>
          <w:rFonts w:ascii="SimSun" w:eastAsia="SimSun" w:hAnsi="SimSun" w:cs="SimSun"/>
          <w:kern w:val="0"/>
          <w:szCs w:val="21"/>
        </w:rPr>
        <w:t>”</w:t>
      </w:r>
      <w:r>
        <w:rPr>
          <w:rFonts w:ascii="SimSun" w:eastAsia="SimSun" w:hAnsi="SimSun" w:cs="SimSun"/>
          <w:kern w:val="0"/>
          <w:szCs w:val="21"/>
        </w:rPr>
        <w:t>为服务的：</w:t>
      </w:r>
      <w:r>
        <w:rPr>
          <w:rFonts w:ascii="SimSun" w:eastAsia="SimSun" w:hAnsi="SimSun" w:cs="SimSun"/>
          <w:b/>
          <w:bCs/>
          <w:kern w:val="0"/>
        </w:rPr>
        <w:t>“</w:t>
      </w:r>
      <w:r>
        <w:rPr>
          <w:rFonts w:ascii="SimSun" w:eastAsia="SimSun" w:hAnsi="SimSun" w:cs="SimSun"/>
          <w:b/>
          <w:bCs/>
          <w:kern w:val="0"/>
        </w:rPr>
        <w:t>规格</w:t>
      </w:r>
      <w:r>
        <w:rPr>
          <w:rFonts w:ascii="SimSun" w:eastAsia="SimSun" w:hAnsi="SimSun" w:cs="SimSun"/>
          <w:b/>
          <w:bCs/>
          <w:kern w:val="0"/>
        </w:rPr>
        <w:t>”</w:t>
      </w:r>
      <w:r>
        <w:rPr>
          <w:rFonts w:ascii="SimSun" w:eastAsia="SimSun" w:hAnsi="SimSun" w:cs="SimSun"/>
          <w:kern w:val="0"/>
          <w:szCs w:val="21"/>
        </w:rPr>
        <w:t>项下应填写服务提供者提供的服务标准及品牌（若有）。</w:t>
      </w:r>
      <w:r>
        <w:rPr>
          <w:rFonts w:ascii="SimSun" w:eastAsia="SimSun" w:hAnsi="SimSun" w:cs="SimSun"/>
          <w:b/>
          <w:bCs/>
          <w:kern w:val="0"/>
        </w:rPr>
        <w:t>“</w:t>
      </w:r>
      <w:r>
        <w:rPr>
          <w:rFonts w:ascii="SimSun" w:eastAsia="SimSun" w:hAnsi="SimSun" w:cs="SimSun"/>
          <w:b/>
          <w:bCs/>
          <w:kern w:val="0"/>
        </w:rPr>
        <w:t>来源地</w:t>
      </w:r>
      <w:r>
        <w:rPr>
          <w:rFonts w:ascii="SimSun" w:eastAsia="SimSun" w:hAnsi="SimSun" w:cs="SimSun"/>
          <w:b/>
          <w:bCs/>
          <w:kern w:val="0"/>
        </w:rPr>
        <w:t>”</w:t>
      </w:r>
      <w:r>
        <w:rPr>
          <w:rFonts w:ascii="SimSun" w:eastAsia="SimSun" w:hAnsi="SimSun" w:cs="SimSun"/>
          <w:kern w:val="0"/>
          <w:szCs w:val="21"/>
        </w:rPr>
        <w:t>应填写服务提供者的所在地。</w:t>
      </w:r>
      <w:r>
        <w:rPr>
          <w:rFonts w:ascii="SimSun" w:eastAsia="SimSun" w:hAnsi="SimSun" w:cs="SimSun"/>
          <w:b/>
          <w:bCs/>
          <w:kern w:val="0"/>
        </w:rPr>
        <w:t>“</w:t>
      </w:r>
      <w:r>
        <w:rPr>
          <w:rFonts w:ascii="SimSun" w:eastAsia="SimSun" w:hAnsi="SimSun" w:cs="SimSun"/>
          <w:b/>
          <w:bCs/>
          <w:kern w:val="0"/>
        </w:rPr>
        <w:t>备注</w:t>
      </w:r>
      <w:r>
        <w:rPr>
          <w:rFonts w:ascii="SimSun" w:eastAsia="SimSun" w:hAnsi="SimSun" w:cs="SimSun"/>
          <w:b/>
          <w:bCs/>
          <w:kern w:val="0"/>
        </w:rPr>
        <w:t>”</w:t>
      </w:r>
      <w:r>
        <w:rPr>
          <w:rFonts w:ascii="SimSun" w:eastAsia="SimSun" w:hAnsi="SimSun" w:cs="SimSun"/>
          <w:kern w:val="0"/>
          <w:szCs w:val="21"/>
        </w:rPr>
        <w:t>项下应填写关于服务标准所涵盖的具体项目或内容的说明等。</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2</w:t>
      </w:r>
      <w:r>
        <w:rPr>
          <w:rFonts w:ascii="SimSun" w:eastAsia="SimSun" w:hAnsi="SimSun" w:cs="SimSun"/>
          <w:kern w:val="0"/>
          <w:szCs w:val="21"/>
        </w:rPr>
        <w:t>、投标人需要说明的内容若需特殊表达，应先在本表中进行相应说明，再另页应答，否则</w:t>
      </w:r>
      <w:r>
        <w:rPr>
          <w:rFonts w:ascii="SimSun" w:eastAsia="SimSun" w:hAnsi="SimSun" w:cs="SimSun"/>
          <w:b/>
          <w:bCs/>
          <w:kern w:val="0"/>
        </w:rPr>
        <w:t>投标无效</w:t>
      </w:r>
      <w:r>
        <w:rPr>
          <w:rFonts w:ascii="SimSun" w:eastAsia="SimSun" w:hAnsi="SimSun" w:cs="SimSun"/>
          <w:kern w:val="0"/>
          <w:szCs w:val="21"/>
        </w:rPr>
        <w:t>。</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3</w:t>
      </w:r>
      <w:r>
        <w:rPr>
          <w:rFonts w:ascii="SimSun" w:eastAsia="SimSun" w:hAnsi="SimSun" w:cs="SimSun"/>
          <w:kern w:val="0"/>
          <w:szCs w:val="21"/>
        </w:rPr>
        <w:t>、投标文件中涉及</w:t>
      </w:r>
      <w:r>
        <w:rPr>
          <w:rFonts w:ascii="SimSun" w:eastAsia="SimSun" w:hAnsi="SimSun" w:cs="SimSun"/>
          <w:b/>
          <w:bCs/>
          <w:kern w:val="0"/>
        </w:rPr>
        <w:t>“</w:t>
      </w:r>
      <w:r>
        <w:rPr>
          <w:rFonts w:ascii="SimSun" w:eastAsia="SimSun" w:hAnsi="SimSun" w:cs="SimSun"/>
          <w:b/>
          <w:bCs/>
          <w:kern w:val="0"/>
        </w:rPr>
        <w:t>投标标</w:t>
      </w:r>
      <w:r>
        <w:rPr>
          <w:rFonts w:ascii="SimSun" w:eastAsia="SimSun" w:hAnsi="SimSun" w:cs="SimSun"/>
          <w:b/>
          <w:bCs/>
          <w:kern w:val="0"/>
        </w:rPr>
        <w:t>的</w:t>
      </w:r>
      <w:r>
        <w:rPr>
          <w:rFonts w:ascii="SimSun" w:eastAsia="SimSun" w:hAnsi="SimSun" w:cs="SimSun"/>
          <w:b/>
          <w:bCs/>
          <w:kern w:val="0"/>
        </w:rPr>
        <w:t>”</w:t>
      </w:r>
      <w:r>
        <w:rPr>
          <w:rFonts w:ascii="SimSun" w:eastAsia="SimSun" w:hAnsi="SimSun" w:cs="SimSun"/>
          <w:b/>
          <w:bCs/>
          <w:kern w:val="0"/>
        </w:rPr>
        <w:t>、</w:t>
      </w:r>
      <w:r>
        <w:rPr>
          <w:rFonts w:ascii="SimSun" w:eastAsia="SimSun" w:hAnsi="SimSun" w:cs="SimSun"/>
          <w:b/>
          <w:bCs/>
          <w:kern w:val="0"/>
        </w:rPr>
        <w:t>“</w:t>
      </w:r>
      <w:r>
        <w:rPr>
          <w:rFonts w:ascii="SimSun" w:eastAsia="SimSun" w:hAnsi="SimSun" w:cs="SimSun"/>
          <w:b/>
          <w:bCs/>
          <w:kern w:val="0"/>
        </w:rPr>
        <w:t>数量</w:t>
      </w:r>
      <w:r>
        <w:rPr>
          <w:rFonts w:ascii="SimSun" w:eastAsia="SimSun" w:hAnsi="SimSun" w:cs="SimSun"/>
          <w:b/>
          <w:bCs/>
          <w:kern w:val="0"/>
        </w:rPr>
        <w:t>”</w:t>
      </w:r>
      <w:r>
        <w:rPr>
          <w:rFonts w:ascii="SimSun" w:eastAsia="SimSun" w:hAnsi="SimSun" w:cs="SimSun"/>
          <w:b/>
          <w:bCs/>
          <w:kern w:val="0"/>
        </w:rPr>
        <w:t>、</w:t>
      </w:r>
      <w:r>
        <w:rPr>
          <w:rFonts w:ascii="SimSun" w:eastAsia="SimSun" w:hAnsi="SimSun" w:cs="SimSun"/>
          <w:b/>
          <w:bCs/>
          <w:kern w:val="0"/>
        </w:rPr>
        <w:t>“</w:t>
      </w:r>
      <w:r>
        <w:rPr>
          <w:rFonts w:ascii="SimSun" w:eastAsia="SimSun" w:hAnsi="SimSun" w:cs="SimSun"/>
          <w:b/>
          <w:bCs/>
          <w:kern w:val="0"/>
        </w:rPr>
        <w:t>规格</w:t>
      </w:r>
      <w:r>
        <w:rPr>
          <w:rFonts w:ascii="SimSun" w:eastAsia="SimSun" w:hAnsi="SimSun" w:cs="SimSun"/>
          <w:b/>
          <w:bCs/>
          <w:kern w:val="0"/>
        </w:rPr>
        <w:t>”</w:t>
      </w:r>
      <w:r>
        <w:rPr>
          <w:rFonts w:ascii="SimSun" w:eastAsia="SimSun" w:hAnsi="SimSun" w:cs="SimSun"/>
          <w:b/>
          <w:bCs/>
          <w:kern w:val="0"/>
        </w:rPr>
        <w:t>、</w:t>
      </w:r>
      <w:r>
        <w:rPr>
          <w:rFonts w:ascii="SimSun" w:eastAsia="SimSun" w:hAnsi="SimSun" w:cs="SimSun"/>
          <w:b/>
          <w:bCs/>
          <w:kern w:val="0"/>
        </w:rPr>
        <w:t>“</w:t>
      </w:r>
      <w:r>
        <w:rPr>
          <w:rFonts w:ascii="SimSun" w:eastAsia="SimSun" w:hAnsi="SimSun" w:cs="SimSun"/>
          <w:b/>
          <w:bCs/>
          <w:kern w:val="0"/>
        </w:rPr>
        <w:t>来源地</w:t>
      </w:r>
      <w:r>
        <w:rPr>
          <w:rFonts w:ascii="SimSun" w:eastAsia="SimSun" w:hAnsi="SimSun" w:cs="SimSun"/>
          <w:b/>
          <w:bCs/>
          <w:kern w:val="0"/>
        </w:rPr>
        <w:t>”</w:t>
      </w:r>
      <w:r>
        <w:rPr>
          <w:rFonts w:ascii="SimSun" w:eastAsia="SimSun" w:hAnsi="SimSun" w:cs="SimSun"/>
          <w:kern w:val="0"/>
          <w:szCs w:val="21"/>
        </w:rPr>
        <w:t>的内容若不一致，</w:t>
      </w:r>
      <w:r>
        <w:rPr>
          <w:rFonts w:ascii="SimSun" w:eastAsia="SimSun" w:hAnsi="SimSun" w:cs="SimSun"/>
          <w:b/>
          <w:bCs/>
          <w:kern w:val="0"/>
        </w:rPr>
        <w:t>应以本表为准</w:t>
      </w:r>
      <w:r>
        <w:rPr>
          <w:rFonts w:ascii="SimSun" w:eastAsia="SimSun" w:hAnsi="SimSun" w:cs="SimSun"/>
          <w:kern w:val="0"/>
          <w:szCs w:val="21"/>
        </w:rPr>
        <w:t>。</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4</w:t>
      </w:r>
      <w:r>
        <w:rPr>
          <w:rFonts w:ascii="SimSun" w:eastAsia="SimSun" w:hAnsi="SimSun" w:cs="SimSun"/>
          <w:kern w:val="0"/>
          <w:szCs w:val="21"/>
        </w:rPr>
        <w:t>、纸质投标文件正本中的本表应为原件。</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投标人：</w:t>
      </w:r>
      <w:r>
        <w:rPr>
          <w:rFonts w:ascii="SimSun" w:eastAsia="SimSun" w:hAnsi="SimSun" w:cs="SimSun"/>
          <w:kern w:val="0"/>
          <w:szCs w:val="21"/>
          <w:u w:val="single"/>
        </w:rPr>
        <w:t>（全称并加盖单位公章）</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投标人代表签字：</w:t>
      </w:r>
      <w:r>
        <w:rPr>
          <w:rFonts w:ascii="SimSun" w:eastAsia="SimSun" w:hAnsi="SimSun" w:cs="SimSun"/>
          <w:kern w:val="0"/>
          <w:szCs w:val="21"/>
          <w:u w:val="single"/>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日期：</w:t>
      </w:r>
      <w:r>
        <w:rPr>
          <w:rFonts w:ascii="SimSun" w:eastAsia="SimSun" w:hAnsi="SimSun" w:cs="SimSun"/>
          <w:kern w:val="0"/>
          <w:szCs w:val="21"/>
          <w:u w:val="single"/>
        </w:rPr>
        <w:t>    </w:t>
      </w:r>
      <w:r>
        <w:rPr>
          <w:rFonts w:ascii="SimSun" w:eastAsia="SimSun" w:hAnsi="SimSun" w:cs="SimSun"/>
          <w:kern w:val="0"/>
          <w:szCs w:val="21"/>
        </w:rPr>
        <w:t>年</w:t>
      </w:r>
      <w:r>
        <w:rPr>
          <w:rFonts w:ascii="SimSun" w:eastAsia="SimSun" w:hAnsi="SimSun" w:cs="SimSun"/>
          <w:kern w:val="0"/>
          <w:szCs w:val="21"/>
          <w:u w:val="single"/>
        </w:rPr>
        <w:t>   </w:t>
      </w:r>
      <w:r>
        <w:rPr>
          <w:rFonts w:ascii="SimSun" w:eastAsia="SimSun" w:hAnsi="SimSun" w:cs="SimSun"/>
          <w:kern w:val="0"/>
          <w:szCs w:val="21"/>
        </w:rPr>
        <w:t>月</w:t>
      </w:r>
      <w:r>
        <w:rPr>
          <w:rFonts w:ascii="SimSun" w:eastAsia="SimSun" w:hAnsi="SimSun" w:cs="SimSun"/>
          <w:kern w:val="0"/>
          <w:szCs w:val="21"/>
          <w:u w:val="single"/>
        </w:rPr>
        <w:t>   </w:t>
      </w:r>
      <w:r>
        <w:rPr>
          <w:rFonts w:ascii="SimSun" w:eastAsia="SimSun" w:hAnsi="SimSun" w:cs="SimSun"/>
          <w:kern w:val="0"/>
          <w:szCs w:val="21"/>
        </w:rPr>
        <w:t>日</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Calibri" w:eastAsia="SimSun" w:hAnsi="Calibri" w:cs="Calibri"/>
          <w:b/>
          <w:bCs/>
          <w:kern w:val="0"/>
          <w:szCs w:val="21"/>
        </w:rPr>
        <w:lastRenderedPageBreak/>
        <w:br/>
      </w:r>
      <w:r>
        <w:rPr>
          <w:rFonts w:ascii="SimSun" w:eastAsia="SimSun" w:hAnsi="SimSun" w:cs="SimSun"/>
          <w:b/>
          <w:bCs/>
          <w:kern w:val="0"/>
        </w:rPr>
        <w:t>二、</w:t>
      </w:r>
      <w:r>
        <w:rPr>
          <w:rFonts w:ascii="SimSun" w:eastAsia="SimSun" w:hAnsi="SimSun" w:cs="Calibri"/>
          <w:b/>
          <w:bCs/>
          <w:kern w:val="0"/>
        </w:rPr>
        <w:t>技术和服务要求响应表</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招标编号：</w:t>
      </w:r>
      <w:r>
        <w:rPr>
          <w:rFonts w:ascii="SimSun" w:eastAsia="SimSun" w:hAnsi="SimSun" w:cs="SimSun"/>
          <w:kern w:val="0"/>
          <w:szCs w:val="21"/>
          <w:u w:val="single"/>
        </w:rPr>
        <w:t>                   </w:t>
      </w:r>
    </w:p>
    <w:tbl>
      <w:tblPr>
        <w:tblW w:w="85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90"/>
        <w:gridCol w:w="876"/>
        <w:gridCol w:w="2927"/>
        <w:gridCol w:w="1834"/>
        <w:gridCol w:w="1893"/>
      </w:tblGrid>
      <w:tr w:rsidR="00CE0EAD">
        <w:trPr>
          <w:trHeight w:val="255"/>
          <w:tblCellSpacing w:w="15" w:type="dxa"/>
        </w:trPr>
        <w:tc>
          <w:tcPr>
            <w:tcW w:w="960"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合同包</w:t>
            </w:r>
          </w:p>
        </w:tc>
        <w:tc>
          <w:tcPr>
            <w:tcW w:w="855"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品目号</w:t>
            </w:r>
          </w:p>
        </w:tc>
        <w:tc>
          <w:tcPr>
            <w:tcW w:w="2970"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技术和服务要求</w:t>
            </w:r>
          </w:p>
        </w:tc>
        <w:tc>
          <w:tcPr>
            <w:tcW w:w="1845"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投标响应</w:t>
            </w:r>
          </w:p>
        </w:tc>
        <w:tc>
          <w:tcPr>
            <w:tcW w:w="1890"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是否偏离及说明</w:t>
            </w:r>
          </w:p>
        </w:tc>
      </w:tr>
      <w:tr w:rsidR="00CE0EAD">
        <w:trPr>
          <w:tblCellSpacing w:w="15" w:type="dxa"/>
        </w:trPr>
        <w:tc>
          <w:tcPr>
            <w:tcW w:w="960" w:type="dxa"/>
            <w:vMerge w:val="restart"/>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w:t>
            </w:r>
          </w:p>
        </w:tc>
        <w:tc>
          <w:tcPr>
            <w:tcW w:w="855"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*-1</w:t>
            </w:r>
          </w:p>
        </w:tc>
        <w:tc>
          <w:tcPr>
            <w:tcW w:w="2970" w:type="dxa"/>
            <w:tcMar>
              <w:top w:w="0" w:type="dxa"/>
              <w:left w:w="105" w:type="dxa"/>
              <w:bottom w:w="0" w:type="dxa"/>
              <w:right w:w="105" w:type="dxa"/>
            </w:tcMar>
          </w:tcPr>
          <w:p w:rsidR="00CE0EAD" w:rsidRDefault="00CE0EAD">
            <w:pPr>
              <w:widowControl/>
              <w:jc w:val="left"/>
              <w:rPr>
                <w:rFonts w:ascii="SimSun" w:eastAsia="SimSun" w:hAnsi="SimSun" w:cs="SimSun"/>
                <w:kern w:val="0"/>
                <w:sz w:val="24"/>
                <w:szCs w:val="24"/>
              </w:rPr>
            </w:pPr>
          </w:p>
        </w:tc>
        <w:tc>
          <w:tcPr>
            <w:tcW w:w="1845" w:type="dxa"/>
            <w:tcMar>
              <w:top w:w="0" w:type="dxa"/>
              <w:left w:w="105" w:type="dxa"/>
              <w:bottom w:w="0" w:type="dxa"/>
              <w:right w:w="105" w:type="dxa"/>
            </w:tcMar>
          </w:tcPr>
          <w:p w:rsidR="00CE0EAD" w:rsidRDefault="00CE0EAD">
            <w:pPr>
              <w:widowControl/>
              <w:jc w:val="left"/>
              <w:rPr>
                <w:rFonts w:ascii="SimSun" w:eastAsia="SimSun" w:hAnsi="SimSun" w:cs="SimSun"/>
                <w:kern w:val="0"/>
                <w:sz w:val="24"/>
                <w:szCs w:val="24"/>
              </w:rPr>
            </w:pPr>
          </w:p>
        </w:tc>
        <w:tc>
          <w:tcPr>
            <w:tcW w:w="1890" w:type="dxa"/>
            <w:tcMar>
              <w:top w:w="0" w:type="dxa"/>
              <w:left w:w="105" w:type="dxa"/>
              <w:bottom w:w="0" w:type="dxa"/>
              <w:right w:w="105" w:type="dxa"/>
            </w:tcMar>
          </w:tcPr>
          <w:p w:rsidR="00CE0EAD" w:rsidRDefault="00CE0EAD">
            <w:pPr>
              <w:widowControl/>
              <w:jc w:val="left"/>
              <w:rPr>
                <w:rFonts w:ascii="SimSun" w:eastAsia="SimSun" w:hAnsi="SimSun" w:cs="SimSun"/>
                <w:kern w:val="0"/>
                <w:sz w:val="24"/>
                <w:szCs w:val="24"/>
              </w:rPr>
            </w:pPr>
          </w:p>
        </w:tc>
      </w:tr>
      <w:tr w:rsidR="00CE0EAD">
        <w:trPr>
          <w:tblCellSpacing w:w="15" w:type="dxa"/>
        </w:trPr>
        <w:tc>
          <w:tcPr>
            <w:tcW w:w="0" w:type="auto"/>
            <w:vMerge/>
            <w:vAlign w:val="center"/>
          </w:tcPr>
          <w:p w:rsidR="00CE0EAD" w:rsidRDefault="00CE0EAD">
            <w:pPr>
              <w:widowControl/>
              <w:jc w:val="left"/>
              <w:rPr>
                <w:rFonts w:ascii="SimSun" w:eastAsia="SimSun" w:hAnsi="SimSun" w:cs="SimSun"/>
                <w:kern w:val="0"/>
                <w:sz w:val="24"/>
                <w:szCs w:val="24"/>
              </w:rPr>
            </w:pPr>
          </w:p>
        </w:tc>
        <w:tc>
          <w:tcPr>
            <w:tcW w:w="855"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Calibri" w:eastAsia="SimSun" w:hAnsi="Calibri" w:cs="Calibri"/>
                <w:kern w:val="0"/>
                <w:szCs w:val="21"/>
              </w:rPr>
              <w:t>…</w:t>
            </w:r>
          </w:p>
        </w:tc>
        <w:tc>
          <w:tcPr>
            <w:tcW w:w="2970" w:type="dxa"/>
            <w:tcMar>
              <w:top w:w="0" w:type="dxa"/>
              <w:left w:w="105" w:type="dxa"/>
              <w:bottom w:w="0" w:type="dxa"/>
              <w:right w:w="105" w:type="dxa"/>
            </w:tcMar>
          </w:tcPr>
          <w:p w:rsidR="00CE0EAD" w:rsidRDefault="00CE0EAD">
            <w:pPr>
              <w:widowControl/>
              <w:jc w:val="left"/>
              <w:rPr>
                <w:rFonts w:ascii="SimSun" w:eastAsia="SimSun" w:hAnsi="SimSun" w:cs="SimSun"/>
                <w:kern w:val="0"/>
                <w:sz w:val="24"/>
                <w:szCs w:val="24"/>
              </w:rPr>
            </w:pPr>
          </w:p>
        </w:tc>
        <w:tc>
          <w:tcPr>
            <w:tcW w:w="1845" w:type="dxa"/>
            <w:tcMar>
              <w:top w:w="0" w:type="dxa"/>
              <w:left w:w="105" w:type="dxa"/>
              <w:bottom w:w="0" w:type="dxa"/>
              <w:right w:w="105" w:type="dxa"/>
            </w:tcMar>
          </w:tcPr>
          <w:p w:rsidR="00CE0EAD" w:rsidRDefault="00CE0EAD">
            <w:pPr>
              <w:widowControl/>
              <w:jc w:val="left"/>
              <w:rPr>
                <w:rFonts w:ascii="SimSun" w:eastAsia="SimSun" w:hAnsi="SimSun" w:cs="SimSun"/>
                <w:kern w:val="0"/>
                <w:sz w:val="24"/>
                <w:szCs w:val="24"/>
              </w:rPr>
            </w:pPr>
          </w:p>
        </w:tc>
        <w:tc>
          <w:tcPr>
            <w:tcW w:w="1890" w:type="dxa"/>
            <w:tcMar>
              <w:top w:w="0" w:type="dxa"/>
              <w:left w:w="105" w:type="dxa"/>
              <w:bottom w:w="0" w:type="dxa"/>
              <w:right w:w="105" w:type="dxa"/>
            </w:tcMar>
          </w:tcPr>
          <w:p w:rsidR="00CE0EAD" w:rsidRDefault="00CE0EAD">
            <w:pPr>
              <w:widowControl/>
              <w:jc w:val="left"/>
              <w:rPr>
                <w:rFonts w:ascii="SimSun" w:eastAsia="SimSun" w:hAnsi="SimSun" w:cs="SimSun"/>
                <w:kern w:val="0"/>
                <w:sz w:val="24"/>
                <w:szCs w:val="24"/>
              </w:rPr>
            </w:pPr>
          </w:p>
        </w:tc>
      </w:tr>
      <w:tr w:rsidR="00CE0EAD">
        <w:trPr>
          <w:tblCellSpacing w:w="15" w:type="dxa"/>
        </w:trPr>
        <w:tc>
          <w:tcPr>
            <w:tcW w:w="960"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Calibri" w:eastAsia="SimSun" w:hAnsi="Calibri" w:cs="Calibri"/>
                <w:kern w:val="0"/>
                <w:szCs w:val="21"/>
              </w:rPr>
              <w:t>…</w:t>
            </w:r>
          </w:p>
        </w:tc>
        <w:tc>
          <w:tcPr>
            <w:tcW w:w="855" w:type="dxa"/>
            <w:tcMar>
              <w:top w:w="0" w:type="dxa"/>
              <w:left w:w="105" w:type="dxa"/>
              <w:bottom w:w="0" w:type="dxa"/>
              <w:right w:w="105" w:type="dxa"/>
            </w:tcMar>
            <w:vAlign w:val="center"/>
          </w:tcPr>
          <w:p w:rsidR="00CE0EAD" w:rsidRDefault="00CE0EAD">
            <w:pPr>
              <w:widowControl/>
              <w:jc w:val="left"/>
              <w:rPr>
                <w:rFonts w:ascii="SimSun" w:eastAsia="SimSun" w:hAnsi="SimSun" w:cs="SimSun"/>
                <w:kern w:val="0"/>
                <w:sz w:val="24"/>
                <w:szCs w:val="24"/>
              </w:rPr>
            </w:pPr>
          </w:p>
        </w:tc>
        <w:tc>
          <w:tcPr>
            <w:tcW w:w="2970" w:type="dxa"/>
            <w:tcMar>
              <w:top w:w="0" w:type="dxa"/>
              <w:left w:w="105" w:type="dxa"/>
              <w:bottom w:w="0" w:type="dxa"/>
              <w:right w:w="105" w:type="dxa"/>
            </w:tcMar>
            <w:vAlign w:val="center"/>
          </w:tcPr>
          <w:p w:rsidR="00CE0EAD" w:rsidRDefault="00CE0EAD">
            <w:pPr>
              <w:widowControl/>
              <w:jc w:val="left"/>
              <w:rPr>
                <w:rFonts w:ascii="SimSun" w:eastAsia="SimSun" w:hAnsi="SimSun" w:cs="SimSun"/>
                <w:kern w:val="0"/>
                <w:sz w:val="24"/>
                <w:szCs w:val="24"/>
              </w:rPr>
            </w:pPr>
          </w:p>
        </w:tc>
        <w:tc>
          <w:tcPr>
            <w:tcW w:w="1845" w:type="dxa"/>
            <w:tcMar>
              <w:top w:w="0" w:type="dxa"/>
              <w:left w:w="105" w:type="dxa"/>
              <w:bottom w:w="0" w:type="dxa"/>
              <w:right w:w="105" w:type="dxa"/>
            </w:tcMar>
            <w:vAlign w:val="center"/>
          </w:tcPr>
          <w:p w:rsidR="00CE0EAD" w:rsidRDefault="00CE0EAD">
            <w:pPr>
              <w:widowControl/>
              <w:jc w:val="left"/>
              <w:rPr>
                <w:rFonts w:ascii="SimSun" w:eastAsia="SimSun" w:hAnsi="SimSun" w:cs="SimSun"/>
                <w:kern w:val="0"/>
                <w:sz w:val="24"/>
                <w:szCs w:val="24"/>
              </w:rPr>
            </w:pPr>
          </w:p>
        </w:tc>
        <w:tc>
          <w:tcPr>
            <w:tcW w:w="1890" w:type="dxa"/>
            <w:tcMar>
              <w:top w:w="0" w:type="dxa"/>
              <w:left w:w="105" w:type="dxa"/>
              <w:bottom w:w="0" w:type="dxa"/>
              <w:right w:w="105" w:type="dxa"/>
            </w:tcMar>
            <w:vAlign w:val="center"/>
          </w:tcPr>
          <w:p w:rsidR="00CE0EAD" w:rsidRDefault="00CE0EAD">
            <w:pPr>
              <w:widowControl/>
              <w:jc w:val="left"/>
              <w:rPr>
                <w:rFonts w:ascii="SimSun" w:eastAsia="SimSun" w:hAnsi="SimSun" w:cs="SimSun"/>
                <w:kern w:val="0"/>
                <w:sz w:val="24"/>
                <w:szCs w:val="24"/>
              </w:rPr>
            </w:pPr>
          </w:p>
        </w:tc>
      </w:tr>
    </w:tbl>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hint="eastAsia"/>
          <w:kern w:val="0"/>
          <w:szCs w:val="21"/>
        </w:rPr>
        <w:t>★</w:t>
      </w:r>
      <w:r>
        <w:rPr>
          <w:rFonts w:ascii="SimSun" w:eastAsia="SimSun" w:hAnsi="SimSun" w:cs="SimSun"/>
          <w:kern w:val="0"/>
          <w:szCs w:val="21"/>
        </w:rPr>
        <w:t>注意：</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1</w:t>
      </w:r>
      <w:r>
        <w:rPr>
          <w:rFonts w:ascii="SimSun" w:eastAsia="SimSun" w:hAnsi="SimSun" w:cs="SimSun"/>
          <w:kern w:val="0"/>
          <w:szCs w:val="21"/>
        </w:rPr>
        <w:t>、本表应按照下列规定填写：</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1.1“</w:t>
      </w:r>
      <w:r>
        <w:rPr>
          <w:rFonts w:ascii="SimSun" w:eastAsia="SimSun" w:hAnsi="SimSun" w:cs="SimSun"/>
          <w:kern w:val="0"/>
          <w:szCs w:val="21"/>
        </w:rPr>
        <w:t>技术和服务要求</w:t>
      </w:r>
      <w:r>
        <w:rPr>
          <w:rFonts w:ascii="SimSun" w:eastAsia="SimSun" w:hAnsi="SimSun" w:cs="SimSun"/>
          <w:kern w:val="0"/>
          <w:szCs w:val="21"/>
        </w:rPr>
        <w:t>”</w:t>
      </w:r>
      <w:r>
        <w:rPr>
          <w:rFonts w:ascii="SimSun" w:eastAsia="SimSun" w:hAnsi="SimSun" w:cs="SimSun"/>
          <w:kern w:val="0"/>
          <w:szCs w:val="21"/>
        </w:rPr>
        <w:t>项下填写的内容应与招标文件第五章</w:t>
      </w:r>
      <w:r>
        <w:rPr>
          <w:rFonts w:ascii="SimSun" w:eastAsia="SimSun" w:hAnsi="SimSun" w:cs="SimSun"/>
          <w:kern w:val="0"/>
          <w:szCs w:val="21"/>
        </w:rPr>
        <w:t>“</w:t>
      </w:r>
      <w:r>
        <w:rPr>
          <w:rFonts w:ascii="SimSun" w:eastAsia="SimSun" w:hAnsi="SimSun" w:cs="SimSun"/>
          <w:kern w:val="0"/>
          <w:szCs w:val="21"/>
        </w:rPr>
        <w:t>技术和服务要求</w:t>
      </w:r>
      <w:r>
        <w:rPr>
          <w:rFonts w:ascii="SimSun" w:eastAsia="SimSun" w:hAnsi="SimSun" w:cs="SimSun"/>
          <w:kern w:val="0"/>
          <w:szCs w:val="21"/>
        </w:rPr>
        <w:t>”</w:t>
      </w:r>
      <w:r>
        <w:rPr>
          <w:rFonts w:ascii="SimSun" w:eastAsia="SimSun" w:hAnsi="SimSun" w:cs="SimSun"/>
          <w:kern w:val="0"/>
          <w:szCs w:val="21"/>
        </w:rPr>
        <w:t>的内容保持一致。</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1.2“</w:t>
      </w:r>
      <w:r>
        <w:rPr>
          <w:rFonts w:ascii="SimSun" w:eastAsia="SimSun" w:hAnsi="SimSun" w:cs="SimSun"/>
          <w:kern w:val="0"/>
          <w:szCs w:val="21"/>
        </w:rPr>
        <w:t>投标响应</w:t>
      </w:r>
      <w:r>
        <w:rPr>
          <w:rFonts w:ascii="SimSun" w:eastAsia="SimSun" w:hAnsi="SimSun" w:cs="SimSun"/>
          <w:kern w:val="0"/>
          <w:szCs w:val="21"/>
        </w:rPr>
        <w:t>”</w:t>
      </w:r>
      <w:r>
        <w:rPr>
          <w:rFonts w:ascii="SimSun" w:eastAsia="SimSun" w:hAnsi="SimSun" w:cs="SimSun"/>
          <w:kern w:val="0"/>
          <w:szCs w:val="21"/>
        </w:rPr>
        <w:t>项下应填写具体的响应内容并与</w:t>
      </w:r>
      <w:r>
        <w:rPr>
          <w:rFonts w:ascii="SimSun" w:eastAsia="SimSun" w:hAnsi="SimSun" w:cs="SimSun"/>
          <w:kern w:val="0"/>
          <w:szCs w:val="21"/>
        </w:rPr>
        <w:t>“</w:t>
      </w:r>
      <w:r>
        <w:rPr>
          <w:rFonts w:ascii="SimSun" w:eastAsia="SimSun" w:hAnsi="SimSun" w:cs="SimSun"/>
          <w:kern w:val="0"/>
          <w:szCs w:val="21"/>
        </w:rPr>
        <w:t>技术和服务要求</w:t>
      </w:r>
      <w:r>
        <w:rPr>
          <w:rFonts w:ascii="SimSun" w:eastAsia="SimSun" w:hAnsi="SimSun" w:cs="SimSun"/>
          <w:kern w:val="0"/>
          <w:szCs w:val="21"/>
        </w:rPr>
        <w:t>”</w:t>
      </w:r>
      <w:r>
        <w:rPr>
          <w:rFonts w:ascii="SimSun" w:eastAsia="SimSun" w:hAnsi="SimSun" w:cs="SimSun"/>
          <w:kern w:val="0"/>
          <w:szCs w:val="21"/>
        </w:rPr>
        <w:t>项下填写的内容逐项对应；对</w:t>
      </w:r>
      <w:r>
        <w:rPr>
          <w:rFonts w:ascii="SimSun" w:eastAsia="SimSun" w:hAnsi="SimSun" w:cs="SimSun"/>
          <w:kern w:val="0"/>
          <w:szCs w:val="21"/>
        </w:rPr>
        <w:t>“</w:t>
      </w:r>
      <w:r>
        <w:rPr>
          <w:rFonts w:ascii="SimSun" w:eastAsia="SimSun" w:hAnsi="SimSun" w:cs="SimSun"/>
          <w:kern w:val="0"/>
          <w:szCs w:val="21"/>
        </w:rPr>
        <w:t>技术和服务要求</w:t>
      </w:r>
      <w:r>
        <w:rPr>
          <w:rFonts w:ascii="SimSun" w:eastAsia="SimSun" w:hAnsi="SimSun" w:cs="SimSun"/>
          <w:kern w:val="0"/>
          <w:szCs w:val="21"/>
        </w:rPr>
        <w:t>”</w:t>
      </w:r>
      <w:r>
        <w:rPr>
          <w:rFonts w:ascii="SimSun" w:eastAsia="SimSun" w:hAnsi="SimSun" w:cs="SimSun"/>
          <w:kern w:val="0"/>
          <w:szCs w:val="21"/>
        </w:rPr>
        <w:t>项下涉及</w:t>
      </w:r>
      <w:r>
        <w:rPr>
          <w:rFonts w:ascii="SimSun" w:eastAsia="SimSun" w:hAnsi="SimSun" w:cs="SimSun"/>
          <w:kern w:val="0"/>
          <w:szCs w:val="21"/>
        </w:rPr>
        <w:t>“≥</w:t>
      </w:r>
      <w:r>
        <w:rPr>
          <w:rFonts w:ascii="SimSun" w:eastAsia="SimSun" w:hAnsi="SimSun" w:cs="SimSun"/>
          <w:kern w:val="0"/>
          <w:szCs w:val="21"/>
        </w:rPr>
        <w:t>或＞</w:t>
      </w:r>
      <w:r>
        <w:rPr>
          <w:rFonts w:ascii="SimSun" w:eastAsia="SimSun" w:hAnsi="SimSun" w:cs="SimSun"/>
          <w:kern w:val="0"/>
          <w:szCs w:val="21"/>
        </w:rPr>
        <w:t>”</w:t>
      </w:r>
      <w:r>
        <w:rPr>
          <w:rFonts w:ascii="SimSun" w:eastAsia="SimSun" w:hAnsi="SimSun" w:cs="SimSun"/>
          <w:kern w:val="0"/>
          <w:szCs w:val="21"/>
        </w:rPr>
        <w:t>、</w:t>
      </w:r>
      <w:r>
        <w:rPr>
          <w:rFonts w:ascii="SimSun" w:eastAsia="SimSun" w:hAnsi="SimSun" w:cs="SimSun"/>
          <w:kern w:val="0"/>
          <w:szCs w:val="21"/>
        </w:rPr>
        <w:t>“≤</w:t>
      </w:r>
      <w:r>
        <w:rPr>
          <w:rFonts w:ascii="SimSun" w:eastAsia="SimSun" w:hAnsi="SimSun" w:cs="SimSun"/>
          <w:kern w:val="0"/>
          <w:szCs w:val="21"/>
        </w:rPr>
        <w:t>或＜</w:t>
      </w:r>
      <w:r>
        <w:rPr>
          <w:rFonts w:ascii="SimSun" w:eastAsia="SimSun" w:hAnsi="SimSun" w:cs="SimSun"/>
          <w:kern w:val="0"/>
          <w:szCs w:val="21"/>
        </w:rPr>
        <w:t>”</w:t>
      </w:r>
      <w:r>
        <w:rPr>
          <w:rFonts w:ascii="SimSun" w:eastAsia="SimSun" w:hAnsi="SimSun" w:cs="SimSun"/>
          <w:kern w:val="0"/>
          <w:szCs w:val="21"/>
        </w:rPr>
        <w:t>及某个区间值范围内的内容，应填写具体的数值。</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1.3“</w:t>
      </w:r>
      <w:r>
        <w:rPr>
          <w:rFonts w:ascii="SimSun" w:eastAsia="SimSun" w:hAnsi="SimSun" w:cs="SimSun"/>
          <w:kern w:val="0"/>
          <w:szCs w:val="21"/>
        </w:rPr>
        <w:t>是否偏离及说明</w:t>
      </w:r>
      <w:r>
        <w:rPr>
          <w:rFonts w:ascii="SimSun" w:eastAsia="SimSun" w:hAnsi="SimSun" w:cs="SimSun"/>
          <w:kern w:val="0"/>
          <w:szCs w:val="21"/>
        </w:rPr>
        <w:t>”</w:t>
      </w:r>
      <w:r>
        <w:rPr>
          <w:rFonts w:ascii="SimSun" w:eastAsia="SimSun" w:hAnsi="SimSun" w:cs="SimSun"/>
          <w:kern w:val="0"/>
          <w:szCs w:val="21"/>
        </w:rPr>
        <w:t>项下应按下列规定填写：优于的，填写</w:t>
      </w:r>
      <w:r>
        <w:rPr>
          <w:rFonts w:ascii="SimSun" w:eastAsia="SimSun" w:hAnsi="SimSun" w:cs="SimSun"/>
          <w:kern w:val="0"/>
          <w:szCs w:val="21"/>
        </w:rPr>
        <w:t>“</w:t>
      </w:r>
      <w:r>
        <w:rPr>
          <w:rFonts w:ascii="SimSun" w:eastAsia="SimSun" w:hAnsi="SimSun" w:cs="SimSun"/>
          <w:kern w:val="0"/>
          <w:szCs w:val="21"/>
        </w:rPr>
        <w:t>正偏离</w:t>
      </w:r>
      <w:r>
        <w:rPr>
          <w:rFonts w:ascii="SimSun" w:eastAsia="SimSun" w:hAnsi="SimSun" w:cs="SimSun"/>
          <w:kern w:val="0"/>
          <w:szCs w:val="21"/>
        </w:rPr>
        <w:t>”</w:t>
      </w:r>
      <w:r>
        <w:rPr>
          <w:rFonts w:ascii="SimSun" w:eastAsia="SimSun" w:hAnsi="SimSun" w:cs="SimSun"/>
          <w:kern w:val="0"/>
          <w:szCs w:val="21"/>
        </w:rPr>
        <w:t>；符合的，填写</w:t>
      </w:r>
      <w:r>
        <w:rPr>
          <w:rFonts w:ascii="SimSun" w:eastAsia="SimSun" w:hAnsi="SimSun" w:cs="SimSun"/>
          <w:kern w:val="0"/>
          <w:szCs w:val="21"/>
        </w:rPr>
        <w:t>“</w:t>
      </w:r>
      <w:r>
        <w:rPr>
          <w:rFonts w:ascii="SimSun" w:eastAsia="SimSun" w:hAnsi="SimSun" w:cs="SimSun"/>
          <w:kern w:val="0"/>
          <w:szCs w:val="21"/>
        </w:rPr>
        <w:t>无偏离</w:t>
      </w:r>
      <w:r>
        <w:rPr>
          <w:rFonts w:ascii="SimSun" w:eastAsia="SimSun" w:hAnsi="SimSun" w:cs="SimSun"/>
          <w:kern w:val="0"/>
          <w:szCs w:val="21"/>
        </w:rPr>
        <w:t>”</w:t>
      </w:r>
      <w:r>
        <w:rPr>
          <w:rFonts w:ascii="SimSun" w:eastAsia="SimSun" w:hAnsi="SimSun" w:cs="SimSun"/>
          <w:kern w:val="0"/>
          <w:szCs w:val="21"/>
        </w:rPr>
        <w:t>；低于的，填写</w:t>
      </w:r>
      <w:r>
        <w:rPr>
          <w:rFonts w:ascii="SimSun" w:eastAsia="SimSun" w:hAnsi="SimSun" w:cs="SimSun"/>
          <w:kern w:val="0"/>
          <w:szCs w:val="21"/>
        </w:rPr>
        <w:t>“</w:t>
      </w:r>
      <w:r>
        <w:rPr>
          <w:rFonts w:ascii="SimSun" w:eastAsia="SimSun" w:hAnsi="SimSun" w:cs="SimSun"/>
          <w:kern w:val="0"/>
          <w:szCs w:val="21"/>
        </w:rPr>
        <w:t>负偏离</w:t>
      </w:r>
      <w:r>
        <w:rPr>
          <w:rFonts w:ascii="SimSun" w:eastAsia="SimSun" w:hAnsi="SimSun" w:cs="SimSun"/>
          <w:kern w:val="0"/>
          <w:szCs w:val="21"/>
        </w:rPr>
        <w:t>”</w:t>
      </w:r>
      <w:r>
        <w:rPr>
          <w:rFonts w:ascii="SimSun" w:eastAsia="SimSun" w:hAnsi="SimSun" w:cs="SimSun"/>
          <w:kern w:val="0"/>
          <w:szCs w:val="21"/>
        </w:rPr>
        <w:t>。</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2</w:t>
      </w:r>
      <w:r>
        <w:rPr>
          <w:rFonts w:ascii="SimSun" w:eastAsia="SimSun" w:hAnsi="SimSun" w:cs="SimSun"/>
          <w:kern w:val="0"/>
          <w:szCs w:val="21"/>
        </w:rPr>
        <w:t>、投标人需要说明的内容若需特殊表达，应先在本表中进行相应说明，再</w:t>
      </w:r>
      <w:r>
        <w:rPr>
          <w:rFonts w:ascii="SimSun" w:eastAsia="SimSun" w:hAnsi="SimSun" w:cs="SimSun"/>
          <w:kern w:val="0"/>
          <w:szCs w:val="21"/>
        </w:rPr>
        <w:t>    </w:t>
      </w:r>
      <w:r>
        <w:rPr>
          <w:rFonts w:ascii="SimSun" w:eastAsia="SimSun" w:hAnsi="SimSun" w:cs="SimSun"/>
          <w:kern w:val="0"/>
          <w:szCs w:val="21"/>
        </w:rPr>
        <w:t>另页应答，否则</w:t>
      </w:r>
      <w:r>
        <w:rPr>
          <w:rFonts w:ascii="SimSun" w:eastAsia="SimSun" w:hAnsi="SimSun" w:cs="SimSun"/>
          <w:b/>
          <w:bCs/>
          <w:kern w:val="0"/>
        </w:rPr>
        <w:t>投标无效</w:t>
      </w:r>
      <w:r>
        <w:rPr>
          <w:rFonts w:ascii="SimSun" w:eastAsia="SimSun" w:hAnsi="SimSun" w:cs="SimSun"/>
          <w:kern w:val="0"/>
          <w:szCs w:val="21"/>
        </w:rPr>
        <w:t>。</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3</w:t>
      </w:r>
      <w:r>
        <w:rPr>
          <w:rFonts w:ascii="SimSun" w:eastAsia="SimSun" w:hAnsi="SimSun" w:cs="SimSun"/>
          <w:kern w:val="0"/>
          <w:szCs w:val="21"/>
        </w:rPr>
        <w:t>、纸质投标文件</w:t>
      </w:r>
      <w:r>
        <w:rPr>
          <w:rFonts w:ascii="SimSun" w:eastAsia="SimSun" w:hAnsi="SimSun" w:cs="SimSun"/>
          <w:kern w:val="0"/>
          <w:szCs w:val="21"/>
        </w:rPr>
        <w:t>正本中的本表应为原件。</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投标人：</w:t>
      </w:r>
      <w:r>
        <w:rPr>
          <w:rFonts w:ascii="SimSun" w:eastAsia="SimSun" w:hAnsi="SimSun" w:cs="SimSun"/>
          <w:kern w:val="0"/>
          <w:szCs w:val="21"/>
          <w:u w:val="single"/>
        </w:rPr>
        <w:t>（全称并加盖单位公章）</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投标人代表签字：</w:t>
      </w:r>
      <w:r>
        <w:rPr>
          <w:rFonts w:ascii="SimSun" w:eastAsia="SimSun" w:hAnsi="SimSun" w:cs="SimSun"/>
          <w:kern w:val="0"/>
          <w:szCs w:val="21"/>
          <w:u w:val="single"/>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日期：</w:t>
      </w:r>
      <w:r>
        <w:rPr>
          <w:rFonts w:ascii="SimSun" w:eastAsia="SimSun" w:hAnsi="SimSun" w:cs="SimSun"/>
          <w:kern w:val="0"/>
          <w:szCs w:val="21"/>
          <w:u w:val="single"/>
        </w:rPr>
        <w:t>    </w:t>
      </w:r>
      <w:r>
        <w:rPr>
          <w:rFonts w:ascii="SimSun" w:eastAsia="SimSun" w:hAnsi="SimSun" w:cs="SimSun"/>
          <w:kern w:val="0"/>
          <w:szCs w:val="21"/>
        </w:rPr>
        <w:t>年</w:t>
      </w:r>
      <w:r>
        <w:rPr>
          <w:rFonts w:ascii="SimSun" w:eastAsia="SimSun" w:hAnsi="SimSun" w:cs="SimSun"/>
          <w:kern w:val="0"/>
          <w:szCs w:val="21"/>
          <w:u w:val="single"/>
        </w:rPr>
        <w:t>   </w:t>
      </w:r>
      <w:r>
        <w:rPr>
          <w:rFonts w:ascii="SimSun" w:eastAsia="SimSun" w:hAnsi="SimSun" w:cs="SimSun"/>
          <w:kern w:val="0"/>
          <w:szCs w:val="21"/>
        </w:rPr>
        <w:t>月</w:t>
      </w:r>
      <w:r>
        <w:rPr>
          <w:rFonts w:ascii="SimSun" w:eastAsia="SimSun" w:hAnsi="SimSun" w:cs="SimSun"/>
          <w:kern w:val="0"/>
          <w:szCs w:val="21"/>
          <w:u w:val="single"/>
        </w:rPr>
        <w:t>   </w:t>
      </w:r>
      <w:r>
        <w:rPr>
          <w:rFonts w:ascii="SimSun" w:eastAsia="SimSun" w:hAnsi="SimSun" w:cs="SimSun"/>
          <w:kern w:val="0"/>
          <w:szCs w:val="21"/>
        </w:rPr>
        <w:t>日</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Calibri" w:eastAsia="SimSun" w:hAnsi="Calibri" w:cs="Calibri"/>
          <w:kern w:val="0"/>
          <w:szCs w:val="21"/>
        </w:rPr>
        <w:lastRenderedPageBreak/>
        <w:br/>
      </w:r>
      <w:r>
        <w:rPr>
          <w:rFonts w:ascii="SimSun" w:eastAsia="SimSun" w:hAnsi="SimSun" w:cs="SimSun"/>
          <w:b/>
          <w:bCs/>
          <w:kern w:val="0"/>
        </w:rPr>
        <w:t>三、</w:t>
      </w:r>
      <w:r>
        <w:rPr>
          <w:rFonts w:ascii="SimSun" w:eastAsia="SimSun" w:hAnsi="SimSun" w:cs="Calibri"/>
          <w:b/>
          <w:bCs/>
          <w:kern w:val="0"/>
        </w:rPr>
        <w:t>商务条件响应表</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r>
        <w:rPr>
          <w:rFonts w:ascii="SimSun" w:eastAsia="SimSun" w:hAnsi="SimSun" w:cs="SimSun"/>
          <w:kern w:val="0"/>
          <w:szCs w:val="21"/>
        </w:rPr>
        <w:t>招标编号：</w:t>
      </w:r>
      <w:r>
        <w:rPr>
          <w:rFonts w:ascii="SimSun" w:eastAsia="SimSun" w:hAnsi="SimSun" w:cs="SimSun"/>
          <w:kern w:val="0"/>
          <w:szCs w:val="21"/>
          <w:u w:val="single"/>
        </w:rPr>
        <w:t>                   </w:t>
      </w:r>
    </w:p>
    <w:tbl>
      <w:tblPr>
        <w:tblW w:w="85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90"/>
        <w:gridCol w:w="876"/>
        <w:gridCol w:w="2927"/>
        <w:gridCol w:w="1834"/>
        <w:gridCol w:w="1893"/>
      </w:tblGrid>
      <w:tr w:rsidR="00CE0EAD">
        <w:trPr>
          <w:tblCellSpacing w:w="15" w:type="dxa"/>
        </w:trPr>
        <w:tc>
          <w:tcPr>
            <w:tcW w:w="960"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合同包</w:t>
            </w:r>
          </w:p>
        </w:tc>
        <w:tc>
          <w:tcPr>
            <w:tcW w:w="855"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品目号</w:t>
            </w:r>
          </w:p>
        </w:tc>
        <w:tc>
          <w:tcPr>
            <w:tcW w:w="2970"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商务条件</w:t>
            </w:r>
          </w:p>
        </w:tc>
        <w:tc>
          <w:tcPr>
            <w:tcW w:w="1845"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投标响应</w:t>
            </w:r>
          </w:p>
        </w:tc>
        <w:tc>
          <w:tcPr>
            <w:tcW w:w="1890"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是否偏离及说明</w:t>
            </w:r>
          </w:p>
        </w:tc>
      </w:tr>
      <w:tr w:rsidR="00CE0EAD">
        <w:trPr>
          <w:tblCellSpacing w:w="15" w:type="dxa"/>
        </w:trPr>
        <w:tc>
          <w:tcPr>
            <w:tcW w:w="960" w:type="dxa"/>
            <w:vMerge w:val="restart"/>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w:t>
            </w:r>
          </w:p>
        </w:tc>
        <w:tc>
          <w:tcPr>
            <w:tcW w:w="855"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*-1</w:t>
            </w:r>
          </w:p>
        </w:tc>
        <w:tc>
          <w:tcPr>
            <w:tcW w:w="2970" w:type="dxa"/>
            <w:tcMar>
              <w:top w:w="0" w:type="dxa"/>
              <w:left w:w="105" w:type="dxa"/>
              <w:bottom w:w="0" w:type="dxa"/>
              <w:right w:w="105" w:type="dxa"/>
            </w:tcMar>
          </w:tcPr>
          <w:p w:rsidR="00CE0EAD" w:rsidRDefault="00CE0EAD">
            <w:pPr>
              <w:widowControl/>
              <w:jc w:val="left"/>
              <w:rPr>
                <w:rFonts w:ascii="SimSun" w:eastAsia="SimSun" w:hAnsi="SimSun" w:cs="SimSun"/>
                <w:kern w:val="0"/>
                <w:sz w:val="24"/>
                <w:szCs w:val="24"/>
              </w:rPr>
            </w:pPr>
          </w:p>
        </w:tc>
        <w:tc>
          <w:tcPr>
            <w:tcW w:w="1845" w:type="dxa"/>
            <w:tcMar>
              <w:top w:w="0" w:type="dxa"/>
              <w:left w:w="105" w:type="dxa"/>
              <w:bottom w:w="0" w:type="dxa"/>
              <w:right w:w="105" w:type="dxa"/>
            </w:tcMar>
          </w:tcPr>
          <w:p w:rsidR="00CE0EAD" w:rsidRDefault="00CE0EAD">
            <w:pPr>
              <w:widowControl/>
              <w:jc w:val="left"/>
              <w:rPr>
                <w:rFonts w:ascii="SimSun" w:eastAsia="SimSun" w:hAnsi="SimSun" w:cs="SimSun"/>
                <w:kern w:val="0"/>
                <w:sz w:val="24"/>
                <w:szCs w:val="24"/>
              </w:rPr>
            </w:pPr>
          </w:p>
        </w:tc>
        <w:tc>
          <w:tcPr>
            <w:tcW w:w="1890" w:type="dxa"/>
            <w:tcMar>
              <w:top w:w="0" w:type="dxa"/>
              <w:left w:w="105" w:type="dxa"/>
              <w:bottom w:w="0" w:type="dxa"/>
              <w:right w:w="105" w:type="dxa"/>
            </w:tcMar>
          </w:tcPr>
          <w:p w:rsidR="00CE0EAD" w:rsidRDefault="00CE0EAD">
            <w:pPr>
              <w:widowControl/>
              <w:jc w:val="left"/>
              <w:rPr>
                <w:rFonts w:ascii="SimSun" w:eastAsia="SimSun" w:hAnsi="SimSun" w:cs="SimSun"/>
                <w:kern w:val="0"/>
                <w:sz w:val="24"/>
                <w:szCs w:val="24"/>
              </w:rPr>
            </w:pPr>
          </w:p>
        </w:tc>
      </w:tr>
      <w:tr w:rsidR="00CE0EAD">
        <w:trPr>
          <w:tblCellSpacing w:w="15" w:type="dxa"/>
        </w:trPr>
        <w:tc>
          <w:tcPr>
            <w:tcW w:w="0" w:type="auto"/>
            <w:vMerge/>
            <w:vAlign w:val="center"/>
          </w:tcPr>
          <w:p w:rsidR="00CE0EAD" w:rsidRDefault="00CE0EAD">
            <w:pPr>
              <w:widowControl/>
              <w:jc w:val="left"/>
              <w:rPr>
                <w:rFonts w:ascii="SimSun" w:eastAsia="SimSun" w:hAnsi="SimSun" w:cs="SimSun"/>
                <w:kern w:val="0"/>
                <w:sz w:val="24"/>
                <w:szCs w:val="24"/>
              </w:rPr>
            </w:pPr>
          </w:p>
        </w:tc>
        <w:tc>
          <w:tcPr>
            <w:tcW w:w="855"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Calibri" w:eastAsia="SimSun" w:hAnsi="Calibri" w:cs="Calibri"/>
                <w:kern w:val="0"/>
                <w:szCs w:val="21"/>
              </w:rPr>
              <w:t>…</w:t>
            </w:r>
          </w:p>
        </w:tc>
        <w:tc>
          <w:tcPr>
            <w:tcW w:w="2970" w:type="dxa"/>
            <w:tcMar>
              <w:top w:w="0" w:type="dxa"/>
              <w:left w:w="105" w:type="dxa"/>
              <w:bottom w:w="0" w:type="dxa"/>
              <w:right w:w="105" w:type="dxa"/>
            </w:tcMar>
          </w:tcPr>
          <w:p w:rsidR="00CE0EAD" w:rsidRDefault="00CE0EAD">
            <w:pPr>
              <w:widowControl/>
              <w:jc w:val="left"/>
              <w:rPr>
                <w:rFonts w:ascii="SimSun" w:eastAsia="SimSun" w:hAnsi="SimSun" w:cs="SimSun"/>
                <w:kern w:val="0"/>
                <w:sz w:val="24"/>
                <w:szCs w:val="24"/>
              </w:rPr>
            </w:pPr>
          </w:p>
        </w:tc>
        <w:tc>
          <w:tcPr>
            <w:tcW w:w="1845" w:type="dxa"/>
            <w:tcMar>
              <w:top w:w="0" w:type="dxa"/>
              <w:left w:w="105" w:type="dxa"/>
              <w:bottom w:w="0" w:type="dxa"/>
              <w:right w:w="105" w:type="dxa"/>
            </w:tcMar>
          </w:tcPr>
          <w:p w:rsidR="00CE0EAD" w:rsidRDefault="00CE0EAD">
            <w:pPr>
              <w:widowControl/>
              <w:jc w:val="left"/>
              <w:rPr>
                <w:rFonts w:ascii="SimSun" w:eastAsia="SimSun" w:hAnsi="SimSun" w:cs="SimSun"/>
                <w:kern w:val="0"/>
                <w:sz w:val="24"/>
                <w:szCs w:val="24"/>
              </w:rPr>
            </w:pPr>
          </w:p>
        </w:tc>
        <w:tc>
          <w:tcPr>
            <w:tcW w:w="1890" w:type="dxa"/>
            <w:tcMar>
              <w:top w:w="0" w:type="dxa"/>
              <w:left w:w="105" w:type="dxa"/>
              <w:bottom w:w="0" w:type="dxa"/>
              <w:right w:w="105" w:type="dxa"/>
            </w:tcMar>
          </w:tcPr>
          <w:p w:rsidR="00CE0EAD" w:rsidRDefault="00CE0EAD">
            <w:pPr>
              <w:widowControl/>
              <w:jc w:val="left"/>
              <w:rPr>
                <w:rFonts w:ascii="SimSun" w:eastAsia="SimSun" w:hAnsi="SimSun" w:cs="SimSun"/>
                <w:kern w:val="0"/>
                <w:sz w:val="24"/>
                <w:szCs w:val="24"/>
              </w:rPr>
            </w:pPr>
          </w:p>
        </w:tc>
      </w:tr>
      <w:tr w:rsidR="00CE0EAD">
        <w:trPr>
          <w:tblCellSpacing w:w="15" w:type="dxa"/>
        </w:trPr>
        <w:tc>
          <w:tcPr>
            <w:tcW w:w="960" w:type="dxa"/>
            <w:tcMar>
              <w:top w:w="0" w:type="dxa"/>
              <w:left w:w="105" w:type="dxa"/>
              <w:bottom w:w="0" w:type="dxa"/>
              <w:right w:w="105" w:type="dxa"/>
            </w:tcMar>
            <w:vAlign w:val="center"/>
          </w:tcPr>
          <w:p w:rsidR="00CE0EAD" w:rsidRDefault="00765A54">
            <w:pPr>
              <w:widowControl/>
              <w:spacing w:before="100" w:beforeAutospacing="1" w:after="100" w:afterAutospacing="1"/>
              <w:jc w:val="center"/>
              <w:rPr>
                <w:rFonts w:ascii="SimSun" w:eastAsia="SimSun" w:hAnsi="SimSun" w:cs="SimSun"/>
                <w:kern w:val="0"/>
                <w:sz w:val="24"/>
                <w:szCs w:val="24"/>
              </w:rPr>
            </w:pPr>
            <w:r>
              <w:rPr>
                <w:rFonts w:ascii="Calibri" w:eastAsia="SimSun" w:hAnsi="Calibri" w:cs="Calibri"/>
                <w:kern w:val="0"/>
                <w:szCs w:val="21"/>
              </w:rPr>
              <w:t>…</w:t>
            </w:r>
          </w:p>
        </w:tc>
        <w:tc>
          <w:tcPr>
            <w:tcW w:w="855" w:type="dxa"/>
            <w:tcMar>
              <w:top w:w="0" w:type="dxa"/>
              <w:left w:w="105" w:type="dxa"/>
              <w:bottom w:w="0" w:type="dxa"/>
              <w:right w:w="105" w:type="dxa"/>
            </w:tcMar>
            <w:vAlign w:val="center"/>
          </w:tcPr>
          <w:p w:rsidR="00CE0EAD" w:rsidRDefault="00CE0EAD">
            <w:pPr>
              <w:widowControl/>
              <w:jc w:val="left"/>
              <w:rPr>
                <w:rFonts w:ascii="SimSun" w:eastAsia="SimSun" w:hAnsi="SimSun" w:cs="SimSun"/>
                <w:kern w:val="0"/>
                <w:sz w:val="24"/>
                <w:szCs w:val="24"/>
              </w:rPr>
            </w:pPr>
          </w:p>
        </w:tc>
        <w:tc>
          <w:tcPr>
            <w:tcW w:w="2970" w:type="dxa"/>
            <w:tcMar>
              <w:top w:w="0" w:type="dxa"/>
              <w:left w:w="105" w:type="dxa"/>
              <w:bottom w:w="0" w:type="dxa"/>
              <w:right w:w="105" w:type="dxa"/>
            </w:tcMar>
            <w:vAlign w:val="center"/>
          </w:tcPr>
          <w:p w:rsidR="00CE0EAD" w:rsidRDefault="00CE0EAD">
            <w:pPr>
              <w:widowControl/>
              <w:jc w:val="left"/>
              <w:rPr>
                <w:rFonts w:ascii="SimSun" w:eastAsia="SimSun" w:hAnsi="SimSun" w:cs="SimSun"/>
                <w:kern w:val="0"/>
                <w:sz w:val="24"/>
                <w:szCs w:val="24"/>
              </w:rPr>
            </w:pPr>
          </w:p>
        </w:tc>
        <w:tc>
          <w:tcPr>
            <w:tcW w:w="1845" w:type="dxa"/>
            <w:tcMar>
              <w:top w:w="0" w:type="dxa"/>
              <w:left w:w="105" w:type="dxa"/>
              <w:bottom w:w="0" w:type="dxa"/>
              <w:right w:w="105" w:type="dxa"/>
            </w:tcMar>
            <w:vAlign w:val="center"/>
          </w:tcPr>
          <w:p w:rsidR="00CE0EAD" w:rsidRDefault="00CE0EAD">
            <w:pPr>
              <w:widowControl/>
              <w:jc w:val="left"/>
              <w:rPr>
                <w:rFonts w:ascii="SimSun" w:eastAsia="SimSun" w:hAnsi="SimSun" w:cs="SimSun"/>
                <w:kern w:val="0"/>
                <w:sz w:val="24"/>
                <w:szCs w:val="24"/>
              </w:rPr>
            </w:pPr>
          </w:p>
        </w:tc>
        <w:tc>
          <w:tcPr>
            <w:tcW w:w="1890" w:type="dxa"/>
            <w:tcMar>
              <w:top w:w="0" w:type="dxa"/>
              <w:left w:w="105" w:type="dxa"/>
              <w:bottom w:w="0" w:type="dxa"/>
              <w:right w:w="105" w:type="dxa"/>
            </w:tcMar>
            <w:vAlign w:val="center"/>
          </w:tcPr>
          <w:p w:rsidR="00CE0EAD" w:rsidRDefault="00CE0EAD">
            <w:pPr>
              <w:widowControl/>
              <w:jc w:val="left"/>
              <w:rPr>
                <w:rFonts w:ascii="SimSun" w:eastAsia="SimSun" w:hAnsi="SimSun" w:cs="SimSun"/>
                <w:kern w:val="0"/>
                <w:sz w:val="24"/>
                <w:szCs w:val="24"/>
              </w:rPr>
            </w:pPr>
          </w:p>
        </w:tc>
      </w:tr>
    </w:tbl>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hint="eastAsia"/>
          <w:kern w:val="0"/>
          <w:szCs w:val="21"/>
        </w:rPr>
        <w:t>★</w:t>
      </w:r>
      <w:r>
        <w:rPr>
          <w:rFonts w:ascii="SimSun" w:eastAsia="SimSun" w:hAnsi="SimSun" w:cs="SimSun"/>
          <w:kern w:val="0"/>
          <w:szCs w:val="21"/>
        </w:rPr>
        <w:t>注意：</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1</w:t>
      </w:r>
      <w:r>
        <w:rPr>
          <w:rFonts w:ascii="SimSun" w:eastAsia="SimSun" w:hAnsi="SimSun" w:cs="SimSun"/>
          <w:kern w:val="0"/>
          <w:szCs w:val="21"/>
        </w:rPr>
        <w:t>、本表应按照下列规定填写：</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1.1“</w:t>
      </w:r>
      <w:r>
        <w:rPr>
          <w:rFonts w:ascii="SimSun" w:eastAsia="SimSun" w:hAnsi="SimSun" w:cs="SimSun"/>
          <w:kern w:val="0"/>
          <w:szCs w:val="21"/>
        </w:rPr>
        <w:t>商务条件</w:t>
      </w:r>
      <w:r>
        <w:rPr>
          <w:rFonts w:ascii="SimSun" w:eastAsia="SimSun" w:hAnsi="SimSun" w:cs="SimSun"/>
          <w:kern w:val="0"/>
          <w:szCs w:val="21"/>
        </w:rPr>
        <w:t>”</w:t>
      </w:r>
      <w:r>
        <w:rPr>
          <w:rFonts w:ascii="SimSun" w:eastAsia="SimSun" w:hAnsi="SimSun" w:cs="SimSun"/>
          <w:kern w:val="0"/>
          <w:szCs w:val="21"/>
        </w:rPr>
        <w:t>项下填写的内容应与招标文件第五章</w:t>
      </w:r>
      <w:r>
        <w:rPr>
          <w:rFonts w:ascii="SimSun" w:eastAsia="SimSun" w:hAnsi="SimSun" w:cs="SimSun"/>
          <w:kern w:val="0"/>
          <w:szCs w:val="21"/>
        </w:rPr>
        <w:t>“</w:t>
      </w:r>
      <w:r>
        <w:rPr>
          <w:rFonts w:ascii="SimSun" w:eastAsia="SimSun" w:hAnsi="SimSun" w:cs="SimSun"/>
          <w:kern w:val="0"/>
          <w:szCs w:val="21"/>
        </w:rPr>
        <w:t>商务条件</w:t>
      </w:r>
      <w:r>
        <w:rPr>
          <w:rFonts w:ascii="SimSun" w:eastAsia="SimSun" w:hAnsi="SimSun" w:cs="SimSun"/>
          <w:kern w:val="0"/>
          <w:szCs w:val="21"/>
        </w:rPr>
        <w:t>”</w:t>
      </w:r>
      <w:r>
        <w:rPr>
          <w:rFonts w:ascii="SimSun" w:eastAsia="SimSun" w:hAnsi="SimSun" w:cs="SimSun"/>
          <w:kern w:val="0"/>
          <w:szCs w:val="21"/>
        </w:rPr>
        <w:t>的内容保持一致。</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1.2“</w:t>
      </w:r>
      <w:r>
        <w:rPr>
          <w:rFonts w:ascii="SimSun" w:eastAsia="SimSun" w:hAnsi="SimSun" w:cs="SimSun"/>
          <w:kern w:val="0"/>
          <w:szCs w:val="21"/>
        </w:rPr>
        <w:t>投标响应</w:t>
      </w:r>
      <w:r>
        <w:rPr>
          <w:rFonts w:ascii="SimSun" w:eastAsia="SimSun" w:hAnsi="SimSun" w:cs="SimSun"/>
          <w:kern w:val="0"/>
          <w:szCs w:val="21"/>
        </w:rPr>
        <w:t>”</w:t>
      </w:r>
      <w:r>
        <w:rPr>
          <w:rFonts w:ascii="SimSun" w:eastAsia="SimSun" w:hAnsi="SimSun" w:cs="SimSun"/>
          <w:kern w:val="0"/>
          <w:szCs w:val="21"/>
        </w:rPr>
        <w:t>项下应填写具体的响应内容并与</w:t>
      </w:r>
      <w:r>
        <w:rPr>
          <w:rFonts w:ascii="SimSun" w:eastAsia="SimSun" w:hAnsi="SimSun" w:cs="SimSun"/>
          <w:kern w:val="0"/>
          <w:szCs w:val="21"/>
        </w:rPr>
        <w:t>“</w:t>
      </w:r>
      <w:r>
        <w:rPr>
          <w:rFonts w:ascii="SimSun" w:eastAsia="SimSun" w:hAnsi="SimSun" w:cs="SimSun"/>
          <w:kern w:val="0"/>
          <w:szCs w:val="21"/>
        </w:rPr>
        <w:t>商务条件</w:t>
      </w:r>
      <w:r>
        <w:rPr>
          <w:rFonts w:ascii="SimSun" w:eastAsia="SimSun" w:hAnsi="SimSun" w:cs="SimSun"/>
          <w:kern w:val="0"/>
          <w:szCs w:val="21"/>
        </w:rPr>
        <w:t>”</w:t>
      </w:r>
      <w:r>
        <w:rPr>
          <w:rFonts w:ascii="SimSun" w:eastAsia="SimSun" w:hAnsi="SimSun" w:cs="SimSun"/>
          <w:kern w:val="0"/>
          <w:szCs w:val="21"/>
        </w:rPr>
        <w:t>项下填写的内容逐项对应；对</w:t>
      </w:r>
      <w:r>
        <w:rPr>
          <w:rFonts w:ascii="SimSun" w:eastAsia="SimSun" w:hAnsi="SimSun" w:cs="SimSun"/>
          <w:kern w:val="0"/>
          <w:szCs w:val="21"/>
        </w:rPr>
        <w:t>“</w:t>
      </w:r>
      <w:r>
        <w:rPr>
          <w:rFonts w:ascii="SimSun" w:eastAsia="SimSun" w:hAnsi="SimSun" w:cs="SimSun"/>
          <w:kern w:val="0"/>
          <w:szCs w:val="21"/>
        </w:rPr>
        <w:t>商务条件</w:t>
      </w:r>
      <w:r>
        <w:rPr>
          <w:rFonts w:ascii="SimSun" w:eastAsia="SimSun" w:hAnsi="SimSun" w:cs="SimSun"/>
          <w:kern w:val="0"/>
          <w:szCs w:val="21"/>
        </w:rPr>
        <w:t>”</w:t>
      </w:r>
      <w:r>
        <w:rPr>
          <w:rFonts w:ascii="SimSun" w:eastAsia="SimSun" w:hAnsi="SimSun" w:cs="SimSun"/>
          <w:kern w:val="0"/>
          <w:szCs w:val="21"/>
        </w:rPr>
        <w:t>项下涉及</w:t>
      </w:r>
      <w:r>
        <w:rPr>
          <w:rFonts w:ascii="SimSun" w:eastAsia="SimSun" w:hAnsi="SimSun" w:cs="SimSun"/>
          <w:kern w:val="0"/>
          <w:szCs w:val="21"/>
        </w:rPr>
        <w:t>“≥</w:t>
      </w:r>
      <w:r>
        <w:rPr>
          <w:rFonts w:ascii="SimSun" w:eastAsia="SimSun" w:hAnsi="SimSun" w:cs="SimSun"/>
          <w:kern w:val="0"/>
          <w:szCs w:val="21"/>
        </w:rPr>
        <w:t>或＞</w:t>
      </w:r>
      <w:r>
        <w:rPr>
          <w:rFonts w:ascii="SimSun" w:eastAsia="SimSun" w:hAnsi="SimSun" w:cs="SimSun"/>
          <w:kern w:val="0"/>
          <w:szCs w:val="21"/>
        </w:rPr>
        <w:t>”</w:t>
      </w:r>
      <w:r>
        <w:rPr>
          <w:rFonts w:ascii="SimSun" w:eastAsia="SimSun" w:hAnsi="SimSun" w:cs="SimSun"/>
          <w:kern w:val="0"/>
          <w:szCs w:val="21"/>
        </w:rPr>
        <w:t>、</w:t>
      </w:r>
      <w:r>
        <w:rPr>
          <w:rFonts w:ascii="SimSun" w:eastAsia="SimSun" w:hAnsi="SimSun" w:cs="SimSun"/>
          <w:kern w:val="0"/>
          <w:szCs w:val="21"/>
        </w:rPr>
        <w:t>“≤</w:t>
      </w:r>
      <w:r>
        <w:rPr>
          <w:rFonts w:ascii="SimSun" w:eastAsia="SimSun" w:hAnsi="SimSun" w:cs="SimSun"/>
          <w:kern w:val="0"/>
          <w:szCs w:val="21"/>
        </w:rPr>
        <w:t>或＜</w:t>
      </w:r>
      <w:r>
        <w:rPr>
          <w:rFonts w:ascii="SimSun" w:eastAsia="SimSun" w:hAnsi="SimSun" w:cs="SimSun"/>
          <w:kern w:val="0"/>
          <w:szCs w:val="21"/>
        </w:rPr>
        <w:t>”</w:t>
      </w:r>
      <w:r>
        <w:rPr>
          <w:rFonts w:ascii="SimSun" w:eastAsia="SimSun" w:hAnsi="SimSun" w:cs="SimSun"/>
          <w:kern w:val="0"/>
          <w:szCs w:val="21"/>
        </w:rPr>
        <w:t>及某个区间值范围内的内容，应填写具体的数值。</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1.3“</w:t>
      </w:r>
      <w:r>
        <w:rPr>
          <w:rFonts w:ascii="SimSun" w:eastAsia="SimSun" w:hAnsi="SimSun" w:cs="SimSun"/>
          <w:kern w:val="0"/>
          <w:szCs w:val="21"/>
        </w:rPr>
        <w:t>是否偏离及说明</w:t>
      </w:r>
      <w:r>
        <w:rPr>
          <w:rFonts w:ascii="SimSun" w:eastAsia="SimSun" w:hAnsi="SimSun" w:cs="SimSun"/>
          <w:kern w:val="0"/>
          <w:szCs w:val="21"/>
        </w:rPr>
        <w:t>”</w:t>
      </w:r>
      <w:r>
        <w:rPr>
          <w:rFonts w:ascii="SimSun" w:eastAsia="SimSun" w:hAnsi="SimSun" w:cs="SimSun"/>
          <w:kern w:val="0"/>
          <w:szCs w:val="21"/>
        </w:rPr>
        <w:t>项下应按下列规定填写：优于的，填写</w:t>
      </w:r>
      <w:r>
        <w:rPr>
          <w:rFonts w:ascii="SimSun" w:eastAsia="SimSun" w:hAnsi="SimSun" w:cs="SimSun"/>
          <w:kern w:val="0"/>
          <w:szCs w:val="21"/>
        </w:rPr>
        <w:t>“</w:t>
      </w:r>
      <w:r>
        <w:rPr>
          <w:rFonts w:ascii="SimSun" w:eastAsia="SimSun" w:hAnsi="SimSun" w:cs="SimSun"/>
          <w:kern w:val="0"/>
          <w:szCs w:val="21"/>
        </w:rPr>
        <w:t>正偏离</w:t>
      </w:r>
      <w:r>
        <w:rPr>
          <w:rFonts w:ascii="SimSun" w:eastAsia="SimSun" w:hAnsi="SimSun" w:cs="SimSun"/>
          <w:kern w:val="0"/>
          <w:szCs w:val="21"/>
        </w:rPr>
        <w:t>”</w:t>
      </w:r>
      <w:r>
        <w:rPr>
          <w:rFonts w:ascii="SimSun" w:eastAsia="SimSun" w:hAnsi="SimSun" w:cs="SimSun"/>
          <w:kern w:val="0"/>
          <w:szCs w:val="21"/>
        </w:rPr>
        <w:t>；符合的，填写</w:t>
      </w:r>
      <w:r>
        <w:rPr>
          <w:rFonts w:ascii="SimSun" w:eastAsia="SimSun" w:hAnsi="SimSun" w:cs="SimSun"/>
          <w:kern w:val="0"/>
          <w:szCs w:val="21"/>
        </w:rPr>
        <w:t>“</w:t>
      </w:r>
      <w:r>
        <w:rPr>
          <w:rFonts w:ascii="SimSun" w:eastAsia="SimSun" w:hAnsi="SimSun" w:cs="SimSun"/>
          <w:kern w:val="0"/>
          <w:szCs w:val="21"/>
        </w:rPr>
        <w:t>无偏离</w:t>
      </w:r>
      <w:r>
        <w:rPr>
          <w:rFonts w:ascii="SimSun" w:eastAsia="SimSun" w:hAnsi="SimSun" w:cs="SimSun"/>
          <w:kern w:val="0"/>
          <w:szCs w:val="21"/>
        </w:rPr>
        <w:t>”</w:t>
      </w:r>
      <w:r>
        <w:rPr>
          <w:rFonts w:ascii="SimSun" w:eastAsia="SimSun" w:hAnsi="SimSun" w:cs="SimSun"/>
          <w:kern w:val="0"/>
          <w:szCs w:val="21"/>
        </w:rPr>
        <w:t>；低于的，填写</w:t>
      </w:r>
      <w:r>
        <w:rPr>
          <w:rFonts w:ascii="SimSun" w:eastAsia="SimSun" w:hAnsi="SimSun" w:cs="SimSun"/>
          <w:kern w:val="0"/>
          <w:szCs w:val="21"/>
        </w:rPr>
        <w:t>“</w:t>
      </w:r>
      <w:r>
        <w:rPr>
          <w:rFonts w:ascii="SimSun" w:eastAsia="SimSun" w:hAnsi="SimSun" w:cs="SimSun"/>
          <w:kern w:val="0"/>
          <w:szCs w:val="21"/>
        </w:rPr>
        <w:t>负偏离</w:t>
      </w:r>
      <w:r>
        <w:rPr>
          <w:rFonts w:ascii="SimSun" w:eastAsia="SimSun" w:hAnsi="SimSun" w:cs="SimSun"/>
          <w:kern w:val="0"/>
          <w:szCs w:val="21"/>
        </w:rPr>
        <w:t>”</w:t>
      </w:r>
      <w:r>
        <w:rPr>
          <w:rFonts w:ascii="SimSun" w:eastAsia="SimSun" w:hAnsi="SimSun" w:cs="SimSun"/>
          <w:kern w:val="0"/>
          <w:szCs w:val="21"/>
        </w:rPr>
        <w:t>。</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2</w:t>
      </w:r>
      <w:r>
        <w:rPr>
          <w:rFonts w:ascii="SimSun" w:eastAsia="SimSun" w:hAnsi="SimSun" w:cs="SimSun"/>
          <w:kern w:val="0"/>
          <w:szCs w:val="21"/>
        </w:rPr>
        <w:t>、投标人需要说明的内容若需特殊表达，应先在本表中进行相应说明，再另页应答，否则</w:t>
      </w:r>
      <w:r>
        <w:rPr>
          <w:rFonts w:ascii="SimSun" w:eastAsia="SimSun" w:hAnsi="SimSun" w:cs="SimSun"/>
          <w:b/>
          <w:bCs/>
          <w:kern w:val="0"/>
        </w:rPr>
        <w:t>投标无效</w:t>
      </w:r>
      <w:r>
        <w:rPr>
          <w:rFonts w:ascii="SimSun" w:eastAsia="SimSun" w:hAnsi="SimSun" w:cs="SimSun"/>
          <w:kern w:val="0"/>
          <w:szCs w:val="21"/>
        </w:rPr>
        <w:t>。</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3</w:t>
      </w:r>
      <w:r>
        <w:rPr>
          <w:rFonts w:ascii="SimSun" w:eastAsia="SimSun" w:hAnsi="SimSun" w:cs="SimSun"/>
          <w:kern w:val="0"/>
          <w:szCs w:val="21"/>
        </w:rPr>
        <w:t>、纸质投标文件正本中的本表应为原件。</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投标人：</w:t>
      </w:r>
      <w:r>
        <w:rPr>
          <w:rFonts w:ascii="SimSun" w:eastAsia="SimSun" w:hAnsi="SimSun" w:cs="SimSun"/>
          <w:kern w:val="0"/>
          <w:szCs w:val="21"/>
          <w:u w:val="single"/>
        </w:rPr>
        <w:t>（全称并加盖单位公章）</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投标人代表签字：</w:t>
      </w:r>
      <w:r>
        <w:rPr>
          <w:rFonts w:ascii="SimSun" w:eastAsia="SimSun" w:hAnsi="SimSun" w:cs="SimSun"/>
          <w:kern w:val="0"/>
          <w:szCs w:val="21"/>
          <w:u w:val="single"/>
        </w:rPr>
        <w:t>                </w:t>
      </w:r>
      <w:r>
        <w:rPr>
          <w:rFonts w:ascii="SimSun" w:eastAsia="SimSun" w:hAnsi="SimSun" w:cs="SimSun"/>
          <w:kern w:val="0"/>
          <w:szCs w:val="21"/>
          <w:u w:val="single"/>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日期：</w:t>
      </w:r>
      <w:r>
        <w:rPr>
          <w:rFonts w:ascii="SimSun" w:eastAsia="SimSun" w:hAnsi="SimSun" w:cs="SimSun"/>
          <w:kern w:val="0"/>
          <w:szCs w:val="21"/>
          <w:u w:val="single"/>
        </w:rPr>
        <w:t>    </w:t>
      </w:r>
      <w:r>
        <w:rPr>
          <w:rFonts w:ascii="SimSun" w:eastAsia="SimSun" w:hAnsi="SimSun" w:cs="SimSun"/>
          <w:kern w:val="0"/>
          <w:szCs w:val="21"/>
        </w:rPr>
        <w:t>年</w:t>
      </w:r>
      <w:r>
        <w:rPr>
          <w:rFonts w:ascii="SimSun" w:eastAsia="SimSun" w:hAnsi="SimSun" w:cs="SimSun"/>
          <w:kern w:val="0"/>
          <w:szCs w:val="21"/>
          <w:u w:val="single"/>
        </w:rPr>
        <w:t>   </w:t>
      </w:r>
      <w:r>
        <w:rPr>
          <w:rFonts w:ascii="SimSun" w:eastAsia="SimSun" w:hAnsi="SimSun" w:cs="SimSun"/>
          <w:kern w:val="0"/>
          <w:szCs w:val="21"/>
        </w:rPr>
        <w:t>月</w:t>
      </w:r>
      <w:r>
        <w:rPr>
          <w:rFonts w:ascii="SimSun" w:eastAsia="SimSun" w:hAnsi="SimSun" w:cs="SimSun"/>
          <w:kern w:val="0"/>
          <w:szCs w:val="21"/>
          <w:u w:val="single"/>
        </w:rPr>
        <w:t>   </w:t>
      </w:r>
      <w:r>
        <w:rPr>
          <w:rFonts w:ascii="SimSun" w:eastAsia="SimSun" w:hAnsi="SimSun" w:cs="SimSun"/>
          <w:kern w:val="0"/>
          <w:szCs w:val="21"/>
        </w:rPr>
        <w:t>日</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center"/>
        <w:rPr>
          <w:rFonts w:ascii="SimSun" w:eastAsia="SimSun" w:hAnsi="SimSun" w:cs="SimSun"/>
          <w:kern w:val="0"/>
          <w:szCs w:val="21"/>
        </w:rPr>
      </w:pPr>
      <w:r>
        <w:rPr>
          <w:rFonts w:ascii="SimSun" w:eastAsia="SimSun" w:hAnsi="SimSun" w:cs="SimSun"/>
          <w:kern w:val="0"/>
          <w:szCs w:val="21"/>
        </w:rPr>
        <w:br/>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b/>
          <w:bCs/>
          <w:kern w:val="0"/>
        </w:rPr>
        <w:lastRenderedPageBreak/>
        <w:t>四、</w:t>
      </w:r>
      <w:r>
        <w:rPr>
          <w:rFonts w:ascii="SimSun" w:eastAsia="SimSun" w:hAnsi="SimSun" w:cs="Calibri"/>
          <w:b/>
          <w:bCs/>
          <w:kern w:val="0"/>
        </w:rPr>
        <w:t>投标人提交的其他资料（若有）</w:t>
      </w:r>
    </w:p>
    <w:p w:rsidR="00CE0EAD" w:rsidRDefault="00765A54">
      <w:pPr>
        <w:widowControl/>
        <w:spacing w:before="100" w:beforeAutospacing="1" w:after="100" w:afterAutospacing="1"/>
        <w:jc w:val="center"/>
        <w:rPr>
          <w:rFonts w:ascii="SimSun" w:eastAsia="SimSun" w:hAnsi="SimSun" w:cs="SimSun"/>
          <w:kern w:val="0"/>
          <w:sz w:val="24"/>
          <w:szCs w:val="24"/>
        </w:rPr>
      </w:pPr>
      <w:r>
        <w:rPr>
          <w:rFonts w:ascii="SimSun" w:eastAsia="SimSun" w:hAnsi="SimSun" w:cs="SimSun"/>
          <w:kern w:val="0"/>
          <w:szCs w:val="21"/>
        </w:rPr>
        <w:t>编制说明</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1</w:t>
      </w:r>
      <w:r>
        <w:rPr>
          <w:rFonts w:ascii="SimSun" w:eastAsia="SimSun" w:hAnsi="SimSun" w:cs="SimSun"/>
          <w:kern w:val="0"/>
          <w:szCs w:val="21"/>
        </w:rPr>
        <w:t>、招标文件要求提交的除</w:t>
      </w:r>
      <w:r>
        <w:rPr>
          <w:rFonts w:ascii="SimSun" w:eastAsia="SimSun" w:hAnsi="SimSun" w:cs="SimSun"/>
          <w:b/>
          <w:bCs/>
          <w:kern w:val="0"/>
        </w:rPr>
        <w:t>“</w:t>
      </w:r>
      <w:r>
        <w:rPr>
          <w:rFonts w:ascii="SimSun" w:eastAsia="SimSun" w:hAnsi="SimSun" w:cs="SimSun"/>
          <w:b/>
          <w:bCs/>
          <w:kern w:val="0"/>
        </w:rPr>
        <w:t>资格及资信证明部分</w:t>
      </w:r>
      <w:r>
        <w:rPr>
          <w:rFonts w:ascii="SimSun" w:eastAsia="SimSun" w:hAnsi="SimSun" w:cs="SimSun"/>
          <w:b/>
          <w:bCs/>
          <w:kern w:val="0"/>
        </w:rPr>
        <w:t>”</w:t>
      </w:r>
      <w:r>
        <w:rPr>
          <w:rFonts w:ascii="SimSun" w:eastAsia="SimSun" w:hAnsi="SimSun" w:cs="SimSun"/>
          <w:b/>
          <w:bCs/>
          <w:kern w:val="0"/>
        </w:rPr>
        <w:t>、</w:t>
      </w:r>
      <w:r>
        <w:rPr>
          <w:rFonts w:ascii="SimSun" w:eastAsia="SimSun" w:hAnsi="SimSun" w:cs="SimSun"/>
          <w:b/>
          <w:bCs/>
          <w:kern w:val="0"/>
        </w:rPr>
        <w:t>“</w:t>
      </w:r>
      <w:r>
        <w:rPr>
          <w:rFonts w:ascii="SimSun" w:eastAsia="SimSun" w:hAnsi="SimSun" w:cs="SimSun"/>
          <w:b/>
          <w:bCs/>
          <w:kern w:val="0"/>
        </w:rPr>
        <w:t>报价部分</w:t>
      </w:r>
      <w:r>
        <w:rPr>
          <w:rFonts w:ascii="SimSun" w:eastAsia="SimSun" w:hAnsi="SimSun" w:cs="SimSun"/>
          <w:b/>
          <w:bCs/>
          <w:kern w:val="0"/>
        </w:rPr>
        <w:t>”</w:t>
      </w:r>
      <w:r>
        <w:rPr>
          <w:rFonts w:ascii="SimSun" w:eastAsia="SimSun" w:hAnsi="SimSun" w:cs="SimSun"/>
          <w:kern w:val="0"/>
          <w:szCs w:val="21"/>
        </w:rPr>
        <w:t>外的其他证明材料或资料加盖投标人的单位公章后应在此项下提交。</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2</w:t>
      </w:r>
      <w:r>
        <w:rPr>
          <w:rFonts w:ascii="SimSun" w:eastAsia="SimSun" w:hAnsi="SimSun" w:cs="SimSun"/>
          <w:kern w:val="0"/>
          <w:szCs w:val="21"/>
        </w:rPr>
        <w:t>、招标文件要求投标人提供方案（包括但不限于：组织、实施、技术、服务方案等）的，投标人应在此项下提交。</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3</w:t>
      </w:r>
      <w:r>
        <w:rPr>
          <w:rFonts w:ascii="SimSun" w:eastAsia="SimSun" w:hAnsi="SimSun" w:cs="SimSun"/>
          <w:kern w:val="0"/>
          <w:szCs w:val="21"/>
        </w:rPr>
        <w:t>、除招标文件另有规定外，投标人认为需要提交的其他证明材料或资料加盖投标人的单位公章后应在此项下提交。</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100" w:beforeAutospacing="1" w:after="100" w:afterAutospacing="1"/>
        <w:jc w:val="left"/>
        <w:rPr>
          <w:rFonts w:ascii="SimSun" w:eastAsia="SimSun" w:hAnsi="SimSun" w:cs="SimSun"/>
          <w:kern w:val="0"/>
          <w:sz w:val="24"/>
          <w:szCs w:val="24"/>
        </w:rPr>
      </w:pPr>
      <w:r>
        <w:rPr>
          <w:rFonts w:ascii="SimSun" w:eastAsia="SimSun" w:hAnsi="SimSun" w:cs="SimSun"/>
          <w:kern w:val="0"/>
          <w:szCs w:val="21"/>
        </w:rPr>
        <w:t> </w:t>
      </w:r>
    </w:p>
    <w:p w:rsidR="00CE0EAD" w:rsidRDefault="00765A54">
      <w:pPr>
        <w:widowControl/>
        <w:spacing w:before="75" w:after="75"/>
        <w:jc w:val="left"/>
        <w:rPr>
          <w:rFonts w:ascii="SimSun" w:eastAsia="SimSun" w:hAnsi="SimSun" w:cs="SimSun"/>
          <w:kern w:val="0"/>
          <w:sz w:val="24"/>
          <w:szCs w:val="24"/>
        </w:rPr>
      </w:pPr>
      <w:r>
        <w:rPr>
          <w:rFonts w:ascii="SimSun" w:eastAsia="SimSun" w:hAnsi="SimSun" w:cs="SimSun"/>
          <w:kern w:val="0"/>
          <w:szCs w:val="21"/>
        </w:rPr>
        <w:t> </w:t>
      </w:r>
    </w:p>
    <w:p w:rsidR="00CE0EAD" w:rsidRDefault="00CE0EAD"/>
    <w:sectPr w:rsidR="00CE0EAD">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A54" w:rsidRDefault="00765A54">
      <w:r>
        <w:separator/>
      </w:r>
    </w:p>
  </w:endnote>
  <w:endnote w:type="continuationSeparator" w:id="0">
    <w:p w:rsidR="00765A54" w:rsidRDefault="00765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icrosoft YaHei">
    <w:altName w:val="微软雅黑"/>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EAD" w:rsidRDefault="00CE0EA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8406"/>
    </w:sdtPr>
    <w:sdtEndPr/>
    <w:sdtContent>
      <w:p w:rsidR="00CE0EAD" w:rsidRDefault="00765A54">
        <w:pPr>
          <w:pStyle w:val="a7"/>
          <w:jc w:val="center"/>
        </w:pPr>
        <w:r>
          <w:fldChar w:fldCharType="begin"/>
        </w:r>
        <w:r>
          <w:instrText xml:space="preserve"> PAGE   \* MERGEFORMAT </w:instrText>
        </w:r>
        <w:r>
          <w:fldChar w:fldCharType="separate"/>
        </w:r>
        <w:r w:rsidR="00ED4AE8" w:rsidRPr="00ED4AE8">
          <w:rPr>
            <w:noProof/>
            <w:lang w:val="zh-CN"/>
          </w:rPr>
          <w:t>27</w:t>
        </w:r>
        <w:r>
          <w:rPr>
            <w:lang w:val="zh-CN"/>
          </w:rPr>
          <w:fldChar w:fldCharType="end"/>
        </w:r>
      </w:p>
    </w:sdtContent>
  </w:sdt>
  <w:p w:rsidR="00CE0EAD" w:rsidRDefault="00CE0EA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EAD" w:rsidRDefault="00CE0EA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A54" w:rsidRDefault="00765A54">
      <w:r>
        <w:separator/>
      </w:r>
    </w:p>
  </w:footnote>
  <w:footnote w:type="continuationSeparator" w:id="0">
    <w:p w:rsidR="00765A54" w:rsidRDefault="00765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EAD" w:rsidRDefault="00CE0EA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EAD" w:rsidRDefault="00CE0EAD">
    <w:pPr>
      <w:pStyle w:val="a8"/>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EAD" w:rsidRDefault="00CE0EA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B9E1DC"/>
    <w:multiLevelType w:val="multilevel"/>
    <w:tmpl w:val="B6B9E1DC"/>
    <w:lvl w:ilvl="0">
      <w:start w:val="1"/>
      <w:numFmt w:val="chineseCounting"/>
      <w:suff w:val="space"/>
      <w:lvlText w:val="第%1章"/>
      <w:lvlJc w:val="left"/>
      <w:pPr>
        <w:tabs>
          <w:tab w:val="left" w:pos="0"/>
        </w:tabs>
        <w:ind w:left="0" w:firstLine="0"/>
      </w:pPr>
      <w:rPr>
        <w:rFonts w:ascii="SimSun" w:eastAsia="SimSun" w:hAnsi="SimSun" w:cs="SimSun" w:hint="eastAsia"/>
        <w:sz w:val="30"/>
        <w:szCs w:val="30"/>
      </w:rPr>
    </w:lvl>
    <w:lvl w:ilvl="1">
      <w:start w:val="1"/>
      <w:numFmt w:val="decimal"/>
      <w:isLgl/>
      <w:suff w:val="space"/>
      <w:lvlText w:val="%1.%2"/>
      <w:lvlJc w:val="left"/>
      <w:pPr>
        <w:ind w:left="0" w:firstLine="0"/>
      </w:pPr>
      <w:rPr>
        <w:rFonts w:ascii="SimSun" w:eastAsia="SimSun" w:hAnsi="SimSun" w:cs="SimSun" w:hint="eastAsia"/>
        <w:b/>
        <w:sz w:val="32"/>
        <w:szCs w:val="44"/>
      </w:rPr>
    </w:lvl>
    <w:lvl w:ilvl="2">
      <w:start w:val="1"/>
      <w:numFmt w:val="decimal"/>
      <w:isLgl/>
      <w:suff w:val="space"/>
      <w:lvlText w:val="%1.%2.%3"/>
      <w:lvlJc w:val="left"/>
      <w:pPr>
        <w:ind w:left="0" w:firstLine="0"/>
      </w:pPr>
      <w:rPr>
        <w:rFonts w:ascii="SimSun" w:eastAsia="SimSun" w:hAnsi="SimSun" w:cs="SimSun" w:hint="eastAsia"/>
        <w:b/>
      </w:rPr>
    </w:lvl>
    <w:lvl w:ilvl="3">
      <w:start w:val="1"/>
      <w:numFmt w:val="decimal"/>
      <w:pStyle w:val="4"/>
      <w:isLgl/>
      <w:suff w:val="space"/>
      <w:lvlText w:val="%1.%2.%3.%4"/>
      <w:lvlJc w:val="left"/>
      <w:pPr>
        <w:tabs>
          <w:tab w:val="left" w:pos="0"/>
        </w:tabs>
        <w:ind w:left="0" w:firstLine="0"/>
      </w:pPr>
      <w:rPr>
        <w:rFonts w:ascii="SimSun" w:eastAsia="SimSun" w:hAnsi="SimSun" w:cs="SimSun" w:hint="eastAsia"/>
      </w:rPr>
    </w:lvl>
    <w:lvl w:ilvl="4">
      <w:start w:val="1"/>
      <w:numFmt w:val="decimal"/>
      <w:pStyle w:val="5"/>
      <w:isLgl/>
      <w:suff w:val="space"/>
      <w:lvlText w:val="%1.%2.%3.%4.%5"/>
      <w:lvlJc w:val="left"/>
      <w:pPr>
        <w:tabs>
          <w:tab w:val="left" w:pos="0"/>
        </w:tabs>
        <w:ind w:left="0" w:firstLine="0"/>
      </w:pPr>
      <w:rPr>
        <w:rFonts w:ascii="SimSun" w:eastAsia="SimSun" w:hAnsi="SimSun" w:cs="SimSun" w:hint="eastAsia"/>
        <w:sz w:val="32"/>
        <w:szCs w:val="32"/>
      </w:rPr>
    </w:lvl>
    <w:lvl w:ilvl="5">
      <w:start w:val="1"/>
      <w:numFmt w:val="decimal"/>
      <w:isLgl/>
      <w:suff w:val="space"/>
      <w:lvlText w:val="%1.%2.%3.%4.%5.%6"/>
      <w:lvlJc w:val="left"/>
      <w:pPr>
        <w:ind w:left="0" w:firstLine="0"/>
      </w:pPr>
      <w:rPr>
        <w:rFonts w:ascii="SimSun" w:eastAsia="SimSun" w:hAnsi="SimSun" w:cs="SimSun" w:hint="eastAsia"/>
      </w:rPr>
    </w:lvl>
    <w:lvl w:ilvl="6">
      <w:start w:val="1"/>
      <w:numFmt w:val="decimal"/>
      <w:isLgl/>
      <w:suff w:val="nothing"/>
      <w:lvlText w:val="%1.%2.%3.%4.%5.%6.%7"/>
      <w:lvlJc w:val="left"/>
      <w:pPr>
        <w:tabs>
          <w:tab w:val="left" w:pos="420"/>
        </w:tabs>
        <w:ind w:left="0" w:firstLine="0"/>
      </w:pPr>
      <w:rPr>
        <w:rFonts w:ascii="SimSun" w:eastAsia="SimSun" w:hAnsi="SimSun" w:cs="SimSun"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B8E39AAC"/>
    <w:multiLevelType w:val="singleLevel"/>
    <w:tmpl w:val="B8E39AAC"/>
    <w:lvl w:ilvl="0">
      <w:start w:val="1"/>
      <w:numFmt w:val="decimal"/>
      <w:lvlText w:val="%1)"/>
      <w:lvlJc w:val="left"/>
      <w:pPr>
        <w:ind w:left="425" w:hanging="425"/>
      </w:pPr>
      <w:rPr>
        <w:rFonts w:hint="default"/>
      </w:rPr>
    </w:lvl>
  </w:abstractNum>
  <w:abstractNum w:abstractNumId="2">
    <w:nsid w:val="08526593"/>
    <w:multiLevelType w:val="multilevel"/>
    <w:tmpl w:val="08526593"/>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nsid w:val="18802D9F"/>
    <w:multiLevelType w:val="multilevel"/>
    <w:tmpl w:val="18802D9F"/>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30211FAA"/>
    <w:multiLevelType w:val="multilevel"/>
    <w:tmpl w:val="30211FA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
    <w:nsid w:val="769B6F5E"/>
    <w:multiLevelType w:val="multilevel"/>
    <w:tmpl w:val="769B6F5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hkZDI4ZGZiMjBiMWZhMmZjOTY1NjU2M2Y4OWY0ZTIifQ=="/>
  </w:docVars>
  <w:rsids>
    <w:rsidRoot w:val="00BE568D"/>
    <w:rsid w:val="0000087A"/>
    <w:rsid w:val="00000B4C"/>
    <w:rsid w:val="00001672"/>
    <w:rsid w:val="000040D1"/>
    <w:rsid w:val="0000427E"/>
    <w:rsid w:val="00004E43"/>
    <w:rsid w:val="00004F22"/>
    <w:rsid w:val="00006E6D"/>
    <w:rsid w:val="00006FA7"/>
    <w:rsid w:val="00007283"/>
    <w:rsid w:val="00007AC8"/>
    <w:rsid w:val="0001043B"/>
    <w:rsid w:val="00010581"/>
    <w:rsid w:val="00010C26"/>
    <w:rsid w:val="00010DBB"/>
    <w:rsid w:val="00011397"/>
    <w:rsid w:val="00011A35"/>
    <w:rsid w:val="00011F87"/>
    <w:rsid w:val="00012649"/>
    <w:rsid w:val="00012C03"/>
    <w:rsid w:val="00014045"/>
    <w:rsid w:val="00015545"/>
    <w:rsid w:val="00016290"/>
    <w:rsid w:val="0001630C"/>
    <w:rsid w:val="000169AF"/>
    <w:rsid w:val="00016FC8"/>
    <w:rsid w:val="000173A3"/>
    <w:rsid w:val="0002002A"/>
    <w:rsid w:val="000207F5"/>
    <w:rsid w:val="00020F16"/>
    <w:rsid w:val="000212E7"/>
    <w:rsid w:val="00021DAB"/>
    <w:rsid w:val="000224EE"/>
    <w:rsid w:val="00022880"/>
    <w:rsid w:val="00022D98"/>
    <w:rsid w:val="00023592"/>
    <w:rsid w:val="000239BE"/>
    <w:rsid w:val="00024CB0"/>
    <w:rsid w:val="00025685"/>
    <w:rsid w:val="000257DA"/>
    <w:rsid w:val="00025803"/>
    <w:rsid w:val="0002626C"/>
    <w:rsid w:val="00026B11"/>
    <w:rsid w:val="000274B7"/>
    <w:rsid w:val="0002787A"/>
    <w:rsid w:val="00027B3F"/>
    <w:rsid w:val="00027CD5"/>
    <w:rsid w:val="0003017F"/>
    <w:rsid w:val="0003039A"/>
    <w:rsid w:val="000306F2"/>
    <w:rsid w:val="0003103B"/>
    <w:rsid w:val="00031281"/>
    <w:rsid w:val="000324AE"/>
    <w:rsid w:val="00032C39"/>
    <w:rsid w:val="00032ECF"/>
    <w:rsid w:val="0003327E"/>
    <w:rsid w:val="00034653"/>
    <w:rsid w:val="00034835"/>
    <w:rsid w:val="00034E1E"/>
    <w:rsid w:val="00034EAF"/>
    <w:rsid w:val="00035261"/>
    <w:rsid w:val="00035983"/>
    <w:rsid w:val="0003692C"/>
    <w:rsid w:val="00036A7F"/>
    <w:rsid w:val="000370EA"/>
    <w:rsid w:val="0003720C"/>
    <w:rsid w:val="0003744D"/>
    <w:rsid w:val="00037571"/>
    <w:rsid w:val="00037B75"/>
    <w:rsid w:val="00040B10"/>
    <w:rsid w:val="000411BA"/>
    <w:rsid w:val="000412C0"/>
    <w:rsid w:val="00041767"/>
    <w:rsid w:val="00041E33"/>
    <w:rsid w:val="00042029"/>
    <w:rsid w:val="00042131"/>
    <w:rsid w:val="00042343"/>
    <w:rsid w:val="0004284A"/>
    <w:rsid w:val="00042E88"/>
    <w:rsid w:val="00043265"/>
    <w:rsid w:val="00043454"/>
    <w:rsid w:val="00043584"/>
    <w:rsid w:val="00043924"/>
    <w:rsid w:val="00043E32"/>
    <w:rsid w:val="0004419B"/>
    <w:rsid w:val="00044778"/>
    <w:rsid w:val="00044F4E"/>
    <w:rsid w:val="00045A8B"/>
    <w:rsid w:val="00045ABD"/>
    <w:rsid w:val="0004669E"/>
    <w:rsid w:val="00046929"/>
    <w:rsid w:val="00047671"/>
    <w:rsid w:val="00047D91"/>
    <w:rsid w:val="000511E8"/>
    <w:rsid w:val="0005165A"/>
    <w:rsid w:val="0005195F"/>
    <w:rsid w:val="000520F2"/>
    <w:rsid w:val="00052185"/>
    <w:rsid w:val="000530BE"/>
    <w:rsid w:val="00053702"/>
    <w:rsid w:val="00053A0C"/>
    <w:rsid w:val="00053F93"/>
    <w:rsid w:val="00054465"/>
    <w:rsid w:val="00054CE3"/>
    <w:rsid w:val="00054DA3"/>
    <w:rsid w:val="00055AF3"/>
    <w:rsid w:val="00056178"/>
    <w:rsid w:val="00057364"/>
    <w:rsid w:val="00057AFB"/>
    <w:rsid w:val="00060A28"/>
    <w:rsid w:val="000620E2"/>
    <w:rsid w:val="0006236A"/>
    <w:rsid w:val="00062EC2"/>
    <w:rsid w:val="000644B6"/>
    <w:rsid w:val="000645A4"/>
    <w:rsid w:val="00064746"/>
    <w:rsid w:val="000649FF"/>
    <w:rsid w:val="00064A33"/>
    <w:rsid w:val="00065182"/>
    <w:rsid w:val="000660B6"/>
    <w:rsid w:val="0006671C"/>
    <w:rsid w:val="00066CDA"/>
    <w:rsid w:val="0006782C"/>
    <w:rsid w:val="00067D4B"/>
    <w:rsid w:val="00070272"/>
    <w:rsid w:val="00071316"/>
    <w:rsid w:val="00071AFB"/>
    <w:rsid w:val="00072075"/>
    <w:rsid w:val="000722AD"/>
    <w:rsid w:val="00072636"/>
    <w:rsid w:val="0007280A"/>
    <w:rsid w:val="00073147"/>
    <w:rsid w:val="00073907"/>
    <w:rsid w:val="00073CD8"/>
    <w:rsid w:val="00074452"/>
    <w:rsid w:val="00074E3B"/>
    <w:rsid w:val="000756D1"/>
    <w:rsid w:val="00075ED9"/>
    <w:rsid w:val="0007644C"/>
    <w:rsid w:val="000764B0"/>
    <w:rsid w:val="00076F15"/>
    <w:rsid w:val="00077418"/>
    <w:rsid w:val="000778DD"/>
    <w:rsid w:val="0008013E"/>
    <w:rsid w:val="00081CF6"/>
    <w:rsid w:val="000823FB"/>
    <w:rsid w:val="00082A0A"/>
    <w:rsid w:val="00082A85"/>
    <w:rsid w:val="00082ADC"/>
    <w:rsid w:val="00083430"/>
    <w:rsid w:val="00083DCC"/>
    <w:rsid w:val="000843EE"/>
    <w:rsid w:val="000846C1"/>
    <w:rsid w:val="00084A36"/>
    <w:rsid w:val="00084D12"/>
    <w:rsid w:val="000864C2"/>
    <w:rsid w:val="0008669B"/>
    <w:rsid w:val="00086820"/>
    <w:rsid w:val="00086CBA"/>
    <w:rsid w:val="00086E72"/>
    <w:rsid w:val="00087345"/>
    <w:rsid w:val="00091148"/>
    <w:rsid w:val="00092468"/>
    <w:rsid w:val="0009284F"/>
    <w:rsid w:val="00092D25"/>
    <w:rsid w:val="0009445D"/>
    <w:rsid w:val="00094BF9"/>
    <w:rsid w:val="00095B89"/>
    <w:rsid w:val="000961BA"/>
    <w:rsid w:val="0009669C"/>
    <w:rsid w:val="0009672A"/>
    <w:rsid w:val="000968CF"/>
    <w:rsid w:val="000974D1"/>
    <w:rsid w:val="00097678"/>
    <w:rsid w:val="00097A38"/>
    <w:rsid w:val="00097D15"/>
    <w:rsid w:val="000A002F"/>
    <w:rsid w:val="000A0A67"/>
    <w:rsid w:val="000A2CF8"/>
    <w:rsid w:val="000A36E5"/>
    <w:rsid w:val="000A37AC"/>
    <w:rsid w:val="000A3C90"/>
    <w:rsid w:val="000A3D46"/>
    <w:rsid w:val="000A429F"/>
    <w:rsid w:val="000A50F8"/>
    <w:rsid w:val="000A5584"/>
    <w:rsid w:val="000A5677"/>
    <w:rsid w:val="000A57E1"/>
    <w:rsid w:val="000A6465"/>
    <w:rsid w:val="000A6791"/>
    <w:rsid w:val="000A7447"/>
    <w:rsid w:val="000A79CC"/>
    <w:rsid w:val="000B019A"/>
    <w:rsid w:val="000B2221"/>
    <w:rsid w:val="000B2798"/>
    <w:rsid w:val="000B2834"/>
    <w:rsid w:val="000B3305"/>
    <w:rsid w:val="000B33E1"/>
    <w:rsid w:val="000B382E"/>
    <w:rsid w:val="000B3B27"/>
    <w:rsid w:val="000B448B"/>
    <w:rsid w:val="000B4860"/>
    <w:rsid w:val="000B5135"/>
    <w:rsid w:val="000B514D"/>
    <w:rsid w:val="000B5656"/>
    <w:rsid w:val="000B6142"/>
    <w:rsid w:val="000B7335"/>
    <w:rsid w:val="000B7483"/>
    <w:rsid w:val="000C008B"/>
    <w:rsid w:val="000C035C"/>
    <w:rsid w:val="000C0430"/>
    <w:rsid w:val="000C0673"/>
    <w:rsid w:val="000C06CB"/>
    <w:rsid w:val="000C0B0E"/>
    <w:rsid w:val="000C1E4D"/>
    <w:rsid w:val="000C2BE6"/>
    <w:rsid w:val="000C3273"/>
    <w:rsid w:val="000C378B"/>
    <w:rsid w:val="000C381F"/>
    <w:rsid w:val="000C386B"/>
    <w:rsid w:val="000C3928"/>
    <w:rsid w:val="000C4038"/>
    <w:rsid w:val="000C4458"/>
    <w:rsid w:val="000C5076"/>
    <w:rsid w:val="000C599B"/>
    <w:rsid w:val="000C6BC7"/>
    <w:rsid w:val="000C6CEA"/>
    <w:rsid w:val="000C74C4"/>
    <w:rsid w:val="000C7912"/>
    <w:rsid w:val="000C7A8D"/>
    <w:rsid w:val="000C7EE1"/>
    <w:rsid w:val="000D183E"/>
    <w:rsid w:val="000D1E83"/>
    <w:rsid w:val="000D37A8"/>
    <w:rsid w:val="000D39DB"/>
    <w:rsid w:val="000D3A3D"/>
    <w:rsid w:val="000D3CDD"/>
    <w:rsid w:val="000D4098"/>
    <w:rsid w:val="000D45F9"/>
    <w:rsid w:val="000D4E55"/>
    <w:rsid w:val="000D5A6F"/>
    <w:rsid w:val="000D6496"/>
    <w:rsid w:val="000D662B"/>
    <w:rsid w:val="000D6970"/>
    <w:rsid w:val="000D7332"/>
    <w:rsid w:val="000D73FC"/>
    <w:rsid w:val="000D756D"/>
    <w:rsid w:val="000D787E"/>
    <w:rsid w:val="000D7F06"/>
    <w:rsid w:val="000E095F"/>
    <w:rsid w:val="000E0E86"/>
    <w:rsid w:val="000E1132"/>
    <w:rsid w:val="000E2A8F"/>
    <w:rsid w:val="000E36F3"/>
    <w:rsid w:val="000E3B28"/>
    <w:rsid w:val="000E4053"/>
    <w:rsid w:val="000E492F"/>
    <w:rsid w:val="000E4DAA"/>
    <w:rsid w:val="000E4FA7"/>
    <w:rsid w:val="000E5793"/>
    <w:rsid w:val="000E5E70"/>
    <w:rsid w:val="000E6561"/>
    <w:rsid w:val="000E704C"/>
    <w:rsid w:val="000E7E1C"/>
    <w:rsid w:val="000F006B"/>
    <w:rsid w:val="000F029A"/>
    <w:rsid w:val="000F0E01"/>
    <w:rsid w:val="000F0F4D"/>
    <w:rsid w:val="000F0F63"/>
    <w:rsid w:val="000F12C6"/>
    <w:rsid w:val="000F149A"/>
    <w:rsid w:val="000F1B0D"/>
    <w:rsid w:val="000F1D62"/>
    <w:rsid w:val="000F271A"/>
    <w:rsid w:val="000F2DA3"/>
    <w:rsid w:val="000F30B9"/>
    <w:rsid w:val="000F3539"/>
    <w:rsid w:val="000F3D35"/>
    <w:rsid w:val="000F441B"/>
    <w:rsid w:val="000F453C"/>
    <w:rsid w:val="000F6926"/>
    <w:rsid w:val="000F7031"/>
    <w:rsid w:val="000F7CB7"/>
    <w:rsid w:val="000F7FB5"/>
    <w:rsid w:val="001004F1"/>
    <w:rsid w:val="00100649"/>
    <w:rsid w:val="0010076B"/>
    <w:rsid w:val="00101293"/>
    <w:rsid w:val="0010155E"/>
    <w:rsid w:val="00102037"/>
    <w:rsid w:val="001022A2"/>
    <w:rsid w:val="001024BE"/>
    <w:rsid w:val="00102805"/>
    <w:rsid w:val="00102CB7"/>
    <w:rsid w:val="001032E1"/>
    <w:rsid w:val="00103D2B"/>
    <w:rsid w:val="001043C3"/>
    <w:rsid w:val="00104588"/>
    <w:rsid w:val="00104653"/>
    <w:rsid w:val="00104DFE"/>
    <w:rsid w:val="00105B42"/>
    <w:rsid w:val="00105C72"/>
    <w:rsid w:val="00105D69"/>
    <w:rsid w:val="00105DE9"/>
    <w:rsid w:val="00106021"/>
    <w:rsid w:val="001076E1"/>
    <w:rsid w:val="00107820"/>
    <w:rsid w:val="0011047C"/>
    <w:rsid w:val="00110D08"/>
    <w:rsid w:val="001115B2"/>
    <w:rsid w:val="00111867"/>
    <w:rsid w:val="00111D02"/>
    <w:rsid w:val="001126F7"/>
    <w:rsid w:val="00114F71"/>
    <w:rsid w:val="00115875"/>
    <w:rsid w:val="001158AA"/>
    <w:rsid w:val="00115D49"/>
    <w:rsid w:val="001166BE"/>
    <w:rsid w:val="0011710F"/>
    <w:rsid w:val="00117655"/>
    <w:rsid w:val="00117C4E"/>
    <w:rsid w:val="00120247"/>
    <w:rsid w:val="0012117D"/>
    <w:rsid w:val="00121261"/>
    <w:rsid w:val="0012179F"/>
    <w:rsid w:val="00122051"/>
    <w:rsid w:val="001221D2"/>
    <w:rsid w:val="00122954"/>
    <w:rsid w:val="00122C68"/>
    <w:rsid w:val="00122D30"/>
    <w:rsid w:val="00124090"/>
    <w:rsid w:val="00124A9F"/>
    <w:rsid w:val="00124D94"/>
    <w:rsid w:val="00124EAC"/>
    <w:rsid w:val="00124F4D"/>
    <w:rsid w:val="00125D65"/>
    <w:rsid w:val="001268D2"/>
    <w:rsid w:val="00126AAE"/>
    <w:rsid w:val="00127269"/>
    <w:rsid w:val="001274D6"/>
    <w:rsid w:val="001274DF"/>
    <w:rsid w:val="001305E5"/>
    <w:rsid w:val="00130C27"/>
    <w:rsid w:val="0013108A"/>
    <w:rsid w:val="001312F8"/>
    <w:rsid w:val="00131E60"/>
    <w:rsid w:val="001329DA"/>
    <w:rsid w:val="00132EFE"/>
    <w:rsid w:val="00133D43"/>
    <w:rsid w:val="00134271"/>
    <w:rsid w:val="00136F96"/>
    <w:rsid w:val="001370FB"/>
    <w:rsid w:val="001373CD"/>
    <w:rsid w:val="0013743C"/>
    <w:rsid w:val="00140208"/>
    <w:rsid w:val="00140DAB"/>
    <w:rsid w:val="00140E21"/>
    <w:rsid w:val="00140F94"/>
    <w:rsid w:val="001410BD"/>
    <w:rsid w:val="0014156A"/>
    <w:rsid w:val="00141724"/>
    <w:rsid w:val="00142160"/>
    <w:rsid w:val="00142AD9"/>
    <w:rsid w:val="00142F8F"/>
    <w:rsid w:val="0014355E"/>
    <w:rsid w:val="00143EF3"/>
    <w:rsid w:val="00145471"/>
    <w:rsid w:val="00145783"/>
    <w:rsid w:val="00145815"/>
    <w:rsid w:val="00145BD7"/>
    <w:rsid w:val="0014659A"/>
    <w:rsid w:val="00147334"/>
    <w:rsid w:val="001501E7"/>
    <w:rsid w:val="00150C22"/>
    <w:rsid w:val="00150DCD"/>
    <w:rsid w:val="001511E1"/>
    <w:rsid w:val="00151648"/>
    <w:rsid w:val="00151771"/>
    <w:rsid w:val="00151A78"/>
    <w:rsid w:val="00151DF2"/>
    <w:rsid w:val="0015267A"/>
    <w:rsid w:val="001528F9"/>
    <w:rsid w:val="001529CC"/>
    <w:rsid w:val="00152FCD"/>
    <w:rsid w:val="0015361E"/>
    <w:rsid w:val="001537E3"/>
    <w:rsid w:val="00153B98"/>
    <w:rsid w:val="00153D4C"/>
    <w:rsid w:val="00153E31"/>
    <w:rsid w:val="00154700"/>
    <w:rsid w:val="001548B0"/>
    <w:rsid w:val="00156225"/>
    <w:rsid w:val="00156B8D"/>
    <w:rsid w:val="00157099"/>
    <w:rsid w:val="00160802"/>
    <w:rsid w:val="001611B8"/>
    <w:rsid w:val="00161253"/>
    <w:rsid w:val="00161827"/>
    <w:rsid w:val="0016223E"/>
    <w:rsid w:val="00162348"/>
    <w:rsid w:val="0016255D"/>
    <w:rsid w:val="00162A87"/>
    <w:rsid w:val="001645D3"/>
    <w:rsid w:val="001648EB"/>
    <w:rsid w:val="00164E99"/>
    <w:rsid w:val="001650F4"/>
    <w:rsid w:val="001651E3"/>
    <w:rsid w:val="001658CD"/>
    <w:rsid w:val="00165BE7"/>
    <w:rsid w:val="00166702"/>
    <w:rsid w:val="00166DF3"/>
    <w:rsid w:val="001675E2"/>
    <w:rsid w:val="00167A00"/>
    <w:rsid w:val="00170655"/>
    <w:rsid w:val="001711B4"/>
    <w:rsid w:val="00171243"/>
    <w:rsid w:val="00171671"/>
    <w:rsid w:val="001717D8"/>
    <w:rsid w:val="00171C36"/>
    <w:rsid w:val="0017239E"/>
    <w:rsid w:val="001723A3"/>
    <w:rsid w:val="00172E89"/>
    <w:rsid w:val="00174E5A"/>
    <w:rsid w:val="00175008"/>
    <w:rsid w:val="00175BA3"/>
    <w:rsid w:val="0017672F"/>
    <w:rsid w:val="0017758E"/>
    <w:rsid w:val="00180727"/>
    <w:rsid w:val="00180B58"/>
    <w:rsid w:val="0018136C"/>
    <w:rsid w:val="00181BC7"/>
    <w:rsid w:val="00181D8E"/>
    <w:rsid w:val="00182547"/>
    <w:rsid w:val="00182DC8"/>
    <w:rsid w:val="00182EA4"/>
    <w:rsid w:val="00182EDE"/>
    <w:rsid w:val="001831BD"/>
    <w:rsid w:val="001834F2"/>
    <w:rsid w:val="001841A5"/>
    <w:rsid w:val="00184AEF"/>
    <w:rsid w:val="00184B36"/>
    <w:rsid w:val="00184B98"/>
    <w:rsid w:val="00185168"/>
    <w:rsid w:val="001864E7"/>
    <w:rsid w:val="0018772A"/>
    <w:rsid w:val="00187ADD"/>
    <w:rsid w:val="001902A1"/>
    <w:rsid w:val="00190C29"/>
    <w:rsid w:val="00191516"/>
    <w:rsid w:val="00191537"/>
    <w:rsid w:val="00191F1F"/>
    <w:rsid w:val="00192206"/>
    <w:rsid w:val="00192E58"/>
    <w:rsid w:val="00193093"/>
    <w:rsid w:val="00193B67"/>
    <w:rsid w:val="00193CC5"/>
    <w:rsid w:val="0019765F"/>
    <w:rsid w:val="00197900"/>
    <w:rsid w:val="00197F58"/>
    <w:rsid w:val="001A081C"/>
    <w:rsid w:val="001A0AAD"/>
    <w:rsid w:val="001A1FDD"/>
    <w:rsid w:val="001A2606"/>
    <w:rsid w:val="001A2732"/>
    <w:rsid w:val="001A29A8"/>
    <w:rsid w:val="001A2D33"/>
    <w:rsid w:val="001A3BD7"/>
    <w:rsid w:val="001A3C6B"/>
    <w:rsid w:val="001A3EA9"/>
    <w:rsid w:val="001A4126"/>
    <w:rsid w:val="001A4326"/>
    <w:rsid w:val="001A676E"/>
    <w:rsid w:val="001A6EC3"/>
    <w:rsid w:val="001A6FC4"/>
    <w:rsid w:val="001A7FEB"/>
    <w:rsid w:val="001B03A3"/>
    <w:rsid w:val="001B07C7"/>
    <w:rsid w:val="001B0A2F"/>
    <w:rsid w:val="001B12F9"/>
    <w:rsid w:val="001B193D"/>
    <w:rsid w:val="001B20A8"/>
    <w:rsid w:val="001B2CBA"/>
    <w:rsid w:val="001B38A9"/>
    <w:rsid w:val="001B433D"/>
    <w:rsid w:val="001B4744"/>
    <w:rsid w:val="001B48DE"/>
    <w:rsid w:val="001B4F92"/>
    <w:rsid w:val="001B4FB2"/>
    <w:rsid w:val="001B5B47"/>
    <w:rsid w:val="001B6209"/>
    <w:rsid w:val="001B69AC"/>
    <w:rsid w:val="001B7388"/>
    <w:rsid w:val="001B7754"/>
    <w:rsid w:val="001B7A29"/>
    <w:rsid w:val="001C0BD0"/>
    <w:rsid w:val="001C0C48"/>
    <w:rsid w:val="001C0C79"/>
    <w:rsid w:val="001C218B"/>
    <w:rsid w:val="001C2C31"/>
    <w:rsid w:val="001C3ABD"/>
    <w:rsid w:val="001C40CF"/>
    <w:rsid w:val="001C5E92"/>
    <w:rsid w:val="001C5FD0"/>
    <w:rsid w:val="001C6692"/>
    <w:rsid w:val="001C6776"/>
    <w:rsid w:val="001C6967"/>
    <w:rsid w:val="001C6BA6"/>
    <w:rsid w:val="001C6D95"/>
    <w:rsid w:val="001C79DC"/>
    <w:rsid w:val="001C7A51"/>
    <w:rsid w:val="001C7B25"/>
    <w:rsid w:val="001D0281"/>
    <w:rsid w:val="001D02E3"/>
    <w:rsid w:val="001D06AC"/>
    <w:rsid w:val="001D0A3D"/>
    <w:rsid w:val="001D0B15"/>
    <w:rsid w:val="001D0E76"/>
    <w:rsid w:val="001D145E"/>
    <w:rsid w:val="001D2401"/>
    <w:rsid w:val="001D2560"/>
    <w:rsid w:val="001D2CAE"/>
    <w:rsid w:val="001D49DA"/>
    <w:rsid w:val="001D4E41"/>
    <w:rsid w:val="001D526E"/>
    <w:rsid w:val="001D528D"/>
    <w:rsid w:val="001D55AC"/>
    <w:rsid w:val="001D6021"/>
    <w:rsid w:val="001D6409"/>
    <w:rsid w:val="001D6C0B"/>
    <w:rsid w:val="001D6DA5"/>
    <w:rsid w:val="001D6FF1"/>
    <w:rsid w:val="001D716A"/>
    <w:rsid w:val="001D7745"/>
    <w:rsid w:val="001D7B6A"/>
    <w:rsid w:val="001E1AE6"/>
    <w:rsid w:val="001E2638"/>
    <w:rsid w:val="001E2941"/>
    <w:rsid w:val="001E2D51"/>
    <w:rsid w:val="001E3A71"/>
    <w:rsid w:val="001E3D24"/>
    <w:rsid w:val="001E408B"/>
    <w:rsid w:val="001E47DC"/>
    <w:rsid w:val="001E4B53"/>
    <w:rsid w:val="001E522E"/>
    <w:rsid w:val="001E57D1"/>
    <w:rsid w:val="001E5D51"/>
    <w:rsid w:val="001E5F85"/>
    <w:rsid w:val="001E64FE"/>
    <w:rsid w:val="001E66CC"/>
    <w:rsid w:val="001E6AD3"/>
    <w:rsid w:val="001E6BC5"/>
    <w:rsid w:val="001E7077"/>
    <w:rsid w:val="001E7AD4"/>
    <w:rsid w:val="001F041D"/>
    <w:rsid w:val="001F2341"/>
    <w:rsid w:val="001F2463"/>
    <w:rsid w:val="001F26BB"/>
    <w:rsid w:val="001F28B9"/>
    <w:rsid w:val="001F3755"/>
    <w:rsid w:val="001F37AE"/>
    <w:rsid w:val="001F3C07"/>
    <w:rsid w:val="001F3D6D"/>
    <w:rsid w:val="001F47CC"/>
    <w:rsid w:val="001F5621"/>
    <w:rsid w:val="001F56CE"/>
    <w:rsid w:val="001F5B64"/>
    <w:rsid w:val="001F61D8"/>
    <w:rsid w:val="001F74EE"/>
    <w:rsid w:val="002009EA"/>
    <w:rsid w:val="00201653"/>
    <w:rsid w:val="00201CC2"/>
    <w:rsid w:val="002030D1"/>
    <w:rsid w:val="002034CD"/>
    <w:rsid w:val="00203B17"/>
    <w:rsid w:val="00203E30"/>
    <w:rsid w:val="00205850"/>
    <w:rsid w:val="00205A2C"/>
    <w:rsid w:val="00205D7C"/>
    <w:rsid w:val="00205E4A"/>
    <w:rsid w:val="002061ED"/>
    <w:rsid w:val="002070A3"/>
    <w:rsid w:val="0021011C"/>
    <w:rsid w:val="0021012D"/>
    <w:rsid w:val="00210170"/>
    <w:rsid w:val="00211938"/>
    <w:rsid w:val="002122B2"/>
    <w:rsid w:val="00212CBC"/>
    <w:rsid w:val="00213833"/>
    <w:rsid w:val="00213AE2"/>
    <w:rsid w:val="0021400B"/>
    <w:rsid w:val="0021452D"/>
    <w:rsid w:val="00214770"/>
    <w:rsid w:val="00214A5B"/>
    <w:rsid w:val="00214BC3"/>
    <w:rsid w:val="00214D76"/>
    <w:rsid w:val="00214FD3"/>
    <w:rsid w:val="00215165"/>
    <w:rsid w:val="00215BEE"/>
    <w:rsid w:val="00215C78"/>
    <w:rsid w:val="00215E37"/>
    <w:rsid w:val="00215F0B"/>
    <w:rsid w:val="0021694C"/>
    <w:rsid w:val="00216B32"/>
    <w:rsid w:val="00217140"/>
    <w:rsid w:val="00217AA8"/>
    <w:rsid w:val="002202FA"/>
    <w:rsid w:val="002203FA"/>
    <w:rsid w:val="0022081F"/>
    <w:rsid w:val="00220969"/>
    <w:rsid w:val="00220A5F"/>
    <w:rsid w:val="00220E7B"/>
    <w:rsid w:val="00221130"/>
    <w:rsid w:val="0022117F"/>
    <w:rsid w:val="00221195"/>
    <w:rsid w:val="00221546"/>
    <w:rsid w:val="00221E26"/>
    <w:rsid w:val="0022240B"/>
    <w:rsid w:val="00222A52"/>
    <w:rsid w:val="00222DF6"/>
    <w:rsid w:val="002235D0"/>
    <w:rsid w:val="00223C6F"/>
    <w:rsid w:val="00223C73"/>
    <w:rsid w:val="00224375"/>
    <w:rsid w:val="002255A4"/>
    <w:rsid w:val="00226695"/>
    <w:rsid w:val="00227062"/>
    <w:rsid w:val="002272F9"/>
    <w:rsid w:val="00227444"/>
    <w:rsid w:val="002278AB"/>
    <w:rsid w:val="00227A95"/>
    <w:rsid w:val="0023154A"/>
    <w:rsid w:val="0023162A"/>
    <w:rsid w:val="00231AB1"/>
    <w:rsid w:val="00232520"/>
    <w:rsid w:val="00233381"/>
    <w:rsid w:val="002337D3"/>
    <w:rsid w:val="00233943"/>
    <w:rsid w:val="00233A03"/>
    <w:rsid w:val="00233C23"/>
    <w:rsid w:val="0023456E"/>
    <w:rsid w:val="0023501B"/>
    <w:rsid w:val="002350FC"/>
    <w:rsid w:val="00237531"/>
    <w:rsid w:val="00240778"/>
    <w:rsid w:val="00240816"/>
    <w:rsid w:val="00240E29"/>
    <w:rsid w:val="00242595"/>
    <w:rsid w:val="00242D00"/>
    <w:rsid w:val="00242EA5"/>
    <w:rsid w:val="00243149"/>
    <w:rsid w:val="00245CBE"/>
    <w:rsid w:val="00245D9D"/>
    <w:rsid w:val="002466E2"/>
    <w:rsid w:val="00246B3B"/>
    <w:rsid w:val="00246BFC"/>
    <w:rsid w:val="00247198"/>
    <w:rsid w:val="002474BD"/>
    <w:rsid w:val="00247C39"/>
    <w:rsid w:val="002503A9"/>
    <w:rsid w:val="002514AC"/>
    <w:rsid w:val="00251853"/>
    <w:rsid w:val="00251927"/>
    <w:rsid w:val="00252C83"/>
    <w:rsid w:val="0025334D"/>
    <w:rsid w:val="002536CE"/>
    <w:rsid w:val="0025375A"/>
    <w:rsid w:val="0025384F"/>
    <w:rsid w:val="00253D53"/>
    <w:rsid w:val="00253F4B"/>
    <w:rsid w:val="0025432E"/>
    <w:rsid w:val="0025479E"/>
    <w:rsid w:val="00254CD8"/>
    <w:rsid w:val="00254D16"/>
    <w:rsid w:val="00255030"/>
    <w:rsid w:val="00255885"/>
    <w:rsid w:val="00255CC8"/>
    <w:rsid w:val="00256342"/>
    <w:rsid w:val="00256693"/>
    <w:rsid w:val="00256CB4"/>
    <w:rsid w:val="00257956"/>
    <w:rsid w:val="00257F5F"/>
    <w:rsid w:val="00260452"/>
    <w:rsid w:val="00260805"/>
    <w:rsid w:val="002609D7"/>
    <w:rsid w:val="00260B69"/>
    <w:rsid w:val="00261A0B"/>
    <w:rsid w:val="00261D9E"/>
    <w:rsid w:val="00262703"/>
    <w:rsid w:val="0026285A"/>
    <w:rsid w:val="002628C0"/>
    <w:rsid w:val="00262AEC"/>
    <w:rsid w:val="0026320C"/>
    <w:rsid w:val="00263215"/>
    <w:rsid w:val="00263BBC"/>
    <w:rsid w:val="00264D53"/>
    <w:rsid w:val="002655B3"/>
    <w:rsid w:val="002655BF"/>
    <w:rsid w:val="002658DB"/>
    <w:rsid w:val="00266D4B"/>
    <w:rsid w:val="00267452"/>
    <w:rsid w:val="00267AF9"/>
    <w:rsid w:val="00267EAC"/>
    <w:rsid w:val="0027056E"/>
    <w:rsid w:val="002716D8"/>
    <w:rsid w:val="00271E55"/>
    <w:rsid w:val="00272A9E"/>
    <w:rsid w:val="00272F2B"/>
    <w:rsid w:val="0027309E"/>
    <w:rsid w:val="002731C3"/>
    <w:rsid w:val="00273515"/>
    <w:rsid w:val="002736A9"/>
    <w:rsid w:val="00273FA6"/>
    <w:rsid w:val="00275396"/>
    <w:rsid w:val="00275537"/>
    <w:rsid w:val="0027560B"/>
    <w:rsid w:val="00276546"/>
    <w:rsid w:val="002765FB"/>
    <w:rsid w:val="0027709E"/>
    <w:rsid w:val="002772B5"/>
    <w:rsid w:val="002775D9"/>
    <w:rsid w:val="00280AB5"/>
    <w:rsid w:val="00280CF4"/>
    <w:rsid w:val="00282637"/>
    <w:rsid w:val="0028292E"/>
    <w:rsid w:val="00282D86"/>
    <w:rsid w:val="00282F30"/>
    <w:rsid w:val="00284480"/>
    <w:rsid w:val="002846E0"/>
    <w:rsid w:val="00284818"/>
    <w:rsid w:val="00284968"/>
    <w:rsid w:val="002862C8"/>
    <w:rsid w:val="00287366"/>
    <w:rsid w:val="0029076A"/>
    <w:rsid w:val="00291BE1"/>
    <w:rsid w:val="00291BE4"/>
    <w:rsid w:val="00291E56"/>
    <w:rsid w:val="00291E7D"/>
    <w:rsid w:val="002926B9"/>
    <w:rsid w:val="00292EF2"/>
    <w:rsid w:val="002938C6"/>
    <w:rsid w:val="00293B24"/>
    <w:rsid w:val="00293D70"/>
    <w:rsid w:val="002940C1"/>
    <w:rsid w:val="002941D2"/>
    <w:rsid w:val="00294267"/>
    <w:rsid w:val="002948DB"/>
    <w:rsid w:val="0029605A"/>
    <w:rsid w:val="00296E01"/>
    <w:rsid w:val="0029727F"/>
    <w:rsid w:val="0029734A"/>
    <w:rsid w:val="00297467"/>
    <w:rsid w:val="0029758D"/>
    <w:rsid w:val="00297AB7"/>
    <w:rsid w:val="002A0F1A"/>
    <w:rsid w:val="002A1CA1"/>
    <w:rsid w:val="002A1F3A"/>
    <w:rsid w:val="002A20E8"/>
    <w:rsid w:val="002A2995"/>
    <w:rsid w:val="002A467F"/>
    <w:rsid w:val="002A4816"/>
    <w:rsid w:val="002A4A24"/>
    <w:rsid w:val="002A4D1E"/>
    <w:rsid w:val="002A520A"/>
    <w:rsid w:val="002A5296"/>
    <w:rsid w:val="002A52C3"/>
    <w:rsid w:val="002A71CF"/>
    <w:rsid w:val="002A7CAB"/>
    <w:rsid w:val="002B01AE"/>
    <w:rsid w:val="002B0308"/>
    <w:rsid w:val="002B04FB"/>
    <w:rsid w:val="002B079A"/>
    <w:rsid w:val="002B0C01"/>
    <w:rsid w:val="002B0F5A"/>
    <w:rsid w:val="002B11C1"/>
    <w:rsid w:val="002B1E6C"/>
    <w:rsid w:val="002B294D"/>
    <w:rsid w:val="002B3022"/>
    <w:rsid w:val="002B3254"/>
    <w:rsid w:val="002B3C52"/>
    <w:rsid w:val="002B3CF9"/>
    <w:rsid w:val="002B3FE4"/>
    <w:rsid w:val="002B400F"/>
    <w:rsid w:val="002B47E7"/>
    <w:rsid w:val="002B4962"/>
    <w:rsid w:val="002B4AE0"/>
    <w:rsid w:val="002B4B5B"/>
    <w:rsid w:val="002B51AE"/>
    <w:rsid w:val="002B5B4F"/>
    <w:rsid w:val="002B5E6D"/>
    <w:rsid w:val="002B6E56"/>
    <w:rsid w:val="002B7551"/>
    <w:rsid w:val="002B77C5"/>
    <w:rsid w:val="002C02C7"/>
    <w:rsid w:val="002C07F3"/>
    <w:rsid w:val="002C1865"/>
    <w:rsid w:val="002C1B49"/>
    <w:rsid w:val="002C1CA6"/>
    <w:rsid w:val="002C28A4"/>
    <w:rsid w:val="002C31E5"/>
    <w:rsid w:val="002C3BEC"/>
    <w:rsid w:val="002C413D"/>
    <w:rsid w:val="002C4158"/>
    <w:rsid w:val="002C47EF"/>
    <w:rsid w:val="002C64D7"/>
    <w:rsid w:val="002C64DA"/>
    <w:rsid w:val="002C6E41"/>
    <w:rsid w:val="002C6F39"/>
    <w:rsid w:val="002C7F68"/>
    <w:rsid w:val="002D0008"/>
    <w:rsid w:val="002D023E"/>
    <w:rsid w:val="002D02CC"/>
    <w:rsid w:val="002D045D"/>
    <w:rsid w:val="002D04FE"/>
    <w:rsid w:val="002D1EF6"/>
    <w:rsid w:val="002D2894"/>
    <w:rsid w:val="002D2AEB"/>
    <w:rsid w:val="002D3085"/>
    <w:rsid w:val="002D3204"/>
    <w:rsid w:val="002D4B91"/>
    <w:rsid w:val="002D4FB7"/>
    <w:rsid w:val="002D55AA"/>
    <w:rsid w:val="002D598C"/>
    <w:rsid w:val="002D59C9"/>
    <w:rsid w:val="002D5C61"/>
    <w:rsid w:val="002D655C"/>
    <w:rsid w:val="002D65DA"/>
    <w:rsid w:val="002D6FD1"/>
    <w:rsid w:val="002D71DB"/>
    <w:rsid w:val="002D7CDF"/>
    <w:rsid w:val="002D7F65"/>
    <w:rsid w:val="002E01F8"/>
    <w:rsid w:val="002E039E"/>
    <w:rsid w:val="002E05F1"/>
    <w:rsid w:val="002E13D0"/>
    <w:rsid w:val="002E1CB0"/>
    <w:rsid w:val="002E1CC6"/>
    <w:rsid w:val="002E2819"/>
    <w:rsid w:val="002E3740"/>
    <w:rsid w:val="002E3CB1"/>
    <w:rsid w:val="002E4574"/>
    <w:rsid w:val="002E4A6E"/>
    <w:rsid w:val="002E5146"/>
    <w:rsid w:val="002E54AE"/>
    <w:rsid w:val="002E5BED"/>
    <w:rsid w:val="002E64D5"/>
    <w:rsid w:val="002E6C9A"/>
    <w:rsid w:val="002E6E81"/>
    <w:rsid w:val="002E6EE9"/>
    <w:rsid w:val="002E73CA"/>
    <w:rsid w:val="002E7C4D"/>
    <w:rsid w:val="002F07AB"/>
    <w:rsid w:val="002F0D32"/>
    <w:rsid w:val="002F14D5"/>
    <w:rsid w:val="002F1530"/>
    <w:rsid w:val="002F1715"/>
    <w:rsid w:val="002F17E9"/>
    <w:rsid w:val="002F2C50"/>
    <w:rsid w:val="002F2D91"/>
    <w:rsid w:val="002F3880"/>
    <w:rsid w:val="002F438B"/>
    <w:rsid w:val="002F4491"/>
    <w:rsid w:val="002F4657"/>
    <w:rsid w:val="002F4757"/>
    <w:rsid w:val="002F5684"/>
    <w:rsid w:val="002F5F38"/>
    <w:rsid w:val="002F626A"/>
    <w:rsid w:val="002F6469"/>
    <w:rsid w:val="002F6805"/>
    <w:rsid w:val="002F6867"/>
    <w:rsid w:val="002F6A03"/>
    <w:rsid w:val="002F785F"/>
    <w:rsid w:val="002F7864"/>
    <w:rsid w:val="002F7FD5"/>
    <w:rsid w:val="003012BA"/>
    <w:rsid w:val="0030156A"/>
    <w:rsid w:val="00301CD7"/>
    <w:rsid w:val="00301DA2"/>
    <w:rsid w:val="00302169"/>
    <w:rsid w:val="003028D7"/>
    <w:rsid w:val="003036B3"/>
    <w:rsid w:val="00303E68"/>
    <w:rsid w:val="00303FB2"/>
    <w:rsid w:val="00304B83"/>
    <w:rsid w:val="00304E2A"/>
    <w:rsid w:val="00305651"/>
    <w:rsid w:val="00305B94"/>
    <w:rsid w:val="0030615C"/>
    <w:rsid w:val="00306971"/>
    <w:rsid w:val="00306D79"/>
    <w:rsid w:val="00307015"/>
    <w:rsid w:val="0030734D"/>
    <w:rsid w:val="00307397"/>
    <w:rsid w:val="00307D45"/>
    <w:rsid w:val="00307D6A"/>
    <w:rsid w:val="00310087"/>
    <w:rsid w:val="003103A8"/>
    <w:rsid w:val="00310E90"/>
    <w:rsid w:val="00312325"/>
    <w:rsid w:val="0031242D"/>
    <w:rsid w:val="003129C2"/>
    <w:rsid w:val="00312B97"/>
    <w:rsid w:val="00313484"/>
    <w:rsid w:val="00313A39"/>
    <w:rsid w:val="00313E6F"/>
    <w:rsid w:val="00314168"/>
    <w:rsid w:val="00314458"/>
    <w:rsid w:val="00316504"/>
    <w:rsid w:val="00316C12"/>
    <w:rsid w:val="00316DCA"/>
    <w:rsid w:val="00317463"/>
    <w:rsid w:val="003174D6"/>
    <w:rsid w:val="00317ADA"/>
    <w:rsid w:val="00320785"/>
    <w:rsid w:val="00320C08"/>
    <w:rsid w:val="003212C4"/>
    <w:rsid w:val="0032194D"/>
    <w:rsid w:val="00321ACE"/>
    <w:rsid w:val="00322F4D"/>
    <w:rsid w:val="0032328A"/>
    <w:rsid w:val="00324FA9"/>
    <w:rsid w:val="0032572C"/>
    <w:rsid w:val="00325D80"/>
    <w:rsid w:val="00326361"/>
    <w:rsid w:val="0032645E"/>
    <w:rsid w:val="00326710"/>
    <w:rsid w:val="00327B79"/>
    <w:rsid w:val="00327BDB"/>
    <w:rsid w:val="00330EC0"/>
    <w:rsid w:val="00331239"/>
    <w:rsid w:val="003321F3"/>
    <w:rsid w:val="003323CC"/>
    <w:rsid w:val="00332E2A"/>
    <w:rsid w:val="0033311F"/>
    <w:rsid w:val="00333449"/>
    <w:rsid w:val="003334FD"/>
    <w:rsid w:val="00333A05"/>
    <w:rsid w:val="00333F83"/>
    <w:rsid w:val="00334433"/>
    <w:rsid w:val="003356C4"/>
    <w:rsid w:val="00335771"/>
    <w:rsid w:val="00336096"/>
    <w:rsid w:val="003360DF"/>
    <w:rsid w:val="00337193"/>
    <w:rsid w:val="003378BB"/>
    <w:rsid w:val="00337EC7"/>
    <w:rsid w:val="00340169"/>
    <w:rsid w:val="00340220"/>
    <w:rsid w:val="00340301"/>
    <w:rsid w:val="003407F9"/>
    <w:rsid w:val="0034120F"/>
    <w:rsid w:val="003412B1"/>
    <w:rsid w:val="00342E06"/>
    <w:rsid w:val="00343BC8"/>
    <w:rsid w:val="00344125"/>
    <w:rsid w:val="0034451D"/>
    <w:rsid w:val="0034487A"/>
    <w:rsid w:val="00344F4F"/>
    <w:rsid w:val="00345AEC"/>
    <w:rsid w:val="00345B55"/>
    <w:rsid w:val="00346455"/>
    <w:rsid w:val="003464B2"/>
    <w:rsid w:val="0035041A"/>
    <w:rsid w:val="0035046F"/>
    <w:rsid w:val="00350B84"/>
    <w:rsid w:val="00351425"/>
    <w:rsid w:val="003522BB"/>
    <w:rsid w:val="003531B7"/>
    <w:rsid w:val="00353B37"/>
    <w:rsid w:val="003540D4"/>
    <w:rsid w:val="00355728"/>
    <w:rsid w:val="00355BF8"/>
    <w:rsid w:val="003562E4"/>
    <w:rsid w:val="0035683A"/>
    <w:rsid w:val="00357796"/>
    <w:rsid w:val="003602E5"/>
    <w:rsid w:val="00361E83"/>
    <w:rsid w:val="00362AF1"/>
    <w:rsid w:val="00362CFA"/>
    <w:rsid w:val="00362F37"/>
    <w:rsid w:val="00363A9E"/>
    <w:rsid w:val="00365042"/>
    <w:rsid w:val="003656AB"/>
    <w:rsid w:val="0036601C"/>
    <w:rsid w:val="003670D9"/>
    <w:rsid w:val="00367AA3"/>
    <w:rsid w:val="003700C0"/>
    <w:rsid w:val="00370321"/>
    <w:rsid w:val="00370859"/>
    <w:rsid w:val="00370C2F"/>
    <w:rsid w:val="00370F86"/>
    <w:rsid w:val="0037121D"/>
    <w:rsid w:val="00373B91"/>
    <w:rsid w:val="003748B5"/>
    <w:rsid w:val="00374969"/>
    <w:rsid w:val="00374B21"/>
    <w:rsid w:val="00374F1E"/>
    <w:rsid w:val="003756F0"/>
    <w:rsid w:val="003761EC"/>
    <w:rsid w:val="003762F9"/>
    <w:rsid w:val="0037756E"/>
    <w:rsid w:val="00377B5C"/>
    <w:rsid w:val="00377B60"/>
    <w:rsid w:val="00381319"/>
    <w:rsid w:val="00381742"/>
    <w:rsid w:val="0038208A"/>
    <w:rsid w:val="003820C9"/>
    <w:rsid w:val="003828EF"/>
    <w:rsid w:val="00382CD5"/>
    <w:rsid w:val="00382CD9"/>
    <w:rsid w:val="003833BF"/>
    <w:rsid w:val="0038390A"/>
    <w:rsid w:val="00383D48"/>
    <w:rsid w:val="003849EB"/>
    <w:rsid w:val="003860B8"/>
    <w:rsid w:val="003864FE"/>
    <w:rsid w:val="00386CB3"/>
    <w:rsid w:val="00387AAE"/>
    <w:rsid w:val="0039018B"/>
    <w:rsid w:val="0039225F"/>
    <w:rsid w:val="00392833"/>
    <w:rsid w:val="0039350B"/>
    <w:rsid w:val="00393559"/>
    <w:rsid w:val="003935C4"/>
    <w:rsid w:val="00393671"/>
    <w:rsid w:val="003939F7"/>
    <w:rsid w:val="0039400A"/>
    <w:rsid w:val="00394484"/>
    <w:rsid w:val="00394771"/>
    <w:rsid w:val="00395A1D"/>
    <w:rsid w:val="00395ADB"/>
    <w:rsid w:val="00395BA0"/>
    <w:rsid w:val="003962AD"/>
    <w:rsid w:val="00397453"/>
    <w:rsid w:val="003975B3"/>
    <w:rsid w:val="00397EB8"/>
    <w:rsid w:val="003A0277"/>
    <w:rsid w:val="003A0E52"/>
    <w:rsid w:val="003A0F6B"/>
    <w:rsid w:val="003A144A"/>
    <w:rsid w:val="003A2EE8"/>
    <w:rsid w:val="003A3889"/>
    <w:rsid w:val="003A3937"/>
    <w:rsid w:val="003A3BA9"/>
    <w:rsid w:val="003A467A"/>
    <w:rsid w:val="003A48BB"/>
    <w:rsid w:val="003A4A80"/>
    <w:rsid w:val="003A4C64"/>
    <w:rsid w:val="003A4EAB"/>
    <w:rsid w:val="003A4F1A"/>
    <w:rsid w:val="003A5749"/>
    <w:rsid w:val="003A5871"/>
    <w:rsid w:val="003A619C"/>
    <w:rsid w:val="003A696C"/>
    <w:rsid w:val="003A6CFF"/>
    <w:rsid w:val="003A6E2F"/>
    <w:rsid w:val="003A7778"/>
    <w:rsid w:val="003B0286"/>
    <w:rsid w:val="003B07D6"/>
    <w:rsid w:val="003B1724"/>
    <w:rsid w:val="003B1920"/>
    <w:rsid w:val="003B1CBD"/>
    <w:rsid w:val="003B1E42"/>
    <w:rsid w:val="003B2118"/>
    <w:rsid w:val="003B26A9"/>
    <w:rsid w:val="003B3520"/>
    <w:rsid w:val="003B414B"/>
    <w:rsid w:val="003B4416"/>
    <w:rsid w:val="003B5179"/>
    <w:rsid w:val="003B5196"/>
    <w:rsid w:val="003B5494"/>
    <w:rsid w:val="003B5630"/>
    <w:rsid w:val="003B648D"/>
    <w:rsid w:val="003C02DE"/>
    <w:rsid w:val="003C0823"/>
    <w:rsid w:val="003C0A3E"/>
    <w:rsid w:val="003C0ADB"/>
    <w:rsid w:val="003C16F9"/>
    <w:rsid w:val="003C1D1E"/>
    <w:rsid w:val="003C1DAA"/>
    <w:rsid w:val="003C2B9B"/>
    <w:rsid w:val="003C2F0F"/>
    <w:rsid w:val="003C4506"/>
    <w:rsid w:val="003C54D1"/>
    <w:rsid w:val="003C5D8B"/>
    <w:rsid w:val="003C63EC"/>
    <w:rsid w:val="003C711E"/>
    <w:rsid w:val="003C7D69"/>
    <w:rsid w:val="003D08F1"/>
    <w:rsid w:val="003D0F98"/>
    <w:rsid w:val="003D1414"/>
    <w:rsid w:val="003D15D2"/>
    <w:rsid w:val="003D2084"/>
    <w:rsid w:val="003D24F2"/>
    <w:rsid w:val="003D2B75"/>
    <w:rsid w:val="003D2E16"/>
    <w:rsid w:val="003D2EE7"/>
    <w:rsid w:val="003D3815"/>
    <w:rsid w:val="003D3961"/>
    <w:rsid w:val="003D3D65"/>
    <w:rsid w:val="003D44D2"/>
    <w:rsid w:val="003D476A"/>
    <w:rsid w:val="003D484C"/>
    <w:rsid w:val="003D50DD"/>
    <w:rsid w:val="003D55AC"/>
    <w:rsid w:val="003D5640"/>
    <w:rsid w:val="003D6A5B"/>
    <w:rsid w:val="003D6B79"/>
    <w:rsid w:val="003D7285"/>
    <w:rsid w:val="003D7B65"/>
    <w:rsid w:val="003D7D16"/>
    <w:rsid w:val="003E01E9"/>
    <w:rsid w:val="003E037F"/>
    <w:rsid w:val="003E0853"/>
    <w:rsid w:val="003E0A3E"/>
    <w:rsid w:val="003E1B04"/>
    <w:rsid w:val="003E1FA2"/>
    <w:rsid w:val="003E20F1"/>
    <w:rsid w:val="003E2976"/>
    <w:rsid w:val="003E3FCA"/>
    <w:rsid w:val="003E4298"/>
    <w:rsid w:val="003E42B6"/>
    <w:rsid w:val="003E58FD"/>
    <w:rsid w:val="003E62CC"/>
    <w:rsid w:val="003E66F6"/>
    <w:rsid w:val="003E6C93"/>
    <w:rsid w:val="003E6EF3"/>
    <w:rsid w:val="003E6FAA"/>
    <w:rsid w:val="003E743F"/>
    <w:rsid w:val="003F05D2"/>
    <w:rsid w:val="003F08BF"/>
    <w:rsid w:val="003F171E"/>
    <w:rsid w:val="003F1907"/>
    <w:rsid w:val="003F1C62"/>
    <w:rsid w:val="003F1D97"/>
    <w:rsid w:val="003F322B"/>
    <w:rsid w:val="003F429D"/>
    <w:rsid w:val="003F43FA"/>
    <w:rsid w:val="003F482A"/>
    <w:rsid w:val="003F55BD"/>
    <w:rsid w:val="003F55DA"/>
    <w:rsid w:val="003F5A6F"/>
    <w:rsid w:val="003F5F9C"/>
    <w:rsid w:val="003F6C11"/>
    <w:rsid w:val="003F74DF"/>
    <w:rsid w:val="003F7BCB"/>
    <w:rsid w:val="00400DB1"/>
    <w:rsid w:val="00401BA5"/>
    <w:rsid w:val="00401E46"/>
    <w:rsid w:val="00402264"/>
    <w:rsid w:val="004025C3"/>
    <w:rsid w:val="00403CA6"/>
    <w:rsid w:val="00405FBB"/>
    <w:rsid w:val="004061AB"/>
    <w:rsid w:val="004065FF"/>
    <w:rsid w:val="00406732"/>
    <w:rsid w:val="0040688D"/>
    <w:rsid w:val="00406AA8"/>
    <w:rsid w:val="00407BBC"/>
    <w:rsid w:val="004112E7"/>
    <w:rsid w:val="004118FB"/>
    <w:rsid w:val="00411DD7"/>
    <w:rsid w:val="00411E55"/>
    <w:rsid w:val="004121DC"/>
    <w:rsid w:val="00412715"/>
    <w:rsid w:val="004133A4"/>
    <w:rsid w:val="004138F0"/>
    <w:rsid w:val="00413F58"/>
    <w:rsid w:val="004143C0"/>
    <w:rsid w:val="00414714"/>
    <w:rsid w:val="00414877"/>
    <w:rsid w:val="004150E2"/>
    <w:rsid w:val="00415299"/>
    <w:rsid w:val="00415423"/>
    <w:rsid w:val="00415675"/>
    <w:rsid w:val="00415C84"/>
    <w:rsid w:val="00415EB9"/>
    <w:rsid w:val="00416A95"/>
    <w:rsid w:val="00416E99"/>
    <w:rsid w:val="00417221"/>
    <w:rsid w:val="00417730"/>
    <w:rsid w:val="00417E62"/>
    <w:rsid w:val="00420077"/>
    <w:rsid w:val="004203C8"/>
    <w:rsid w:val="0042060C"/>
    <w:rsid w:val="00420764"/>
    <w:rsid w:val="004219B8"/>
    <w:rsid w:val="00421C31"/>
    <w:rsid w:val="0042211A"/>
    <w:rsid w:val="004226A9"/>
    <w:rsid w:val="004227DB"/>
    <w:rsid w:val="00422B84"/>
    <w:rsid w:val="00422C59"/>
    <w:rsid w:val="00423383"/>
    <w:rsid w:val="004255B6"/>
    <w:rsid w:val="00425824"/>
    <w:rsid w:val="00425B34"/>
    <w:rsid w:val="004271D8"/>
    <w:rsid w:val="00430B21"/>
    <w:rsid w:val="0043193E"/>
    <w:rsid w:val="0043216A"/>
    <w:rsid w:val="0043268C"/>
    <w:rsid w:val="00432980"/>
    <w:rsid w:val="00432B46"/>
    <w:rsid w:val="00432E30"/>
    <w:rsid w:val="00432F91"/>
    <w:rsid w:val="00432FE8"/>
    <w:rsid w:val="00433789"/>
    <w:rsid w:val="00433C31"/>
    <w:rsid w:val="004340B4"/>
    <w:rsid w:val="00434151"/>
    <w:rsid w:val="00434612"/>
    <w:rsid w:val="004349E6"/>
    <w:rsid w:val="004357B5"/>
    <w:rsid w:val="00435D18"/>
    <w:rsid w:val="0043610D"/>
    <w:rsid w:val="004365F5"/>
    <w:rsid w:val="00436A44"/>
    <w:rsid w:val="00437338"/>
    <w:rsid w:val="00437B53"/>
    <w:rsid w:val="00437DA9"/>
    <w:rsid w:val="00437F8F"/>
    <w:rsid w:val="004400FF"/>
    <w:rsid w:val="004403DE"/>
    <w:rsid w:val="0044150C"/>
    <w:rsid w:val="004418B6"/>
    <w:rsid w:val="00441D1C"/>
    <w:rsid w:val="00442492"/>
    <w:rsid w:val="004425C4"/>
    <w:rsid w:val="004430AA"/>
    <w:rsid w:val="004439A0"/>
    <w:rsid w:val="0044441D"/>
    <w:rsid w:val="00444A9B"/>
    <w:rsid w:val="00444E18"/>
    <w:rsid w:val="00444F80"/>
    <w:rsid w:val="004450B8"/>
    <w:rsid w:val="00445359"/>
    <w:rsid w:val="00445380"/>
    <w:rsid w:val="00445872"/>
    <w:rsid w:val="0044590B"/>
    <w:rsid w:val="00445D8D"/>
    <w:rsid w:val="0044602A"/>
    <w:rsid w:val="0044639F"/>
    <w:rsid w:val="00447092"/>
    <w:rsid w:val="00447392"/>
    <w:rsid w:val="004500C2"/>
    <w:rsid w:val="00450147"/>
    <w:rsid w:val="004503C8"/>
    <w:rsid w:val="00450949"/>
    <w:rsid w:val="00451270"/>
    <w:rsid w:val="0045142D"/>
    <w:rsid w:val="0045158C"/>
    <w:rsid w:val="00451629"/>
    <w:rsid w:val="00451F08"/>
    <w:rsid w:val="00454BEF"/>
    <w:rsid w:val="004550B6"/>
    <w:rsid w:val="0045556E"/>
    <w:rsid w:val="004560DB"/>
    <w:rsid w:val="004566D9"/>
    <w:rsid w:val="0045761D"/>
    <w:rsid w:val="00457B88"/>
    <w:rsid w:val="00457BEA"/>
    <w:rsid w:val="00460389"/>
    <w:rsid w:val="004605DA"/>
    <w:rsid w:val="00460E0E"/>
    <w:rsid w:val="00460EE3"/>
    <w:rsid w:val="004615C2"/>
    <w:rsid w:val="0046239F"/>
    <w:rsid w:val="00462BE5"/>
    <w:rsid w:val="00462C1B"/>
    <w:rsid w:val="004632AA"/>
    <w:rsid w:val="00463332"/>
    <w:rsid w:val="00463524"/>
    <w:rsid w:val="00463C56"/>
    <w:rsid w:val="00464807"/>
    <w:rsid w:val="00464B3C"/>
    <w:rsid w:val="004656AD"/>
    <w:rsid w:val="00465D2D"/>
    <w:rsid w:val="00465F76"/>
    <w:rsid w:val="004663EF"/>
    <w:rsid w:val="00466906"/>
    <w:rsid w:val="00467D4D"/>
    <w:rsid w:val="00470166"/>
    <w:rsid w:val="00470808"/>
    <w:rsid w:val="004710E9"/>
    <w:rsid w:val="0047153A"/>
    <w:rsid w:val="00471C93"/>
    <w:rsid w:val="00472680"/>
    <w:rsid w:val="00472724"/>
    <w:rsid w:val="00472CF6"/>
    <w:rsid w:val="00472EBD"/>
    <w:rsid w:val="00472EEB"/>
    <w:rsid w:val="00473C48"/>
    <w:rsid w:val="00474151"/>
    <w:rsid w:val="00474A40"/>
    <w:rsid w:val="00474C66"/>
    <w:rsid w:val="00474D9B"/>
    <w:rsid w:val="00475CC6"/>
    <w:rsid w:val="0048041E"/>
    <w:rsid w:val="00480954"/>
    <w:rsid w:val="00480CDE"/>
    <w:rsid w:val="0048261B"/>
    <w:rsid w:val="00482DEB"/>
    <w:rsid w:val="00483317"/>
    <w:rsid w:val="00483515"/>
    <w:rsid w:val="00483D24"/>
    <w:rsid w:val="004847B4"/>
    <w:rsid w:val="004847EA"/>
    <w:rsid w:val="00484966"/>
    <w:rsid w:val="004849FA"/>
    <w:rsid w:val="00484E11"/>
    <w:rsid w:val="004851E1"/>
    <w:rsid w:val="00485568"/>
    <w:rsid w:val="00486B81"/>
    <w:rsid w:val="0048735A"/>
    <w:rsid w:val="00490396"/>
    <w:rsid w:val="0049050B"/>
    <w:rsid w:val="004925A0"/>
    <w:rsid w:val="00492EBA"/>
    <w:rsid w:val="00493C4D"/>
    <w:rsid w:val="00494249"/>
    <w:rsid w:val="004949C4"/>
    <w:rsid w:val="00494D1E"/>
    <w:rsid w:val="00495040"/>
    <w:rsid w:val="0049549D"/>
    <w:rsid w:val="004959EE"/>
    <w:rsid w:val="004965C1"/>
    <w:rsid w:val="00497099"/>
    <w:rsid w:val="00497128"/>
    <w:rsid w:val="00497D2C"/>
    <w:rsid w:val="004A0261"/>
    <w:rsid w:val="004A0269"/>
    <w:rsid w:val="004A09D4"/>
    <w:rsid w:val="004A19FC"/>
    <w:rsid w:val="004A1E16"/>
    <w:rsid w:val="004A2076"/>
    <w:rsid w:val="004A227C"/>
    <w:rsid w:val="004A2F1B"/>
    <w:rsid w:val="004A2F95"/>
    <w:rsid w:val="004A31C9"/>
    <w:rsid w:val="004A3C74"/>
    <w:rsid w:val="004A415E"/>
    <w:rsid w:val="004A475D"/>
    <w:rsid w:val="004A4BBB"/>
    <w:rsid w:val="004A5214"/>
    <w:rsid w:val="004A570E"/>
    <w:rsid w:val="004A5C12"/>
    <w:rsid w:val="004A6134"/>
    <w:rsid w:val="004A6F96"/>
    <w:rsid w:val="004A76EE"/>
    <w:rsid w:val="004B073D"/>
    <w:rsid w:val="004B0FCA"/>
    <w:rsid w:val="004B1288"/>
    <w:rsid w:val="004B229C"/>
    <w:rsid w:val="004B3299"/>
    <w:rsid w:val="004B3310"/>
    <w:rsid w:val="004B37B6"/>
    <w:rsid w:val="004B3C79"/>
    <w:rsid w:val="004B50C5"/>
    <w:rsid w:val="004B57D8"/>
    <w:rsid w:val="004B5B29"/>
    <w:rsid w:val="004B6249"/>
    <w:rsid w:val="004B65D0"/>
    <w:rsid w:val="004B6966"/>
    <w:rsid w:val="004B7D2F"/>
    <w:rsid w:val="004C0860"/>
    <w:rsid w:val="004C0B21"/>
    <w:rsid w:val="004C0B49"/>
    <w:rsid w:val="004C0D07"/>
    <w:rsid w:val="004C2FE8"/>
    <w:rsid w:val="004C3644"/>
    <w:rsid w:val="004C3821"/>
    <w:rsid w:val="004C3A35"/>
    <w:rsid w:val="004C411F"/>
    <w:rsid w:val="004C4703"/>
    <w:rsid w:val="004C5010"/>
    <w:rsid w:val="004C52DB"/>
    <w:rsid w:val="004C5784"/>
    <w:rsid w:val="004C5A68"/>
    <w:rsid w:val="004C689B"/>
    <w:rsid w:val="004C73F8"/>
    <w:rsid w:val="004C781F"/>
    <w:rsid w:val="004C7B53"/>
    <w:rsid w:val="004D1B6B"/>
    <w:rsid w:val="004D1D35"/>
    <w:rsid w:val="004D26C3"/>
    <w:rsid w:val="004D294A"/>
    <w:rsid w:val="004D2CF1"/>
    <w:rsid w:val="004D328F"/>
    <w:rsid w:val="004D35C3"/>
    <w:rsid w:val="004D3DEE"/>
    <w:rsid w:val="004D3EAC"/>
    <w:rsid w:val="004D4086"/>
    <w:rsid w:val="004D553C"/>
    <w:rsid w:val="004D5FE8"/>
    <w:rsid w:val="004D6120"/>
    <w:rsid w:val="004D6305"/>
    <w:rsid w:val="004D6AAA"/>
    <w:rsid w:val="004D6BF2"/>
    <w:rsid w:val="004D74C5"/>
    <w:rsid w:val="004E03FC"/>
    <w:rsid w:val="004E0572"/>
    <w:rsid w:val="004E0DE1"/>
    <w:rsid w:val="004E2209"/>
    <w:rsid w:val="004E2673"/>
    <w:rsid w:val="004E2CF0"/>
    <w:rsid w:val="004E4110"/>
    <w:rsid w:val="004E426C"/>
    <w:rsid w:val="004E517F"/>
    <w:rsid w:val="004E52F3"/>
    <w:rsid w:val="004E6148"/>
    <w:rsid w:val="004E63CF"/>
    <w:rsid w:val="004E6D86"/>
    <w:rsid w:val="004E73B7"/>
    <w:rsid w:val="004E7B24"/>
    <w:rsid w:val="004F0D15"/>
    <w:rsid w:val="004F1015"/>
    <w:rsid w:val="004F12FC"/>
    <w:rsid w:val="004F1640"/>
    <w:rsid w:val="004F1879"/>
    <w:rsid w:val="004F2E63"/>
    <w:rsid w:val="004F3229"/>
    <w:rsid w:val="004F34CC"/>
    <w:rsid w:val="004F3640"/>
    <w:rsid w:val="004F3A92"/>
    <w:rsid w:val="004F3C48"/>
    <w:rsid w:val="004F42A4"/>
    <w:rsid w:val="004F4A5A"/>
    <w:rsid w:val="004F4F29"/>
    <w:rsid w:val="004F506F"/>
    <w:rsid w:val="004F5614"/>
    <w:rsid w:val="004F6335"/>
    <w:rsid w:val="004F645D"/>
    <w:rsid w:val="004F6A5B"/>
    <w:rsid w:val="004F6B47"/>
    <w:rsid w:val="004F7628"/>
    <w:rsid w:val="004F7B20"/>
    <w:rsid w:val="00500818"/>
    <w:rsid w:val="00500934"/>
    <w:rsid w:val="00501B19"/>
    <w:rsid w:val="00501C65"/>
    <w:rsid w:val="00501CA6"/>
    <w:rsid w:val="00502CA3"/>
    <w:rsid w:val="005036E5"/>
    <w:rsid w:val="00503760"/>
    <w:rsid w:val="00503A56"/>
    <w:rsid w:val="00503C13"/>
    <w:rsid w:val="00504A39"/>
    <w:rsid w:val="0050521D"/>
    <w:rsid w:val="00505749"/>
    <w:rsid w:val="00505B17"/>
    <w:rsid w:val="00506203"/>
    <w:rsid w:val="00507417"/>
    <w:rsid w:val="00507A52"/>
    <w:rsid w:val="00507A7B"/>
    <w:rsid w:val="00507C09"/>
    <w:rsid w:val="00510724"/>
    <w:rsid w:val="0051074A"/>
    <w:rsid w:val="00510BCB"/>
    <w:rsid w:val="00510FD9"/>
    <w:rsid w:val="00511194"/>
    <w:rsid w:val="005118A1"/>
    <w:rsid w:val="00512817"/>
    <w:rsid w:val="00512BAD"/>
    <w:rsid w:val="00512FF3"/>
    <w:rsid w:val="00513086"/>
    <w:rsid w:val="005131FB"/>
    <w:rsid w:val="005136A6"/>
    <w:rsid w:val="00513D8A"/>
    <w:rsid w:val="00515031"/>
    <w:rsid w:val="00515890"/>
    <w:rsid w:val="00515933"/>
    <w:rsid w:val="00516897"/>
    <w:rsid w:val="005168C6"/>
    <w:rsid w:val="0051771D"/>
    <w:rsid w:val="00517FBE"/>
    <w:rsid w:val="00520155"/>
    <w:rsid w:val="00520A23"/>
    <w:rsid w:val="00522211"/>
    <w:rsid w:val="00522BCF"/>
    <w:rsid w:val="00522C34"/>
    <w:rsid w:val="00522DB1"/>
    <w:rsid w:val="00523517"/>
    <w:rsid w:val="00523F9B"/>
    <w:rsid w:val="00523FE8"/>
    <w:rsid w:val="00524688"/>
    <w:rsid w:val="00525BC2"/>
    <w:rsid w:val="00526987"/>
    <w:rsid w:val="00526B24"/>
    <w:rsid w:val="00527302"/>
    <w:rsid w:val="00527433"/>
    <w:rsid w:val="0052759F"/>
    <w:rsid w:val="00527F17"/>
    <w:rsid w:val="00530DF5"/>
    <w:rsid w:val="00531FEF"/>
    <w:rsid w:val="00532445"/>
    <w:rsid w:val="005327DE"/>
    <w:rsid w:val="00532A69"/>
    <w:rsid w:val="005335A5"/>
    <w:rsid w:val="0053380A"/>
    <w:rsid w:val="0053408F"/>
    <w:rsid w:val="005347FD"/>
    <w:rsid w:val="005353F1"/>
    <w:rsid w:val="00535745"/>
    <w:rsid w:val="00536B62"/>
    <w:rsid w:val="005377A6"/>
    <w:rsid w:val="00537EB7"/>
    <w:rsid w:val="00537F49"/>
    <w:rsid w:val="005405D2"/>
    <w:rsid w:val="0054095A"/>
    <w:rsid w:val="005409CA"/>
    <w:rsid w:val="00541421"/>
    <w:rsid w:val="00541F11"/>
    <w:rsid w:val="005420B5"/>
    <w:rsid w:val="00542EEC"/>
    <w:rsid w:val="00543276"/>
    <w:rsid w:val="00543322"/>
    <w:rsid w:val="0054345A"/>
    <w:rsid w:val="005437E6"/>
    <w:rsid w:val="005447F9"/>
    <w:rsid w:val="00544B41"/>
    <w:rsid w:val="00545C41"/>
    <w:rsid w:val="005465AA"/>
    <w:rsid w:val="00546A8F"/>
    <w:rsid w:val="00547371"/>
    <w:rsid w:val="00547D10"/>
    <w:rsid w:val="00547E97"/>
    <w:rsid w:val="005518BC"/>
    <w:rsid w:val="00552B01"/>
    <w:rsid w:val="00552F7D"/>
    <w:rsid w:val="005530A1"/>
    <w:rsid w:val="00553F21"/>
    <w:rsid w:val="00553F83"/>
    <w:rsid w:val="00555410"/>
    <w:rsid w:val="00556F7A"/>
    <w:rsid w:val="00561330"/>
    <w:rsid w:val="0056139C"/>
    <w:rsid w:val="00561515"/>
    <w:rsid w:val="00562544"/>
    <w:rsid w:val="005627E0"/>
    <w:rsid w:val="00562B42"/>
    <w:rsid w:val="00563D0E"/>
    <w:rsid w:val="00564DA3"/>
    <w:rsid w:val="00564E5F"/>
    <w:rsid w:val="00564ED0"/>
    <w:rsid w:val="00565EF4"/>
    <w:rsid w:val="00565F4B"/>
    <w:rsid w:val="0056610C"/>
    <w:rsid w:val="00566245"/>
    <w:rsid w:val="00567531"/>
    <w:rsid w:val="00567835"/>
    <w:rsid w:val="005703DC"/>
    <w:rsid w:val="00571702"/>
    <w:rsid w:val="0057243D"/>
    <w:rsid w:val="005728C4"/>
    <w:rsid w:val="00572BEC"/>
    <w:rsid w:val="00573017"/>
    <w:rsid w:val="005738E6"/>
    <w:rsid w:val="00573C51"/>
    <w:rsid w:val="00574095"/>
    <w:rsid w:val="0057428B"/>
    <w:rsid w:val="00575B24"/>
    <w:rsid w:val="00575D8F"/>
    <w:rsid w:val="00575EA5"/>
    <w:rsid w:val="00576C7A"/>
    <w:rsid w:val="00576D9E"/>
    <w:rsid w:val="00577AEF"/>
    <w:rsid w:val="00577D0B"/>
    <w:rsid w:val="005800AA"/>
    <w:rsid w:val="00580989"/>
    <w:rsid w:val="00580D0C"/>
    <w:rsid w:val="00580D54"/>
    <w:rsid w:val="00581920"/>
    <w:rsid w:val="00581AB4"/>
    <w:rsid w:val="005838A5"/>
    <w:rsid w:val="005840A3"/>
    <w:rsid w:val="0058438C"/>
    <w:rsid w:val="00584533"/>
    <w:rsid w:val="0058493F"/>
    <w:rsid w:val="00584BCC"/>
    <w:rsid w:val="005851F1"/>
    <w:rsid w:val="0058575A"/>
    <w:rsid w:val="00585F82"/>
    <w:rsid w:val="00587CFB"/>
    <w:rsid w:val="00587ED7"/>
    <w:rsid w:val="00590070"/>
    <w:rsid w:val="005904D7"/>
    <w:rsid w:val="005906D6"/>
    <w:rsid w:val="00591307"/>
    <w:rsid w:val="00591A01"/>
    <w:rsid w:val="0059431E"/>
    <w:rsid w:val="00594C8C"/>
    <w:rsid w:val="005951D7"/>
    <w:rsid w:val="00595F02"/>
    <w:rsid w:val="005960D5"/>
    <w:rsid w:val="005962C1"/>
    <w:rsid w:val="00596CC9"/>
    <w:rsid w:val="00597403"/>
    <w:rsid w:val="00597627"/>
    <w:rsid w:val="005A0633"/>
    <w:rsid w:val="005A0A61"/>
    <w:rsid w:val="005A189F"/>
    <w:rsid w:val="005A228E"/>
    <w:rsid w:val="005A26D2"/>
    <w:rsid w:val="005A27CC"/>
    <w:rsid w:val="005A3793"/>
    <w:rsid w:val="005A4B30"/>
    <w:rsid w:val="005A6327"/>
    <w:rsid w:val="005A6BDE"/>
    <w:rsid w:val="005A6FA9"/>
    <w:rsid w:val="005A7FF0"/>
    <w:rsid w:val="005B013C"/>
    <w:rsid w:val="005B0BF6"/>
    <w:rsid w:val="005B0D73"/>
    <w:rsid w:val="005B130F"/>
    <w:rsid w:val="005B1323"/>
    <w:rsid w:val="005B166A"/>
    <w:rsid w:val="005B1D20"/>
    <w:rsid w:val="005B1ED6"/>
    <w:rsid w:val="005B3D93"/>
    <w:rsid w:val="005B3DF5"/>
    <w:rsid w:val="005B4252"/>
    <w:rsid w:val="005B4582"/>
    <w:rsid w:val="005B46B8"/>
    <w:rsid w:val="005B51C8"/>
    <w:rsid w:val="005B5673"/>
    <w:rsid w:val="005B66CE"/>
    <w:rsid w:val="005B6E4C"/>
    <w:rsid w:val="005B6E8B"/>
    <w:rsid w:val="005B6F00"/>
    <w:rsid w:val="005B7742"/>
    <w:rsid w:val="005B792D"/>
    <w:rsid w:val="005B7F7B"/>
    <w:rsid w:val="005C0578"/>
    <w:rsid w:val="005C22E0"/>
    <w:rsid w:val="005C3150"/>
    <w:rsid w:val="005C33F7"/>
    <w:rsid w:val="005C4282"/>
    <w:rsid w:val="005C454E"/>
    <w:rsid w:val="005C49F8"/>
    <w:rsid w:val="005C5980"/>
    <w:rsid w:val="005C59CB"/>
    <w:rsid w:val="005C5F0A"/>
    <w:rsid w:val="005C6139"/>
    <w:rsid w:val="005C7DF4"/>
    <w:rsid w:val="005D0283"/>
    <w:rsid w:val="005D06B3"/>
    <w:rsid w:val="005D0BEF"/>
    <w:rsid w:val="005D0E8E"/>
    <w:rsid w:val="005D0F40"/>
    <w:rsid w:val="005D118E"/>
    <w:rsid w:val="005D1EB6"/>
    <w:rsid w:val="005D244E"/>
    <w:rsid w:val="005D28F9"/>
    <w:rsid w:val="005D398A"/>
    <w:rsid w:val="005D4778"/>
    <w:rsid w:val="005D5921"/>
    <w:rsid w:val="005D5E00"/>
    <w:rsid w:val="005D6FFE"/>
    <w:rsid w:val="005D7064"/>
    <w:rsid w:val="005D7086"/>
    <w:rsid w:val="005E0177"/>
    <w:rsid w:val="005E0487"/>
    <w:rsid w:val="005E0919"/>
    <w:rsid w:val="005E0ECA"/>
    <w:rsid w:val="005E165B"/>
    <w:rsid w:val="005E1D55"/>
    <w:rsid w:val="005E21A2"/>
    <w:rsid w:val="005E2275"/>
    <w:rsid w:val="005E2B03"/>
    <w:rsid w:val="005E2C23"/>
    <w:rsid w:val="005E30D5"/>
    <w:rsid w:val="005E326E"/>
    <w:rsid w:val="005E32B8"/>
    <w:rsid w:val="005E3322"/>
    <w:rsid w:val="005E3B30"/>
    <w:rsid w:val="005E6E8C"/>
    <w:rsid w:val="005E72AC"/>
    <w:rsid w:val="005E737E"/>
    <w:rsid w:val="005E7453"/>
    <w:rsid w:val="005E7644"/>
    <w:rsid w:val="005E7E69"/>
    <w:rsid w:val="005F0006"/>
    <w:rsid w:val="005F041F"/>
    <w:rsid w:val="005F07C9"/>
    <w:rsid w:val="005F25EC"/>
    <w:rsid w:val="005F277B"/>
    <w:rsid w:val="005F2A12"/>
    <w:rsid w:val="005F2D63"/>
    <w:rsid w:val="005F32E1"/>
    <w:rsid w:val="005F354F"/>
    <w:rsid w:val="005F3838"/>
    <w:rsid w:val="005F4154"/>
    <w:rsid w:val="005F4733"/>
    <w:rsid w:val="005F4A7D"/>
    <w:rsid w:val="005F4CBA"/>
    <w:rsid w:val="005F503E"/>
    <w:rsid w:val="005F573F"/>
    <w:rsid w:val="005F5832"/>
    <w:rsid w:val="005F58D1"/>
    <w:rsid w:val="005F6461"/>
    <w:rsid w:val="005F650A"/>
    <w:rsid w:val="005F7DFB"/>
    <w:rsid w:val="00600AB3"/>
    <w:rsid w:val="006012B6"/>
    <w:rsid w:val="0060157D"/>
    <w:rsid w:val="00601BD6"/>
    <w:rsid w:val="00601C61"/>
    <w:rsid w:val="00604767"/>
    <w:rsid w:val="00604A65"/>
    <w:rsid w:val="00604C86"/>
    <w:rsid w:val="00604DDF"/>
    <w:rsid w:val="00604F38"/>
    <w:rsid w:val="0060621B"/>
    <w:rsid w:val="00606529"/>
    <w:rsid w:val="00606F24"/>
    <w:rsid w:val="006073F4"/>
    <w:rsid w:val="006077E4"/>
    <w:rsid w:val="00607A8A"/>
    <w:rsid w:val="00610035"/>
    <w:rsid w:val="00610BC9"/>
    <w:rsid w:val="00611F84"/>
    <w:rsid w:val="006123BB"/>
    <w:rsid w:val="006123C2"/>
    <w:rsid w:val="006125BD"/>
    <w:rsid w:val="00612B68"/>
    <w:rsid w:val="00612F43"/>
    <w:rsid w:val="00613AC3"/>
    <w:rsid w:val="00613CFC"/>
    <w:rsid w:val="006143FB"/>
    <w:rsid w:val="00614963"/>
    <w:rsid w:val="006149E0"/>
    <w:rsid w:val="00614BD9"/>
    <w:rsid w:val="0061551C"/>
    <w:rsid w:val="00615B24"/>
    <w:rsid w:val="00616F9A"/>
    <w:rsid w:val="00617298"/>
    <w:rsid w:val="006176C2"/>
    <w:rsid w:val="00617BBA"/>
    <w:rsid w:val="006203D6"/>
    <w:rsid w:val="00621B8C"/>
    <w:rsid w:val="00621FDA"/>
    <w:rsid w:val="006220C3"/>
    <w:rsid w:val="00622D5F"/>
    <w:rsid w:val="006230F3"/>
    <w:rsid w:val="006241B6"/>
    <w:rsid w:val="006252B3"/>
    <w:rsid w:val="0062590C"/>
    <w:rsid w:val="00625BCB"/>
    <w:rsid w:val="00625CB8"/>
    <w:rsid w:val="00625EA4"/>
    <w:rsid w:val="00625EE9"/>
    <w:rsid w:val="00626145"/>
    <w:rsid w:val="0062679B"/>
    <w:rsid w:val="0062697C"/>
    <w:rsid w:val="00626C3C"/>
    <w:rsid w:val="006275E5"/>
    <w:rsid w:val="0062788B"/>
    <w:rsid w:val="006279BA"/>
    <w:rsid w:val="006300BB"/>
    <w:rsid w:val="006311A9"/>
    <w:rsid w:val="006312A5"/>
    <w:rsid w:val="00632587"/>
    <w:rsid w:val="00633FA2"/>
    <w:rsid w:val="00634551"/>
    <w:rsid w:val="00634978"/>
    <w:rsid w:val="00634A8A"/>
    <w:rsid w:val="00634FAA"/>
    <w:rsid w:val="00635505"/>
    <w:rsid w:val="00635D26"/>
    <w:rsid w:val="00636927"/>
    <w:rsid w:val="00636FE4"/>
    <w:rsid w:val="00637C92"/>
    <w:rsid w:val="00640616"/>
    <w:rsid w:val="0064197A"/>
    <w:rsid w:val="00642321"/>
    <w:rsid w:val="00642664"/>
    <w:rsid w:val="006426BD"/>
    <w:rsid w:val="00642F13"/>
    <w:rsid w:val="006433E5"/>
    <w:rsid w:val="0064418F"/>
    <w:rsid w:val="00644BB4"/>
    <w:rsid w:val="00646458"/>
    <w:rsid w:val="00646EFB"/>
    <w:rsid w:val="00647835"/>
    <w:rsid w:val="00647B8B"/>
    <w:rsid w:val="00647D8C"/>
    <w:rsid w:val="00647E65"/>
    <w:rsid w:val="00650397"/>
    <w:rsid w:val="00651283"/>
    <w:rsid w:val="006517B4"/>
    <w:rsid w:val="0065339C"/>
    <w:rsid w:val="00653591"/>
    <w:rsid w:val="00653C58"/>
    <w:rsid w:val="00655168"/>
    <w:rsid w:val="00655FE7"/>
    <w:rsid w:val="00656247"/>
    <w:rsid w:val="00656998"/>
    <w:rsid w:val="00656EDA"/>
    <w:rsid w:val="00657E19"/>
    <w:rsid w:val="006604D0"/>
    <w:rsid w:val="00661368"/>
    <w:rsid w:val="00661994"/>
    <w:rsid w:val="0066222F"/>
    <w:rsid w:val="0066255F"/>
    <w:rsid w:val="00662E16"/>
    <w:rsid w:val="006632F2"/>
    <w:rsid w:val="0066394F"/>
    <w:rsid w:val="00663E11"/>
    <w:rsid w:val="0066430E"/>
    <w:rsid w:val="0066487B"/>
    <w:rsid w:val="00664C88"/>
    <w:rsid w:val="00665676"/>
    <w:rsid w:val="00665A88"/>
    <w:rsid w:val="00665E74"/>
    <w:rsid w:val="006669B2"/>
    <w:rsid w:val="006669C0"/>
    <w:rsid w:val="00666B0F"/>
    <w:rsid w:val="00666EBF"/>
    <w:rsid w:val="0066776E"/>
    <w:rsid w:val="00670E0E"/>
    <w:rsid w:val="0067127F"/>
    <w:rsid w:val="006712E5"/>
    <w:rsid w:val="006713EF"/>
    <w:rsid w:val="00672306"/>
    <w:rsid w:val="00672535"/>
    <w:rsid w:val="006729CB"/>
    <w:rsid w:val="00672E63"/>
    <w:rsid w:val="00673028"/>
    <w:rsid w:val="00673443"/>
    <w:rsid w:val="006748FC"/>
    <w:rsid w:val="00675A54"/>
    <w:rsid w:val="00675FAE"/>
    <w:rsid w:val="0067699D"/>
    <w:rsid w:val="00676AE0"/>
    <w:rsid w:val="00676EDB"/>
    <w:rsid w:val="006774F7"/>
    <w:rsid w:val="0068021D"/>
    <w:rsid w:val="00680641"/>
    <w:rsid w:val="006806CC"/>
    <w:rsid w:val="00681728"/>
    <w:rsid w:val="00681758"/>
    <w:rsid w:val="00681B20"/>
    <w:rsid w:val="006835EE"/>
    <w:rsid w:val="006836BF"/>
    <w:rsid w:val="00683AB7"/>
    <w:rsid w:val="00683D4A"/>
    <w:rsid w:val="0068427D"/>
    <w:rsid w:val="006843F0"/>
    <w:rsid w:val="00684F17"/>
    <w:rsid w:val="00685AB8"/>
    <w:rsid w:val="00685E95"/>
    <w:rsid w:val="00685F0B"/>
    <w:rsid w:val="00686AC1"/>
    <w:rsid w:val="00686CCC"/>
    <w:rsid w:val="00686ECA"/>
    <w:rsid w:val="006875DF"/>
    <w:rsid w:val="0069037A"/>
    <w:rsid w:val="0069086B"/>
    <w:rsid w:val="00690E99"/>
    <w:rsid w:val="006916B5"/>
    <w:rsid w:val="0069178F"/>
    <w:rsid w:val="00691FF1"/>
    <w:rsid w:val="00692662"/>
    <w:rsid w:val="00694182"/>
    <w:rsid w:val="00694199"/>
    <w:rsid w:val="006964E9"/>
    <w:rsid w:val="006971DB"/>
    <w:rsid w:val="00697767"/>
    <w:rsid w:val="006A017E"/>
    <w:rsid w:val="006A02E7"/>
    <w:rsid w:val="006A141F"/>
    <w:rsid w:val="006A1AC0"/>
    <w:rsid w:val="006A2097"/>
    <w:rsid w:val="006A274E"/>
    <w:rsid w:val="006A277C"/>
    <w:rsid w:val="006A2D0F"/>
    <w:rsid w:val="006A2D19"/>
    <w:rsid w:val="006A2F90"/>
    <w:rsid w:val="006A3773"/>
    <w:rsid w:val="006A3D97"/>
    <w:rsid w:val="006A52C1"/>
    <w:rsid w:val="006A5586"/>
    <w:rsid w:val="006A5589"/>
    <w:rsid w:val="006A66E4"/>
    <w:rsid w:val="006A6722"/>
    <w:rsid w:val="006A79F9"/>
    <w:rsid w:val="006B24D2"/>
    <w:rsid w:val="006B369F"/>
    <w:rsid w:val="006B3B51"/>
    <w:rsid w:val="006B4DD5"/>
    <w:rsid w:val="006B57CD"/>
    <w:rsid w:val="006B61BD"/>
    <w:rsid w:val="006B63C5"/>
    <w:rsid w:val="006B6C07"/>
    <w:rsid w:val="006B6E97"/>
    <w:rsid w:val="006B727F"/>
    <w:rsid w:val="006B792A"/>
    <w:rsid w:val="006B7EF3"/>
    <w:rsid w:val="006C0089"/>
    <w:rsid w:val="006C0B5A"/>
    <w:rsid w:val="006C0F03"/>
    <w:rsid w:val="006C10A5"/>
    <w:rsid w:val="006C17C5"/>
    <w:rsid w:val="006C1BC7"/>
    <w:rsid w:val="006C277A"/>
    <w:rsid w:val="006C27FD"/>
    <w:rsid w:val="006C2909"/>
    <w:rsid w:val="006C37F3"/>
    <w:rsid w:val="006C460C"/>
    <w:rsid w:val="006C4673"/>
    <w:rsid w:val="006C4820"/>
    <w:rsid w:val="006C4A76"/>
    <w:rsid w:val="006C4CCB"/>
    <w:rsid w:val="006C4CDA"/>
    <w:rsid w:val="006C4E95"/>
    <w:rsid w:val="006C5662"/>
    <w:rsid w:val="006C56AF"/>
    <w:rsid w:val="006C5AC4"/>
    <w:rsid w:val="006C5D8F"/>
    <w:rsid w:val="006C7161"/>
    <w:rsid w:val="006C7264"/>
    <w:rsid w:val="006C73D9"/>
    <w:rsid w:val="006C7A3D"/>
    <w:rsid w:val="006D053D"/>
    <w:rsid w:val="006D0BAA"/>
    <w:rsid w:val="006D122B"/>
    <w:rsid w:val="006D19E1"/>
    <w:rsid w:val="006D20CF"/>
    <w:rsid w:val="006D34CA"/>
    <w:rsid w:val="006D43FA"/>
    <w:rsid w:val="006D44A3"/>
    <w:rsid w:val="006D48F3"/>
    <w:rsid w:val="006D5122"/>
    <w:rsid w:val="006D5AA1"/>
    <w:rsid w:val="006D5F00"/>
    <w:rsid w:val="006D6573"/>
    <w:rsid w:val="006D6D91"/>
    <w:rsid w:val="006D79A9"/>
    <w:rsid w:val="006D79EF"/>
    <w:rsid w:val="006D7A89"/>
    <w:rsid w:val="006D7D7D"/>
    <w:rsid w:val="006E036A"/>
    <w:rsid w:val="006E087F"/>
    <w:rsid w:val="006E0BDD"/>
    <w:rsid w:val="006E11C6"/>
    <w:rsid w:val="006E15A4"/>
    <w:rsid w:val="006E19E8"/>
    <w:rsid w:val="006E2055"/>
    <w:rsid w:val="006E2108"/>
    <w:rsid w:val="006E27F5"/>
    <w:rsid w:val="006E29FE"/>
    <w:rsid w:val="006E2BA4"/>
    <w:rsid w:val="006E361F"/>
    <w:rsid w:val="006E464F"/>
    <w:rsid w:val="006E47D0"/>
    <w:rsid w:val="006E489A"/>
    <w:rsid w:val="006E4A1F"/>
    <w:rsid w:val="006E519C"/>
    <w:rsid w:val="006E6499"/>
    <w:rsid w:val="006E667E"/>
    <w:rsid w:val="006E6AA7"/>
    <w:rsid w:val="006E6BAB"/>
    <w:rsid w:val="006E6DEC"/>
    <w:rsid w:val="006E7FB3"/>
    <w:rsid w:val="006E7FDB"/>
    <w:rsid w:val="006F0466"/>
    <w:rsid w:val="006F0C54"/>
    <w:rsid w:val="006F1870"/>
    <w:rsid w:val="006F35BB"/>
    <w:rsid w:val="006F479C"/>
    <w:rsid w:val="006F59AA"/>
    <w:rsid w:val="006F5ABE"/>
    <w:rsid w:val="006F5DF4"/>
    <w:rsid w:val="006F723C"/>
    <w:rsid w:val="006F7C5D"/>
    <w:rsid w:val="0070057A"/>
    <w:rsid w:val="0070105D"/>
    <w:rsid w:val="00701225"/>
    <w:rsid w:val="00703A03"/>
    <w:rsid w:val="00703FC2"/>
    <w:rsid w:val="0070413E"/>
    <w:rsid w:val="00704781"/>
    <w:rsid w:val="00704EAF"/>
    <w:rsid w:val="0070696A"/>
    <w:rsid w:val="0070743C"/>
    <w:rsid w:val="00707448"/>
    <w:rsid w:val="007074B8"/>
    <w:rsid w:val="007077DE"/>
    <w:rsid w:val="007079F8"/>
    <w:rsid w:val="00707F18"/>
    <w:rsid w:val="00710391"/>
    <w:rsid w:val="007103F2"/>
    <w:rsid w:val="00711910"/>
    <w:rsid w:val="00711FFC"/>
    <w:rsid w:val="00712166"/>
    <w:rsid w:val="0071225E"/>
    <w:rsid w:val="007122EC"/>
    <w:rsid w:val="00712A49"/>
    <w:rsid w:val="00712B64"/>
    <w:rsid w:val="007139D9"/>
    <w:rsid w:val="00713EE3"/>
    <w:rsid w:val="00714940"/>
    <w:rsid w:val="00714C12"/>
    <w:rsid w:val="00714C96"/>
    <w:rsid w:val="007154B4"/>
    <w:rsid w:val="00716224"/>
    <w:rsid w:val="007163AA"/>
    <w:rsid w:val="00716EA8"/>
    <w:rsid w:val="0071711A"/>
    <w:rsid w:val="007174CF"/>
    <w:rsid w:val="00717654"/>
    <w:rsid w:val="00717996"/>
    <w:rsid w:val="007207E3"/>
    <w:rsid w:val="00720ED4"/>
    <w:rsid w:val="007220D2"/>
    <w:rsid w:val="0072221E"/>
    <w:rsid w:val="007222B6"/>
    <w:rsid w:val="007225F2"/>
    <w:rsid w:val="00722A2D"/>
    <w:rsid w:val="00722CAB"/>
    <w:rsid w:val="00722F3A"/>
    <w:rsid w:val="00723CED"/>
    <w:rsid w:val="00724942"/>
    <w:rsid w:val="0072522D"/>
    <w:rsid w:val="00725372"/>
    <w:rsid w:val="00725601"/>
    <w:rsid w:val="00725A30"/>
    <w:rsid w:val="00725D77"/>
    <w:rsid w:val="00725F84"/>
    <w:rsid w:val="0072655E"/>
    <w:rsid w:val="00726DF9"/>
    <w:rsid w:val="00726FC6"/>
    <w:rsid w:val="0072719E"/>
    <w:rsid w:val="00730454"/>
    <w:rsid w:val="00731D6A"/>
    <w:rsid w:val="00731F95"/>
    <w:rsid w:val="00732212"/>
    <w:rsid w:val="00732625"/>
    <w:rsid w:val="0073383B"/>
    <w:rsid w:val="007343B7"/>
    <w:rsid w:val="00734658"/>
    <w:rsid w:val="00734B59"/>
    <w:rsid w:val="00734D85"/>
    <w:rsid w:val="007359A7"/>
    <w:rsid w:val="007359F8"/>
    <w:rsid w:val="00735ADB"/>
    <w:rsid w:val="00735FD2"/>
    <w:rsid w:val="00736F61"/>
    <w:rsid w:val="007371C3"/>
    <w:rsid w:val="007373BD"/>
    <w:rsid w:val="007376F6"/>
    <w:rsid w:val="00737DE3"/>
    <w:rsid w:val="00737EFA"/>
    <w:rsid w:val="00740286"/>
    <w:rsid w:val="00740359"/>
    <w:rsid w:val="00740F4F"/>
    <w:rsid w:val="007410E0"/>
    <w:rsid w:val="00741DE6"/>
    <w:rsid w:val="0074326A"/>
    <w:rsid w:val="00743648"/>
    <w:rsid w:val="0074390C"/>
    <w:rsid w:val="00743E60"/>
    <w:rsid w:val="007444AE"/>
    <w:rsid w:val="007452A2"/>
    <w:rsid w:val="0074563A"/>
    <w:rsid w:val="00745672"/>
    <w:rsid w:val="00745C6C"/>
    <w:rsid w:val="00745F5D"/>
    <w:rsid w:val="007462DC"/>
    <w:rsid w:val="00747AA8"/>
    <w:rsid w:val="00747E4B"/>
    <w:rsid w:val="007507A3"/>
    <w:rsid w:val="00750D93"/>
    <w:rsid w:val="00750EC0"/>
    <w:rsid w:val="0075124E"/>
    <w:rsid w:val="007518EF"/>
    <w:rsid w:val="00752048"/>
    <w:rsid w:val="007522E4"/>
    <w:rsid w:val="0075296F"/>
    <w:rsid w:val="00753359"/>
    <w:rsid w:val="007533A4"/>
    <w:rsid w:val="00753BEE"/>
    <w:rsid w:val="00753D9B"/>
    <w:rsid w:val="007540D4"/>
    <w:rsid w:val="0075425F"/>
    <w:rsid w:val="00754E04"/>
    <w:rsid w:val="00755225"/>
    <w:rsid w:val="00755FF5"/>
    <w:rsid w:val="00756034"/>
    <w:rsid w:val="007563AD"/>
    <w:rsid w:val="00756405"/>
    <w:rsid w:val="00757A79"/>
    <w:rsid w:val="00757CFD"/>
    <w:rsid w:val="00757D0A"/>
    <w:rsid w:val="00760653"/>
    <w:rsid w:val="0076152C"/>
    <w:rsid w:val="00761761"/>
    <w:rsid w:val="007617FE"/>
    <w:rsid w:val="007620E6"/>
    <w:rsid w:val="00762438"/>
    <w:rsid w:val="00762625"/>
    <w:rsid w:val="00762EB6"/>
    <w:rsid w:val="00762FAE"/>
    <w:rsid w:val="00763288"/>
    <w:rsid w:val="007632FE"/>
    <w:rsid w:val="00763364"/>
    <w:rsid w:val="007633FB"/>
    <w:rsid w:val="0076371B"/>
    <w:rsid w:val="00763E1D"/>
    <w:rsid w:val="00763F8B"/>
    <w:rsid w:val="00764C5C"/>
    <w:rsid w:val="007653B1"/>
    <w:rsid w:val="007658F6"/>
    <w:rsid w:val="00765A54"/>
    <w:rsid w:val="00766686"/>
    <w:rsid w:val="007673A1"/>
    <w:rsid w:val="00770C66"/>
    <w:rsid w:val="00770EC0"/>
    <w:rsid w:val="00770F2D"/>
    <w:rsid w:val="007713BD"/>
    <w:rsid w:val="0077161E"/>
    <w:rsid w:val="00772C99"/>
    <w:rsid w:val="007737AE"/>
    <w:rsid w:val="00774011"/>
    <w:rsid w:val="0077474E"/>
    <w:rsid w:val="007748B9"/>
    <w:rsid w:val="00774D29"/>
    <w:rsid w:val="00774D62"/>
    <w:rsid w:val="00774DA8"/>
    <w:rsid w:val="007756B5"/>
    <w:rsid w:val="007757DD"/>
    <w:rsid w:val="0077588A"/>
    <w:rsid w:val="00775A7E"/>
    <w:rsid w:val="00775C16"/>
    <w:rsid w:val="0077738B"/>
    <w:rsid w:val="0078025B"/>
    <w:rsid w:val="007808FD"/>
    <w:rsid w:val="0078182F"/>
    <w:rsid w:val="00781998"/>
    <w:rsid w:val="00782290"/>
    <w:rsid w:val="007825AE"/>
    <w:rsid w:val="007827EB"/>
    <w:rsid w:val="00782B9B"/>
    <w:rsid w:val="00782DD5"/>
    <w:rsid w:val="00783863"/>
    <w:rsid w:val="00783AC4"/>
    <w:rsid w:val="00784814"/>
    <w:rsid w:val="007853D2"/>
    <w:rsid w:val="00785CCF"/>
    <w:rsid w:val="00785D7E"/>
    <w:rsid w:val="00785DC8"/>
    <w:rsid w:val="00785DE8"/>
    <w:rsid w:val="0078651A"/>
    <w:rsid w:val="00787153"/>
    <w:rsid w:val="00787787"/>
    <w:rsid w:val="007877B5"/>
    <w:rsid w:val="007878AC"/>
    <w:rsid w:val="00787CE2"/>
    <w:rsid w:val="0079074A"/>
    <w:rsid w:val="00790EEB"/>
    <w:rsid w:val="0079103C"/>
    <w:rsid w:val="00791438"/>
    <w:rsid w:val="0079154C"/>
    <w:rsid w:val="007917A3"/>
    <w:rsid w:val="00791DC5"/>
    <w:rsid w:val="007923FB"/>
    <w:rsid w:val="00793ADF"/>
    <w:rsid w:val="0079464E"/>
    <w:rsid w:val="007967F0"/>
    <w:rsid w:val="007968EC"/>
    <w:rsid w:val="00797439"/>
    <w:rsid w:val="007A1295"/>
    <w:rsid w:val="007A138F"/>
    <w:rsid w:val="007A19D4"/>
    <w:rsid w:val="007A2155"/>
    <w:rsid w:val="007A3020"/>
    <w:rsid w:val="007A30DD"/>
    <w:rsid w:val="007A3AF8"/>
    <w:rsid w:val="007A3CF0"/>
    <w:rsid w:val="007A4422"/>
    <w:rsid w:val="007A4511"/>
    <w:rsid w:val="007A467F"/>
    <w:rsid w:val="007A4757"/>
    <w:rsid w:val="007A4FFF"/>
    <w:rsid w:val="007A5251"/>
    <w:rsid w:val="007A6DA2"/>
    <w:rsid w:val="007A6FE8"/>
    <w:rsid w:val="007B17E5"/>
    <w:rsid w:val="007B224F"/>
    <w:rsid w:val="007B26F2"/>
    <w:rsid w:val="007B2968"/>
    <w:rsid w:val="007B347E"/>
    <w:rsid w:val="007B45C2"/>
    <w:rsid w:val="007B48BF"/>
    <w:rsid w:val="007B59E0"/>
    <w:rsid w:val="007B60E2"/>
    <w:rsid w:val="007B6235"/>
    <w:rsid w:val="007B6EEB"/>
    <w:rsid w:val="007B6F48"/>
    <w:rsid w:val="007B7DB0"/>
    <w:rsid w:val="007C0BE6"/>
    <w:rsid w:val="007C1170"/>
    <w:rsid w:val="007C259B"/>
    <w:rsid w:val="007C2977"/>
    <w:rsid w:val="007C2E65"/>
    <w:rsid w:val="007C3665"/>
    <w:rsid w:val="007C3977"/>
    <w:rsid w:val="007C3BA4"/>
    <w:rsid w:val="007C3F39"/>
    <w:rsid w:val="007C4625"/>
    <w:rsid w:val="007C4730"/>
    <w:rsid w:val="007C4E4D"/>
    <w:rsid w:val="007C54B9"/>
    <w:rsid w:val="007C555C"/>
    <w:rsid w:val="007C5744"/>
    <w:rsid w:val="007C705C"/>
    <w:rsid w:val="007C7306"/>
    <w:rsid w:val="007D067D"/>
    <w:rsid w:val="007D0BD7"/>
    <w:rsid w:val="007D0C84"/>
    <w:rsid w:val="007D11DD"/>
    <w:rsid w:val="007D150E"/>
    <w:rsid w:val="007D1769"/>
    <w:rsid w:val="007D1AD5"/>
    <w:rsid w:val="007D3283"/>
    <w:rsid w:val="007D4C37"/>
    <w:rsid w:val="007D4C78"/>
    <w:rsid w:val="007D5184"/>
    <w:rsid w:val="007D562F"/>
    <w:rsid w:val="007D5A7F"/>
    <w:rsid w:val="007D6C70"/>
    <w:rsid w:val="007D6CFD"/>
    <w:rsid w:val="007D6EF2"/>
    <w:rsid w:val="007D730C"/>
    <w:rsid w:val="007D73A3"/>
    <w:rsid w:val="007D73F5"/>
    <w:rsid w:val="007D773C"/>
    <w:rsid w:val="007E028D"/>
    <w:rsid w:val="007E02FB"/>
    <w:rsid w:val="007E0598"/>
    <w:rsid w:val="007E08C7"/>
    <w:rsid w:val="007E0C61"/>
    <w:rsid w:val="007E0D38"/>
    <w:rsid w:val="007E0EDE"/>
    <w:rsid w:val="007E1934"/>
    <w:rsid w:val="007E1FA7"/>
    <w:rsid w:val="007E218A"/>
    <w:rsid w:val="007E338F"/>
    <w:rsid w:val="007E361F"/>
    <w:rsid w:val="007E3FD6"/>
    <w:rsid w:val="007E41AF"/>
    <w:rsid w:val="007E4789"/>
    <w:rsid w:val="007E4B39"/>
    <w:rsid w:val="007E4E0D"/>
    <w:rsid w:val="007E5547"/>
    <w:rsid w:val="007E6578"/>
    <w:rsid w:val="007E6A42"/>
    <w:rsid w:val="007E6A80"/>
    <w:rsid w:val="007E6C2F"/>
    <w:rsid w:val="007E6CF9"/>
    <w:rsid w:val="007E7242"/>
    <w:rsid w:val="007E7498"/>
    <w:rsid w:val="007E76CF"/>
    <w:rsid w:val="007F03E7"/>
    <w:rsid w:val="007F0711"/>
    <w:rsid w:val="007F317B"/>
    <w:rsid w:val="007F35DB"/>
    <w:rsid w:val="007F3975"/>
    <w:rsid w:val="007F41CC"/>
    <w:rsid w:val="007F45A9"/>
    <w:rsid w:val="007F4D26"/>
    <w:rsid w:val="007F4F94"/>
    <w:rsid w:val="007F518D"/>
    <w:rsid w:val="007F59A0"/>
    <w:rsid w:val="007F5D52"/>
    <w:rsid w:val="007F60BF"/>
    <w:rsid w:val="007F7518"/>
    <w:rsid w:val="007F7B19"/>
    <w:rsid w:val="00801A33"/>
    <w:rsid w:val="00801A42"/>
    <w:rsid w:val="008030FA"/>
    <w:rsid w:val="00803A62"/>
    <w:rsid w:val="00803F2C"/>
    <w:rsid w:val="00804037"/>
    <w:rsid w:val="0080419A"/>
    <w:rsid w:val="0080484C"/>
    <w:rsid w:val="00804B96"/>
    <w:rsid w:val="008053A8"/>
    <w:rsid w:val="00805597"/>
    <w:rsid w:val="00807429"/>
    <w:rsid w:val="0080770F"/>
    <w:rsid w:val="008077E5"/>
    <w:rsid w:val="00807C77"/>
    <w:rsid w:val="00807CAA"/>
    <w:rsid w:val="00810547"/>
    <w:rsid w:val="00811C7B"/>
    <w:rsid w:val="008123F3"/>
    <w:rsid w:val="0081284E"/>
    <w:rsid w:val="0081299A"/>
    <w:rsid w:val="00812ACA"/>
    <w:rsid w:val="00812B60"/>
    <w:rsid w:val="00813371"/>
    <w:rsid w:val="0081357E"/>
    <w:rsid w:val="00814100"/>
    <w:rsid w:val="00814302"/>
    <w:rsid w:val="008156F8"/>
    <w:rsid w:val="00817DD2"/>
    <w:rsid w:val="0082010F"/>
    <w:rsid w:val="0082161D"/>
    <w:rsid w:val="008219C8"/>
    <w:rsid w:val="0082204F"/>
    <w:rsid w:val="00822438"/>
    <w:rsid w:val="008225F8"/>
    <w:rsid w:val="0082271F"/>
    <w:rsid w:val="00822A24"/>
    <w:rsid w:val="00824512"/>
    <w:rsid w:val="00824EC6"/>
    <w:rsid w:val="0082545C"/>
    <w:rsid w:val="00825912"/>
    <w:rsid w:val="00825DA2"/>
    <w:rsid w:val="00827DDB"/>
    <w:rsid w:val="008301B7"/>
    <w:rsid w:val="008307E6"/>
    <w:rsid w:val="00832729"/>
    <w:rsid w:val="00833588"/>
    <w:rsid w:val="00833F5E"/>
    <w:rsid w:val="00833F97"/>
    <w:rsid w:val="008344C5"/>
    <w:rsid w:val="00834A1E"/>
    <w:rsid w:val="00834BD5"/>
    <w:rsid w:val="0083603E"/>
    <w:rsid w:val="0083667B"/>
    <w:rsid w:val="008369B3"/>
    <w:rsid w:val="00836B80"/>
    <w:rsid w:val="00836BAE"/>
    <w:rsid w:val="00840453"/>
    <w:rsid w:val="00840510"/>
    <w:rsid w:val="0084356D"/>
    <w:rsid w:val="00844193"/>
    <w:rsid w:val="00844924"/>
    <w:rsid w:val="0084509D"/>
    <w:rsid w:val="008450BE"/>
    <w:rsid w:val="008456F3"/>
    <w:rsid w:val="008465AE"/>
    <w:rsid w:val="008470E0"/>
    <w:rsid w:val="008472E8"/>
    <w:rsid w:val="00847610"/>
    <w:rsid w:val="00850225"/>
    <w:rsid w:val="008503F6"/>
    <w:rsid w:val="00850D3F"/>
    <w:rsid w:val="00850E8F"/>
    <w:rsid w:val="008514CD"/>
    <w:rsid w:val="00851A5F"/>
    <w:rsid w:val="00852FCD"/>
    <w:rsid w:val="00853225"/>
    <w:rsid w:val="00853A58"/>
    <w:rsid w:val="00854D55"/>
    <w:rsid w:val="00855EA1"/>
    <w:rsid w:val="00856CE9"/>
    <w:rsid w:val="00857013"/>
    <w:rsid w:val="00857097"/>
    <w:rsid w:val="008575AE"/>
    <w:rsid w:val="00857E7E"/>
    <w:rsid w:val="00860005"/>
    <w:rsid w:val="00860942"/>
    <w:rsid w:val="008617F6"/>
    <w:rsid w:val="0086198B"/>
    <w:rsid w:val="008627F6"/>
    <w:rsid w:val="00863104"/>
    <w:rsid w:val="00863BC1"/>
    <w:rsid w:val="0086409C"/>
    <w:rsid w:val="0086418B"/>
    <w:rsid w:val="00864BC0"/>
    <w:rsid w:val="00864C98"/>
    <w:rsid w:val="00864CCE"/>
    <w:rsid w:val="00864E4E"/>
    <w:rsid w:val="00864EE1"/>
    <w:rsid w:val="0086523C"/>
    <w:rsid w:val="00865886"/>
    <w:rsid w:val="00867066"/>
    <w:rsid w:val="00867375"/>
    <w:rsid w:val="00870394"/>
    <w:rsid w:val="008708A3"/>
    <w:rsid w:val="008708AB"/>
    <w:rsid w:val="00870B3D"/>
    <w:rsid w:val="00871023"/>
    <w:rsid w:val="00871082"/>
    <w:rsid w:val="008711DB"/>
    <w:rsid w:val="00871981"/>
    <w:rsid w:val="00872BBE"/>
    <w:rsid w:val="0087390D"/>
    <w:rsid w:val="00873E33"/>
    <w:rsid w:val="00874643"/>
    <w:rsid w:val="00875358"/>
    <w:rsid w:val="00875875"/>
    <w:rsid w:val="008758B8"/>
    <w:rsid w:val="008764D5"/>
    <w:rsid w:val="00876732"/>
    <w:rsid w:val="008777C0"/>
    <w:rsid w:val="008804BA"/>
    <w:rsid w:val="00880A55"/>
    <w:rsid w:val="00882107"/>
    <w:rsid w:val="008824D4"/>
    <w:rsid w:val="0088289D"/>
    <w:rsid w:val="0088298F"/>
    <w:rsid w:val="00882B1A"/>
    <w:rsid w:val="0088319C"/>
    <w:rsid w:val="008834DC"/>
    <w:rsid w:val="00883919"/>
    <w:rsid w:val="0088411F"/>
    <w:rsid w:val="00884E17"/>
    <w:rsid w:val="008859A5"/>
    <w:rsid w:val="008860FA"/>
    <w:rsid w:val="00886791"/>
    <w:rsid w:val="00886AA8"/>
    <w:rsid w:val="00887393"/>
    <w:rsid w:val="00887811"/>
    <w:rsid w:val="00887BDE"/>
    <w:rsid w:val="00887DCF"/>
    <w:rsid w:val="00887F8B"/>
    <w:rsid w:val="00890C92"/>
    <w:rsid w:val="00890EF6"/>
    <w:rsid w:val="00890F8C"/>
    <w:rsid w:val="008922B2"/>
    <w:rsid w:val="00892C74"/>
    <w:rsid w:val="00893376"/>
    <w:rsid w:val="008934BD"/>
    <w:rsid w:val="00893E23"/>
    <w:rsid w:val="00893F21"/>
    <w:rsid w:val="0089438D"/>
    <w:rsid w:val="00895484"/>
    <w:rsid w:val="00895E9F"/>
    <w:rsid w:val="00895ED2"/>
    <w:rsid w:val="00895F12"/>
    <w:rsid w:val="00896413"/>
    <w:rsid w:val="008965BD"/>
    <w:rsid w:val="0089769D"/>
    <w:rsid w:val="00897C3D"/>
    <w:rsid w:val="008A05D4"/>
    <w:rsid w:val="008A0605"/>
    <w:rsid w:val="008A0A79"/>
    <w:rsid w:val="008A0D9B"/>
    <w:rsid w:val="008A1CEB"/>
    <w:rsid w:val="008A2420"/>
    <w:rsid w:val="008A2B65"/>
    <w:rsid w:val="008A2E06"/>
    <w:rsid w:val="008A2F28"/>
    <w:rsid w:val="008A3589"/>
    <w:rsid w:val="008A3C22"/>
    <w:rsid w:val="008A3D88"/>
    <w:rsid w:val="008A3FB6"/>
    <w:rsid w:val="008A44E7"/>
    <w:rsid w:val="008A48D7"/>
    <w:rsid w:val="008A5046"/>
    <w:rsid w:val="008A5605"/>
    <w:rsid w:val="008A5794"/>
    <w:rsid w:val="008A646C"/>
    <w:rsid w:val="008A6C64"/>
    <w:rsid w:val="008A6FCB"/>
    <w:rsid w:val="008A7790"/>
    <w:rsid w:val="008B016D"/>
    <w:rsid w:val="008B0B67"/>
    <w:rsid w:val="008B10DA"/>
    <w:rsid w:val="008B1875"/>
    <w:rsid w:val="008B2E06"/>
    <w:rsid w:val="008B2FC7"/>
    <w:rsid w:val="008B301B"/>
    <w:rsid w:val="008B3768"/>
    <w:rsid w:val="008B385E"/>
    <w:rsid w:val="008B3948"/>
    <w:rsid w:val="008B3C08"/>
    <w:rsid w:val="008B3FD1"/>
    <w:rsid w:val="008B4DB8"/>
    <w:rsid w:val="008B4DF4"/>
    <w:rsid w:val="008B532A"/>
    <w:rsid w:val="008B5437"/>
    <w:rsid w:val="008B728E"/>
    <w:rsid w:val="008B72E5"/>
    <w:rsid w:val="008B788B"/>
    <w:rsid w:val="008C0347"/>
    <w:rsid w:val="008C0A09"/>
    <w:rsid w:val="008C0BFD"/>
    <w:rsid w:val="008C0D9D"/>
    <w:rsid w:val="008C1C6F"/>
    <w:rsid w:val="008C21E3"/>
    <w:rsid w:val="008C3718"/>
    <w:rsid w:val="008C3A8C"/>
    <w:rsid w:val="008C3BDB"/>
    <w:rsid w:val="008C4314"/>
    <w:rsid w:val="008C45D8"/>
    <w:rsid w:val="008C460E"/>
    <w:rsid w:val="008C4BE3"/>
    <w:rsid w:val="008C4D0F"/>
    <w:rsid w:val="008C5657"/>
    <w:rsid w:val="008C5C11"/>
    <w:rsid w:val="008C5F86"/>
    <w:rsid w:val="008C6C6B"/>
    <w:rsid w:val="008C6DD1"/>
    <w:rsid w:val="008C6FCB"/>
    <w:rsid w:val="008C7690"/>
    <w:rsid w:val="008C7771"/>
    <w:rsid w:val="008D1566"/>
    <w:rsid w:val="008D1A0B"/>
    <w:rsid w:val="008D202E"/>
    <w:rsid w:val="008D2118"/>
    <w:rsid w:val="008D27F0"/>
    <w:rsid w:val="008D2D0A"/>
    <w:rsid w:val="008D31BB"/>
    <w:rsid w:val="008D445D"/>
    <w:rsid w:val="008D4665"/>
    <w:rsid w:val="008D47D4"/>
    <w:rsid w:val="008D501C"/>
    <w:rsid w:val="008D52C3"/>
    <w:rsid w:val="008D5415"/>
    <w:rsid w:val="008D5CCD"/>
    <w:rsid w:val="008D5D1E"/>
    <w:rsid w:val="008D627D"/>
    <w:rsid w:val="008D65F4"/>
    <w:rsid w:val="008D6A47"/>
    <w:rsid w:val="008D6D94"/>
    <w:rsid w:val="008D7150"/>
    <w:rsid w:val="008D7892"/>
    <w:rsid w:val="008E006E"/>
    <w:rsid w:val="008E05BA"/>
    <w:rsid w:val="008E07F6"/>
    <w:rsid w:val="008E137B"/>
    <w:rsid w:val="008E13FE"/>
    <w:rsid w:val="008E1984"/>
    <w:rsid w:val="008E1F0F"/>
    <w:rsid w:val="008E2124"/>
    <w:rsid w:val="008E2236"/>
    <w:rsid w:val="008E24B9"/>
    <w:rsid w:val="008E373B"/>
    <w:rsid w:val="008E46BE"/>
    <w:rsid w:val="008E4AA8"/>
    <w:rsid w:val="008E522F"/>
    <w:rsid w:val="008E5342"/>
    <w:rsid w:val="008E59D0"/>
    <w:rsid w:val="008E5C13"/>
    <w:rsid w:val="008E6142"/>
    <w:rsid w:val="008E6721"/>
    <w:rsid w:val="008E6C50"/>
    <w:rsid w:val="008E7891"/>
    <w:rsid w:val="008E7C5E"/>
    <w:rsid w:val="008F057A"/>
    <w:rsid w:val="008F06D4"/>
    <w:rsid w:val="008F0767"/>
    <w:rsid w:val="008F07FC"/>
    <w:rsid w:val="008F0EE7"/>
    <w:rsid w:val="008F120F"/>
    <w:rsid w:val="008F20B1"/>
    <w:rsid w:val="008F21CF"/>
    <w:rsid w:val="008F2323"/>
    <w:rsid w:val="008F23BA"/>
    <w:rsid w:val="008F3BF7"/>
    <w:rsid w:val="008F3C59"/>
    <w:rsid w:val="008F43DB"/>
    <w:rsid w:val="008F47BB"/>
    <w:rsid w:val="008F47FD"/>
    <w:rsid w:val="008F535F"/>
    <w:rsid w:val="008F5587"/>
    <w:rsid w:val="008F55F2"/>
    <w:rsid w:val="008F5994"/>
    <w:rsid w:val="008F5A0F"/>
    <w:rsid w:val="008F6143"/>
    <w:rsid w:val="008F68AA"/>
    <w:rsid w:val="008F6AC4"/>
    <w:rsid w:val="008F6B0B"/>
    <w:rsid w:val="008F6D8F"/>
    <w:rsid w:val="008F7E88"/>
    <w:rsid w:val="008F7F44"/>
    <w:rsid w:val="0090017C"/>
    <w:rsid w:val="0090094E"/>
    <w:rsid w:val="00901455"/>
    <w:rsid w:val="009015D6"/>
    <w:rsid w:val="009027FD"/>
    <w:rsid w:val="0090292F"/>
    <w:rsid w:val="00902A32"/>
    <w:rsid w:val="00902B6A"/>
    <w:rsid w:val="00903C5C"/>
    <w:rsid w:val="009040E2"/>
    <w:rsid w:val="00904200"/>
    <w:rsid w:val="0090469F"/>
    <w:rsid w:val="00904975"/>
    <w:rsid w:val="009058B7"/>
    <w:rsid w:val="009059FA"/>
    <w:rsid w:val="00905A33"/>
    <w:rsid w:val="00905C54"/>
    <w:rsid w:val="00906BA5"/>
    <w:rsid w:val="00907B6E"/>
    <w:rsid w:val="0091019B"/>
    <w:rsid w:val="00910F1E"/>
    <w:rsid w:val="00911A2F"/>
    <w:rsid w:val="00912B7A"/>
    <w:rsid w:val="0091365D"/>
    <w:rsid w:val="00913901"/>
    <w:rsid w:val="00913A66"/>
    <w:rsid w:val="00913F78"/>
    <w:rsid w:val="0091437B"/>
    <w:rsid w:val="009151DC"/>
    <w:rsid w:val="00915988"/>
    <w:rsid w:val="00915993"/>
    <w:rsid w:val="0091686C"/>
    <w:rsid w:val="00917860"/>
    <w:rsid w:val="00917FEE"/>
    <w:rsid w:val="00920979"/>
    <w:rsid w:val="00920C8A"/>
    <w:rsid w:val="00921650"/>
    <w:rsid w:val="009216F0"/>
    <w:rsid w:val="009218A3"/>
    <w:rsid w:val="00922715"/>
    <w:rsid w:val="009227FE"/>
    <w:rsid w:val="009228D1"/>
    <w:rsid w:val="00922A6B"/>
    <w:rsid w:val="00922CF3"/>
    <w:rsid w:val="00922D1A"/>
    <w:rsid w:val="00922F48"/>
    <w:rsid w:val="00924431"/>
    <w:rsid w:val="00924E7E"/>
    <w:rsid w:val="00924FB5"/>
    <w:rsid w:val="00925798"/>
    <w:rsid w:val="00925A63"/>
    <w:rsid w:val="009261C8"/>
    <w:rsid w:val="00927B11"/>
    <w:rsid w:val="00927D29"/>
    <w:rsid w:val="00930275"/>
    <w:rsid w:val="0093076C"/>
    <w:rsid w:val="00931F4D"/>
    <w:rsid w:val="009320EA"/>
    <w:rsid w:val="009336F4"/>
    <w:rsid w:val="009337E6"/>
    <w:rsid w:val="00933CC1"/>
    <w:rsid w:val="00935618"/>
    <w:rsid w:val="00936009"/>
    <w:rsid w:val="0093608E"/>
    <w:rsid w:val="0093703C"/>
    <w:rsid w:val="009379D7"/>
    <w:rsid w:val="009403AF"/>
    <w:rsid w:val="009407DC"/>
    <w:rsid w:val="009407E6"/>
    <w:rsid w:val="00942019"/>
    <w:rsid w:val="00942986"/>
    <w:rsid w:val="00943CCC"/>
    <w:rsid w:val="00943FFD"/>
    <w:rsid w:val="00944E4A"/>
    <w:rsid w:val="00944EE9"/>
    <w:rsid w:val="009457E8"/>
    <w:rsid w:val="00945F1A"/>
    <w:rsid w:val="0094604B"/>
    <w:rsid w:val="00946BCE"/>
    <w:rsid w:val="00946E2F"/>
    <w:rsid w:val="0094799D"/>
    <w:rsid w:val="0095099A"/>
    <w:rsid w:val="009509CA"/>
    <w:rsid w:val="009509D2"/>
    <w:rsid w:val="00950F6E"/>
    <w:rsid w:val="00950FB2"/>
    <w:rsid w:val="009510F8"/>
    <w:rsid w:val="00951223"/>
    <w:rsid w:val="009518EB"/>
    <w:rsid w:val="00951A6D"/>
    <w:rsid w:val="00951E73"/>
    <w:rsid w:val="00951FB1"/>
    <w:rsid w:val="00952396"/>
    <w:rsid w:val="00952B42"/>
    <w:rsid w:val="00952E0E"/>
    <w:rsid w:val="009532F7"/>
    <w:rsid w:val="009538CE"/>
    <w:rsid w:val="00954982"/>
    <w:rsid w:val="00955126"/>
    <w:rsid w:val="00955C0C"/>
    <w:rsid w:val="00956B73"/>
    <w:rsid w:val="00956BF7"/>
    <w:rsid w:val="00956DE4"/>
    <w:rsid w:val="009570C6"/>
    <w:rsid w:val="009573D5"/>
    <w:rsid w:val="00957434"/>
    <w:rsid w:val="00960C9A"/>
    <w:rsid w:val="00960E1C"/>
    <w:rsid w:val="009612AD"/>
    <w:rsid w:val="0096144E"/>
    <w:rsid w:val="00961790"/>
    <w:rsid w:val="00961A75"/>
    <w:rsid w:val="00961CA0"/>
    <w:rsid w:val="00961DC6"/>
    <w:rsid w:val="00962052"/>
    <w:rsid w:val="00962647"/>
    <w:rsid w:val="00962733"/>
    <w:rsid w:val="00962849"/>
    <w:rsid w:val="00962C59"/>
    <w:rsid w:val="00964586"/>
    <w:rsid w:val="0096518E"/>
    <w:rsid w:val="00965ABC"/>
    <w:rsid w:val="009663CC"/>
    <w:rsid w:val="00966BFA"/>
    <w:rsid w:val="0097019A"/>
    <w:rsid w:val="0097082E"/>
    <w:rsid w:val="00970D18"/>
    <w:rsid w:val="009716E8"/>
    <w:rsid w:val="00971942"/>
    <w:rsid w:val="00971E95"/>
    <w:rsid w:val="009724E2"/>
    <w:rsid w:val="00972B34"/>
    <w:rsid w:val="00972F29"/>
    <w:rsid w:val="00973ECB"/>
    <w:rsid w:val="00974338"/>
    <w:rsid w:val="00974B7D"/>
    <w:rsid w:val="0097557D"/>
    <w:rsid w:val="00975AAD"/>
    <w:rsid w:val="00975BD9"/>
    <w:rsid w:val="00975DE0"/>
    <w:rsid w:val="00976C4C"/>
    <w:rsid w:val="00976EC0"/>
    <w:rsid w:val="00977213"/>
    <w:rsid w:val="00977982"/>
    <w:rsid w:val="00977C74"/>
    <w:rsid w:val="00977DF9"/>
    <w:rsid w:val="00980166"/>
    <w:rsid w:val="009802D4"/>
    <w:rsid w:val="00981881"/>
    <w:rsid w:val="00981912"/>
    <w:rsid w:val="00981A47"/>
    <w:rsid w:val="0098235A"/>
    <w:rsid w:val="009827B7"/>
    <w:rsid w:val="00982D4D"/>
    <w:rsid w:val="009830C7"/>
    <w:rsid w:val="00983362"/>
    <w:rsid w:val="00983373"/>
    <w:rsid w:val="0098342B"/>
    <w:rsid w:val="00983548"/>
    <w:rsid w:val="009844D1"/>
    <w:rsid w:val="00985226"/>
    <w:rsid w:val="00985BD8"/>
    <w:rsid w:val="00985C37"/>
    <w:rsid w:val="0098740F"/>
    <w:rsid w:val="00987556"/>
    <w:rsid w:val="0098767F"/>
    <w:rsid w:val="009876CA"/>
    <w:rsid w:val="0098788D"/>
    <w:rsid w:val="009902A6"/>
    <w:rsid w:val="00990367"/>
    <w:rsid w:val="0099039A"/>
    <w:rsid w:val="00990455"/>
    <w:rsid w:val="00990AF1"/>
    <w:rsid w:val="00990ED8"/>
    <w:rsid w:val="00991850"/>
    <w:rsid w:val="00991882"/>
    <w:rsid w:val="00991E36"/>
    <w:rsid w:val="009924AD"/>
    <w:rsid w:val="00992603"/>
    <w:rsid w:val="00992A95"/>
    <w:rsid w:val="00992AB8"/>
    <w:rsid w:val="00992F3E"/>
    <w:rsid w:val="00992F91"/>
    <w:rsid w:val="00993009"/>
    <w:rsid w:val="00993422"/>
    <w:rsid w:val="00993F73"/>
    <w:rsid w:val="00994BFA"/>
    <w:rsid w:val="00994CC2"/>
    <w:rsid w:val="00994F9F"/>
    <w:rsid w:val="0099513E"/>
    <w:rsid w:val="009959CF"/>
    <w:rsid w:val="00996096"/>
    <w:rsid w:val="00996569"/>
    <w:rsid w:val="009966D0"/>
    <w:rsid w:val="00996AE6"/>
    <w:rsid w:val="00996BCD"/>
    <w:rsid w:val="00997528"/>
    <w:rsid w:val="009975F7"/>
    <w:rsid w:val="00997731"/>
    <w:rsid w:val="00997875"/>
    <w:rsid w:val="00997A52"/>
    <w:rsid w:val="009A0ABD"/>
    <w:rsid w:val="009A1260"/>
    <w:rsid w:val="009A1332"/>
    <w:rsid w:val="009A1B6A"/>
    <w:rsid w:val="009A1C9E"/>
    <w:rsid w:val="009A1EB3"/>
    <w:rsid w:val="009A385A"/>
    <w:rsid w:val="009A4D25"/>
    <w:rsid w:val="009A5025"/>
    <w:rsid w:val="009A667A"/>
    <w:rsid w:val="009A688A"/>
    <w:rsid w:val="009A689E"/>
    <w:rsid w:val="009A6AFC"/>
    <w:rsid w:val="009A7AE0"/>
    <w:rsid w:val="009A7B8E"/>
    <w:rsid w:val="009B02AB"/>
    <w:rsid w:val="009B0508"/>
    <w:rsid w:val="009B06E6"/>
    <w:rsid w:val="009B134A"/>
    <w:rsid w:val="009B202F"/>
    <w:rsid w:val="009B340E"/>
    <w:rsid w:val="009B3438"/>
    <w:rsid w:val="009B3B2C"/>
    <w:rsid w:val="009B42BA"/>
    <w:rsid w:val="009B4546"/>
    <w:rsid w:val="009B51F0"/>
    <w:rsid w:val="009B63BF"/>
    <w:rsid w:val="009B6826"/>
    <w:rsid w:val="009B694D"/>
    <w:rsid w:val="009B6BCE"/>
    <w:rsid w:val="009B6C71"/>
    <w:rsid w:val="009B7085"/>
    <w:rsid w:val="009B749C"/>
    <w:rsid w:val="009C06BC"/>
    <w:rsid w:val="009C0AE2"/>
    <w:rsid w:val="009C11AE"/>
    <w:rsid w:val="009C1337"/>
    <w:rsid w:val="009C20A5"/>
    <w:rsid w:val="009C22F5"/>
    <w:rsid w:val="009C289D"/>
    <w:rsid w:val="009C2EEC"/>
    <w:rsid w:val="009C2FCA"/>
    <w:rsid w:val="009C33CC"/>
    <w:rsid w:val="009C395A"/>
    <w:rsid w:val="009C398C"/>
    <w:rsid w:val="009C3E41"/>
    <w:rsid w:val="009C478B"/>
    <w:rsid w:val="009C5001"/>
    <w:rsid w:val="009C502D"/>
    <w:rsid w:val="009C54EF"/>
    <w:rsid w:val="009C5553"/>
    <w:rsid w:val="009C57D6"/>
    <w:rsid w:val="009C65B8"/>
    <w:rsid w:val="009C69AD"/>
    <w:rsid w:val="009C7EA8"/>
    <w:rsid w:val="009C7EC6"/>
    <w:rsid w:val="009D0040"/>
    <w:rsid w:val="009D0762"/>
    <w:rsid w:val="009D1F93"/>
    <w:rsid w:val="009D22FD"/>
    <w:rsid w:val="009D2D40"/>
    <w:rsid w:val="009D2E69"/>
    <w:rsid w:val="009D3BE5"/>
    <w:rsid w:val="009D4002"/>
    <w:rsid w:val="009D42DD"/>
    <w:rsid w:val="009D488B"/>
    <w:rsid w:val="009D4D7D"/>
    <w:rsid w:val="009D5088"/>
    <w:rsid w:val="009D559A"/>
    <w:rsid w:val="009D55C6"/>
    <w:rsid w:val="009D5710"/>
    <w:rsid w:val="009D5CD5"/>
    <w:rsid w:val="009D68BA"/>
    <w:rsid w:val="009D6FC4"/>
    <w:rsid w:val="009D6FF8"/>
    <w:rsid w:val="009D7A02"/>
    <w:rsid w:val="009D7A32"/>
    <w:rsid w:val="009E0307"/>
    <w:rsid w:val="009E1106"/>
    <w:rsid w:val="009E123B"/>
    <w:rsid w:val="009E1494"/>
    <w:rsid w:val="009E1AB4"/>
    <w:rsid w:val="009E2247"/>
    <w:rsid w:val="009E226B"/>
    <w:rsid w:val="009E2F08"/>
    <w:rsid w:val="009E3D8C"/>
    <w:rsid w:val="009E42BD"/>
    <w:rsid w:val="009E467E"/>
    <w:rsid w:val="009E510B"/>
    <w:rsid w:val="009E5519"/>
    <w:rsid w:val="009E5D90"/>
    <w:rsid w:val="009E6D43"/>
    <w:rsid w:val="009E73D6"/>
    <w:rsid w:val="009E772D"/>
    <w:rsid w:val="009E7785"/>
    <w:rsid w:val="009E7C91"/>
    <w:rsid w:val="009F1BD6"/>
    <w:rsid w:val="009F28B8"/>
    <w:rsid w:val="009F3391"/>
    <w:rsid w:val="009F366A"/>
    <w:rsid w:val="009F3863"/>
    <w:rsid w:val="009F39AC"/>
    <w:rsid w:val="009F4194"/>
    <w:rsid w:val="009F46D0"/>
    <w:rsid w:val="009F479E"/>
    <w:rsid w:val="009F490E"/>
    <w:rsid w:val="009F4AFF"/>
    <w:rsid w:val="009F4D46"/>
    <w:rsid w:val="009F4DD7"/>
    <w:rsid w:val="009F502A"/>
    <w:rsid w:val="009F63B7"/>
    <w:rsid w:val="009F6FBD"/>
    <w:rsid w:val="009F734B"/>
    <w:rsid w:val="009F77C0"/>
    <w:rsid w:val="009F7B52"/>
    <w:rsid w:val="009F7CBB"/>
    <w:rsid w:val="009F7DDF"/>
    <w:rsid w:val="00A004C8"/>
    <w:rsid w:val="00A04457"/>
    <w:rsid w:val="00A0453C"/>
    <w:rsid w:val="00A04846"/>
    <w:rsid w:val="00A05203"/>
    <w:rsid w:val="00A05D18"/>
    <w:rsid w:val="00A064F2"/>
    <w:rsid w:val="00A069BA"/>
    <w:rsid w:val="00A069EF"/>
    <w:rsid w:val="00A07310"/>
    <w:rsid w:val="00A11E67"/>
    <w:rsid w:val="00A12062"/>
    <w:rsid w:val="00A1284F"/>
    <w:rsid w:val="00A12C9D"/>
    <w:rsid w:val="00A14A31"/>
    <w:rsid w:val="00A14A55"/>
    <w:rsid w:val="00A14C6F"/>
    <w:rsid w:val="00A161CB"/>
    <w:rsid w:val="00A163F8"/>
    <w:rsid w:val="00A16CFB"/>
    <w:rsid w:val="00A174E7"/>
    <w:rsid w:val="00A178D2"/>
    <w:rsid w:val="00A21A83"/>
    <w:rsid w:val="00A225F4"/>
    <w:rsid w:val="00A22B41"/>
    <w:rsid w:val="00A22C23"/>
    <w:rsid w:val="00A23454"/>
    <w:rsid w:val="00A2384B"/>
    <w:rsid w:val="00A238BB"/>
    <w:rsid w:val="00A2410B"/>
    <w:rsid w:val="00A2481B"/>
    <w:rsid w:val="00A248F5"/>
    <w:rsid w:val="00A252BB"/>
    <w:rsid w:val="00A253DC"/>
    <w:rsid w:val="00A2563E"/>
    <w:rsid w:val="00A25D5E"/>
    <w:rsid w:val="00A25DB5"/>
    <w:rsid w:val="00A25EA9"/>
    <w:rsid w:val="00A2618C"/>
    <w:rsid w:val="00A26692"/>
    <w:rsid w:val="00A2672C"/>
    <w:rsid w:val="00A26DC5"/>
    <w:rsid w:val="00A27EFE"/>
    <w:rsid w:val="00A30C04"/>
    <w:rsid w:val="00A317B9"/>
    <w:rsid w:val="00A318B6"/>
    <w:rsid w:val="00A31BAE"/>
    <w:rsid w:val="00A332CC"/>
    <w:rsid w:val="00A33367"/>
    <w:rsid w:val="00A3383A"/>
    <w:rsid w:val="00A33893"/>
    <w:rsid w:val="00A343AD"/>
    <w:rsid w:val="00A344A0"/>
    <w:rsid w:val="00A35829"/>
    <w:rsid w:val="00A3585E"/>
    <w:rsid w:val="00A35934"/>
    <w:rsid w:val="00A35C04"/>
    <w:rsid w:val="00A35F1E"/>
    <w:rsid w:val="00A36296"/>
    <w:rsid w:val="00A364B5"/>
    <w:rsid w:val="00A3763B"/>
    <w:rsid w:val="00A3770C"/>
    <w:rsid w:val="00A40654"/>
    <w:rsid w:val="00A410F7"/>
    <w:rsid w:val="00A41AA3"/>
    <w:rsid w:val="00A41B45"/>
    <w:rsid w:val="00A42721"/>
    <w:rsid w:val="00A4299A"/>
    <w:rsid w:val="00A42C2E"/>
    <w:rsid w:val="00A42D5E"/>
    <w:rsid w:val="00A42DA8"/>
    <w:rsid w:val="00A42FC6"/>
    <w:rsid w:val="00A43536"/>
    <w:rsid w:val="00A43671"/>
    <w:rsid w:val="00A43E66"/>
    <w:rsid w:val="00A44679"/>
    <w:rsid w:val="00A44C9C"/>
    <w:rsid w:val="00A44DE4"/>
    <w:rsid w:val="00A450A8"/>
    <w:rsid w:val="00A453CB"/>
    <w:rsid w:val="00A458CC"/>
    <w:rsid w:val="00A46BBF"/>
    <w:rsid w:val="00A4774D"/>
    <w:rsid w:val="00A47792"/>
    <w:rsid w:val="00A5018C"/>
    <w:rsid w:val="00A513EB"/>
    <w:rsid w:val="00A529EE"/>
    <w:rsid w:val="00A5302F"/>
    <w:rsid w:val="00A5312F"/>
    <w:rsid w:val="00A53FCF"/>
    <w:rsid w:val="00A54986"/>
    <w:rsid w:val="00A54B53"/>
    <w:rsid w:val="00A55182"/>
    <w:rsid w:val="00A55EBA"/>
    <w:rsid w:val="00A564C3"/>
    <w:rsid w:val="00A56BF3"/>
    <w:rsid w:val="00A57464"/>
    <w:rsid w:val="00A577F1"/>
    <w:rsid w:val="00A60C2A"/>
    <w:rsid w:val="00A61735"/>
    <w:rsid w:val="00A6190B"/>
    <w:rsid w:val="00A61BC5"/>
    <w:rsid w:val="00A62323"/>
    <w:rsid w:val="00A633F6"/>
    <w:rsid w:val="00A64731"/>
    <w:rsid w:val="00A64B9F"/>
    <w:rsid w:val="00A6600C"/>
    <w:rsid w:val="00A6620B"/>
    <w:rsid w:val="00A67276"/>
    <w:rsid w:val="00A67E17"/>
    <w:rsid w:val="00A70F8E"/>
    <w:rsid w:val="00A71026"/>
    <w:rsid w:val="00A71092"/>
    <w:rsid w:val="00A727A0"/>
    <w:rsid w:val="00A7367D"/>
    <w:rsid w:val="00A7386C"/>
    <w:rsid w:val="00A74B9D"/>
    <w:rsid w:val="00A762A6"/>
    <w:rsid w:val="00A76D12"/>
    <w:rsid w:val="00A76D54"/>
    <w:rsid w:val="00A770E0"/>
    <w:rsid w:val="00A77838"/>
    <w:rsid w:val="00A7796B"/>
    <w:rsid w:val="00A77BB4"/>
    <w:rsid w:val="00A80E09"/>
    <w:rsid w:val="00A81134"/>
    <w:rsid w:val="00A8196B"/>
    <w:rsid w:val="00A81AE6"/>
    <w:rsid w:val="00A829E2"/>
    <w:rsid w:val="00A82A7D"/>
    <w:rsid w:val="00A832FD"/>
    <w:rsid w:val="00A83EC9"/>
    <w:rsid w:val="00A849BC"/>
    <w:rsid w:val="00A8521D"/>
    <w:rsid w:val="00A86106"/>
    <w:rsid w:val="00A86938"/>
    <w:rsid w:val="00A86F80"/>
    <w:rsid w:val="00A86FFB"/>
    <w:rsid w:val="00A87414"/>
    <w:rsid w:val="00A875A0"/>
    <w:rsid w:val="00A9039D"/>
    <w:rsid w:val="00A90C1E"/>
    <w:rsid w:val="00A90E09"/>
    <w:rsid w:val="00A9161E"/>
    <w:rsid w:val="00A927D4"/>
    <w:rsid w:val="00A928E9"/>
    <w:rsid w:val="00A92C75"/>
    <w:rsid w:val="00A92FEE"/>
    <w:rsid w:val="00A9309E"/>
    <w:rsid w:val="00A93721"/>
    <w:rsid w:val="00A93E5D"/>
    <w:rsid w:val="00A94337"/>
    <w:rsid w:val="00A947AB"/>
    <w:rsid w:val="00A947CD"/>
    <w:rsid w:val="00A94A4B"/>
    <w:rsid w:val="00A95202"/>
    <w:rsid w:val="00A956ED"/>
    <w:rsid w:val="00A969CF"/>
    <w:rsid w:val="00A976D1"/>
    <w:rsid w:val="00A9791A"/>
    <w:rsid w:val="00AA0740"/>
    <w:rsid w:val="00AA1AC0"/>
    <w:rsid w:val="00AA2448"/>
    <w:rsid w:val="00AA27B4"/>
    <w:rsid w:val="00AA2A92"/>
    <w:rsid w:val="00AA3610"/>
    <w:rsid w:val="00AA366F"/>
    <w:rsid w:val="00AA36CB"/>
    <w:rsid w:val="00AA371C"/>
    <w:rsid w:val="00AA3A2C"/>
    <w:rsid w:val="00AA42D1"/>
    <w:rsid w:val="00AA476F"/>
    <w:rsid w:val="00AA5243"/>
    <w:rsid w:val="00AA5B15"/>
    <w:rsid w:val="00AA69D7"/>
    <w:rsid w:val="00AA71B1"/>
    <w:rsid w:val="00AA7539"/>
    <w:rsid w:val="00AA7954"/>
    <w:rsid w:val="00AA7E63"/>
    <w:rsid w:val="00AB04E2"/>
    <w:rsid w:val="00AB0C11"/>
    <w:rsid w:val="00AB0F8C"/>
    <w:rsid w:val="00AB14F4"/>
    <w:rsid w:val="00AB1EC4"/>
    <w:rsid w:val="00AB2669"/>
    <w:rsid w:val="00AB2B90"/>
    <w:rsid w:val="00AB2B9D"/>
    <w:rsid w:val="00AB2F42"/>
    <w:rsid w:val="00AB3387"/>
    <w:rsid w:val="00AB3629"/>
    <w:rsid w:val="00AB3C8E"/>
    <w:rsid w:val="00AB449D"/>
    <w:rsid w:val="00AB59D2"/>
    <w:rsid w:val="00AB5E83"/>
    <w:rsid w:val="00AB6343"/>
    <w:rsid w:val="00AB71F5"/>
    <w:rsid w:val="00AB75C6"/>
    <w:rsid w:val="00AC018E"/>
    <w:rsid w:val="00AC1752"/>
    <w:rsid w:val="00AC22BF"/>
    <w:rsid w:val="00AC2501"/>
    <w:rsid w:val="00AC2CC7"/>
    <w:rsid w:val="00AC3106"/>
    <w:rsid w:val="00AC342F"/>
    <w:rsid w:val="00AC3FBE"/>
    <w:rsid w:val="00AC3FEE"/>
    <w:rsid w:val="00AC4A4F"/>
    <w:rsid w:val="00AC6B27"/>
    <w:rsid w:val="00AC7074"/>
    <w:rsid w:val="00AC7134"/>
    <w:rsid w:val="00AC73C7"/>
    <w:rsid w:val="00AC7A6C"/>
    <w:rsid w:val="00AD0B8D"/>
    <w:rsid w:val="00AD0EAF"/>
    <w:rsid w:val="00AD1DE6"/>
    <w:rsid w:val="00AD28A2"/>
    <w:rsid w:val="00AD2B3E"/>
    <w:rsid w:val="00AD2C1E"/>
    <w:rsid w:val="00AD307D"/>
    <w:rsid w:val="00AD3165"/>
    <w:rsid w:val="00AD3475"/>
    <w:rsid w:val="00AD3568"/>
    <w:rsid w:val="00AD46B9"/>
    <w:rsid w:val="00AD4803"/>
    <w:rsid w:val="00AD4957"/>
    <w:rsid w:val="00AD4C65"/>
    <w:rsid w:val="00AD538B"/>
    <w:rsid w:val="00AD5990"/>
    <w:rsid w:val="00AD5D69"/>
    <w:rsid w:val="00AD6E5D"/>
    <w:rsid w:val="00AD72F2"/>
    <w:rsid w:val="00AD7746"/>
    <w:rsid w:val="00AE0C16"/>
    <w:rsid w:val="00AE0D8C"/>
    <w:rsid w:val="00AE0DDC"/>
    <w:rsid w:val="00AE169D"/>
    <w:rsid w:val="00AE1A1B"/>
    <w:rsid w:val="00AE1AA8"/>
    <w:rsid w:val="00AE32CB"/>
    <w:rsid w:val="00AE3B8A"/>
    <w:rsid w:val="00AE437A"/>
    <w:rsid w:val="00AE557C"/>
    <w:rsid w:val="00AE5AC9"/>
    <w:rsid w:val="00AE5C1E"/>
    <w:rsid w:val="00AE5F9E"/>
    <w:rsid w:val="00AE7AA7"/>
    <w:rsid w:val="00AF0511"/>
    <w:rsid w:val="00AF05BF"/>
    <w:rsid w:val="00AF0ED3"/>
    <w:rsid w:val="00AF1057"/>
    <w:rsid w:val="00AF1A52"/>
    <w:rsid w:val="00AF1D7C"/>
    <w:rsid w:val="00AF1E29"/>
    <w:rsid w:val="00AF2032"/>
    <w:rsid w:val="00AF2E4E"/>
    <w:rsid w:val="00AF361F"/>
    <w:rsid w:val="00AF3A46"/>
    <w:rsid w:val="00AF3C86"/>
    <w:rsid w:val="00AF3FBF"/>
    <w:rsid w:val="00AF57A5"/>
    <w:rsid w:val="00AF5851"/>
    <w:rsid w:val="00AF58C1"/>
    <w:rsid w:val="00AF5A2D"/>
    <w:rsid w:val="00AF627C"/>
    <w:rsid w:val="00AF633D"/>
    <w:rsid w:val="00AF6EA9"/>
    <w:rsid w:val="00AF70B0"/>
    <w:rsid w:val="00AF719A"/>
    <w:rsid w:val="00AF7718"/>
    <w:rsid w:val="00AF77EC"/>
    <w:rsid w:val="00B0121E"/>
    <w:rsid w:val="00B0168B"/>
    <w:rsid w:val="00B01E75"/>
    <w:rsid w:val="00B02087"/>
    <w:rsid w:val="00B02B64"/>
    <w:rsid w:val="00B02E2B"/>
    <w:rsid w:val="00B03092"/>
    <w:rsid w:val="00B030E5"/>
    <w:rsid w:val="00B05513"/>
    <w:rsid w:val="00B05DF8"/>
    <w:rsid w:val="00B06479"/>
    <w:rsid w:val="00B0649C"/>
    <w:rsid w:val="00B06C12"/>
    <w:rsid w:val="00B073AB"/>
    <w:rsid w:val="00B07CCD"/>
    <w:rsid w:val="00B07D89"/>
    <w:rsid w:val="00B07FCE"/>
    <w:rsid w:val="00B10B5D"/>
    <w:rsid w:val="00B11198"/>
    <w:rsid w:val="00B113CC"/>
    <w:rsid w:val="00B11B85"/>
    <w:rsid w:val="00B11E9D"/>
    <w:rsid w:val="00B1248C"/>
    <w:rsid w:val="00B12704"/>
    <w:rsid w:val="00B127B0"/>
    <w:rsid w:val="00B12C4A"/>
    <w:rsid w:val="00B14719"/>
    <w:rsid w:val="00B14AFA"/>
    <w:rsid w:val="00B16177"/>
    <w:rsid w:val="00B167B4"/>
    <w:rsid w:val="00B1693B"/>
    <w:rsid w:val="00B16BB2"/>
    <w:rsid w:val="00B16E45"/>
    <w:rsid w:val="00B1720B"/>
    <w:rsid w:val="00B17453"/>
    <w:rsid w:val="00B1758B"/>
    <w:rsid w:val="00B17591"/>
    <w:rsid w:val="00B176D0"/>
    <w:rsid w:val="00B17E9A"/>
    <w:rsid w:val="00B20599"/>
    <w:rsid w:val="00B20861"/>
    <w:rsid w:val="00B20B92"/>
    <w:rsid w:val="00B2122F"/>
    <w:rsid w:val="00B21B1B"/>
    <w:rsid w:val="00B22007"/>
    <w:rsid w:val="00B2235C"/>
    <w:rsid w:val="00B229E2"/>
    <w:rsid w:val="00B22FB1"/>
    <w:rsid w:val="00B2308A"/>
    <w:rsid w:val="00B231F4"/>
    <w:rsid w:val="00B2322A"/>
    <w:rsid w:val="00B23296"/>
    <w:rsid w:val="00B238C2"/>
    <w:rsid w:val="00B25040"/>
    <w:rsid w:val="00B257EA"/>
    <w:rsid w:val="00B25CC6"/>
    <w:rsid w:val="00B26195"/>
    <w:rsid w:val="00B26301"/>
    <w:rsid w:val="00B26D4A"/>
    <w:rsid w:val="00B273B6"/>
    <w:rsid w:val="00B274DD"/>
    <w:rsid w:val="00B300AC"/>
    <w:rsid w:val="00B30542"/>
    <w:rsid w:val="00B307ED"/>
    <w:rsid w:val="00B30C34"/>
    <w:rsid w:val="00B30F65"/>
    <w:rsid w:val="00B30F68"/>
    <w:rsid w:val="00B31290"/>
    <w:rsid w:val="00B314F8"/>
    <w:rsid w:val="00B321E3"/>
    <w:rsid w:val="00B32454"/>
    <w:rsid w:val="00B3292A"/>
    <w:rsid w:val="00B32BD3"/>
    <w:rsid w:val="00B32BD5"/>
    <w:rsid w:val="00B33DD0"/>
    <w:rsid w:val="00B33E32"/>
    <w:rsid w:val="00B344A5"/>
    <w:rsid w:val="00B344D5"/>
    <w:rsid w:val="00B35125"/>
    <w:rsid w:val="00B358E9"/>
    <w:rsid w:val="00B35FFE"/>
    <w:rsid w:val="00B369DB"/>
    <w:rsid w:val="00B36B89"/>
    <w:rsid w:val="00B36DAF"/>
    <w:rsid w:val="00B36EB8"/>
    <w:rsid w:val="00B37226"/>
    <w:rsid w:val="00B4026F"/>
    <w:rsid w:val="00B40707"/>
    <w:rsid w:val="00B40E2A"/>
    <w:rsid w:val="00B40FD8"/>
    <w:rsid w:val="00B41357"/>
    <w:rsid w:val="00B41924"/>
    <w:rsid w:val="00B419D7"/>
    <w:rsid w:val="00B41F07"/>
    <w:rsid w:val="00B422C6"/>
    <w:rsid w:val="00B42742"/>
    <w:rsid w:val="00B42D2D"/>
    <w:rsid w:val="00B4355E"/>
    <w:rsid w:val="00B43643"/>
    <w:rsid w:val="00B43DF8"/>
    <w:rsid w:val="00B447BC"/>
    <w:rsid w:val="00B45195"/>
    <w:rsid w:val="00B45D07"/>
    <w:rsid w:val="00B4628E"/>
    <w:rsid w:val="00B46D61"/>
    <w:rsid w:val="00B470EF"/>
    <w:rsid w:val="00B472EB"/>
    <w:rsid w:val="00B47FED"/>
    <w:rsid w:val="00B50FAF"/>
    <w:rsid w:val="00B519F6"/>
    <w:rsid w:val="00B51D42"/>
    <w:rsid w:val="00B5320F"/>
    <w:rsid w:val="00B53AFE"/>
    <w:rsid w:val="00B541FC"/>
    <w:rsid w:val="00B5431F"/>
    <w:rsid w:val="00B544AA"/>
    <w:rsid w:val="00B54703"/>
    <w:rsid w:val="00B54BC2"/>
    <w:rsid w:val="00B54E82"/>
    <w:rsid w:val="00B554C8"/>
    <w:rsid w:val="00B55890"/>
    <w:rsid w:val="00B56125"/>
    <w:rsid w:val="00B567E2"/>
    <w:rsid w:val="00B56E6D"/>
    <w:rsid w:val="00B57630"/>
    <w:rsid w:val="00B57E48"/>
    <w:rsid w:val="00B60C71"/>
    <w:rsid w:val="00B63D38"/>
    <w:rsid w:val="00B63F0E"/>
    <w:rsid w:val="00B64FBF"/>
    <w:rsid w:val="00B65DA1"/>
    <w:rsid w:val="00B65DC9"/>
    <w:rsid w:val="00B67117"/>
    <w:rsid w:val="00B672CD"/>
    <w:rsid w:val="00B67D6F"/>
    <w:rsid w:val="00B705C6"/>
    <w:rsid w:val="00B70A68"/>
    <w:rsid w:val="00B70E7F"/>
    <w:rsid w:val="00B715C4"/>
    <w:rsid w:val="00B71765"/>
    <w:rsid w:val="00B717B0"/>
    <w:rsid w:val="00B72086"/>
    <w:rsid w:val="00B7215F"/>
    <w:rsid w:val="00B7345D"/>
    <w:rsid w:val="00B7349E"/>
    <w:rsid w:val="00B736B3"/>
    <w:rsid w:val="00B73738"/>
    <w:rsid w:val="00B75138"/>
    <w:rsid w:val="00B755F3"/>
    <w:rsid w:val="00B7573F"/>
    <w:rsid w:val="00B75B3D"/>
    <w:rsid w:val="00B7668B"/>
    <w:rsid w:val="00B766CC"/>
    <w:rsid w:val="00B80063"/>
    <w:rsid w:val="00B81C83"/>
    <w:rsid w:val="00B81E3E"/>
    <w:rsid w:val="00B81FB0"/>
    <w:rsid w:val="00B8246D"/>
    <w:rsid w:val="00B8259D"/>
    <w:rsid w:val="00B82E63"/>
    <w:rsid w:val="00B83E3A"/>
    <w:rsid w:val="00B849A8"/>
    <w:rsid w:val="00B84AB8"/>
    <w:rsid w:val="00B84E72"/>
    <w:rsid w:val="00B863D7"/>
    <w:rsid w:val="00B86E7E"/>
    <w:rsid w:val="00B870AA"/>
    <w:rsid w:val="00B87428"/>
    <w:rsid w:val="00B8778A"/>
    <w:rsid w:val="00B878C3"/>
    <w:rsid w:val="00B8792C"/>
    <w:rsid w:val="00B87D73"/>
    <w:rsid w:val="00B902B4"/>
    <w:rsid w:val="00B905B9"/>
    <w:rsid w:val="00B906AA"/>
    <w:rsid w:val="00B90A81"/>
    <w:rsid w:val="00B91215"/>
    <w:rsid w:val="00B91D52"/>
    <w:rsid w:val="00B9296E"/>
    <w:rsid w:val="00B94211"/>
    <w:rsid w:val="00B942C6"/>
    <w:rsid w:val="00B94519"/>
    <w:rsid w:val="00B94AAF"/>
    <w:rsid w:val="00B9519D"/>
    <w:rsid w:val="00B95233"/>
    <w:rsid w:val="00B954A6"/>
    <w:rsid w:val="00B9561A"/>
    <w:rsid w:val="00B959AC"/>
    <w:rsid w:val="00B95BBA"/>
    <w:rsid w:val="00B96935"/>
    <w:rsid w:val="00B97156"/>
    <w:rsid w:val="00B97405"/>
    <w:rsid w:val="00B976DC"/>
    <w:rsid w:val="00B97835"/>
    <w:rsid w:val="00B97D42"/>
    <w:rsid w:val="00BA0BC8"/>
    <w:rsid w:val="00BA0CED"/>
    <w:rsid w:val="00BA0DAA"/>
    <w:rsid w:val="00BA1C35"/>
    <w:rsid w:val="00BA2185"/>
    <w:rsid w:val="00BA2FC4"/>
    <w:rsid w:val="00BA3955"/>
    <w:rsid w:val="00BA4A65"/>
    <w:rsid w:val="00BA5A85"/>
    <w:rsid w:val="00BA601B"/>
    <w:rsid w:val="00BA66FE"/>
    <w:rsid w:val="00BA6D05"/>
    <w:rsid w:val="00BA72F8"/>
    <w:rsid w:val="00BA77C2"/>
    <w:rsid w:val="00BA7D9B"/>
    <w:rsid w:val="00BB0115"/>
    <w:rsid w:val="00BB088F"/>
    <w:rsid w:val="00BB17EE"/>
    <w:rsid w:val="00BB20A3"/>
    <w:rsid w:val="00BB22C2"/>
    <w:rsid w:val="00BB2656"/>
    <w:rsid w:val="00BB3778"/>
    <w:rsid w:val="00BB41C2"/>
    <w:rsid w:val="00BB4CC0"/>
    <w:rsid w:val="00BB5695"/>
    <w:rsid w:val="00BB5B7D"/>
    <w:rsid w:val="00BB5E6E"/>
    <w:rsid w:val="00BB5ED9"/>
    <w:rsid w:val="00BB65DE"/>
    <w:rsid w:val="00BB66A5"/>
    <w:rsid w:val="00BB6AF8"/>
    <w:rsid w:val="00BB6F3B"/>
    <w:rsid w:val="00BB7170"/>
    <w:rsid w:val="00BB7789"/>
    <w:rsid w:val="00BC0868"/>
    <w:rsid w:val="00BC0D87"/>
    <w:rsid w:val="00BC1535"/>
    <w:rsid w:val="00BC17F8"/>
    <w:rsid w:val="00BC1814"/>
    <w:rsid w:val="00BC18CF"/>
    <w:rsid w:val="00BC208F"/>
    <w:rsid w:val="00BC2522"/>
    <w:rsid w:val="00BC2DAF"/>
    <w:rsid w:val="00BC300A"/>
    <w:rsid w:val="00BC35C6"/>
    <w:rsid w:val="00BC4318"/>
    <w:rsid w:val="00BC4686"/>
    <w:rsid w:val="00BC59EB"/>
    <w:rsid w:val="00BC5B05"/>
    <w:rsid w:val="00BC719C"/>
    <w:rsid w:val="00BC75C8"/>
    <w:rsid w:val="00BC775D"/>
    <w:rsid w:val="00BC7CE6"/>
    <w:rsid w:val="00BC7F81"/>
    <w:rsid w:val="00BD0046"/>
    <w:rsid w:val="00BD0284"/>
    <w:rsid w:val="00BD0949"/>
    <w:rsid w:val="00BD1049"/>
    <w:rsid w:val="00BD1303"/>
    <w:rsid w:val="00BD2219"/>
    <w:rsid w:val="00BD268B"/>
    <w:rsid w:val="00BD33C5"/>
    <w:rsid w:val="00BD3F5C"/>
    <w:rsid w:val="00BD48EC"/>
    <w:rsid w:val="00BD647A"/>
    <w:rsid w:val="00BD64D9"/>
    <w:rsid w:val="00BD665F"/>
    <w:rsid w:val="00BD7338"/>
    <w:rsid w:val="00BD739E"/>
    <w:rsid w:val="00BD7B3C"/>
    <w:rsid w:val="00BE031B"/>
    <w:rsid w:val="00BE04F3"/>
    <w:rsid w:val="00BE0681"/>
    <w:rsid w:val="00BE07BC"/>
    <w:rsid w:val="00BE0A53"/>
    <w:rsid w:val="00BE0B8C"/>
    <w:rsid w:val="00BE1314"/>
    <w:rsid w:val="00BE15C4"/>
    <w:rsid w:val="00BE2140"/>
    <w:rsid w:val="00BE2649"/>
    <w:rsid w:val="00BE39D5"/>
    <w:rsid w:val="00BE3C44"/>
    <w:rsid w:val="00BE3D79"/>
    <w:rsid w:val="00BE40C5"/>
    <w:rsid w:val="00BE5663"/>
    <w:rsid w:val="00BE568D"/>
    <w:rsid w:val="00BE5814"/>
    <w:rsid w:val="00BE5B0B"/>
    <w:rsid w:val="00BE645C"/>
    <w:rsid w:val="00BE7406"/>
    <w:rsid w:val="00BF0588"/>
    <w:rsid w:val="00BF0E00"/>
    <w:rsid w:val="00BF23AB"/>
    <w:rsid w:val="00BF2531"/>
    <w:rsid w:val="00BF33FF"/>
    <w:rsid w:val="00BF4608"/>
    <w:rsid w:val="00BF4AB2"/>
    <w:rsid w:val="00BF5343"/>
    <w:rsid w:val="00BF5B9A"/>
    <w:rsid w:val="00BF5E56"/>
    <w:rsid w:val="00BF65C1"/>
    <w:rsid w:val="00BF6770"/>
    <w:rsid w:val="00BF677F"/>
    <w:rsid w:val="00BF6CEE"/>
    <w:rsid w:val="00BF72FC"/>
    <w:rsid w:val="00BF7F61"/>
    <w:rsid w:val="00C00216"/>
    <w:rsid w:val="00C007DF"/>
    <w:rsid w:val="00C01BD3"/>
    <w:rsid w:val="00C03332"/>
    <w:rsid w:val="00C03779"/>
    <w:rsid w:val="00C040D6"/>
    <w:rsid w:val="00C05156"/>
    <w:rsid w:val="00C05577"/>
    <w:rsid w:val="00C055FC"/>
    <w:rsid w:val="00C063C0"/>
    <w:rsid w:val="00C07537"/>
    <w:rsid w:val="00C075B0"/>
    <w:rsid w:val="00C07605"/>
    <w:rsid w:val="00C0763F"/>
    <w:rsid w:val="00C079B3"/>
    <w:rsid w:val="00C10444"/>
    <w:rsid w:val="00C105CA"/>
    <w:rsid w:val="00C10638"/>
    <w:rsid w:val="00C10DFD"/>
    <w:rsid w:val="00C10EEA"/>
    <w:rsid w:val="00C119A4"/>
    <w:rsid w:val="00C11B67"/>
    <w:rsid w:val="00C12450"/>
    <w:rsid w:val="00C12EA1"/>
    <w:rsid w:val="00C12FDA"/>
    <w:rsid w:val="00C14877"/>
    <w:rsid w:val="00C14AE3"/>
    <w:rsid w:val="00C15264"/>
    <w:rsid w:val="00C167EA"/>
    <w:rsid w:val="00C1689F"/>
    <w:rsid w:val="00C174B3"/>
    <w:rsid w:val="00C176DC"/>
    <w:rsid w:val="00C2037C"/>
    <w:rsid w:val="00C20A82"/>
    <w:rsid w:val="00C20B80"/>
    <w:rsid w:val="00C21916"/>
    <w:rsid w:val="00C21CA7"/>
    <w:rsid w:val="00C22CA1"/>
    <w:rsid w:val="00C25388"/>
    <w:rsid w:val="00C26165"/>
    <w:rsid w:val="00C271C2"/>
    <w:rsid w:val="00C275FF"/>
    <w:rsid w:val="00C27875"/>
    <w:rsid w:val="00C27A4B"/>
    <w:rsid w:val="00C27EDA"/>
    <w:rsid w:val="00C30362"/>
    <w:rsid w:val="00C30390"/>
    <w:rsid w:val="00C30E9F"/>
    <w:rsid w:val="00C32BD3"/>
    <w:rsid w:val="00C330E1"/>
    <w:rsid w:val="00C3335E"/>
    <w:rsid w:val="00C338E2"/>
    <w:rsid w:val="00C343B7"/>
    <w:rsid w:val="00C344B7"/>
    <w:rsid w:val="00C34F02"/>
    <w:rsid w:val="00C35968"/>
    <w:rsid w:val="00C35BDC"/>
    <w:rsid w:val="00C35CBF"/>
    <w:rsid w:val="00C35CD4"/>
    <w:rsid w:val="00C36F94"/>
    <w:rsid w:val="00C375A1"/>
    <w:rsid w:val="00C37A3E"/>
    <w:rsid w:val="00C37C23"/>
    <w:rsid w:val="00C4056D"/>
    <w:rsid w:val="00C414EC"/>
    <w:rsid w:val="00C4185A"/>
    <w:rsid w:val="00C41CAD"/>
    <w:rsid w:val="00C41CC0"/>
    <w:rsid w:val="00C41EF7"/>
    <w:rsid w:val="00C42B7B"/>
    <w:rsid w:val="00C42C48"/>
    <w:rsid w:val="00C4351C"/>
    <w:rsid w:val="00C43772"/>
    <w:rsid w:val="00C43AED"/>
    <w:rsid w:val="00C44255"/>
    <w:rsid w:val="00C4437A"/>
    <w:rsid w:val="00C446B8"/>
    <w:rsid w:val="00C44BCF"/>
    <w:rsid w:val="00C454E8"/>
    <w:rsid w:val="00C45C74"/>
    <w:rsid w:val="00C45E04"/>
    <w:rsid w:val="00C47236"/>
    <w:rsid w:val="00C475DB"/>
    <w:rsid w:val="00C477C8"/>
    <w:rsid w:val="00C47892"/>
    <w:rsid w:val="00C4794A"/>
    <w:rsid w:val="00C47ED1"/>
    <w:rsid w:val="00C5063B"/>
    <w:rsid w:val="00C5068E"/>
    <w:rsid w:val="00C51626"/>
    <w:rsid w:val="00C51E16"/>
    <w:rsid w:val="00C51F05"/>
    <w:rsid w:val="00C51F3A"/>
    <w:rsid w:val="00C5248E"/>
    <w:rsid w:val="00C52657"/>
    <w:rsid w:val="00C527C9"/>
    <w:rsid w:val="00C528EE"/>
    <w:rsid w:val="00C532EC"/>
    <w:rsid w:val="00C5380D"/>
    <w:rsid w:val="00C53ED0"/>
    <w:rsid w:val="00C5459C"/>
    <w:rsid w:val="00C54B19"/>
    <w:rsid w:val="00C54D14"/>
    <w:rsid w:val="00C54DF6"/>
    <w:rsid w:val="00C550A8"/>
    <w:rsid w:val="00C559C9"/>
    <w:rsid w:val="00C55D73"/>
    <w:rsid w:val="00C56EEF"/>
    <w:rsid w:val="00C57707"/>
    <w:rsid w:val="00C600F0"/>
    <w:rsid w:val="00C608EA"/>
    <w:rsid w:val="00C60D54"/>
    <w:rsid w:val="00C6190A"/>
    <w:rsid w:val="00C62DDE"/>
    <w:rsid w:val="00C62DDF"/>
    <w:rsid w:val="00C63919"/>
    <w:rsid w:val="00C64374"/>
    <w:rsid w:val="00C64456"/>
    <w:rsid w:val="00C64CAA"/>
    <w:rsid w:val="00C652CF"/>
    <w:rsid w:val="00C656A9"/>
    <w:rsid w:val="00C657CD"/>
    <w:rsid w:val="00C66053"/>
    <w:rsid w:val="00C66375"/>
    <w:rsid w:val="00C664B5"/>
    <w:rsid w:val="00C6662D"/>
    <w:rsid w:val="00C674D0"/>
    <w:rsid w:val="00C679C0"/>
    <w:rsid w:val="00C67A4B"/>
    <w:rsid w:val="00C70779"/>
    <w:rsid w:val="00C70C6B"/>
    <w:rsid w:val="00C712B9"/>
    <w:rsid w:val="00C72352"/>
    <w:rsid w:val="00C72CFD"/>
    <w:rsid w:val="00C731DA"/>
    <w:rsid w:val="00C748C3"/>
    <w:rsid w:val="00C74C05"/>
    <w:rsid w:val="00C75025"/>
    <w:rsid w:val="00C75500"/>
    <w:rsid w:val="00C756B7"/>
    <w:rsid w:val="00C7585A"/>
    <w:rsid w:val="00C76136"/>
    <w:rsid w:val="00C76AD9"/>
    <w:rsid w:val="00C774EA"/>
    <w:rsid w:val="00C779C3"/>
    <w:rsid w:val="00C77FD3"/>
    <w:rsid w:val="00C80A98"/>
    <w:rsid w:val="00C80B48"/>
    <w:rsid w:val="00C81ABB"/>
    <w:rsid w:val="00C822E9"/>
    <w:rsid w:val="00C823D9"/>
    <w:rsid w:val="00C82D03"/>
    <w:rsid w:val="00C833DC"/>
    <w:rsid w:val="00C837B8"/>
    <w:rsid w:val="00C83C4D"/>
    <w:rsid w:val="00C83E23"/>
    <w:rsid w:val="00C8429C"/>
    <w:rsid w:val="00C85EB2"/>
    <w:rsid w:val="00C8640D"/>
    <w:rsid w:val="00C86493"/>
    <w:rsid w:val="00C86A80"/>
    <w:rsid w:val="00C8713C"/>
    <w:rsid w:val="00C87A96"/>
    <w:rsid w:val="00C87D9D"/>
    <w:rsid w:val="00C907E4"/>
    <w:rsid w:val="00C90E4D"/>
    <w:rsid w:val="00C911A0"/>
    <w:rsid w:val="00C9120C"/>
    <w:rsid w:val="00C912C1"/>
    <w:rsid w:val="00C91656"/>
    <w:rsid w:val="00C91FEB"/>
    <w:rsid w:val="00C92282"/>
    <w:rsid w:val="00C92C60"/>
    <w:rsid w:val="00C930C3"/>
    <w:rsid w:val="00C934A0"/>
    <w:rsid w:val="00C93896"/>
    <w:rsid w:val="00C93D3F"/>
    <w:rsid w:val="00C956ED"/>
    <w:rsid w:val="00C95D29"/>
    <w:rsid w:val="00C96573"/>
    <w:rsid w:val="00C965C3"/>
    <w:rsid w:val="00C968AA"/>
    <w:rsid w:val="00C976EF"/>
    <w:rsid w:val="00CA0095"/>
    <w:rsid w:val="00CA0A3E"/>
    <w:rsid w:val="00CA17A4"/>
    <w:rsid w:val="00CA1BFB"/>
    <w:rsid w:val="00CA1D6D"/>
    <w:rsid w:val="00CA25B5"/>
    <w:rsid w:val="00CA29FD"/>
    <w:rsid w:val="00CA318C"/>
    <w:rsid w:val="00CA3CE4"/>
    <w:rsid w:val="00CA438B"/>
    <w:rsid w:val="00CA4C8D"/>
    <w:rsid w:val="00CA4D2A"/>
    <w:rsid w:val="00CA5176"/>
    <w:rsid w:val="00CA5505"/>
    <w:rsid w:val="00CA5DA4"/>
    <w:rsid w:val="00CA7013"/>
    <w:rsid w:val="00CA7432"/>
    <w:rsid w:val="00CA79FD"/>
    <w:rsid w:val="00CA7C6B"/>
    <w:rsid w:val="00CB05D0"/>
    <w:rsid w:val="00CB0F75"/>
    <w:rsid w:val="00CB100A"/>
    <w:rsid w:val="00CB10C5"/>
    <w:rsid w:val="00CB116F"/>
    <w:rsid w:val="00CB2017"/>
    <w:rsid w:val="00CB2E2A"/>
    <w:rsid w:val="00CB314F"/>
    <w:rsid w:val="00CB37C8"/>
    <w:rsid w:val="00CB3966"/>
    <w:rsid w:val="00CB3A40"/>
    <w:rsid w:val="00CB5058"/>
    <w:rsid w:val="00CB52F3"/>
    <w:rsid w:val="00CB5529"/>
    <w:rsid w:val="00CB5CC1"/>
    <w:rsid w:val="00CB6CB4"/>
    <w:rsid w:val="00CB711A"/>
    <w:rsid w:val="00CB75DB"/>
    <w:rsid w:val="00CC14ED"/>
    <w:rsid w:val="00CC15DD"/>
    <w:rsid w:val="00CC1887"/>
    <w:rsid w:val="00CC18D0"/>
    <w:rsid w:val="00CC1B13"/>
    <w:rsid w:val="00CC2386"/>
    <w:rsid w:val="00CC25B0"/>
    <w:rsid w:val="00CC37DC"/>
    <w:rsid w:val="00CC3DDE"/>
    <w:rsid w:val="00CC4508"/>
    <w:rsid w:val="00CC496F"/>
    <w:rsid w:val="00CC5268"/>
    <w:rsid w:val="00CC5C82"/>
    <w:rsid w:val="00CC6BD7"/>
    <w:rsid w:val="00CC7305"/>
    <w:rsid w:val="00CC7347"/>
    <w:rsid w:val="00CC763C"/>
    <w:rsid w:val="00CC76E5"/>
    <w:rsid w:val="00CC790A"/>
    <w:rsid w:val="00CD036F"/>
    <w:rsid w:val="00CD0D53"/>
    <w:rsid w:val="00CD11D0"/>
    <w:rsid w:val="00CD1369"/>
    <w:rsid w:val="00CD1749"/>
    <w:rsid w:val="00CD19E3"/>
    <w:rsid w:val="00CD1D1C"/>
    <w:rsid w:val="00CD1ED7"/>
    <w:rsid w:val="00CD264F"/>
    <w:rsid w:val="00CD2659"/>
    <w:rsid w:val="00CD2F90"/>
    <w:rsid w:val="00CD33E8"/>
    <w:rsid w:val="00CD37D1"/>
    <w:rsid w:val="00CD3B73"/>
    <w:rsid w:val="00CD4772"/>
    <w:rsid w:val="00CD4D04"/>
    <w:rsid w:val="00CD4F6F"/>
    <w:rsid w:val="00CD4FDE"/>
    <w:rsid w:val="00CD518C"/>
    <w:rsid w:val="00CD6BA2"/>
    <w:rsid w:val="00CD7250"/>
    <w:rsid w:val="00CD7AD8"/>
    <w:rsid w:val="00CE0CE5"/>
    <w:rsid w:val="00CE0EAD"/>
    <w:rsid w:val="00CE22BD"/>
    <w:rsid w:val="00CE238C"/>
    <w:rsid w:val="00CE2921"/>
    <w:rsid w:val="00CE2BDE"/>
    <w:rsid w:val="00CE2C74"/>
    <w:rsid w:val="00CE2F49"/>
    <w:rsid w:val="00CE4D03"/>
    <w:rsid w:val="00CE5CDE"/>
    <w:rsid w:val="00CE5E87"/>
    <w:rsid w:val="00CE63F8"/>
    <w:rsid w:val="00CE6665"/>
    <w:rsid w:val="00CE6989"/>
    <w:rsid w:val="00CE7484"/>
    <w:rsid w:val="00CE7F8B"/>
    <w:rsid w:val="00CF04AB"/>
    <w:rsid w:val="00CF09D8"/>
    <w:rsid w:val="00CF2696"/>
    <w:rsid w:val="00CF3976"/>
    <w:rsid w:val="00CF3CF6"/>
    <w:rsid w:val="00CF48C0"/>
    <w:rsid w:val="00CF4F72"/>
    <w:rsid w:val="00CF5959"/>
    <w:rsid w:val="00CF5EDC"/>
    <w:rsid w:val="00CF693D"/>
    <w:rsid w:val="00CF6A56"/>
    <w:rsid w:val="00CF7E52"/>
    <w:rsid w:val="00D0023D"/>
    <w:rsid w:val="00D00244"/>
    <w:rsid w:val="00D0036D"/>
    <w:rsid w:val="00D00786"/>
    <w:rsid w:val="00D00B0F"/>
    <w:rsid w:val="00D0108B"/>
    <w:rsid w:val="00D01279"/>
    <w:rsid w:val="00D01388"/>
    <w:rsid w:val="00D01FB0"/>
    <w:rsid w:val="00D024F8"/>
    <w:rsid w:val="00D0268B"/>
    <w:rsid w:val="00D03B3B"/>
    <w:rsid w:val="00D047EE"/>
    <w:rsid w:val="00D055FD"/>
    <w:rsid w:val="00D05934"/>
    <w:rsid w:val="00D05B82"/>
    <w:rsid w:val="00D06417"/>
    <w:rsid w:val="00D0642B"/>
    <w:rsid w:val="00D078C7"/>
    <w:rsid w:val="00D07F5A"/>
    <w:rsid w:val="00D1000F"/>
    <w:rsid w:val="00D100C4"/>
    <w:rsid w:val="00D10A9B"/>
    <w:rsid w:val="00D10B99"/>
    <w:rsid w:val="00D13021"/>
    <w:rsid w:val="00D13C45"/>
    <w:rsid w:val="00D13F6C"/>
    <w:rsid w:val="00D1659D"/>
    <w:rsid w:val="00D169D9"/>
    <w:rsid w:val="00D16EC2"/>
    <w:rsid w:val="00D16F74"/>
    <w:rsid w:val="00D17806"/>
    <w:rsid w:val="00D17A5F"/>
    <w:rsid w:val="00D17E6D"/>
    <w:rsid w:val="00D203B1"/>
    <w:rsid w:val="00D2076E"/>
    <w:rsid w:val="00D20796"/>
    <w:rsid w:val="00D208EF"/>
    <w:rsid w:val="00D218AE"/>
    <w:rsid w:val="00D219E3"/>
    <w:rsid w:val="00D21B80"/>
    <w:rsid w:val="00D21CD9"/>
    <w:rsid w:val="00D22279"/>
    <w:rsid w:val="00D22EBE"/>
    <w:rsid w:val="00D24228"/>
    <w:rsid w:val="00D243E5"/>
    <w:rsid w:val="00D24AEE"/>
    <w:rsid w:val="00D25CE2"/>
    <w:rsid w:val="00D2643A"/>
    <w:rsid w:val="00D26E7F"/>
    <w:rsid w:val="00D27097"/>
    <w:rsid w:val="00D30C1B"/>
    <w:rsid w:val="00D30D8C"/>
    <w:rsid w:val="00D30FDB"/>
    <w:rsid w:val="00D319E2"/>
    <w:rsid w:val="00D31F60"/>
    <w:rsid w:val="00D324E1"/>
    <w:rsid w:val="00D32BDE"/>
    <w:rsid w:val="00D32E87"/>
    <w:rsid w:val="00D32E90"/>
    <w:rsid w:val="00D33AAB"/>
    <w:rsid w:val="00D33F6F"/>
    <w:rsid w:val="00D346F4"/>
    <w:rsid w:val="00D348AF"/>
    <w:rsid w:val="00D34AEB"/>
    <w:rsid w:val="00D34E75"/>
    <w:rsid w:val="00D3501A"/>
    <w:rsid w:val="00D3588F"/>
    <w:rsid w:val="00D3646F"/>
    <w:rsid w:val="00D366C0"/>
    <w:rsid w:val="00D3670B"/>
    <w:rsid w:val="00D37548"/>
    <w:rsid w:val="00D376DB"/>
    <w:rsid w:val="00D37A43"/>
    <w:rsid w:val="00D403B1"/>
    <w:rsid w:val="00D4099A"/>
    <w:rsid w:val="00D40B43"/>
    <w:rsid w:val="00D4189E"/>
    <w:rsid w:val="00D426D5"/>
    <w:rsid w:val="00D42AAF"/>
    <w:rsid w:val="00D436F5"/>
    <w:rsid w:val="00D43C93"/>
    <w:rsid w:val="00D440A7"/>
    <w:rsid w:val="00D443F4"/>
    <w:rsid w:val="00D44E0D"/>
    <w:rsid w:val="00D44FFD"/>
    <w:rsid w:val="00D45748"/>
    <w:rsid w:val="00D46027"/>
    <w:rsid w:val="00D466E6"/>
    <w:rsid w:val="00D46930"/>
    <w:rsid w:val="00D46CD6"/>
    <w:rsid w:val="00D46D86"/>
    <w:rsid w:val="00D46E9A"/>
    <w:rsid w:val="00D4773A"/>
    <w:rsid w:val="00D47B27"/>
    <w:rsid w:val="00D50198"/>
    <w:rsid w:val="00D506D7"/>
    <w:rsid w:val="00D5116F"/>
    <w:rsid w:val="00D5161E"/>
    <w:rsid w:val="00D51AC1"/>
    <w:rsid w:val="00D51C4E"/>
    <w:rsid w:val="00D52CE9"/>
    <w:rsid w:val="00D537ED"/>
    <w:rsid w:val="00D53987"/>
    <w:rsid w:val="00D53BB5"/>
    <w:rsid w:val="00D53C4E"/>
    <w:rsid w:val="00D53DCB"/>
    <w:rsid w:val="00D54125"/>
    <w:rsid w:val="00D54E10"/>
    <w:rsid w:val="00D55CE6"/>
    <w:rsid w:val="00D55F46"/>
    <w:rsid w:val="00D55FFB"/>
    <w:rsid w:val="00D5691B"/>
    <w:rsid w:val="00D5744C"/>
    <w:rsid w:val="00D57973"/>
    <w:rsid w:val="00D6081E"/>
    <w:rsid w:val="00D60BFA"/>
    <w:rsid w:val="00D61136"/>
    <w:rsid w:val="00D61163"/>
    <w:rsid w:val="00D61AB5"/>
    <w:rsid w:val="00D61DC8"/>
    <w:rsid w:val="00D6200F"/>
    <w:rsid w:val="00D62966"/>
    <w:rsid w:val="00D6336A"/>
    <w:rsid w:val="00D640A6"/>
    <w:rsid w:val="00D64954"/>
    <w:rsid w:val="00D64B4C"/>
    <w:rsid w:val="00D6553B"/>
    <w:rsid w:val="00D656B6"/>
    <w:rsid w:val="00D65801"/>
    <w:rsid w:val="00D65F31"/>
    <w:rsid w:val="00D660D2"/>
    <w:rsid w:val="00D67942"/>
    <w:rsid w:val="00D67969"/>
    <w:rsid w:val="00D67DE4"/>
    <w:rsid w:val="00D702BF"/>
    <w:rsid w:val="00D709FF"/>
    <w:rsid w:val="00D71FAE"/>
    <w:rsid w:val="00D7390C"/>
    <w:rsid w:val="00D73AD2"/>
    <w:rsid w:val="00D75040"/>
    <w:rsid w:val="00D7535E"/>
    <w:rsid w:val="00D754D5"/>
    <w:rsid w:val="00D755EA"/>
    <w:rsid w:val="00D75A0F"/>
    <w:rsid w:val="00D75D0F"/>
    <w:rsid w:val="00D75F80"/>
    <w:rsid w:val="00D76201"/>
    <w:rsid w:val="00D7655E"/>
    <w:rsid w:val="00D766E8"/>
    <w:rsid w:val="00D76920"/>
    <w:rsid w:val="00D76A39"/>
    <w:rsid w:val="00D76A3F"/>
    <w:rsid w:val="00D80089"/>
    <w:rsid w:val="00D80AA9"/>
    <w:rsid w:val="00D80D6D"/>
    <w:rsid w:val="00D80EA8"/>
    <w:rsid w:val="00D81B29"/>
    <w:rsid w:val="00D81D06"/>
    <w:rsid w:val="00D81E41"/>
    <w:rsid w:val="00D82070"/>
    <w:rsid w:val="00D82079"/>
    <w:rsid w:val="00D82197"/>
    <w:rsid w:val="00D825E3"/>
    <w:rsid w:val="00D82B6D"/>
    <w:rsid w:val="00D83B51"/>
    <w:rsid w:val="00D844E2"/>
    <w:rsid w:val="00D8491F"/>
    <w:rsid w:val="00D85110"/>
    <w:rsid w:val="00D854B2"/>
    <w:rsid w:val="00D85BF6"/>
    <w:rsid w:val="00D86111"/>
    <w:rsid w:val="00D86360"/>
    <w:rsid w:val="00D87107"/>
    <w:rsid w:val="00D8727B"/>
    <w:rsid w:val="00D91B83"/>
    <w:rsid w:val="00D91CB4"/>
    <w:rsid w:val="00D92047"/>
    <w:rsid w:val="00D925B3"/>
    <w:rsid w:val="00D92C79"/>
    <w:rsid w:val="00D93164"/>
    <w:rsid w:val="00D935A7"/>
    <w:rsid w:val="00D952EA"/>
    <w:rsid w:val="00D953AF"/>
    <w:rsid w:val="00D9581E"/>
    <w:rsid w:val="00D9622E"/>
    <w:rsid w:val="00D96462"/>
    <w:rsid w:val="00D965AB"/>
    <w:rsid w:val="00D96B3D"/>
    <w:rsid w:val="00D97337"/>
    <w:rsid w:val="00D97D5F"/>
    <w:rsid w:val="00D97F18"/>
    <w:rsid w:val="00DA046C"/>
    <w:rsid w:val="00DA152D"/>
    <w:rsid w:val="00DA1CF2"/>
    <w:rsid w:val="00DA20AA"/>
    <w:rsid w:val="00DA2B41"/>
    <w:rsid w:val="00DA35D9"/>
    <w:rsid w:val="00DA3632"/>
    <w:rsid w:val="00DA44FB"/>
    <w:rsid w:val="00DA464B"/>
    <w:rsid w:val="00DA4BCC"/>
    <w:rsid w:val="00DA570F"/>
    <w:rsid w:val="00DA6E3D"/>
    <w:rsid w:val="00DA75ED"/>
    <w:rsid w:val="00DB03C8"/>
    <w:rsid w:val="00DB0AF2"/>
    <w:rsid w:val="00DB1E6D"/>
    <w:rsid w:val="00DB2180"/>
    <w:rsid w:val="00DB26E4"/>
    <w:rsid w:val="00DB2AE7"/>
    <w:rsid w:val="00DB32FC"/>
    <w:rsid w:val="00DB3AA4"/>
    <w:rsid w:val="00DB3D95"/>
    <w:rsid w:val="00DB4533"/>
    <w:rsid w:val="00DB4E86"/>
    <w:rsid w:val="00DB5138"/>
    <w:rsid w:val="00DB5411"/>
    <w:rsid w:val="00DC00A9"/>
    <w:rsid w:val="00DC06DD"/>
    <w:rsid w:val="00DC07AF"/>
    <w:rsid w:val="00DC1C34"/>
    <w:rsid w:val="00DC1C82"/>
    <w:rsid w:val="00DC2E79"/>
    <w:rsid w:val="00DC348F"/>
    <w:rsid w:val="00DC356C"/>
    <w:rsid w:val="00DC3CED"/>
    <w:rsid w:val="00DC3E0F"/>
    <w:rsid w:val="00DC430E"/>
    <w:rsid w:val="00DC486F"/>
    <w:rsid w:val="00DC553C"/>
    <w:rsid w:val="00DC55F6"/>
    <w:rsid w:val="00DC6038"/>
    <w:rsid w:val="00DC6128"/>
    <w:rsid w:val="00DC721D"/>
    <w:rsid w:val="00DC73AC"/>
    <w:rsid w:val="00DC74B4"/>
    <w:rsid w:val="00DC7CD9"/>
    <w:rsid w:val="00DD055D"/>
    <w:rsid w:val="00DD08AC"/>
    <w:rsid w:val="00DD1528"/>
    <w:rsid w:val="00DD1E1D"/>
    <w:rsid w:val="00DD2747"/>
    <w:rsid w:val="00DD2985"/>
    <w:rsid w:val="00DD3522"/>
    <w:rsid w:val="00DD479B"/>
    <w:rsid w:val="00DD497B"/>
    <w:rsid w:val="00DD529C"/>
    <w:rsid w:val="00DD5976"/>
    <w:rsid w:val="00DD6A56"/>
    <w:rsid w:val="00DD6D4C"/>
    <w:rsid w:val="00DE005F"/>
    <w:rsid w:val="00DE07DC"/>
    <w:rsid w:val="00DE167B"/>
    <w:rsid w:val="00DE182C"/>
    <w:rsid w:val="00DE2C90"/>
    <w:rsid w:val="00DE2E8C"/>
    <w:rsid w:val="00DE35C9"/>
    <w:rsid w:val="00DE3AC6"/>
    <w:rsid w:val="00DE3BF4"/>
    <w:rsid w:val="00DE405F"/>
    <w:rsid w:val="00DE4AFC"/>
    <w:rsid w:val="00DE4FF0"/>
    <w:rsid w:val="00DE55B5"/>
    <w:rsid w:val="00DE581A"/>
    <w:rsid w:val="00DE5913"/>
    <w:rsid w:val="00DE6A25"/>
    <w:rsid w:val="00DE7FC2"/>
    <w:rsid w:val="00DF0C4C"/>
    <w:rsid w:val="00DF0D32"/>
    <w:rsid w:val="00DF0EFF"/>
    <w:rsid w:val="00DF112E"/>
    <w:rsid w:val="00DF1301"/>
    <w:rsid w:val="00DF15CE"/>
    <w:rsid w:val="00DF1AB0"/>
    <w:rsid w:val="00DF24D8"/>
    <w:rsid w:val="00DF2C7D"/>
    <w:rsid w:val="00DF33E4"/>
    <w:rsid w:val="00DF345D"/>
    <w:rsid w:val="00DF3AC2"/>
    <w:rsid w:val="00DF4592"/>
    <w:rsid w:val="00DF474F"/>
    <w:rsid w:val="00DF4A0F"/>
    <w:rsid w:val="00DF4C07"/>
    <w:rsid w:val="00DF57BC"/>
    <w:rsid w:val="00DF71A6"/>
    <w:rsid w:val="00DF730C"/>
    <w:rsid w:val="00DF75D9"/>
    <w:rsid w:val="00DF7885"/>
    <w:rsid w:val="00DF78C3"/>
    <w:rsid w:val="00DF7997"/>
    <w:rsid w:val="00DF79D9"/>
    <w:rsid w:val="00E01497"/>
    <w:rsid w:val="00E01C3A"/>
    <w:rsid w:val="00E01CED"/>
    <w:rsid w:val="00E01D41"/>
    <w:rsid w:val="00E02470"/>
    <w:rsid w:val="00E033C2"/>
    <w:rsid w:val="00E03433"/>
    <w:rsid w:val="00E03C3A"/>
    <w:rsid w:val="00E03F36"/>
    <w:rsid w:val="00E03FDA"/>
    <w:rsid w:val="00E0430D"/>
    <w:rsid w:val="00E047BE"/>
    <w:rsid w:val="00E0597B"/>
    <w:rsid w:val="00E06045"/>
    <w:rsid w:val="00E06584"/>
    <w:rsid w:val="00E06594"/>
    <w:rsid w:val="00E07C11"/>
    <w:rsid w:val="00E1050F"/>
    <w:rsid w:val="00E10EBB"/>
    <w:rsid w:val="00E114EE"/>
    <w:rsid w:val="00E12566"/>
    <w:rsid w:val="00E1320A"/>
    <w:rsid w:val="00E139A5"/>
    <w:rsid w:val="00E145B8"/>
    <w:rsid w:val="00E155A5"/>
    <w:rsid w:val="00E159C5"/>
    <w:rsid w:val="00E16045"/>
    <w:rsid w:val="00E16401"/>
    <w:rsid w:val="00E172A3"/>
    <w:rsid w:val="00E1794D"/>
    <w:rsid w:val="00E17EB4"/>
    <w:rsid w:val="00E20454"/>
    <w:rsid w:val="00E21AFF"/>
    <w:rsid w:val="00E2201E"/>
    <w:rsid w:val="00E22799"/>
    <w:rsid w:val="00E22952"/>
    <w:rsid w:val="00E232FB"/>
    <w:rsid w:val="00E23304"/>
    <w:rsid w:val="00E238DB"/>
    <w:rsid w:val="00E23EDA"/>
    <w:rsid w:val="00E247B7"/>
    <w:rsid w:val="00E24B38"/>
    <w:rsid w:val="00E2528D"/>
    <w:rsid w:val="00E2543F"/>
    <w:rsid w:val="00E2569E"/>
    <w:rsid w:val="00E2656F"/>
    <w:rsid w:val="00E2747F"/>
    <w:rsid w:val="00E27E6A"/>
    <w:rsid w:val="00E30B84"/>
    <w:rsid w:val="00E30D0B"/>
    <w:rsid w:val="00E31A86"/>
    <w:rsid w:val="00E31AE5"/>
    <w:rsid w:val="00E325ED"/>
    <w:rsid w:val="00E32E41"/>
    <w:rsid w:val="00E32F65"/>
    <w:rsid w:val="00E3309D"/>
    <w:rsid w:val="00E3441F"/>
    <w:rsid w:val="00E34528"/>
    <w:rsid w:val="00E34674"/>
    <w:rsid w:val="00E34BAE"/>
    <w:rsid w:val="00E34FC0"/>
    <w:rsid w:val="00E3561A"/>
    <w:rsid w:val="00E360D2"/>
    <w:rsid w:val="00E3662C"/>
    <w:rsid w:val="00E36F5A"/>
    <w:rsid w:val="00E37D42"/>
    <w:rsid w:val="00E4102A"/>
    <w:rsid w:val="00E411BC"/>
    <w:rsid w:val="00E414D3"/>
    <w:rsid w:val="00E41A3E"/>
    <w:rsid w:val="00E41AE0"/>
    <w:rsid w:val="00E41D7A"/>
    <w:rsid w:val="00E420D7"/>
    <w:rsid w:val="00E42427"/>
    <w:rsid w:val="00E426CB"/>
    <w:rsid w:val="00E429AE"/>
    <w:rsid w:val="00E43950"/>
    <w:rsid w:val="00E43C36"/>
    <w:rsid w:val="00E43DAE"/>
    <w:rsid w:val="00E43FF2"/>
    <w:rsid w:val="00E441B0"/>
    <w:rsid w:val="00E448B5"/>
    <w:rsid w:val="00E46594"/>
    <w:rsid w:val="00E466E2"/>
    <w:rsid w:val="00E467C6"/>
    <w:rsid w:val="00E468C4"/>
    <w:rsid w:val="00E46B05"/>
    <w:rsid w:val="00E46DCB"/>
    <w:rsid w:val="00E46ECC"/>
    <w:rsid w:val="00E4720C"/>
    <w:rsid w:val="00E477EF"/>
    <w:rsid w:val="00E478C1"/>
    <w:rsid w:val="00E51133"/>
    <w:rsid w:val="00E51EBA"/>
    <w:rsid w:val="00E51FC5"/>
    <w:rsid w:val="00E521DC"/>
    <w:rsid w:val="00E53035"/>
    <w:rsid w:val="00E53AD0"/>
    <w:rsid w:val="00E53E5B"/>
    <w:rsid w:val="00E53F04"/>
    <w:rsid w:val="00E54227"/>
    <w:rsid w:val="00E542D1"/>
    <w:rsid w:val="00E55F39"/>
    <w:rsid w:val="00E56302"/>
    <w:rsid w:val="00E57991"/>
    <w:rsid w:val="00E60600"/>
    <w:rsid w:val="00E60656"/>
    <w:rsid w:val="00E606D6"/>
    <w:rsid w:val="00E609D3"/>
    <w:rsid w:val="00E60C4A"/>
    <w:rsid w:val="00E616D3"/>
    <w:rsid w:val="00E61901"/>
    <w:rsid w:val="00E6225A"/>
    <w:rsid w:val="00E62ECA"/>
    <w:rsid w:val="00E62ED0"/>
    <w:rsid w:val="00E63726"/>
    <w:rsid w:val="00E63987"/>
    <w:rsid w:val="00E63D5C"/>
    <w:rsid w:val="00E64015"/>
    <w:rsid w:val="00E6481A"/>
    <w:rsid w:val="00E65099"/>
    <w:rsid w:val="00E651B3"/>
    <w:rsid w:val="00E65286"/>
    <w:rsid w:val="00E65446"/>
    <w:rsid w:val="00E65459"/>
    <w:rsid w:val="00E65C96"/>
    <w:rsid w:val="00E6650A"/>
    <w:rsid w:val="00E67EEC"/>
    <w:rsid w:val="00E70129"/>
    <w:rsid w:val="00E70D31"/>
    <w:rsid w:val="00E70DB2"/>
    <w:rsid w:val="00E71173"/>
    <w:rsid w:val="00E7167B"/>
    <w:rsid w:val="00E7184A"/>
    <w:rsid w:val="00E725B5"/>
    <w:rsid w:val="00E73371"/>
    <w:rsid w:val="00E73623"/>
    <w:rsid w:val="00E73C21"/>
    <w:rsid w:val="00E73DE2"/>
    <w:rsid w:val="00E73E0C"/>
    <w:rsid w:val="00E74947"/>
    <w:rsid w:val="00E74968"/>
    <w:rsid w:val="00E74C47"/>
    <w:rsid w:val="00E759FB"/>
    <w:rsid w:val="00E762B9"/>
    <w:rsid w:val="00E7671E"/>
    <w:rsid w:val="00E76C5D"/>
    <w:rsid w:val="00E77045"/>
    <w:rsid w:val="00E7711B"/>
    <w:rsid w:val="00E7736B"/>
    <w:rsid w:val="00E77CED"/>
    <w:rsid w:val="00E77DDD"/>
    <w:rsid w:val="00E82346"/>
    <w:rsid w:val="00E825B9"/>
    <w:rsid w:val="00E82727"/>
    <w:rsid w:val="00E82A4A"/>
    <w:rsid w:val="00E82C8B"/>
    <w:rsid w:val="00E83C49"/>
    <w:rsid w:val="00E83F63"/>
    <w:rsid w:val="00E84879"/>
    <w:rsid w:val="00E84C0B"/>
    <w:rsid w:val="00E85582"/>
    <w:rsid w:val="00E86136"/>
    <w:rsid w:val="00E87746"/>
    <w:rsid w:val="00E87A9F"/>
    <w:rsid w:val="00E90D48"/>
    <w:rsid w:val="00E90DC5"/>
    <w:rsid w:val="00E910F5"/>
    <w:rsid w:val="00E914D5"/>
    <w:rsid w:val="00E91F9A"/>
    <w:rsid w:val="00E92564"/>
    <w:rsid w:val="00E93061"/>
    <w:rsid w:val="00E9315C"/>
    <w:rsid w:val="00E93677"/>
    <w:rsid w:val="00E937CB"/>
    <w:rsid w:val="00E938A2"/>
    <w:rsid w:val="00E93AD6"/>
    <w:rsid w:val="00E9430A"/>
    <w:rsid w:val="00E94601"/>
    <w:rsid w:val="00E94A14"/>
    <w:rsid w:val="00E965C0"/>
    <w:rsid w:val="00E96949"/>
    <w:rsid w:val="00E96B92"/>
    <w:rsid w:val="00E97D6F"/>
    <w:rsid w:val="00E97D8A"/>
    <w:rsid w:val="00EA01DC"/>
    <w:rsid w:val="00EA02BD"/>
    <w:rsid w:val="00EA0FCC"/>
    <w:rsid w:val="00EA17F6"/>
    <w:rsid w:val="00EA1FC8"/>
    <w:rsid w:val="00EA242D"/>
    <w:rsid w:val="00EA27BF"/>
    <w:rsid w:val="00EA2A53"/>
    <w:rsid w:val="00EA2A58"/>
    <w:rsid w:val="00EA2F1A"/>
    <w:rsid w:val="00EA30B2"/>
    <w:rsid w:val="00EA36E3"/>
    <w:rsid w:val="00EA44AD"/>
    <w:rsid w:val="00EA47A8"/>
    <w:rsid w:val="00EA4A5E"/>
    <w:rsid w:val="00EA4D21"/>
    <w:rsid w:val="00EA7741"/>
    <w:rsid w:val="00EA7B22"/>
    <w:rsid w:val="00EA7CFB"/>
    <w:rsid w:val="00EB014B"/>
    <w:rsid w:val="00EB0753"/>
    <w:rsid w:val="00EB1463"/>
    <w:rsid w:val="00EB146A"/>
    <w:rsid w:val="00EB14FC"/>
    <w:rsid w:val="00EB1870"/>
    <w:rsid w:val="00EB1C5D"/>
    <w:rsid w:val="00EB20FA"/>
    <w:rsid w:val="00EB3492"/>
    <w:rsid w:val="00EB35A6"/>
    <w:rsid w:val="00EB3F45"/>
    <w:rsid w:val="00EB447B"/>
    <w:rsid w:val="00EB44C3"/>
    <w:rsid w:val="00EB4E95"/>
    <w:rsid w:val="00EB577B"/>
    <w:rsid w:val="00EB57FD"/>
    <w:rsid w:val="00EB5BA6"/>
    <w:rsid w:val="00EB642F"/>
    <w:rsid w:val="00EB77D3"/>
    <w:rsid w:val="00EB7801"/>
    <w:rsid w:val="00EC0DA3"/>
    <w:rsid w:val="00EC167E"/>
    <w:rsid w:val="00EC1A42"/>
    <w:rsid w:val="00EC1D2A"/>
    <w:rsid w:val="00EC1E0F"/>
    <w:rsid w:val="00EC3CD0"/>
    <w:rsid w:val="00EC4CFE"/>
    <w:rsid w:val="00EC4E38"/>
    <w:rsid w:val="00EC549D"/>
    <w:rsid w:val="00EC5793"/>
    <w:rsid w:val="00EC6CD8"/>
    <w:rsid w:val="00ED0B18"/>
    <w:rsid w:val="00ED1C5D"/>
    <w:rsid w:val="00ED1CB6"/>
    <w:rsid w:val="00ED2562"/>
    <w:rsid w:val="00ED3544"/>
    <w:rsid w:val="00ED3876"/>
    <w:rsid w:val="00ED38B0"/>
    <w:rsid w:val="00ED3B7F"/>
    <w:rsid w:val="00ED3CB0"/>
    <w:rsid w:val="00ED4931"/>
    <w:rsid w:val="00ED4A2E"/>
    <w:rsid w:val="00ED4AE8"/>
    <w:rsid w:val="00ED4B16"/>
    <w:rsid w:val="00ED4B4A"/>
    <w:rsid w:val="00ED58DD"/>
    <w:rsid w:val="00ED5D40"/>
    <w:rsid w:val="00ED6074"/>
    <w:rsid w:val="00ED612E"/>
    <w:rsid w:val="00ED704C"/>
    <w:rsid w:val="00ED79D3"/>
    <w:rsid w:val="00ED7B95"/>
    <w:rsid w:val="00EE1487"/>
    <w:rsid w:val="00EE1B40"/>
    <w:rsid w:val="00EE29F5"/>
    <w:rsid w:val="00EE2B0A"/>
    <w:rsid w:val="00EE37FE"/>
    <w:rsid w:val="00EE5E9B"/>
    <w:rsid w:val="00EE61AF"/>
    <w:rsid w:val="00EE6741"/>
    <w:rsid w:val="00EE6931"/>
    <w:rsid w:val="00EE6CEB"/>
    <w:rsid w:val="00EE6F6A"/>
    <w:rsid w:val="00EF026D"/>
    <w:rsid w:val="00EF0B4A"/>
    <w:rsid w:val="00EF1209"/>
    <w:rsid w:val="00EF131A"/>
    <w:rsid w:val="00EF14DB"/>
    <w:rsid w:val="00EF15BE"/>
    <w:rsid w:val="00EF263F"/>
    <w:rsid w:val="00EF2B50"/>
    <w:rsid w:val="00EF34E9"/>
    <w:rsid w:val="00EF36D9"/>
    <w:rsid w:val="00EF40FC"/>
    <w:rsid w:val="00EF51A9"/>
    <w:rsid w:val="00EF6000"/>
    <w:rsid w:val="00EF67E7"/>
    <w:rsid w:val="00EF790E"/>
    <w:rsid w:val="00EF7B1C"/>
    <w:rsid w:val="00F00245"/>
    <w:rsid w:val="00F0064B"/>
    <w:rsid w:val="00F00971"/>
    <w:rsid w:val="00F01295"/>
    <w:rsid w:val="00F01474"/>
    <w:rsid w:val="00F01674"/>
    <w:rsid w:val="00F01E24"/>
    <w:rsid w:val="00F021A2"/>
    <w:rsid w:val="00F0389D"/>
    <w:rsid w:val="00F043BB"/>
    <w:rsid w:val="00F04811"/>
    <w:rsid w:val="00F05177"/>
    <w:rsid w:val="00F0534A"/>
    <w:rsid w:val="00F05D6F"/>
    <w:rsid w:val="00F06825"/>
    <w:rsid w:val="00F06DE8"/>
    <w:rsid w:val="00F073D0"/>
    <w:rsid w:val="00F07B91"/>
    <w:rsid w:val="00F10374"/>
    <w:rsid w:val="00F11310"/>
    <w:rsid w:val="00F11460"/>
    <w:rsid w:val="00F115DD"/>
    <w:rsid w:val="00F11C7A"/>
    <w:rsid w:val="00F121E0"/>
    <w:rsid w:val="00F12498"/>
    <w:rsid w:val="00F125BA"/>
    <w:rsid w:val="00F12A07"/>
    <w:rsid w:val="00F12A4D"/>
    <w:rsid w:val="00F12D6F"/>
    <w:rsid w:val="00F136C5"/>
    <w:rsid w:val="00F13C78"/>
    <w:rsid w:val="00F148EE"/>
    <w:rsid w:val="00F14C87"/>
    <w:rsid w:val="00F15FF6"/>
    <w:rsid w:val="00F16281"/>
    <w:rsid w:val="00F16889"/>
    <w:rsid w:val="00F206B8"/>
    <w:rsid w:val="00F216B9"/>
    <w:rsid w:val="00F21F61"/>
    <w:rsid w:val="00F222A0"/>
    <w:rsid w:val="00F22704"/>
    <w:rsid w:val="00F22950"/>
    <w:rsid w:val="00F23156"/>
    <w:rsid w:val="00F2367B"/>
    <w:rsid w:val="00F23E08"/>
    <w:rsid w:val="00F23F51"/>
    <w:rsid w:val="00F24023"/>
    <w:rsid w:val="00F249D0"/>
    <w:rsid w:val="00F25DAE"/>
    <w:rsid w:val="00F260D7"/>
    <w:rsid w:val="00F2669C"/>
    <w:rsid w:val="00F273DE"/>
    <w:rsid w:val="00F30895"/>
    <w:rsid w:val="00F3135C"/>
    <w:rsid w:val="00F31BB2"/>
    <w:rsid w:val="00F32124"/>
    <w:rsid w:val="00F32ED9"/>
    <w:rsid w:val="00F33145"/>
    <w:rsid w:val="00F3319C"/>
    <w:rsid w:val="00F3366E"/>
    <w:rsid w:val="00F3458E"/>
    <w:rsid w:val="00F34877"/>
    <w:rsid w:val="00F34A49"/>
    <w:rsid w:val="00F34A97"/>
    <w:rsid w:val="00F354C0"/>
    <w:rsid w:val="00F35C7E"/>
    <w:rsid w:val="00F36408"/>
    <w:rsid w:val="00F37BB8"/>
    <w:rsid w:val="00F400E6"/>
    <w:rsid w:val="00F4063D"/>
    <w:rsid w:val="00F40981"/>
    <w:rsid w:val="00F40E22"/>
    <w:rsid w:val="00F41568"/>
    <w:rsid w:val="00F415EC"/>
    <w:rsid w:val="00F41787"/>
    <w:rsid w:val="00F41DCC"/>
    <w:rsid w:val="00F42777"/>
    <w:rsid w:val="00F43021"/>
    <w:rsid w:val="00F436E6"/>
    <w:rsid w:val="00F4392F"/>
    <w:rsid w:val="00F447B3"/>
    <w:rsid w:val="00F448B8"/>
    <w:rsid w:val="00F44955"/>
    <w:rsid w:val="00F44BD5"/>
    <w:rsid w:val="00F44FFE"/>
    <w:rsid w:val="00F45B07"/>
    <w:rsid w:val="00F46503"/>
    <w:rsid w:val="00F465A2"/>
    <w:rsid w:val="00F468B3"/>
    <w:rsid w:val="00F46EF1"/>
    <w:rsid w:val="00F46F2D"/>
    <w:rsid w:val="00F47D85"/>
    <w:rsid w:val="00F50346"/>
    <w:rsid w:val="00F51672"/>
    <w:rsid w:val="00F5245C"/>
    <w:rsid w:val="00F52615"/>
    <w:rsid w:val="00F52729"/>
    <w:rsid w:val="00F53462"/>
    <w:rsid w:val="00F534DA"/>
    <w:rsid w:val="00F53504"/>
    <w:rsid w:val="00F53B3F"/>
    <w:rsid w:val="00F54A6A"/>
    <w:rsid w:val="00F5521F"/>
    <w:rsid w:val="00F5565D"/>
    <w:rsid w:val="00F55792"/>
    <w:rsid w:val="00F55B86"/>
    <w:rsid w:val="00F55D36"/>
    <w:rsid w:val="00F56E16"/>
    <w:rsid w:val="00F56E58"/>
    <w:rsid w:val="00F57058"/>
    <w:rsid w:val="00F57097"/>
    <w:rsid w:val="00F57218"/>
    <w:rsid w:val="00F57C51"/>
    <w:rsid w:val="00F602E8"/>
    <w:rsid w:val="00F607D0"/>
    <w:rsid w:val="00F61625"/>
    <w:rsid w:val="00F61658"/>
    <w:rsid w:val="00F61DCF"/>
    <w:rsid w:val="00F62511"/>
    <w:rsid w:val="00F62E43"/>
    <w:rsid w:val="00F62EC5"/>
    <w:rsid w:val="00F63010"/>
    <w:rsid w:val="00F639A6"/>
    <w:rsid w:val="00F640D5"/>
    <w:rsid w:val="00F64BC9"/>
    <w:rsid w:val="00F65200"/>
    <w:rsid w:val="00F66027"/>
    <w:rsid w:val="00F661F0"/>
    <w:rsid w:val="00F6726D"/>
    <w:rsid w:val="00F706A9"/>
    <w:rsid w:val="00F718A0"/>
    <w:rsid w:val="00F718BB"/>
    <w:rsid w:val="00F72423"/>
    <w:rsid w:val="00F73423"/>
    <w:rsid w:val="00F7353A"/>
    <w:rsid w:val="00F7360D"/>
    <w:rsid w:val="00F73787"/>
    <w:rsid w:val="00F76843"/>
    <w:rsid w:val="00F76BA0"/>
    <w:rsid w:val="00F76BCA"/>
    <w:rsid w:val="00F771C5"/>
    <w:rsid w:val="00F77303"/>
    <w:rsid w:val="00F77E5F"/>
    <w:rsid w:val="00F8044D"/>
    <w:rsid w:val="00F805DF"/>
    <w:rsid w:val="00F80A33"/>
    <w:rsid w:val="00F80CE2"/>
    <w:rsid w:val="00F818C6"/>
    <w:rsid w:val="00F81F12"/>
    <w:rsid w:val="00F8219D"/>
    <w:rsid w:val="00F82314"/>
    <w:rsid w:val="00F82D22"/>
    <w:rsid w:val="00F8367E"/>
    <w:rsid w:val="00F85292"/>
    <w:rsid w:val="00F85448"/>
    <w:rsid w:val="00F854E3"/>
    <w:rsid w:val="00F85A89"/>
    <w:rsid w:val="00F85AE2"/>
    <w:rsid w:val="00F87BAB"/>
    <w:rsid w:val="00F87D92"/>
    <w:rsid w:val="00F90A66"/>
    <w:rsid w:val="00F91296"/>
    <w:rsid w:val="00F91F8A"/>
    <w:rsid w:val="00F9204D"/>
    <w:rsid w:val="00F92D27"/>
    <w:rsid w:val="00F92D5D"/>
    <w:rsid w:val="00F92D87"/>
    <w:rsid w:val="00F92E0C"/>
    <w:rsid w:val="00F9315C"/>
    <w:rsid w:val="00F93D73"/>
    <w:rsid w:val="00F93E03"/>
    <w:rsid w:val="00F93E0A"/>
    <w:rsid w:val="00F945B1"/>
    <w:rsid w:val="00F948B4"/>
    <w:rsid w:val="00F95392"/>
    <w:rsid w:val="00F955F7"/>
    <w:rsid w:val="00F95AC6"/>
    <w:rsid w:val="00F95FC6"/>
    <w:rsid w:val="00F96333"/>
    <w:rsid w:val="00F963CE"/>
    <w:rsid w:val="00F9660C"/>
    <w:rsid w:val="00F97CA1"/>
    <w:rsid w:val="00F97EEE"/>
    <w:rsid w:val="00FA018C"/>
    <w:rsid w:val="00FA0247"/>
    <w:rsid w:val="00FA0DA7"/>
    <w:rsid w:val="00FA11CB"/>
    <w:rsid w:val="00FA180B"/>
    <w:rsid w:val="00FA3524"/>
    <w:rsid w:val="00FA45F2"/>
    <w:rsid w:val="00FA4CC3"/>
    <w:rsid w:val="00FA4FE1"/>
    <w:rsid w:val="00FA5961"/>
    <w:rsid w:val="00FA6826"/>
    <w:rsid w:val="00FA71FA"/>
    <w:rsid w:val="00FA75BF"/>
    <w:rsid w:val="00FA7FF0"/>
    <w:rsid w:val="00FB07B6"/>
    <w:rsid w:val="00FB0B3E"/>
    <w:rsid w:val="00FB2726"/>
    <w:rsid w:val="00FB2D99"/>
    <w:rsid w:val="00FB3486"/>
    <w:rsid w:val="00FB442D"/>
    <w:rsid w:val="00FB489F"/>
    <w:rsid w:val="00FB5240"/>
    <w:rsid w:val="00FB5599"/>
    <w:rsid w:val="00FB6321"/>
    <w:rsid w:val="00FB6B20"/>
    <w:rsid w:val="00FB6EE9"/>
    <w:rsid w:val="00FB6FC9"/>
    <w:rsid w:val="00FB761E"/>
    <w:rsid w:val="00FB7829"/>
    <w:rsid w:val="00FC1757"/>
    <w:rsid w:val="00FC17FC"/>
    <w:rsid w:val="00FC1BB2"/>
    <w:rsid w:val="00FC1F63"/>
    <w:rsid w:val="00FC3372"/>
    <w:rsid w:val="00FC3932"/>
    <w:rsid w:val="00FC3AA4"/>
    <w:rsid w:val="00FC3FE5"/>
    <w:rsid w:val="00FC4CAA"/>
    <w:rsid w:val="00FC4F3B"/>
    <w:rsid w:val="00FC5797"/>
    <w:rsid w:val="00FC582D"/>
    <w:rsid w:val="00FC5B4D"/>
    <w:rsid w:val="00FC5CBD"/>
    <w:rsid w:val="00FC5D76"/>
    <w:rsid w:val="00FC6477"/>
    <w:rsid w:val="00FC684E"/>
    <w:rsid w:val="00FC688F"/>
    <w:rsid w:val="00FC7D1C"/>
    <w:rsid w:val="00FD0443"/>
    <w:rsid w:val="00FD0FDF"/>
    <w:rsid w:val="00FD1896"/>
    <w:rsid w:val="00FD2554"/>
    <w:rsid w:val="00FD4E1C"/>
    <w:rsid w:val="00FD5A7F"/>
    <w:rsid w:val="00FD5D56"/>
    <w:rsid w:val="00FD644C"/>
    <w:rsid w:val="00FD6C5F"/>
    <w:rsid w:val="00FD705E"/>
    <w:rsid w:val="00FD7260"/>
    <w:rsid w:val="00FD7C09"/>
    <w:rsid w:val="00FD7D9E"/>
    <w:rsid w:val="00FE0CDB"/>
    <w:rsid w:val="00FE0FFF"/>
    <w:rsid w:val="00FE1C9F"/>
    <w:rsid w:val="00FE22DA"/>
    <w:rsid w:val="00FE325E"/>
    <w:rsid w:val="00FE36AA"/>
    <w:rsid w:val="00FE407D"/>
    <w:rsid w:val="00FE4B4B"/>
    <w:rsid w:val="00FE5066"/>
    <w:rsid w:val="00FE6C71"/>
    <w:rsid w:val="00FE7BB9"/>
    <w:rsid w:val="00FE7FE5"/>
    <w:rsid w:val="00FF0252"/>
    <w:rsid w:val="00FF06A5"/>
    <w:rsid w:val="00FF126E"/>
    <w:rsid w:val="00FF142F"/>
    <w:rsid w:val="00FF1874"/>
    <w:rsid w:val="00FF1894"/>
    <w:rsid w:val="00FF194B"/>
    <w:rsid w:val="00FF1E33"/>
    <w:rsid w:val="00FF23C6"/>
    <w:rsid w:val="00FF2817"/>
    <w:rsid w:val="00FF2DE6"/>
    <w:rsid w:val="00FF3236"/>
    <w:rsid w:val="00FF3818"/>
    <w:rsid w:val="00FF386B"/>
    <w:rsid w:val="00FF45C8"/>
    <w:rsid w:val="00FF465B"/>
    <w:rsid w:val="00FF4CCE"/>
    <w:rsid w:val="00FF5A06"/>
    <w:rsid w:val="00FF5C11"/>
    <w:rsid w:val="00FF73B3"/>
    <w:rsid w:val="00FF78A2"/>
    <w:rsid w:val="00FF79FF"/>
    <w:rsid w:val="05E307DA"/>
    <w:rsid w:val="0868616B"/>
    <w:rsid w:val="0EBA1D1C"/>
    <w:rsid w:val="0F2E5AE8"/>
    <w:rsid w:val="0F992E02"/>
    <w:rsid w:val="103E1D5B"/>
    <w:rsid w:val="17163A31"/>
    <w:rsid w:val="17D66D1D"/>
    <w:rsid w:val="1DD957B9"/>
    <w:rsid w:val="20D70511"/>
    <w:rsid w:val="25A1169A"/>
    <w:rsid w:val="26E548B4"/>
    <w:rsid w:val="2A585CB7"/>
    <w:rsid w:val="2A6E1037"/>
    <w:rsid w:val="2F237694"/>
    <w:rsid w:val="2F417EE8"/>
    <w:rsid w:val="2FDB7F08"/>
    <w:rsid w:val="3172765E"/>
    <w:rsid w:val="32B819E9"/>
    <w:rsid w:val="346310F7"/>
    <w:rsid w:val="3762240D"/>
    <w:rsid w:val="37EC6872"/>
    <w:rsid w:val="38196A86"/>
    <w:rsid w:val="39513FFD"/>
    <w:rsid w:val="3A1F2C31"/>
    <w:rsid w:val="3A940645"/>
    <w:rsid w:val="4374678C"/>
    <w:rsid w:val="452001C3"/>
    <w:rsid w:val="4A036C8C"/>
    <w:rsid w:val="533B7DA0"/>
    <w:rsid w:val="53C72B28"/>
    <w:rsid w:val="574F56DB"/>
    <w:rsid w:val="58087DC2"/>
    <w:rsid w:val="5B445318"/>
    <w:rsid w:val="5B6F4A8B"/>
    <w:rsid w:val="5B8B1199"/>
    <w:rsid w:val="5CFF5D50"/>
    <w:rsid w:val="608468F5"/>
    <w:rsid w:val="6272080A"/>
    <w:rsid w:val="63E458EA"/>
    <w:rsid w:val="655F45B3"/>
    <w:rsid w:val="661E3335"/>
    <w:rsid w:val="6DF36E56"/>
    <w:rsid w:val="70757FF6"/>
    <w:rsid w:val="74AF784E"/>
    <w:rsid w:val="75E579CC"/>
    <w:rsid w:val="7A817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0"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First Indent 2" w:semiHidden="0" w:uiPriority="0"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Plain Text" w:semiHidden="0" w:unhideWhenUsed="0" w:qFormat="1"/>
    <w:lsdException w:name="Normal (Web)" w:semiHidden="0"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20"/>
    <w:link w:val="1Char"/>
    <w:uiPriority w:val="9"/>
    <w:qFormat/>
    <w:pPr>
      <w:widowControl/>
      <w:spacing w:before="100" w:beforeAutospacing="1" w:after="100" w:afterAutospacing="1"/>
      <w:jc w:val="left"/>
      <w:outlineLvl w:val="0"/>
    </w:pPr>
    <w:rPr>
      <w:rFonts w:ascii="SimSun" w:eastAsia="SimSun" w:hAnsi="SimSun" w:cs="SimSun"/>
      <w:b/>
      <w:bCs/>
      <w:kern w:val="36"/>
      <w:sz w:val="48"/>
      <w:szCs w:val="48"/>
    </w:rPr>
  </w:style>
  <w:style w:type="paragraph" w:styleId="20">
    <w:name w:val="heading 2"/>
    <w:basedOn w:val="a"/>
    <w:next w:val="FC"/>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FC"/>
    <w:link w:val="3Char"/>
    <w:uiPriority w:val="9"/>
    <w:qFormat/>
    <w:pPr>
      <w:widowControl/>
      <w:spacing w:before="100" w:beforeAutospacing="1" w:after="100" w:afterAutospacing="1"/>
      <w:jc w:val="left"/>
      <w:outlineLvl w:val="2"/>
    </w:pPr>
    <w:rPr>
      <w:rFonts w:ascii="SimSun" w:eastAsia="SimSun" w:hAnsi="SimSun" w:cs="SimSun"/>
      <w:b/>
      <w:bCs/>
      <w:kern w:val="0"/>
      <w:sz w:val="27"/>
      <w:szCs w:val="27"/>
    </w:rPr>
  </w:style>
  <w:style w:type="paragraph" w:styleId="4">
    <w:name w:val="heading 4"/>
    <w:basedOn w:val="a"/>
    <w:next w:val="FC"/>
    <w:semiHidden/>
    <w:unhideWhenUsed/>
    <w:qFormat/>
    <w:pPr>
      <w:keepNext/>
      <w:keepLines/>
      <w:numPr>
        <w:ilvl w:val="3"/>
        <w:numId w:val="1"/>
      </w:numPr>
      <w:spacing w:before="280" w:after="290" w:line="372" w:lineRule="auto"/>
      <w:outlineLvl w:val="3"/>
    </w:pPr>
    <w:rPr>
      <w:rFonts w:ascii="Arial" w:eastAsia="SimHei" w:hAnsi="Arial"/>
      <w:b/>
      <w:sz w:val="28"/>
      <w:szCs w:val="21"/>
    </w:rPr>
  </w:style>
  <w:style w:type="paragraph" w:styleId="5">
    <w:name w:val="heading 5"/>
    <w:basedOn w:val="a"/>
    <w:next w:val="FC"/>
    <w:semiHidden/>
    <w:unhideWhenUsed/>
    <w:qFormat/>
    <w:pPr>
      <w:keepNext/>
      <w:keepLines/>
      <w:numPr>
        <w:ilvl w:val="4"/>
        <w:numId w:val="1"/>
      </w:numPr>
      <w:spacing w:before="280" w:after="290"/>
      <w:outlineLvl w:val="4"/>
    </w:pPr>
    <w:rPr>
      <w:b/>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tabs>
        <w:tab w:val="left" w:pos="420"/>
      </w:tabs>
      <w:spacing w:line="300" w:lineRule="auto"/>
      <w:ind w:left="200" w:firstLine="200"/>
    </w:pPr>
    <w:rPr>
      <w:rFonts w:ascii="Times New Roman" w:hAnsi="Times New Roman"/>
      <w:szCs w:val="24"/>
    </w:rPr>
  </w:style>
  <w:style w:type="paragraph" w:styleId="a3">
    <w:name w:val="Body Text Indent"/>
    <w:basedOn w:val="a"/>
    <w:unhideWhenUsed/>
    <w:qFormat/>
    <w:pPr>
      <w:spacing w:after="120"/>
      <w:ind w:leftChars="200" w:left="420"/>
    </w:pPr>
  </w:style>
  <w:style w:type="paragraph" w:customStyle="1" w:styleId="FC">
    <w:name w:val="FC正文"/>
    <w:basedOn w:val="a"/>
    <w:qFormat/>
    <w:pPr>
      <w:snapToGrid w:val="0"/>
      <w:spacing w:beforeLines="50" w:afterLines="50" w:line="360" w:lineRule="auto"/>
      <w:ind w:firstLineChars="200" w:firstLine="200"/>
      <w:contextualSpacing/>
    </w:pPr>
    <w:rPr>
      <w:rFonts w:asciiTheme="minorEastAsia" w:hAnsiTheme="minorEastAsia" w:cstheme="minorEastAsia"/>
      <w:color w:val="000000" w:themeColor="text1"/>
      <w:sz w:val="24"/>
      <w:szCs w:val="21"/>
    </w:rPr>
  </w:style>
  <w:style w:type="paragraph" w:styleId="a4">
    <w:name w:val="caption"/>
    <w:basedOn w:val="a"/>
    <w:next w:val="a"/>
    <w:unhideWhenUsed/>
    <w:qFormat/>
    <w:pPr>
      <w:keepNext/>
      <w:jc w:val="center"/>
    </w:pPr>
    <w:rPr>
      <w:rFonts w:asciiTheme="majorHAnsi" w:eastAsia="SimHei" w:hAnsiTheme="majorHAnsi" w:cstheme="majorBidi"/>
      <w:sz w:val="20"/>
      <w:szCs w:val="20"/>
    </w:rPr>
  </w:style>
  <w:style w:type="paragraph" w:styleId="a5">
    <w:name w:val="Plain Text"/>
    <w:basedOn w:val="a"/>
    <w:link w:val="Char"/>
    <w:uiPriority w:val="99"/>
    <w:qFormat/>
    <w:rPr>
      <w:rFonts w:ascii="SimSun" w:hAnsi="Courier New" w:cs="Courier New"/>
      <w:szCs w:val="21"/>
    </w:r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qFormat/>
    <w:rPr>
      <w:b/>
      <w:bCs/>
    </w:rPr>
  </w:style>
  <w:style w:type="character" w:styleId="ab">
    <w:name w:val="Hyperlink"/>
    <w:basedOn w:val="a0"/>
    <w:qFormat/>
    <w:rPr>
      <w:color w:val="337AB7"/>
      <w:u w:val="none"/>
    </w:rPr>
  </w:style>
  <w:style w:type="character" w:customStyle="1" w:styleId="Char2">
    <w:name w:val="页眉 Char"/>
    <w:basedOn w:val="a0"/>
    <w:link w:val="a8"/>
    <w:uiPriority w:val="99"/>
    <w:qFormat/>
    <w:rPr>
      <w:sz w:val="18"/>
      <w:szCs w:val="18"/>
    </w:rPr>
  </w:style>
  <w:style w:type="character" w:customStyle="1" w:styleId="Char1">
    <w:name w:val="页脚 Char"/>
    <w:basedOn w:val="a0"/>
    <w:link w:val="a7"/>
    <w:uiPriority w:val="99"/>
    <w:qFormat/>
    <w:rPr>
      <w:sz w:val="18"/>
      <w:szCs w:val="18"/>
    </w:rPr>
  </w:style>
  <w:style w:type="character" w:customStyle="1" w:styleId="1Char">
    <w:name w:val="标题 1 Char"/>
    <w:basedOn w:val="a0"/>
    <w:link w:val="1"/>
    <w:uiPriority w:val="9"/>
    <w:qFormat/>
    <w:rPr>
      <w:rFonts w:ascii="SimSun" w:eastAsia="SimSun" w:hAnsi="SimSun" w:cs="SimSun"/>
      <w:b/>
      <w:bCs/>
      <w:kern w:val="36"/>
      <w:sz w:val="48"/>
      <w:szCs w:val="48"/>
    </w:rPr>
  </w:style>
  <w:style w:type="character" w:customStyle="1" w:styleId="3Char">
    <w:name w:val="标题 3 Char"/>
    <w:basedOn w:val="a0"/>
    <w:link w:val="3"/>
    <w:uiPriority w:val="9"/>
    <w:qFormat/>
    <w:rPr>
      <w:rFonts w:ascii="SimSun" w:eastAsia="SimSun" w:hAnsi="SimSun" w:cs="SimSun"/>
      <w:b/>
      <w:bCs/>
      <w:kern w:val="0"/>
      <w:sz w:val="27"/>
      <w:szCs w:val="27"/>
    </w:rPr>
  </w:style>
  <w:style w:type="character" w:customStyle="1" w:styleId="customizeprojectname">
    <w:name w:val="customize__projectname"/>
    <w:basedOn w:val="a0"/>
    <w:qFormat/>
  </w:style>
  <w:style w:type="character" w:customStyle="1" w:styleId="customizerecordno">
    <w:name w:val="customize_recordno"/>
    <w:basedOn w:val="a0"/>
    <w:qFormat/>
  </w:style>
  <w:style w:type="character" w:customStyle="1" w:styleId="customizeprojectcode">
    <w:name w:val="customize_project_code"/>
    <w:basedOn w:val="a0"/>
    <w:qFormat/>
  </w:style>
  <w:style w:type="character" w:customStyle="1" w:styleId="customizecgr">
    <w:name w:val="customize_cgr"/>
    <w:basedOn w:val="a0"/>
    <w:qFormat/>
  </w:style>
  <w:style w:type="character" w:customStyle="1" w:styleId="customizeagent">
    <w:name w:val="customize_agent"/>
    <w:basedOn w:val="a0"/>
    <w:qFormat/>
  </w:style>
  <w:style w:type="character" w:customStyle="1" w:styleId="customizecgrdz">
    <w:name w:val="customize_cgrdz"/>
    <w:basedOn w:val="a0"/>
    <w:qFormat/>
  </w:style>
  <w:style w:type="character" w:customStyle="1" w:styleId="customizecgrdh">
    <w:name w:val="customize_cgrdh"/>
    <w:basedOn w:val="a0"/>
    <w:qFormat/>
  </w:style>
  <w:style w:type="character" w:customStyle="1" w:styleId="customizeagentadd">
    <w:name w:val="customize_agentadd"/>
    <w:basedOn w:val="a0"/>
    <w:qFormat/>
  </w:style>
  <w:style w:type="character" w:customStyle="1" w:styleId="customizeagenttel">
    <w:name w:val="customize_agenttel"/>
    <w:basedOn w:val="a0"/>
    <w:qFormat/>
  </w:style>
  <w:style w:type="character" w:customStyle="1" w:styleId="editlist">
    <w:name w:val="editlist"/>
    <w:basedOn w:val="a0"/>
    <w:qFormat/>
  </w:style>
  <w:style w:type="character" w:customStyle="1" w:styleId="edittexttarea">
    <w:name w:val="edittexttarea"/>
    <w:basedOn w:val="a0"/>
    <w:qFormat/>
  </w:style>
  <w:style w:type="character" w:customStyle="1" w:styleId="editinput">
    <w:name w:val="editinput"/>
    <w:basedOn w:val="a0"/>
    <w:qFormat/>
  </w:style>
  <w:style w:type="character" w:customStyle="1" w:styleId="Char">
    <w:name w:val="纯文本 Char"/>
    <w:basedOn w:val="a0"/>
    <w:link w:val="a5"/>
    <w:uiPriority w:val="99"/>
    <w:qFormat/>
    <w:rPr>
      <w:rFonts w:ascii="SimSun" w:hAnsi="Courier New" w:cs="Courier New"/>
      <w:szCs w:val="21"/>
    </w:rPr>
  </w:style>
  <w:style w:type="character" w:customStyle="1" w:styleId="2Char">
    <w:name w:val="标题 2 Char"/>
    <w:basedOn w:val="a0"/>
    <w:link w:val="20"/>
    <w:uiPriority w:val="9"/>
    <w:semiHidden/>
    <w:qFormat/>
    <w:rPr>
      <w:rFonts w:asciiTheme="majorHAnsi" w:eastAsiaTheme="majorEastAsia" w:hAnsiTheme="majorHAnsi" w:cstheme="majorBidi"/>
      <w:b/>
      <w:bCs/>
      <w:sz w:val="32"/>
      <w:szCs w:val="32"/>
    </w:rPr>
  </w:style>
  <w:style w:type="paragraph" w:customStyle="1" w:styleId="ac">
    <w:name w:val="段"/>
    <w:next w:val="a"/>
    <w:uiPriority w:val="99"/>
    <w:qFormat/>
    <w:pPr>
      <w:autoSpaceDE w:val="0"/>
      <w:autoSpaceDN w:val="0"/>
      <w:adjustRightInd w:val="0"/>
      <w:snapToGrid w:val="0"/>
      <w:spacing w:line="360" w:lineRule="auto"/>
      <w:ind w:firstLineChars="200" w:firstLine="200"/>
      <w:jc w:val="both"/>
    </w:pPr>
    <w:rPr>
      <w:rFonts w:ascii="SimSun"/>
      <w:sz w:val="24"/>
      <w:szCs w:val="22"/>
    </w:rPr>
  </w:style>
  <w:style w:type="paragraph" w:customStyle="1" w:styleId="ad">
    <w:name w:val="表格文字"/>
    <w:basedOn w:val="a"/>
    <w:qFormat/>
    <w:pPr>
      <w:spacing w:before="25" w:after="25" w:line="300" w:lineRule="auto"/>
    </w:pPr>
    <w:rPr>
      <w:rFonts w:ascii="Calibri" w:eastAsia="SimSun" w:hAnsi="Calibri"/>
      <w:spacing w:val="10"/>
      <w:kern w:val="0"/>
      <w:sz w:val="24"/>
      <w:szCs w:val="20"/>
    </w:rPr>
  </w:style>
  <w:style w:type="table" w:customStyle="1" w:styleId="FC1">
    <w:name w:val="FC1"/>
    <w:basedOn w:val="a1"/>
    <w:uiPriority w:val="99"/>
    <w:qFormat/>
    <w:pPr>
      <w:jc w:val="both"/>
    </w:pPr>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double" w:sz="4" w:space="0" w:color="auto"/>
          <w:left w:val="double" w:sz="4" w:space="0" w:color="auto"/>
          <w:bottom w:val="single" w:sz="4" w:space="0" w:color="auto"/>
          <w:right w:val="double" w:sz="4" w:space="0" w:color="auto"/>
          <w:insideH w:val="nil"/>
          <w:insideV w:val="single" w:sz="4" w:space="0" w:color="auto"/>
          <w:tl2br w:val="nil"/>
          <w:tr2bl w:val="nil"/>
        </w:tcBorders>
        <w:shd w:val="clear" w:color="auto" w:fill="BFBFBF"/>
      </w:tcPr>
    </w:tblStylePr>
  </w:style>
  <w:style w:type="character" w:customStyle="1" w:styleId="Char0">
    <w:name w:val="批注框文本 Char"/>
    <w:basedOn w:val="a0"/>
    <w:link w:val="a6"/>
    <w:uiPriority w:val="99"/>
    <w:semiHidden/>
    <w:qFormat/>
    <w:rPr>
      <w:rFonts w:asciiTheme="minorHAnsi" w:eastAsiaTheme="minorEastAsia" w:hAnsiTheme="minorHAnsi" w:cstheme="minorBidi"/>
      <w:kern w:val="2"/>
      <w:sz w:val="18"/>
      <w:szCs w:val="18"/>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paragraph" w:customStyle="1" w:styleId="21">
    <w:name w:val="修订2"/>
    <w:hidden/>
    <w:uiPriority w:val="99"/>
    <w:semiHidden/>
    <w:qFormat/>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tianhong_2081180@126.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129</Pages>
  <Words>12245</Words>
  <Characters>69803</Characters>
  <Application>Microsoft Office Word</Application>
  <DocSecurity>0</DocSecurity>
  <Lines>581</Lines>
  <Paragraphs>163</Paragraphs>
  <ScaleCrop>false</ScaleCrop>
  <Company/>
  <LinksUpToDate>false</LinksUpToDate>
  <CharactersWithSpaces>81885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xb21cn</cp:lastModifiedBy>
  <cp:revision>7</cp:revision>
  <cp:lastPrinted>2022-01-27T01:10:00Z</cp:lastPrinted>
  <dcterms:created xsi:type="dcterms:W3CDTF">2022-05-16T02:08:00Z</dcterms:created>
  <dcterms:modified xsi:type="dcterms:W3CDTF">2022-06-29T04:03:00Z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B5A25879BCD8447FAB8A8F864C2202A2</vt:lpwstr>
  </property>
</Properties>
</file>