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Times New Roman" w:hAnsi="Times New Roman" w:eastAsia="宋体" w:cs="Times New Roman"/>
          <w:b/>
          <w:color w:val="auto"/>
          <w:kern w:val="44"/>
          <w:sz w:val="32"/>
          <w:szCs w:val="32"/>
          <w:lang w:val="en-US" w:eastAsia="zh-CN"/>
        </w:rPr>
      </w:pPr>
      <w:r>
        <w:rPr>
          <w:rFonts w:hint="eastAsia" w:ascii="Times New Roman" w:hAnsi="Times New Roman" w:eastAsia="宋体" w:cs="Times New Roman"/>
          <w:b/>
          <w:color w:val="auto"/>
          <w:kern w:val="44"/>
          <w:sz w:val="32"/>
          <w:szCs w:val="32"/>
        </w:rPr>
        <w:t>询价</w:t>
      </w:r>
      <w:r>
        <w:rPr>
          <w:rFonts w:hint="eastAsia" w:ascii="Times New Roman" w:hAnsi="Times New Roman" w:eastAsia="宋体" w:cs="Times New Roman"/>
          <w:b/>
          <w:color w:val="auto"/>
          <w:kern w:val="44"/>
          <w:sz w:val="32"/>
          <w:szCs w:val="32"/>
          <w:lang w:val="en-US" w:eastAsia="zh-CN"/>
        </w:rPr>
        <w:t>公告</w:t>
      </w:r>
    </w:p>
    <w:p>
      <w:pPr>
        <w:pStyle w:val="4"/>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2" w:firstLineChars="200"/>
        <w:outlineLvl w:val="9"/>
        <w:rPr>
          <w:rFonts w:hint="eastAsia" w:ascii="宋体" w:hAnsi="宋体" w:eastAsia="宋体" w:cs="宋体"/>
          <w:bCs/>
          <w:color w:val="auto"/>
          <w:sz w:val="24"/>
          <w:szCs w:val="24"/>
          <w:lang w:eastAsia="zh-CN"/>
        </w:rPr>
      </w:pPr>
      <w:r>
        <w:rPr>
          <w:rFonts w:hint="eastAsia" w:ascii="宋体" w:hAnsi="宋体" w:eastAsia="宋体" w:cs="宋体"/>
          <w:b/>
          <w:bCs/>
          <w:color w:val="auto"/>
          <w:sz w:val="24"/>
          <w:szCs w:val="24"/>
        </w:rPr>
        <w:t>项目概况</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auto"/>
          <w:sz w:val="24"/>
          <w:szCs w:val="24"/>
          <w:lang w:eastAsia="zh-CN"/>
        </w:rPr>
        <w:t>仙桃市2022年城市绿化重点项目可行性研究报告咨询服务</w:t>
      </w:r>
      <w:r>
        <w:rPr>
          <w:rFonts w:hint="eastAsia" w:ascii="宋体" w:hAnsi="宋体" w:eastAsia="宋体" w:cs="宋体"/>
          <w:bCs/>
          <w:color w:val="auto"/>
          <w:sz w:val="24"/>
          <w:szCs w:val="24"/>
        </w:rPr>
        <w:t>的潜在供应商应</w:t>
      </w:r>
      <w:r>
        <w:rPr>
          <w:rFonts w:hint="eastAsia" w:ascii="宋体" w:hAnsi="宋体" w:eastAsia="宋体" w:cs="宋体"/>
          <w:b w:val="0"/>
          <w:bCs w:val="0"/>
          <w:color w:val="auto"/>
          <w:kern w:val="2"/>
          <w:sz w:val="24"/>
          <w:szCs w:val="24"/>
          <w:lang w:val="en-US" w:eastAsia="zh-CN" w:bidi="ar-SA"/>
        </w:rPr>
        <w:t>在湖北宸璟工程管理有限公司（仙桃市干河街道仙桃建筑勘察设计院住宅楼二单元四楼402）获</w:t>
      </w:r>
      <w:r>
        <w:rPr>
          <w:rFonts w:hint="eastAsia" w:ascii="宋体" w:hAnsi="宋体" w:eastAsia="宋体" w:cs="宋体"/>
          <w:bCs/>
          <w:color w:val="auto"/>
          <w:sz w:val="24"/>
          <w:szCs w:val="24"/>
          <w:lang w:eastAsia="zh-CN"/>
        </w:rPr>
        <w:t>取</w:t>
      </w:r>
      <w:r>
        <w:rPr>
          <w:rFonts w:hint="eastAsia" w:ascii="宋体" w:hAnsi="宋体" w:eastAsia="宋体" w:cs="宋体"/>
          <w:bCs/>
          <w:color w:val="auto"/>
          <w:sz w:val="24"/>
          <w:szCs w:val="24"/>
        </w:rPr>
        <w:t>采购文件，</w:t>
      </w:r>
      <w:r>
        <w:rPr>
          <w:rFonts w:hint="eastAsia" w:ascii="宋体" w:hAnsi="宋体" w:eastAsia="宋体" w:cs="宋体"/>
          <w:bCs/>
          <w:color w:val="auto"/>
          <w:sz w:val="24"/>
          <w:szCs w:val="24"/>
          <w:lang w:eastAsia="zh-CN"/>
        </w:rPr>
        <w:t>并于202</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eastAsia="zh-CN"/>
        </w:rPr>
        <w:t>年06月</w:t>
      </w:r>
      <w:r>
        <w:rPr>
          <w:rFonts w:hint="eastAsia" w:ascii="宋体" w:hAnsi="宋体" w:eastAsia="宋体" w:cs="宋体"/>
          <w:bCs/>
          <w:color w:val="auto"/>
          <w:sz w:val="24"/>
          <w:szCs w:val="24"/>
          <w:lang w:val="en-US" w:eastAsia="zh-CN"/>
        </w:rPr>
        <w:t>30</w:t>
      </w:r>
      <w:r>
        <w:rPr>
          <w:rFonts w:hint="eastAsia" w:ascii="宋体" w:hAnsi="宋体" w:eastAsia="宋体" w:cs="宋体"/>
          <w:bCs/>
          <w:color w:val="auto"/>
          <w:sz w:val="24"/>
          <w:szCs w:val="24"/>
          <w:lang w:eastAsia="zh-CN"/>
        </w:rPr>
        <w:t>日</w:t>
      </w:r>
      <w:r>
        <w:rPr>
          <w:rFonts w:hint="eastAsia" w:ascii="宋体" w:hAnsi="宋体" w:eastAsia="宋体" w:cs="宋体"/>
          <w:bCs/>
          <w:color w:val="auto"/>
          <w:sz w:val="24"/>
          <w:szCs w:val="24"/>
          <w:lang w:val="en-US" w:eastAsia="zh-CN"/>
        </w:rPr>
        <w:t>10点00分</w:t>
      </w:r>
      <w:r>
        <w:rPr>
          <w:rFonts w:hint="eastAsia" w:ascii="宋体" w:hAnsi="宋体" w:eastAsia="宋体" w:cs="宋体"/>
          <w:bCs/>
          <w:color w:val="auto"/>
          <w:sz w:val="24"/>
          <w:szCs w:val="24"/>
          <w:lang w:eastAsia="zh-CN"/>
        </w:rPr>
        <w:t>（北京时间）前提交响应文件。</w:t>
      </w:r>
    </w:p>
    <w:p>
      <w:pPr>
        <w:pageBreakBefore w:val="0"/>
        <w:kinsoku/>
        <w:wordWrap/>
        <w:overflowPunct/>
        <w:topLinePunct w:val="0"/>
        <w:bidi w:val="0"/>
        <w:outlineLvl w:val="9"/>
        <w:rPr>
          <w:color w:val="auto"/>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val="0"/>
          <w:bCs w:val="0"/>
          <w:color w:val="auto"/>
          <w:kern w:val="2"/>
          <w:sz w:val="24"/>
          <w:szCs w:val="24"/>
          <w:lang w:val="en-US" w:eastAsia="zh-CN" w:bidi="ar-SA"/>
        </w:rPr>
      </w:pPr>
      <w:bookmarkStart w:id="0" w:name="_Toc28359089"/>
      <w:bookmarkStart w:id="1" w:name="_Toc35393798"/>
      <w:bookmarkStart w:id="2" w:name="_Toc35393629"/>
      <w:bookmarkStart w:id="3" w:name="_Toc28359012"/>
      <w:r>
        <w:rPr>
          <w:rFonts w:hint="eastAsia" w:ascii="宋体" w:hAnsi="宋体" w:cs="宋体"/>
          <w:b/>
          <w:bCs/>
          <w:color w:val="auto"/>
          <w:kern w:val="2"/>
          <w:sz w:val="24"/>
          <w:szCs w:val="24"/>
          <w:lang w:val="en-US" w:eastAsia="zh-CN" w:bidi="ar-SA"/>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bookmarkStart w:id="4" w:name="_Toc35393799"/>
      <w:bookmarkStart w:id="5" w:name="_Toc35393630"/>
      <w:bookmarkStart w:id="6" w:name="_Toc28359090"/>
      <w:bookmarkStart w:id="7" w:name="_Toc28359013"/>
      <w:r>
        <w:rPr>
          <w:rFonts w:hint="eastAsia" w:ascii="宋体" w:hAnsi="宋体" w:eastAsia="宋体" w:cs="宋体"/>
          <w:b w:val="0"/>
          <w:bCs w:val="0"/>
          <w:color w:val="auto"/>
          <w:kern w:val="2"/>
          <w:sz w:val="24"/>
          <w:szCs w:val="24"/>
          <w:lang w:val="en-US" w:eastAsia="zh-CN" w:bidi="ar-SA"/>
        </w:rPr>
        <w:t>1、项目编号：HBCJZC-2022062701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2、采购计划备案号：/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3、项目名称：仙桃市2022年城市绿化重点项目可行性研究报告咨询服务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4、采购方式：询价采购</w:t>
      </w:r>
      <w:r>
        <w:rPr>
          <w:rFonts w:hint="eastAsia" w:ascii="宋体" w:hAnsi="宋体" w:eastAsia="宋体" w:cs="宋体"/>
          <w:b w:val="0"/>
          <w:bCs w:val="0"/>
          <w:color w:val="auto"/>
          <w:kern w:val="2"/>
          <w:sz w:val="24"/>
          <w:szCs w:val="24"/>
          <w:lang w:val="en-US" w:eastAsia="zh-CN" w:bidi="ar-SA"/>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5、预算金额：98000.00元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6、最高限价：98000.00元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b w:val="0"/>
          <w:bCs w:val="0"/>
          <w:color w:val="auto"/>
          <w:spacing w:val="-6"/>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7、采购需求：</w:t>
      </w:r>
      <w:r>
        <w:rPr>
          <w:rFonts w:hint="eastAsia" w:ascii="宋体" w:hAnsi="宋体" w:eastAsia="宋体" w:cs="宋体"/>
          <w:b w:val="0"/>
          <w:bCs w:val="0"/>
          <w:color w:val="auto"/>
          <w:spacing w:val="-6"/>
          <w:kern w:val="2"/>
          <w:sz w:val="24"/>
          <w:szCs w:val="24"/>
          <w:lang w:val="en-US" w:eastAsia="zh-CN" w:bidi="ar-SA"/>
        </w:rPr>
        <w:t>仙桃市2022年城市绿化重点项目可行性研究报告编制及评审咨询报告。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8、合同履行期限：</w:t>
      </w:r>
      <w:r>
        <w:rPr>
          <w:rFonts w:hint="eastAsia" w:ascii="宋体" w:hAnsi="宋体" w:eastAsia="宋体" w:cs="宋体"/>
          <w:b/>
          <w:bCs/>
          <w:color w:val="auto"/>
          <w:kern w:val="2"/>
          <w:sz w:val="24"/>
          <w:szCs w:val="24"/>
          <w:lang w:val="en-US" w:eastAsia="zh-CN" w:bidi="ar-SA"/>
        </w:rPr>
        <w:t>签订合同后15日历天内出报告。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9、本项目（是/否）接受联合体投标：否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10、是否可采购进口产品：是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11、本项目（是/否）专门面向中小微企业：</w:t>
      </w:r>
      <w:r>
        <w:rPr>
          <w:rFonts w:hint="eastAsia" w:ascii="宋体" w:hAnsi="宋体" w:eastAsia="宋体" w:cs="宋体"/>
          <w:b/>
          <w:bCs/>
          <w:color w:val="auto"/>
          <w:kern w:val="2"/>
          <w:sz w:val="24"/>
          <w:szCs w:val="24"/>
          <w:lang w:val="en-US" w:eastAsia="zh-CN" w:bidi="ar-SA"/>
        </w:rPr>
        <w:t>是</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val="0"/>
          <w:bCs w:val="0"/>
          <w:color w:val="auto"/>
          <w:kern w:val="2"/>
          <w:sz w:val="24"/>
          <w:szCs w:val="24"/>
          <w:lang w:val="en-US" w:eastAsia="zh-CN" w:bidi="ar-SA"/>
        </w:rPr>
      </w:pPr>
      <w:r>
        <w:rPr>
          <w:rFonts w:hint="eastAsia" w:ascii="宋体" w:hAnsi="宋体" w:cs="宋体"/>
          <w:b/>
          <w:bCs/>
          <w:color w:val="auto"/>
          <w:kern w:val="2"/>
          <w:sz w:val="24"/>
          <w:szCs w:val="24"/>
          <w:lang w:val="en-US" w:eastAsia="zh-CN" w:bidi="ar-SA"/>
        </w:rPr>
        <w:t>二、申请人的资格要求</w:t>
      </w:r>
      <w:r>
        <w:rPr>
          <w:rFonts w:hint="eastAsia" w:ascii="宋体" w:hAnsi="宋体" w:cs="宋体"/>
          <w:b w:val="0"/>
          <w:bCs w:val="0"/>
          <w:color w:val="auto"/>
          <w:kern w:val="2"/>
          <w:sz w:val="24"/>
          <w:szCs w:val="24"/>
          <w:lang w:val="en-US" w:eastAsia="zh-CN" w:bidi="ar-SA"/>
        </w:rPr>
        <w:t>：</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bookmarkStart w:id="8" w:name="_Toc28359014"/>
      <w:bookmarkStart w:id="9" w:name="_Toc28359091"/>
      <w:r>
        <w:rPr>
          <w:rFonts w:hint="eastAsia" w:ascii="宋体" w:hAnsi="宋体" w:eastAsia="宋体" w:cs="宋体"/>
          <w:b w:val="0"/>
          <w:bCs w:val="0"/>
          <w:color w:val="auto"/>
          <w:kern w:val="2"/>
          <w:sz w:val="24"/>
          <w:szCs w:val="24"/>
          <w:lang w:val="en-US" w:eastAsia="zh-CN" w:bidi="ar-SA"/>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（3）具有履行合同所必需的设备的专业技术能力；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本项目落实《财政部关于进一步加大政府采购支持中小企业力度的通知》（财库〔2022〕19号），为专门面向中小企业项目。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（1）具备有效的营业执照。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w:t>
      </w:r>
      <w:r>
        <w:rPr>
          <w:rFonts w:hint="eastAsia" w:ascii="宋体" w:hAnsi="宋体"/>
          <w:color w:val="auto"/>
          <w:kern w:val="0"/>
          <w:sz w:val="24"/>
          <w:szCs w:val="22"/>
          <w:lang w:val="zh-CN" w:eastAsia="zh-CN"/>
        </w:rPr>
        <w:t>供</w:t>
      </w:r>
      <w:r>
        <w:rPr>
          <w:rFonts w:hint="eastAsia" w:ascii="宋体" w:hAnsi="宋体"/>
          <w:color w:val="auto"/>
          <w:kern w:val="0"/>
          <w:sz w:val="24"/>
          <w:szCs w:val="22"/>
          <w:lang w:val="en-US" w:eastAsia="zh-CN"/>
        </w:rPr>
        <w:t>应商参加政府采购活动前三年内未被列入“信用中国”网站（www.creditchina.gov.cn)失信被执行人、重大税收违法案件当事人、政府采购严重违法失信行为记录名单和“中国政府采购</w:t>
      </w:r>
      <w:r>
        <w:rPr>
          <w:rFonts w:hint="eastAsia" w:ascii="宋体" w:hAnsi="宋体" w:cs="宋体"/>
          <w:b w:val="0"/>
          <w:bCs w:val="0"/>
          <w:color w:val="auto"/>
          <w:kern w:val="2"/>
          <w:sz w:val="24"/>
          <w:szCs w:val="24"/>
          <w:lang w:val="en-US" w:eastAsia="zh-CN" w:bidi="ar-SA"/>
        </w:rPr>
        <w:t>”网站（www.ccgp.gov.cn）政府采购严重违法失信行为记录名单。（以投标截止当日查询结果为准。）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val="0"/>
          <w:bCs w:val="0"/>
          <w:color w:val="auto"/>
          <w:kern w:val="2"/>
          <w:sz w:val="24"/>
          <w:szCs w:val="24"/>
          <w:lang w:val="en-US" w:eastAsia="zh-CN" w:bidi="ar-SA"/>
        </w:rPr>
      </w:pPr>
      <w:bookmarkStart w:id="10" w:name="_Toc35393631"/>
      <w:bookmarkStart w:id="11" w:name="_Toc35393800"/>
      <w:r>
        <w:rPr>
          <w:rFonts w:hint="eastAsia" w:ascii="宋体" w:hAnsi="宋体" w:cs="宋体"/>
          <w:b/>
          <w:bCs/>
          <w:color w:val="auto"/>
          <w:kern w:val="2"/>
          <w:sz w:val="24"/>
          <w:szCs w:val="24"/>
          <w:lang w:val="en-US" w:eastAsia="zh-CN" w:bidi="ar-SA"/>
        </w:rPr>
        <w:t>三、获取采购文件</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1、时间：2022年06月27日至2022年06月29日，每天上午10时30分至12时00分，下午14时00分至17时30分（北京时间，下同；国家法定节假日除外）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2、地点：湖北宸璟工程管理有限公司（仙桃市干河街道仙桃建筑勘察设计院住宅楼二单元四楼402）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kern w:val="0"/>
          <w:sz w:val="24"/>
        </w:rPr>
      </w:pPr>
      <w:r>
        <w:rPr>
          <w:rFonts w:hint="eastAsia" w:ascii="宋体" w:hAnsi="宋体" w:cs="宋体"/>
          <w:b w:val="0"/>
          <w:bCs w:val="0"/>
          <w:color w:val="auto"/>
          <w:kern w:val="2"/>
          <w:sz w:val="24"/>
          <w:szCs w:val="24"/>
          <w:lang w:val="en-US" w:eastAsia="zh-CN" w:bidi="ar-SA"/>
        </w:rPr>
        <w:t>3、方式：</w:t>
      </w:r>
      <w:r>
        <w:rPr>
          <w:rFonts w:hint="eastAsia"/>
          <w:lang w:val="en-US" w:eastAsia="zh-CN"/>
        </w:rPr>
        <w:t>现场获取，</w:t>
      </w:r>
      <w:r>
        <w:rPr>
          <w:rFonts w:hint="eastAsia" w:ascii="宋体" w:hAnsi="宋体" w:cs="宋体"/>
          <w:sz w:val="24"/>
        </w:rPr>
        <w:t>报名时需法定代表人或</w:t>
      </w:r>
      <w:r>
        <w:rPr>
          <w:rFonts w:hint="eastAsia" w:ascii="宋体" w:hAnsi="宋体" w:cs="宋体"/>
          <w:kern w:val="0"/>
          <w:sz w:val="24"/>
        </w:rPr>
        <w:t>授权委托人持以下资料领取询价文件：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kern w:val="0"/>
          <w:sz w:val="24"/>
        </w:rPr>
      </w:pPr>
      <w:r>
        <w:rPr>
          <w:rFonts w:hint="eastAsia" w:ascii="宋体" w:hAnsi="宋体" w:cs="宋体"/>
          <w:kern w:val="0"/>
          <w:sz w:val="24"/>
        </w:rPr>
        <w:t>①法定代表人资格证明文件</w:t>
      </w:r>
      <w:bookmarkStart w:id="38" w:name="_GoBack"/>
      <w:bookmarkEnd w:id="38"/>
      <w:r>
        <w:rPr>
          <w:rFonts w:hint="eastAsia" w:ascii="宋体" w:hAnsi="宋体" w:cs="宋体"/>
          <w:kern w:val="0"/>
          <w:sz w:val="24"/>
        </w:rPr>
        <w:t>或法人授权委托书（原件加盖公章）；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kern w:val="0"/>
          <w:sz w:val="24"/>
        </w:rPr>
      </w:pPr>
      <w:r>
        <w:rPr>
          <w:rFonts w:hint="eastAsia" w:ascii="宋体" w:hAnsi="宋体" w:cs="宋体"/>
          <w:kern w:val="0"/>
          <w:sz w:val="24"/>
        </w:rPr>
        <w:t>②法定代表人或授权委托人的身份证（原件）；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rPr>
      </w:pPr>
      <w:r>
        <w:rPr>
          <w:rFonts w:hint="eastAsia" w:ascii="宋体" w:hAnsi="宋体" w:eastAsia="宋体" w:cs="宋体"/>
          <w:kern w:val="0"/>
          <w:sz w:val="24"/>
        </w:rPr>
        <w:t>③</w:t>
      </w:r>
      <w:r>
        <w:rPr>
          <w:rFonts w:hint="eastAsia" w:ascii="宋体" w:hAnsi="宋体" w:eastAsia="宋体" w:cs="宋体"/>
          <w:kern w:val="0"/>
          <w:sz w:val="24"/>
          <w:lang w:val="en-US" w:eastAsia="zh-CN"/>
        </w:rPr>
        <w:t>政府采购项目登记表、中小企业声明函（详见附件1和附件2）；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kern w:val="0"/>
          <w:sz w:val="24"/>
        </w:rPr>
      </w:pPr>
      <w:r>
        <w:rPr>
          <w:rFonts w:hint="eastAsia" w:ascii="宋体" w:hAnsi="宋体" w:eastAsia="宋体" w:cs="宋体"/>
          <w:kern w:val="0"/>
          <w:sz w:val="24"/>
        </w:rPr>
        <w:t>④</w:t>
      </w:r>
      <w:r>
        <w:rPr>
          <w:rFonts w:hint="eastAsia" w:ascii="宋体" w:hAnsi="宋体" w:cs="宋体"/>
          <w:kern w:val="0"/>
          <w:sz w:val="24"/>
        </w:rPr>
        <w:t>营业执照复印件加盖公章；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 w:val="0"/>
          <w:bCs w:val="0"/>
          <w:kern w:val="2"/>
          <w:sz w:val="24"/>
          <w:szCs w:val="24"/>
          <w:lang w:val="en-US" w:eastAsia="zh-CN" w:bidi="ar-SA"/>
        </w:rPr>
      </w:pPr>
      <w:r>
        <w:rPr>
          <w:rFonts w:hint="eastAsia" w:ascii="宋体" w:hAnsi="宋体" w:eastAsia="宋体" w:cs="宋体"/>
          <w:kern w:val="0"/>
          <w:sz w:val="24"/>
        </w:rPr>
        <w:t>⑤</w:t>
      </w:r>
      <w:r>
        <w:rPr>
          <w:rFonts w:hint="eastAsia" w:ascii="宋体" w:hAnsi="宋体" w:cs="宋体"/>
          <w:kern w:val="0"/>
          <w:sz w:val="24"/>
        </w:rPr>
        <w:t>信用中国及</w:t>
      </w:r>
      <w:r>
        <w:rPr>
          <w:rFonts w:hint="eastAsia" w:ascii="宋体" w:hAnsi="宋体" w:cs="宋体"/>
          <w:sz w:val="24"/>
        </w:rPr>
        <w:t>政府采购严重违法失信行为记录</w:t>
      </w:r>
      <w:r>
        <w:rPr>
          <w:rFonts w:hint="eastAsia" w:ascii="宋体" w:hAnsi="宋体" w:cs="宋体"/>
          <w:kern w:val="0"/>
          <w:sz w:val="24"/>
        </w:rPr>
        <w:t>网页查询截图并加盖公章；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4、售价：0元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val="0"/>
          <w:bCs w:val="0"/>
          <w:color w:val="auto"/>
          <w:kern w:val="2"/>
          <w:sz w:val="24"/>
          <w:szCs w:val="24"/>
          <w:lang w:val="en-US" w:eastAsia="zh-CN" w:bidi="ar-SA"/>
        </w:rPr>
      </w:pPr>
      <w:bookmarkStart w:id="12" w:name="_Toc28359092"/>
      <w:bookmarkStart w:id="13" w:name="_Toc35393801"/>
      <w:bookmarkStart w:id="14" w:name="_Toc35393632"/>
      <w:bookmarkStart w:id="15" w:name="_Toc28359015"/>
      <w:r>
        <w:rPr>
          <w:rFonts w:hint="eastAsia" w:ascii="宋体" w:hAnsi="宋体" w:cs="宋体"/>
          <w:b/>
          <w:bCs/>
          <w:color w:val="auto"/>
          <w:kern w:val="2"/>
          <w:sz w:val="24"/>
          <w:szCs w:val="24"/>
          <w:lang w:val="en-US" w:eastAsia="zh-CN" w:bidi="ar-SA"/>
        </w:rPr>
        <w:t>四、响应文件提交</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截止时间：2022年06月30日10点00分（北京时间）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地点：</w:t>
      </w:r>
      <w:r>
        <w:rPr>
          <w:rFonts w:hint="eastAsia" w:ascii="宋体" w:hAnsi="宋体" w:eastAsia="宋体" w:cs="宋体"/>
          <w:b w:val="0"/>
          <w:bCs w:val="0"/>
          <w:color w:val="auto"/>
          <w:kern w:val="2"/>
          <w:sz w:val="24"/>
          <w:szCs w:val="24"/>
          <w:lang w:val="en-US" w:eastAsia="zh-CN" w:bidi="ar-SA"/>
        </w:rPr>
        <w:t>仙桃市干河街道仙桃建筑勘察设计院住宅楼二单元四楼402</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五、开启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时间：</w:t>
      </w:r>
      <w:r>
        <w:rPr>
          <w:rFonts w:hint="eastAsia" w:ascii="宋体" w:hAnsi="宋体" w:cs="宋体"/>
          <w:b w:val="0"/>
          <w:bCs w:val="0"/>
          <w:color w:val="auto"/>
          <w:kern w:val="2"/>
          <w:sz w:val="24"/>
          <w:szCs w:val="24"/>
          <w:lang w:val="en-US" w:eastAsia="zh-CN" w:bidi="ar-SA"/>
        </w:rPr>
        <w:t>2022年06月30日10点00分（北京时间）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地点：仙桃市干河街道仙桃建筑勘察设计院住宅楼二单元四楼402</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val="0"/>
          <w:bCs w:val="0"/>
          <w:color w:val="auto"/>
          <w:kern w:val="2"/>
          <w:sz w:val="24"/>
          <w:szCs w:val="24"/>
          <w:lang w:val="en-US" w:eastAsia="zh-CN" w:bidi="ar-SA"/>
        </w:rPr>
      </w:pPr>
      <w:bookmarkStart w:id="16" w:name="_Toc35393803"/>
      <w:bookmarkStart w:id="17" w:name="_Toc35393634"/>
      <w:bookmarkStart w:id="18" w:name="_Toc28359017"/>
      <w:bookmarkStart w:id="19" w:name="_Toc28359094"/>
      <w:r>
        <w:rPr>
          <w:rFonts w:hint="eastAsia" w:ascii="宋体" w:hAnsi="宋体" w:cs="宋体"/>
          <w:b/>
          <w:bCs/>
          <w:color w:val="auto"/>
          <w:kern w:val="2"/>
          <w:sz w:val="24"/>
          <w:szCs w:val="24"/>
          <w:lang w:val="en-US" w:eastAsia="zh-CN" w:bidi="ar-SA"/>
        </w:rPr>
        <w:t>六、公告期限</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自本公告发布之日起3个工作日。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kern w:val="2"/>
          <w:sz w:val="24"/>
          <w:szCs w:val="24"/>
          <w:lang w:val="en-US" w:eastAsia="zh-CN" w:bidi="ar-SA"/>
        </w:rPr>
      </w:pPr>
      <w:bookmarkStart w:id="20" w:name="_Toc35393626"/>
      <w:bookmarkStart w:id="21" w:name="_Toc35393795"/>
      <w:r>
        <w:rPr>
          <w:rFonts w:hint="eastAsia" w:ascii="宋体" w:hAnsi="宋体" w:eastAsia="宋体" w:cs="宋体"/>
          <w:b/>
          <w:bCs/>
          <w:color w:val="auto"/>
          <w:kern w:val="2"/>
          <w:sz w:val="24"/>
          <w:szCs w:val="24"/>
          <w:lang w:val="en-US" w:eastAsia="zh-CN" w:bidi="ar-SA"/>
        </w:rPr>
        <w:t>七、其他补充事宜</w:t>
      </w:r>
      <w:bookmarkEnd w:id="20"/>
      <w:bookmarkEnd w:id="2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bookmarkStart w:id="22" w:name="_Toc35393796"/>
      <w:bookmarkStart w:id="23" w:name="_Toc28359008"/>
      <w:bookmarkStart w:id="24" w:name="_Toc35393627"/>
      <w:bookmarkStart w:id="25" w:name="_Toc28359085"/>
      <w:r>
        <w:rPr>
          <w:rFonts w:hint="eastAsia" w:ascii="宋体" w:hAnsi="宋体" w:eastAsia="宋体" w:cs="宋体"/>
          <w:b w:val="0"/>
          <w:bCs w:val="0"/>
          <w:color w:val="auto"/>
          <w:kern w:val="2"/>
          <w:sz w:val="24"/>
          <w:szCs w:val="24"/>
          <w:lang w:val="en-US" w:eastAsia="zh-CN" w:bidi="ar-SA"/>
        </w:rPr>
        <w:t>1、本次采购项目采用资格后审，采购代理机构对报名资料的审验并不作为供应商资格条件的最终认定。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2、在投标截止时间前送达响应文件的供应商不足三家的，采购人应当终止采购活动，重新开展采购活动。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八、对本次招标提出询问，请按以下方式联系。</w:t>
      </w:r>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bookmarkStart w:id="26" w:name="_Toc35393637"/>
      <w:bookmarkStart w:id="27" w:name="_Toc28359019"/>
      <w:bookmarkStart w:id="28" w:name="_Toc35393806"/>
      <w:bookmarkStart w:id="29" w:name="_Toc28359096"/>
      <w:r>
        <w:rPr>
          <w:rFonts w:hint="eastAsia" w:ascii="宋体" w:hAnsi="宋体" w:eastAsia="宋体" w:cs="宋体"/>
          <w:b w:val="0"/>
          <w:bCs w:val="0"/>
          <w:color w:val="auto"/>
          <w:kern w:val="2"/>
          <w:sz w:val="24"/>
          <w:szCs w:val="24"/>
          <w:lang w:val="en-US" w:eastAsia="zh-CN" w:bidi="ar-SA"/>
        </w:rPr>
        <w:t>1.招标人信息</w:t>
      </w:r>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bookmarkStart w:id="30" w:name="_Toc28359020"/>
      <w:bookmarkStart w:id="31" w:name="_Toc35393807"/>
      <w:bookmarkStart w:id="32" w:name="_Toc28359097"/>
      <w:bookmarkStart w:id="33" w:name="_Toc35393638"/>
      <w:r>
        <w:rPr>
          <w:rFonts w:hint="eastAsia" w:ascii="宋体" w:hAnsi="宋体" w:eastAsia="宋体" w:cs="宋体"/>
          <w:b w:val="0"/>
          <w:bCs w:val="0"/>
          <w:color w:val="auto"/>
          <w:kern w:val="2"/>
          <w:sz w:val="24"/>
          <w:szCs w:val="24"/>
          <w:lang w:val="en-US" w:eastAsia="zh-CN" w:bidi="ar-SA"/>
        </w:rPr>
        <w:t>名称：仙桃市林业事业发展中心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地址：仙桃市艺波路2号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联系方式：姚先生 13907229787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2.采购代理机构信息</w:t>
      </w:r>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名称：湖北宸璟工程管理有限公司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地　　址：仙桃市干河街道仙桃建筑勘察设计院住宅楼二单元四楼402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联系方式：李女士0728-3331773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bookmarkStart w:id="34" w:name="_Toc35393639"/>
      <w:bookmarkStart w:id="35" w:name="_Toc28359098"/>
      <w:bookmarkStart w:id="36" w:name="_Toc35393808"/>
      <w:bookmarkStart w:id="37" w:name="_Toc2835902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3.项目联系方式</w:t>
      </w:r>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项目联系人：李女士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电　  　话：0728-3331773</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iODdiOTlhMDg1MmU4NDNkODRmNmU4MDk0OTZkZGEifQ=="/>
  </w:docVars>
  <w:rsids>
    <w:rsidRoot w:val="6E0F5E26"/>
    <w:rsid w:val="0C5E5355"/>
    <w:rsid w:val="1EA069F0"/>
    <w:rsid w:val="22AE3E81"/>
    <w:rsid w:val="6E0F5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ascii="Calibri" w:hAnsi="Calibri"/>
      <w:szCs w:val="22"/>
    </w:rPr>
  </w:style>
  <w:style w:type="paragraph" w:styleId="4">
    <w:name w:val="toc 1"/>
    <w:basedOn w:val="1"/>
    <w:next w:val="1"/>
    <w:unhideWhenUsed/>
    <w:qFormat/>
    <w:uiPriority w:val="3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1345</Words>
  <Characters>1510</Characters>
  <Lines>0</Lines>
  <Paragraphs>0</Paragraphs>
  <TotalTime>0</TotalTime>
  <ScaleCrop>false</ScaleCrop>
  <LinksUpToDate>false</LinksUpToDate>
  <CharactersWithSpaces>1518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2022-06-26T09:30:00Z</dcterms:created>
  <dc:creator>方</dc:creator>
  <cp:lastModifiedBy>方</cp:lastModifiedBy>
  <dcterms:modified xsi:type="dcterms:W3CDTF">2022-06-27T02:27:21Z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24CBF2804A254782B381D29CD7972A01</vt:lpwstr>
  </property>
</Properties>
</file>