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320" w:lineRule="atLeast"/>
        <w:ind w:left="0" w:right="147"/>
        <w:jc w:val="center"/>
        <w:textAlignment w:val="auto"/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  <w:t>牡丹江市西安区民政局特殊困难老年人家庭适老化改造服务项目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320" w:lineRule="atLeast"/>
        <w:ind w:left="0" w:right="147"/>
        <w:jc w:val="center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  <w:t>流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/>
          <w:sz w:val="28"/>
          <w:szCs w:val="28"/>
        </w:rPr>
        <w:t>标公告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牡丹江市西安区民政局特殊困难老年人家庭适老化改造服务项目（项目编号：MDJDX2022-051），于202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2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日在中国政府采购网发布招标公告，截止202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时00分开标，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效投标人不足三家，根据《中华人民共和国招标投标法》等法律、法规和招标文件的相关规定，本项目不具备招标条件，故本项目作流标处理。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采购单位：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 w:bidi="ar"/>
        </w:rPr>
        <w:t>牡丹江市西安区民政局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    址：牡丹江市西安区西长安街58号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联系电话：0453-5899728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 系 人：刘女士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招标代理机构：牡丹江市德信招投标代理有限公司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    址：牡丹江市江南开发区领秀城西侧门市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联系电话：0453-6279009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 系 人：董女士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5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2022年06月27日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0586"/>
    <w:rsid w:val="066D32DA"/>
    <w:rsid w:val="0B913AD5"/>
    <w:rsid w:val="15830040"/>
    <w:rsid w:val="16652327"/>
    <w:rsid w:val="18C85559"/>
    <w:rsid w:val="1B160E3A"/>
    <w:rsid w:val="1B6A395B"/>
    <w:rsid w:val="1CB914FE"/>
    <w:rsid w:val="1DC96669"/>
    <w:rsid w:val="2171181C"/>
    <w:rsid w:val="220C3CD5"/>
    <w:rsid w:val="229C5701"/>
    <w:rsid w:val="24664CB6"/>
    <w:rsid w:val="2469109A"/>
    <w:rsid w:val="29B82747"/>
    <w:rsid w:val="2E9D29C9"/>
    <w:rsid w:val="2F863AF9"/>
    <w:rsid w:val="31DA5C95"/>
    <w:rsid w:val="352023AC"/>
    <w:rsid w:val="35D926D7"/>
    <w:rsid w:val="36CA07B4"/>
    <w:rsid w:val="36FE46B4"/>
    <w:rsid w:val="38CD2561"/>
    <w:rsid w:val="3B536014"/>
    <w:rsid w:val="3DD44B41"/>
    <w:rsid w:val="3E4A7F1D"/>
    <w:rsid w:val="442628C3"/>
    <w:rsid w:val="4AF17468"/>
    <w:rsid w:val="4E903AB5"/>
    <w:rsid w:val="4F56150B"/>
    <w:rsid w:val="554B5624"/>
    <w:rsid w:val="5C532874"/>
    <w:rsid w:val="5D032800"/>
    <w:rsid w:val="5D1A6BAF"/>
    <w:rsid w:val="645124B2"/>
    <w:rsid w:val="659B2CA4"/>
    <w:rsid w:val="695F4C36"/>
    <w:rsid w:val="6AB44D18"/>
    <w:rsid w:val="6C42373C"/>
    <w:rsid w:val="6CB8384D"/>
    <w:rsid w:val="76127941"/>
    <w:rsid w:val="7D7337BA"/>
    <w:rsid w:val="7E4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楷体_GB2312" w:hAnsi="宋体" w:eastAsia="楷体_GB2312"/>
      <w:b/>
      <w:bCs/>
      <w:kern w:val="0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B2B2B"/>
      <w:u w:val="none"/>
    </w:rPr>
  </w:style>
  <w:style w:type="character" w:styleId="7">
    <w:name w:val="Hyperlink"/>
    <w:basedOn w:val="5"/>
    <w:qFormat/>
    <w:uiPriority w:val="0"/>
    <w:rPr>
      <w:color w:val="2B2B2B"/>
      <w:u w:val="none"/>
    </w:rPr>
  </w:style>
  <w:style w:type="character" w:customStyle="1" w:styleId="8">
    <w:name w:val="disabled"/>
    <w:basedOn w:val="5"/>
    <w:qFormat/>
    <w:uiPriority w:val="0"/>
    <w:rPr>
      <w:vanish/>
    </w:rPr>
  </w:style>
  <w:style w:type="character" w:customStyle="1" w:styleId="9">
    <w:name w:val="new_icon"/>
    <w:basedOn w:val="5"/>
    <w:qFormat/>
    <w:uiPriority w:val="0"/>
  </w:style>
  <w:style w:type="character" w:customStyle="1" w:styleId="10">
    <w:name w:val="font_notice2"/>
    <w:basedOn w:val="5"/>
    <w:qFormat/>
    <w:uiPriority w:val="0"/>
    <w:rPr>
      <w:color w:val="CC9999"/>
    </w:rPr>
  </w:style>
  <w:style w:type="paragraph" w:customStyle="1" w:styleId="11">
    <w:name w:val="mtt_01"/>
    <w:basedOn w:val="1"/>
    <w:qFormat/>
    <w:uiPriority w:val="0"/>
    <w:pPr>
      <w:spacing w:before="150" w:beforeAutospacing="0" w:after="150" w:afterAutospacing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12">
    <w:name w:val="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">
    <w:name w:val="font_notice"/>
    <w:basedOn w:val="5"/>
    <w:qFormat/>
    <w:uiPriority w:val="0"/>
    <w:rPr>
      <w:color w:val="CC9999"/>
    </w:rPr>
  </w:style>
  <w:style w:type="paragraph" w:customStyle="1" w:styleId="14">
    <w:name w:val="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2022-06-27T01:11:24Z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2ACD772DEA394F57BBB692539BF243C1</vt:lpwstr>
  </property>
</Properties>
</file>