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中华人民共和国内蒙古出入境边防检查总站警犬犬粮采购项目</w:t>
      </w:r>
    </w:p>
    <w:p>
      <w:pPr>
        <w:pStyle w:val="5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  <w:u w:val="single"/>
        </w:rPr>
        <w:t>（中华人民共和国内蒙古出入境边防检查总站警犬犬粮采购项目）</w:t>
      </w:r>
      <w:r>
        <w:rPr>
          <w:rFonts w:hint="eastAsia" w:ascii="宋体" w:hAnsi="宋体" w:cs="宋体"/>
          <w:highlight w:val="none"/>
        </w:rPr>
        <w:t>招标项目的潜在投标人应在（</w:t>
      </w:r>
      <w:r>
        <w:rPr>
          <w:rFonts w:hint="eastAsia" w:ascii="宋体" w:hAnsi="宋体" w:cs="宋体"/>
          <w:highlight w:val="none"/>
          <w:u w:val="single"/>
        </w:rPr>
        <w:t>呼和浩特市玉泉区昭君134路88号洪兴家居A座1603</w:t>
      </w:r>
      <w:r>
        <w:rPr>
          <w:rFonts w:hint="eastAsia" w:ascii="宋体" w:hAnsi="宋体" w:cs="宋体"/>
          <w:highlight w:val="none"/>
        </w:rPr>
        <w:t>）获取招标文件，并于</w:t>
      </w:r>
      <w:r>
        <w:rPr>
          <w:rFonts w:hint="eastAsia" w:ascii="宋体" w:hAnsi="宋体" w:cs="宋体"/>
          <w:highlight w:val="none"/>
          <w:u w:val="single"/>
        </w:rPr>
        <w:t>2022</w:t>
      </w:r>
      <w:r>
        <w:rPr>
          <w:rFonts w:hint="eastAsia" w:ascii="宋体" w:hAnsi="宋体" w:cs="宋体"/>
          <w:bCs/>
          <w:highlight w:val="none"/>
          <w:u w:val="single"/>
        </w:rPr>
        <w:t xml:space="preserve">年 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bCs/>
          <w:highlight w:val="none"/>
          <w:u w:val="single"/>
        </w:rPr>
        <w:t xml:space="preserve">月 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bCs/>
          <w:highlight w:val="none"/>
          <w:u w:val="single"/>
        </w:rPr>
        <w:t xml:space="preserve">日 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highlight w:val="none"/>
          <w:u w:val="single"/>
        </w:rPr>
        <w:t>点 00 分</w:t>
      </w:r>
      <w:r>
        <w:rPr>
          <w:rFonts w:hint="eastAsia" w:ascii="宋体" w:hAnsi="宋体" w:cs="宋体"/>
          <w:bCs/>
          <w:highlight w:val="none"/>
          <w:u w:val="none"/>
        </w:rPr>
        <w:t>（</w:t>
      </w:r>
      <w:r>
        <w:rPr>
          <w:rFonts w:hint="eastAsia" w:ascii="宋体" w:hAnsi="宋体" w:cs="宋体"/>
          <w:bCs/>
          <w:highlight w:val="none"/>
        </w:rPr>
        <w:t>北京时间）前递交投标文件</w:t>
      </w:r>
      <w:r>
        <w:rPr>
          <w:rFonts w:hint="eastAsia" w:ascii="宋体" w:hAnsi="宋体" w:cs="宋体"/>
          <w:highlight w:val="none"/>
        </w:rPr>
        <w:t>。</w:t>
      </w:r>
    </w:p>
    <w:p>
      <w:pPr>
        <w:spacing w:before="240" w:beforeLines="100"/>
        <w:rPr>
          <w:rFonts w:hint="eastAsia" w:ascii="宋体" w:hAnsi="宋体" w:cs="宋体"/>
          <w:b/>
          <w:bCs/>
          <w:highlight w:val="none"/>
        </w:rPr>
      </w:pPr>
      <w:bookmarkStart w:id="0" w:name="_Toc35393790"/>
      <w:bookmarkStart w:id="1" w:name="_Toc28359002"/>
      <w:bookmarkStart w:id="2" w:name="_Toc35393621"/>
      <w:bookmarkStart w:id="3" w:name="_Toc28359079"/>
      <w:bookmarkStart w:id="4" w:name="_Hlk24379207"/>
      <w:r>
        <w:rPr>
          <w:rFonts w:hint="eastAsia" w:ascii="宋体" w:hAnsi="宋体" w:cs="宋体"/>
          <w:b/>
          <w:bCs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1.项目编号：NMBJZZZB-2022-003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2.项目名称：中华人民共和国内蒙古出入境边防检查总站警犬犬粮采购项目</w:t>
      </w:r>
    </w:p>
    <w:bookmarkEnd w:id="4"/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3.预算金额：155.55万元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4.最高限价：155.55万元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5.采购需求：2022年度183头警犬食物日常保障。</w:t>
      </w:r>
    </w:p>
    <w:tbl>
      <w:tblPr>
        <w:tblStyle w:val="7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726"/>
        <w:gridCol w:w="204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包号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项目名称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数量及要求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预算(万元）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中华人民共和国内蒙古出入境边防检查总站警犬犬粮采购项目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详见招标文件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155.55</w:t>
            </w:r>
          </w:p>
        </w:tc>
      </w:tr>
    </w:tbl>
    <w:p>
      <w:pPr>
        <w:tabs>
          <w:tab w:val="left" w:pos="725"/>
        </w:tabs>
        <w:ind w:firstLine="480" w:firstLineChars="200"/>
        <w:jc w:val="left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6.交货时间：合同签订后30个工作日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7.质保期：18个月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8.供货地点：甲方指定17个基层单位（满洲里出入境边防检查站、二连出入境边防检查站、甘其毛都出入境边防检查站、策克出入境边防检查站、包头出入境边防检查站、额尔古纳出入境边防检查站、阿日哈沙特出入境边防检查站、珠恩嘎达布其出入境边防检</w:t>
      </w:r>
      <w:bookmarkStart w:id="31" w:name="_GoBack"/>
      <w:bookmarkEnd w:id="31"/>
      <w:r>
        <w:rPr>
          <w:rFonts w:hint="eastAsia" w:ascii="宋体" w:hAnsi="宋体" w:cs="宋体"/>
          <w:highlight w:val="none"/>
        </w:rPr>
        <w:t>查站、额布都格出入境边防检查站、阿尔山出入境边防检查站、呼伦贝尔边境管理支队、锡林郭勒边境管理支队、阿拉善边境管理支队、兴安边境管理支队、巴彦淖尔边境管理支队、包头边境管理支队、乌兰察布边境管理支队）。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9.本项目不接受联合体投标。</w:t>
      </w:r>
    </w:p>
    <w:p>
      <w:pPr>
        <w:rPr>
          <w:rFonts w:hint="eastAsia" w:ascii="宋体" w:hAnsi="宋体" w:cs="宋体"/>
          <w:b/>
          <w:bCs/>
          <w:highlight w:val="none"/>
        </w:rPr>
      </w:pPr>
      <w:bookmarkStart w:id="5" w:name="_Toc35393622"/>
      <w:bookmarkStart w:id="6" w:name="_Toc35393791"/>
      <w:bookmarkStart w:id="7" w:name="_Toc28359080"/>
      <w:bookmarkStart w:id="8" w:name="_Toc28359003"/>
      <w:r>
        <w:rPr>
          <w:rFonts w:hint="eastAsia" w:ascii="宋体" w:hAnsi="宋体" w:cs="宋体"/>
          <w:b/>
          <w:bCs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1.满足《中华人民共和国政府采购法》第二十二条规定；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bookmarkStart w:id="9" w:name="_Toc28359081"/>
      <w:bookmarkStart w:id="10" w:name="_Toc28359004"/>
      <w:r>
        <w:rPr>
          <w:rFonts w:hint="eastAsia" w:ascii="宋体" w:hAnsi="宋体" w:cs="宋体"/>
          <w:highlight w:val="none"/>
        </w:rPr>
        <w:t>2.落实政府采购政策需满足的资格要求：本项目为专门面向中小企业的项目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highlight w:val="none"/>
        </w:rPr>
      </w:pPr>
      <w:r>
        <w:rPr>
          <w:rFonts w:hint="eastAsia" w:ascii="宋体" w:hAnsi="宋体" w:cs="宋体"/>
          <w:color w:val="000000"/>
          <w:kern w:val="0"/>
          <w:highlight w:val="none"/>
        </w:rPr>
        <w:t>3.本项目的特定资格要求：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highlight w:val="none"/>
        </w:rPr>
      </w:pPr>
      <w:r>
        <w:rPr>
          <w:rFonts w:hint="eastAsia" w:ascii="宋体" w:hAnsi="宋体" w:cs="宋体"/>
          <w:color w:val="000000"/>
          <w:kern w:val="0"/>
          <w:highlight w:val="none"/>
        </w:rPr>
        <w:t>3.1供应商须具备中华人民共和国境内注册的独立法人，具有加载“统一社会信用代码”的营业执照；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3.2</w:t>
      </w:r>
      <w:r>
        <w:rPr>
          <w:rFonts w:hint="eastAsia" w:ascii="宋体" w:hAnsi="宋体" w:cs="宋体"/>
          <w:color w:val="000000"/>
          <w:kern w:val="0"/>
          <w:highlight w:val="none"/>
        </w:rPr>
        <w:t>供应商须提供2022年1月至递交投标文件截止时间任意1个月为员工依法缴纳社保的证明（以银行或社保机构缴纳的社保凭证为准）；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highlight w:val="none"/>
        </w:rPr>
      </w:pPr>
      <w:r>
        <w:rPr>
          <w:rFonts w:hint="eastAsia" w:ascii="宋体" w:hAnsi="宋体" w:cs="宋体"/>
          <w:color w:val="000000"/>
          <w:kern w:val="0"/>
          <w:highlight w:val="none"/>
        </w:rPr>
        <w:t>3.3供应商须提供2022年1月至递交投标文件截止时间任意1个月企业纳税证明（以银行或税务机关提供的纳税凭证为准）；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highlight w:val="none"/>
        </w:rPr>
      </w:pPr>
      <w:r>
        <w:rPr>
          <w:rFonts w:hint="eastAsia" w:ascii="宋体" w:hAnsi="宋体" w:cs="宋体"/>
          <w:color w:val="000000"/>
          <w:kern w:val="0"/>
          <w:highlight w:val="none"/>
        </w:rPr>
        <w:t>3.4供应商参加政府采购活动前3年内在经营活动中没有重大违法记录的书面声明；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highlight w:val="none"/>
        </w:rPr>
      </w:pPr>
      <w:r>
        <w:rPr>
          <w:rFonts w:hint="eastAsia" w:ascii="宋体" w:hAnsi="宋体" w:cs="宋体"/>
          <w:color w:val="000000"/>
          <w:kern w:val="0"/>
          <w:highlight w:val="none"/>
        </w:rPr>
        <w:t>3.5供应商在“信用中国”（https://www.creditchina.gov.cn/）“税收违法黑名单”查询并提供查询结果网页截图；供应商在“中国执行信息公开网”(http://zxgk.court.gov.cn/shixin/)“列入失信被执行人”查询并提供查询结果网页截图；供应商在“中国政府采购网”（http://www.ccgp.gov.cn/）“政府采购严重违法失信行为记录名单”查询并提供查询结果网页截图；</w:t>
      </w:r>
    </w:p>
    <w:p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highlight w:val="none"/>
        </w:rPr>
      </w:pPr>
      <w:r>
        <w:rPr>
          <w:rFonts w:hint="eastAsia" w:ascii="宋体" w:hAnsi="宋体" w:cs="宋体"/>
          <w:color w:val="000000"/>
          <w:kern w:val="0"/>
          <w:highlight w:val="none"/>
        </w:rPr>
        <w:t>4、本项目不接受联合体投标。</w:t>
      </w:r>
    </w:p>
    <w:p>
      <w:pPr>
        <w:rPr>
          <w:rFonts w:hint="eastAsia" w:ascii="宋体" w:hAnsi="宋体" w:cs="宋体"/>
          <w:b/>
          <w:bCs/>
          <w:highlight w:val="none"/>
        </w:rPr>
      </w:pPr>
      <w:bookmarkStart w:id="11" w:name="_Toc35393623"/>
      <w:bookmarkStart w:id="12" w:name="_Toc35393792"/>
      <w:r>
        <w:rPr>
          <w:rFonts w:hint="eastAsia" w:ascii="宋体" w:hAnsi="宋体" w:cs="宋体"/>
          <w:b/>
          <w:bCs/>
          <w:highlight w:val="none"/>
        </w:rPr>
        <w:t>三、获取招标文件</w:t>
      </w:r>
      <w:bookmarkEnd w:id="9"/>
      <w:bookmarkEnd w:id="10"/>
      <w:bookmarkEnd w:id="11"/>
      <w:bookmarkEnd w:id="12"/>
    </w:p>
    <w:p>
      <w:pPr>
        <w:tabs>
          <w:tab w:val="left" w:pos="8400"/>
        </w:tabs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1.时间：2022年06 月</w:t>
      </w:r>
      <w:r>
        <w:rPr>
          <w:rFonts w:hint="eastAsia" w:ascii="宋体" w:hAnsi="宋体" w:cs="宋体"/>
          <w:highlight w:val="none"/>
          <w:lang w:val="en-US" w:eastAsia="zh-CN"/>
        </w:rPr>
        <w:t>30</w:t>
      </w:r>
      <w:r>
        <w:rPr>
          <w:rFonts w:hint="eastAsia" w:ascii="宋体" w:hAnsi="宋体" w:cs="宋体"/>
          <w:highlight w:val="none"/>
        </w:rPr>
        <w:t>日至2022年 0</w:t>
      </w: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06</w:t>
      </w:r>
      <w:r>
        <w:rPr>
          <w:rFonts w:hint="eastAsia" w:ascii="宋体" w:hAnsi="宋体" w:cs="宋体"/>
          <w:highlight w:val="none"/>
        </w:rPr>
        <w:t>日，每天上午8：30—12：00时，下午14：00—17：30时（北京时间，法定节假日除外）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2.地点：呼和浩特市玉泉区昭君134路88号洪兴家居A座1603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3.方式：线下获取。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4.售价：本次招标文件售价为每套200元人民币。</w:t>
      </w:r>
    </w:p>
    <w:p>
      <w:pPr>
        <w:rPr>
          <w:rFonts w:hint="eastAsia" w:ascii="宋体" w:hAnsi="宋体" w:cs="宋体"/>
          <w:b/>
          <w:bCs/>
          <w:highlight w:val="none"/>
        </w:rPr>
      </w:pPr>
      <w:bookmarkStart w:id="13" w:name="_Toc28359005"/>
      <w:bookmarkStart w:id="14" w:name="_Toc28359082"/>
      <w:bookmarkStart w:id="15" w:name="_Toc35393793"/>
      <w:bookmarkStart w:id="16" w:name="_Toc35393624"/>
      <w:r>
        <w:rPr>
          <w:rFonts w:hint="eastAsia" w:ascii="宋体" w:hAnsi="宋体" w:cs="宋体"/>
          <w:b/>
          <w:bCs/>
          <w:highlight w:val="none"/>
        </w:rPr>
        <w:t>四、递交投标文件</w:t>
      </w:r>
      <w:bookmarkEnd w:id="13"/>
      <w:bookmarkEnd w:id="14"/>
      <w:r>
        <w:rPr>
          <w:rFonts w:hint="eastAsia" w:ascii="宋体" w:hAnsi="宋体" w:cs="宋体"/>
          <w:b/>
          <w:bCs/>
          <w:highlight w:val="none"/>
        </w:rPr>
        <w:t>截止时间、开标时间和地点</w:t>
      </w:r>
      <w:bookmarkEnd w:id="15"/>
      <w:bookmarkEnd w:id="16"/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1.投标文件截止时间：2022年0</w:t>
      </w: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26</w:t>
      </w:r>
      <w:r>
        <w:rPr>
          <w:rFonts w:hint="eastAsia" w:ascii="宋体" w:hAnsi="宋体" w:cs="宋体"/>
          <w:highlight w:val="none"/>
        </w:rPr>
        <w:t xml:space="preserve">日 </w:t>
      </w:r>
      <w:r>
        <w:rPr>
          <w:rFonts w:hint="eastAsia" w:ascii="宋体" w:hAnsi="宋体" w:cs="宋体"/>
          <w:highlight w:val="none"/>
          <w:lang w:val="en-US" w:eastAsia="zh-CN"/>
        </w:rPr>
        <w:t>10</w:t>
      </w:r>
      <w:r>
        <w:rPr>
          <w:rFonts w:hint="eastAsia" w:ascii="宋体" w:hAnsi="宋体" w:cs="宋体"/>
          <w:highlight w:val="none"/>
        </w:rPr>
        <w:t>点00分（北京时间）</w:t>
      </w:r>
    </w:p>
    <w:p>
      <w:pPr>
        <w:ind w:firstLine="480" w:firstLineChars="200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</w:rPr>
        <w:t>2.开标时间：2022年0</w:t>
      </w: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26</w:t>
      </w:r>
      <w:r>
        <w:rPr>
          <w:rFonts w:hint="eastAsia" w:ascii="宋体" w:hAnsi="宋体" w:cs="宋体"/>
          <w:highlight w:val="none"/>
        </w:rPr>
        <w:t>日</w:t>
      </w:r>
      <w:r>
        <w:rPr>
          <w:rFonts w:hint="eastAsia" w:ascii="宋体" w:hAnsi="宋体" w:cs="宋体"/>
          <w:highlight w:val="none"/>
          <w:lang w:val="en-US" w:eastAsia="zh-CN"/>
        </w:rPr>
        <w:t>10</w:t>
      </w:r>
      <w:r>
        <w:rPr>
          <w:rFonts w:hint="eastAsia" w:ascii="宋体" w:hAnsi="宋体" w:cs="宋体"/>
          <w:highlight w:val="none"/>
        </w:rPr>
        <w:t>点00分（北京时间）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3.开标地点：呼和浩特市玉泉区昭君134路88号洪兴家居A座1603</w:t>
      </w:r>
    </w:p>
    <w:p>
      <w:pPr>
        <w:rPr>
          <w:rFonts w:hint="eastAsia" w:ascii="宋体" w:hAnsi="宋体" w:cs="宋体"/>
          <w:b/>
          <w:bCs/>
          <w:highlight w:val="none"/>
        </w:rPr>
      </w:pPr>
      <w:bookmarkStart w:id="17" w:name="_Toc28359084"/>
      <w:bookmarkStart w:id="18" w:name="_Toc35393794"/>
      <w:bookmarkStart w:id="19" w:name="_Toc28359007"/>
      <w:bookmarkStart w:id="20" w:name="_Toc35393625"/>
      <w:r>
        <w:rPr>
          <w:rFonts w:hint="eastAsia" w:ascii="宋体" w:hAnsi="宋体" w:cs="宋体"/>
          <w:b/>
          <w:bCs/>
          <w:highlight w:val="none"/>
        </w:rPr>
        <w:t>五、公告期限</w:t>
      </w:r>
      <w:bookmarkEnd w:id="17"/>
      <w:bookmarkEnd w:id="18"/>
      <w:bookmarkEnd w:id="19"/>
      <w:bookmarkEnd w:id="20"/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自本公告发布之日起5个工作日。</w:t>
      </w:r>
    </w:p>
    <w:p>
      <w:pPr>
        <w:rPr>
          <w:rFonts w:hint="eastAsia" w:ascii="宋体" w:hAnsi="宋体" w:cs="宋体"/>
          <w:b/>
          <w:bCs/>
          <w:highlight w:val="none"/>
        </w:rPr>
      </w:pPr>
      <w:bookmarkStart w:id="21" w:name="_Toc35393795"/>
      <w:bookmarkStart w:id="22" w:name="_Toc35393626"/>
      <w:r>
        <w:rPr>
          <w:rFonts w:hint="eastAsia" w:ascii="宋体" w:hAnsi="宋体" w:cs="宋体"/>
          <w:b/>
          <w:bCs/>
          <w:highlight w:val="none"/>
        </w:rPr>
        <w:t>六、其他补充事宜</w:t>
      </w:r>
      <w:bookmarkEnd w:id="21"/>
      <w:bookmarkEnd w:id="22"/>
    </w:p>
    <w:p>
      <w:pPr>
        <w:snapToGrid w:val="0"/>
        <w:ind w:firstLine="641" w:firstLineChars="266"/>
        <w:rPr>
          <w:rFonts w:hint="eastAsia" w:ascii="宋体" w:hAnsi="宋体" w:cs="宋体"/>
          <w:b/>
          <w:highlight w:val="none"/>
        </w:rPr>
      </w:pPr>
      <w:r>
        <w:rPr>
          <w:rFonts w:hint="eastAsia" w:ascii="宋体" w:hAnsi="宋体" w:cs="宋体"/>
          <w:b/>
          <w:highlight w:val="none"/>
        </w:rPr>
        <w:t>6.1.凡购买招标文件的投标人，需提供以下资料：</w:t>
      </w:r>
    </w:p>
    <w:p>
      <w:pPr>
        <w:pStyle w:val="6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（1）法定代表人授权委托书及被授权人身份证（如法定代表人报名，提供法定代表人身份证明及身份证）；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（2）企业法人营业执照正本或副本；</w:t>
      </w:r>
    </w:p>
    <w:p>
      <w:pPr>
        <w:pStyle w:val="6"/>
        <w:ind w:firstLine="482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</w:rPr>
        <w:t>6.2.报名方式</w:t>
      </w:r>
    </w:p>
    <w:p>
      <w:pPr>
        <w:pStyle w:val="6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（1）现场报名：投标人需按“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</w:rPr>
        <w:t>凡购买招标文件的投标人，需提供以下资料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”提供报名资料的原件，还应提供相应的复印件两份（并加盖公章），到中恺项目管理咨询有限公司（呼和浩特市玉泉区昭君134路88号洪兴家居A座1603）前来报名，资料提供不全或逾期者拒绝接收。</w:t>
      </w:r>
    </w:p>
    <w:p>
      <w:pPr>
        <w:pStyle w:val="6"/>
        <w:ind w:firstLine="480" w:firstLineChars="200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（2）网上报名：投标人需按“</w:t>
      </w:r>
      <w:r>
        <w:rPr>
          <w:rFonts w:hint="eastAsia" w:ascii="宋体" w:hAnsi="宋体" w:eastAsia="宋体" w:cs="宋体"/>
          <w:b/>
          <w:kern w:val="2"/>
          <w:sz w:val="24"/>
          <w:szCs w:val="24"/>
          <w:highlight w:val="none"/>
        </w:rPr>
        <w:t>凡购买招标文件的投标人，需提供以下资料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</w:rPr>
        <w:t>”提供电子扫描报名资料，将报名资料扫描发送至zkjg163@163.com，请以“项目名称 + 公司名称”为邮件主题，并电话告知招标代理机构联系人，资料提供不全或逾期者拒绝接收。</w:t>
      </w:r>
    </w:p>
    <w:p>
      <w:pPr>
        <w:pStyle w:val="6"/>
        <w:ind w:firstLine="482" w:firstLineChars="200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</w:rPr>
        <w:t>6.3.本公告同时在中国政府采购网（http://www.ccgp.gov.cn）发布。</w:t>
      </w:r>
    </w:p>
    <w:p>
      <w:pPr>
        <w:rPr>
          <w:rFonts w:hint="eastAsia" w:ascii="宋体" w:hAnsi="宋体" w:cs="宋体"/>
          <w:b/>
          <w:bCs/>
          <w:highlight w:val="none"/>
        </w:rPr>
      </w:pPr>
      <w:bookmarkStart w:id="23" w:name="_Toc28359008"/>
      <w:bookmarkStart w:id="24" w:name="_Toc28359085"/>
      <w:bookmarkStart w:id="25" w:name="_Toc35393627"/>
      <w:bookmarkStart w:id="26" w:name="_Toc35393796"/>
      <w:r>
        <w:rPr>
          <w:rFonts w:hint="eastAsia" w:ascii="宋体" w:hAnsi="宋体" w:cs="宋体"/>
          <w:b/>
          <w:bCs/>
          <w:highlight w:val="none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ind w:firstLine="480" w:firstLineChars="200"/>
        <w:rPr>
          <w:rFonts w:hint="eastAsia" w:ascii="宋体" w:hAnsi="宋体" w:cs="宋体"/>
          <w:highlight w:val="none"/>
        </w:rPr>
      </w:pPr>
      <w:bookmarkStart w:id="27" w:name="_Toc28359086"/>
      <w:bookmarkStart w:id="28" w:name="_Toc28359009"/>
      <w:r>
        <w:rPr>
          <w:rFonts w:hint="eastAsia" w:ascii="宋体" w:hAnsi="宋体" w:cs="宋体"/>
          <w:highlight w:val="none"/>
        </w:rPr>
        <w:t>1.采购人：中华人民共和国内蒙古出入境边防检查总站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地址：呼和浩特市赛罕区阿拉坦大街 59 号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联系人：马警官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联系电话：0471-6514433-5940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2.采购代理机构信息</w:t>
      </w:r>
      <w:bookmarkEnd w:id="27"/>
      <w:bookmarkEnd w:id="28"/>
    </w:p>
    <w:p>
      <w:pPr>
        <w:ind w:firstLine="480" w:firstLineChars="200"/>
        <w:rPr>
          <w:rFonts w:hint="eastAsia" w:ascii="宋体" w:hAnsi="宋体" w:cs="宋体"/>
          <w:highlight w:val="none"/>
        </w:rPr>
      </w:pPr>
      <w:bookmarkStart w:id="29" w:name="_Toc28359087"/>
      <w:bookmarkStart w:id="30" w:name="_Toc28359010"/>
      <w:r>
        <w:rPr>
          <w:rFonts w:hint="eastAsia" w:ascii="宋体" w:hAnsi="宋体" w:cs="宋体"/>
          <w:highlight w:val="none"/>
        </w:rPr>
        <w:t>名称：中恺项目管理咨询有限公司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地址：呼和浩特市玉泉区昭君134路88号洪兴家居A座1603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联系人：张敏</w:t>
      </w:r>
    </w:p>
    <w:p>
      <w:pPr>
        <w:ind w:firstLine="48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联系电话：0471-3673944，15547965382</w:t>
      </w:r>
    </w:p>
    <w:bookmarkEnd w:id="29"/>
    <w:bookmarkEnd w:id="30"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zc4MGQxYzViMGUxNTE3MGMyNzI4ZTE4NzczYTQifQ=="/>
  </w:docVars>
  <w:rsids>
    <w:rsidRoot w:val="78AA7006"/>
    <w:rsid w:val="0C5705D0"/>
    <w:rsid w:val="34246C02"/>
    <w:rsid w:val="3E3C67A3"/>
    <w:rsid w:val="3F0E5083"/>
    <w:rsid w:val="534A0CC8"/>
    <w:rsid w:val="53972733"/>
    <w:rsid w:val="5D9B59F3"/>
    <w:rsid w:val="78573A68"/>
    <w:rsid w:val="78A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hAnsi="Times New Roman" w:eastAsia="仿宋_GB2312"/>
      <w:kern w:val="0"/>
      <w:sz w:val="32"/>
      <w:szCs w:val="20"/>
    </w:rPr>
  </w:style>
  <w:style w:type="paragraph" w:styleId="4">
    <w:name w:val="envelope return"/>
    <w:basedOn w:val="1"/>
    <w:qFormat/>
    <w:uiPriority w:val="0"/>
    <w:pPr>
      <w:widowControl/>
      <w:snapToGrid w:val="0"/>
      <w:jc w:val="left"/>
    </w:pPr>
    <w:rPr>
      <w:rFonts w:ascii="Arial" w:hAnsi="Arial" w:cs="Arial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ind w:firstLine="0" w:firstLineChar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1652</Words>
  <Characters>1965</Characters>
  <Lines>0</Lines>
  <Paragraphs>0</Paragraphs>
  <TotalTime>10</TotalTime>
  <ScaleCrop>false</ScaleCrop>
  <LinksUpToDate>false</LinksUpToDate>
  <CharactersWithSpaces>1977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2022-06-28T09:41:00Z</dcterms:created>
  <dc:creator>殊途。</dc:creator>
  <cp:lastModifiedBy>殊途。</cp:lastModifiedBy>
  <dcterms:modified xsi:type="dcterms:W3CDTF">2022-06-29T02:29:28Z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6407E351884E48C38E68CB9539DF932A</vt:lpwstr>
  </property>
</Properties>
</file>