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5555" w14:textId="3BC94D9A" w:rsidR="00441371" w:rsidRPr="00401521" w:rsidRDefault="00190309" w:rsidP="00190309">
      <w:pPr>
        <w:jc w:val="center"/>
        <w:rPr>
          <w:rFonts w:ascii="宋体" w:eastAsia="宋体" w:hAnsi="宋体"/>
          <w:b/>
          <w:sz w:val="32"/>
          <w:szCs w:val="36"/>
        </w:rPr>
      </w:pPr>
      <w:r w:rsidRPr="00401521">
        <w:rPr>
          <w:rFonts w:ascii="宋体" w:eastAsia="宋体" w:hAnsi="宋体" w:hint="eastAsia"/>
          <w:b/>
          <w:sz w:val="32"/>
          <w:szCs w:val="36"/>
        </w:rPr>
        <w:t>江西赣</w:t>
      </w:r>
      <w:proofErr w:type="gramStart"/>
      <w:r w:rsidRPr="00401521">
        <w:rPr>
          <w:rFonts w:ascii="宋体" w:eastAsia="宋体" w:hAnsi="宋体" w:hint="eastAsia"/>
          <w:b/>
          <w:sz w:val="32"/>
          <w:szCs w:val="36"/>
        </w:rPr>
        <w:t>咨</w:t>
      </w:r>
      <w:proofErr w:type="gramEnd"/>
      <w:r w:rsidRPr="00401521">
        <w:rPr>
          <w:rFonts w:ascii="宋体" w:eastAsia="宋体" w:hAnsi="宋体" w:hint="eastAsia"/>
          <w:b/>
          <w:sz w:val="32"/>
          <w:szCs w:val="36"/>
        </w:rPr>
        <w:t>项目管理咨询有限公司</w:t>
      </w:r>
      <w:r w:rsidRPr="00401521">
        <w:rPr>
          <w:rFonts w:ascii="宋体" w:eastAsia="宋体" w:hAnsi="宋体" w:hint="eastAsia"/>
          <w:b/>
          <w:sz w:val="32"/>
          <w:szCs w:val="36"/>
        </w:rPr>
        <w:t>关于</w:t>
      </w:r>
      <w:r w:rsidRPr="00401521">
        <w:rPr>
          <w:rFonts w:ascii="宋体" w:eastAsia="宋体" w:hAnsi="宋体" w:hint="eastAsia"/>
          <w:b/>
          <w:sz w:val="32"/>
          <w:szCs w:val="36"/>
        </w:rPr>
        <w:t>某单位配电设备采购项目</w:t>
      </w:r>
      <w:r w:rsidRPr="00401521">
        <w:rPr>
          <w:rFonts w:ascii="宋体" w:eastAsia="宋体" w:hAnsi="宋体" w:hint="eastAsia"/>
          <w:b/>
          <w:sz w:val="32"/>
          <w:szCs w:val="36"/>
        </w:rPr>
        <w:t>竞争性谈判延期公告</w:t>
      </w:r>
    </w:p>
    <w:p w14:paraId="13B0C91E" w14:textId="77777777" w:rsidR="00401521" w:rsidRPr="00401521" w:rsidRDefault="00401521" w:rsidP="00401521">
      <w:pPr>
        <w:rPr>
          <w:rFonts w:ascii="宋体" w:eastAsia="宋体" w:hAnsi="宋体"/>
          <w:b/>
          <w:bCs/>
          <w:sz w:val="28"/>
          <w:szCs w:val="32"/>
        </w:rPr>
      </w:pPr>
      <w:r w:rsidRPr="00401521">
        <w:rPr>
          <w:rFonts w:ascii="宋体" w:eastAsia="宋体" w:hAnsi="宋体" w:hint="eastAsia"/>
          <w:b/>
          <w:bCs/>
          <w:sz w:val="28"/>
          <w:szCs w:val="32"/>
        </w:rPr>
        <w:t>一、项目基本情况：</w:t>
      </w:r>
    </w:p>
    <w:p w14:paraId="00203967" w14:textId="04EB69FD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原公告的项目编号：</w:t>
      </w:r>
      <w:r w:rsidR="001E59A1"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 w:rsidRPr="001E59A1">
        <w:rPr>
          <w:rFonts w:ascii="宋体" w:eastAsia="宋体" w:hAnsi="宋体" w:hint="eastAsia"/>
          <w:sz w:val="28"/>
          <w:szCs w:val="32"/>
        </w:rPr>
        <w:t>2022-GFCG-WC307-0007</w:t>
      </w:r>
    </w:p>
    <w:p w14:paraId="6F46CC0D" w14:textId="0AE7353F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原公告的项目名称：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 w:rsidRPr="001E59A1">
        <w:rPr>
          <w:rFonts w:ascii="宋体" w:eastAsia="宋体" w:hAnsi="宋体" w:hint="eastAsia"/>
          <w:sz w:val="28"/>
          <w:szCs w:val="32"/>
        </w:rPr>
        <w:t>某单位配电设备采购项目</w:t>
      </w:r>
    </w:p>
    <w:p w14:paraId="0A0F124D" w14:textId="58150223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首次公告日期：2022年0</w:t>
      </w:r>
      <w:r>
        <w:rPr>
          <w:rFonts w:ascii="宋体" w:eastAsia="宋体" w:hAnsi="宋体"/>
          <w:sz w:val="28"/>
          <w:szCs w:val="32"/>
        </w:rPr>
        <w:t>6</w:t>
      </w:r>
      <w:r w:rsidRPr="00401521">
        <w:rPr>
          <w:rFonts w:ascii="宋体" w:eastAsia="宋体" w:hAnsi="宋体" w:hint="eastAsia"/>
          <w:sz w:val="28"/>
          <w:szCs w:val="32"/>
        </w:rPr>
        <w:t>月1</w:t>
      </w:r>
      <w:r>
        <w:rPr>
          <w:rFonts w:ascii="宋体" w:eastAsia="宋体" w:hAnsi="宋体"/>
          <w:sz w:val="28"/>
          <w:szCs w:val="32"/>
        </w:rPr>
        <w:t>0</w:t>
      </w:r>
      <w:r w:rsidRPr="00401521">
        <w:rPr>
          <w:rFonts w:ascii="宋体" w:eastAsia="宋体" w:hAnsi="宋体" w:hint="eastAsia"/>
          <w:sz w:val="28"/>
          <w:szCs w:val="32"/>
        </w:rPr>
        <w:t>日</w:t>
      </w:r>
    </w:p>
    <w:p w14:paraId="7F3DD455" w14:textId="77777777" w:rsidR="00401521" w:rsidRPr="00401521" w:rsidRDefault="00401521" w:rsidP="00401521">
      <w:pPr>
        <w:rPr>
          <w:rFonts w:ascii="宋体" w:eastAsia="宋体" w:hAnsi="宋体" w:hint="eastAsia"/>
          <w:b/>
          <w:bCs/>
          <w:sz w:val="28"/>
          <w:szCs w:val="32"/>
        </w:rPr>
      </w:pPr>
      <w:r w:rsidRPr="00401521">
        <w:rPr>
          <w:rFonts w:ascii="宋体" w:eastAsia="宋体" w:hAnsi="宋体" w:hint="eastAsia"/>
          <w:b/>
          <w:bCs/>
          <w:sz w:val="28"/>
          <w:szCs w:val="32"/>
        </w:rPr>
        <w:t>二、更正信息</w:t>
      </w:r>
    </w:p>
    <w:p w14:paraId="0207C236" w14:textId="764D7739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更正事项：采购公告</w:t>
      </w:r>
      <w:r>
        <w:rPr>
          <w:rFonts w:ascii="宋体" w:eastAsia="宋体" w:hAnsi="宋体" w:hint="eastAsia"/>
          <w:sz w:val="28"/>
          <w:szCs w:val="32"/>
        </w:rPr>
        <w:t>、采购文件</w:t>
      </w:r>
    </w:p>
    <w:p w14:paraId="0F465148" w14:textId="77777777" w:rsidR="00401521" w:rsidRDefault="00401521" w:rsidP="00401521">
      <w:pPr>
        <w:rPr>
          <w:rFonts w:ascii="宋体" w:eastAsia="宋体" w:hAnsi="宋体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更正内容：</w:t>
      </w:r>
    </w:p>
    <w:p w14:paraId="5C6A1307" w14:textId="15181FCF" w:rsidR="003E7693" w:rsidRPr="00A46832" w:rsidRDefault="00A46832" w:rsidP="00A46832">
      <w:pPr>
        <w:jc w:val="left"/>
        <w:rPr>
          <w:rFonts w:ascii="宋体" w:eastAsia="宋体" w:hAnsi="宋体"/>
          <w:sz w:val="28"/>
          <w:szCs w:val="32"/>
        </w:rPr>
      </w:pPr>
      <w:bookmarkStart w:id="0" w:name="_Hlk106358534"/>
      <w:r>
        <w:rPr>
          <w:rFonts w:ascii="宋体" w:eastAsia="宋体" w:hAnsi="宋体" w:hint="eastAsia"/>
          <w:sz w:val="28"/>
          <w:szCs w:val="32"/>
        </w:rPr>
        <w:t>①</w:t>
      </w:r>
      <w:r w:rsidR="001840A5" w:rsidRPr="00A46832">
        <w:rPr>
          <w:rFonts w:ascii="宋体" w:eastAsia="宋体" w:hAnsi="宋体" w:hint="eastAsia"/>
          <w:sz w:val="28"/>
          <w:szCs w:val="32"/>
        </w:rPr>
        <w:t>原谈判文件</w:t>
      </w:r>
      <w:bookmarkEnd w:id="0"/>
      <w:r w:rsidR="001840A5" w:rsidRPr="00A46832">
        <w:rPr>
          <w:rFonts w:ascii="宋体" w:eastAsia="宋体" w:hAnsi="宋体" w:hint="eastAsia"/>
          <w:sz w:val="28"/>
          <w:szCs w:val="32"/>
        </w:rPr>
        <w:t>申领</w:t>
      </w:r>
      <w:r w:rsidR="003E7693" w:rsidRPr="00A46832">
        <w:rPr>
          <w:rFonts w:ascii="宋体" w:eastAsia="宋体" w:hAnsi="宋体" w:hint="eastAsia"/>
          <w:sz w:val="28"/>
          <w:szCs w:val="32"/>
        </w:rPr>
        <w:t>截止</w:t>
      </w:r>
      <w:r w:rsidR="001840A5" w:rsidRPr="00A46832">
        <w:rPr>
          <w:rFonts w:ascii="宋体" w:eastAsia="宋体" w:hAnsi="宋体"/>
          <w:sz w:val="28"/>
          <w:szCs w:val="32"/>
        </w:rPr>
        <w:t>时间</w:t>
      </w:r>
      <w:r w:rsidR="001840A5" w:rsidRPr="00A46832">
        <w:rPr>
          <w:rFonts w:ascii="宋体" w:eastAsia="宋体" w:hAnsi="宋体" w:hint="eastAsia"/>
          <w:sz w:val="28"/>
          <w:szCs w:val="32"/>
        </w:rPr>
        <w:t>：</w:t>
      </w:r>
      <w:r w:rsidR="001840A5" w:rsidRPr="00A46832">
        <w:rPr>
          <w:rFonts w:ascii="宋体" w:eastAsia="宋体" w:hAnsi="宋体"/>
          <w:sz w:val="28"/>
          <w:szCs w:val="32"/>
        </w:rPr>
        <w:t xml:space="preserve"> 2022年 06月17日17</w:t>
      </w:r>
      <w:r w:rsidR="001840A5" w:rsidRPr="00A46832">
        <w:rPr>
          <w:rFonts w:ascii="宋体" w:eastAsia="宋体" w:hAnsi="宋体" w:hint="eastAsia"/>
          <w:sz w:val="28"/>
          <w:szCs w:val="32"/>
        </w:rPr>
        <w:t>:</w:t>
      </w:r>
      <w:r w:rsidR="001840A5" w:rsidRPr="00A46832">
        <w:rPr>
          <w:rFonts w:ascii="宋体" w:eastAsia="宋体" w:hAnsi="宋体"/>
          <w:sz w:val="28"/>
          <w:szCs w:val="32"/>
        </w:rPr>
        <w:t>00</w:t>
      </w:r>
    </w:p>
    <w:p w14:paraId="006C7FDC" w14:textId="5AB39B22" w:rsidR="003E7693" w:rsidRPr="00A46832" w:rsidRDefault="003E7693" w:rsidP="00A46832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46832">
        <w:rPr>
          <w:rFonts w:ascii="宋体" w:eastAsia="宋体" w:hAnsi="宋体" w:hint="eastAsia"/>
          <w:b/>
          <w:bCs/>
          <w:sz w:val="28"/>
          <w:szCs w:val="32"/>
        </w:rPr>
        <w:t>现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申领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时间延期至：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2022年06月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21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日17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: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00（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北京时间，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法定节假日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除外</w:t>
      </w:r>
      <w:r w:rsidR="009363E7" w:rsidRPr="00A46832">
        <w:rPr>
          <w:rFonts w:ascii="宋体" w:eastAsia="宋体" w:hAnsi="宋体"/>
          <w:b/>
          <w:bCs/>
          <w:sz w:val="28"/>
          <w:szCs w:val="32"/>
        </w:rPr>
        <w:t>）</w:t>
      </w:r>
      <w:r w:rsidR="009363E7" w:rsidRPr="00A46832">
        <w:rPr>
          <w:rFonts w:ascii="宋体" w:eastAsia="宋体" w:hAnsi="宋体" w:hint="eastAsia"/>
          <w:b/>
          <w:bCs/>
          <w:sz w:val="28"/>
          <w:szCs w:val="32"/>
        </w:rPr>
        <w:t>。</w:t>
      </w:r>
    </w:p>
    <w:p w14:paraId="1D25192B" w14:textId="29678FFF" w:rsidR="009363E7" w:rsidRPr="00A46832" w:rsidRDefault="00A46832" w:rsidP="00A4683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②</w:t>
      </w:r>
      <w:r w:rsidR="009363E7" w:rsidRPr="00A46832">
        <w:rPr>
          <w:rFonts w:ascii="宋体" w:eastAsia="宋体" w:hAnsi="宋体"/>
          <w:sz w:val="28"/>
          <w:szCs w:val="32"/>
        </w:rPr>
        <w:t>原谈判文件</w:t>
      </w:r>
      <w:r w:rsidR="009363E7" w:rsidRPr="00A46832">
        <w:rPr>
          <w:rFonts w:ascii="宋体" w:eastAsia="宋体" w:hAnsi="宋体" w:hint="eastAsia"/>
          <w:sz w:val="28"/>
          <w:szCs w:val="32"/>
        </w:rPr>
        <w:t>报价</w:t>
      </w:r>
      <w:r w:rsidR="009363E7" w:rsidRPr="00A46832">
        <w:rPr>
          <w:rFonts w:ascii="宋体" w:eastAsia="宋体" w:hAnsi="宋体"/>
          <w:sz w:val="28"/>
          <w:szCs w:val="32"/>
        </w:rPr>
        <w:t>截止</w:t>
      </w:r>
      <w:r w:rsidR="009363E7" w:rsidRPr="00A46832">
        <w:rPr>
          <w:rFonts w:ascii="宋体" w:eastAsia="宋体" w:hAnsi="宋体" w:hint="eastAsia"/>
          <w:sz w:val="28"/>
          <w:szCs w:val="32"/>
        </w:rPr>
        <w:t>时间、</w:t>
      </w:r>
      <w:r w:rsidR="009363E7" w:rsidRPr="00A46832">
        <w:rPr>
          <w:rFonts w:ascii="宋体" w:eastAsia="宋体" w:hAnsi="宋体"/>
          <w:sz w:val="28"/>
          <w:szCs w:val="32"/>
        </w:rPr>
        <w:t>开标时间</w:t>
      </w:r>
      <w:r w:rsidR="009363E7" w:rsidRPr="00A46832">
        <w:rPr>
          <w:rFonts w:ascii="宋体" w:eastAsia="宋体" w:hAnsi="宋体" w:hint="eastAsia"/>
          <w:sz w:val="28"/>
          <w:szCs w:val="32"/>
        </w:rPr>
        <w:t>：</w:t>
      </w:r>
      <w:r w:rsidR="009363E7" w:rsidRPr="00A46832">
        <w:rPr>
          <w:rFonts w:ascii="宋体" w:eastAsia="宋体" w:hAnsi="宋体"/>
          <w:sz w:val="28"/>
          <w:szCs w:val="32"/>
        </w:rPr>
        <w:t>2022年06月21日14时30分</w:t>
      </w:r>
    </w:p>
    <w:p w14:paraId="68A44A9D" w14:textId="7DB1C9FB" w:rsidR="009363E7" w:rsidRPr="00A46832" w:rsidRDefault="00706590" w:rsidP="00A46832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46832">
        <w:rPr>
          <w:rFonts w:ascii="宋体" w:eastAsia="宋体" w:hAnsi="宋体" w:hint="eastAsia"/>
          <w:b/>
          <w:bCs/>
          <w:sz w:val="28"/>
          <w:szCs w:val="32"/>
        </w:rPr>
        <w:t>现延期至：</w:t>
      </w:r>
      <w:r w:rsidRPr="00A46832">
        <w:rPr>
          <w:rFonts w:ascii="宋体" w:eastAsia="宋体" w:hAnsi="宋体"/>
          <w:b/>
          <w:bCs/>
          <w:sz w:val="28"/>
          <w:szCs w:val="32"/>
        </w:rPr>
        <w:t>2022年06月2</w:t>
      </w:r>
      <w:r w:rsidRPr="00A46832">
        <w:rPr>
          <w:rFonts w:ascii="宋体" w:eastAsia="宋体" w:hAnsi="宋体"/>
          <w:b/>
          <w:bCs/>
          <w:sz w:val="28"/>
          <w:szCs w:val="32"/>
        </w:rPr>
        <w:t>4</w:t>
      </w:r>
      <w:r w:rsidRPr="00A46832">
        <w:rPr>
          <w:rFonts w:ascii="宋体" w:eastAsia="宋体" w:hAnsi="宋体"/>
          <w:b/>
          <w:bCs/>
          <w:sz w:val="28"/>
          <w:szCs w:val="32"/>
        </w:rPr>
        <w:t>日14时30分（</w:t>
      </w:r>
      <w:bookmarkStart w:id="1" w:name="_Hlk106358967"/>
      <w:r w:rsidRPr="00A46832">
        <w:rPr>
          <w:rFonts w:ascii="宋体" w:eastAsia="宋体" w:hAnsi="宋体"/>
          <w:b/>
          <w:bCs/>
          <w:sz w:val="28"/>
          <w:szCs w:val="32"/>
        </w:rPr>
        <w:t>北京时间</w:t>
      </w:r>
      <w:bookmarkEnd w:id="1"/>
      <w:r w:rsidRPr="00A46832">
        <w:rPr>
          <w:rFonts w:ascii="宋体" w:eastAsia="宋体" w:hAnsi="宋体"/>
          <w:b/>
          <w:bCs/>
          <w:sz w:val="28"/>
          <w:szCs w:val="32"/>
        </w:rPr>
        <w:t>）。</w:t>
      </w:r>
    </w:p>
    <w:p w14:paraId="455B04BD" w14:textId="6242B3C5" w:rsidR="00401521" w:rsidRPr="00A46832" w:rsidRDefault="00A46832" w:rsidP="00A4683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③</w:t>
      </w:r>
      <w:r w:rsidR="00706590" w:rsidRPr="00A46832">
        <w:rPr>
          <w:rFonts w:ascii="宋体" w:eastAsia="宋体" w:hAnsi="宋体" w:hint="eastAsia"/>
          <w:sz w:val="28"/>
          <w:szCs w:val="32"/>
        </w:rPr>
        <w:t>原谈判文件</w:t>
      </w:r>
      <w:r w:rsidR="00706590" w:rsidRPr="00A46832">
        <w:rPr>
          <w:rFonts w:ascii="宋体" w:eastAsia="宋体" w:hAnsi="宋体" w:hint="eastAsia"/>
          <w:sz w:val="28"/>
          <w:szCs w:val="32"/>
        </w:rPr>
        <w:t>报价保证金交纳截止时间：</w:t>
      </w:r>
      <w:r w:rsidR="00706590" w:rsidRPr="00A46832">
        <w:rPr>
          <w:rFonts w:ascii="宋体" w:eastAsia="宋体" w:hAnsi="宋体"/>
          <w:sz w:val="28"/>
          <w:szCs w:val="32"/>
        </w:rPr>
        <w:t>2022</w:t>
      </w:r>
      <w:r w:rsidR="00706590" w:rsidRPr="00A46832">
        <w:rPr>
          <w:rFonts w:ascii="宋体" w:eastAsia="宋体" w:hAnsi="宋体" w:hint="eastAsia"/>
          <w:sz w:val="28"/>
          <w:szCs w:val="32"/>
        </w:rPr>
        <w:t>年</w:t>
      </w:r>
      <w:r w:rsidR="00706590" w:rsidRPr="00A46832">
        <w:rPr>
          <w:rFonts w:ascii="宋体" w:eastAsia="宋体" w:hAnsi="宋体"/>
          <w:sz w:val="28"/>
          <w:szCs w:val="32"/>
        </w:rPr>
        <w:t>06</w:t>
      </w:r>
      <w:r w:rsidR="00706590" w:rsidRPr="00A46832">
        <w:rPr>
          <w:rFonts w:ascii="宋体" w:eastAsia="宋体" w:hAnsi="宋体" w:hint="eastAsia"/>
          <w:sz w:val="28"/>
          <w:szCs w:val="32"/>
        </w:rPr>
        <w:t>月</w:t>
      </w:r>
      <w:r w:rsidR="00706590" w:rsidRPr="00A46832">
        <w:rPr>
          <w:rFonts w:ascii="宋体" w:eastAsia="宋体" w:hAnsi="宋体"/>
          <w:sz w:val="28"/>
          <w:szCs w:val="32"/>
        </w:rPr>
        <w:t>21</w:t>
      </w:r>
      <w:r w:rsidR="00706590" w:rsidRPr="00A46832">
        <w:rPr>
          <w:rFonts w:ascii="宋体" w:eastAsia="宋体" w:hAnsi="宋体" w:hint="eastAsia"/>
          <w:sz w:val="28"/>
          <w:szCs w:val="32"/>
        </w:rPr>
        <w:t>日</w:t>
      </w:r>
      <w:r w:rsidR="00706590" w:rsidRPr="00A46832">
        <w:rPr>
          <w:rFonts w:ascii="宋体" w:eastAsia="宋体" w:hAnsi="宋体"/>
          <w:sz w:val="28"/>
          <w:szCs w:val="32"/>
        </w:rPr>
        <w:t>11</w:t>
      </w:r>
      <w:r w:rsidR="00706590" w:rsidRPr="00A46832">
        <w:rPr>
          <w:rFonts w:ascii="宋体" w:eastAsia="宋体" w:hAnsi="宋体" w:hint="eastAsia"/>
          <w:sz w:val="28"/>
          <w:szCs w:val="32"/>
        </w:rPr>
        <w:t>:</w:t>
      </w:r>
      <w:r w:rsidR="00706590" w:rsidRPr="00A46832">
        <w:rPr>
          <w:rFonts w:ascii="宋体" w:eastAsia="宋体" w:hAnsi="宋体"/>
          <w:sz w:val="28"/>
          <w:szCs w:val="32"/>
        </w:rPr>
        <w:t xml:space="preserve">30 </w:t>
      </w:r>
      <w:r w:rsidR="00706590" w:rsidRPr="00A46832">
        <w:rPr>
          <w:rFonts w:ascii="宋体" w:eastAsia="宋体" w:hAnsi="宋体" w:hint="eastAsia"/>
          <w:sz w:val="28"/>
          <w:szCs w:val="32"/>
        </w:rPr>
        <w:t xml:space="preserve"> </w:t>
      </w:r>
    </w:p>
    <w:p w14:paraId="6E0BA555" w14:textId="0631198C" w:rsidR="00706590" w:rsidRPr="00A46832" w:rsidRDefault="00706590" w:rsidP="00A46832">
      <w:pPr>
        <w:rPr>
          <w:rFonts w:ascii="宋体" w:eastAsia="宋体" w:hAnsi="宋体" w:hint="eastAsia"/>
          <w:b/>
          <w:bCs/>
          <w:sz w:val="28"/>
          <w:szCs w:val="32"/>
        </w:rPr>
      </w:pPr>
      <w:r w:rsidRPr="00A46832">
        <w:rPr>
          <w:rFonts w:ascii="宋体" w:eastAsia="宋体" w:hAnsi="宋体" w:hint="eastAsia"/>
          <w:b/>
          <w:bCs/>
          <w:sz w:val="28"/>
          <w:szCs w:val="32"/>
        </w:rPr>
        <w:t>现延期至：</w:t>
      </w:r>
      <w:r w:rsidRPr="00A46832">
        <w:rPr>
          <w:rFonts w:ascii="宋体" w:eastAsia="宋体" w:hAnsi="宋体"/>
          <w:b/>
          <w:bCs/>
          <w:sz w:val="28"/>
          <w:szCs w:val="32"/>
        </w:rPr>
        <w:t>2022年06月24日1</w:t>
      </w:r>
      <w:r w:rsidRPr="00A46832">
        <w:rPr>
          <w:rFonts w:ascii="宋体" w:eastAsia="宋体" w:hAnsi="宋体"/>
          <w:b/>
          <w:bCs/>
          <w:sz w:val="28"/>
          <w:szCs w:val="32"/>
        </w:rPr>
        <w:t>1</w:t>
      </w:r>
      <w:r w:rsidRPr="00A46832">
        <w:rPr>
          <w:rFonts w:ascii="宋体" w:eastAsia="宋体" w:hAnsi="宋体"/>
          <w:b/>
          <w:bCs/>
          <w:sz w:val="28"/>
          <w:szCs w:val="32"/>
        </w:rPr>
        <w:t>时30分（北京时间）。</w:t>
      </w:r>
    </w:p>
    <w:p w14:paraId="7EB23282" w14:textId="3E7C7A1B" w:rsidR="00401521" w:rsidRPr="00401521" w:rsidRDefault="004453FA" w:rsidP="0034628A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其他内容不变。</w:t>
      </w:r>
      <w:r w:rsidR="001F796A" w:rsidRPr="0034628A">
        <w:rPr>
          <w:rFonts w:ascii="宋体" w:eastAsia="宋体" w:hAnsi="宋体" w:hint="eastAsia"/>
          <w:sz w:val="28"/>
          <w:szCs w:val="32"/>
        </w:rPr>
        <w:t>此</w:t>
      </w:r>
      <w:r w:rsidR="001F796A" w:rsidRPr="0034628A">
        <w:rPr>
          <w:rFonts w:ascii="宋体" w:eastAsia="宋体" w:hAnsi="宋体" w:hint="eastAsia"/>
          <w:sz w:val="28"/>
          <w:szCs w:val="32"/>
        </w:rPr>
        <w:t>延期</w:t>
      </w:r>
      <w:r w:rsidR="001F796A" w:rsidRPr="0034628A">
        <w:rPr>
          <w:rFonts w:ascii="宋体" w:eastAsia="宋体" w:hAnsi="宋体" w:hint="eastAsia"/>
          <w:sz w:val="28"/>
          <w:szCs w:val="32"/>
        </w:rPr>
        <w:t>公告为《</w:t>
      </w:r>
      <w:r w:rsidR="001F796A" w:rsidRPr="0034628A">
        <w:rPr>
          <w:rFonts w:ascii="宋体" w:eastAsia="宋体" w:hAnsi="宋体" w:hint="eastAsia"/>
          <w:sz w:val="28"/>
          <w:szCs w:val="32"/>
        </w:rPr>
        <w:t>竞争性谈判文件</w:t>
      </w:r>
      <w:r w:rsidR="001F796A" w:rsidRPr="0034628A">
        <w:rPr>
          <w:rFonts w:ascii="宋体" w:eastAsia="宋体" w:hAnsi="宋体" w:hint="eastAsia"/>
          <w:sz w:val="28"/>
          <w:szCs w:val="32"/>
        </w:rPr>
        <w:t>》不可分割的部分，原文件相应条款与本公告有不一致之处，以本公告为准。</w:t>
      </w:r>
    </w:p>
    <w:p w14:paraId="15489B78" w14:textId="48D8C7C9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更正日期：2022年06月1</w:t>
      </w:r>
      <w:r>
        <w:rPr>
          <w:rFonts w:ascii="宋体" w:eastAsia="宋体" w:hAnsi="宋体"/>
          <w:sz w:val="28"/>
          <w:szCs w:val="32"/>
        </w:rPr>
        <w:t>7</w:t>
      </w:r>
      <w:r w:rsidRPr="00401521">
        <w:rPr>
          <w:rFonts w:ascii="宋体" w:eastAsia="宋体" w:hAnsi="宋体" w:hint="eastAsia"/>
          <w:sz w:val="28"/>
          <w:szCs w:val="32"/>
        </w:rPr>
        <w:t>日</w:t>
      </w:r>
    </w:p>
    <w:p w14:paraId="1D8106EA" w14:textId="77777777" w:rsidR="00401521" w:rsidRPr="00401521" w:rsidRDefault="00401521" w:rsidP="00401521">
      <w:pPr>
        <w:rPr>
          <w:rFonts w:ascii="宋体" w:eastAsia="宋体" w:hAnsi="宋体" w:hint="eastAsia"/>
          <w:b/>
          <w:bCs/>
          <w:sz w:val="28"/>
          <w:szCs w:val="32"/>
        </w:rPr>
      </w:pPr>
      <w:r w:rsidRPr="00401521">
        <w:rPr>
          <w:rFonts w:ascii="宋体" w:eastAsia="宋体" w:hAnsi="宋体" w:hint="eastAsia"/>
          <w:b/>
          <w:bCs/>
          <w:sz w:val="28"/>
          <w:szCs w:val="32"/>
        </w:rPr>
        <w:t>三、其他补充事宜：</w:t>
      </w:r>
    </w:p>
    <w:p w14:paraId="79F2FAF2" w14:textId="77777777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无</w:t>
      </w:r>
    </w:p>
    <w:p w14:paraId="7992221A" w14:textId="77777777" w:rsidR="00401521" w:rsidRPr="00401521" w:rsidRDefault="00401521" w:rsidP="00401521">
      <w:pPr>
        <w:rPr>
          <w:rFonts w:ascii="宋体" w:eastAsia="宋体" w:hAnsi="宋体" w:hint="eastAsia"/>
          <w:b/>
          <w:bCs/>
          <w:sz w:val="28"/>
          <w:szCs w:val="32"/>
        </w:rPr>
      </w:pPr>
      <w:r w:rsidRPr="00401521">
        <w:rPr>
          <w:rFonts w:ascii="宋体" w:eastAsia="宋体" w:hAnsi="宋体" w:hint="eastAsia"/>
          <w:b/>
          <w:bCs/>
          <w:sz w:val="28"/>
          <w:szCs w:val="32"/>
        </w:rPr>
        <w:t>四、凡对本次公告内容提出询问，请按以下方式联系：</w:t>
      </w:r>
    </w:p>
    <w:p w14:paraId="1CA10759" w14:textId="77777777" w:rsidR="00401521" w:rsidRPr="00401521" w:rsidRDefault="00401521" w:rsidP="00401521">
      <w:pPr>
        <w:rPr>
          <w:rFonts w:ascii="宋体" w:eastAsia="宋体" w:hAnsi="宋体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1.采购人信息</w:t>
      </w:r>
    </w:p>
    <w:p w14:paraId="68A3A511" w14:textId="6BB68F08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lastRenderedPageBreak/>
        <w:t>名称：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>
        <w:rPr>
          <w:rFonts w:ascii="宋体" w:eastAsia="宋体" w:hAnsi="宋体" w:hint="eastAsia"/>
          <w:sz w:val="28"/>
          <w:szCs w:val="32"/>
        </w:rPr>
        <w:t>某单位</w:t>
      </w:r>
    </w:p>
    <w:p w14:paraId="69005ECE" w14:textId="76A988DC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地址：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>
        <w:rPr>
          <w:rFonts w:ascii="宋体" w:eastAsia="宋体" w:hAnsi="宋体" w:hint="eastAsia"/>
          <w:sz w:val="28"/>
          <w:szCs w:val="32"/>
        </w:rPr>
        <w:t>江西省南昌市</w:t>
      </w:r>
    </w:p>
    <w:p w14:paraId="4E41F8AD" w14:textId="1A045E34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联系方式：</w:t>
      </w:r>
      <w:r w:rsidR="001E59A1" w:rsidRPr="004453FA">
        <w:rPr>
          <w:rFonts w:ascii="宋体" w:eastAsia="宋体" w:hAnsi="宋体"/>
          <w:sz w:val="28"/>
          <w:szCs w:val="32"/>
        </w:rPr>
        <w:t xml:space="preserve">0791-85977722  </w:t>
      </w:r>
    </w:p>
    <w:p w14:paraId="53EDD7A4" w14:textId="77777777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2.采购代理机构信息</w:t>
      </w:r>
    </w:p>
    <w:p w14:paraId="6676A3C4" w14:textId="3C140FD9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名称：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 w:rsidRPr="004453FA">
        <w:rPr>
          <w:rFonts w:ascii="宋体" w:eastAsia="宋体" w:hAnsi="宋体" w:hint="eastAsia"/>
          <w:sz w:val="28"/>
          <w:szCs w:val="32"/>
        </w:rPr>
        <w:t>江西赣</w:t>
      </w:r>
      <w:proofErr w:type="gramStart"/>
      <w:r w:rsidR="001E59A1" w:rsidRPr="004453FA">
        <w:rPr>
          <w:rFonts w:ascii="宋体" w:eastAsia="宋体" w:hAnsi="宋体" w:hint="eastAsia"/>
          <w:sz w:val="28"/>
          <w:szCs w:val="32"/>
        </w:rPr>
        <w:t>咨</w:t>
      </w:r>
      <w:proofErr w:type="gramEnd"/>
      <w:r w:rsidR="001E59A1" w:rsidRPr="004453FA">
        <w:rPr>
          <w:rFonts w:ascii="宋体" w:eastAsia="宋体" w:hAnsi="宋体" w:hint="eastAsia"/>
          <w:sz w:val="28"/>
          <w:szCs w:val="32"/>
        </w:rPr>
        <w:t>项目管理咨询有限公司</w:t>
      </w:r>
    </w:p>
    <w:p w14:paraId="70757356" w14:textId="42ED574C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地址：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  <w:r w:rsidR="001E59A1" w:rsidRPr="004453FA">
        <w:rPr>
          <w:rFonts w:ascii="宋体" w:eastAsia="宋体" w:hAnsi="宋体" w:hint="eastAsia"/>
          <w:sz w:val="28"/>
          <w:szCs w:val="32"/>
        </w:rPr>
        <w:t>江西省南昌市京东大道水榭尚都9-1南座16楼</w:t>
      </w:r>
    </w:p>
    <w:p w14:paraId="64D6A1FA" w14:textId="3E738D8A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联系方式：</w:t>
      </w:r>
      <w:r w:rsidR="001E59A1" w:rsidRPr="004453FA">
        <w:rPr>
          <w:rFonts w:ascii="宋体" w:eastAsia="宋体" w:hAnsi="宋体"/>
          <w:sz w:val="28"/>
          <w:szCs w:val="32"/>
        </w:rPr>
        <w:t>0791-88212266</w:t>
      </w:r>
    </w:p>
    <w:p w14:paraId="1910D7DA" w14:textId="77777777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3.项目联系方式</w:t>
      </w:r>
    </w:p>
    <w:p w14:paraId="36358C7B" w14:textId="108FCE1C" w:rsidR="00401521" w:rsidRPr="00401521" w:rsidRDefault="00401521" w:rsidP="00401521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项目联系人：</w:t>
      </w:r>
      <w:r w:rsidR="001E59A1" w:rsidRPr="004453FA">
        <w:rPr>
          <w:rFonts w:ascii="宋体" w:eastAsia="宋体" w:hAnsi="宋体" w:hint="eastAsia"/>
          <w:sz w:val="28"/>
          <w:szCs w:val="32"/>
        </w:rPr>
        <w:t>刘伟奇</w:t>
      </w:r>
      <w:r w:rsidRPr="00401521">
        <w:rPr>
          <w:rFonts w:ascii="宋体" w:eastAsia="宋体" w:hAnsi="宋体" w:hint="eastAsia"/>
          <w:sz w:val="28"/>
          <w:szCs w:val="32"/>
        </w:rPr>
        <w:t xml:space="preserve"> </w:t>
      </w:r>
    </w:p>
    <w:p w14:paraId="34B2D88D" w14:textId="4605CC79" w:rsidR="00190309" w:rsidRPr="00401521" w:rsidRDefault="00401521" w:rsidP="00190309">
      <w:pPr>
        <w:rPr>
          <w:rFonts w:ascii="宋体" w:eastAsia="宋体" w:hAnsi="宋体" w:hint="eastAsia"/>
          <w:sz w:val="28"/>
          <w:szCs w:val="32"/>
        </w:rPr>
      </w:pPr>
      <w:r w:rsidRPr="00401521">
        <w:rPr>
          <w:rFonts w:ascii="宋体" w:eastAsia="宋体" w:hAnsi="宋体" w:hint="eastAsia"/>
          <w:sz w:val="28"/>
          <w:szCs w:val="32"/>
        </w:rPr>
        <w:t>电话：</w:t>
      </w:r>
      <w:r w:rsidR="001E59A1" w:rsidRPr="004453FA">
        <w:rPr>
          <w:rFonts w:ascii="宋体" w:eastAsia="宋体" w:hAnsi="宋体"/>
          <w:sz w:val="28"/>
          <w:szCs w:val="32"/>
        </w:rPr>
        <w:t>13576291352</w:t>
      </w:r>
    </w:p>
    <w:sectPr w:rsidR="00190309" w:rsidRPr="00401521" w:rsidSect="00401521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1AC2" w14:textId="77777777" w:rsidR="001318CF" w:rsidRDefault="001318CF" w:rsidP="00190309">
      <w:r>
        <w:separator/>
      </w:r>
    </w:p>
  </w:endnote>
  <w:endnote w:type="continuationSeparator" w:id="0">
    <w:p w14:paraId="4B05A4DF" w14:textId="77777777" w:rsidR="001318CF" w:rsidRDefault="001318CF" w:rsidP="0019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E8FC" w14:textId="77777777" w:rsidR="001318CF" w:rsidRDefault="001318CF" w:rsidP="00190309">
      <w:r>
        <w:separator/>
      </w:r>
    </w:p>
  </w:footnote>
  <w:footnote w:type="continuationSeparator" w:id="0">
    <w:p w14:paraId="22C5923B" w14:textId="77777777" w:rsidR="001318CF" w:rsidRDefault="001318CF" w:rsidP="0019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 w15:restartNumberingAfterBreak="0">
    <w:nsid w:val="15993CB7"/>
    <w:multiLevelType w:val="hybridMultilevel"/>
    <w:tmpl w:val="B86A51B8"/>
    <w:lvl w:ilvl="0" w:tplc="DBCE3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8170617">
    <w:abstractNumId w:val="1"/>
  </w:num>
  <w:num w:numId="2" w16cid:durableId="214080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0"/>
    <w:rsid w:val="001318CF"/>
    <w:rsid w:val="001840A5"/>
    <w:rsid w:val="00190309"/>
    <w:rsid w:val="001E59A1"/>
    <w:rsid w:val="001F796A"/>
    <w:rsid w:val="0034628A"/>
    <w:rsid w:val="003E7693"/>
    <w:rsid w:val="00401521"/>
    <w:rsid w:val="00441371"/>
    <w:rsid w:val="004453FA"/>
    <w:rsid w:val="004836B0"/>
    <w:rsid w:val="00706590"/>
    <w:rsid w:val="009363E7"/>
    <w:rsid w:val="00A46832"/>
    <w:rsid w:val="00A5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F6D86"/>
  <w15:chartTrackingRefBased/>
  <w15:docId w15:val="{38F77A15-EB29-4ED3-AD83-52ABE58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309"/>
    <w:rPr>
      <w:sz w:val="18"/>
      <w:szCs w:val="18"/>
    </w:rPr>
  </w:style>
  <w:style w:type="paragraph" w:styleId="a7">
    <w:name w:val="List Paragraph"/>
    <w:basedOn w:val="a"/>
    <w:uiPriority w:val="34"/>
    <w:qFormat/>
    <w:rsid w:val="00401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693">
              <w:marLeft w:val="0"/>
              <w:marRight w:val="0"/>
              <w:marTop w:val="0"/>
              <w:marBottom w:val="0"/>
              <w:divBdr>
                <w:top w:val="single" w:sz="6" w:space="23" w:color="E3E3E3"/>
                <w:left w:val="single" w:sz="6" w:space="31" w:color="E3E3E3"/>
                <w:bottom w:val="single" w:sz="6" w:space="31" w:color="E3E3E3"/>
                <w:right w:val="single" w:sz="6" w:space="31" w:color="E3E3E3"/>
              </w:divBdr>
              <w:divsChild>
                <w:div w:id="872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7910">
                      <w:marLeft w:val="0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338">
              <w:marLeft w:val="0"/>
              <w:marRight w:val="0"/>
              <w:marTop w:val="0"/>
              <w:marBottom w:val="0"/>
              <w:divBdr>
                <w:top w:val="single" w:sz="6" w:space="23" w:color="E3E3E3"/>
                <w:left w:val="single" w:sz="6" w:space="31" w:color="E3E3E3"/>
                <w:bottom w:val="single" w:sz="6" w:space="31" w:color="E3E3E3"/>
                <w:right w:val="single" w:sz="6" w:space="31" w:color="E3E3E3"/>
              </w:divBdr>
              <w:divsChild>
                <w:div w:id="2900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839">
                      <w:marLeft w:val="0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C719-D4F0-47B0-959E-2ED65896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批注</dc:creator>
  <cp:keywords/>
  <dc:description/>
  <cp:lastModifiedBy>批注</cp:lastModifiedBy>
  <cp:revision>16</cp:revision>
  <dcterms:created xsi:type="dcterms:W3CDTF">2022-06-17T03:20:00Z</dcterms:created>
  <dcterms:modified xsi:type="dcterms:W3CDTF">2022-06-17T03:57:00Z</dcterms:modified>
</cp:coreProperties>
</file>