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80" w:lineRule="auto"/>
        <w:jc w:val="center"/>
        <w:rPr>
          <w:rFonts w:hint="eastAsia" w:cs="宋体"/>
          <w:sz w:val="36"/>
          <w:szCs w:val="40"/>
        </w:rPr>
      </w:pPr>
      <w:r>
        <w:rPr>
          <w:rFonts w:hint="eastAsia" w:cs="宋体"/>
          <w:sz w:val="36"/>
          <w:szCs w:val="40"/>
        </w:rPr>
        <w:t>甘州区第二社会福利服务中心空气源供暖设施设备</w:t>
      </w:r>
    </w:p>
    <w:p>
      <w:pPr>
        <w:pStyle w:val="4"/>
        <w:widowControl/>
        <w:spacing w:beforeAutospacing="0" w:afterAutospacing="0" w:line="480" w:lineRule="auto"/>
        <w:jc w:val="center"/>
        <w:rPr>
          <w:rFonts w:hint="default" w:cs="宋体"/>
          <w:sz w:val="32"/>
          <w:szCs w:val="36"/>
        </w:rPr>
      </w:pPr>
      <w:r>
        <w:rPr>
          <w:rFonts w:hint="eastAsia" w:cs="宋体"/>
          <w:sz w:val="36"/>
          <w:szCs w:val="40"/>
        </w:rPr>
        <w:t>采购安装项目</w:t>
      </w:r>
      <w:r>
        <w:rPr>
          <w:rFonts w:hint="eastAsia" w:cs="宋体"/>
          <w:sz w:val="36"/>
          <w:szCs w:val="40"/>
          <w:lang w:val="en-US" w:eastAsia="zh-CN"/>
        </w:rPr>
        <w:t>中标</w:t>
      </w:r>
      <w:r>
        <w:rPr>
          <w:rFonts w:cs="宋体"/>
          <w:sz w:val="36"/>
          <w:szCs w:val="40"/>
        </w:rPr>
        <w:t>公告</w:t>
      </w:r>
      <w:r>
        <w:rPr>
          <w:rFonts w:cs="宋体"/>
          <w:sz w:val="32"/>
          <w:szCs w:val="36"/>
        </w:rPr>
        <w:t xml:space="preserve"> </w:t>
      </w:r>
    </w:p>
    <w:p>
      <w:pPr>
        <w:pStyle w:val="8"/>
        <w:widowControl/>
        <w:numPr>
          <w:ilvl w:val="0"/>
          <w:numId w:val="1"/>
        </w:numPr>
        <w:spacing w:beforeAutospacing="0" w:afterAutospacing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项目编号：ZJYZC2022GK-028</w:t>
      </w:r>
    </w:p>
    <w:p>
      <w:pPr>
        <w:pStyle w:val="8"/>
        <w:widowControl/>
        <w:numPr>
          <w:ilvl w:val="0"/>
          <w:numId w:val="1"/>
        </w:numPr>
        <w:spacing w:beforeAutospacing="0" w:afterAutospacing="0" w:line="48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项目名称：甘州区第二社会福利服务中心空气源供暖设施设备采购安装项目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480" w:lineRule="auto"/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三、中标（成交）信息 </w:t>
      </w:r>
    </w:p>
    <w:tbl>
      <w:tblPr>
        <w:tblStyle w:val="10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360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514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供应商名称</w:t>
            </w:r>
          </w:p>
        </w:tc>
        <w:tc>
          <w:tcPr>
            <w:tcW w:w="3600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供应商地址</w:t>
            </w:r>
          </w:p>
        </w:tc>
        <w:tc>
          <w:tcPr>
            <w:tcW w:w="2017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成交金额(万元）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3514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甘肃翔丰智能设备有限公司</w:t>
            </w:r>
          </w:p>
        </w:tc>
        <w:tc>
          <w:tcPr>
            <w:tcW w:w="3600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甘肃省张掖市甘州区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新乐小区竹园10号楼南二层101室</w:t>
            </w:r>
          </w:p>
        </w:tc>
        <w:tc>
          <w:tcPr>
            <w:tcW w:w="2017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186.6566</w:t>
            </w:r>
          </w:p>
        </w:tc>
      </w:tr>
    </w:tbl>
    <w:p>
      <w:pPr>
        <w:pStyle w:val="8"/>
        <w:widowControl/>
        <w:numPr>
          <w:ilvl w:val="0"/>
          <w:numId w:val="2"/>
        </w:numPr>
        <w:spacing w:beforeAutospacing="0" w:afterAutospacing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主要标的信息</w:t>
      </w:r>
    </w:p>
    <w:tbl>
      <w:tblPr>
        <w:tblStyle w:val="10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538"/>
        <w:gridCol w:w="1436"/>
        <w:gridCol w:w="1277"/>
        <w:gridCol w:w="1484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114" w:type="dxa"/>
            <w:gridSpan w:val="6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81" w:type="dxa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供应商名称</w:t>
            </w:r>
          </w:p>
        </w:tc>
        <w:tc>
          <w:tcPr>
            <w:tcW w:w="1538" w:type="dxa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36" w:type="dxa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277" w:type="dxa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84" w:type="dxa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398" w:type="dxa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981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甘肃翔丰智能设备有限公司</w:t>
            </w:r>
          </w:p>
        </w:tc>
        <w:tc>
          <w:tcPr>
            <w:tcW w:w="1538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277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484" w:type="dxa"/>
            <w:vAlign w:val="center"/>
          </w:tcPr>
          <w:p>
            <w:pPr>
              <w:pStyle w:val="8"/>
              <w:widowControl/>
              <w:spacing w:beforeAutospacing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3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pStyle w:val="8"/>
        <w:widowControl/>
        <w:numPr>
          <w:ilvl w:val="0"/>
          <w:numId w:val="0"/>
        </w:numPr>
        <w:spacing w:beforeAutospacing="0" w:afterAutospacing="0" w:line="480" w:lineRule="auto"/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评审专家名单：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魏开军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张海霞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孙瑜琴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杨玮玮、高其才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480" w:lineRule="auto"/>
        <w:ind w:leftChars="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代理服务收费标准及金额：按照国家计委颁发的《招标代理服务收费管理暂行办法》（计价格[2002]1980号）规定的标准，收取金额：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贰万伍仟元整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480" w:lineRule="auto"/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25000.00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元）。 </w:t>
      </w:r>
    </w:p>
    <w:p>
      <w:pPr>
        <w:pStyle w:val="8"/>
        <w:widowControl/>
        <w:spacing w:beforeAutospacing="0" w:afterAutospacing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七、公告期限 </w:t>
      </w:r>
    </w:p>
    <w:p>
      <w:pPr>
        <w:pStyle w:val="8"/>
        <w:widowControl/>
        <w:spacing w:beforeAutospacing="0" w:afterAutospacing="0"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自本公告发布之日起1个工作日。 </w:t>
      </w:r>
    </w:p>
    <w:p>
      <w:pPr>
        <w:pStyle w:val="8"/>
        <w:widowControl/>
        <w:numPr>
          <w:ilvl w:val="0"/>
          <w:numId w:val="3"/>
        </w:numPr>
        <w:spacing w:beforeAutospacing="0" w:afterAutospacing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其他补充事宜 </w:t>
      </w:r>
    </w:p>
    <w:p>
      <w:pPr>
        <w:pStyle w:val="8"/>
        <w:widowControl/>
        <w:spacing w:beforeAutospacing="0" w:afterAutospacing="0"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</w:t>
      </w:r>
    </w:p>
    <w:p>
      <w:pPr>
        <w:pStyle w:val="8"/>
        <w:widowControl/>
        <w:spacing w:beforeAutospacing="0" w:afterAutospacing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九、凡对本次公告内容提出询问，请按以下方式联系。 </w:t>
      </w:r>
    </w:p>
    <w:p>
      <w:pPr>
        <w:spacing w:line="48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1.采购人信息</w:t>
      </w:r>
    </w:p>
    <w:p>
      <w:pPr>
        <w:spacing w:line="48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甘州区民政局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张掖市甘州区滨河新区</w:t>
      </w:r>
    </w:p>
    <w:p>
      <w:pPr>
        <w:spacing w:line="48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="宋体" w:hAnsi="宋体" w:cs="宋体"/>
          <w:sz w:val="24"/>
          <w:u w:val="single"/>
        </w:rPr>
        <w:t>18809360990</w:t>
      </w:r>
    </w:p>
    <w:p>
      <w:pPr>
        <w:spacing w:line="48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</w:p>
    <w:p>
      <w:pPr>
        <w:spacing w:line="48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融科匠业造价咨询有限公司张掖分公司</w:t>
      </w:r>
    </w:p>
    <w:p>
      <w:pPr>
        <w:spacing w:line="48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张掖市甘州区滨河新区肃南北路金房瑞园3号楼二层202号商铺</w:t>
      </w:r>
    </w:p>
    <w:p>
      <w:pPr>
        <w:spacing w:line="48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17793640150</w:t>
      </w:r>
    </w:p>
    <w:p>
      <w:pPr>
        <w:spacing w:line="48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3.项目联系方式</w:t>
      </w:r>
    </w:p>
    <w:p>
      <w:pPr>
        <w:spacing w:line="48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高其才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电　话：</w:t>
      </w:r>
      <w:r>
        <w:rPr>
          <w:rFonts w:hint="eastAsia" w:ascii="宋体" w:hAnsi="宋体" w:cs="宋体"/>
          <w:sz w:val="24"/>
          <w:u w:val="single"/>
        </w:rPr>
        <w:t>18809360990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（采购人）</w:t>
      </w:r>
    </w:p>
    <w:p>
      <w:pPr>
        <w:spacing w:line="48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彭玉凤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电　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17793640150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（招标代理公司）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附件：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                                               价格单位：人民币/元</w:t>
      </w:r>
    </w:p>
    <w:tbl>
      <w:tblPr>
        <w:tblStyle w:val="9"/>
        <w:tblW w:w="14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2268"/>
        <w:gridCol w:w="3274"/>
        <w:gridCol w:w="900"/>
        <w:gridCol w:w="850"/>
        <w:gridCol w:w="1418"/>
        <w:gridCol w:w="1284"/>
        <w:gridCol w:w="1553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货物名称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生产厂家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品牌规格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投标单价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投标总价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供货期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低温空气源热泵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浙江正理生能科技有限公司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品牌：生能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型号：DLRK-160II/C4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参数：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名义制热量：103164W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名义制热消耗功率：40648.3W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名义制热性能系数：2.54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160300.00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1442700.00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热泵循环水泵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南方泵业股份有限公司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品牌：南方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型号：TD125-40G/4 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参数：380V,Q=270m3/h,H=26m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20656.00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41312.00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采暖循环水泵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南方泵业股份有限公司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品牌：南方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型号：TD200-19/4 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参数：380V,Q=150m3/h,H=42m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18524.00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37048.00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缓冲蓄能水箱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国标优质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品牌：定制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型号：10吨，内胆为:SUS304-2B食 品级不锈钢板材,,外胆为 SUS201;保温材料:50mm 厚聚氨酯保温;密度:35- 40KG/m'。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参数：10T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1475.00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14750.00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自控配电系统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正泰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品牌：正泰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型号：PLC自动控制,也可手动控 制,壳体采用SUS304不锈 钢,防护等级不低于IP55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14426.00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14426.00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水处理设备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石家庄诚科环保设备制造有限公司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品牌：冀诚科 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型号：Ck-R-3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参数：处理量：2-3m³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7180.00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7180.00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冀诚科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设备二次电缆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兰州众邦电线电缆集团有限公司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品牌：众邦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型号：3*35+2*25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111.00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23310.00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众邦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兰州众邦电线电缆集团有限公司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品牌：众邦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型号：3*16+2*10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52.00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8320.00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众邦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信号线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型号：0.75*3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12.00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3240.00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电缆桥架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型号：cat5e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参数：铁皮槽  250*100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45.00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9450.00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设备基础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酒钢集团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品牌：酒钢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型号：#20C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参数：型钢/其他支撑辅材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344.00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53320.00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酒钢集团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品牌：酒钢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型号：#22C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参数：型钢/其他支撑辅材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369.00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26937.00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无缝管钢管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酒钢集团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品牌：酒钢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型号：DN200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131.00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12445.00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无缝管钢管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酒钢集团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品牌：酒钢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型号：DN150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115.00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10005.00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无缝管钢管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酒钢集团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品牌：酒钢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型号：DN125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127.00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9271.00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无缝管钢管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酒钢集团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品牌：酒钢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型号：DN100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120.00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12600.00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镀锌钢管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酒钢集团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品牌：酒钢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型号：DN80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70.00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9450.00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镀锌钢管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酒钢集团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品牌：酒钢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型号：DN25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20.00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600.00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酒钢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橡塑保温管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华美保温材料有限公司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品牌：华美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型号：DN25-DN200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m³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270.00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8910.00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华美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双法兰蝶阀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型号：DN200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262.00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2882.00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双法兰蝶阀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型号：DN125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225.00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1350.00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双法兰蝶阀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型号：DN100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180.00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720.00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双法兰蝶阀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型号：DN80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127.00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2286.00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铜球阀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型号：DN25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95.00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95.00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橡胶软接头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型号：DN200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287.00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2296.00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橡胶软接头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型号：DN80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131.00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2358.00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Y 型过滤器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型号：DN80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172.00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1548.00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Y 型过滤器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型号：DN200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795.00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1590.00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卧式止回阀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型号：DN200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648.00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2592.00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卧式止回阀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型号：DN80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434.00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3906.00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电磁阀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型号：DN200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1623.00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1623.00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浮球阀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型号：DN25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123.00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123.00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排气阀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型号：DN20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25.00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125.00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泄水阀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型号：DN32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53.00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106.00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压力表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型号：DN20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25.00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100.00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温度计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型号：DN20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41.00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164.00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管道支架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型钢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5287.00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5287.00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外包装铝皮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中国符合质量标准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/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10246.00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10246.00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机组安装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/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/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3689.00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33201.00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基础安装费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/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/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11148.00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11148.00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管道安装费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/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/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11639.00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11639.00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机械费、运费、二次运费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/</w:t>
            </w:r>
          </w:p>
        </w:tc>
        <w:tc>
          <w:tcPr>
            <w:tcW w:w="32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/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25907.00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25907.00 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合同签订后 60 日历天内完成交付安装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602A5"/>
    <w:multiLevelType w:val="singleLevel"/>
    <w:tmpl w:val="91B602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40AE19"/>
    <w:multiLevelType w:val="singleLevel"/>
    <w:tmpl w:val="0F40AE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570D7C"/>
    <w:multiLevelType w:val="singleLevel"/>
    <w:tmpl w:val="6D570D7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GRjNzIzMGU2NzQ4ZjA2NDNiMGNiZWIxMjcxYzYifQ=="/>
  </w:docVars>
  <w:rsids>
    <w:rsidRoot w:val="3E246178"/>
    <w:rsid w:val="001640C5"/>
    <w:rsid w:val="001F1D3A"/>
    <w:rsid w:val="002B78CB"/>
    <w:rsid w:val="00326AEF"/>
    <w:rsid w:val="00422DE6"/>
    <w:rsid w:val="00582E19"/>
    <w:rsid w:val="005B3928"/>
    <w:rsid w:val="006A1A81"/>
    <w:rsid w:val="00702563"/>
    <w:rsid w:val="00855B5A"/>
    <w:rsid w:val="008E0E7A"/>
    <w:rsid w:val="00A06FCA"/>
    <w:rsid w:val="00A2389D"/>
    <w:rsid w:val="00A85871"/>
    <w:rsid w:val="00AE3176"/>
    <w:rsid w:val="00C64EEE"/>
    <w:rsid w:val="00C65CC1"/>
    <w:rsid w:val="00D107E3"/>
    <w:rsid w:val="00D32AE4"/>
    <w:rsid w:val="00F14FA8"/>
    <w:rsid w:val="00F436E6"/>
    <w:rsid w:val="00FC5526"/>
    <w:rsid w:val="08191FD7"/>
    <w:rsid w:val="0E763189"/>
    <w:rsid w:val="367E6473"/>
    <w:rsid w:val="3B4E14F1"/>
    <w:rsid w:val="3CA033E5"/>
    <w:rsid w:val="3D096FE2"/>
    <w:rsid w:val="3E246178"/>
    <w:rsid w:val="485A3FF1"/>
    <w:rsid w:val="48A043C5"/>
    <w:rsid w:val="49B001BC"/>
    <w:rsid w:val="502C0594"/>
    <w:rsid w:val="62161319"/>
    <w:rsid w:val="67DB13BC"/>
    <w:rsid w:val="68B10AFE"/>
    <w:rsid w:val="6C8A1A25"/>
    <w:rsid w:val="728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  <w:rPr>
      <w:b/>
      <w:bCs/>
    </w:rPr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vanish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paragraph" w:customStyle="1" w:styleId="2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25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2446</Words>
  <Characters>3400</Characters>
  <Lines>6</Lines>
  <Paragraphs>1</Paragraphs>
  <TotalTime>10</TotalTime>
  <ScaleCrop>false</ScaleCrop>
  <LinksUpToDate>false</LinksUpToDate>
  <CharactersWithSpaces>3756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2021-08-03T08:02:00Z</dcterms:created>
  <dc:creator>Baby哈哈</dc:creator>
  <cp:lastModifiedBy>彭</cp:lastModifiedBy>
  <cp:lastPrinted>2021-08-03T08:38:00Z</cp:lastPrinted>
  <dcterms:modified xsi:type="dcterms:W3CDTF">2022-06-23T02:54:10Z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9CCAF595B6BC4C87A533235BEF1A17C0</vt:lpwstr>
  </property>
</Properties>
</file>