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AB" w:rsidRDefault="00DA0DAB">
      <w:pPr>
        <w:spacing w:line="1000" w:lineRule="exact"/>
        <w:jc w:val="center"/>
        <w:rPr>
          <w:rFonts w:ascii="宋体" w:hAnsi="宋体" w:cs="宋体"/>
          <w:b/>
          <w:kern w:val="0"/>
          <w:sz w:val="66"/>
          <w:szCs w:val="66"/>
        </w:rPr>
      </w:pPr>
    </w:p>
    <w:p w:rsidR="00DA0DAB" w:rsidRDefault="00B27BA3">
      <w:pPr>
        <w:spacing w:line="1000" w:lineRule="exact"/>
        <w:jc w:val="center"/>
        <w:rPr>
          <w:rFonts w:ascii="宋体" w:hAnsi="宋体" w:cs="宋体"/>
          <w:b/>
          <w:kern w:val="0"/>
          <w:sz w:val="66"/>
          <w:szCs w:val="66"/>
        </w:rPr>
      </w:pPr>
      <w:r>
        <w:rPr>
          <w:rFonts w:ascii="宋体" w:hAnsi="宋体" w:cs="宋体" w:hint="eastAsia"/>
          <w:b/>
          <w:kern w:val="0"/>
          <w:sz w:val="56"/>
          <w:szCs w:val="56"/>
        </w:rPr>
        <w:t>华夏城投项目管理有限公司赣州分公司</w:t>
      </w:r>
    </w:p>
    <w:p w:rsidR="00DA0DAB" w:rsidRDefault="00DA0DAB">
      <w:pPr>
        <w:spacing w:line="1000" w:lineRule="exact"/>
        <w:jc w:val="center"/>
        <w:rPr>
          <w:rFonts w:ascii="宋体" w:hAnsi="宋体" w:cs="宋体"/>
          <w:b/>
          <w:kern w:val="0"/>
          <w:sz w:val="66"/>
          <w:szCs w:val="66"/>
        </w:rPr>
      </w:pPr>
    </w:p>
    <w:p w:rsidR="00DA0DAB" w:rsidRDefault="00B27BA3">
      <w:pPr>
        <w:spacing w:line="1000" w:lineRule="exact"/>
        <w:jc w:val="center"/>
        <w:rPr>
          <w:rFonts w:ascii="宋体" w:hAnsi="宋体" w:cs="宋体"/>
          <w:b/>
          <w:kern w:val="0"/>
          <w:sz w:val="56"/>
          <w:szCs w:val="56"/>
        </w:rPr>
      </w:pPr>
      <w:r>
        <w:rPr>
          <w:rFonts w:ascii="宋体" w:hAnsi="宋体" w:cs="宋体" w:hint="eastAsia"/>
          <w:b/>
          <w:kern w:val="0"/>
          <w:sz w:val="56"/>
          <w:szCs w:val="56"/>
        </w:rPr>
        <w:t>竞争性磋商文件</w:t>
      </w:r>
    </w:p>
    <w:p w:rsidR="00DA0DAB" w:rsidRDefault="00DA0DAB">
      <w:pPr>
        <w:spacing w:line="1000" w:lineRule="exact"/>
        <w:jc w:val="center"/>
        <w:rPr>
          <w:rFonts w:ascii="宋体" w:hAnsi="宋体" w:cs="宋体"/>
          <w:b/>
          <w:kern w:val="0"/>
          <w:sz w:val="66"/>
          <w:szCs w:val="66"/>
        </w:rPr>
      </w:pPr>
    </w:p>
    <w:p w:rsidR="00DA0DAB" w:rsidRDefault="00DA0DAB">
      <w:pPr>
        <w:spacing w:line="1000" w:lineRule="exact"/>
        <w:jc w:val="center"/>
        <w:rPr>
          <w:rFonts w:ascii="宋体" w:hAnsi="宋体" w:cs="宋体"/>
          <w:b/>
          <w:kern w:val="0"/>
          <w:sz w:val="66"/>
          <w:szCs w:val="66"/>
        </w:rPr>
      </w:pPr>
    </w:p>
    <w:p w:rsidR="003D0DBC" w:rsidRDefault="003D0DBC" w:rsidP="003D0DBC">
      <w:pPr>
        <w:pStyle w:val="2"/>
      </w:pPr>
    </w:p>
    <w:p w:rsidR="003D0DBC" w:rsidRPr="003D0DBC" w:rsidRDefault="003D0DBC" w:rsidP="003D0DBC"/>
    <w:p w:rsidR="00DA0DAB" w:rsidRDefault="00B27BA3">
      <w:pPr>
        <w:pStyle w:val="aa"/>
        <w:spacing w:before="466" w:beforeAutospacing="0" w:after="0" w:afterAutospacing="0" w:line="18" w:lineRule="atLeast"/>
        <w:rPr>
          <w:sz w:val="36"/>
          <w:szCs w:val="36"/>
        </w:rPr>
      </w:pPr>
      <w:r>
        <w:rPr>
          <w:rFonts w:hint="eastAsia"/>
          <w:b/>
          <w:sz w:val="36"/>
          <w:szCs w:val="36"/>
        </w:rPr>
        <w:t>项目名称：</w:t>
      </w:r>
      <w:r>
        <w:rPr>
          <w:rFonts w:hint="eastAsia"/>
          <w:sz w:val="36"/>
          <w:szCs w:val="36"/>
        </w:rPr>
        <w:t>供水一体化行动实施方案编制服务</w:t>
      </w:r>
    </w:p>
    <w:p w:rsidR="00DA0DAB" w:rsidRDefault="00B27BA3">
      <w:pPr>
        <w:spacing w:line="1000" w:lineRule="exact"/>
        <w:rPr>
          <w:rFonts w:ascii="宋体" w:hAnsi="宋体" w:cs="宋体"/>
          <w:kern w:val="0"/>
          <w:sz w:val="36"/>
          <w:szCs w:val="36"/>
        </w:rPr>
      </w:pPr>
      <w:r>
        <w:rPr>
          <w:rFonts w:ascii="宋体" w:hAnsi="宋体" w:cs="宋体" w:hint="eastAsia"/>
          <w:b/>
          <w:kern w:val="0"/>
          <w:sz w:val="36"/>
          <w:szCs w:val="36"/>
        </w:rPr>
        <w:t>项目编号：</w:t>
      </w:r>
      <w:r>
        <w:rPr>
          <w:rFonts w:ascii="宋体" w:hAnsi="宋体" w:cs="宋体" w:hint="eastAsia"/>
          <w:kern w:val="0"/>
          <w:sz w:val="36"/>
          <w:szCs w:val="36"/>
        </w:rPr>
        <w:t>HXCT2022-KF-C00</w:t>
      </w:r>
      <w:r>
        <w:rPr>
          <w:rFonts w:ascii="宋体" w:hAnsi="宋体" w:cs="宋体"/>
          <w:kern w:val="0"/>
          <w:sz w:val="36"/>
          <w:szCs w:val="36"/>
        </w:rPr>
        <w:t>1</w:t>
      </w:r>
    </w:p>
    <w:p w:rsidR="00DA0DAB" w:rsidRDefault="00B27BA3">
      <w:pPr>
        <w:spacing w:line="1000" w:lineRule="exact"/>
        <w:rPr>
          <w:rFonts w:ascii="宋体" w:hAnsi="宋体" w:cs="宋体"/>
          <w:kern w:val="0"/>
          <w:sz w:val="36"/>
          <w:szCs w:val="36"/>
        </w:rPr>
      </w:pPr>
      <w:r>
        <w:rPr>
          <w:rFonts w:ascii="宋体" w:hAnsi="宋体" w:cs="宋体" w:hint="eastAsia"/>
          <w:b/>
          <w:kern w:val="0"/>
          <w:sz w:val="36"/>
          <w:szCs w:val="36"/>
        </w:rPr>
        <w:t>采 购 人：</w:t>
      </w:r>
      <w:r>
        <w:rPr>
          <w:rFonts w:ascii="宋体" w:hAnsi="宋体" w:cs="宋体" w:hint="eastAsia"/>
          <w:kern w:val="0"/>
          <w:sz w:val="36"/>
          <w:szCs w:val="36"/>
        </w:rPr>
        <w:t>赣州经开区农业农村工作办公室</w:t>
      </w:r>
    </w:p>
    <w:p w:rsidR="00DA0DAB" w:rsidRDefault="00B27BA3">
      <w:pPr>
        <w:spacing w:line="1000" w:lineRule="exact"/>
        <w:rPr>
          <w:rFonts w:ascii="宋体" w:hAnsi="宋体" w:cs="宋体"/>
          <w:kern w:val="0"/>
          <w:sz w:val="36"/>
          <w:szCs w:val="36"/>
        </w:rPr>
      </w:pPr>
      <w:r>
        <w:rPr>
          <w:rFonts w:ascii="宋体" w:hAnsi="宋体" w:cs="宋体" w:hint="eastAsia"/>
          <w:b/>
          <w:bCs/>
          <w:kern w:val="0"/>
          <w:sz w:val="36"/>
          <w:szCs w:val="36"/>
        </w:rPr>
        <w:t>代理机构：</w:t>
      </w:r>
      <w:r>
        <w:rPr>
          <w:rFonts w:ascii="宋体" w:hAnsi="宋体" w:cs="宋体" w:hint="eastAsia"/>
          <w:kern w:val="0"/>
          <w:sz w:val="36"/>
          <w:szCs w:val="36"/>
        </w:rPr>
        <w:t>华夏城投项目管理有限公司赣州分公司</w:t>
      </w:r>
    </w:p>
    <w:p w:rsidR="00DA0DAB" w:rsidRDefault="00B27BA3">
      <w:pPr>
        <w:spacing w:line="1000" w:lineRule="exact"/>
        <w:jc w:val="center"/>
        <w:rPr>
          <w:sz w:val="36"/>
          <w:szCs w:val="36"/>
        </w:rPr>
      </w:pPr>
      <w:r>
        <w:rPr>
          <w:rFonts w:ascii="宋体" w:hAnsi="宋体" w:cs="宋体" w:hint="eastAsia"/>
          <w:b/>
          <w:kern w:val="0"/>
          <w:sz w:val="36"/>
          <w:szCs w:val="36"/>
        </w:rPr>
        <w:t>二〇二二年六月</w:t>
      </w:r>
    </w:p>
    <w:sdt>
      <w:sdtPr>
        <w:rPr>
          <w:rFonts w:ascii="宋体" w:hAnsi="宋体" w:cs="宋体" w:hint="eastAsia"/>
          <w:b/>
          <w:bCs/>
          <w:sz w:val="36"/>
          <w:szCs w:val="36"/>
        </w:rPr>
        <w:id w:val="147455159"/>
        <w:docPartObj>
          <w:docPartGallery w:val="Table of Contents"/>
          <w:docPartUnique/>
        </w:docPartObj>
      </w:sdtPr>
      <w:sdtEndPr>
        <w:rPr>
          <w:sz w:val="24"/>
          <w:szCs w:val="24"/>
        </w:rPr>
      </w:sdtEndPr>
      <w:sdtContent>
        <w:p w:rsidR="00DA0DAB" w:rsidRDefault="00B27BA3">
          <w:pPr>
            <w:spacing w:line="240" w:lineRule="auto"/>
            <w:jc w:val="center"/>
            <w:rPr>
              <w:rFonts w:ascii="宋体" w:hAnsi="宋体" w:cs="宋体"/>
              <w:b/>
              <w:bCs/>
              <w:sz w:val="36"/>
              <w:szCs w:val="36"/>
            </w:rPr>
          </w:pPr>
          <w:r>
            <w:rPr>
              <w:rFonts w:ascii="宋体" w:hAnsi="宋体" w:cs="宋体" w:hint="eastAsia"/>
              <w:b/>
              <w:bCs/>
              <w:sz w:val="36"/>
              <w:szCs w:val="36"/>
            </w:rPr>
            <w:t>目录</w:t>
          </w:r>
        </w:p>
        <w:p w:rsidR="00DA0DAB" w:rsidRDefault="00B27BA3">
          <w:pPr>
            <w:pStyle w:val="10"/>
            <w:tabs>
              <w:tab w:val="right" w:leader="dot" w:pos="8732"/>
            </w:tabs>
            <w:rPr>
              <w:rFonts w:ascii="宋体" w:hAnsi="宋体" w:cs="宋体"/>
            </w:rPr>
          </w:pPr>
          <w:r>
            <w:rPr>
              <w:rFonts w:ascii="宋体" w:hAnsi="宋体" w:cs="宋体" w:hint="eastAsia"/>
            </w:rPr>
            <w:fldChar w:fldCharType="begin"/>
          </w:r>
          <w:r>
            <w:rPr>
              <w:rFonts w:ascii="宋体" w:hAnsi="宋体" w:cs="宋体" w:hint="eastAsia"/>
            </w:rPr>
            <w:instrText xml:space="preserve">TOC \o "1-4" \h \u </w:instrText>
          </w:r>
          <w:r>
            <w:rPr>
              <w:rFonts w:ascii="宋体" w:hAnsi="宋体" w:cs="宋体" w:hint="eastAsia"/>
            </w:rPr>
            <w:fldChar w:fldCharType="separate"/>
          </w:r>
          <w:hyperlink w:anchor="_Toc9442" w:history="1">
            <w:r>
              <w:rPr>
                <w:rFonts w:ascii="宋体" w:hAnsi="宋体" w:cs="宋体" w:hint="eastAsia"/>
                <w:bCs/>
              </w:rPr>
              <w:t>第一章  磋商文件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_Toc9442 </w:instrText>
            </w:r>
            <w:r>
              <w:rPr>
                <w:rFonts w:ascii="宋体" w:hAnsi="宋体" w:cs="宋体" w:hint="eastAsia"/>
              </w:rPr>
              <w:fldChar w:fldCharType="separate"/>
            </w:r>
            <w:r w:rsidR="003D0DBC">
              <w:rPr>
                <w:rFonts w:ascii="宋体" w:hAnsi="宋体" w:cs="宋体"/>
                <w:noProof/>
              </w:rPr>
              <w:t>3</w:t>
            </w:r>
            <w:r>
              <w:rPr>
                <w:rFonts w:ascii="宋体" w:hAnsi="宋体" w:cs="宋体" w:hint="eastAsia"/>
              </w:rPr>
              <w:fldChar w:fldCharType="end"/>
            </w:r>
          </w:hyperlink>
        </w:p>
        <w:p w:rsidR="00DA0DAB" w:rsidRDefault="00F3389A">
          <w:pPr>
            <w:pStyle w:val="20"/>
            <w:tabs>
              <w:tab w:val="right" w:leader="dot" w:pos="8732"/>
            </w:tabs>
            <w:spacing w:line="300" w:lineRule="exact"/>
            <w:ind w:leftChars="0" w:left="0" w:firstLineChars="200" w:firstLine="560"/>
            <w:rPr>
              <w:rFonts w:ascii="宋体" w:hAnsi="宋体" w:cs="宋体"/>
              <w:sz w:val="24"/>
            </w:rPr>
          </w:pPr>
          <w:hyperlink w:anchor="_Toc21978" w:history="1">
            <w:r w:rsidR="00B27BA3">
              <w:rPr>
                <w:rFonts w:ascii="宋体" w:hAnsi="宋体" w:cs="宋体" w:hint="eastAsia"/>
                <w:kern w:val="0"/>
                <w:sz w:val="24"/>
              </w:rPr>
              <w:t>一、磋商邀请</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_Toc21978 </w:instrText>
            </w:r>
            <w:r w:rsidR="00B27BA3">
              <w:rPr>
                <w:rFonts w:ascii="宋体" w:hAnsi="宋体" w:cs="宋体" w:hint="eastAsia"/>
                <w:sz w:val="24"/>
              </w:rPr>
              <w:fldChar w:fldCharType="separate"/>
            </w:r>
            <w:r w:rsidR="003D0DBC">
              <w:rPr>
                <w:rFonts w:ascii="宋体" w:hAnsi="宋体" w:cs="宋体"/>
                <w:noProof/>
                <w:sz w:val="24"/>
              </w:rPr>
              <w:t>3</w:t>
            </w:r>
            <w:r w:rsidR="00B27BA3">
              <w:rPr>
                <w:rFonts w:ascii="宋体" w:hAnsi="宋体" w:cs="宋体" w:hint="eastAsia"/>
                <w:sz w:val="24"/>
              </w:rPr>
              <w:fldChar w:fldCharType="end"/>
            </w:r>
          </w:hyperlink>
        </w:p>
        <w:p w:rsidR="00DA0DAB" w:rsidRDefault="00F3389A">
          <w:pPr>
            <w:pStyle w:val="20"/>
            <w:tabs>
              <w:tab w:val="right" w:leader="dot" w:pos="8732"/>
            </w:tabs>
            <w:spacing w:line="300" w:lineRule="exact"/>
            <w:ind w:leftChars="0" w:left="0" w:firstLineChars="200" w:firstLine="560"/>
            <w:rPr>
              <w:rFonts w:ascii="宋体" w:hAnsi="宋体" w:cs="宋体"/>
              <w:sz w:val="24"/>
            </w:rPr>
          </w:pPr>
          <w:hyperlink w:anchor="_Toc15717" w:history="1">
            <w:r w:rsidR="00B27BA3">
              <w:rPr>
                <w:rFonts w:ascii="宋体" w:hAnsi="宋体" w:cs="宋体" w:hint="eastAsia"/>
                <w:kern w:val="0"/>
                <w:sz w:val="24"/>
              </w:rPr>
              <w:t>二、磋商须知</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_Toc15717 </w:instrText>
            </w:r>
            <w:r w:rsidR="00B27BA3">
              <w:rPr>
                <w:rFonts w:ascii="宋体" w:hAnsi="宋体" w:cs="宋体" w:hint="eastAsia"/>
                <w:sz w:val="24"/>
              </w:rPr>
              <w:fldChar w:fldCharType="separate"/>
            </w:r>
            <w:r w:rsidR="003D0DBC">
              <w:rPr>
                <w:rFonts w:ascii="宋体" w:hAnsi="宋体" w:cs="宋体"/>
                <w:noProof/>
                <w:sz w:val="24"/>
              </w:rPr>
              <w:t>5</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300" w:firstLine="840"/>
            <w:rPr>
              <w:rFonts w:ascii="宋体" w:hAnsi="宋体" w:cs="宋体"/>
              <w:sz w:val="24"/>
            </w:rPr>
          </w:pPr>
          <w:hyperlink w:anchor="_Toc3038" w:history="1">
            <w:r w:rsidR="00B27BA3">
              <w:rPr>
                <w:rFonts w:ascii="宋体" w:hAnsi="宋体" w:cs="宋体" w:hint="eastAsia"/>
                <w:sz w:val="24"/>
              </w:rPr>
              <w:t>（一）总则</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_Toc3038 </w:instrText>
            </w:r>
            <w:r w:rsidR="00B27BA3">
              <w:rPr>
                <w:rFonts w:ascii="宋体" w:hAnsi="宋体" w:cs="宋体" w:hint="eastAsia"/>
                <w:sz w:val="24"/>
              </w:rPr>
              <w:fldChar w:fldCharType="separate"/>
            </w:r>
            <w:r w:rsidR="003D0DBC">
              <w:rPr>
                <w:rFonts w:ascii="宋体" w:hAnsi="宋体" w:cs="宋体"/>
                <w:noProof/>
                <w:sz w:val="24"/>
              </w:rPr>
              <w:t>6</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300" w:firstLine="840"/>
            <w:rPr>
              <w:rFonts w:ascii="宋体" w:hAnsi="宋体" w:cs="宋体"/>
              <w:sz w:val="24"/>
            </w:rPr>
          </w:pPr>
          <w:hyperlink w:anchor="_Toc29657" w:history="1">
            <w:r w:rsidR="00B27BA3">
              <w:rPr>
                <w:rFonts w:ascii="宋体" w:hAnsi="宋体" w:cs="宋体" w:hint="eastAsia"/>
                <w:sz w:val="24"/>
              </w:rPr>
              <w:t>（二）磋商文件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_Toc29657 </w:instrText>
            </w:r>
            <w:r w:rsidR="00B27BA3">
              <w:rPr>
                <w:rFonts w:ascii="宋体" w:hAnsi="宋体" w:cs="宋体" w:hint="eastAsia"/>
                <w:sz w:val="24"/>
              </w:rPr>
              <w:fldChar w:fldCharType="separate"/>
            </w:r>
            <w:r w:rsidR="003D0DBC">
              <w:rPr>
                <w:rFonts w:ascii="宋体" w:hAnsi="宋体" w:cs="宋体"/>
                <w:noProof/>
                <w:sz w:val="24"/>
              </w:rPr>
              <w:t>8</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300" w:firstLine="840"/>
            <w:rPr>
              <w:rFonts w:ascii="宋体" w:hAnsi="宋体" w:cs="宋体"/>
              <w:sz w:val="24"/>
            </w:rPr>
          </w:pPr>
          <w:hyperlink w:anchor="_Toc22952" w:history="1">
            <w:r w:rsidR="00B27BA3">
              <w:rPr>
                <w:rFonts w:ascii="宋体" w:hAnsi="宋体" w:cs="宋体" w:hint="eastAsia"/>
                <w:sz w:val="24"/>
              </w:rPr>
              <w:t>（三）磋商响应文件的编制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_Toc22952 </w:instrText>
            </w:r>
            <w:r w:rsidR="00B27BA3">
              <w:rPr>
                <w:rFonts w:ascii="宋体" w:hAnsi="宋体" w:cs="宋体" w:hint="eastAsia"/>
                <w:sz w:val="24"/>
              </w:rPr>
              <w:fldChar w:fldCharType="separate"/>
            </w:r>
            <w:r w:rsidR="003D0DBC">
              <w:rPr>
                <w:rFonts w:ascii="宋体" w:hAnsi="宋体" w:cs="宋体"/>
                <w:noProof/>
                <w:sz w:val="24"/>
              </w:rPr>
              <w:t>9</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300" w:firstLine="840"/>
            <w:rPr>
              <w:rFonts w:ascii="宋体" w:hAnsi="宋体" w:cs="宋体"/>
              <w:sz w:val="24"/>
            </w:rPr>
          </w:pPr>
          <w:hyperlink w:anchor="_Toc18217" w:history="1">
            <w:r w:rsidR="00B27BA3">
              <w:rPr>
                <w:rFonts w:ascii="宋体" w:hAnsi="宋体" w:cs="宋体" w:hint="eastAsia"/>
                <w:sz w:val="24"/>
              </w:rPr>
              <w:t>（四）磋商响应文件的递交</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_Toc18217 </w:instrText>
            </w:r>
            <w:r w:rsidR="00B27BA3">
              <w:rPr>
                <w:rFonts w:ascii="宋体" w:hAnsi="宋体" w:cs="宋体" w:hint="eastAsia"/>
                <w:sz w:val="24"/>
              </w:rPr>
              <w:fldChar w:fldCharType="separate"/>
            </w:r>
            <w:r w:rsidR="003D0DBC">
              <w:rPr>
                <w:rFonts w:ascii="宋体" w:hAnsi="宋体" w:cs="宋体"/>
                <w:noProof/>
                <w:sz w:val="24"/>
              </w:rPr>
              <w:t>13</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300" w:firstLine="840"/>
            <w:rPr>
              <w:rFonts w:ascii="宋体" w:hAnsi="宋体" w:cs="宋体"/>
              <w:sz w:val="24"/>
            </w:rPr>
          </w:pPr>
          <w:hyperlink w:anchor="_Toc31049" w:history="1">
            <w:r w:rsidR="00B27BA3">
              <w:rPr>
                <w:rFonts w:ascii="宋体" w:hAnsi="宋体" w:cs="宋体" w:hint="eastAsia"/>
                <w:sz w:val="24"/>
              </w:rPr>
              <w:t>（五）磋商与评审</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_Toc31049 </w:instrText>
            </w:r>
            <w:r w:rsidR="00B27BA3">
              <w:rPr>
                <w:rFonts w:ascii="宋体" w:hAnsi="宋体" w:cs="宋体" w:hint="eastAsia"/>
                <w:sz w:val="24"/>
              </w:rPr>
              <w:fldChar w:fldCharType="separate"/>
            </w:r>
            <w:r w:rsidR="003D0DBC">
              <w:rPr>
                <w:rFonts w:ascii="宋体" w:hAnsi="宋体" w:cs="宋体"/>
                <w:noProof/>
                <w:sz w:val="24"/>
              </w:rPr>
              <w:t>14</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300" w:firstLine="840"/>
            <w:rPr>
              <w:rFonts w:ascii="宋体" w:hAnsi="宋体" w:cs="宋体"/>
              <w:sz w:val="24"/>
            </w:rPr>
          </w:pPr>
          <w:hyperlink w:anchor="_Toc11442" w:history="1">
            <w:r w:rsidR="00B27BA3">
              <w:rPr>
                <w:rFonts w:ascii="宋体" w:hAnsi="宋体" w:cs="宋体" w:hint="eastAsia"/>
                <w:sz w:val="24"/>
              </w:rPr>
              <w:t>（六）授予合同</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_Toc11442 </w:instrText>
            </w:r>
            <w:r w:rsidR="00B27BA3">
              <w:rPr>
                <w:rFonts w:ascii="宋体" w:hAnsi="宋体" w:cs="宋体" w:hint="eastAsia"/>
                <w:sz w:val="24"/>
              </w:rPr>
              <w:fldChar w:fldCharType="separate"/>
            </w:r>
            <w:r w:rsidR="003D0DBC">
              <w:rPr>
                <w:rFonts w:ascii="宋体" w:hAnsi="宋体" w:cs="宋体"/>
                <w:noProof/>
                <w:sz w:val="24"/>
              </w:rPr>
              <w:t>28</w:t>
            </w:r>
            <w:r w:rsidR="00B27BA3">
              <w:rPr>
                <w:rFonts w:ascii="宋体" w:hAnsi="宋体" w:cs="宋体" w:hint="eastAsia"/>
                <w:sz w:val="24"/>
              </w:rPr>
              <w:fldChar w:fldCharType="end"/>
            </w:r>
          </w:hyperlink>
        </w:p>
        <w:p w:rsidR="00DA0DAB" w:rsidRDefault="00F3389A">
          <w:pPr>
            <w:pStyle w:val="20"/>
            <w:tabs>
              <w:tab w:val="right" w:leader="dot" w:pos="8732"/>
            </w:tabs>
            <w:spacing w:line="300" w:lineRule="exact"/>
            <w:ind w:leftChars="0" w:left="0" w:firstLineChars="200" w:firstLine="560"/>
            <w:rPr>
              <w:rFonts w:ascii="宋体" w:hAnsi="宋体" w:cs="宋体"/>
              <w:sz w:val="24"/>
            </w:rPr>
          </w:pPr>
          <w:hyperlink w:anchor="_Toc18445" w:history="1">
            <w:r w:rsidR="00B27BA3">
              <w:rPr>
                <w:rFonts w:ascii="宋体" w:hAnsi="宋体" w:cs="宋体" w:hint="eastAsia"/>
                <w:kern w:val="0"/>
                <w:sz w:val="24"/>
              </w:rPr>
              <w:t>三、采购项目需求</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_Toc18445 </w:instrText>
            </w:r>
            <w:r w:rsidR="00B27BA3">
              <w:rPr>
                <w:rFonts w:ascii="宋体" w:hAnsi="宋体" w:cs="宋体" w:hint="eastAsia"/>
                <w:sz w:val="24"/>
              </w:rPr>
              <w:fldChar w:fldCharType="separate"/>
            </w:r>
            <w:r w:rsidR="003D0DBC">
              <w:rPr>
                <w:rFonts w:ascii="宋体" w:hAnsi="宋体" w:cs="宋体"/>
                <w:noProof/>
                <w:sz w:val="24"/>
              </w:rPr>
              <w:t>30</w:t>
            </w:r>
            <w:r w:rsidR="00B27BA3">
              <w:rPr>
                <w:rFonts w:ascii="宋体" w:hAnsi="宋体" w:cs="宋体" w:hint="eastAsia"/>
                <w:sz w:val="24"/>
              </w:rPr>
              <w:fldChar w:fldCharType="end"/>
            </w:r>
          </w:hyperlink>
        </w:p>
        <w:p w:rsidR="00DA0DAB" w:rsidRDefault="00F3389A">
          <w:pPr>
            <w:pStyle w:val="20"/>
            <w:tabs>
              <w:tab w:val="right" w:leader="dot" w:pos="8732"/>
            </w:tabs>
            <w:spacing w:line="300" w:lineRule="exact"/>
            <w:ind w:leftChars="0" w:left="0" w:firstLineChars="200" w:firstLine="560"/>
            <w:rPr>
              <w:rFonts w:ascii="宋体" w:hAnsi="宋体" w:cs="宋体"/>
              <w:sz w:val="24"/>
            </w:rPr>
          </w:pPr>
          <w:hyperlink w:anchor="_Toc23651" w:history="1">
            <w:r w:rsidR="00B27BA3">
              <w:rPr>
                <w:rFonts w:ascii="宋体" w:hAnsi="宋体" w:cs="宋体" w:hint="eastAsia"/>
                <w:kern w:val="0"/>
                <w:sz w:val="24"/>
              </w:rPr>
              <w:t>四、合同草案条款</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_Toc23651 </w:instrText>
            </w:r>
            <w:r w:rsidR="00B27BA3">
              <w:rPr>
                <w:rFonts w:ascii="宋体" w:hAnsi="宋体" w:cs="宋体" w:hint="eastAsia"/>
                <w:sz w:val="24"/>
              </w:rPr>
              <w:fldChar w:fldCharType="separate"/>
            </w:r>
            <w:r w:rsidR="003D0DBC">
              <w:rPr>
                <w:rFonts w:ascii="宋体" w:hAnsi="宋体" w:cs="宋体"/>
                <w:noProof/>
                <w:sz w:val="24"/>
              </w:rPr>
              <w:t>39</w:t>
            </w:r>
            <w:r w:rsidR="00B27BA3">
              <w:rPr>
                <w:rFonts w:ascii="宋体" w:hAnsi="宋体" w:cs="宋体" w:hint="eastAsia"/>
                <w:sz w:val="24"/>
              </w:rPr>
              <w:fldChar w:fldCharType="end"/>
            </w:r>
          </w:hyperlink>
        </w:p>
        <w:p w:rsidR="00DA0DAB" w:rsidRDefault="00F3389A">
          <w:pPr>
            <w:pStyle w:val="20"/>
            <w:tabs>
              <w:tab w:val="right" w:leader="dot" w:pos="8732"/>
            </w:tabs>
            <w:spacing w:line="300" w:lineRule="exact"/>
            <w:ind w:leftChars="0" w:left="0" w:firstLineChars="200" w:firstLine="560"/>
            <w:rPr>
              <w:rFonts w:ascii="宋体" w:hAnsi="宋体" w:cs="宋体"/>
              <w:sz w:val="24"/>
            </w:rPr>
          </w:pPr>
          <w:hyperlink w:anchor="_Toc5786" w:history="1">
            <w:r w:rsidR="00B27BA3">
              <w:rPr>
                <w:rFonts w:ascii="宋体" w:hAnsi="宋体" w:cs="宋体" w:hint="eastAsia"/>
                <w:kern w:val="0"/>
                <w:sz w:val="24"/>
              </w:rPr>
              <w:t>五、合同格式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_Toc5786 </w:instrText>
            </w:r>
            <w:r w:rsidR="00B27BA3">
              <w:rPr>
                <w:rFonts w:ascii="宋体" w:hAnsi="宋体" w:cs="宋体" w:hint="eastAsia"/>
                <w:sz w:val="24"/>
              </w:rPr>
              <w:fldChar w:fldCharType="separate"/>
            </w:r>
            <w:r w:rsidR="003D0DBC">
              <w:rPr>
                <w:rFonts w:ascii="宋体" w:hAnsi="宋体" w:cs="宋体"/>
                <w:noProof/>
                <w:sz w:val="24"/>
              </w:rPr>
              <w:t>44</w:t>
            </w:r>
            <w:r w:rsidR="00B27BA3">
              <w:rPr>
                <w:rFonts w:ascii="宋体" w:hAnsi="宋体" w:cs="宋体" w:hint="eastAsia"/>
                <w:sz w:val="24"/>
              </w:rPr>
              <w:fldChar w:fldCharType="end"/>
            </w:r>
          </w:hyperlink>
        </w:p>
        <w:p w:rsidR="00DA0DAB" w:rsidRDefault="00F3389A">
          <w:pPr>
            <w:pStyle w:val="10"/>
            <w:tabs>
              <w:tab w:val="right" w:leader="dot" w:pos="8732"/>
            </w:tabs>
            <w:rPr>
              <w:rFonts w:ascii="宋体" w:hAnsi="宋体" w:cs="宋体"/>
            </w:rPr>
          </w:pPr>
          <w:hyperlink w:anchor="_Toc17148" w:history="1">
            <w:r w:rsidR="00B27BA3">
              <w:rPr>
                <w:rFonts w:ascii="宋体" w:hAnsi="宋体" w:cs="宋体" w:hint="eastAsia"/>
                <w:bCs/>
              </w:rPr>
              <w:t>第二章  响应文件（格式）</w:t>
            </w:r>
            <w:r w:rsidR="00B27BA3">
              <w:rPr>
                <w:rFonts w:ascii="宋体" w:hAnsi="宋体" w:cs="宋体" w:hint="eastAsia"/>
              </w:rPr>
              <w:tab/>
            </w:r>
            <w:r w:rsidR="00B27BA3">
              <w:rPr>
                <w:rFonts w:ascii="宋体" w:hAnsi="宋体" w:cs="宋体" w:hint="eastAsia"/>
              </w:rPr>
              <w:fldChar w:fldCharType="begin"/>
            </w:r>
            <w:r w:rsidR="00B27BA3">
              <w:rPr>
                <w:rFonts w:ascii="宋体" w:hAnsi="宋体" w:cs="宋体" w:hint="eastAsia"/>
              </w:rPr>
              <w:instrText xml:space="preserve"> PAGEREF _Toc17148 </w:instrText>
            </w:r>
            <w:r w:rsidR="00B27BA3">
              <w:rPr>
                <w:rFonts w:ascii="宋体" w:hAnsi="宋体" w:cs="宋体" w:hint="eastAsia"/>
              </w:rPr>
              <w:fldChar w:fldCharType="separate"/>
            </w:r>
            <w:r w:rsidR="003D0DBC">
              <w:rPr>
                <w:rFonts w:ascii="宋体" w:hAnsi="宋体" w:cs="宋体"/>
                <w:noProof/>
              </w:rPr>
              <w:t>45</w:t>
            </w:r>
            <w:r w:rsidR="00B27BA3">
              <w:rPr>
                <w:rFonts w:ascii="宋体" w:hAnsi="宋体" w:cs="宋体" w:hint="eastAsia"/>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10932" w:history="1">
            <w:r w:rsidR="00B27BA3">
              <w:rPr>
                <w:rFonts w:ascii="宋体" w:hAnsi="宋体" w:cs="宋体" w:hint="eastAsia"/>
                <w:sz w:val="24"/>
              </w:rPr>
              <w:t>一、磋商响应文件资料清单（格式）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_Toc10932 </w:instrText>
            </w:r>
            <w:r w:rsidR="00B27BA3">
              <w:rPr>
                <w:rFonts w:ascii="宋体" w:hAnsi="宋体" w:cs="宋体" w:hint="eastAsia"/>
                <w:sz w:val="24"/>
              </w:rPr>
              <w:fldChar w:fldCharType="separate"/>
            </w:r>
            <w:r w:rsidR="003D0DBC">
              <w:rPr>
                <w:rFonts w:ascii="宋体" w:hAnsi="宋体" w:cs="宋体"/>
                <w:noProof/>
                <w:sz w:val="24"/>
              </w:rPr>
              <w:t>46</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29479" w:history="1">
            <w:r w:rsidR="00B27BA3">
              <w:rPr>
                <w:rFonts w:ascii="宋体" w:hAnsi="宋体" w:cs="宋体" w:hint="eastAsia"/>
                <w:sz w:val="24"/>
              </w:rPr>
              <w:t>二、响应函（格式）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_Toc29479 </w:instrText>
            </w:r>
            <w:r w:rsidR="00B27BA3">
              <w:rPr>
                <w:rFonts w:ascii="宋体" w:hAnsi="宋体" w:cs="宋体" w:hint="eastAsia"/>
                <w:sz w:val="24"/>
              </w:rPr>
              <w:fldChar w:fldCharType="separate"/>
            </w:r>
            <w:r w:rsidR="003D0DBC">
              <w:rPr>
                <w:rFonts w:ascii="宋体" w:hAnsi="宋体" w:cs="宋体"/>
                <w:noProof/>
                <w:sz w:val="24"/>
              </w:rPr>
              <w:t>47</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2153" w:history="1">
            <w:r w:rsidR="00B27BA3">
              <w:rPr>
                <w:rFonts w:ascii="宋体" w:hAnsi="宋体" w:cs="宋体" w:hint="eastAsia"/>
                <w:sz w:val="24"/>
              </w:rPr>
              <w:t>三、响应报价一览表（格式）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_Toc2153 </w:instrText>
            </w:r>
            <w:r w:rsidR="00B27BA3">
              <w:rPr>
                <w:rFonts w:ascii="宋体" w:hAnsi="宋体" w:cs="宋体" w:hint="eastAsia"/>
                <w:sz w:val="24"/>
              </w:rPr>
              <w:fldChar w:fldCharType="separate"/>
            </w:r>
            <w:r w:rsidR="003D0DBC">
              <w:rPr>
                <w:rFonts w:ascii="宋体" w:hAnsi="宋体" w:cs="宋体"/>
                <w:noProof/>
                <w:sz w:val="24"/>
              </w:rPr>
              <w:t>48</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29828" w:history="1">
            <w:r w:rsidR="00B27BA3">
              <w:rPr>
                <w:rFonts w:ascii="宋体" w:hAnsi="宋体" w:cs="宋体" w:hint="eastAsia"/>
                <w:sz w:val="24"/>
              </w:rPr>
              <w:t>四、服务内容及要求响应/偏离表（格式）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_Toc29828 </w:instrText>
            </w:r>
            <w:r w:rsidR="00B27BA3">
              <w:rPr>
                <w:rFonts w:ascii="宋体" w:hAnsi="宋体" w:cs="宋体" w:hint="eastAsia"/>
                <w:sz w:val="24"/>
              </w:rPr>
              <w:fldChar w:fldCharType="separate"/>
            </w:r>
            <w:r w:rsidR="003D0DBC">
              <w:rPr>
                <w:rFonts w:ascii="宋体" w:hAnsi="宋体" w:cs="宋体"/>
                <w:noProof/>
                <w:sz w:val="24"/>
              </w:rPr>
              <w:t>49</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1407" w:history="1">
            <w:r w:rsidR="00B27BA3">
              <w:rPr>
                <w:rFonts w:ascii="宋体" w:hAnsi="宋体" w:cs="宋体" w:hint="eastAsia"/>
                <w:sz w:val="24"/>
              </w:rPr>
              <w:t>五、商务条款响应/偏离表（格式）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_Toc1407 </w:instrText>
            </w:r>
            <w:r w:rsidR="00B27BA3">
              <w:rPr>
                <w:rFonts w:ascii="宋体" w:hAnsi="宋体" w:cs="宋体" w:hint="eastAsia"/>
                <w:sz w:val="24"/>
              </w:rPr>
              <w:fldChar w:fldCharType="separate"/>
            </w:r>
            <w:r w:rsidR="003D0DBC">
              <w:rPr>
                <w:rFonts w:ascii="宋体" w:hAnsi="宋体" w:cs="宋体"/>
                <w:noProof/>
                <w:sz w:val="24"/>
              </w:rPr>
              <w:t>50</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2012" w:history="1">
            <w:r w:rsidR="00B27BA3">
              <w:rPr>
                <w:rFonts w:ascii="宋体" w:hAnsi="宋体" w:cs="宋体" w:hint="eastAsia"/>
                <w:sz w:val="24"/>
              </w:rPr>
              <w:t>六、技术文件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_Toc2012 </w:instrText>
            </w:r>
            <w:r w:rsidR="00B27BA3">
              <w:rPr>
                <w:rFonts w:ascii="宋体" w:hAnsi="宋体" w:cs="宋体" w:hint="eastAsia"/>
                <w:sz w:val="24"/>
              </w:rPr>
              <w:fldChar w:fldCharType="separate"/>
            </w:r>
            <w:r w:rsidR="003D0DBC">
              <w:rPr>
                <w:rFonts w:ascii="宋体" w:hAnsi="宋体" w:cs="宋体"/>
                <w:noProof/>
                <w:sz w:val="24"/>
              </w:rPr>
              <w:t>51</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333" w:history="1">
            <w:r w:rsidR="00B27BA3">
              <w:rPr>
                <w:rFonts w:ascii="宋体" w:hAnsi="宋体" w:cs="宋体" w:hint="eastAsia"/>
                <w:sz w:val="24"/>
              </w:rPr>
              <w:t>七、有关证明文件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_Toc333 </w:instrText>
            </w:r>
            <w:r w:rsidR="00B27BA3">
              <w:rPr>
                <w:rFonts w:ascii="宋体" w:hAnsi="宋体" w:cs="宋体" w:hint="eastAsia"/>
                <w:sz w:val="24"/>
              </w:rPr>
              <w:fldChar w:fldCharType="separate"/>
            </w:r>
            <w:r w:rsidR="003D0DBC">
              <w:rPr>
                <w:rFonts w:ascii="宋体" w:hAnsi="宋体" w:cs="宋体"/>
                <w:noProof/>
                <w:sz w:val="24"/>
              </w:rPr>
              <w:t>51</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29201" w:history="1">
            <w:r w:rsidR="00B27BA3">
              <w:rPr>
                <w:rFonts w:ascii="宋体" w:hAnsi="宋体" w:cs="宋体" w:hint="eastAsia"/>
                <w:bCs/>
                <w:sz w:val="24"/>
              </w:rPr>
              <w:t>1具有独立承担民事责任的能力的资格证明文件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_Toc29201 </w:instrText>
            </w:r>
            <w:r w:rsidR="00B27BA3">
              <w:rPr>
                <w:rFonts w:ascii="宋体" w:hAnsi="宋体" w:cs="宋体" w:hint="eastAsia"/>
                <w:sz w:val="24"/>
              </w:rPr>
              <w:fldChar w:fldCharType="separate"/>
            </w:r>
            <w:r w:rsidR="003D0DBC">
              <w:rPr>
                <w:rFonts w:ascii="宋体" w:hAnsi="宋体" w:cs="宋体"/>
                <w:noProof/>
                <w:sz w:val="24"/>
              </w:rPr>
              <w:t>52</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11373" w:history="1">
            <w:r w:rsidR="00B27BA3">
              <w:rPr>
                <w:rFonts w:ascii="宋体" w:hAnsi="宋体" w:cs="宋体" w:hint="eastAsia"/>
                <w:bCs/>
                <w:sz w:val="24"/>
              </w:rPr>
              <w:t>2具有良好的商业信誉和健全的财务会计制度的证明文件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_Toc11373 </w:instrText>
            </w:r>
            <w:r w:rsidR="00B27BA3">
              <w:rPr>
                <w:rFonts w:ascii="宋体" w:hAnsi="宋体" w:cs="宋体" w:hint="eastAsia"/>
                <w:sz w:val="24"/>
              </w:rPr>
              <w:fldChar w:fldCharType="separate"/>
            </w:r>
            <w:r w:rsidR="003D0DBC">
              <w:rPr>
                <w:rFonts w:ascii="宋体" w:hAnsi="宋体" w:cs="宋体"/>
                <w:noProof/>
                <w:sz w:val="24"/>
              </w:rPr>
              <w:t>52</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11153" w:history="1">
            <w:r w:rsidR="00B27BA3">
              <w:rPr>
                <w:rFonts w:ascii="宋体" w:hAnsi="宋体" w:cs="宋体" w:hint="eastAsia"/>
                <w:bCs/>
                <w:sz w:val="24"/>
              </w:rPr>
              <w:t>3具有履行合同所必须的设备和专业技术能力的证明文件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_Toc11153 </w:instrText>
            </w:r>
            <w:r w:rsidR="00B27BA3">
              <w:rPr>
                <w:rFonts w:ascii="宋体" w:hAnsi="宋体" w:cs="宋体" w:hint="eastAsia"/>
                <w:sz w:val="24"/>
              </w:rPr>
              <w:fldChar w:fldCharType="separate"/>
            </w:r>
            <w:r w:rsidR="003D0DBC">
              <w:rPr>
                <w:rFonts w:ascii="宋体" w:hAnsi="宋体" w:cs="宋体"/>
                <w:noProof/>
                <w:sz w:val="24"/>
              </w:rPr>
              <w:t>54</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26343" w:history="1">
            <w:r w:rsidR="00B27BA3">
              <w:rPr>
                <w:rFonts w:ascii="宋体" w:hAnsi="宋体" w:cs="宋体" w:hint="eastAsia"/>
                <w:bCs/>
                <w:sz w:val="24"/>
              </w:rPr>
              <w:t>4有依法缴纳税收的良好记录的证明文件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_Toc26343 </w:instrText>
            </w:r>
            <w:r w:rsidR="00B27BA3">
              <w:rPr>
                <w:rFonts w:ascii="宋体" w:hAnsi="宋体" w:cs="宋体" w:hint="eastAsia"/>
                <w:sz w:val="24"/>
              </w:rPr>
              <w:fldChar w:fldCharType="separate"/>
            </w:r>
            <w:r w:rsidR="003D0DBC">
              <w:rPr>
                <w:rFonts w:ascii="宋体" w:hAnsi="宋体" w:cs="宋体"/>
                <w:noProof/>
                <w:sz w:val="24"/>
              </w:rPr>
              <w:t>55</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81" w:history="1">
            <w:r w:rsidR="00B27BA3">
              <w:rPr>
                <w:rFonts w:ascii="宋体" w:hAnsi="宋体" w:cs="宋体" w:hint="eastAsia"/>
                <w:bCs/>
                <w:sz w:val="24"/>
              </w:rPr>
              <w:t>5有依法缴纳社会保障资金的良好记录的证明文件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_Toc81 </w:instrText>
            </w:r>
            <w:r w:rsidR="00B27BA3">
              <w:rPr>
                <w:rFonts w:ascii="宋体" w:hAnsi="宋体" w:cs="宋体" w:hint="eastAsia"/>
                <w:sz w:val="24"/>
              </w:rPr>
              <w:fldChar w:fldCharType="separate"/>
            </w:r>
            <w:r w:rsidR="003D0DBC">
              <w:rPr>
                <w:rFonts w:ascii="宋体" w:hAnsi="宋体" w:cs="宋体"/>
                <w:noProof/>
                <w:sz w:val="24"/>
              </w:rPr>
              <w:t>55</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12481" w:history="1">
            <w:r w:rsidR="00B27BA3">
              <w:rPr>
                <w:rFonts w:ascii="宋体" w:hAnsi="宋体" w:cs="宋体" w:hint="eastAsia"/>
                <w:bCs/>
                <w:sz w:val="24"/>
              </w:rPr>
              <w:t>6参加政府采购前三年内,在经营活动中没有重大违法记录的证明文件</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_Toc12481 </w:instrText>
            </w:r>
            <w:r w:rsidR="00B27BA3">
              <w:rPr>
                <w:rFonts w:ascii="宋体" w:hAnsi="宋体" w:cs="宋体" w:hint="eastAsia"/>
                <w:sz w:val="24"/>
              </w:rPr>
              <w:fldChar w:fldCharType="separate"/>
            </w:r>
            <w:r w:rsidR="003D0DBC">
              <w:rPr>
                <w:rFonts w:ascii="宋体" w:hAnsi="宋体" w:cs="宋体"/>
                <w:noProof/>
                <w:sz w:val="24"/>
              </w:rPr>
              <w:t>56</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19605" w:history="1">
            <w:r w:rsidR="00B27BA3">
              <w:rPr>
                <w:rFonts w:ascii="宋体" w:hAnsi="宋体" w:cs="宋体" w:hint="eastAsia"/>
                <w:bCs/>
                <w:sz w:val="24"/>
              </w:rPr>
              <w:t>7响应供应商关于资格的声明函（格式）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_Toc19605 </w:instrText>
            </w:r>
            <w:r w:rsidR="00B27BA3">
              <w:rPr>
                <w:rFonts w:ascii="宋体" w:hAnsi="宋体" w:cs="宋体" w:hint="eastAsia"/>
                <w:sz w:val="24"/>
              </w:rPr>
              <w:fldChar w:fldCharType="separate"/>
            </w:r>
            <w:r w:rsidR="003D0DBC">
              <w:rPr>
                <w:rFonts w:ascii="宋体" w:hAnsi="宋体" w:cs="宋体"/>
                <w:noProof/>
                <w:sz w:val="24"/>
              </w:rPr>
              <w:t>56</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18466" w:history="1">
            <w:r w:rsidR="00B27BA3">
              <w:rPr>
                <w:rFonts w:ascii="宋体" w:hAnsi="宋体" w:cs="宋体" w:hint="eastAsia"/>
                <w:bCs/>
                <w:sz w:val="24"/>
              </w:rPr>
              <w:t>8法定代表人身份证明书（格式）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_Toc18466 </w:instrText>
            </w:r>
            <w:r w:rsidR="00B27BA3">
              <w:rPr>
                <w:rFonts w:ascii="宋体" w:hAnsi="宋体" w:cs="宋体" w:hint="eastAsia"/>
                <w:sz w:val="24"/>
              </w:rPr>
              <w:fldChar w:fldCharType="separate"/>
            </w:r>
            <w:r w:rsidR="003D0DBC">
              <w:rPr>
                <w:rFonts w:ascii="宋体" w:hAnsi="宋体" w:cs="宋体"/>
                <w:noProof/>
                <w:sz w:val="24"/>
              </w:rPr>
              <w:t>57</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9492" w:history="1">
            <w:r w:rsidR="00B27BA3">
              <w:rPr>
                <w:rFonts w:ascii="宋体" w:hAnsi="宋体" w:cs="宋体" w:hint="eastAsia"/>
                <w:bCs/>
                <w:sz w:val="24"/>
              </w:rPr>
              <w:t>9法定代表人授权书（格式）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_Toc9492 </w:instrText>
            </w:r>
            <w:r w:rsidR="00B27BA3">
              <w:rPr>
                <w:rFonts w:ascii="宋体" w:hAnsi="宋体" w:cs="宋体" w:hint="eastAsia"/>
                <w:sz w:val="24"/>
              </w:rPr>
              <w:fldChar w:fldCharType="separate"/>
            </w:r>
            <w:r w:rsidR="003D0DBC">
              <w:rPr>
                <w:rFonts w:ascii="宋体" w:hAnsi="宋体" w:cs="宋体"/>
                <w:noProof/>
                <w:sz w:val="24"/>
              </w:rPr>
              <w:t>58</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10593" w:history="1">
            <w:r w:rsidR="00B27BA3">
              <w:rPr>
                <w:rFonts w:ascii="宋体" w:hAnsi="宋体" w:cs="宋体" w:hint="eastAsia"/>
                <w:bCs/>
                <w:sz w:val="24"/>
              </w:rPr>
              <w:t>10招标代理服务费承诺书（格式）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_Toc10593 </w:instrText>
            </w:r>
            <w:r w:rsidR="00B27BA3">
              <w:rPr>
                <w:rFonts w:ascii="宋体" w:hAnsi="宋体" w:cs="宋体" w:hint="eastAsia"/>
                <w:sz w:val="24"/>
              </w:rPr>
              <w:fldChar w:fldCharType="separate"/>
            </w:r>
            <w:r w:rsidR="003D0DBC">
              <w:rPr>
                <w:rFonts w:ascii="宋体" w:hAnsi="宋体" w:cs="宋体"/>
                <w:noProof/>
                <w:sz w:val="24"/>
              </w:rPr>
              <w:t>59</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27969" w:history="1">
            <w:r w:rsidR="00B27BA3">
              <w:rPr>
                <w:rFonts w:ascii="宋体" w:hAnsi="宋体" w:cs="宋体" w:hint="eastAsia"/>
                <w:bCs/>
                <w:sz w:val="24"/>
              </w:rPr>
              <w:t>11缴纳响应保证金的银行凭证（格式）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_Toc27969 </w:instrText>
            </w:r>
            <w:r w:rsidR="00B27BA3">
              <w:rPr>
                <w:rFonts w:ascii="宋体" w:hAnsi="宋体" w:cs="宋体" w:hint="eastAsia"/>
                <w:sz w:val="24"/>
              </w:rPr>
              <w:fldChar w:fldCharType="separate"/>
            </w:r>
            <w:r w:rsidR="003D0DBC">
              <w:rPr>
                <w:rFonts w:ascii="宋体" w:hAnsi="宋体" w:cs="宋体"/>
                <w:noProof/>
                <w:sz w:val="24"/>
              </w:rPr>
              <w:t>60</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2232" w:history="1">
            <w:r w:rsidR="00B27BA3">
              <w:rPr>
                <w:rFonts w:ascii="宋体" w:hAnsi="宋体" w:cs="宋体" w:hint="eastAsia"/>
                <w:bCs/>
                <w:sz w:val="24"/>
              </w:rPr>
              <w:t>12关于响应供应商的银行基本账户的声明函（格式）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_Toc2232 </w:instrText>
            </w:r>
            <w:r w:rsidR="00B27BA3">
              <w:rPr>
                <w:rFonts w:ascii="宋体" w:hAnsi="宋体" w:cs="宋体" w:hint="eastAsia"/>
                <w:sz w:val="24"/>
              </w:rPr>
              <w:fldChar w:fldCharType="separate"/>
            </w:r>
            <w:r w:rsidR="003D0DBC">
              <w:rPr>
                <w:rFonts w:ascii="宋体" w:hAnsi="宋体" w:cs="宋体"/>
                <w:noProof/>
                <w:sz w:val="24"/>
              </w:rPr>
              <w:t>61</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340" w:left="952"/>
            <w:rPr>
              <w:rFonts w:ascii="宋体" w:hAnsi="宋体" w:cs="宋体"/>
              <w:sz w:val="24"/>
            </w:rPr>
          </w:pPr>
          <w:hyperlink w:anchor="_Toc13496" w:history="1">
            <w:r w:rsidR="00B27BA3">
              <w:rPr>
                <w:rFonts w:ascii="宋体" w:hAnsi="宋体" w:cs="宋体" w:hint="eastAsia"/>
                <w:bCs/>
                <w:sz w:val="24"/>
              </w:rPr>
              <w:t>13响应供应商在响应截止前在信用中国（www.creditchina.gov.cn）以及中国政府采购网（www.ccgp.gov.cn）上无不良信用记录的承诺函（格式）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_Toc13496 </w:instrText>
            </w:r>
            <w:r w:rsidR="00B27BA3">
              <w:rPr>
                <w:rFonts w:ascii="宋体" w:hAnsi="宋体" w:cs="宋体" w:hint="eastAsia"/>
                <w:sz w:val="24"/>
              </w:rPr>
              <w:fldChar w:fldCharType="separate"/>
            </w:r>
            <w:r w:rsidR="003D0DBC">
              <w:rPr>
                <w:rFonts w:ascii="宋体" w:hAnsi="宋体" w:cs="宋体"/>
                <w:noProof/>
                <w:sz w:val="24"/>
              </w:rPr>
              <w:t>61</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23164" w:history="1">
            <w:r w:rsidR="00B27BA3">
              <w:rPr>
                <w:rFonts w:ascii="宋体" w:hAnsi="宋体" w:cs="宋体" w:hint="eastAsia"/>
                <w:bCs/>
                <w:sz w:val="24"/>
              </w:rPr>
              <w:t>14质量保证及服务承诺书（格式）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_Toc23164 </w:instrText>
            </w:r>
            <w:r w:rsidR="00B27BA3">
              <w:rPr>
                <w:rFonts w:ascii="宋体" w:hAnsi="宋体" w:cs="宋体" w:hint="eastAsia"/>
                <w:sz w:val="24"/>
              </w:rPr>
              <w:fldChar w:fldCharType="separate"/>
            </w:r>
            <w:r w:rsidR="003D0DBC">
              <w:rPr>
                <w:rFonts w:ascii="宋体" w:hAnsi="宋体" w:cs="宋体"/>
                <w:noProof/>
                <w:sz w:val="24"/>
              </w:rPr>
              <w:t>62</w:t>
            </w:r>
            <w:r w:rsidR="00B27BA3">
              <w:rPr>
                <w:rFonts w:ascii="宋体" w:hAnsi="宋体" w:cs="宋体" w:hint="eastAsia"/>
                <w:sz w:val="24"/>
              </w:rPr>
              <w:fldChar w:fldCharType="end"/>
            </w:r>
          </w:hyperlink>
        </w:p>
        <w:p w:rsidR="00DA0DAB" w:rsidRDefault="00F3389A">
          <w:pPr>
            <w:pStyle w:val="40"/>
            <w:tabs>
              <w:tab w:val="right" w:leader="dot" w:pos="8732"/>
            </w:tabs>
            <w:spacing w:line="300" w:lineRule="exact"/>
            <w:ind w:leftChars="0" w:left="0" w:firstLineChars="400" w:firstLine="1120"/>
            <w:rPr>
              <w:rFonts w:ascii="宋体" w:hAnsi="宋体" w:cs="宋体"/>
              <w:sz w:val="24"/>
            </w:rPr>
          </w:pPr>
          <w:hyperlink w:anchor="_Toc15641" w:history="1">
            <w:r w:rsidR="00B27BA3">
              <w:rPr>
                <w:rFonts w:ascii="宋体" w:hAnsi="宋体" w:cs="宋体" w:hint="eastAsia"/>
                <w:bCs/>
                <w:sz w:val="24"/>
              </w:rPr>
              <w:t>15磋商文件要求的其他资料</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_Toc15641 </w:instrText>
            </w:r>
            <w:r w:rsidR="00B27BA3">
              <w:rPr>
                <w:rFonts w:ascii="宋体" w:hAnsi="宋体" w:cs="宋体" w:hint="eastAsia"/>
                <w:sz w:val="24"/>
              </w:rPr>
              <w:fldChar w:fldCharType="separate"/>
            </w:r>
            <w:r w:rsidR="003D0DBC">
              <w:rPr>
                <w:rFonts w:ascii="宋体" w:hAnsi="宋体" w:cs="宋体"/>
                <w:noProof/>
                <w:sz w:val="24"/>
              </w:rPr>
              <w:t>62</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26105" w:history="1">
            <w:r w:rsidR="00B27BA3">
              <w:rPr>
                <w:rFonts w:ascii="宋体" w:hAnsi="宋体" w:cs="宋体" w:hint="eastAsia"/>
                <w:sz w:val="24"/>
              </w:rPr>
              <w:t>八、中小企业声明函（格式）</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_Toc26105 </w:instrText>
            </w:r>
            <w:r w:rsidR="00B27BA3">
              <w:rPr>
                <w:rFonts w:ascii="宋体" w:hAnsi="宋体" w:cs="宋体" w:hint="eastAsia"/>
                <w:sz w:val="24"/>
              </w:rPr>
              <w:fldChar w:fldCharType="separate"/>
            </w:r>
            <w:r w:rsidR="003D0DBC">
              <w:rPr>
                <w:rFonts w:ascii="宋体" w:hAnsi="宋体" w:cs="宋体"/>
                <w:noProof/>
                <w:sz w:val="24"/>
              </w:rPr>
              <w:t>63</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rPr>
              <w:rFonts w:ascii="宋体" w:hAnsi="宋体" w:cs="宋体"/>
              <w:sz w:val="24"/>
            </w:rPr>
          </w:pPr>
          <w:hyperlink w:anchor="_Toc21476" w:history="1">
            <w:r w:rsidR="00B27BA3">
              <w:rPr>
                <w:rFonts w:ascii="宋体" w:hAnsi="宋体" w:cs="宋体" w:hint="eastAsia"/>
                <w:sz w:val="24"/>
              </w:rPr>
              <w:t>九、残疾人福利性单位声明函</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_Toc21476 </w:instrText>
            </w:r>
            <w:r w:rsidR="00B27BA3">
              <w:rPr>
                <w:rFonts w:ascii="宋体" w:hAnsi="宋体" w:cs="宋体" w:hint="eastAsia"/>
                <w:sz w:val="24"/>
              </w:rPr>
              <w:fldChar w:fldCharType="separate"/>
            </w:r>
            <w:r w:rsidR="003D0DBC">
              <w:rPr>
                <w:rFonts w:ascii="宋体" w:hAnsi="宋体" w:cs="宋体"/>
                <w:noProof/>
                <w:sz w:val="24"/>
              </w:rPr>
              <w:t>64</w:t>
            </w:r>
            <w:r w:rsidR="00B27BA3">
              <w:rPr>
                <w:rFonts w:ascii="宋体" w:hAnsi="宋体" w:cs="宋体" w:hint="eastAsia"/>
                <w:sz w:val="24"/>
              </w:rPr>
              <w:fldChar w:fldCharType="end"/>
            </w:r>
          </w:hyperlink>
        </w:p>
        <w:p w:rsidR="00DA0DAB" w:rsidRDefault="00F3389A">
          <w:pPr>
            <w:pStyle w:val="30"/>
            <w:tabs>
              <w:tab w:val="right" w:leader="dot" w:pos="8732"/>
            </w:tabs>
            <w:spacing w:line="300" w:lineRule="exact"/>
            <w:ind w:leftChars="0" w:left="0" w:firstLineChars="200" w:firstLine="560"/>
          </w:pPr>
          <w:hyperlink w:anchor="_Toc111" w:history="1">
            <w:r w:rsidR="00B27BA3">
              <w:rPr>
                <w:rFonts w:ascii="宋体" w:hAnsi="宋体" w:cs="宋体" w:hint="eastAsia"/>
                <w:sz w:val="24"/>
              </w:rPr>
              <w:t>十、有关新型冠状病毒感染的肺炎疫情防控工作</w:t>
            </w:r>
            <w:r w:rsidR="00B27BA3">
              <w:rPr>
                <w:rFonts w:ascii="宋体" w:hAnsi="宋体" w:cs="宋体" w:hint="eastAsia"/>
                <w:sz w:val="24"/>
              </w:rPr>
              <w:tab/>
            </w:r>
            <w:r w:rsidR="00B27BA3">
              <w:rPr>
                <w:rFonts w:ascii="宋体" w:hAnsi="宋体" w:cs="宋体" w:hint="eastAsia"/>
                <w:sz w:val="24"/>
              </w:rPr>
              <w:fldChar w:fldCharType="begin"/>
            </w:r>
            <w:r w:rsidR="00B27BA3">
              <w:rPr>
                <w:rFonts w:ascii="宋体" w:hAnsi="宋体" w:cs="宋体" w:hint="eastAsia"/>
                <w:sz w:val="24"/>
              </w:rPr>
              <w:instrText xml:space="preserve"> PAGEREF _Toc111 </w:instrText>
            </w:r>
            <w:r w:rsidR="00B27BA3">
              <w:rPr>
                <w:rFonts w:ascii="宋体" w:hAnsi="宋体" w:cs="宋体" w:hint="eastAsia"/>
                <w:sz w:val="24"/>
              </w:rPr>
              <w:fldChar w:fldCharType="separate"/>
            </w:r>
            <w:r w:rsidR="003D0DBC">
              <w:rPr>
                <w:rFonts w:ascii="宋体" w:hAnsi="宋体" w:cs="宋体"/>
                <w:noProof/>
                <w:sz w:val="24"/>
              </w:rPr>
              <w:t>65</w:t>
            </w:r>
            <w:r w:rsidR="00B27BA3">
              <w:rPr>
                <w:rFonts w:ascii="宋体" w:hAnsi="宋体" w:cs="宋体" w:hint="eastAsia"/>
                <w:sz w:val="24"/>
              </w:rPr>
              <w:fldChar w:fldCharType="end"/>
            </w:r>
          </w:hyperlink>
        </w:p>
        <w:p w:rsidR="00DA0DAB" w:rsidRDefault="00B27BA3">
          <w:pPr>
            <w:pStyle w:val="30"/>
            <w:tabs>
              <w:tab w:val="right" w:leader="dot" w:pos="8732"/>
            </w:tabs>
            <w:spacing w:line="300" w:lineRule="exact"/>
            <w:ind w:leftChars="0" w:left="0" w:firstLineChars="200" w:firstLine="560"/>
            <w:rPr>
              <w:rFonts w:ascii="宋体" w:hAnsi="宋体" w:cs="宋体"/>
              <w:sz w:val="24"/>
            </w:rPr>
          </w:pPr>
          <w:r>
            <w:rPr>
              <w:rFonts w:ascii="宋体" w:hAnsi="宋体" w:cs="宋体" w:hint="eastAsia"/>
            </w:rPr>
            <w:fldChar w:fldCharType="end"/>
          </w:r>
        </w:p>
      </w:sdtContent>
    </w:sdt>
    <w:p w:rsidR="00DA0DAB" w:rsidRDefault="00B27BA3">
      <w:pPr>
        <w:pStyle w:val="1"/>
        <w:spacing w:beforeLines="100" w:before="240" w:line="800" w:lineRule="exact"/>
        <w:rPr>
          <w:rFonts w:ascii="宋体" w:hAnsi="宋体" w:cs="宋体"/>
          <w:bCs/>
        </w:rPr>
      </w:pPr>
      <w:bookmarkStart w:id="0" w:name="_Toc26260"/>
      <w:bookmarkStart w:id="1" w:name="_Toc9442"/>
      <w:r>
        <w:rPr>
          <w:rFonts w:ascii="宋体" w:hAnsi="宋体" w:cs="宋体" w:hint="eastAsia"/>
          <w:bCs/>
        </w:rPr>
        <w:lastRenderedPageBreak/>
        <w:t>第一章  磋商文件</w:t>
      </w:r>
      <w:bookmarkEnd w:id="0"/>
      <w:bookmarkEnd w:id="1"/>
    </w:p>
    <w:p w:rsidR="00DA0DAB" w:rsidRDefault="00B27BA3">
      <w:pPr>
        <w:pStyle w:val="2"/>
        <w:spacing w:beforeLines="100" w:before="240"/>
        <w:ind w:firstLine="0"/>
        <w:jc w:val="center"/>
        <w:rPr>
          <w:rFonts w:ascii="宋体" w:hAnsi="宋体" w:cs="宋体"/>
          <w:kern w:val="0"/>
        </w:rPr>
      </w:pPr>
      <w:bookmarkStart w:id="2" w:name="_Toc5588"/>
      <w:bookmarkStart w:id="3" w:name="_Toc6902965"/>
      <w:bookmarkStart w:id="4" w:name="_Toc21978"/>
      <w:r>
        <w:rPr>
          <w:rFonts w:ascii="宋体" w:hAnsi="宋体" w:cs="宋体" w:hint="eastAsia"/>
          <w:kern w:val="0"/>
        </w:rPr>
        <w:t>一、磋商邀请</w:t>
      </w:r>
      <w:bookmarkEnd w:id="2"/>
      <w:bookmarkEnd w:id="3"/>
      <w:bookmarkEnd w:id="4"/>
    </w:p>
    <w:p w:rsidR="00DA0DAB" w:rsidRDefault="00B27BA3">
      <w:pPr>
        <w:pStyle w:val="aa"/>
        <w:spacing w:before="466" w:beforeAutospacing="0" w:after="0" w:afterAutospacing="0" w:line="18" w:lineRule="atLeast"/>
        <w:ind w:firstLineChars="200" w:firstLine="560"/>
        <w:rPr>
          <w:bCs/>
          <w:sz w:val="28"/>
          <w:szCs w:val="28"/>
        </w:rPr>
      </w:pPr>
      <w:r>
        <w:rPr>
          <w:rFonts w:hint="eastAsia"/>
          <w:bCs/>
          <w:sz w:val="28"/>
          <w:szCs w:val="28"/>
        </w:rPr>
        <w:t>华夏城投项目管理有限公司赣州分公司受赣州经开区农业农村工作办公室的委托，对供水一体化行动实施方案编制服务项目进行竞争性磋商。现欢迎国内符合资格条件的供应商前来响应。</w:t>
      </w:r>
    </w:p>
    <w:p w:rsidR="00DA0DAB" w:rsidRDefault="00B27BA3">
      <w:pPr>
        <w:rPr>
          <w:rFonts w:ascii="仿宋" w:eastAsia="仿宋" w:hAnsi="仿宋" w:cs="仿宋"/>
          <w:b/>
          <w:bCs/>
          <w:sz w:val="32"/>
          <w:szCs w:val="32"/>
        </w:rPr>
      </w:pPr>
      <w:r>
        <w:rPr>
          <w:rFonts w:ascii="宋体" w:hAnsi="宋体" w:cs="宋体" w:hint="eastAsia"/>
          <w:b/>
          <w:bCs/>
          <w:szCs w:val="28"/>
        </w:rPr>
        <w:t>（一）项目编号：</w:t>
      </w:r>
      <w:r>
        <w:rPr>
          <w:rFonts w:ascii="宋体" w:hAnsi="宋体" w:cs="宋体" w:hint="eastAsia"/>
          <w:bCs/>
          <w:kern w:val="0"/>
          <w:szCs w:val="28"/>
        </w:rPr>
        <w:t>HXCT2022-KF-C001</w:t>
      </w:r>
    </w:p>
    <w:p w:rsidR="00DA0DAB" w:rsidRDefault="00B27BA3">
      <w:pPr>
        <w:rPr>
          <w:rFonts w:ascii="宋体" w:hAnsi="宋体" w:cs="宋体"/>
          <w:bCs/>
          <w:kern w:val="0"/>
          <w:szCs w:val="28"/>
        </w:rPr>
      </w:pPr>
      <w:r>
        <w:rPr>
          <w:rFonts w:ascii="宋体" w:hAnsi="宋体" w:cs="宋体" w:hint="eastAsia"/>
          <w:b/>
          <w:bCs/>
          <w:szCs w:val="28"/>
        </w:rPr>
        <w:t>（二）采购方式</w:t>
      </w:r>
      <w:r>
        <w:rPr>
          <w:rFonts w:ascii="仿宋" w:eastAsia="仿宋" w:hAnsi="仿宋" w:cs="仿宋" w:hint="eastAsia"/>
          <w:b/>
          <w:bCs/>
          <w:sz w:val="32"/>
          <w:szCs w:val="32"/>
        </w:rPr>
        <w:t>：</w:t>
      </w:r>
      <w:r>
        <w:rPr>
          <w:rFonts w:ascii="宋体" w:hAnsi="宋体" w:cs="宋体" w:hint="eastAsia"/>
          <w:bCs/>
          <w:kern w:val="0"/>
          <w:szCs w:val="28"/>
        </w:rPr>
        <w:t>竞争性磋商</w:t>
      </w:r>
    </w:p>
    <w:p w:rsidR="00DA0DAB" w:rsidRDefault="00B27BA3">
      <w:pPr>
        <w:rPr>
          <w:rFonts w:ascii="宋体" w:hAnsi="宋体" w:cs="宋体"/>
          <w:b/>
          <w:bCs/>
          <w:szCs w:val="28"/>
        </w:rPr>
      </w:pPr>
      <w:r>
        <w:rPr>
          <w:rFonts w:ascii="宋体" w:hAnsi="宋体" w:cs="宋体" w:hint="eastAsia"/>
          <w:b/>
          <w:bCs/>
          <w:szCs w:val="28"/>
        </w:rPr>
        <w:t>（三）采购内容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89"/>
        <w:gridCol w:w="851"/>
        <w:gridCol w:w="992"/>
        <w:gridCol w:w="1701"/>
        <w:gridCol w:w="1843"/>
      </w:tblGrid>
      <w:tr w:rsidR="00DA0DAB">
        <w:trPr>
          <w:trHeight w:val="567"/>
        </w:trPr>
        <w:tc>
          <w:tcPr>
            <w:tcW w:w="850"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品目</w:t>
            </w:r>
          </w:p>
        </w:tc>
        <w:tc>
          <w:tcPr>
            <w:tcW w:w="2689"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项目名称</w:t>
            </w:r>
          </w:p>
        </w:tc>
        <w:tc>
          <w:tcPr>
            <w:tcW w:w="851"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数量</w:t>
            </w:r>
          </w:p>
        </w:tc>
        <w:tc>
          <w:tcPr>
            <w:tcW w:w="992"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单位</w:t>
            </w:r>
          </w:p>
        </w:tc>
        <w:tc>
          <w:tcPr>
            <w:tcW w:w="1701"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主要服务内容及要求</w:t>
            </w:r>
          </w:p>
        </w:tc>
        <w:tc>
          <w:tcPr>
            <w:tcW w:w="1843"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预算金额（元）</w:t>
            </w:r>
          </w:p>
        </w:tc>
      </w:tr>
      <w:tr w:rsidR="00DA0DAB">
        <w:trPr>
          <w:trHeight w:val="567"/>
        </w:trPr>
        <w:tc>
          <w:tcPr>
            <w:tcW w:w="850"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一</w:t>
            </w:r>
          </w:p>
        </w:tc>
        <w:tc>
          <w:tcPr>
            <w:tcW w:w="2689" w:type="dxa"/>
            <w:vAlign w:val="center"/>
          </w:tcPr>
          <w:p w:rsidR="00DA0DAB" w:rsidRDefault="00B27BA3" w:rsidP="00C5020D">
            <w:pPr>
              <w:pStyle w:val="aa"/>
              <w:spacing w:before="0" w:beforeAutospacing="0" w:after="0" w:afterAutospacing="0" w:line="18" w:lineRule="atLeast"/>
              <w:jc w:val="center"/>
              <w:rPr>
                <w:bCs/>
                <w:sz w:val="28"/>
                <w:szCs w:val="28"/>
              </w:rPr>
            </w:pPr>
            <w:r>
              <w:rPr>
                <w:rFonts w:hint="eastAsia"/>
                <w:bCs/>
                <w:sz w:val="28"/>
                <w:szCs w:val="28"/>
              </w:rPr>
              <w:t>供水一体化行动实施方案编制服务</w:t>
            </w:r>
          </w:p>
        </w:tc>
        <w:tc>
          <w:tcPr>
            <w:tcW w:w="851"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1</w:t>
            </w:r>
          </w:p>
        </w:tc>
        <w:tc>
          <w:tcPr>
            <w:tcW w:w="992"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项</w:t>
            </w:r>
          </w:p>
        </w:tc>
        <w:tc>
          <w:tcPr>
            <w:tcW w:w="1701" w:type="dxa"/>
            <w:vAlign w:val="center"/>
          </w:tcPr>
          <w:p w:rsidR="00DA0DAB" w:rsidRDefault="00B27BA3" w:rsidP="00C5020D">
            <w:pPr>
              <w:jc w:val="center"/>
              <w:rPr>
                <w:rFonts w:ascii="宋体" w:hAnsi="宋体" w:cs="宋体"/>
                <w:bCs/>
                <w:kern w:val="0"/>
                <w:szCs w:val="28"/>
              </w:rPr>
            </w:pPr>
            <w:r>
              <w:rPr>
                <w:rFonts w:ascii="宋体" w:hAnsi="宋体" w:cs="宋体" w:hint="eastAsia"/>
                <w:bCs/>
                <w:kern w:val="0"/>
                <w:szCs w:val="28"/>
              </w:rPr>
              <w:t>详见采购项目需求</w:t>
            </w:r>
          </w:p>
        </w:tc>
        <w:tc>
          <w:tcPr>
            <w:tcW w:w="1843" w:type="dxa"/>
            <w:vAlign w:val="center"/>
          </w:tcPr>
          <w:p w:rsidR="00DA0DAB" w:rsidRDefault="00B27BA3" w:rsidP="00C5020D">
            <w:pPr>
              <w:jc w:val="center"/>
              <w:rPr>
                <w:rFonts w:ascii="宋体" w:hAnsi="宋体" w:cs="宋体"/>
                <w:bCs/>
                <w:kern w:val="0"/>
                <w:szCs w:val="28"/>
              </w:rPr>
            </w:pPr>
            <w:r>
              <w:rPr>
                <w:rFonts w:ascii="宋体" w:hAnsi="宋体" w:cs="宋体"/>
                <w:bCs/>
                <w:kern w:val="0"/>
                <w:szCs w:val="28"/>
              </w:rPr>
              <w:t>80000.00</w:t>
            </w:r>
          </w:p>
        </w:tc>
      </w:tr>
      <w:tr w:rsidR="00DA0DAB">
        <w:trPr>
          <w:trHeight w:val="567"/>
        </w:trPr>
        <w:tc>
          <w:tcPr>
            <w:tcW w:w="8926" w:type="dxa"/>
            <w:gridSpan w:val="6"/>
            <w:vAlign w:val="center"/>
          </w:tcPr>
          <w:p w:rsidR="00DA0DAB" w:rsidRDefault="00B27BA3">
            <w:pPr>
              <w:spacing w:line="400" w:lineRule="exact"/>
              <w:jc w:val="left"/>
              <w:rPr>
                <w:rFonts w:ascii="宋体" w:hAnsi="宋体" w:cs="宋体"/>
                <w:sz w:val="22"/>
                <w:szCs w:val="22"/>
              </w:rPr>
            </w:pPr>
            <w:r>
              <w:rPr>
                <w:rFonts w:ascii="宋体" w:hAnsi="宋体" w:cs="宋体" w:hint="eastAsia"/>
                <w:sz w:val="22"/>
                <w:szCs w:val="22"/>
              </w:rPr>
              <w:t>注：本项目只允许国内供应商参与。</w:t>
            </w:r>
          </w:p>
        </w:tc>
      </w:tr>
    </w:tbl>
    <w:p w:rsidR="00DA0DAB" w:rsidRDefault="00B27BA3">
      <w:pPr>
        <w:spacing w:beforeLines="100" w:before="240"/>
        <w:rPr>
          <w:rFonts w:ascii="宋体" w:hAnsi="宋体" w:cs="宋体"/>
          <w:b/>
          <w:bCs/>
          <w:szCs w:val="28"/>
        </w:rPr>
      </w:pPr>
      <w:r>
        <w:rPr>
          <w:rFonts w:ascii="宋体" w:hAnsi="宋体" w:cs="宋体" w:hint="eastAsia"/>
          <w:b/>
          <w:bCs/>
          <w:szCs w:val="28"/>
        </w:rPr>
        <w:t>（四）磋商方式</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本项目不接受联合体响应。开启结束后，磋商小组所有成员集中，与各响应供应商就采购项目中技术参数、售后服务以及合同草案条款等分别进行磋商，磋商小组在磋商结束后，要求符合条件的所有参加磋商的响应供应商在规定的时间内提出最终报价（二次报价）。最终报价（二次报价）在没有修正参数的前提下，最终报价（二次报价）不得高于一次报价；在修正参数(修正后的参数要求高于修正前的参数)的前提下，最终报价（二次报价）可高于一次报价。磋商顺序按签到顺序决定。</w:t>
      </w:r>
    </w:p>
    <w:p w:rsidR="00DA0DAB" w:rsidRDefault="00B27BA3">
      <w:pPr>
        <w:rPr>
          <w:rFonts w:ascii="宋体" w:hAnsi="宋体" w:cs="宋体"/>
          <w:b/>
          <w:bCs/>
          <w:szCs w:val="28"/>
        </w:rPr>
      </w:pPr>
      <w:r>
        <w:rPr>
          <w:rFonts w:ascii="宋体" w:hAnsi="宋体" w:cs="宋体" w:hint="eastAsia"/>
          <w:b/>
          <w:bCs/>
          <w:szCs w:val="28"/>
        </w:rPr>
        <w:t>（五）响应供应商资格要求</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响应供应商应首先符合《中华人民共和国政府采购法》第二十二条规定的基本条件，同时符合根据该项目特点设置的特定条件。</w:t>
      </w:r>
    </w:p>
    <w:p w:rsidR="00DA0DAB" w:rsidRDefault="00B27BA3">
      <w:pPr>
        <w:jc w:val="left"/>
        <w:rPr>
          <w:rFonts w:ascii="宋体" w:hAnsi="宋体" w:cs="宋体"/>
          <w:b/>
          <w:kern w:val="0"/>
          <w:szCs w:val="28"/>
        </w:rPr>
      </w:pPr>
      <w:r>
        <w:rPr>
          <w:rFonts w:ascii="宋体" w:hAnsi="宋体" w:cs="宋体" w:hint="eastAsia"/>
          <w:b/>
          <w:kern w:val="0"/>
          <w:szCs w:val="28"/>
        </w:rPr>
        <w:lastRenderedPageBreak/>
        <w:t>1基本资格条件：</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（1）具有独立承担民事责任的能力；</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（2）具有良好的商业信誉和健全的财务会计制度；</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（3）具有履行合同所必需的设备和专业技术能力；</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（4）有依法缴纳税收和社会保障资金的良好记录；</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（5）参加政府采购活动前三年内，在经营活动中没有重大违法记录。</w:t>
      </w:r>
    </w:p>
    <w:p w:rsidR="00DA0DAB" w:rsidRDefault="00B27BA3">
      <w:pPr>
        <w:jc w:val="left"/>
        <w:rPr>
          <w:rFonts w:ascii="宋体" w:hAnsi="宋体" w:cs="宋体"/>
          <w:b/>
          <w:kern w:val="0"/>
          <w:szCs w:val="28"/>
        </w:rPr>
      </w:pPr>
      <w:r>
        <w:rPr>
          <w:rFonts w:ascii="宋体" w:hAnsi="宋体" w:cs="宋体" w:hint="eastAsia"/>
          <w:b/>
          <w:kern w:val="0"/>
          <w:szCs w:val="28"/>
        </w:rPr>
        <w:t>2特定资格条件：</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无。</w:t>
      </w:r>
    </w:p>
    <w:p w:rsidR="00DA0DAB" w:rsidRDefault="00B27BA3">
      <w:pPr>
        <w:rPr>
          <w:rFonts w:ascii="宋体" w:hAnsi="宋体" w:cs="宋体"/>
          <w:b/>
          <w:bCs/>
          <w:szCs w:val="28"/>
        </w:rPr>
      </w:pPr>
      <w:r>
        <w:rPr>
          <w:rFonts w:ascii="宋体" w:hAnsi="宋体" w:cs="宋体" w:hint="eastAsia"/>
          <w:b/>
          <w:bCs/>
          <w:szCs w:val="28"/>
        </w:rPr>
        <w:t>（六）磋商文件的获取</w:t>
      </w:r>
    </w:p>
    <w:p w:rsidR="00DA0DAB" w:rsidRDefault="00B27BA3">
      <w:pPr>
        <w:ind w:firstLineChars="200" w:firstLine="562"/>
        <w:jc w:val="left"/>
        <w:rPr>
          <w:rFonts w:ascii="宋体" w:hAnsi="宋体" w:cs="宋体"/>
          <w:bCs/>
          <w:kern w:val="0"/>
          <w:szCs w:val="28"/>
        </w:rPr>
      </w:pPr>
      <w:r>
        <w:rPr>
          <w:rFonts w:ascii="宋体" w:hAnsi="宋体" w:cs="宋体"/>
          <w:b/>
          <w:bCs/>
          <w:kern w:val="0"/>
          <w:szCs w:val="28"/>
        </w:rPr>
        <w:t>20</w:t>
      </w:r>
      <w:r>
        <w:rPr>
          <w:rFonts w:ascii="宋体" w:hAnsi="宋体" w:cs="宋体" w:hint="eastAsia"/>
          <w:b/>
          <w:bCs/>
          <w:kern w:val="0"/>
          <w:szCs w:val="28"/>
        </w:rPr>
        <w:t>22</w:t>
      </w:r>
      <w:r>
        <w:rPr>
          <w:rFonts w:ascii="宋体" w:hAnsi="宋体" w:cs="宋体"/>
          <w:b/>
          <w:bCs/>
          <w:kern w:val="0"/>
          <w:szCs w:val="28"/>
        </w:rPr>
        <w:t>年6</w:t>
      </w:r>
      <w:r>
        <w:rPr>
          <w:rFonts w:ascii="宋体" w:hAnsi="宋体" w:cs="宋体" w:hint="eastAsia"/>
          <w:b/>
          <w:bCs/>
          <w:kern w:val="0"/>
          <w:szCs w:val="28"/>
        </w:rPr>
        <w:t>月</w:t>
      </w:r>
      <w:r w:rsidR="006836A7">
        <w:rPr>
          <w:rFonts w:ascii="宋体" w:hAnsi="宋体" w:cs="宋体"/>
          <w:b/>
          <w:bCs/>
          <w:kern w:val="0"/>
          <w:szCs w:val="28"/>
        </w:rPr>
        <w:t>6</w:t>
      </w:r>
      <w:r>
        <w:rPr>
          <w:rFonts w:ascii="宋体" w:hAnsi="宋体" w:cs="宋体" w:hint="eastAsia"/>
          <w:b/>
          <w:bCs/>
          <w:kern w:val="0"/>
          <w:szCs w:val="28"/>
        </w:rPr>
        <w:t>日至2022年</w:t>
      </w:r>
      <w:r>
        <w:rPr>
          <w:rFonts w:ascii="宋体" w:hAnsi="宋体" w:cs="宋体"/>
          <w:b/>
          <w:bCs/>
          <w:kern w:val="0"/>
          <w:szCs w:val="28"/>
        </w:rPr>
        <w:t>6</w:t>
      </w:r>
      <w:r>
        <w:rPr>
          <w:rFonts w:ascii="宋体" w:hAnsi="宋体" w:cs="宋体" w:hint="eastAsia"/>
          <w:b/>
          <w:bCs/>
          <w:kern w:val="0"/>
          <w:szCs w:val="28"/>
        </w:rPr>
        <w:t>月</w:t>
      </w:r>
      <w:r w:rsidR="006836A7">
        <w:rPr>
          <w:rFonts w:ascii="宋体" w:hAnsi="宋体" w:cs="宋体"/>
          <w:b/>
          <w:bCs/>
          <w:kern w:val="0"/>
          <w:szCs w:val="28"/>
        </w:rPr>
        <w:t>10</w:t>
      </w:r>
      <w:r>
        <w:rPr>
          <w:rFonts w:ascii="宋体" w:hAnsi="宋体" w:cs="宋体" w:hint="eastAsia"/>
          <w:b/>
          <w:bCs/>
          <w:kern w:val="0"/>
          <w:szCs w:val="28"/>
        </w:rPr>
        <w:t>日</w:t>
      </w:r>
      <w:r>
        <w:rPr>
          <w:rFonts w:ascii="宋体" w:hAnsi="宋体" w:cs="宋体" w:hint="eastAsia"/>
          <w:kern w:val="0"/>
          <w:szCs w:val="28"/>
        </w:rPr>
        <w:t>（</w:t>
      </w:r>
      <w:r>
        <w:rPr>
          <w:rFonts w:ascii="宋体" w:hAnsi="宋体" w:cs="宋体"/>
          <w:bCs/>
          <w:kern w:val="0"/>
          <w:szCs w:val="28"/>
        </w:rPr>
        <w:t>工作日内）上午</w:t>
      </w:r>
      <w:r w:rsidR="006836A7">
        <w:rPr>
          <w:rFonts w:ascii="宋体" w:hAnsi="宋体" w:cs="宋体" w:hint="eastAsia"/>
          <w:bCs/>
          <w:kern w:val="0"/>
          <w:szCs w:val="28"/>
        </w:rPr>
        <w:t>0</w:t>
      </w:r>
      <w:r w:rsidR="006836A7">
        <w:rPr>
          <w:rFonts w:ascii="宋体" w:hAnsi="宋体" w:cs="宋体"/>
          <w:kern w:val="0"/>
          <w:szCs w:val="28"/>
        </w:rPr>
        <w:t>8</w:t>
      </w:r>
      <w:r>
        <w:rPr>
          <w:rFonts w:ascii="宋体" w:hAnsi="宋体" w:cs="宋体"/>
          <w:kern w:val="0"/>
          <w:szCs w:val="28"/>
        </w:rPr>
        <w:t>∶</w:t>
      </w:r>
      <w:r w:rsidR="006836A7">
        <w:rPr>
          <w:rFonts w:ascii="宋体" w:hAnsi="宋体" w:cs="宋体"/>
          <w:kern w:val="0"/>
          <w:szCs w:val="28"/>
        </w:rPr>
        <w:t>3</w:t>
      </w:r>
      <w:r>
        <w:rPr>
          <w:rFonts w:ascii="宋体" w:hAnsi="宋体" w:cs="宋体"/>
          <w:kern w:val="0"/>
          <w:szCs w:val="28"/>
        </w:rPr>
        <w:t>0—1</w:t>
      </w:r>
      <w:r>
        <w:rPr>
          <w:rFonts w:ascii="宋体" w:hAnsi="宋体" w:cs="宋体" w:hint="eastAsia"/>
          <w:kern w:val="0"/>
          <w:szCs w:val="28"/>
        </w:rPr>
        <w:t>2</w:t>
      </w:r>
      <w:r>
        <w:rPr>
          <w:rFonts w:ascii="宋体" w:hAnsi="宋体" w:cs="宋体"/>
          <w:kern w:val="0"/>
          <w:szCs w:val="28"/>
        </w:rPr>
        <w:t>∶</w:t>
      </w:r>
      <w:r>
        <w:rPr>
          <w:rFonts w:ascii="宋体" w:hAnsi="宋体" w:cs="宋体" w:hint="eastAsia"/>
          <w:kern w:val="0"/>
          <w:szCs w:val="28"/>
        </w:rPr>
        <w:t>0</w:t>
      </w:r>
      <w:r>
        <w:rPr>
          <w:rFonts w:ascii="宋体" w:hAnsi="宋体" w:cs="宋体"/>
          <w:kern w:val="0"/>
          <w:szCs w:val="28"/>
        </w:rPr>
        <w:t>0，下午</w:t>
      </w:r>
      <w:r w:rsidR="006836A7">
        <w:rPr>
          <w:rFonts w:ascii="宋体" w:hAnsi="宋体" w:cs="宋体"/>
          <w:kern w:val="0"/>
          <w:szCs w:val="28"/>
        </w:rPr>
        <w:t>14</w:t>
      </w:r>
      <w:r>
        <w:rPr>
          <w:rFonts w:ascii="宋体" w:hAnsi="宋体" w:cs="宋体"/>
          <w:kern w:val="0"/>
          <w:szCs w:val="28"/>
        </w:rPr>
        <w:t>∶</w:t>
      </w:r>
      <w:r w:rsidR="006836A7">
        <w:rPr>
          <w:rFonts w:ascii="宋体" w:hAnsi="宋体" w:cs="宋体"/>
          <w:kern w:val="0"/>
          <w:szCs w:val="28"/>
        </w:rPr>
        <w:t>3</w:t>
      </w:r>
      <w:r>
        <w:rPr>
          <w:rFonts w:ascii="宋体" w:hAnsi="宋体" w:cs="宋体"/>
          <w:kern w:val="0"/>
          <w:szCs w:val="28"/>
        </w:rPr>
        <w:t>0—</w:t>
      </w:r>
      <w:r w:rsidR="006836A7">
        <w:rPr>
          <w:rFonts w:ascii="宋体" w:hAnsi="宋体" w:cs="宋体"/>
          <w:kern w:val="0"/>
          <w:szCs w:val="28"/>
        </w:rPr>
        <w:t>18</w:t>
      </w:r>
      <w:r>
        <w:rPr>
          <w:rFonts w:ascii="宋体" w:hAnsi="宋体" w:cs="宋体"/>
          <w:kern w:val="0"/>
          <w:szCs w:val="28"/>
        </w:rPr>
        <w:t>∶</w:t>
      </w:r>
      <w:r w:rsidR="006836A7">
        <w:rPr>
          <w:rFonts w:ascii="宋体" w:hAnsi="宋体" w:cs="宋体"/>
          <w:kern w:val="0"/>
          <w:szCs w:val="28"/>
        </w:rPr>
        <w:t>0</w:t>
      </w:r>
      <w:r>
        <w:rPr>
          <w:rFonts w:ascii="宋体" w:hAnsi="宋体" w:cs="宋体"/>
          <w:kern w:val="0"/>
          <w:szCs w:val="28"/>
        </w:rPr>
        <w:t>0，通过邮箱形式报名。未报名</w:t>
      </w:r>
      <w:r>
        <w:rPr>
          <w:rFonts w:ascii="宋体" w:hAnsi="宋体" w:cs="宋体" w:hint="eastAsia"/>
          <w:kern w:val="0"/>
          <w:szCs w:val="28"/>
        </w:rPr>
        <w:t>获取</w:t>
      </w:r>
      <w:r>
        <w:rPr>
          <w:rFonts w:ascii="宋体" w:hAnsi="宋体" w:cs="宋体"/>
          <w:kern w:val="0"/>
          <w:szCs w:val="28"/>
        </w:rPr>
        <w:t>磋商文件不得参与本项目</w:t>
      </w:r>
      <w:r>
        <w:rPr>
          <w:rFonts w:ascii="宋体" w:hAnsi="宋体" w:cs="宋体" w:hint="eastAsia"/>
          <w:kern w:val="0"/>
          <w:szCs w:val="28"/>
        </w:rPr>
        <w:t>。</w:t>
      </w:r>
    </w:p>
    <w:p w:rsidR="00DA0DAB" w:rsidRDefault="00B27BA3">
      <w:pPr>
        <w:spacing w:beforeLines="100" w:before="240"/>
        <w:rPr>
          <w:rFonts w:ascii="宋体" w:hAnsi="宋体" w:cs="宋体"/>
          <w:b/>
          <w:bCs/>
          <w:szCs w:val="28"/>
        </w:rPr>
      </w:pPr>
      <w:r>
        <w:rPr>
          <w:rFonts w:ascii="宋体" w:hAnsi="宋体" w:cs="宋体" w:hint="eastAsia"/>
          <w:b/>
          <w:bCs/>
          <w:szCs w:val="28"/>
        </w:rPr>
        <w:t>（七）响应截止时间和磋商时间</w:t>
      </w:r>
    </w:p>
    <w:p w:rsidR="00DA0DAB" w:rsidRDefault="00B27BA3">
      <w:pPr>
        <w:ind w:firstLineChars="200" w:firstLine="562"/>
        <w:jc w:val="left"/>
        <w:rPr>
          <w:rFonts w:ascii="宋体" w:hAnsi="宋体" w:cs="宋体"/>
          <w:kern w:val="0"/>
          <w:szCs w:val="28"/>
        </w:rPr>
      </w:pPr>
      <w:r>
        <w:rPr>
          <w:rFonts w:ascii="宋体" w:hAnsi="宋体" w:cs="宋体" w:hint="eastAsia"/>
          <w:b/>
          <w:kern w:val="0"/>
          <w:szCs w:val="28"/>
        </w:rPr>
        <w:t>1磋商时间：</w:t>
      </w:r>
      <w:r>
        <w:rPr>
          <w:rFonts w:ascii="宋体" w:hAnsi="宋体" w:cs="宋体" w:hint="eastAsia"/>
          <w:b/>
          <w:bCs/>
          <w:kern w:val="0"/>
          <w:szCs w:val="28"/>
        </w:rPr>
        <w:t>2022年</w:t>
      </w:r>
      <w:r>
        <w:rPr>
          <w:rFonts w:ascii="宋体" w:hAnsi="宋体" w:cs="宋体"/>
          <w:b/>
          <w:bCs/>
          <w:kern w:val="0"/>
          <w:szCs w:val="28"/>
        </w:rPr>
        <w:t>6</w:t>
      </w:r>
      <w:r>
        <w:rPr>
          <w:rFonts w:ascii="宋体" w:hAnsi="宋体" w:cs="宋体" w:hint="eastAsia"/>
          <w:b/>
          <w:bCs/>
          <w:kern w:val="0"/>
          <w:szCs w:val="28"/>
        </w:rPr>
        <w:t>月</w:t>
      </w:r>
      <w:r w:rsidR="006836A7">
        <w:rPr>
          <w:rFonts w:ascii="宋体" w:hAnsi="宋体" w:cs="宋体"/>
          <w:b/>
          <w:bCs/>
          <w:kern w:val="0"/>
          <w:szCs w:val="28"/>
        </w:rPr>
        <w:t>16</w:t>
      </w:r>
      <w:r>
        <w:rPr>
          <w:rFonts w:ascii="宋体" w:hAnsi="宋体" w:cs="宋体" w:hint="eastAsia"/>
          <w:b/>
          <w:bCs/>
          <w:kern w:val="0"/>
          <w:szCs w:val="28"/>
        </w:rPr>
        <w:t>日下午1</w:t>
      </w:r>
      <w:r>
        <w:rPr>
          <w:rFonts w:ascii="宋体" w:hAnsi="宋体" w:cs="宋体"/>
          <w:b/>
          <w:bCs/>
          <w:kern w:val="0"/>
          <w:szCs w:val="28"/>
        </w:rPr>
        <w:t>5</w:t>
      </w:r>
      <w:r>
        <w:rPr>
          <w:rFonts w:ascii="宋体" w:hAnsi="宋体" w:cs="宋体" w:hint="eastAsia"/>
          <w:b/>
          <w:bCs/>
          <w:kern w:val="0"/>
          <w:szCs w:val="28"/>
        </w:rPr>
        <w:t>:</w:t>
      </w:r>
      <w:r>
        <w:rPr>
          <w:rFonts w:ascii="宋体" w:hAnsi="宋体" w:cs="宋体"/>
          <w:b/>
          <w:bCs/>
          <w:kern w:val="0"/>
          <w:szCs w:val="28"/>
        </w:rPr>
        <w:t>00</w:t>
      </w:r>
      <w:r>
        <w:rPr>
          <w:rFonts w:ascii="宋体" w:hAnsi="宋体" w:cs="宋体" w:hint="eastAsia"/>
          <w:b/>
          <w:bCs/>
          <w:kern w:val="0"/>
          <w:szCs w:val="28"/>
        </w:rPr>
        <w:t>分</w:t>
      </w:r>
      <w:r>
        <w:rPr>
          <w:rFonts w:ascii="宋体" w:hAnsi="宋体" w:cs="宋体" w:hint="eastAsia"/>
          <w:bCs/>
          <w:kern w:val="0"/>
          <w:szCs w:val="28"/>
        </w:rPr>
        <w:t>（</w:t>
      </w:r>
      <w:r>
        <w:rPr>
          <w:rFonts w:ascii="宋体" w:hAnsi="宋体" w:cs="宋体" w:hint="eastAsia"/>
          <w:kern w:val="0"/>
          <w:szCs w:val="28"/>
        </w:rPr>
        <w:t>北京时间）；</w:t>
      </w:r>
    </w:p>
    <w:p w:rsidR="00DA0DAB" w:rsidRDefault="00B27BA3" w:rsidP="006836A7">
      <w:pPr>
        <w:ind w:firstLineChars="200" w:firstLine="562"/>
        <w:jc w:val="left"/>
        <w:rPr>
          <w:rFonts w:ascii="宋体" w:hAnsi="宋体" w:cs="宋体"/>
          <w:kern w:val="0"/>
          <w:szCs w:val="28"/>
        </w:rPr>
      </w:pPr>
      <w:r>
        <w:rPr>
          <w:rFonts w:ascii="宋体" w:hAnsi="宋体" w:cs="宋体" w:hint="eastAsia"/>
          <w:b/>
          <w:kern w:val="0"/>
          <w:szCs w:val="28"/>
        </w:rPr>
        <w:t>2磋商地点：</w:t>
      </w:r>
      <w:r>
        <w:rPr>
          <w:rFonts w:ascii="宋体" w:hAnsi="宋体" w:cs="宋体" w:hint="eastAsia"/>
          <w:kern w:val="0"/>
          <w:szCs w:val="28"/>
        </w:rPr>
        <w:t>华夏城投项目管理有限公司赣州分公司（中创国际城3号楼2</w:t>
      </w:r>
      <w:r>
        <w:rPr>
          <w:rFonts w:ascii="宋体" w:hAnsi="宋体" w:cs="宋体"/>
          <w:kern w:val="0"/>
          <w:szCs w:val="28"/>
        </w:rPr>
        <w:t>7</w:t>
      </w:r>
      <w:r w:rsidR="000E0CAC">
        <w:rPr>
          <w:rFonts w:ascii="宋体" w:hAnsi="宋体" w:cs="宋体"/>
          <w:kern w:val="0"/>
          <w:szCs w:val="28"/>
        </w:rPr>
        <w:t>09</w:t>
      </w:r>
      <w:r>
        <w:rPr>
          <w:rFonts w:ascii="宋体" w:hAnsi="宋体" w:cs="宋体" w:hint="eastAsia"/>
          <w:kern w:val="0"/>
          <w:szCs w:val="28"/>
        </w:rPr>
        <w:t>），届时请各响应供应商代表携带响应文件及响应供应商代表其本人身份证明原件出席磋商会，签到时间以递交响应文件及响应供应商代表其本人身份证明原件时间为准，逾期递交的磋商响应文件或不符合规定的磋商响应文件或逾期递交响应供应商代表其本人身份证明原件的将不予受理，作无效响应处理。</w:t>
      </w:r>
    </w:p>
    <w:p w:rsidR="00DA0DAB" w:rsidRDefault="00B27BA3">
      <w:pPr>
        <w:numPr>
          <w:ilvl w:val="0"/>
          <w:numId w:val="1"/>
        </w:numPr>
        <w:rPr>
          <w:rFonts w:ascii="宋体" w:hAnsi="宋体" w:cs="宋体"/>
          <w:b/>
          <w:bCs/>
          <w:szCs w:val="28"/>
        </w:rPr>
      </w:pPr>
      <w:r>
        <w:rPr>
          <w:rFonts w:ascii="宋体" w:hAnsi="宋体" w:cs="宋体" w:hint="eastAsia"/>
          <w:b/>
          <w:bCs/>
          <w:szCs w:val="28"/>
        </w:rPr>
        <w:t>响应保证金：</w:t>
      </w:r>
    </w:p>
    <w:p w:rsidR="00DA0DAB" w:rsidRPr="00356562" w:rsidRDefault="00B27BA3" w:rsidP="00356562">
      <w:pPr>
        <w:pStyle w:val="a5"/>
        <w:adjustRightInd w:val="0"/>
        <w:snapToGrid w:val="0"/>
        <w:spacing w:line="360" w:lineRule="auto"/>
        <w:jc w:val="left"/>
        <w:rPr>
          <w:rFonts w:cs="宋体"/>
          <w:sz w:val="27"/>
          <w:szCs w:val="27"/>
        </w:rPr>
      </w:pPr>
      <w:r>
        <w:rPr>
          <w:rFonts w:cs="宋体" w:hint="eastAsia"/>
          <w:kern w:val="0"/>
          <w:szCs w:val="28"/>
        </w:rPr>
        <w:t>响应供应商的响应保证金足额一次性缴纳人民币</w:t>
      </w:r>
      <w:r>
        <w:rPr>
          <w:rFonts w:cs="宋体" w:hint="eastAsia"/>
          <w:b/>
          <w:bCs/>
          <w:kern w:val="0"/>
          <w:szCs w:val="28"/>
        </w:rPr>
        <w:t>壹仟陆佰整（￥</w:t>
      </w:r>
      <w:r>
        <w:rPr>
          <w:rFonts w:cs="宋体"/>
          <w:b/>
          <w:bCs/>
          <w:kern w:val="0"/>
          <w:szCs w:val="28"/>
        </w:rPr>
        <w:t>1600.00</w:t>
      </w:r>
      <w:r>
        <w:rPr>
          <w:rFonts w:cs="宋体" w:hint="eastAsia"/>
          <w:b/>
          <w:bCs/>
          <w:kern w:val="0"/>
          <w:szCs w:val="28"/>
        </w:rPr>
        <w:t>）</w:t>
      </w:r>
      <w:r>
        <w:rPr>
          <w:rFonts w:cs="宋体" w:hint="eastAsia"/>
          <w:kern w:val="0"/>
          <w:sz w:val="27"/>
          <w:szCs w:val="27"/>
        </w:rPr>
        <w:t>，</w:t>
      </w:r>
      <w:r>
        <w:rPr>
          <w:rFonts w:cs="宋体" w:hint="eastAsia"/>
          <w:bCs/>
          <w:kern w:val="0"/>
          <w:sz w:val="27"/>
          <w:szCs w:val="27"/>
        </w:rPr>
        <w:t>本项目响应保证金由响应供应商自主选择支票或汇票或本票或银行转账或金融机构、担保机构出具的保函等非现金形式提交。响应供应商采用银行转账（电汇）等非现金方式提交的，从各自银行基本账户一次性全额转入采购代理机构的指定账户（户名：华夏城投项目管理有限</w:t>
      </w:r>
      <w:r>
        <w:rPr>
          <w:rFonts w:cs="宋体" w:hint="eastAsia"/>
          <w:bCs/>
          <w:kern w:val="0"/>
          <w:sz w:val="27"/>
          <w:szCs w:val="27"/>
        </w:rPr>
        <w:lastRenderedPageBreak/>
        <w:t>公司赣州分公司；开户行：</w:t>
      </w:r>
      <w:r w:rsidR="00356562">
        <w:rPr>
          <w:rFonts w:cs="宋体" w:hint="eastAsia"/>
          <w:sz w:val="27"/>
          <w:szCs w:val="27"/>
        </w:rPr>
        <w:t>中国建设银行八一四分理处</w:t>
      </w:r>
      <w:bookmarkStart w:id="5" w:name="_GoBack"/>
      <w:bookmarkEnd w:id="5"/>
      <w:r>
        <w:rPr>
          <w:rFonts w:cs="宋体" w:hint="eastAsia"/>
          <w:bCs/>
          <w:kern w:val="0"/>
          <w:sz w:val="27"/>
          <w:szCs w:val="27"/>
        </w:rPr>
        <w:t>；账号：</w:t>
      </w:r>
      <w:r w:rsidR="00356562">
        <w:rPr>
          <w:rFonts w:cs="宋体"/>
          <w:sz w:val="27"/>
          <w:szCs w:val="27"/>
        </w:rPr>
        <w:t>36050181016500000118</w:t>
      </w:r>
      <w:r>
        <w:rPr>
          <w:rFonts w:cs="宋体" w:hint="eastAsia"/>
          <w:bCs/>
          <w:kern w:val="0"/>
          <w:sz w:val="27"/>
          <w:szCs w:val="27"/>
        </w:rPr>
        <w:t>），并于</w:t>
      </w:r>
      <w:r>
        <w:rPr>
          <w:rFonts w:cs="宋体" w:hint="eastAsia"/>
          <w:b/>
          <w:bCs/>
          <w:kern w:val="0"/>
          <w:sz w:val="27"/>
          <w:szCs w:val="27"/>
        </w:rPr>
        <w:t>响应截止时间之前到账，否则响应无效。</w:t>
      </w:r>
      <w:r>
        <w:rPr>
          <w:rFonts w:cs="宋体" w:hint="eastAsia"/>
          <w:bCs/>
          <w:kern w:val="0"/>
          <w:sz w:val="27"/>
          <w:szCs w:val="27"/>
        </w:rPr>
        <w:t>各响应供应商在银行转账（电汇）时，请备注项目编号及用途，还须充分考虑银行转账（电汇）的时间差风险，如同城转账、异地转账或汇款、跨行转账或电汇的时间要求。响应供应商采用支票或汇票或本票或保函方式的，须在开标现场响应截止时间前将支票或汇票或本票或保函的原件递交给采购代理机构，否则响应无效。未成交人以银行转账（电汇）等非现金形式提交的响应保证金,在《成交通知书》发出之日起五个工作日内无息退还；未成交供应商以金融机构、担保机构出具的保函或以金融机构出具的支票或汇票或本票等非现金形式提交的响应保证金，在《成交通知书》发出之日起五个工作日内退还保函或支票或汇票或本票。成交供应商以银行转账（电汇）等非现金形式提交的响应保证金,在采购合同签订后五个工作日内无息退还；成交供应商以金融机构、担保机构出具的保函或以金融机构出具的支票或汇票或本票等非现金形式提交者的响应保证金,在采购合同签订后五个工作日退还保函或支票或汇票或本票。采购代理机构逾期退还响应保证金的，除退还响应保证金本金外，还按中国人民银行同期贷款基准利率上浮20％后的利率支付超期资金占用费，但因成交供应商自身原因导致无法及时退还的除外。</w:t>
      </w:r>
    </w:p>
    <w:p w:rsidR="00DA0DAB" w:rsidRDefault="00B27BA3">
      <w:pPr>
        <w:ind w:firstLineChars="200" w:firstLine="562"/>
        <w:rPr>
          <w:rFonts w:ascii="宋体" w:hAnsi="宋体" w:cs="宋体"/>
          <w:b/>
          <w:bCs/>
          <w:szCs w:val="28"/>
        </w:rPr>
      </w:pPr>
      <w:r>
        <w:rPr>
          <w:rFonts w:ascii="宋体" w:hAnsi="宋体" w:cs="宋体" w:hint="eastAsia"/>
          <w:b/>
          <w:bCs/>
          <w:szCs w:val="28"/>
        </w:rPr>
        <w:t>（九）温馨提示</w:t>
      </w:r>
    </w:p>
    <w:p w:rsidR="00DA0DAB" w:rsidRDefault="00B27BA3">
      <w:pPr>
        <w:ind w:firstLineChars="200" w:firstLine="562"/>
        <w:jc w:val="left"/>
        <w:rPr>
          <w:rFonts w:ascii="宋体" w:hAnsi="宋体" w:cs="宋体"/>
          <w:b/>
          <w:bCs/>
          <w:szCs w:val="28"/>
        </w:rPr>
      </w:pPr>
      <w:r>
        <w:rPr>
          <w:rFonts w:ascii="宋体" w:hAnsi="宋体" w:cs="宋体" w:hint="eastAsia"/>
          <w:b/>
          <w:bCs/>
          <w:szCs w:val="28"/>
        </w:rPr>
        <w:t>现因新冠肺炎疫情未解除的缘故，请参加开评标活动的响应供应商代表携带居民身份证及《开评标人员健康信息登记表》（需加盖所在单位公章），交由政府采购代理机构保存备查。请响应供应商代表做好个人防护，佩戴口罩，并配合有关疫情防控工作等，提前做好准备并充分考虑这一因素，其他详见“响应文件格式十”。</w:t>
      </w:r>
    </w:p>
    <w:p w:rsidR="00DA0DAB" w:rsidRDefault="00B27BA3">
      <w:pPr>
        <w:spacing w:beforeLines="100" w:before="240"/>
        <w:rPr>
          <w:rFonts w:ascii="宋体" w:hAnsi="宋体" w:cs="宋体"/>
          <w:b/>
          <w:bCs/>
          <w:szCs w:val="28"/>
        </w:rPr>
      </w:pPr>
      <w:r>
        <w:rPr>
          <w:rFonts w:ascii="宋体" w:hAnsi="宋体" w:cs="宋体" w:hint="eastAsia"/>
          <w:b/>
          <w:bCs/>
          <w:szCs w:val="28"/>
        </w:rPr>
        <w:t>（十）联系方式</w:t>
      </w:r>
    </w:p>
    <w:p w:rsidR="00DA0DAB" w:rsidRDefault="00B27BA3">
      <w:pPr>
        <w:spacing w:line="360" w:lineRule="auto"/>
        <w:rPr>
          <w:rFonts w:ascii="宋体" w:hAnsi="宋体" w:cs="宋体"/>
          <w:color w:val="000000"/>
          <w:sz w:val="27"/>
          <w:szCs w:val="27"/>
          <w:highlight w:val="yellow"/>
        </w:rPr>
      </w:pPr>
      <w:bookmarkStart w:id="6" w:name="_Toc15717"/>
      <w:bookmarkStart w:id="7" w:name="_Toc4127"/>
      <w:bookmarkStart w:id="8" w:name="_Toc24511"/>
      <w:r>
        <w:rPr>
          <w:rFonts w:ascii="宋体" w:hAnsi="宋体" w:cs="宋体" w:hint="eastAsia"/>
          <w:color w:val="000000"/>
          <w:sz w:val="27"/>
          <w:szCs w:val="27"/>
        </w:rPr>
        <w:lastRenderedPageBreak/>
        <w:t>采购人：赣州经开区农业农村工作办公室</w:t>
      </w:r>
    </w:p>
    <w:p w:rsidR="00DA0DAB" w:rsidRPr="00B27BA3" w:rsidRDefault="00B27BA3">
      <w:pPr>
        <w:spacing w:line="360" w:lineRule="auto"/>
      </w:pPr>
      <w:r w:rsidRPr="00B27BA3">
        <w:rPr>
          <w:rFonts w:hint="eastAsia"/>
        </w:rPr>
        <w:t>地址：赣州经济技术开发区管委会</w:t>
      </w:r>
    </w:p>
    <w:p w:rsidR="00B27BA3" w:rsidRDefault="00B27BA3">
      <w:pPr>
        <w:spacing w:line="360" w:lineRule="auto"/>
      </w:pPr>
      <w:r w:rsidRPr="00B27BA3">
        <w:rPr>
          <w:rFonts w:hint="eastAsia"/>
        </w:rPr>
        <w:t>电话：</w:t>
      </w:r>
      <w:r w:rsidRPr="00B27BA3">
        <w:t>15507973220</w:t>
      </w:r>
    </w:p>
    <w:p w:rsidR="00DA0DAB" w:rsidRDefault="00B27BA3">
      <w:pPr>
        <w:spacing w:line="360" w:lineRule="auto"/>
      </w:pPr>
      <w:r>
        <w:rPr>
          <w:rFonts w:ascii="宋体" w:hAnsi="宋体" w:cs="宋体" w:hint="eastAsia"/>
          <w:sz w:val="27"/>
          <w:szCs w:val="27"/>
        </w:rPr>
        <w:t xml:space="preserve">联系人：刘军剑   </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采购代理机构：华夏城投项目管理有限公司赣州分公司</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地址：江西省赣州市章贡区新赣州大道1号中创国际城3号楼27</w:t>
      </w:r>
      <w:r w:rsidR="004A07FC">
        <w:rPr>
          <w:rFonts w:cs="宋体"/>
          <w:sz w:val="27"/>
          <w:szCs w:val="27"/>
        </w:rPr>
        <w:t>09</w:t>
      </w:r>
      <w:r>
        <w:rPr>
          <w:rFonts w:cs="宋体" w:hint="eastAsia"/>
          <w:sz w:val="27"/>
          <w:szCs w:val="27"/>
        </w:rPr>
        <w:t xml:space="preserve"> </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电话：</w:t>
      </w:r>
      <w:r w:rsidR="004A07FC">
        <w:rPr>
          <w:rFonts w:cs="宋体"/>
          <w:sz w:val="27"/>
          <w:szCs w:val="27"/>
        </w:rPr>
        <w:t>0797-8390008</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 xml:space="preserve">邮箱: </w:t>
      </w:r>
      <w:r>
        <w:rPr>
          <w:rFonts w:cs="宋体"/>
          <w:sz w:val="27"/>
          <w:szCs w:val="27"/>
        </w:rPr>
        <w:t>1766037736</w:t>
      </w:r>
      <w:r>
        <w:rPr>
          <w:rFonts w:cs="宋体" w:hint="eastAsia"/>
          <w:sz w:val="27"/>
          <w:szCs w:val="27"/>
        </w:rPr>
        <w:t>@qq.</w:t>
      </w:r>
      <w:r>
        <w:rPr>
          <w:rFonts w:cs="宋体"/>
          <w:sz w:val="27"/>
          <w:szCs w:val="27"/>
        </w:rPr>
        <w:t>com</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联系人：彭女士</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户名：华夏城投项目管理有限公司赣州分公司</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开户行：中国建设银行八一四分理处</w:t>
      </w:r>
    </w:p>
    <w:p w:rsidR="00DA0DAB" w:rsidRDefault="00B27BA3">
      <w:pPr>
        <w:pStyle w:val="a5"/>
        <w:adjustRightInd w:val="0"/>
        <w:snapToGrid w:val="0"/>
        <w:spacing w:line="360" w:lineRule="auto"/>
        <w:jc w:val="left"/>
        <w:rPr>
          <w:rFonts w:cs="宋体"/>
          <w:sz w:val="27"/>
          <w:szCs w:val="27"/>
        </w:rPr>
      </w:pPr>
      <w:r>
        <w:rPr>
          <w:rFonts w:cs="宋体" w:hint="eastAsia"/>
          <w:sz w:val="27"/>
          <w:szCs w:val="27"/>
        </w:rPr>
        <w:t>账号：</w:t>
      </w:r>
      <w:r>
        <w:rPr>
          <w:rFonts w:cs="宋体"/>
          <w:sz w:val="27"/>
          <w:szCs w:val="27"/>
        </w:rPr>
        <w:t>36050181016500000118</w:t>
      </w:r>
      <w:r>
        <w:rPr>
          <w:rFonts w:cs="宋体" w:hint="eastAsia"/>
          <w:sz w:val="27"/>
          <w:szCs w:val="27"/>
        </w:rPr>
        <w:t xml:space="preserve"> (此账号用作收取响应保证金及招标代理服务费,烦请备注项目编号及用途)</w:t>
      </w:r>
    </w:p>
    <w:p w:rsidR="00DA0DAB" w:rsidRDefault="00B27BA3">
      <w:pPr>
        <w:pStyle w:val="a5"/>
        <w:adjustRightInd w:val="0"/>
        <w:snapToGrid w:val="0"/>
        <w:jc w:val="left"/>
        <w:rPr>
          <w:rFonts w:cs="宋体"/>
          <w:b/>
          <w:sz w:val="27"/>
          <w:szCs w:val="27"/>
        </w:rPr>
      </w:pPr>
      <w:r>
        <w:rPr>
          <w:rFonts w:cs="宋体" w:hint="eastAsia"/>
          <w:b/>
          <w:sz w:val="27"/>
          <w:szCs w:val="27"/>
        </w:rPr>
        <w:t>备注:请各响应供应商注意以上账号用途，打错账号者无效。</w:t>
      </w:r>
    </w:p>
    <w:p w:rsidR="00DA0DAB" w:rsidRDefault="00B27BA3">
      <w:pPr>
        <w:pStyle w:val="2"/>
        <w:spacing w:beforeLines="100" w:before="240"/>
        <w:ind w:firstLine="0"/>
        <w:jc w:val="center"/>
        <w:rPr>
          <w:rFonts w:ascii="楷体" w:hAnsi="楷体" w:cs="楷体"/>
          <w:kern w:val="0"/>
        </w:rPr>
      </w:pPr>
      <w:r>
        <w:rPr>
          <w:rFonts w:ascii="楷体" w:hAnsi="楷体" w:cs="楷体" w:hint="eastAsia"/>
          <w:kern w:val="0"/>
        </w:rPr>
        <w:t>二、磋商须知</w:t>
      </w:r>
      <w:bookmarkStart w:id="9" w:name="_Toc519068566"/>
      <w:bookmarkEnd w:id="6"/>
      <w:bookmarkEnd w:id="7"/>
      <w:bookmarkEnd w:id="8"/>
      <w:bookmarkEnd w:id="9"/>
    </w:p>
    <w:p w:rsidR="00DA0DAB" w:rsidRDefault="00B27BA3">
      <w:pPr>
        <w:spacing w:beforeLines="100" w:before="240"/>
        <w:jc w:val="center"/>
        <w:outlineLvl w:val="2"/>
        <w:rPr>
          <w:rStyle w:val="3Char"/>
          <w:rFonts w:ascii="仿宋" w:hAnsi="仿宋" w:cs="仿宋"/>
          <w:szCs w:val="32"/>
        </w:rPr>
      </w:pPr>
      <w:bookmarkStart w:id="10" w:name="_Toc471220736"/>
      <w:bookmarkStart w:id="11" w:name="_Toc27050"/>
      <w:bookmarkStart w:id="12" w:name="_Toc21085"/>
      <w:bookmarkStart w:id="13" w:name="_Toc3038"/>
      <w:r>
        <w:rPr>
          <w:rStyle w:val="3Char"/>
          <w:rFonts w:ascii="仿宋" w:hAnsi="仿宋" w:cs="仿宋" w:hint="eastAsia"/>
          <w:szCs w:val="32"/>
        </w:rPr>
        <w:t>（一）总则</w:t>
      </w:r>
      <w:bookmarkEnd w:id="10"/>
      <w:bookmarkEnd w:id="11"/>
      <w:bookmarkEnd w:id="12"/>
      <w:bookmarkEnd w:id="13"/>
    </w:p>
    <w:p w:rsidR="00DA0DAB" w:rsidRDefault="00B27BA3">
      <w:pPr>
        <w:jc w:val="left"/>
        <w:rPr>
          <w:rFonts w:ascii="宋体" w:hAnsi="宋体" w:cs="宋体"/>
          <w:b/>
          <w:kern w:val="0"/>
          <w:szCs w:val="28"/>
        </w:rPr>
      </w:pPr>
      <w:r>
        <w:rPr>
          <w:rFonts w:ascii="宋体" w:hAnsi="宋体" w:cs="宋体"/>
          <w:b/>
          <w:bCs/>
          <w:kern w:val="0"/>
          <w:szCs w:val="28"/>
        </w:rPr>
        <w:t>1</w:t>
      </w:r>
      <w:r>
        <w:rPr>
          <w:rFonts w:ascii="宋体" w:hAnsi="宋体" w:cs="宋体" w:hint="eastAsia"/>
          <w:b/>
          <w:bCs/>
          <w:kern w:val="0"/>
          <w:szCs w:val="28"/>
        </w:rPr>
        <w:t>适用范围</w:t>
      </w:r>
    </w:p>
    <w:p w:rsidR="00DA0DAB" w:rsidRDefault="00B27BA3">
      <w:pPr>
        <w:ind w:firstLineChars="200" w:firstLine="560"/>
        <w:jc w:val="left"/>
        <w:rPr>
          <w:rFonts w:ascii="宋体" w:hAnsi="宋体" w:cs="宋体"/>
          <w:kern w:val="0"/>
          <w:szCs w:val="28"/>
        </w:rPr>
      </w:pPr>
      <w:r>
        <w:rPr>
          <w:rFonts w:ascii="宋体" w:hAnsi="宋体" w:hint="eastAsia"/>
          <w:szCs w:val="28"/>
        </w:rPr>
        <w:t>本磋商文件适用于本响应邀请中所述项目的相关服务的采购。</w:t>
      </w:r>
    </w:p>
    <w:p w:rsidR="00DA0DAB" w:rsidRDefault="00B27BA3">
      <w:pPr>
        <w:jc w:val="left"/>
        <w:rPr>
          <w:rFonts w:ascii="宋体" w:hAnsi="宋体" w:cs="宋体"/>
          <w:b/>
          <w:kern w:val="0"/>
          <w:szCs w:val="28"/>
        </w:rPr>
      </w:pPr>
      <w:r>
        <w:rPr>
          <w:rFonts w:ascii="宋体" w:hAnsi="宋体" w:cs="宋体"/>
          <w:b/>
          <w:bCs/>
          <w:kern w:val="0"/>
          <w:szCs w:val="28"/>
        </w:rPr>
        <w:t>2定义</w:t>
      </w:r>
    </w:p>
    <w:p w:rsidR="00DA0DAB" w:rsidRDefault="00B27BA3">
      <w:pPr>
        <w:ind w:firstLineChars="200" w:firstLine="560"/>
        <w:jc w:val="left"/>
        <w:rPr>
          <w:rFonts w:ascii="宋体" w:hAnsi="宋体" w:cs="宋体"/>
          <w:kern w:val="0"/>
          <w:szCs w:val="28"/>
        </w:rPr>
      </w:pPr>
      <w:r>
        <w:rPr>
          <w:rFonts w:ascii="宋体" w:hAnsi="宋体" w:cs="宋体"/>
          <w:kern w:val="0"/>
          <w:szCs w:val="28"/>
        </w:rPr>
        <w:t>2.1“</w:t>
      </w:r>
      <w:r>
        <w:rPr>
          <w:rFonts w:ascii="宋体" w:hAnsi="宋体" w:hint="eastAsia"/>
          <w:szCs w:val="28"/>
        </w:rPr>
        <w:t>政府采购</w:t>
      </w:r>
      <w:r>
        <w:rPr>
          <w:rFonts w:ascii="宋体" w:hAnsi="宋体" w:cs="宋体"/>
          <w:kern w:val="0"/>
          <w:szCs w:val="28"/>
        </w:rPr>
        <w:t>代理机构”系</w:t>
      </w:r>
      <w:r>
        <w:rPr>
          <w:rFonts w:ascii="宋体" w:hAnsi="宋体" w:cs="宋体" w:hint="eastAsia"/>
          <w:kern w:val="0"/>
          <w:szCs w:val="28"/>
        </w:rPr>
        <w:t>指华夏城投项目管理有限公司赣州分公司</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kern w:val="0"/>
          <w:szCs w:val="28"/>
        </w:rPr>
        <w:t>2.2“响应供应商”系指向</w:t>
      </w:r>
      <w:r>
        <w:rPr>
          <w:rFonts w:ascii="宋体" w:hAnsi="宋体" w:hint="eastAsia"/>
          <w:szCs w:val="28"/>
        </w:rPr>
        <w:t>政府采购</w:t>
      </w:r>
      <w:r>
        <w:rPr>
          <w:rFonts w:ascii="宋体" w:hAnsi="宋体" w:cs="宋体"/>
          <w:kern w:val="0"/>
          <w:szCs w:val="28"/>
        </w:rPr>
        <w:t>代理机构提交</w:t>
      </w:r>
      <w:r>
        <w:rPr>
          <w:rFonts w:ascii="宋体" w:hAnsi="宋体" w:cs="宋体" w:hint="eastAsia"/>
          <w:kern w:val="0"/>
          <w:szCs w:val="28"/>
        </w:rPr>
        <w:t>磋商响应文件</w:t>
      </w:r>
      <w:r>
        <w:rPr>
          <w:rFonts w:ascii="宋体" w:hAnsi="宋体" w:cs="宋体"/>
          <w:kern w:val="0"/>
          <w:szCs w:val="28"/>
        </w:rPr>
        <w:t>的</w:t>
      </w:r>
      <w:r>
        <w:rPr>
          <w:rFonts w:ascii="宋体" w:hAnsi="宋体" w:cs="楷体" w:hint="eastAsia"/>
          <w:kern w:val="0"/>
          <w:szCs w:val="28"/>
        </w:rPr>
        <w:t>服务单位</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2.3“采购人</w:t>
      </w:r>
      <w:r>
        <w:rPr>
          <w:rFonts w:ascii="宋体" w:hAnsi="宋体" w:cs="宋体"/>
          <w:kern w:val="0"/>
          <w:szCs w:val="28"/>
        </w:rPr>
        <w:t>”</w:t>
      </w:r>
      <w:r>
        <w:rPr>
          <w:rFonts w:ascii="宋体" w:hAnsi="宋体" w:cs="宋体" w:hint="eastAsia"/>
          <w:kern w:val="0"/>
          <w:szCs w:val="28"/>
        </w:rPr>
        <w:t>系指本次采购项目的采购单位。</w:t>
      </w:r>
    </w:p>
    <w:p w:rsidR="00DA0DAB" w:rsidRDefault="00B27BA3">
      <w:pPr>
        <w:pStyle w:val="a5"/>
        <w:adjustRightInd w:val="0"/>
        <w:snapToGrid w:val="0"/>
        <w:ind w:firstLineChars="200" w:firstLine="560"/>
        <w:jc w:val="left"/>
        <w:rPr>
          <w:szCs w:val="28"/>
        </w:rPr>
      </w:pPr>
      <w:r>
        <w:rPr>
          <w:rFonts w:hint="eastAsia"/>
          <w:szCs w:val="28"/>
        </w:rPr>
        <w:lastRenderedPageBreak/>
        <w:t>2.4“日”系指开始当天不计入，从次日开始计算。期限的最后一日是国家法定节假日的，顺延到节假日后的次日为期限的最后一日。</w:t>
      </w:r>
    </w:p>
    <w:p w:rsidR="00DA0DAB" w:rsidRDefault="00B27BA3">
      <w:pPr>
        <w:pStyle w:val="a5"/>
        <w:adjustRightInd w:val="0"/>
        <w:snapToGrid w:val="0"/>
        <w:ind w:firstLineChars="200" w:firstLine="560"/>
        <w:jc w:val="left"/>
        <w:rPr>
          <w:szCs w:val="28"/>
        </w:rPr>
      </w:pPr>
      <w:r>
        <w:rPr>
          <w:rFonts w:hint="eastAsia"/>
          <w:szCs w:val="28"/>
        </w:rPr>
        <w:t>2.5“以上”、“以下”、“内”、“以内”，包括本数；所称的“不足”，不包括本数。</w:t>
      </w:r>
    </w:p>
    <w:p w:rsidR="00DA0DAB" w:rsidRDefault="00B27BA3">
      <w:pPr>
        <w:pStyle w:val="a5"/>
        <w:adjustRightInd w:val="0"/>
        <w:snapToGrid w:val="0"/>
        <w:ind w:firstLineChars="200" w:firstLine="560"/>
        <w:jc w:val="left"/>
        <w:rPr>
          <w:szCs w:val="28"/>
        </w:rPr>
      </w:pPr>
      <w:r>
        <w:rPr>
          <w:rFonts w:hint="eastAsia"/>
          <w:szCs w:val="28"/>
        </w:rPr>
        <w:t>2.6“主管预算单位”系指负有编制部门预算职责，向本级财政部门申报预算的国家机关、事业单位和团体组织。</w:t>
      </w:r>
    </w:p>
    <w:p w:rsidR="00DA0DAB" w:rsidRDefault="00B27BA3">
      <w:pPr>
        <w:pStyle w:val="a5"/>
        <w:adjustRightInd w:val="0"/>
        <w:snapToGrid w:val="0"/>
        <w:ind w:firstLineChars="200" w:firstLine="560"/>
        <w:jc w:val="left"/>
        <w:rPr>
          <w:szCs w:val="28"/>
        </w:rPr>
      </w:pPr>
      <w:r>
        <w:rPr>
          <w:rFonts w:hint="eastAsia"/>
          <w:szCs w:val="28"/>
        </w:rPr>
        <w:t>2.7“公章”系指响应供应商的行政章，不接受加盖其他印鉴（如合同专用章、投标专用章、有序号的章等印鉴）的响应文件。</w:t>
      </w:r>
    </w:p>
    <w:p w:rsidR="00DA0DAB" w:rsidRDefault="00B27BA3">
      <w:pPr>
        <w:jc w:val="left"/>
        <w:rPr>
          <w:rFonts w:ascii="宋体" w:hAnsi="宋体" w:cs="宋体"/>
          <w:b/>
          <w:kern w:val="0"/>
          <w:szCs w:val="28"/>
        </w:rPr>
      </w:pPr>
      <w:r>
        <w:rPr>
          <w:rFonts w:ascii="宋体" w:hAnsi="宋体" w:cs="宋体"/>
          <w:b/>
          <w:bCs/>
          <w:kern w:val="0"/>
          <w:szCs w:val="28"/>
        </w:rPr>
        <w:t>3响应费用</w:t>
      </w:r>
    </w:p>
    <w:p w:rsidR="00DA0DAB" w:rsidRDefault="00B27BA3">
      <w:pPr>
        <w:ind w:firstLineChars="200" w:firstLine="560"/>
        <w:jc w:val="left"/>
        <w:rPr>
          <w:rFonts w:ascii="宋体" w:hAnsi="宋体" w:cs="宋体"/>
          <w:kern w:val="0"/>
          <w:szCs w:val="28"/>
        </w:rPr>
      </w:pPr>
      <w:r>
        <w:rPr>
          <w:rFonts w:ascii="宋体" w:hAnsi="宋体" w:cs="宋体"/>
          <w:kern w:val="0"/>
          <w:szCs w:val="28"/>
        </w:rPr>
        <w:t>响应供应商应自行承担</w:t>
      </w:r>
      <w:r>
        <w:rPr>
          <w:rFonts w:ascii="宋体" w:hAnsi="宋体" w:cs="宋体" w:hint="eastAsia"/>
          <w:kern w:val="0"/>
          <w:szCs w:val="28"/>
        </w:rPr>
        <w:t>所有与准备和参加响应有关的</w:t>
      </w:r>
      <w:r>
        <w:rPr>
          <w:rFonts w:ascii="宋体" w:hAnsi="宋体" w:cs="宋体"/>
          <w:kern w:val="0"/>
          <w:szCs w:val="28"/>
        </w:rPr>
        <w:t>费用。不论</w:t>
      </w:r>
      <w:r>
        <w:rPr>
          <w:rFonts w:ascii="宋体" w:hAnsi="宋体" w:cs="宋体" w:hint="eastAsia"/>
          <w:kern w:val="0"/>
          <w:szCs w:val="28"/>
        </w:rPr>
        <w:t>磋商</w:t>
      </w:r>
      <w:r>
        <w:rPr>
          <w:rFonts w:ascii="宋体" w:hAnsi="宋体" w:cs="宋体"/>
          <w:kern w:val="0"/>
          <w:szCs w:val="28"/>
        </w:rPr>
        <w:t>结果如何，</w:t>
      </w:r>
      <w:r>
        <w:rPr>
          <w:rFonts w:ascii="宋体" w:hAnsi="宋体" w:hint="eastAsia"/>
          <w:szCs w:val="28"/>
        </w:rPr>
        <w:t>政府采购</w:t>
      </w:r>
      <w:r>
        <w:rPr>
          <w:rFonts w:ascii="宋体" w:hAnsi="宋体" w:cs="宋体"/>
          <w:kern w:val="0"/>
          <w:szCs w:val="28"/>
        </w:rPr>
        <w:t>代理机构对上述费用不负任何责任。</w:t>
      </w:r>
    </w:p>
    <w:p w:rsidR="00DA0DAB" w:rsidRDefault="00B27BA3">
      <w:pPr>
        <w:pStyle w:val="a5"/>
        <w:adjustRightInd w:val="0"/>
        <w:snapToGrid w:val="0"/>
        <w:jc w:val="left"/>
        <w:rPr>
          <w:b/>
          <w:bCs/>
          <w:szCs w:val="28"/>
        </w:rPr>
      </w:pPr>
      <w:r>
        <w:rPr>
          <w:rFonts w:hint="eastAsia"/>
          <w:b/>
          <w:bCs/>
          <w:szCs w:val="28"/>
        </w:rPr>
        <w:t>4招标代理服务费</w:t>
      </w:r>
    </w:p>
    <w:p w:rsidR="00DA0DAB" w:rsidRDefault="00B27BA3">
      <w:pPr>
        <w:pStyle w:val="a5"/>
        <w:adjustRightInd w:val="0"/>
        <w:snapToGrid w:val="0"/>
        <w:ind w:firstLineChars="200" w:firstLine="560"/>
        <w:jc w:val="left"/>
        <w:rPr>
          <w:szCs w:val="28"/>
        </w:rPr>
      </w:pPr>
      <w:r>
        <w:rPr>
          <w:rFonts w:hint="eastAsia"/>
          <w:szCs w:val="28"/>
        </w:rPr>
        <w:t>本次采购采购人同意政府采购代理机构向最后成交供应商收取招标代理服务费人民币</w:t>
      </w:r>
      <w:r>
        <w:rPr>
          <w:rFonts w:hint="eastAsia"/>
          <w:b/>
          <w:szCs w:val="28"/>
        </w:rPr>
        <w:t>叁仟元整（￥3</w:t>
      </w:r>
      <w:r>
        <w:rPr>
          <w:b/>
          <w:szCs w:val="28"/>
        </w:rPr>
        <w:t>000.00</w:t>
      </w:r>
      <w:r>
        <w:rPr>
          <w:rFonts w:hint="eastAsia"/>
          <w:b/>
          <w:szCs w:val="28"/>
        </w:rPr>
        <w:t>）</w:t>
      </w:r>
      <w:r>
        <w:rPr>
          <w:rFonts w:cs="宋体" w:hint="eastAsia"/>
          <w:kern w:val="0"/>
          <w:szCs w:val="28"/>
        </w:rPr>
        <w:t>，</w:t>
      </w:r>
      <w:r>
        <w:rPr>
          <w:rFonts w:hint="eastAsia"/>
          <w:szCs w:val="28"/>
        </w:rPr>
        <w:t>招标代理服务费在确定成交供应商后上网公示时一次性缴纳，请各成交供应商在响应报价时充分考虑这一因素</w:t>
      </w:r>
    </w:p>
    <w:p w:rsidR="00DA0DAB" w:rsidRDefault="00B27BA3">
      <w:pPr>
        <w:pStyle w:val="a5"/>
        <w:adjustRightInd w:val="0"/>
        <w:snapToGrid w:val="0"/>
        <w:ind w:firstLineChars="200" w:firstLine="562"/>
        <w:jc w:val="left"/>
        <w:rPr>
          <w:rFonts w:cs="宋体"/>
          <w:b/>
          <w:kern w:val="0"/>
          <w:szCs w:val="28"/>
        </w:rPr>
      </w:pPr>
      <w:r>
        <w:rPr>
          <w:rFonts w:cs="宋体" w:hint="eastAsia"/>
          <w:b/>
          <w:bCs/>
          <w:kern w:val="0"/>
          <w:szCs w:val="28"/>
        </w:rPr>
        <w:t>5</w:t>
      </w:r>
      <w:r>
        <w:rPr>
          <w:rFonts w:cs="宋体"/>
          <w:b/>
          <w:bCs/>
          <w:kern w:val="0"/>
          <w:szCs w:val="28"/>
        </w:rPr>
        <w:t>合格的响应供应商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5.</w:t>
      </w:r>
      <w:r>
        <w:rPr>
          <w:rFonts w:ascii="宋体" w:hAnsi="宋体" w:cs="宋体"/>
          <w:kern w:val="0"/>
          <w:szCs w:val="28"/>
        </w:rPr>
        <w:t>1凡有能力提供本</w:t>
      </w:r>
      <w:r>
        <w:rPr>
          <w:rFonts w:ascii="宋体" w:hAnsi="宋体" w:cs="宋体" w:hint="eastAsia"/>
          <w:kern w:val="0"/>
          <w:szCs w:val="28"/>
        </w:rPr>
        <w:t>磋商</w:t>
      </w:r>
      <w:r>
        <w:rPr>
          <w:rFonts w:ascii="宋体" w:hAnsi="宋体" w:cs="宋体"/>
          <w:kern w:val="0"/>
          <w:szCs w:val="28"/>
        </w:rPr>
        <w:t>文件所述</w:t>
      </w:r>
      <w:r>
        <w:rPr>
          <w:rFonts w:ascii="宋体" w:hAnsi="宋体" w:cs="楷体" w:hint="eastAsia"/>
          <w:kern w:val="0"/>
          <w:szCs w:val="28"/>
        </w:rPr>
        <w:t>服务</w:t>
      </w:r>
      <w:r>
        <w:rPr>
          <w:rFonts w:ascii="宋体" w:hAnsi="宋体" w:cs="宋体"/>
          <w:kern w:val="0"/>
          <w:szCs w:val="28"/>
        </w:rPr>
        <w:t>的，符合本</w:t>
      </w:r>
      <w:r>
        <w:rPr>
          <w:rFonts w:ascii="宋体" w:hAnsi="宋体" w:cs="宋体" w:hint="eastAsia"/>
          <w:kern w:val="0"/>
          <w:szCs w:val="28"/>
        </w:rPr>
        <w:t>磋商</w:t>
      </w:r>
      <w:r>
        <w:rPr>
          <w:rFonts w:ascii="宋体" w:hAnsi="宋体" w:cs="宋体"/>
          <w:kern w:val="0"/>
          <w:szCs w:val="28"/>
        </w:rPr>
        <w:t>文件规定资格要求的</w:t>
      </w:r>
      <w:r>
        <w:rPr>
          <w:rFonts w:ascii="宋体" w:hAnsi="宋体" w:cs="宋体" w:hint="eastAsia"/>
          <w:kern w:val="0"/>
          <w:szCs w:val="28"/>
        </w:rPr>
        <w:t>国</w:t>
      </w:r>
      <w:r>
        <w:rPr>
          <w:rFonts w:ascii="宋体" w:hAnsi="宋体" w:cs="宋体"/>
          <w:kern w:val="0"/>
          <w:szCs w:val="28"/>
        </w:rPr>
        <w:t>内供</w:t>
      </w:r>
      <w:r>
        <w:rPr>
          <w:rFonts w:ascii="宋体" w:hAnsi="宋体" w:cs="宋体" w:hint="eastAsia"/>
          <w:kern w:val="0"/>
          <w:szCs w:val="28"/>
        </w:rPr>
        <w:t>应</w:t>
      </w:r>
      <w:r>
        <w:rPr>
          <w:rFonts w:ascii="宋体" w:hAnsi="宋体" w:cs="宋体"/>
          <w:kern w:val="0"/>
          <w:szCs w:val="28"/>
        </w:rPr>
        <w:t>商可能成为合格的</w:t>
      </w:r>
      <w:r>
        <w:rPr>
          <w:rFonts w:ascii="宋体" w:hAnsi="宋体" w:cs="宋体" w:hint="eastAsia"/>
          <w:kern w:val="0"/>
          <w:szCs w:val="28"/>
        </w:rPr>
        <w:t>响应</w:t>
      </w:r>
      <w:r>
        <w:rPr>
          <w:rFonts w:ascii="宋体" w:hAnsi="宋体" w:cs="宋体"/>
          <w:kern w:val="0"/>
          <w:szCs w:val="28"/>
        </w:rPr>
        <w:t>供应商。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5</w:t>
      </w:r>
      <w:r>
        <w:rPr>
          <w:rFonts w:ascii="宋体" w:hAnsi="宋体" w:cs="宋体"/>
          <w:kern w:val="0"/>
          <w:szCs w:val="28"/>
        </w:rPr>
        <w:t>.2</w:t>
      </w:r>
      <w:r>
        <w:rPr>
          <w:rFonts w:ascii="宋体" w:hAnsi="宋体" w:cs="宋体" w:hint="eastAsia"/>
          <w:kern w:val="0"/>
          <w:szCs w:val="28"/>
        </w:rPr>
        <w:t>响应</w:t>
      </w:r>
      <w:r>
        <w:rPr>
          <w:rFonts w:ascii="宋体" w:hAnsi="宋体" w:cs="宋体"/>
          <w:kern w:val="0"/>
          <w:szCs w:val="28"/>
        </w:rPr>
        <w:t>供应商应遵守中国的有关法律、法规和规章的规定。</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5</w:t>
      </w:r>
      <w:r>
        <w:rPr>
          <w:rFonts w:ascii="宋体" w:hAnsi="宋体" w:cs="宋体"/>
          <w:kern w:val="0"/>
          <w:szCs w:val="28"/>
        </w:rPr>
        <w:t>.3一个</w:t>
      </w:r>
      <w:r>
        <w:rPr>
          <w:rFonts w:ascii="宋体" w:hAnsi="宋体" w:cs="宋体" w:hint="eastAsia"/>
          <w:kern w:val="0"/>
          <w:szCs w:val="28"/>
        </w:rPr>
        <w:t>响应供应商</w:t>
      </w:r>
      <w:r>
        <w:rPr>
          <w:rFonts w:ascii="宋体" w:hAnsi="宋体" w:cs="宋体"/>
          <w:kern w:val="0"/>
          <w:szCs w:val="28"/>
        </w:rPr>
        <w:t>只能提交一个</w:t>
      </w:r>
      <w:r>
        <w:rPr>
          <w:rFonts w:ascii="宋体" w:hAnsi="宋体" w:cs="宋体" w:hint="eastAsia"/>
          <w:kern w:val="0"/>
          <w:szCs w:val="28"/>
        </w:rPr>
        <w:t>磋商响应</w:t>
      </w:r>
      <w:r>
        <w:rPr>
          <w:rFonts w:ascii="宋体" w:hAnsi="宋体" w:cs="宋体"/>
          <w:kern w:val="0"/>
          <w:szCs w:val="28"/>
        </w:rPr>
        <w:t>文件。如果</w:t>
      </w:r>
      <w:r>
        <w:rPr>
          <w:rFonts w:ascii="宋体" w:hAnsi="宋体" w:cs="宋体" w:hint="eastAsia"/>
          <w:kern w:val="0"/>
          <w:szCs w:val="28"/>
        </w:rPr>
        <w:t>响应供应商</w:t>
      </w:r>
      <w:r>
        <w:rPr>
          <w:rFonts w:ascii="宋体" w:hAnsi="宋体" w:cs="宋体"/>
          <w:kern w:val="0"/>
          <w:szCs w:val="28"/>
        </w:rPr>
        <w:t>之间存在下列互为关联关系的情形之一的，不得同时参加本项目</w:t>
      </w:r>
      <w:r>
        <w:rPr>
          <w:rFonts w:ascii="宋体" w:hAnsi="宋体" w:cs="宋体" w:hint="eastAsia"/>
          <w:kern w:val="0"/>
          <w:szCs w:val="28"/>
        </w:rPr>
        <w:t>响应：</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w:t>
      </w:r>
      <w:r>
        <w:rPr>
          <w:rFonts w:ascii="宋体" w:hAnsi="宋体" w:cs="宋体"/>
          <w:kern w:val="0"/>
          <w:szCs w:val="28"/>
        </w:rPr>
        <w:t>法定代表人为同一人的两个及两个以上法人；</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（2）响应供应商相互之间存在直接控股、管理关系的。</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5</w:t>
      </w:r>
      <w:r>
        <w:rPr>
          <w:rFonts w:ascii="宋体" w:hAnsi="宋体" w:cs="宋体"/>
          <w:kern w:val="0"/>
          <w:szCs w:val="28"/>
        </w:rPr>
        <w:t>.4</w:t>
      </w:r>
      <w:r>
        <w:rPr>
          <w:rFonts w:ascii="宋体" w:hAnsi="宋体" w:cs="宋体" w:hint="eastAsia"/>
          <w:kern w:val="0"/>
          <w:szCs w:val="28"/>
        </w:rPr>
        <w:t>为本采购项目提供整体设计、规范编制或者项目管理、监理、检测等服务的供应商不得参加本项目</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lastRenderedPageBreak/>
        <w:t>5.5响应</w:t>
      </w:r>
      <w:r>
        <w:rPr>
          <w:rFonts w:ascii="宋体" w:hAnsi="宋体" w:cs="宋体"/>
          <w:kern w:val="0"/>
          <w:szCs w:val="28"/>
        </w:rPr>
        <w:t>代理人在同一个项目只能接受一个</w:t>
      </w:r>
      <w:r>
        <w:rPr>
          <w:rFonts w:ascii="宋体" w:hAnsi="宋体" w:cs="宋体" w:hint="eastAsia"/>
          <w:kern w:val="0"/>
          <w:szCs w:val="28"/>
        </w:rPr>
        <w:t>响应供应商</w:t>
      </w:r>
      <w:r>
        <w:rPr>
          <w:rFonts w:ascii="宋体" w:hAnsi="宋体" w:cs="宋体"/>
          <w:kern w:val="0"/>
          <w:szCs w:val="28"/>
        </w:rPr>
        <w:t>的委托参加</w:t>
      </w:r>
      <w:r>
        <w:rPr>
          <w:rFonts w:ascii="宋体" w:hAnsi="宋体" w:cs="宋体" w:hint="eastAsia"/>
          <w:kern w:val="0"/>
          <w:szCs w:val="28"/>
        </w:rPr>
        <w:t>响应</w:t>
      </w:r>
      <w:r>
        <w:rPr>
          <w:rFonts w:ascii="宋体" w:hAnsi="宋体" w:cs="宋体"/>
          <w:kern w:val="0"/>
          <w:szCs w:val="28"/>
        </w:rPr>
        <w:t>。</w:t>
      </w:r>
    </w:p>
    <w:p w:rsidR="00DA0DAB" w:rsidRDefault="00B27BA3">
      <w:pPr>
        <w:pStyle w:val="a5"/>
        <w:adjustRightInd w:val="0"/>
        <w:snapToGrid w:val="0"/>
        <w:jc w:val="left"/>
        <w:rPr>
          <w:color w:val="000000"/>
          <w:szCs w:val="28"/>
        </w:rPr>
      </w:pPr>
      <w:r>
        <w:rPr>
          <w:rFonts w:hint="eastAsia"/>
          <w:b/>
          <w:bCs/>
          <w:color w:val="000000"/>
          <w:szCs w:val="28"/>
        </w:rPr>
        <w:t>6响应供应商信用记录</w:t>
      </w:r>
    </w:p>
    <w:p w:rsidR="00DA0DAB" w:rsidRDefault="00B27BA3">
      <w:pPr>
        <w:pStyle w:val="a5"/>
        <w:adjustRightInd w:val="0"/>
        <w:snapToGrid w:val="0"/>
        <w:ind w:firstLineChars="200" w:firstLine="560"/>
        <w:jc w:val="left"/>
        <w:rPr>
          <w:color w:val="000000"/>
          <w:szCs w:val="28"/>
        </w:rPr>
      </w:pPr>
      <w:r>
        <w:rPr>
          <w:rFonts w:hint="eastAsia"/>
          <w:color w:val="000000"/>
          <w:szCs w:val="28"/>
        </w:rPr>
        <w:t>6.1根据财政部《关于在政府采购活动中查询及使用信用记录有关问题的通知》（财库〔2016〕125号）文件精神，本次采购将通过信用中国网站（www.creditchina.gov.cn）、中国政府采购网（www.ccgp.gov.cn）对所有参加本项目的响应供应商进行信用记录查询。</w:t>
      </w:r>
    </w:p>
    <w:p w:rsidR="00DA0DAB" w:rsidRDefault="00B27BA3">
      <w:pPr>
        <w:pStyle w:val="a5"/>
        <w:adjustRightInd w:val="0"/>
        <w:snapToGrid w:val="0"/>
        <w:ind w:firstLineChars="200" w:firstLine="560"/>
        <w:jc w:val="left"/>
        <w:rPr>
          <w:color w:val="000000"/>
          <w:szCs w:val="28"/>
        </w:rPr>
      </w:pPr>
      <w:r>
        <w:rPr>
          <w:rFonts w:hint="eastAsia"/>
          <w:color w:val="000000"/>
          <w:szCs w:val="28"/>
        </w:rPr>
        <w:t>6.2</w:t>
      </w:r>
      <w:r>
        <w:rPr>
          <w:rFonts w:hint="eastAsia"/>
          <w:b/>
          <w:color w:val="000000"/>
          <w:szCs w:val="28"/>
        </w:rPr>
        <w:t>查询的截止时间点</w:t>
      </w:r>
      <w:r>
        <w:rPr>
          <w:rFonts w:hint="eastAsia"/>
          <w:b/>
          <w:szCs w:val="28"/>
        </w:rPr>
        <w:t>为开启之日止三年内。</w:t>
      </w:r>
    </w:p>
    <w:p w:rsidR="00DA0DAB" w:rsidRDefault="00B27BA3">
      <w:pPr>
        <w:pStyle w:val="a5"/>
        <w:adjustRightInd w:val="0"/>
        <w:snapToGrid w:val="0"/>
        <w:ind w:firstLineChars="200" w:firstLine="560"/>
        <w:jc w:val="left"/>
        <w:rPr>
          <w:color w:val="000000"/>
          <w:szCs w:val="28"/>
        </w:rPr>
      </w:pPr>
      <w:r>
        <w:rPr>
          <w:rFonts w:hint="eastAsia"/>
          <w:color w:val="000000"/>
          <w:szCs w:val="28"/>
        </w:rPr>
        <w:t>6.3响应供应商及响应供应商的法人、委托代理人被列入失信被执行人、重大税收违法案件当事人名单、政府采购严重违法失信行为记录名单及其他不符合《中华人民共和国政府采购法》第二十二条规定的响应供应商，将拒绝其参加本项目。</w:t>
      </w:r>
    </w:p>
    <w:p w:rsidR="00DA0DAB" w:rsidRDefault="00B27BA3">
      <w:pPr>
        <w:pStyle w:val="a5"/>
        <w:adjustRightInd w:val="0"/>
        <w:snapToGrid w:val="0"/>
        <w:ind w:firstLineChars="200" w:firstLine="560"/>
        <w:jc w:val="left"/>
        <w:rPr>
          <w:color w:val="000000"/>
          <w:szCs w:val="28"/>
        </w:rPr>
      </w:pPr>
      <w:r>
        <w:rPr>
          <w:rFonts w:hint="eastAsia"/>
          <w:color w:val="000000"/>
          <w:szCs w:val="28"/>
        </w:rPr>
        <w:t>6.4政府采购代理机构将在磋商评审期间查询所有响应供应商的信用记录并告知磋商小组，经磋商小组评审确定响应供应商存在不良信用记录的，其响应无效。响应供应商的信用信息查询记录随采购文件存档。</w:t>
      </w:r>
    </w:p>
    <w:p w:rsidR="00DA0DAB" w:rsidRDefault="00B27BA3">
      <w:pPr>
        <w:ind w:firstLineChars="200" w:firstLine="560"/>
        <w:jc w:val="left"/>
        <w:rPr>
          <w:rStyle w:val="3Char"/>
          <w:rFonts w:ascii="仿宋" w:hAnsi="仿宋" w:cs="仿宋"/>
          <w:szCs w:val="32"/>
        </w:rPr>
      </w:pPr>
      <w:r>
        <w:rPr>
          <w:rFonts w:ascii="宋体" w:hAnsi="宋体" w:hint="eastAsia"/>
          <w:color w:val="000000"/>
          <w:szCs w:val="28"/>
        </w:rPr>
        <w:t>6.5采购人和政府采购代理机构将妥善保管响应供应商的信用信息，仅适用于本项目，不会用于与本项目响应无关的其他事项。</w:t>
      </w:r>
      <w:bookmarkStart w:id="14" w:name="_Toc2261"/>
      <w:bookmarkStart w:id="15" w:name="_Toc471220737"/>
      <w:bookmarkStart w:id="16" w:name="_Toc29657"/>
      <w:bookmarkStart w:id="17" w:name="_Toc23296"/>
    </w:p>
    <w:p w:rsidR="00DA0DAB" w:rsidRDefault="00B27BA3">
      <w:pPr>
        <w:spacing w:beforeLines="100" w:before="240"/>
        <w:jc w:val="center"/>
        <w:outlineLvl w:val="2"/>
        <w:rPr>
          <w:rStyle w:val="3Char"/>
          <w:rFonts w:ascii="仿宋" w:hAnsi="仿宋" w:cs="仿宋"/>
          <w:szCs w:val="32"/>
        </w:rPr>
      </w:pPr>
      <w:r>
        <w:rPr>
          <w:rStyle w:val="3Char"/>
          <w:rFonts w:ascii="仿宋" w:hAnsi="仿宋" w:cs="仿宋" w:hint="eastAsia"/>
          <w:szCs w:val="32"/>
        </w:rPr>
        <w:t>（二）磋商文件</w:t>
      </w:r>
      <w:bookmarkEnd w:id="14"/>
      <w:bookmarkEnd w:id="15"/>
      <w:bookmarkEnd w:id="16"/>
      <w:bookmarkEnd w:id="17"/>
    </w:p>
    <w:p w:rsidR="00DA0DAB" w:rsidRDefault="00B27BA3">
      <w:pPr>
        <w:jc w:val="left"/>
        <w:rPr>
          <w:rFonts w:ascii="宋体" w:hAnsi="宋体" w:cs="宋体"/>
          <w:b/>
          <w:kern w:val="0"/>
          <w:szCs w:val="28"/>
        </w:rPr>
      </w:pPr>
      <w:r>
        <w:rPr>
          <w:rFonts w:ascii="宋体" w:hAnsi="宋体" w:cs="宋体" w:hint="eastAsia"/>
          <w:b/>
          <w:kern w:val="0"/>
          <w:szCs w:val="28"/>
        </w:rPr>
        <w:t>7磋商事项说明</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7.1响应供应商应认真阅读磋商文件中所有的事项、格式、条件、条款和规范等要求。如果没有按照磋商文件的要求提交全部资料，或没有对磋商文件做出实质性响应，其风险由响应供应商自行承担。根据有关条款规定，其响应有可能被拒绝。</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7.2除非有特殊要求，磋商文件不单独提供工程使用地的自然环境、气候条件、公用设施等情况，响应供应商被视为熟悉上述与履行合同有关的一切情况。</w:t>
      </w:r>
    </w:p>
    <w:p w:rsidR="00DA0DAB" w:rsidRDefault="00B27BA3">
      <w:pPr>
        <w:jc w:val="left"/>
        <w:rPr>
          <w:rFonts w:ascii="宋体" w:hAnsi="宋体" w:cs="宋体"/>
          <w:b/>
          <w:kern w:val="0"/>
          <w:szCs w:val="28"/>
        </w:rPr>
      </w:pPr>
      <w:r>
        <w:rPr>
          <w:rFonts w:ascii="宋体" w:hAnsi="宋体" w:cs="宋体" w:hint="eastAsia"/>
          <w:b/>
          <w:kern w:val="0"/>
          <w:szCs w:val="28"/>
        </w:rPr>
        <w:lastRenderedPageBreak/>
        <w:t>8澄清与答疑</w:t>
      </w:r>
    </w:p>
    <w:p w:rsidR="00DA0DAB" w:rsidRDefault="00B27BA3">
      <w:pPr>
        <w:ind w:firstLineChars="200" w:firstLine="560"/>
        <w:rPr>
          <w:rFonts w:ascii="宋体" w:hAnsi="宋体"/>
          <w:szCs w:val="28"/>
        </w:rPr>
      </w:pPr>
      <w:r>
        <w:rPr>
          <w:rFonts w:ascii="宋体" w:hAnsi="宋体" w:cs="宋体" w:hint="eastAsia"/>
          <w:kern w:val="0"/>
          <w:szCs w:val="28"/>
        </w:rPr>
        <w:t>8.1本项目不进行集中答疑。</w:t>
      </w:r>
      <w:r>
        <w:rPr>
          <w:rFonts w:ascii="宋体" w:hAnsi="宋体" w:hint="eastAsia"/>
          <w:szCs w:val="28"/>
        </w:rPr>
        <w:t>任何要求对磋商文件进行澄清和提出疑问的响应供应商，均应以书面送达形式（加盖响应供应商公章并注明单位名称、联系人及电话）在法律规定的时间内送达到政府采购</w:t>
      </w:r>
      <w:r>
        <w:rPr>
          <w:rFonts w:ascii="宋体" w:hAnsi="宋体" w:cs="宋体" w:hint="eastAsia"/>
          <w:kern w:val="0"/>
          <w:szCs w:val="28"/>
        </w:rPr>
        <w:t>代理机构</w:t>
      </w:r>
      <w:r>
        <w:rPr>
          <w:rFonts w:ascii="宋体" w:hAnsi="宋体" w:hint="eastAsia"/>
          <w:szCs w:val="28"/>
        </w:rPr>
        <w:t>,政府采购</w:t>
      </w:r>
      <w:r>
        <w:rPr>
          <w:rFonts w:ascii="宋体" w:hAnsi="宋体" w:cs="宋体" w:hint="eastAsia"/>
          <w:kern w:val="0"/>
          <w:szCs w:val="28"/>
        </w:rPr>
        <w:t>代理机构</w:t>
      </w:r>
      <w:r>
        <w:rPr>
          <w:rFonts w:ascii="宋体" w:hAnsi="宋体" w:hint="eastAsia"/>
          <w:szCs w:val="28"/>
        </w:rPr>
        <w:t>对疑问进行汇总整理。必要时，政府采购代理机构将组织专家进行论证，并将答疑结果公布在中国政府采购网，各响应供应商应注意浏览。</w:t>
      </w:r>
    </w:p>
    <w:p w:rsidR="00DA0DAB" w:rsidRDefault="00B27BA3">
      <w:pPr>
        <w:ind w:firstLineChars="200" w:firstLine="560"/>
        <w:rPr>
          <w:rFonts w:ascii="宋体" w:hAnsi="宋体" w:cs="宋体"/>
          <w:kern w:val="0"/>
          <w:szCs w:val="28"/>
        </w:rPr>
      </w:pPr>
      <w:r>
        <w:rPr>
          <w:rFonts w:ascii="宋体" w:hAnsi="宋体" w:cs="宋体" w:hint="eastAsia"/>
          <w:kern w:val="0"/>
          <w:szCs w:val="28"/>
        </w:rPr>
        <w:t>8.2响应供应商在规定的时间内未对磋商文件要求澄清或提出疑问的，政府采购代理机构将视其为同意。</w:t>
      </w:r>
    </w:p>
    <w:p w:rsidR="00DA0DAB" w:rsidRDefault="00B27BA3">
      <w:pPr>
        <w:ind w:firstLineChars="200" w:firstLine="560"/>
        <w:rPr>
          <w:rFonts w:ascii="宋体" w:hAnsi="宋体" w:cs="宋体"/>
          <w:kern w:val="0"/>
          <w:szCs w:val="28"/>
        </w:rPr>
      </w:pPr>
      <w:r>
        <w:rPr>
          <w:rFonts w:ascii="宋体" w:hAnsi="宋体" w:cs="宋体" w:hint="eastAsia"/>
          <w:kern w:val="0"/>
          <w:szCs w:val="28"/>
        </w:rPr>
        <w:t>8.3响应</w:t>
      </w:r>
      <w:r>
        <w:rPr>
          <w:rFonts w:ascii="宋体" w:hAnsi="宋体" w:cs="宋体"/>
          <w:kern w:val="0"/>
          <w:szCs w:val="28"/>
        </w:rPr>
        <w:t>供应商有义务在</w:t>
      </w:r>
      <w:r>
        <w:rPr>
          <w:rFonts w:ascii="宋体" w:hAnsi="宋体" w:cs="宋体" w:hint="eastAsia"/>
          <w:kern w:val="0"/>
          <w:szCs w:val="28"/>
        </w:rPr>
        <w:t>采购</w:t>
      </w:r>
      <w:r>
        <w:rPr>
          <w:rFonts w:ascii="宋体" w:hAnsi="宋体" w:cs="宋体"/>
          <w:kern w:val="0"/>
          <w:szCs w:val="28"/>
        </w:rPr>
        <w:t>活动期间浏览</w:t>
      </w:r>
      <w:r>
        <w:rPr>
          <w:rFonts w:ascii="宋体" w:hAnsi="宋体" w:hint="eastAsia"/>
          <w:szCs w:val="28"/>
        </w:rPr>
        <w:t>中国政府采购网</w:t>
      </w:r>
      <w:r>
        <w:rPr>
          <w:rFonts w:ascii="宋体" w:hAnsi="宋体" w:cs="宋体"/>
          <w:kern w:val="0"/>
          <w:szCs w:val="28"/>
        </w:rPr>
        <w:t>，</w:t>
      </w:r>
      <w:r>
        <w:rPr>
          <w:rFonts w:ascii="宋体" w:hAnsi="宋体" w:hint="eastAsia"/>
          <w:szCs w:val="28"/>
        </w:rPr>
        <w:t>政府采购</w:t>
      </w:r>
      <w:r>
        <w:rPr>
          <w:rFonts w:ascii="宋体" w:hAnsi="宋体" w:cs="宋体"/>
          <w:kern w:val="0"/>
          <w:szCs w:val="28"/>
        </w:rPr>
        <w:t>代理机构在</w:t>
      </w:r>
      <w:r>
        <w:rPr>
          <w:rFonts w:ascii="宋体" w:hAnsi="宋体" w:hint="eastAsia"/>
          <w:szCs w:val="28"/>
        </w:rPr>
        <w:t>中国政府采购网</w:t>
      </w:r>
      <w:r>
        <w:rPr>
          <w:rFonts w:ascii="宋体" w:hAnsi="宋体" w:cs="宋体"/>
          <w:kern w:val="0"/>
          <w:szCs w:val="28"/>
        </w:rPr>
        <w:t>上公布的与本次</w:t>
      </w:r>
      <w:r>
        <w:rPr>
          <w:rFonts w:ascii="宋体" w:hAnsi="宋体" w:cs="宋体" w:hint="eastAsia"/>
          <w:kern w:val="0"/>
          <w:szCs w:val="28"/>
        </w:rPr>
        <w:t>采购</w:t>
      </w:r>
      <w:r>
        <w:rPr>
          <w:rFonts w:ascii="宋体" w:hAnsi="宋体" w:cs="宋体"/>
          <w:kern w:val="0"/>
          <w:szCs w:val="28"/>
        </w:rPr>
        <w:t>项目有关的信息视为已送达各</w:t>
      </w:r>
      <w:r>
        <w:rPr>
          <w:rFonts w:ascii="宋体" w:hAnsi="宋体" w:cs="宋体" w:hint="eastAsia"/>
          <w:kern w:val="0"/>
          <w:szCs w:val="28"/>
        </w:rPr>
        <w:t>响应</w:t>
      </w:r>
      <w:r>
        <w:rPr>
          <w:rFonts w:ascii="宋体" w:hAnsi="宋体" w:cs="宋体"/>
          <w:kern w:val="0"/>
          <w:szCs w:val="28"/>
        </w:rPr>
        <w:t>供应商。</w:t>
      </w:r>
    </w:p>
    <w:p w:rsidR="00DA0DAB" w:rsidRDefault="00B27BA3">
      <w:pPr>
        <w:jc w:val="left"/>
        <w:rPr>
          <w:rFonts w:ascii="宋体" w:hAnsi="宋体" w:cs="宋体"/>
          <w:b/>
          <w:kern w:val="0"/>
          <w:szCs w:val="28"/>
        </w:rPr>
      </w:pPr>
      <w:r>
        <w:rPr>
          <w:rFonts w:ascii="宋体" w:hAnsi="宋体" w:cs="宋体" w:hint="eastAsia"/>
          <w:b/>
          <w:kern w:val="0"/>
          <w:szCs w:val="28"/>
        </w:rPr>
        <w:t>9磋商文件的修改</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9.1在法律规定期限内，无论出于何种原因，</w:t>
      </w:r>
      <w:r>
        <w:rPr>
          <w:rFonts w:ascii="宋体" w:hAnsi="宋体" w:hint="eastAsia"/>
          <w:szCs w:val="28"/>
        </w:rPr>
        <w:t>政府采购</w:t>
      </w:r>
      <w:r>
        <w:rPr>
          <w:rFonts w:ascii="宋体" w:hAnsi="宋体" w:cs="宋体" w:hint="eastAsia"/>
          <w:kern w:val="0"/>
          <w:szCs w:val="28"/>
        </w:rPr>
        <w:t>代理机构均可主动地或在解答响应供应商提出的澄清问题时，以补充（更正）公告的方式对磋商文件进行修改。</w:t>
      </w:r>
    </w:p>
    <w:p w:rsidR="00DA0DAB" w:rsidRDefault="00B27BA3">
      <w:pPr>
        <w:ind w:firstLineChars="200" w:firstLine="560"/>
        <w:jc w:val="left"/>
        <w:rPr>
          <w:szCs w:val="28"/>
        </w:rPr>
      </w:pPr>
      <w:r>
        <w:rPr>
          <w:rFonts w:ascii="宋体" w:hAnsi="宋体" w:cs="宋体" w:hint="eastAsia"/>
          <w:kern w:val="0"/>
          <w:szCs w:val="28"/>
        </w:rPr>
        <w:t>9.2补充（更正）公告将在指定网站上公布。响应供应商有义务在采购活动期间浏览相关网站，</w:t>
      </w:r>
      <w:r>
        <w:rPr>
          <w:rFonts w:ascii="宋体" w:hAnsi="宋体" w:hint="eastAsia"/>
          <w:szCs w:val="28"/>
        </w:rPr>
        <w:t>政府采购</w:t>
      </w:r>
      <w:r>
        <w:rPr>
          <w:rFonts w:ascii="宋体" w:hAnsi="宋体" w:cs="宋体" w:hint="eastAsia"/>
          <w:kern w:val="0"/>
          <w:szCs w:val="28"/>
        </w:rPr>
        <w:t>代理机构在网上公布的与本次磋商项目有关的信息视为已送达各响应供应商。修改后的内容是磋商文件的组成部分，将在指定网站</w:t>
      </w:r>
      <w:r>
        <w:rPr>
          <w:rFonts w:ascii="宋体" w:hAnsi="宋体" w:hint="eastAsia"/>
          <w:szCs w:val="28"/>
        </w:rPr>
        <w:t>公告所有购买磋商文件的潜在响应供应商，并对潜在响应供应商具有约束力。</w:t>
      </w:r>
    </w:p>
    <w:p w:rsidR="00DA0DAB" w:rsidRDefault="00B27BA3">
      <w:pPr>
        <w:spacing w:beforeLines="100" w:before="240"/>
        <w:jc w:val="center"/>
        <w:outlineLvl w:val="2"/>
        <w:rPr>
          <w:rStyle w:val="3Char"/>
          <w:rFonts w:ascii="仿宋" w:hAnsi="仿宋" w:cs="仿宋"/>
          <w:szCs w:val="32"/>
        </w:rPr>
      </w:pPr>
      <w:bookmarkStart w:id="18" w:name="_Toc22952"/>
      <w:bookmarkStart w:id="19" w:name="_Toc22722"/>
      <w:bookmarkStart w:id="20" w:name="_Toc471220738"/>
      <w:bookmarkStart w:id="21" w:name="_Toc20527"/>
      <w:r>
        <w:rPr>
          <w:rStyle w:val="3Char"/>
          <w:rFonts w:ascii="仿宋" w:hAnsi="仿宋" w:cs="仿宋" w:hint="eastAsia"/>
          <w:szCs w:val="32"/>
        </w:rPr>
        <w:t>（三）磋商响应文件的编制</w:t>
      </w:r>
      <w:bookmarkEnd w:id="18"/>
      <w:bookmarkEnd w:id="19"/>
      <w:bookmarkEnd w:id="20"/>
      <w:bookmarkEnd w:id="21"/>
    </w:p>
    <w:p w:rsidR="00DA0DAB" w:rsidRDefault="00B27BA3">
      <w:pPr>
        <w:jc w:val="left"/>
        <w:rPr>
          <w:rFonts w:ascii="宋体" w:hAnsi="宋体"/>
          <w:b/>
          <w:szCs w:val="28"/>
        </w:rPr>
      </w:pPr>
      <w:r>
        <w:rPr>
          <w:rFonts w:ascii="宋体" w:hAnsi="宋体" w:hint="eastAsia"/>
          <w:b/>
          <w:szCs w:val="28"/>
        </w:rPr>
        <w:t>10响应语言及度量衡单位</w:t>
      </w:r>
    </w:p>
    <w:p w:rsidR="00DA0DAB" w:rsidRDefault="00B27BA3">
      <w:pPr>
        <w:ind w:firstLineChars="200" w:firstLine="560"/>
        <w:jc w:val="left"/>
        <w:rPr>
          <w:rFonts w:ascii="宋体" w:hAnsi="宋体"/>
          <w:szCs w:val="28"/>
        </w:rPr>
      </w:pPr>
      <w:r>
        <w:rPr>
          <w:rFonts w:ascii="宋体" w:hAnsi="宋体" w:hint="eastAsia"/>
          <w:szCs w:val="28"/>
        </w:rPr>
        <w:t>10.1响应供应商的磋商响应文件以及响应供应商就响应的所有来往函中均应使用中文。</w:t>
      </w:r>
    </w:p>
    <w:p w:rsidR="00DA0DAB" w:rsidRDefault="00B27BA3">
      <w:pPr>
        <w:ind w:firstLineChars="200" w:firstLine="560"/>
        <w:jc w:val="left"/>
        <w:rPr>
          <w:rFonts w:ascii="宋体" w:hAnsi="宋体"/>
          <w:szCs w:val="28"/>
        </w:rPr>
      </w:pPr>
      <w:r>
        <w:rPr>
          <w:rFonts w:ascii="宋体" w:hAnsi="宋体" w:hint="eastAsia"/>
          <w:szCs w:val="28"/>
        </w:rPr>
        <w:t>10.2磋商响应文件中所使用的计量单位，除磋商响应文件中有特殊</w:t>
      </w:r>
      <w:r>
        <w:rPr>
          <w:rFonts w:ascii="宋体" w:hAnsi="宋体" w:hint="eastAsia"/>
          <w:szCs w:val="28"/>
        </w:rPr>
        <w:lastRenderedPageBreak/>
        <w:t>规定外，一律使用法定计量单位。</w:t>
      </w:r>
    </w:p>
    <w:p w:rsidR="00DA0DAB" w:rsidRDefault="00B27BA3">
      <w:pPr>
        <w:jc w:val="left"/>
        <w:rPr>
          <w:rFonts w:ascii="宋体" w:hAnsi="宋体" w:cs="宋体"/>
          <w:b/>
          <w:kern w:val="0"/>
          <w:szCs w:val="28"/>
        </w:rPr>
      </w:pPr>
      <w:r>
        <w:rPr>
          <w:rFonts w:ascii="宋体" w:hAnsi="宋体" w:cs="宋体" w:hint="eastAsia"/>
          <w:b/>
          <w:bCs/>
          <w:kern w:val="0"/>
          <w:szCs w:val="28"/>
        </w:rPr>
        <w:t>11磋商</w:t>
      </w:r>
      <w:r>
        <w:rPr>
          <w:rFonts w:ascii="宋体" w:hAnsi="宋体" w:cs="宋体"/>
          <w:b/>
          <w:bCs/>
          <w:kern w:val="0"/>
          <w:szCs w:val="28"/>
        </w:rPr>
        <w:t>响应文件的编制</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11.</w:t>
      </w:r>
      <w:r>
        <w:rPr>
          <w:rFonts w:ascii="宋体" w:hAnsi="宋体" w:cs="宋体"/>
          <w:kern w:val="0"/>
          <w:szCs w:val="28"/>
        </w:rPr>
        <w:t>1响应供应商编制的</w:t>
      </w:r>
      <w:r>
        <w:rPr>
          <w:rFonts w:ascii="宋体" w:hAnsi="宋体" w:cs="宋体" w:hint="eastAsia"/>
          <w:kern w:val="0"/>
          <w:szCs w:val="28"/>
        </w:rPr>
        <w:t>磋商</w:t>
      </w:r>
      <w:r>
        <w:rPr>
          <w:rFonts w:ascii="宋体" w:hAnsi="宋体" w:cs="宋体"/>
          <w:kern w:val="0"/>
          <w:szCs w:val="28"/>
        </w:rPr>
        <w:t>响应文件应按要求</w:t>
      </w:r>
      <w:r>
        <w:rPr>
          <w:rFonts w:ascii="宋体" w:hAnsi="宋体" w:cs="宋体" w:hint="eastAsia"/>
          <w:b/>
          <w:kern w:val="0"/>
          <w:szCs w:val="28"/>
        </w:rPr>
        <w:t>胶装成册</w:t>
      </w:r>
      <w:r>
        <w:rPr>
          <w:rFonts w:ascii="宋体" w:hAnsi="宋体" w:cs="宋体"/>
          <w:b/>
          <w:kern w:val="0"/>
          <w:szCs w:val="28"/>
        </w:rPr>
        <w:t>和封装</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11</w:t>
      </w:r>
      <w:r>
        <w:rPr>
          <w:rFonts w:ascii="宋体" w:hAnsi="宋体" w:cs="宋体"/>
          <w:kern w:val="0"/>
          <w:szCs w:val="28"/>
        </w:rPr>
        <w:t>.2响应供应商应认真阅读并充分理解本文件的全部内容（包括所有的补充、修改内容），承诺并履行本文件中各项条款规定及要求。</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11</w:t>
      </w:r>
      <w:r>
        <w:rPr>
          <w:rFonts w:ascii="宋体" w:hAnsi="宋体" w:cs="宋体"/>
          <w:kern w:val="0"/>
          <w:szCs w:val="28"/>
        </w:rPr>
        <w:t>.3</w:t>
      </w:r>
      <w:r>
        <w:rPr>
          <w:rFonts w:ascii="宋体" w:hAnsi="宋体" w:cs="宋体" w:hint="eastAsia"/>
          <w:kern w:val="0"/>
          <w:szCs w:val="28"/>
        </w:rPr>
        <w:t>磋商</w:t>
      </w:r>
      <w:r>
        <w:rPr>
          <w:rFonts w:ascii="宋体" w:hAnsi="宋体" w:cs="宋体"/>
          <w:kern w:val="0"/>
          <w:szCs w:val="28"/>
        </w:rPr>
        <w:t>响应文件必须按本文件的全部内容，包括所有的补充（变更）</w:t>
      </w:r>
      <w:r>
        <w:rPr>
          <w:rFonts w:ascii="宋体" w:hAnsi="宋体" w:cs="宋体" w:hint="eastAsia"/>
          <w:kern w:val="0"/>
          <w:szCs w:val="28"/>
        </w:rPr>
        <w:t>公告</w:t>
      </w:r>
      <w:r>
        <w:rPr>
          <w:rFonts w:ascii="宋体" w:hAnsi="宋体" w:cs="宋体"/>
          <w:kern w:val="0"/>
          <w:szCs w:val="28"/>
        </w:rPr>
        <w:t>及答疑进行编制。响应供应商提供</w:t>
      </w:r>
      <w:r>
        <w:rPr>
          <w:rFonts w:ascii="宋体" w:hAnsi="宋体" w:cs="宋体" w:hint="eastAsia"/>
          <w:kern w:val="0"/>
          <w:szCs w:val="28"/>
        </w:rPr>
        <w:t>的磋商响应</w:t>
      </w:r>
      <w:r>
        <w:rPr>
          <w:rFonts w:ascii="宋体" w:hAnsi="宋体" w:cs="宋体"/>
          <w:kern w:val="0"/>
          <w:szCs w:val="28"/>
        </w:rPr>
        <w:t>文件</w:t>
      </w:r>
      <w:r>
        <w:rPr>
          <w:rFonts w:ascii="宋体" w:hAnsi="宋体" w:cs="宋体" w:hint="eastAsia"/>
          <w:kern w:val="0"/>
          <w:szCs w:val="28"/>
        </w:rPr>
        <w:t>不完整，</w:t>
      </w:r>
      <w:r>
        <w:rPr>
          <w:rFonts w:ascii="宋体" w:hAnsi="宋体" w:cs="宋体"/>
          <w:kern w:val="0"/>
          <w:szCs w:val="28"/>
        </w:rPr>
        <w:t>导致的结果和责任由响应供应商承担。</w:t>
      </w:r>
    </w:p>
    <w:p w:rsidR="00DA0DAB" w:rsidRDefault="00B27BA3">
      <w:pPr>
        <w:jc w:val="left"/>
        <w:rPr>
          <w:rFonts w:ascii="宋体" w:hAnsi="宋体" w:cs="宋体"/>
          <w:b/>
          <w:bCs/>
          <w:kern w:val="0"/>
          <w:szCs w:val="28"/>
        </w:rPr>
      </w:pPr>
      <w:r>
        <w:rPr>
          <w:rFonts w:ascii="宋体" w:hAnsi="宋体" w:cs="宋体" w:hint="eastAsia"/>
          <w:b/>
          <w:bCs/>
          <w:kern w:val="0"/>
          <w:szCs w:val="28"/>
        </w:rPr>
        <w:t>12磋商</w:t>
      </w:r>
      <w:r>
        <w:rPr>
          <w:rFonts w:ascii="宋体" w:hAnsi="宋体" w:cs="宋体"/>
          <w:b/>
          <w:bCs/>
          <w:kern w:val="0"/>
          <w:szCs w:val="28"/>
        </w:rPr>
        <w:t>响应文件的组成</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12.1</w:t>
      </w:r>
      <w:r>
        <w:rPr>
          <w:rFonts w:ascii="宋体" w:hAnsi="宋体" w:cs="宋体" w:hint="eastAsia"/>
          <w:kern w:val="0"/>
          <w:szCs w:val="28"/>
        </w:rPr>
        <w:t>磋商</w:t>
      </w:r>
      <w:r>
        <w:rPr>
          <w:rFonts w:ascii="宋体" w:hAnsi="宋体" w:cs="宋体"/>
          <w:kern w:val="0"/>
          <w:szCs w:val="28"/>
        </w:rPr>
        <w:t>响应文件格式</w:t>
      </w:r>
      <w:r>
        <w:rPr>
          <w:rFonts w:ascii="宋体" w:hAnsi="宋体" w:cs="宋体" w:hint="eastAsia"/>
          <w:kern w:val="0"/>
          <w:szCs w:val="28"/>
        </w:rPr>
        <w:t>应</w:t>
      </w:r>
      <w:r>
        <w:rPr>
          <w:rFonts w:ascii="宋体" w:hAnsi="宋体" w:cs="宋体"/>
          <w:kern w:val="0"/>
          <w:szCs w:val="28"/>
        </w:rPr>
        <w:t>包括但不</w:t>
      </w:r>
      <w:r>
        <w:rPr>
          <w:rFonts w:ascii="宋体" w:hAnsi="宋体" w:cs="宋体" w:hint="eastAsia"/>
          <w:kern w:val="0"/>
          <w:szCs w:val="28"/>
        </w:rPr>
        <w:t>少</w:t>
      </w:r>
      <w:r>
        <w:rPr>
          <w:rFonts w:ascii="宋体" w:hAnsi="宋体" w:cs="宋体"/>
          <w:kern w:val="0"/>
          <w:szCs w:val="28"/>
        </w:rPr>
        <w:t>于：</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（1）磋商响应文件资料清单</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w:t>
      </w:r>
      <w:r>
        <w:rPr>
          <w:rFonts w:ascii="宋体" w:hAnsi="宋体" w:cs="宋体"/>
          <w:kern w:val="0"/>
          <w:szCs w:val="28"/>
        </w:rPr>
        <w:t>响应函</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（3）响应报价一览表</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（4）服务内容及要求响应/偏离表</w:t>
      </w:r>
    </w:p>
    <w:p w:rsidR="00DA0DAB" w:rsidRDefault="00B27BA3">
      <w:pPr>
        <w:ind w:firstLineChars="200" w:firstLine="560"/>
        <w:jc w:val="left"/>
        <w:rPr>
          <w:rFonts w:ascii="宋体" w:hAnsi="宋体" w:cs="宋体"/>
          <w:kern w:val="0"/>
          <w:szCs w:val="28"/>
        </w:rPr>
      </w:pPr>
      <w:r>
        <w:rPr>
          <w:rFonts w:ascii="宋体" w:hAnsi="宋体" w:cs="宋体" w:hint="eastAsia"/>
          <w:szCs w:val="28"/>
        </w:rPr>
        <w:t>（5）商务条款响应/偏离表</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（6）技术文件</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（7）有关证明文件</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（8）中小企业声明函（</w:t>
      </w:r>
      <w:r>
        <w:rPr>
          <w:rFonts w:ascii="宋体" w:hAnsi="宋体" w:cs="宋体" w:hint="eastAsia"/>
          <w:szCs w:val="28"/>
        </w:rPr>
        <w:t>不符合条件的不需提供</w:t>
      </w:r>
      <w:r>
        <w:rPr>
          <w:rFonts w:ascii="宋体" w:hAnsi="宋体" w:cs="宋体" w:hint="eastAsia"/>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（9）残疾人福利性单位声明函（</w:t>
      </w:r>
      <w:r>
        <w:rPr>
          <w:rFonts w:ascii="宋体" w:hAnsi="宋体" w:hint="eastAsia"/>
          <w:szCs w:val="28"/>
        </w:rPr>
        <w:t>不符合条件的不需提供</w:t>
      </w:r>
      <w:r>
        <w:rPr>
          <w:rFonts w:ascii="宋体" w:hAnsi="宋体" w:cs="宋体" w:hint="eastAsia"/>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12.2磋商响应文件应使用磋商文件提供的格式，且可以按同样格式扩展。</w:t>
      </w:r>
    </w:p>
    <w:p w:rsidR="00DA0DAB" w:rsidRDefault="00B27BA3">
      <w:pPr>
        <w:jc w:val="left"/>
        <w:rPr>
          <w:rFonts w:ascii="宋体" w:hAnsi="宋体" w:cs="宋体"/>
          <w:b/>
          <w:kern w:val="0"/>
          <w:szCs w:val="28"/>
        </w:rPr>
      </w:pPr>
      <w:r>
        <w:rPr>
          <w:rFonts w:ascii="宋体" w:hAnsi="宋体" w:cs="宋体" w:hint="eastAsia"/>
          <w:b/>
          <w:kern w:val="0"/>
          <w:szCs w:val="28"/>
        </w:rPr>
        <w:t>13报价</w:t>
      </w:r>
    </w:p>
    <w:p w:rsidR="00DA0DAB" w:rsidRDefault="00B27BA3">
      <w:pPr>
        <w:autoSpaceDE w:val="0"/>
        <w:autoSpaceDN w:val="0"/>
        <w:adjustRightInd w:val="0"/>
        <w:snapToGrid w:val="0"/>
        <w:ind w:firstLineChars="200" w:firstLine="560"/>
        <w:jc w:val="left"/>
        <w:rPr>
          <w:rFonts w:ascii="宋体" w:hAnsi="宋体" w:cs="宋体"/>
          <w:kern w:val="0"/>
          <w:szCs w:val="28"/>
        </w:rPr>
      </w:pPr>
      <w:r>
        <w:rPr>
          <w:rFonts w:ascii="宋体" w:hAnsi="宋体" w:cs="宋体" w:hint="eastAsia"/>
          <w:kern w:val="0"/>
          <w:szCs w:val="28"/>
        </w:rPr>
        <w:t>13.1响应文件中的价格均以人民币报价。响应报价为一次性不得更改的最终报价，响应供应商提供两个以上响应报价，或者在响应文件中提供一个报价但同时提供两个以上响应方案的，视为提供备选方案响应无效。</w:t>
      </w:r>
    </w:p>
    <w:p w:rsidR="00DA0DAB" w:rsidRDefault="00B27BA3">
      <w:pPr>
        <w:autoSpaceDE w:val="0"/>
        <w:autoSpaceDN w:val="0"/>
        <w:adjustRightInd w:val="0"/>
        <w:snapToGrid w:val="0"/>
        <w:ind w:firstLineChars="200" w:firstLine="560"/>
        <w:rPr>
          <w:rFonts w:ascii="宋体" w:hAnsi="宋体" w:cs="宋体"/>
          <w:kern w:val="0"/>
          <w:szCs w:val="28"/>
        </w:rPr>
      </w:pPr>
      <w:r>
        <w:rPr>
          <w:rFonts w:ascii="宋体" w:hAnsi="宋体" w:cs="宋体" w:hint="eastAsia"/>
          <w:kern w:val="0"/>
          <w:szCs w:val="28"/>
        </w:rPr>
        <w:lastRenderedPageBreak/>
        <w:t>13.2响应供应商的响应报价应包括国家规定的增值税税金，增值税税金按一般计税方法计算，响应供应商应充分了解该项目的总体情况以及影响响应报价的其他要素。并应按照“采购项目需求”规定的服务内容、责任范围以及合同条款进行报价，并按《响应报价一览表》确定的格式报出</w:t>
      </w:r>
      <w:r>
        <w:rPr>
          <w:rFonts w:ascii="宋体" w:hAnsi="宋体" w:cs="宋体" w:hint="eastAsia"/>
          <w:b/>
          <w:bCs/>
          <w:kern w:val="0"/>
          <w:szCs w:val="28"/>
        </w:rPr>
        <w:t>总价</w:t>
      </w:r>
      <w:r>
        <w:rPr>
          <w:rFonts w:ascii="宋体" w:hAnsi="宋体" w:cs="宋体" w:hint="eastAsia"/>
          <w:kern w:val="0"/>
          <w:szCs w:val="28"/>
        </w:rPr>
        <w:t>。响应总价中不得包含磋商文件要求以外的内容，否则，在评审时不予核减。响应总价中也不得缺漏磋商文件所要求的内容，否则，其响应将被视为无效响应。</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13.3响应供应商的报价须包含与本项目有关的一切费用。响应供应商的最终报价在合同执行过程中是固定不变的，不得以任何理由予以变更。</w:t>
      </w:r>
    </w:p>
    <w:p w:rsidR="00DA0DAB" w:rsidRDefault="00B27BA3">
      <w:pPr>
        <w:jc w:val="left"/>
        <w:rPr>
          <w:rFonts w:ascii="宋体" w:hAnsi="宋体" w:cs="宋体"/>
          <w:b/>
          <w:kern w:val="0"/>
          <w:szCs w:val="28"/>
        </w:rPr>
      </w:pPr>
      <w:r>
        <w:rPr>
          <w:rFonts w:ascii="宋体" w:hAnsi="宋体" w:cs="宋体" w:hint="eastAsia"/>
          <w:b/>
          <w:kern w:val="0"/>
          <w:szCs w:val="28"/>
        </w:rPr>
        <w:t>14响应保证金</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14.1响应供应商应按本文件要求提交响应保证金，并作为其响应的一部分。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14.2在开启时，对于未按要求提交响应保证金的响应，</w:t>
      </w:r>
      <w:r>
        <w:rPr>
          <w:rFonts w:ascii="宋体" w:hAnsi="宋体" w:cs="宋体" w:hint="eastAsia"/>
          <w:szCs w:val="28"/>
        </w:rPr>
        <w:t>政府采购</w:t>
      </w:r>
      <w:r>
        <w:rPr>
          <w:rFonts w:ascii="宋体" w:hAnsi="宋体" w:cs="宋体" w:hint="eastAsia"/>
          <w:kern w:val="0"/>
          <w:szCs w:val="28"/>
        </w:rPr>
        <w:t>代理机构将其视为非实质响应而予以拒绝。</w:t>
      </w:r>
    </w:p>
    <w:p w:rsidR="00DA0DAB" w:rsidRDefault="00B27BA3">
      <w:pPr>
        <w:ind w:firstLineChars="200" w:firstLine="560"/>
        <w:jc w:val="left"/>
        <w:rPr>
          <w:rFonts w:ascii="宋体" w:hAnsi="宋体" w:cs="宋体"/>
          <w:bCs/>
          <w:kern w:val="0"/>
          <w:szCs w:val="28"/>
        </w:rPr>
      </w:pPr>
      <w:r>
        <w:rPr>
          <w:rFonts w:ascii="宋体" w:hAnsi="宋体" w:cs="宋体" w:hint="eastAsia"/>
          <w:kern w:val="0"/>
          <w:szCs w:val="28"/>
        </w:rPr>
        <w:t>14.3未成交供应商以电汇（银行转账）等非现金形式提交的响应保证金，在《成交通知书》发出之日起五个工作日内无息退还；以金融机构、担保机构出具的保函或以金融机构出具的支票、汇票、本票等非现金形式提交的响应保证金，在《成交通知书》发出之日起五个工作日内退还保函、支票、汇票、本票。成交供应商以电汇（银行转账）等非现金形式提交的响应保证金,在采购合同签订后五个工作日内无息退还；以金融机构、担保机构出具的保函或以金融机构出具的支票、汇票、本票等非现金形式提交的响应保证金,在采购合同签订后五个工作日退还保函、支票、汇票、本票。政府采购代理机构逾期退还响应保证金的，除退还响应保证金本金外，还按中国人民银行同期贷款基准利率上浮20％后的利率支付超期资金占用费，但因响应供应商自身原因导致无法及时</w:t>
      </w:r>
      <w:r>
        <w:rPr>
          <w:rFonts w:ascii="宋体" w:hAnsi="宋体" w:cs="宋体" w:hint="eastAsia"/>
          <w:kern w:val="0"/>
          <w:szCs w:val="28"/>
        </w:rPr>
        <w:lastRenderedPageBreak/>
        <w:t>退还的除外。</w:t>
      </w:r>
    </w:p>
    <w:p w:rsidR="00DA0DAB" w:rsidRDefault="00B27BA3">
      <w:pPr>
        <w:tabs>
          <w:tab w:val="left" w:pos="1800"/>
        </w:tabs>
        <w:ind w:firstLineChars="200" w:firstLine="560"/>
        <w:jc w:val="left"/>
        <w:rPr>
          <w:rFonts w:ascii="宋体" w:hAnsi="宋体" w:cs="宋体"/>
          <w:szCs w:val="28"/>
        </w:rPr>
      </w:pPr>
      <w:r>
        <w:rPr>
          <w:rFonts w:ascii="宋体" w:hAnsi="宋体" w:cs="宋体" w:hint="eastAsia"/>
          <w:szCs w:val="28"/>
        </w:rPr>
        <w:t>14.4响应供应商有下列情形之一的，响应保证金不予退还：</w:t>
      </w:r>
    </w:p>
    <w:p w:rsidR="00DA0DAB" w:rsidRDefault="00B27BA3">
      <w:pPr>
        <w:ind w:firstLineChars="100" w:firstLine="280"/>
        <w:jc w:val="left"/>
        <w:rPr>
          <w:rFonts w:ascii="宋体" w:hAnsi="宋体" w:cs="宋体"/>
          <w:szCs w:val="28"/>
        </w:rPr>
      </w:pPr>
      <w:r>
        <w:rPr>
          <w:rFonts w:ascii="宋体" w:hAnsi="宋体" w:cs="宋体" w:hint="eastAsia"/>
          <w:szCs w:val="28"/>
        </w:rPr>
        <w:t>（1）响应供应商在磋商文件规定的响应有效期内撤回其响应的；</w:t>
      </w:r>
    </w:p>
    <w:p w:rsidR="00DA0DAB" w:rsidRDefault="00B27BA3">
      <w:pPr>
        <w:ind w:firstLineChars="100" w:firstLine="280"/>
        <w:jc w:val="left"/>
        <w:rPr>
          <w:rFonts w:ascii="宋体" w:hAnsi="宋体" w:cs="宋体"/>
          <w:szCs w:val="28"/>
        </w:rPr>
      </w:pPr>
      <w:r>
        <w:rPr>
          <w:rFonts w:ascii="宋体" w:hAnsi="宋体" w:cs="宋体" w:hint="eastAsia"/>
          <w:szCs w:val="28"/>
        </w:rPr>
        <w:t>（2）响应供应商未按照采购程序规定签字确认的；</w:t>
      </w:r>
    </w:p>
    <w:p w:rsidR="00DA0DAB" w:rsidRDefault="00B27BA3">
      <w:pPr>
        <w:ind w:firstLineChars="100" w:firstLine="280"/>
        <w:jc w:val="left"/>
        <w:rPr>
          <w:rFonts w:ascii="宋体" w:hAnsi="宋体" w:cs="宋体"/>
          <w:szCs w:val="28"/>
        </w:rPr>
      </w:pPr>
      <w:r>
        <w:rPr>
          <w:rFonts w:ascii="宋体" w:hAnsi="宋体" w:cs="宋体" w:hint="eastAsia"/>
          <w:szCs w:val="28"/>
        </w:rPr>
        <w:t>（3）成交供应商在公示期内无正当理由放弃成交的；</w:t>
      </w:r>
    </w:p>
    <w:p w:rsidR="00DA0DAB" w:rsidRDefault="00B27BA3">
      <w:pPr>
        <w:ind w:firstLineChars="100" w:firstLine="280"/>
        <w:jc w:val="left"/>
        <w:rPr>
          <w:rFonts w:ascii="宋体" w:hAnsi="宋体" w:cs="宋体"/>
          <w:szCs w:val="28"/>
        </w:rPr>
      </w:pPr>
      <w:r>
        <w:rPr>
          <w:rFonts w:ascii="宋体" w:hAnsi="宋体" w:cs="宋体" w:hint="eastAsia"/>
          <w:szCs w:val="28"/>
        </w:rPr>
        <w:t>（4）成交后无正当理由不与采购人签订合同的；</w:t>
      </w:r>
    </w:p>
    <w:p w:rsidR="00DA0DAB" w:rsidRDefault="00B27BA3">
      <w:pPr>
        <w:ind w:firstLineChars="100" w:firstLine="280"/>
        <w:jc w:val="left"/>
        <w:rPr>
          <w:rFonts w:ascii="宋体" w:hAnsi="宋体" w:cs="宋体"/>
          <w:szCs w:val="28"/>
        </w:rPr>
      </w:pPr>
      <w:r>
        <w:rPr>
          <w:rFonts w:ascii="宋体" w:hAnsi="宋体" w:cs="宋体" w:hint="eastAsia"/>
          <w:szCs w:val="28"/>
        </w:rPr>
        <w:t>（5）成交供应商提供虚假材料，被磋商小组查实的；</w:t>
      </w:r>
    </w:p>
    <w:p w:rsidR="00DA0DAB" w:rsidRDefault="00B27BA3">
      <w:pPr>
        <w:ind w:firstLineChars="100" w:firstLine="280"/>
        <w:jc w:val="left"/>
        <w:rPr>
          <w:rFonts w:ascii="宋体" w:hAnsi="宋体" w:cs="宋体"/>
          <w:szCs w:val="28"/>
        </w:rPr>
      </w:pPr>
      <w:r>
        <w:rPr>
          <w:rFonts w:ascii="宋体" w:hAnsi="宋体" w:cs="宋体" w:hint="eastAsia"/>
          <w:szCs w:val="28"/>
        </w:rPr>
        <w:t>（6）成交供应商拒不按照规定缴纳招标代理服务费的；</w:t>
      </w:r>
    </w:p>
    <w:p w:rsidR="00DA0DAB" w:rsidRDefault="00B27BA3">
      <w:pPr>
        <w:ind w:firstLineChars="100" w:firstLine="280"/>
        <w:jc w:val="left"/>
        <w:rPr>
          <w:rFonts w:ascii="宋体" w:hAnsi="宋体" w:cs="宋体"/>
          <w:szCs w:val="28"/>
        </w:rPr>
      </w:pPr>
      <w:r>
        <w:rPr>
          <w:rFonts w:ascii="宋体" w:hAnsi="宋体" w:cs="宋体" w:hint="eastAsia"/>
          <w:szCs w:val="28"/>
        </w:rPr>
        <w:t>（7）其他被认定不予退还情形的。</w:t>
      </w:r>
    </w:p>
    <w:p w:rsidR="00DA0DAB" w:rsidRDefault="00B27BA3">
      <w:pPr>
        <w:jc w:val="left"/>
        <w:rPr>
          <w:rFonts w:ascii="宋体" w:hAnsi="宋体" w:cs="宋体"/>
          <w:b/>
          <w:kern w:val="0"/>
          <w:szCs w:val="28"/>
        </w:rPr>
      </w:pPr>
      <w:r>
        <w:rPr>
          <w:rFonts w:ascii="宋体" w:hAnsi="宋体" w:cs="宋体" w:hint="eastAsia"/>
          <w:b/>
          <w:bCs/>
          <w:kern w:val="0"/>
          <w:szCs w:val="28"/>
        </w:rPr>
        <w:t>15响应有效期</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15.1响应有效期为</w:t>
      </w:r>
      <w:r>
        <w:rPr>
          <w:rFonts w:ascii="宋体" w:hAnsi="宋体" w:cs="宋体" w:hint="eastAsia"/>
          <w:szCs w:val="28"/>
        </w:rPr>
        <w:t>政府采购</w:t>
      </w:r>
      <w:r>
        <w:rPr>
          <w:rFonts w:ascii="宋体" w:hAnsi="宋体" w:cs="宋体" w:hint="eastAsia"/>
          <w:kern w:val="0"/>
          <w:szCs w:val="28"/>
        </w:rPr>
        <w:t>代理机构规定的开启之日起90天。</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15.2特殊情况下，在原定响应有效期截止之前，</w:t>
      </w:r>
      <w:r>
        <w:rPr>
          <w:rFonts w:ascii="宋体" w:hAnsi="宋体" w:cs="宋体" w:hint="eastAsia"/>
          <w:szCs w:val="28"/>
        </w:rPr>
        <w:t>政府采购</w:t>
      </w:r>
      <w:r>
        <w:rPr>
          <w:rFonts w:ascii="宋体" w:hAnsi="宋体" w:cs="宋体" w:hint="eastAsia"/>
          <w:kern w:val="0"/>
          <w:szCs w:val="28"/>
        </w:rPr>
        <w:t>代理机构可以要求响应供应商延长响应有效期。这种要求与答复均应以书面形式提交。响应供应商可以拒绝政府采购代理机构的这种要求，其响应保证金将不会被没收</w:t>
      </w:r>
      <w:r>
        <w:rPr>
          <w:rFonts w:ascii="宋体" w:hAnsi="宋体" w:cs="宋体"/>
          <w:kern w:val="0"/>
          <w:szCs w:val="28"/>
        </w:rPr>
        <w:t>。</w:t>
      </w:r>
      <w:r>
        <w:rPr>
          <w:rFonts w:ascii="宋体" w:hAnsi="宋体" w:cs="宋体" w:hint="eastAsia"/>
          <w:kern w:val="0"/>
          <w:szCs w:val="28"/>
        </w:rPr>
        <w:t>但其响应在原响应有效期期满后将不再有效。</w:t>
      </w:r>
      <w:r>
        <w:rPr>
          <w:rFonts w:ascii="宋体" w:hAnsi="宋体" w:cs="宋体"/>
          <w:kern w:val="0"/>
          <w:szCs w:val="28"/>
        </w:rPr>
        <w:t>同意延长响应有效期的响应供应商</w:t>
      </w:r>
      <w:r>
        <w:rPr>
          <w:rFonts w:ascii="宋体" w:hAnsi="宋体" w:cs="宋体" w:hint="eastAsia"/>
          <w:kern w:val="0"/>
          <w:szCs w:val="28"/>
        </w:rPr>
        <w:t>将不会被要求和</w:t>
      </w:r>
      <w:r>
        <w:rPr>
          <w:rFonts w:ascii="宋体" w:hAnsi="宋体" w:cs="宋体"/>
          <w:kern w:val="0"/>
          <w:szCs w:val="28"/>
        </w:rPr>
        <w:t>允许修</w:t>
      </w:r>
      <w:r>
        <w:rPr>
          <w:rFonts w:ascii="宋体" w:hAnsi="宋体" w:cs="宋体" w:hint="eastAsia"/>
          <w:kern w:val="0"/>
          <w:szCs w:val="28"/>
        </w:rPr>
        <w:t>正</w:t>
      </w:r>
      <w:r>
        <w:rPr>
          <w:rFonts w:ascii="宋体" w:hAnsi="宋体" w:cs="宋体"/>
          <w:kern w:val="0"/>
          <w:szCs w:val="28"/>
        </w:rPr>
        <w:t>其</w:t>
      </w:r>
      <w:r>
        <w:rPr>
          <w:rFonts w:ascii="宋体" w:hAnsi="宋体" w:cs="宋体" w:hint="eastAsia"/>
          <w:kern w:val="0"/>
          <w:szCs w:val="28"/>
        </w:rPr>
        <w:t>磋商</w:t>
      </w:r>
      <w:r>
        <w:rPr>
          <w:rFonts w:ascii="宋体" w:hAnsi="宋体" w:cs="宋体"/>
          <w:kern w:val="0"/>
          <w:szCs w:val="28"/>
        </w:rPr>
        <w:t>响应文件，</w:t>
      </w:r>
      <w:r>
        <w:rPr>
          <w:rFonts w:ascii="宋体" w:hAnsi="宋体" w:cs="宋体" w:hint="eastAsia"/>
          <w:kern w:val="0"/>
          <w:szCs w:val="28"/>
        </w:rPr>
        <w:t>而只会被要求</w:t>
      </w:r>
      <w:r>
        <w:rPr>
          <w:rFonts w:ascii="宋体" w:hAnsi="宋体" w:cs="宋体"/>
          <w:kern w:val="0"/>
          <w:szCs w:val="28"/>
        </w:rPr>
        <w:t>相应地延长响应保证金的有效期。</w:t>
      </w:r>
      <w:r>
        <w:rPr>
          <w:rFonts w:ascii="宋体" w:hAnsi="宋体" w:cs="宋体" w:hint="eastAsia"/>
          <w:kern w:val="0"/>
          <w:szCs w:val="28"/>
        </w:rPr>
        <w:t>在这种情况下，有关响应保证金的退还和没收的规定将在延长了的有效期内继续有效。</w:t>
      </w:r>
    </w:p>
    <w:p w:rsidR="00DA0DAB" w:rsidRDefault="00B27BA3">
      <w:pPr>
        <w:jc w:val="left"/>
        <w:rPr>
          <w:rFonts w:ascii="宋体" w:hAnsi="宋体" w:cs="宋体"/>
          <w:b/>
          <w:kern w:val="0"/>
          <w:szCs w:val="28"/>
        </w:rPr>
      </w:pPr>
      <w:r>
        <w:rPr>
          <w:rFonts w:ascii="宋体" w:hAnsi="宋体" w:cs="宋体" w:hint="eastAsia"/>
          <w:b/>
          <w:bCs/>
          <w:kern w:val="0"/>
          <w:szCs w:val="28"/>
        </w:rPr>
        <w:t>16磋商</w:t>
      </w:r>
      <w:r>
        <w:rPr>
          <w:rFonts w:ascii="宋体" w:hAnsi="宋体" w:cs="宋体"/>
          <w:b/>
          <w:bCs/>
          <w:kern w:val="0"/>
          <w:szCs w:val="28"/>
        </w:rPr>
        <w:t>响应文件份数和签署</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16</w:t>
      </w:r>
      <w:r>
        <w:rPr>
          <w:rFonts w:ascii="宋体" w:hAnsi="宋体" w:cs="宋体"/>
          <w:kern w:val="0"/>
          <w:szCs w:val="28"/>
        </w:rPr>
        <w:t>.1响应供应商应按照要求，提交一式</w:t>
      </w:r>
      <w:r>
        <w:rPr>
          <w:rFonts w:ascii="宋体" w:hAnsi="宋体" w:cs="宋体" w:hint="eastAsia"/>
          <w:b/>
          <w:kern w:val="0"/>
          <w:szCs w:val="28"/>
        </w:rPr>
        <w:t>叁份</w:t>
      </w:r>
      <w:r>
        <w:rPr>
          <w:rFonts w:ascii="宋体" w:hAnsi="宋体" w:cs="宋体" w:hint="eastAsia"/>
          <w:kern w:val="0"/>
          <w:szCs w:val="28"/>
        </w:rPr>
        <w:t>磋商响应文件</w:t>
      </w:r>
      <w:r>
        <w:rPr>
          <w:rFonts w:ascii="宋体" w:hAnsi="宋体" w:cs="宋体"/>
          <w:b/>
          <w:kern w:val="0"/>
          <w:szCs w:val="28"/>
        </w:rPr>
        <w:t>（</w:t>
      </w:r>
      <w:r>
        <w:rPr>
          <w:rFonts w:ascii="宋体" w:hAnsi="宋体" w:cs="宋体" w:hint="eastAsia"/>
          <w:b/>
          <w:kern w:val="0"/>
          <w:szCs w:val="28"/>
          <w:u w:val="single"/>
        </w:rPr>
        <w:t>1</w:t>
      </w:r>
      <w:r>
        <w:rPr>
          <w:rFonts w:ascii="宋体" w:hAnsi="宋体" w:cs="宋体"/>
          <w:b/>
          <w:kern w:val="0"/>
          <w:szCs w:val="28"/>
        </w:rPr>
        <w:t>份正本、</w:t>
      </w:r>
      <w:r>
        <w:rPr>
          <w:rFonts w:ascii="宋体" w:hAnsi="宋体" w:cs="宋体" w:hint="eastAsia"/>
          <w:b/>
          <w:kern w:val="0"/>
          <w:szCs w:val="28"/>
          <w:u w:val="single"/>
        </w:rPr>
        <w:t>2</w:t>
      </w:r>
      <w:r>
        <w:rPr>
          <w:rFonts w:ascii="宋体" w:hAnsi="宋体" w:cs="宋体"/>
          <w:b/>
          <w:kern w:val="0"/>
          <w:szCs w:val="28"/>
        </w:rPr>
        <w:t>份副本</w:t>
      </w:r>
      <w:r>
        <w:rPr>
          <w:rFonts w:ascii="宋体" w:hAnsi="宋体" w:cs="宋体"/>
          <w:kern w:val="0"/>
          <w:szCs w:val="28"/>
        </w:rPr>
        <w:t>），</w:t>
      </w:r>
      <w:r>
        <w:rPr>
          <w:rFonts w:ascii="宋体" w:hAnsi="宋体" w:cs="宋体" w:hint="eastAsia"/>
          <w:kern w:val="0"/>
          <w:szCs w:val="28"/>
        </w:rPr>
        <w:t>磋商</w:t>
      </w:r>
      <w:r>
        <w:rPr>
          <w:rFonts w:ascii="宋体" w:hAnsi="宋体" w:cs="宋体"/>
          <w:kern w:val="0"/>
          <w:szCs w:val="28"/>
        </w:rPr>
        <w:t>响应文件的正本与副本如有不一致之处，以正本为准。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16.2磋商响应文件按要求</w:t>
      </w:r>
      <w:r>
        <w:rPr>
          <w:rFonts w:ascii="宋体" w:hAnsi="宋体" w:cs="宋体" w:hint="eastAsia"/>
          <w:b/>
          <w:kern w:val="0"/>
          <w:szCs w:val="28"/>
        </w:rPr>
        <w:t>胶装成册和封装</w:t>
      </w:r>
      <w:r>
        <w:rPr>
          <w:rFonts w:ascii="宋体" w:hAnsi="宋体" w:cs="宋体" w:hint="eastAsia"/>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16</w:t>
      </w:r>
      <w:r>
        <w:rPr>
          <w:rFonts w:ascii="宋体" w:hAnsi="宋体" w:cs="宋体"/>
          <w:kern w:val="0"/>
          <w:szCs w:val="28"/>
        </w:rPr>
        <w:t>.</w:t>
      </w:r>
      <w:r>
        <w:rPr>
          <w:rFonts w:ascii="宋体" w:hAnsi="宋体" w:cs="宋体" w:hint="eastAsia"/>
          <w:kern w:val="0"/>
          <w:szCs w:val="28"/>
        </w:rPr>
        <w:t>3磋商</w:t>
      </w:r>
      <w:r>
        <w:rPr>
          <w:rFonts w:ascii="宋体" w:hAnsi="宋体" w:cs="宋体"/>
          <w:kern w:val="0"/>
          <w:szCs w:val="28"/>
        </w:rPr>
        <w:t>响应文件必须用不褪色的蓝黑</w:t>
      </w:r>
      <w:r>
        <w:rPr>
          <w:rFonts w:ascii="宋体" w:hAnsi="宋体" w:cs="宋体" w:hint="eastAsia"/>
          <w:kern w:val="0"/>
          <w:szCs w:val="28"/>
        </w:rPr>
        <w:t>或</w:t>
      </w:r>
      <w:r>
        <w:rPr>
          <w:rFonts w:ascii="宋体" w:hAnsi="宋体" w:cs="宋体"/>
          <w:kern w:val="0"/>
          <w:szCs w:val="28"/>
        </w:rPr>
        <w:t>黑色墨水填写或打印</w:t>
      </w:r>
      <w:r>
        <w:rPr>
          <w:rFonts w:ascii="宋体" w:hAnsi="宋体" w:cs="宋体" w:hint="eastAsia"/>
          <w:kern w:val="0"/>
          <w:szCs w:val="28"/>
        </w:rPr>
        <w:t>（所有纸张必须使用A4纸，宣传材料除外）</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16</w:t>
      </w:r>
      <w:r>
        <w:rPr>
          <w:rFonts w:ascii="宋体" w:hAnsi="宋体" w:cs="宋体"/>
          <w:kern w:val="0"/>
          <w:szCs w:val="28"/>
        </w:rPr>
        <w:t>.</w:t>
      </w:r>
      <w:r>
        <w:rPr>
          <w:rFonts w:ascii="宋体" w:hAnsi="宋体" w:cs="宋体" w:hint="eastAsia"/>
          <w:kern w:val="0"/>
          <w:szCs w:val="28"/>
        </w:rPr>
        <w:t>4磋商</w:t>
      </w:r>
      <w:r>
        <w:rPr>
          <w:rFonts w:ascii="宋体" w:hAnsi="宋体" w:cs="宋体"/>
          <w:kern w:val="0"/>
          <w:szCs w:val="28"/>
        </w:rPr>
        <w:t>响应文件的正本要求由响应供应商法定代表人签署或经其</w:t>
      </w:r>
      <w:r>
        <w:rPr>
          <w:rFonts w:ascii="宋体" w:hAnsi="宋体" w:cs="宋体"/>
          <w:kern w:val="0"/>
          <w:szCs w:val="28"/>
        </w:rPr>
        <w:lastRenderedPageBreak/>
        <w:t>正式授权的代表</w:t>
      </w:r>
      <w:r>
        <w:rPr>
          <w:rFonts w:ascii="宋体" w:hAnsi="宋体" w:cs="宋体" w:hint="eastAsia"/>
          <w:kern w:val="0"/>
          <w:szCs w:val="28"/>
        </w:rPr>
        <w:t>签署</w:t>
      </w:r>
      <w:r>
        <w:rPr>
          <w:rFonts w:ascii="宋体" w:hAnsi="宋体" w:cs="宋体"/>
          <w:kern w:val="0"/>
          <w:szCs w:val="28"/>
        </w:rPr>
        <w:t>并加盖响应供应商公章。</w:t>
      </w:r>
      <w:r>
        <w:rPr>
          <w:rFonts w:ascii="宋体" w:hAnsi="宋体" w:hint="eastAsia"/>
          <w:szCs w:val="28"/>
        </w:rPr>
        <w:t>法定代表人参加的，应提供法定代表人资格证明。正式授权代表参加的，须将以书面形式出具的“法定代表人授权书”</w:t>
      </w:r>
      <w:r>
        <w:rPr>
          <w:rFonts w:ascii="宋体" w:hAnsi="宋体" w:cs="宋体"/>
          <w:kern w:val="0"/>
          <w:szCs w:val="28"/>
        </w:rPr>
        <w:t>原件附在</w:t>
      </w:r>
      <w:r>
        <w:rPr>
          <w:rFonts w:ascii="宋体" w:hAnsi="宋体" w:cs="宋体" w:hint="eastAsia"/>
          <w:kern w:val="0"/>
          <w:szCs w:val="28"/>
        </w:rPr>
        <w:t>磋商</w:t>
      </w:r>
      <w:r>
        <w:rPr>
          <w:rFonts w:ascii="宋体" w:hAnsi="宋体" w:cs="宋体"/>
          <w:kern w:val="0"/>
          <w:szCs w:val="28"/>
        </w:rPr>
        <w:t>响应文件</w:t>
      </w:r>
      <w:r>
        <w:rPr>
          <w:rFonts w:ascii="宋体" w:hAnsi="宋体" w:cs="宋体" w:hint="eastAsia"/>
          <w:kern w:val="0"/>
          <w:szCs w:val="28"/>
        </w:rPr>
        <w:t>正本中，副本可以采用复印件。</w:t>
      </w:r>
    </w:p>
    <w:p w:rsidR="00DA0DAB" w:rsidRDefault="00B27BA3">
      <w:pPr>
        <w:ind w:firstLineChars="200" w:firstLine="560"/>
        <w:jc w:val="left"/>
        <w:rPr>
          <w:szCs w:val="28"/>
        </w:rPr>
      </w:pPr>
      <w:r>
        <w:rPr>
          <w:rFonts w:ascii="宋体" w:hAnsi="宋体" w:cs="宋体" w:hint="eastAsia"/>
          <w:kern w:val="0"/>
          <w:szCs w:val="28"/>
        </w:rPr>
        <w:t>16</w:t>
      </w:r>
      <w:r>
        <w:rPr>
          <w:rFonts w:ascii="宋体" w:hAnsi="宋体" w:cs="宋体"/>
          <w:kern w:val="0"/>
          <w:szCs w:val="28"/>
        </w:rPr>
        <w:t>.</w:t>
      </w:r>
      <w:r>
        <w:rPr>
          <w:rFonts w:ascii="宋体" w:hAnsi="宋体" w:cs="宋体" w:hint="eastAsia"/>
          <w:kern w:val="0"/>
          <w:szCs w:val="28"/>
        </w:rPr>
        <w:t>5</w:t>
      </w:r>
      <w:r>
        <w:rPr>
          <w:rFonts w:ascii="宋体" w:hAnsi="宋体" w:cs="宋体"/>
          <w:kern w:val="0"/>
          <w:szCs w:val="28"/>
        </w:rPr>
        <w:t>除响应供应商对错处做必要修改外，</w:t>
      </w:r>
      <w:r>
        <w:rPr>
          <w:rFonts w:ascii="宋体" w:hAnsi="宋体" w:cs="宋体" w:hint="eastAsia"/>
          <w:kern w:val="0"/>
          <w:szCs w:val="28"/>
        </w:rPr>
        <w:t>磋商</w:t>
      </w:r>
      <w:r>
        <w:rPr>
          <w:rFonts w:ascii="宋体" w:hAnsi="宋体" w:cs="宋体"/>
          <w:kern w:val="0"/>
          <w:szCs w:val="28"/>
        </w:rPr>
        <w:t>响应文件不得行间插字、涂改或增删。如有修改错漏处，必须由响应供应商签字和盖章。</w:t>
      </w:r>
    </w:p>
    <w:p w:rsidR="00DA0DAB" w:rsidRDefault="00B27BA3">
      <w:pPr>
        <w:spacing w:beforeLines="100" w:before="240"/>
        <w:jc w:val="center"/>
        <w:outlineLvl w:val="2"/>
        <w:rPr>
          <w:rStyle w:val="3Char"/>
          <w:rFonts w:ascii="仿宋" w:hAnsi="仿宋" w:cs="仿宋"/>
          <w:szCs w:val="32"/>
        </w:rPr>
      </w:pPr>
      <w:bookmarkStart w:id="22" w:name="_Toc3020"/>
      <w:bookmarkStart w:id="23" w:name="_Toc18217"/>
      <w:bookmarkStart w:id="24" w:name="_Toc471220739"/>
      <w:bookmarkStart w:id="25" w:name="_Toc29728"/>
      <w:r>
        <w:rPr>
          <w:rStyle w:val="3Char"/>
          <w:rFonts w:ascii="仿宋" w:hAnsi="仿宋" w:cs="仿宋" w:hint="eastAsia"/>
          <w:szCs w:val="32"/>
        </w:rPr>
        <w:t>（四）磋商响应文件的递交</w:t>
      </w:r>
      <w:bookmarkEnd w:id="22"/>
      <w:bookmarkEnd w:id="23"/>
      <w:bookmarkEnd w:id="24"/>
      <w:bookmarkEnd w:id="25"/>
    </w:p>
    <w:p w:rsidR="00DA0DAB" w:rsidRDefault="00B27BA3">
      <w:pPr>
        <w:jc w:val="left"/>
        <w:rPr>
          <w:rFonts w:ascii="宋体" w:hAnsi="宋体" w:cs="宋体"/>
          <w:b/>
          <w:kern w:val="0"/>
          <w:szCs w:val="28"/>
        </w:rPr>
      </w:pPr>
      <w:r>
        <w:rPr>
          <w:rFonts w:ascii="宋体" w:hAnsi="宋体" w:cs="宋体"/>
          <w:b/>
          <w:bCs/>
          <w:kern w:val="0"/>
          <w:szCs w:val="28"/>
        </w:rPr>
        <w:t>1</w:t>
      </w:r>
      <w:r>
        <w:rPr>
          <w:rFonts w:ascii="宋体" w:hAnsi="宋体" w:cs="宋体" w:hint="eastAsia"/>
          <w:b/>
          <w:bCs/>
          <w:kern w:val="0"/>
          <w:szCs w:val="28"/>
        </w:rPr>
        <w:t>7磋商</w:t>
      </w:r>
      <w:r>
        <w:rPr>
          <w:rFonts w:ascii="宋体" w:hAnsi="宋体" w:cs="宋体"/>
          <w:b/>
          <w:bCs/>
          <w:kern w:val="0"/>
          <w:szCs w:val="28"/>
        </w:rPr>
        <w:t>响应文件的密封和标记</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17.1</w:t>
      </w:r>
      <w:r>
        <w:rPr>
          <w:rFonts w:ascii="宋体" w:hAnsi="宋体" w:cs="宋体"/>
          <w:kern w:val="0"/>
          <w:szCs w:val="28"/>
        </w:rPr>
        <w:t>响应供应商应将</w:t>
      </w:r>
      <w:r>
        <w:rPr>
          <w:rFonts w:ascii="宋体" w:hAnsi="宋体" w:cs="宋体" w:hint="eastAsia"/>
          <w:kern w:val="0"/>
          <w:szCs w:val="28"/>
        </w:rPr>
        <w:t>磋商</w:t>
      </w:r>
      <w:r>
        <w:rPr>
          <w:rFonts w:ascii="宋体" w:hAnsi="宋体" w:cs="宋体"/>
          <w:kern w:val="0"/>
          <w:szCs w:val="28"/>
        </w:rPr>
        <w:t>响应文件正</w:t>
      </w:r>
      <w:r>
        <w:rPr>
          <w:rFonts w:ascii="宋体" w:hAnsi="宋体" w:cs="宋体" w:hint="eastAsia"/>
          <w:kern w:val="0"/>
          <w:szCs w:val="28"/>
        </w:rPr>
        <w:t>本、副本</w:t>
      </w:r>
      <w:r>
        <w:rPr>
          <w:rFonts w:ascii="宋体" w:hAnsi="宋体" w:cs="宋体" w:hint="eastAsia"/>
          <w:b/>
          <w:kern w:val="0"/>
          <w:szCs w:val="28"/>
        </w:rPr>
        <w:t>分别</w:t>
      </w:r>
      <w:r>
        <w:rPr>
          <w:rFonts w:ascii="宋体" w:hAnsi="宋体" w:cs="宋体"/>
          <w:b/>
          <w:kern w:val="0"/>
          <w:szCs w:val="28"/>
        </w:rPr>
        <w:t>密封</w:t>
      </w:r>
      <w:r>
        <w:rPr>
          <w:rFonts w:ascii="宋体" w:hAnsi="宋体" w:cs="宋体"/>
          <w:kern w:val="0"/>
          <w:szCs w:val="28"/>
        </w:rPr>
        <w:t>,并在</w:t>
      </w:r>
      <w:r>
        <w:rPr>
          <w:rFonts w:ascii="宋体" w:hAnsi="宋体" w:cs="宋体" w:hint="eastAsia"/>
          <w:kern w:val="0"/>
          <w:szCs w:val="28"/>
        </w:rPr>
        <w:t>封装袋</w:t>
      </w:r>
      <w:r>
        <w:rPr>
          <w:rFonts w:ascii="宋体" w:hAnsi="宋体" w:cs="宋体"/>
          <w:kern w:val="0"/>
          <w:szCs w:val="28"/>
        </w:rPr>
        <w:t>上注明</w:t>
      </w:r>
      <w:r>
        <w:rPr>
          <w:rFonts w:ascii="宋体" w:hAnsi="宋体" w:cs="宋体"/>
          <w:b/>
          <w:kern w:val="0"/>
          <w:szCs w:val="28"/>
        </w:rPr>
        <w:t>“正本”、“副本”</w:t>
      </w:r>
      <w:r>
        <w:rPr>
          <w:rFonts w:ascii="宋体" w:hAnsi="宋体" w:cs="宋体" w:hint="eastAsia"/>
          <w:kern w:val="0"/>
          <w:szCs w:val="28"/>
        </w:rPr>
        <w:t>字样</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17</w:t>
      </w:r>
      <w:r>
        <w:rPr>
          <w:rFonts w:ascii="宋体" w:hAnsi="宋体" w:cs="宋体"/>
          <w:kern w:val="0"/>
          <w:szCs w:val="28"/>
        </w:rPr>
        <w:t>.2</w:t>
      </w:r>
      <w:r>
        <w:rPr>
          <w:rFonts w:ascii="宋体" w:hAnsi="宋体" w:cs="宋体" w:hint="eastAsia"/>
          <w:kern w:val="0"/>
          <w:szCs w:val="28"/>
        </w:rPr>
        <w:t>封装袋应</w:t>
      </w:r>
      <w:r>
        <w:rPr>
          <w:rFonts w:ascii="宋体" w:hAnsi="宋体" w:cs="宋体"/>
          <w:kern w:val="0"/>
          <w:szCs w:val="28"/>
        </w:rPr>
        <w:t>写明项目名称、项目编号、响应供应商名称并于封口处加盖骑缝章</w:t>
      </w:r>
      <w:r>
        <w:rPr>
          <w:rFonts w:ascii="宋体" w:hAnsi="宋体" w:cs="宋体" w:hint="eastAsia"/>
          <w:kern w:val="0"/>
          <w:szCs w:val="28"/>
        </w:rPr>
        <w:t>，并</w:t>
      </w:r>
      <w:r>
        <w:rPr>
          <w:rFonts w:ascii="宋体" w:hAnsi="宋体" w:cs="宋体"/>
          <w:kern w:val="0"/>
          <w:szCs w:val="28"/>
        </w:rPr>
        <w:t>按注明的地址送达响应地点。</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17</w:t>
      </w:r>
      <w:r>
        <w:rPr>
          <w:rFonts w:ascii="宋体" w:hAnsi="宋体" w:cs="宋体"/>
          <w:kern w:val="0"/>
          <w:szCs w:val="28"/>
        </w:rPr>
        <w:t>.3</w:t>
      </w:r>
      <w:r>
        <w:rPr>
          <w:rFonts w:ascii="宋体" w:hAnsi="宋体" w:cs="宋体" w:hint="eastAsia"/>
          <w:kern w:val="0"/>
          <w:szCs w:val="28"/>
        </w:rPr>
        <w:t>磋商</w:t>
      </w:r>
      <w:r>
        <w:rPr>
          <w:rFonts w:ascii="宋体" w:hAnsi="宋体" w:cs="宋体"/>
          <w:kern w:val="0"/>
          <w:szCs w:val="28"/>
        </w:rPr>
        <w:t>响应文件</w:t>
      </w:r>
      <w:r>
        <w:rPr>
          <w:rFonts w:ascii="宋体" w:hAnsi="宋体" w:cs="宋体" w:hint="eastAsia"/>
          <w:kern w:val="0"/>
          <w:szCs w:val="28"/>
        </w:rPr>
        <w:t>未</w:t>
      </w:r>
      <w:r>
        <w:rPr>
          <w:rFonts w:ascii="宋体" w:hAnsi="宋体" w:cs="宋体"/>
          <w:kern w:val="0"/>
          <w:szCs w:val="28"/>
        </w:rPr>
        <w:t>按上述规定密封或加写标记，</w:t>
      </w:r>
      <w:r>
        <w:rPr>
          <w:rFonts w:ascii="宋体" w:hAnsi="宋体" w:cs="宋体" w:hint="eastAsia"/>
          <w:kern w:val="0"/>
          <w:szCs w:val="28"/>
        </w:rPr>
        <w:t>磋商</w:t>
      </w:r>
      <w:r>
        <w:rPr>
          <w:rFonts w:ascii="宋体" w:hAnsi="宋体" w:cs="宋体"/>
          <w:kern w:val="0"/>
          <w:szCs w:val="28"/>
        </w:rPr>
        <w:t>响应文件</w:t>
      </w:r>
      <w:r>
        <w:rPr>
          <w:rFonts w:ascii="宋体" w:hAnsi="宋体" w:cs="宋体" w:hint="eastAsia"/>
          <w:kern w:val="0"/>
          <w:szCs w:val="28"/>
        </w:rPr>
        <w:t>将</w:t>
      </w:r>
      <w:r>
        <w:rPr>
          <w:rFonts w:ascii="宋体" w:hAnsi="宋体" w:cs="宋体"/>
          <w:kern w:val="0"/>
          <w:szCs w:val="28"/>
        </w:rPr>
        <w:t>被拒绝。</w:t>
      </w:r>
    </w:p>
    <w:p w:rsidR="00DA0DAB" w:rsidRDefault="00B27BA3">
      <w:pPr>
        <w:jc w:val="left"/>
        <w:rPr>
          <w:rFonts w:ascii="宋体" w:hAnsi="宋体" w:cs="宋体"/>
          <w:b/>
          <w:kern w:val="0"/>
          <w:szCs w:val="28"/>
        </w:rPr>
      </w:pPr>
      <w:r>
        <w:rPr>
          <w:rFonts w:ascii="宋体" w:hAnsi="宋体" w:cs="宋体" w:hint="eastAsia"/>
          <w:b/>
          <w:bCs/>
          <w:kern w:val="0"/>
          <w:szCs w:val="28"/>
        </w:rPr>
        <w:t>18</w:t>
      </w:r>
      <w:r>
        <w:rPr>
          <w:rFonts w:ascii="宋体" w:hAnsi="宋体" w:cs="宋体"/>
          <w:b/>
          <w:bCs/>
          <w:kern w:val="0"/>
          <w:szCs w:val="28"/>
        </w:rPr>
        <w:t>响应截止期</w:t>
      </w:r>
    </w:p>
    <w:p w:rsidR="00DA0DAB" w:rsidRDefault="00B27BA3">
      <w:pPr>
        <w:ind w:firstLineChars="200" w:firstLine="560"/>
        <w:jc w:val="left"/>
        <w:rPr>
          <w:rFonts w:ascii="宋体" w:hAnsi="宋体" w:cs="宋体"/>
          <w:kern w:val="0"/>
          <w:szCs w:val="28"/>
        </w:rPr>
      </w:pPr>
      <w:r>
        <w:rPr>
          <w:rFonts w:ascii="宋体" w:hAnsi="宋体" w:cs="宋体"/>
          <w:kern w:val="0"/>
          <w:szCs w:val="28"/>
        </w:rPr>
        <w:t>在响应截止期后</w:t>
      </w:r>
      <w:r>
        <w:rPr>
          <w:rFonts w:ascii="宋体" w:hAnsi="宋体" w:cs="宋体" w:hint="eastAsia"/>
          <w:kern w:val="0"/>
          <w:szCs w:val="28"/>
        </w:rPr>
        <w:t>递交</w:t>
      </w:r>
      <w:r>
        <w:rPr>
          <w:rFonts w:ascii="宋体" w:hAnsi="宋体" w:cs="宋体"/>
          <w:kern w:val="0"/>
          <w:szCs w:val="28"/>
        </w:rPr>
        <w:t>的</w:t>
      </w:r>
      <w:r>
        <w:rPr>
          <w:rFonts w:ascii="宋体" w:hAnsi="宋体" w:cs="宋体" w:hint="eastAsia"/>
          <w:kern w:val="0"/>
          <w:szCs w:val="28"/>
        </w:rPr>
        <w:t>磋商</w:t>
      </w:r>
      <w:r>
        <w:rPr>
          <w:rFonts w:ascii="宋体" w:hAnsi="宋体" w:cs="宋体"/>
          <w:kern w:val="0"/>
          <w:szCs w:val="28"/>
        </w:rPr>
        <w:t>响应文件</w:t>
      </w:r>
      <w:r>
        <w:rPr>
          <w:rFonts w:ascii="宋体" w:hAnsi="宋体" w:cs="宋体" w:hint="eastAsia"/>
          <w:kern w:val="0"/>
          <w:szCs w:val="28"/>
        </w:rPr>
        <w:t>，</w:t>
      </w:r>
      <w:r>
        <w:rPr>
          <w:rFonts w:ascii="宋体" w:hAnsi="宋体" w:hint="eastAsia"/>
          <w:szCs w:val="28"/>
        </w:rPr>
        <w:t>政府采购</w:t>
      </w:r>
      <w:r>
        <w:rPr>
          <w:rFonts w:ascii="宋体" w:hAnsi="宋体" w:cs="宋体" w:hint="eastAsia"/>
          <w:kern w:val="0"/>
          <w:szCs w:val="28"/>
        </w:rPr>
        <w:t>代理机构将拒绝接收</w:t>
      </w:r>
      <w:r>
        <w:rPr>
          <w:rFonts w:ascii="宋体" w:hAnsi="宋体" w:cs="宋体"/>
          <w:kern w:val="0"/>
          <w:szCs w:val="28"/>
        </w:rPr>
        <w:t>。</w:t>
      </w:r>
    </w:p>
    <w:p w:rsidR="00DA0DAB" w:rsidRDefault="00B27BA3">
      <w:pPr>
        <w:jc w:val="left"/>
        <w:rPr>
          <w:rFonts w:ascii="宋体" w:hAnsi="宋体" w:cs="宋体"/>
          <w:b/>
          <w:kern w:val="0"/>
          <w:szCs w:val="28"/>
        </w:rPr>
      </w:pPr>
      <w:r>
        <w:rPr>
          <w:rFonts w:ascii="宋体" w:hAnsi="宋体" w:cs="宋体" w:hint="eastAsia"/>
          <w:b/>
          <w:bCs/>
          <w:kern w:val="0"/>
          <w:szCs w:val="28"/>
        </w:rPr>
        <w:t>19磋商</w:t>
      </w:r>
      <w:r>
        <w:rPr>
          <w:rFonts w:ascii="宋体" w:hAnsi="宋体" w:cs="宋体"/>
          <w:b/>
          <w:bCs/>
          <w:kern w:val="0"/>
          <w:szCs w:val="28"/>
        </w:rPr>
        <w:t>响应文件的</w:t>
      </w:r>
      <w:r>
        <w:rPr>
          <w:rFonts w:ascii="宋体" w:hAnsi="宋体" w:cs="宋体" w:hint="eastAsia"/>
          <w:b/>
          <w:bCs/>
          <w:kern w:val="0"/>
          <w:szCs w:val="28"/>
        </w:rPr>
        <w:t>补充、</w:t>
      </w:r>
      <w:r>
        <w:rPr>
          <w:rFonts w:ascii="宋体" w:hAnsi="宋体" w:cs="宋体"/>
          <w:b/>
          <w:bCs/>
          <w:kern w:val="0"/>
          <w:szCs w:val="28"/>
        </w:rPr>
        <w:t>修改和撤回</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19</w:t>
      </w:r>
      <w:r>
        <w:rPr>
          <w:rFonts w:ascii="宋体" w:hAnsi="宋体" w:cs="宋体"/>
          <w:kern w:val="0"/>
          <w:szCs w:val="28"/>
        </w:rPr>
        <w:t>.1</w:t>
      </w:r>
      <w:r>
        <w:rPr>
          <w:rFonts w:ascii="宋体" w:hAnsi="宋体" w:cs="宋体" w:hint="eastAsia"/>
          <w:kern w:val="0"/>
          <w:szCs w:val="28"/>
        </w:rPr>
        <w:t>在规定的响应截止期前</w:t>
      </w:r>
      <w:r>
        <w:rPr>
          <w:rFonts w:ascii="宋体" w:hAnsi="宋体" w:cs="宋体"/>
          <w:kern w:val="0"/>
          <w:szCs w:val="28"/>
        </w:rPr>
        <w:t>，</w:t>
      </w:r>
      <w:r>
        <w:rPr>
          <w:rFonts w:ascii="宋体" w:hAnsi="宋体" w:cs="宋体" w:hint="eastAsia"/>
          <w:kern w:val="0"/>
          <w:szCs w:val="28"/>
        </w:rPr>
        <w:t>响应供应商可</w:t>
      </w:r>
      <w:r>
        <w:rPr>
          <w:rFonts w:ascii="宋体" w:hAnsi="宋体" w:cs="宋体"/>
          <w:kern w:val="0"/>
          <w:szCs w:val="28"/>
        </w:rPr>
        <w:t>以书面形式</w:t>
      </w:r>
      <w:r>
        <w:rPr>
          <w:rFonts w:ascii="宋体" w:hAnsi="宋体" w:cs="宋体" w:hint="eastAsia"/>
          <w:kern w:val="0"/>
          <w:szCs w:val="28"/>
        </w:rPr>
        <w:t>提出</w:t>
      </w:r>
      <w:r>
        <w:rPr>
          <w:rFonts w:ascii="宋体" w:hAnsi="宋体" w:cs="宋体" w:hint="eastAsia"/>
          <w:bCs/>
          <w:kern w:val="0"/>
          <w:szCs w:val="28"/>
        </w:rPr>
        <w:t>补充、</w:t>
      </w:r>
      <w:r>
        <w:rPr>
          <w:rFonts w:ascii="宋体" w:hAnsi="宋体" w:cs="宋体" w:hint="eastAsia"/>
          <w:kern w:val="0"/>
          <w:szCs w:val="28"/>
        </w:rPr>
        <w:t>修改或撤回其递交的磋商响应文件</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19</w:t>
      </w:r>
      <w:r>
        <w:rPr>
          <w:rFonts w:ascii="宋体" w:hAnsi="宋体" w:cs="宋体"/>
          <w:kern w:val="0"/>
          <w:szCs w:val="28"/>
        </w:rPr>
        <w:t>.2响应供应商的</w:t>
      </w:r>
      <w:r>
        <w:rPr>
          <w:rFonts w:ascii="宋体" w:hAnsi="宋体" w:cs="宋体" w:hint="eastAsia"/>
          <w:bCs/>
          <w:kern w:val="0"/>
          <w:szCs w:val="28"/>
        </w:rPr>
        <w:t>补充、</w:t>
      </w:r>
      <w:r>
        <w:rPr>
          <w:rFonts w:ascii="宋体" w:hAnsi="宋体" w:cs="宋体"/>
          <w:kern w:val="0"/>
          <w:szCs w:val="28"/>
        </w:rPr>
        <w:t>修改</w:t>
      </w:r>
      <w:r>
        <w:rPr>
          <w:rFonts w:ascii="宋体" w:hAnsi="宋体" w:cs="宋体" w:hint="eastAsia"/>
          <w:kern w:val="0"/>
          <w:szCs w:val="28"/>
        </w:rPr>
        <w:t>材料</w:t>
      </w:r>
      <w:r>
        <w:rPr>
          <w:rFonts w:ascii="宋体" w:hAnsi="宋体" w:cs="宋体"/>
          <w:kern w:val="0"/>
          <w:szCs w:val="28"/>
        </w:rPr>
        <w:t>或撤回通知，应按</w:t>
      </w:r>
      <w:r>
        <w:rPr>
          <w:rFonts w:ascii="宋体" w:hAnsi="宋体" w:cs="宋体" w:hint="eastAsia"/>
          <w:kern w:val="0"/>
          <w:szCs w:val="28"/>
        </w:rPr>
        <w:t>规定</w:t>
      </w:r>
      <w:r>
        <w:rPr>
          <w:rFonts w:ascii="宋体" w:hAnsi="宋体" w:cs="宋体"/>
          <w:kern w:val="0"/>
          <w:szCs w:val="28"/>
        </w:rPr>
        <w:t>进行编制、密封、标记和递交，且在</w:t>
      </w:r>
      <w:r>
        <w:rPr>
          <w:rFonts w:ascii="宋体" w:hAnsi="宋体" w:cs="宋体" w:hint="eastAsia"/>
          <w:kern w:val="0"/>
          <w:szCs w:val="28"/>
        </w:rPr>
        <w:t>密封袋</w:t>
      </w:r>
      <w:r>
        <w:rPr>
          <w:rFonts w:ascii="宋体" w:hAnsi="宋体" w:cs="宋体"/>
          <w:kern w:val="0"/>
          <w:szCs w:val="28"/>
        </w:rPr>
        <w:t>上标明“</w:t>
      </w:r>
      <w:r>
        <w:rPr>
          <w:rFonts w:ascii="宋体" w:hAnsi="宋体" w:cs="宋体" w:hint="eastAsia"/>
          <w:kern w:val="0"/>
          <w:szCs w:val="28"/>
        </w:rPr>
        <w:t>磋商响应文件</w:t>
      </w:r>
      <w:r>
        <w:rPr>
          <w:rFonts w:ascii="宋体" w:hAnsi="宋体" w:cs="宋体" w:hint="eastAsia"/>
          <w:bCs/>
          <w:kern w:val="0"/>
          <w:szCs w:val="28"/>
        </w:rPr>
        <w:t>补充</w:t>
      </w:r>
      <w:r>
        <w:rPr>
          <w:rFonts w:ascii="宋体" w:hAnsi="宋体" w:cs="宋体"/>
          <w:kern w:val="0"/>
          <w:szCs w:val="28"/>
        </w:rPr>
        <w:t>”</w:t>
      </w:r>
      <w:r>
        <w:rPr>
          <w:rFonts w:ascii="宋体" w:hAnsi="宋体" w:cs="宋体" w:hint="eastAsia"/>
          <w:kern w:val="0"/>
          <w:szCs w:val="28"/>
        </w:rPr>
        <w:t>、</w:t>
      </w:r>
      <w:r>
        <w:rPr>
          <w:rFonts w:ascii="宋体" w:hAnsi="宋体" w:cs="宋体"/>
          <w:kern w:val="0"/>
          <w:szCs w:val="28"/>
        </w:rPr>
        <w:t>“</w:t>
      </w:r>
      <w:r>
        <w:rPr>
          <w:rFonts w:ascii="宋体" w:hAnsi="宋体" w:cs="宋体" w:hint="eastAsia"/>
          <w:kern w:val="0"/>
          <w:szCs w:val="28"/>
        </w:rPr>
        <w:t>磋商响应文件</w:t>
      </w:r>
      <w:r>
        <w:rPr>
          <w:rFonts w:ascii="宋体" w:hAnsi="宋体" w:cs="宋体"/>
          <w:kern w:val="0"/>
          <w:szCs w:val="28"/>
        </w:rPr>
        <w:t>修改”或“</w:t>
      </w:r>
      <w:r>
        <w:rPr>
          <w:rFonts w:ascii="宋体" w:hAnsi="宋体" w:cs="宋体" w:hint="eastAsia"/>
          <w:kern w:val="0"/>
          <w:szCs w:val="28"/>
        </w:rPr>
        <w:t>磋商响应文件</w:t>
      </w:r>
      <w:r>
        <w:rPr>
          <w:rFonts w:ascii="宋体" w:hAnsi="宋体" w:cs="宋体"/>
          <w:kern w:val="0"/>
          <w:szCs w:val="28"/>
        </w:rPr>
        <w:t>撤回</w:t>
      </w:r>
      <w:r>
        <w:rPr>
          <w:rFonts w:ascii="宋体" w:hAnsi="宋体" w:cs="宋体" w:hint="eastAsia"/>
          <w:kern w:val="0"/>
          <w:szCs w:val="28"/>
        </w:rPr>
        <w:t>通知</w:t>
      </w:r>
      <w:r>
        <w:rPr>
          <w:rFonts w:ascii="宋体" w:hAnsi="宋体" w:cs="宋体"/>
          <w:kern w:val="0"/>
          <w:szCs w:val="28"/>
        </w:rPr>
        <w:t>”字样。</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19</w:t>
      </w:r>
      <w:r>
        <w:rPr>
          <w:rFonts w:ascii="宋体" w:hAnsi="宋体" w:cs="宋体"/>
          <w:kern w:val="0"/>
          <w:szCs w:val="28"/>
        </w:rPr>
        <w:t>.3在响应截止期</w:t>
      </w:r>
      <w:r>
        <w:rPr>
          <w:rFonts w:ascii="宋体" w:hAnsi="宋体" w:cs="宋体" w:hint="eastAsia"/>
          <w:kern w:val="0"/>
          <w:szCs w:val="28"/>
        </w:rPr>
        <w:t>至磋商响应</w:t>
      </w:r>
      <w:r>
        <w:rPr>
          <w:rFonts w:ascii="宋体" w:hAnsi="宋体" w:cs="宋体"/>
          <w:kern w:val="0"/>
          <w:szCs w:val="28"/>
        </w:rPr>
        <w:t>文件规定的响应有效期终止日之间的这段时间内，响应供应商不能撤回</w:t>
      </w:r>
      <w:r>
        <w:rPr>
          <w:rFonts w:ascii="宋体" w:hAnsi="宋体" w:cs="宋体" w:hint="eastAsia"/>
          <w:kern w:val="0"/>
          <w:szCs w:val="28"/>
        </w:rPr>
        <w:t>磋商</w:t>
      </w:r>
      <w:r>
        <w:rPr>
          <w:rFonts w:ascii="宋体" w:hAnsi="宋体" w:cs="宋体"/>
          <w:kern w:val="0"/>
          <w:szCs w:val="28"/>
        </w:rPr>
        <w:t>响应文件，否则其响应保证金将</w:t>
      </w:r>
      <w:r>
        <w:rPr>
          <w:rFonts w:ascii="宋体" w:hAnsi="宋体" w:cs="宋体" w:hint="eastAsia"/>
          <w:kern w:val="0"/>
          <w:szCs w:val="28"/>
        </w:rPr>
        <w:t>不予退还</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lastRenderedPageBreak/>
        <w:t>19.4补充、修改的内容与磋商响应文件不一致的，以补充、修改的内容为准。</w:t>
      </w:r>
    </w:p>
    <w:p w:rsidR="00DA0DAB" w:rsidRDefault="00B27BA3">
      <w:pPr>
        <w:spacing w:beforeLines="100" w:before="240"/>
        <w:jc w:val="center"/>
        <w:outlineLvl w:val="2"/>
        <w:rPr>
          <w:rStyle w:val="3Char"/>
          <w:rFonts w:ascii="仿宋" w:hAnsi="仿宋" w:cs="仿宋"/>
          <w:szCs w:val="32"/>
        </w:rPr>
      </w:pPr>
      <w:bookmarkStart w:id="26" w:name="_Toc28200"/>
      <w:bookmarkStart w:id="27" w:name="_Toc1606"/>
      <w:bookmarkStart w:id="28" w:name="_Toc31049"/>
      <w:bookmarkStart w:id="29" w:name="_Toc471220740"/>
      <w:r>
        <w:rPr>
          <w:rStyle w:val="3Char"/>
          <w:rFonts w:ascii="仿宋" w:hAnsi="仿宋" w:cs="仿宋" w:hint="eastAsia"/>
          <w:szCs w:val="32"/>
        </w:rPr>
        <w:t>（五）磋商与评审</w:t>
      </w:r>
      <w:bookmarkEnd w:id="26"/>
      <w:bookmarkEnd w:id="27"/>
      <w:bookmarkEnd w:id="28"/>
      <w:bookmarkEnd w:id="29"/>
    </w:p>
    <w:p w:rsidR="00DA0DAB" w:rsidRDefault="00B27BA3">
      <w:pPr>
        <w:jc w:val="left"/>
        <w:rPr>
          <w:rFonts w:ascii="宋体" w:hAnsi="宋体" w:cs="宋体"/>
          <w:b/>
          <w:bCs/>
          <w:kern w:val="0"/>
          <w:szCs w:val="28"/>
        </w:rPr>
      </w:pPr>
      <w:r>
        <w:rPr>
          <w:rFonts w:ascii="宋体" w:hAnsi="宋体" w:cs="宋体" w:hint="eastAsia"/>
          <w:b/>
          <w:bCs/>
          <w:kern w:val="0"/>
          <w:szCs w:val="28"/>
        </w:rPr>
        <w:t>20磋商小组的组成</w:t>
      </w:r>
    </w:p>
    <w:p w:rsidR="00DA0DAB" w:rsidRDefault="00B27BA3">
      <w:pPr>
        <w:ind w:firstLineChars="200" w:firstLine="560"/>
        <w:jc w:val="left"/>
        <w:rPr>
          <w:rFonts w:ascii="宋体" w:hAnsi="宋体" w:cs="宋体"/>
          <w:bCs/>
          <w:kern w:val="0"/>
          <w:szCs w:val="28"/>
        </w:rPr>
      </w:pPr>
      <w:r>
        <w:rPr>
          <w:rFonts w:ascii="宋体" w:hAnsi="宋体" w:cs="宋体" w:hint="eastAsia"/>
          <w:bCs/>
          <w:kern w:val="0"/>
          <w:szCs w:val="28"/>
        </w:rPr>
        <w:t>磋商小组成员由采购人代表和有关技术、经济等方面的专家组成，其中技术、经济等方面的专家由政府采购代理机构在采购人的监督下，按有关规定通过随机方式从政府采购评审专家库中抽取，依法组建磋商小组。</w:t>
      </w:r>
    </w:p>
    <w:p w:rsidR="00DA0DAB" w:rsidRDefault="00B27BA3">
      <w:pPr>
        <w:jc w:val="left"/>
        <w:rPr>
          <w:rFonts w:ascii="宋体" w:hAnsi="宋体" w:cs="宋体"/>
          <w:b/>
          <w:kern w:val="0"/>
          <w:szCs w:val="28"/>
        </w:rPr>
      </w:pPr>
      <w:r>
        <w:rPr>
          <w:rFonts w:ascii="宋体" w:hAnsi="宋体" w:cs="宋体" w:hint="eastAsia"/>
          <w:b/>
          <w:bCs/>
          <w:kern w:val="0"/>
          <w:szCs w:val="28"/>
        </w:rPr>
        <w:t>21磋商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21</w:t>
      </w:r>
      <w:r>
        <w:rPr>
          <w:rFonts w:ascii="宋体" w:hAnsi="宋体" w:cs="宋体"/>
          <w:kern w:val="0"/>
          <w:szCs w:val="28"/>
        </w:rPr>
        <w:t>.1</w:t>
      </w:r>
      <w:r>
        <w:rPr>
          <w:rFonts w:ascii="宋体" w:hAnsi="宋体" w:hint="eastAsia"/>
          <w:szCs w:val="28"/>
        </w:rPr>
        <w:t>政府采购</w:t>
      </w:r>
      <w:r>
        <w:rPr>
          <w:rFonts w:ascii="宋体" w:hAnsi="宋体" w:cs="宋体"/>
          <w:kern w:val="0"/>
          <w:szCs w:val="28"/>
        </w:rPr>
        <w:t>代理机构将在规定的时间和地点组织</w:t>
      </w:r>
      <w:r>
        <w:rPr>
          <w:rFonts w:ascii="宋体" w:hAnsi="宋体" w:cs="宋体" w:hint="eastAsia"/>
          <w:kern w:val="0"/>
          <w:szCs w:val="28"/>
        </w:rPr>
        <w:t>磋商</w:t>
      </w:r>
      <w:r>
        <w:rPr>
          <w:rFonts w:ascii="宋体" w:hAnsi="宋体" w:cs="宋体"/>
          <w:kern w:val="0"/>
          <w:szCs w:val="28"/>
        </w:rPr>
        <w:t>。响应供应商应派法定代表人或授权代表参加，参加</w:t>
      </w:r>
      <w:r>
        <w:rPr>
          <w:rFonts w:ascii="宋体" w:hAnsi="宋体" w:cs="宋体" w:hint="eastAsia"/>
          <w:kern w:val="0"/>
          <w:szCs w:val="28"/>
        </w:rPr>
        <w:t>磋商</w:t>
      </w:r>
      <w:r>
        <w:rPr>
          <w:rFonts w:ascii="宋体" w:hAnsi="宋体" w:cs="宋体"/>
          <w:kern w:val="0"/>
          <w:szCs w:val="28"/>
        </w:rPr>
        <w:t>的代表应签名报到以证明其出席。</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21</w:t>
      </w:r>
      <w:r>
        <w:rPr>
          <w:rFonts w:ascii="宋体" w:hAnsi="宋体" w:cs="宋体"/>
          <w:kern w:val="0"/>
          <w:szCs w:val="28"/>
        </w:rPr>
        <w:t>.2</w:t>
      </w:r>
      <w:r>
        <w:rPr>
          <w:rFonts w:ascii="宋体" w:hAnsi="宋体" w:cs="宋体" w:hint="eastAsia"/>
          <w:kern w:val="0"/>
          <w:szCs w:val="28"/>
        </w:rPr>
        <w:t>磋商由政府采购代理机构主持，磋商时，在监察部门监督下，</w:t>
      </w:r>
      <w:r>
        <w:rPr>
          <w:rFonts w:ascii="宋体" w:hAnsi="宋体" w:cs="宋体"/>
          <w:kern w:val="0"/>
          <w:szCs w:val="28"/>
        </w:rPr>
        <w:t>由</w:t>
      </w:r>
      <w:r>
        <w:rPr>
          <w:rFonts w:ascii="宋体" w:hAnsi="宋体" w:cs="宋体" w:hint="eastAsia"/>
          <w:kern w:val="0"/>
          <w:szCs w:val="28"/>
        </w:rPr>
        <w:t>采购人及</w:t>
      </w:r>
      <w:r>
        <w:rPr>
          <w:rFonts w:ascii="宋体" w:hAnsi="宋体" w:cs="宋体"/>
          <w:kern w:val="0"/>
          <w:szCs w:val="28"/>
        </w:rPr>
        <w:t>响应供应商代表</w:t>
      </w:r>
      <w:r>
        <w:rPr>
          <w:rFonts w:ascii="宋体" w:hAnsi="宋体" w:cs="宋体" w:hint="eastAsia"/>
          <w:kern w:val="0"/>
          <w:szCs w:val="28"/>
        </w:rPr>
        <w:t>共同</w:t>
      </w:r>
      <w:r>
        <w:rPr>
          <w:rFonts w:ascii="宋体" w:hAnsi="宋体" w:cs="宋体"/>
          <w:kern w:val="0"/>
          <w:szCs w:val="28"/>
        </w:rPr>
        <w:t>检查</w:t>
      </w:r>
      <w:r>
        <w:rPr>
          <w:rFonts w:ascii="宋体" w:hAnsi="宋体" w:cs="宋体" w:hint="eastAsia"/>
          <w:kern w:val="0"/>
          <w:szCs w:val="28"/>
        </w:rPr>
        <w:t>磋商</w:t>
      </w:r>
      <w:r>
        <w:rPr>
          <w:rFonts w:ascii="宋体" w:hAnsi="宋体" w:cs="宋体"/>
          <w:kern w:val="0"/>
          <w:szCs w:val="28"/>
        </w:rPr>
        <w:t>响应文件的密封情况，</w:t>
      </w:r>
      <w:r>
        <w:rPr>
          <w:rFonts w:ascii="宋体" w:hAnsi="宋体" w:hint="eastAsia"/>
          <w:szCs w:val="28"/>
        </w:rPr>
        <w:t>政府采购监督管理部门及有关部门可以视情况到场监督</w:t>
      </w:r>
      <w:r>
        <w:rPr>
          <w:rFonts w:ascii="宋体" w:hAnsi="宋体" w:cs="宋体" w:hint="eastAsia"/>
          <w:kern w:val="0"/>
          <w:szCs w:val="28"/>
        </w:rPr>
        <w:t>磋商</w:t>
      </w:r>
      <w:r>
        <w:rPr>
          <w:rFonts w:ascii="宋体" w:hAnsi="宋体" w:hint="eastAsia"/>
          <w:szCs w:val="28"/>
        </w:rPr>
        <w:t>情况，</w:t>
      </w:r>
      <w:r>
        <w:rPr>
          <w:rFonts w:ascii="宋体" w:hAnsi="宋体" w:cs="宋体"/>
          <w:kern w:val="0"/>
          <w:szCs w:val="28"/>
        </w:rPr>
        <w:t>经当场确认无误后当众</w:t>
      </w:r>
      <w:r>
        <w:rPr>
          <w:rFonts w:ascii="宋体" w:hAnsi="宋体" w:cs="宋体" w:hint="eastAsia"/>
          <w:kern w:val="0"/>
          <w:szCs w:val="28"/>
        </w:rPr>
        <w:t>开启</w:t>
      </w:r>
      <w:r>
        <w:rPr>
          <w:rFonts w:ascii="宋体" w:hAnsi="宋体" w:cs="宋体"/>
          <w:kern w:val="0"/>
          <w:szCs w:val="28"/>
        </w:rPr>
        <w:t>。</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21</w:t>
      </w:r>
      <w:r>
        <w:rPr>
          <w:rFonts w:ascii="宋体" w:hAnsi="宋体" w:cs="宋体"/>
          <w:kern w:val="0"/>
          <w:szCs w:val="28"/>
        </w:rPr>
        <w:t>.3</w:t>
      </w:r>
      <w:r>
        <w:rPr>
          <w:rFonts w:ascii="宋体" w:hAnsi="宋体" w:cs="宋体" w:hint="eastAsia"/>
          <w:kern w:val="0"/>
          <w:szCs w:val="28"/>
        </w:rPr>
        <w:t>磋商</w:t>
      </w:r>
      <w:r>
        <w:rPr>
          <w:rFonts w:ascii="宋体" w:hAnsi="宋体" w:cs="宋体"/>
          <w:kern w:val="0"/>
          <w:szCs w:val="28"/>
        </w:rPr>
        <w:t>时，</w:t>
      </w:r>
      <w:r>
        <w:rPr>
          <w:rFonts w:ascii="宋体" w:hAnsi="宋体" w:hint="eastAsia"/>
          <w:szCs w:val="28"/>
        </w:rPr>
        <w:t>政府采购</w:t>
      </w:r>
      <w:r>
        <w:rPr>
          <w:rFonts w:ascii="宋体" w:hAnsi="宋体" w:cs="宋体"/>
          <w:kern w:val="0"/>
          <w:szCs w:val="28"/>
        </w:rPr>
        <w:t>代理机构</w:t>
      </w:r>
      <w:r>
        <w:rPr>
          <w:rFonts w:ascii="宋体" w:hAnsi="宋体" w:cs="宋体" w:hint="eastAsia"/>
          <w:kern w:val="0"/>
          <w:szCs w:val="28"/>
        </w:rPr>
        <w:t>工作人员</w:t>
      </w:r>
      <w:r>
        <w:rPr>
          <w:rFonts w:ascii="宋体" w:hAnsi="宋体" w:cs="宋体"/>
          <w:kern w:val="0"/>
          <w:szCs w:val="28"/>
        </w:rPr>
        <w:t>当众宣</w:t>
      </w:r>
      <w:r>
        <w:rPr>
          <w:rFonts w:ascii="宋体" w:hAnsi="宋体" w:cs="宋体" w:hint="eastAsia"/>
          <w:kern w:val="0"/>
          <w:szCs w:val="28"/>
        </w:rPr>
        <w:t>布</w:t>
      </w:r>
      <w:r>
        <w:rPr>
          <w:rFonts w:ascii="宋体" w:hAnsi="宋体" w:cs="宋体"/>
          <w:kern w:val="0"/>
          <w:szCs w:val="28"/>
        </w:rPr>
        <w:t>响应供应商名称及</w:t>
      </w:r>
      <w:r>
        <w:rPr>
          <w:rFonts w:ascii="宋体" w:hAnsi="宋体" w:hint="eastAsia"/>
          <w:szCs w:val="28"/>
        </w:rPr>
        <w:t>政府采购</w:t>
      </w:r>
      <w:r>
        <w:rPr>
          <w:rFonts w:ascii="宋体" w:hAnsi="宋体" w:cs="宋体"/>
          <w:kern w:val="0"/>
          <w:szCs w:val="28"/>
        </w:rPr>
        <w:t>代理机构认为合适的其它内容</w:t>
      </w:r>
      <w:r>
        <w:rPr>
          <w:rFonts w:ascii="宋体" w:hAnsi="宋体" w:cs="宋体" w:hint="eastAsia"/>
          <w:kern w:val="0"/>
          <w:szCs w:val="28"/>
        </w:rPr>
        <w:t>，并做好磋商记录</w:t>
      </w:r>
      <w:r>
        <w:rPr>
          <w:rFonts w:ascii="宋体" w:hAnsi="宋体" w:cs="宋体"/>
          <w:kern w:val="0"/>
          <w:szCs w:val="28"/>
        </w:rPr>
        <w:t>。</w:t>
      </w:r>
    </w:p>
    <w:p w:rsidR="00DA0DAB" w:rsidRDefault="00B27BA3">
      <w:pPr>
        <w:jc w:val="left"/>
        <w:rPr>
          <w:rFonts w:ascii="宋体" w:hAnsi="宋体" w:cs="宋体"/>
          <w:b/>
          <w:kern w:val="0"/>
          <w:szCs w:val="28"/>
        </w:rPr>
      </w:pPr>
      <w:r>
        <w:rPr>
          <w:rFonts w:ascii="宋体" w:hAnsi="宋体" w:cs="宋体" w:hint="eastAsia"/>
          <w:b/>
          <w:kern w:val="0"/>
          <w:szCs w:val="28"/>
        </w:rPr>
        <w:t>22评审</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22.1</w:t>
      </w:r>
      <w:r>
        <w:rPr>
          <w:rFonts w:ascii="宋体" w:hAnsi="宋体" w:cs="宋体" w:hint="eastAsia"/>
          <w:bCs/>
          <w:kern w:val="0"/>
          <w:szCs w:val="28"/>
        </w:rPr>
        <w:t>磋商小组</w:t>
      </w:r>
      <w:r>
        <w:rPr>
          <w:rFonts w:ascii="宋体" w:hAnsi="宋体" w:cs="宋体" w:hint="eastAsia"/>
          <w:kern w:val="0"/>
          <w:szCs w:val="28"/>
        </w:rPr>
        <w:t>对符合资格的响应供应商的响应文件进行符合性审查，以确定其是否满足响应文件的实质性要求。</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22.2</w:t>
      </w:r>
      <w:r>
        <w:rPr>
          <w:rFonts w:ascii="宋体" w:hAnsi="宋体" w:cs="宋体" w:hint="eastAsia"/>
          <w:bCs/>
          <w:kern w:val="0"/>
          <w:szCs w:val="28"/>
        </w:rPr>
        <w:t>磋商小组</w:t>
      </w:r>
      <w:r>
        <w:rPr>
          <w:rFonts w:ascii="宋体" w:hAnsi="宋体" w:cs="宋体" w:hint="eastAsia"/>
          <w:kern w:val="0"/>
          <w:szCs w:val="28"/>
        </w:rPr>
        <w:t>全体成员到位后，推举其中一位评审专家担任</w:t>
      </w:r>
      <w:r>
        <w:rPr>
          <w:rFonts w:ascii="宋体" w:hAnsi="宋体" w:cs="宋体" w:hint="eastAsia"/>
          <w:bCs/>
          <w:kern w:val="0"/>
          <w:szCs w:val="28"/>
        </w:rPr>
        <w:t>磋商小组</w:t>
      </w:r>
      <w:r>
        <w:rPr>
          <w:rFonts w:ascii="宋体" w:hAnsi="宋体" w:cs="宋体" w:hint="eastAsia"/>
          <w:kern w:val="0"/>
          <w:szCs w:val="28"/>
        </w:rPr>
        <w:t>召集人（</w:t>
      </w:r>
      <w:r>
        <w:rPr>
          <w:rFonts w:ascii="宋体" w:hAnsi="宋体" w:cs="宋体" w:hint="eastAsia"/>
          <w:bCs/>
          <w:kern w:val="0"/>
          <w:szCs w:val="28"/>
        </w:rPr>
        <w:t>磋商小组</w:t>
      </w:r>
      <w:r>
        <w:rPr>
          <w:rFonts w:ascii="宋体" w:hAnsi="宋体" w:cs="宋体" w:hint="eastAsia"/>
          <w:kern w:val="0"/>
          <w:szCs w:val="28"/>
        </w:rPr>
        <w:t>组长），但采购人代表不得担任；并由</w:t>
      </w:r>
      <w:r>
        <w:rPr>
          <w:rFonts w:ascii="宋体" w:hAnsi="宋体" w:cs="宋体" w:hint="eastAsia"/>
          <w:bCs/>
          <w:kern w:val="0"/>
          <w:szCs w:val="28"/>
        </w:rPr>
        <w:t>磋商小组</w:t>
      </w:r>
      <w:r>
        <w:rPr>
          <w:rFonts w:ascii="宋体" w:hAnsi="宋体" w:cs="宋体" w:hint="eastAsia"/>
          <w:kern w:val="0"/>
          <w:szCs w:val="28"/>
        </w:rPr>
        <w:t>组长牵头组织该项目评审工作。</w:t>
      </w:r>
      <w:r>
        <w:rPr>
          <w:rFonts w:ascii="宋体" w:hAnsi="宋体" w:cs="宋体" w:hint="eastAsia"/>
          <w:bCs/>
          <w:kern w:val="0"/>
          <w:szCs w:val="28"/>
        </w:rPr>
        <w:t>磋商小组</w:t>
      </w:r>
      <w:r>
        <w:rPr>
          <w:rFonts w:ascii="宋体" w:hAnsi="宋体" w:cs="宋体" w:hint="eastAsia"/>
          <w:kern w:val="0"/>
          <w:szCs w:val="28"/>
        </w:rPr>
        <w:t>按以下程序独立履行评审职责：</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22.2.1资格性检查。依据法律法规和</w:t>
      </w:r>
      <w:r>
        <w:rPr>
          <w:rFonts w:ascii="宋体" w:hAnsi="宋体" w:cs="宋体" w:hint="eastAsia"/>
          <w:bCs/>
          <w:kern w:val="0"/>
          <w:szCs w:val="28"/>
        </w:rPr>
        <w:t>磋商</w:t>
      </w:r>
      <w:r>
        <w:rPr>
          <w:rFonts w:ascii="宋体" w:hAnsi="宋体" w:cs="宋体" w:hint="eastAsia"/>
          <w:kern w:val="0"/>
          <w:szCs w:val="28"/>
        </w:rPr>
        <w:t>文件的规定，对</w:t>
      </w:r>
      <w:r>
        <w:rPr>
          <w:rFonts w:ascii="宋体" w:hAnsi="宋体" w:cs="宋体" w:hint="eastAsia"/>
          <w:bCs/>
          <w:kern w:val="0"/>
          <w:szCs w:val="28"/>
        </w:rPr>
        <w:t>磋商</w:t>
      </w:r>
      <w:r>
        <w:rPr>
          <w:rFonts w:ascii="宋体" w:hAnsi="宋体" w:cs="宋体" w:hint="eastAsia"/>
          <w:kern w:val="0"/>
          <w:szCs w:val="28"/>
        </w:rPr>
        <w:t>响应文件中的资格证明、响应保证金等进行审查，以确定响应供应商是否具</w:t>
      </w:r>
      <w:r>
        <w:rPr>
          <w:rFonts w:ascii="宋体" w:hAnsi="宋体" w:cs="宋体" w:hint="eastAsia"/>
          <w:kern w:val="0"/>
          <w:szCs w:val="28"/>
        </w:rPr>
        <w:lastRenderedPageBreak/>
        <w:t>备响应资格。资格审查资料表如下：</w:t>
      </w:r>
    </w:p>
    <w:tbl>
      <w:tblPr>
        <w:tblW w:w="9240" w:type="dxa"/>
        <w:jc w:val="center"/>
        <w:tblLayout w:type="fixed"/>
        <w:tblCellMar>
          <w:top w:w="15" w:type="dxa"/>
          <w:left w:w="15" w:type="dxa"/>
          <w:bottom w:w="15" w:type="dxa"/>
          <w:right w:w="15" w:type="dxa"/>
        </w:tblCellMar>
        <w:tblLook w:val="04A0" w:firstRow="1" w:lastRow="0" w:firstColumn="1" w:lastColumn="0" w:noHBand="0" w:noVBand="1"/>
      </w:tblPr>
      <w:tblGrid>
        <w:gridCol w:w="673"/>
        <w:gridCol w:w="561"/>
        <w:gridCol w:w="1778"/>
        <w:gridCol w:w="6228"/>
      </w:tblGrid>
      <w:tr w:rsidR="00DA0DAB">
        <w:trPr>
          <w:trHeight w:val="454"/>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center"/>
              <w:textAlignment w:val="center"/>
              <w:rPr>
                <w:rFonts w:ascii="宋体" w:hAnsi="宋体" w:cs="宋体"/>
                <w:color w:val="000000"/>
                <w:sz w:val="24"/>
              </w:rPr>
            </w:pPr>
            <w:r>
              <w:rPr>
                <w:rFonts w:ascii="宋体" w:hAnsi="宋体" w:cs="宋体" w:hint="eastAsia"/>
                <w:color w:val="000000"/>
                <w:kern w:val="0"/>
                <w:sz w:val="24"/>
                <w:lang w:bidi="ar"/>
              </w:rPr>
              <w:t>审查因素</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center"/>
              <w:textAlignment w:val="center"/>
              <w:rPr>
                <w:rFonts w:ascii="宋体" w:hAnsi="宋体" w:cs="宋体"/>
                <w:color w:val="000000"/>
                <w:sz w:val="24"/>
              </w:rPr>
            </w:pPr>
            <w:r>
              <w:rPr>
                <w:rFonts w:ascii="宋体" w:hAnsi="宋体" w:cs="宋体" w:hint="eastAsia"/>
                <w:color w:val="000000"/>
                <w:kern w:val="0"/>
                <w:sz w:val="24"/>
                <w:lang w:bidi="ar"/>
              </w:rPr>
              <w:t>审查内容</w:t>
            </w:r>
          </w:p>
        </w:tc>
      </w:tr>
      <w:tr w:rsidR="00DA0DAB">
        <w:trPr>
          <w:trHeight w:val="454"/>
          <w:jc w:val="center"/>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561" w:type="dxa"/>
            <w:vMerge w:val="restart"/>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基本资格条件</w:t>
            </w:r>
          </w:p>
        </w:tc>
        <w:tc>
          <w:tcPr>
            <w:tcW w:w="177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(1)具有独立承担民事责任的能力</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ind w:firstLineChars="9" w:firstLine="22"/>
              <w:jc w:val="left"/>
              <w:textAlignment w:val="top"/>
              <w:rPr>
                <w:rFonts w:ascii="宋体" w:hAnsi="宋体" w:cs="宋体"/>
                <w:b/>
                <w:sz w:val="24"/>
              </w:rPr>
            </w:pPr>
            <w:r>
              <w:rPr>
                <w:rFonts w:ascii="宋体" w:hAnsi="宋体" w:cs="宋体" w:hint="eastAsia"/>
                <w:b/>
                <w:kern w:val="0"/>
                <w:sz w:val="24"/>
                <w:lang w:bidi="ar"/>
              </w:rPr>
              <w:t>具有独立承担民事责任的能力的资格证明材料</w:t>
            </w:r>
          </w:p>
          <w:p w:rsidR="00DA0DAB" w:rsidRDefault="00B27BA3">
            <w:pPr>
              <w:pStyle w:val="a5"/>
              <w:adjustRightInd w:val="0"/>
              <w:snapToGrid w:val="0"/>
              <w:spacing w:line="360" w:lineRule="exact"/>
              <w:ind w:firstLineChars="200" w:firstLine="480"/>
              <w:rPr>
                <w:rFonts w:cs="宋体"/>
                <w:bCs/>
                <w:sz w:val="24"/>
              </w:rPr>
            </w:pPr>
            <w:r>
              <w:rPr>
                <w:rFonts w:cs="宋体" w:hint="eastAsia"/>
                <w:sz w:val="24"/>
              </w:rPr>
              <w:t>1、如响应供应商是企业的（包括合伙企业），须提供有效的</w:t>
            </w:r>
            <w:r>
              <w:rPr>
                <w:rFonts w:cs="宋体" w:hint="eastAsia"/>
                <w:b/>
                <w:sz w:val="24"/>
              </w:rPr>
              <w:t>“企业法人营业执照（或营业执照）”</w:t>
            </w:r>
            <w:r>
              <w:rPr>
                <w:rFonts w:cs="宋体" w:hint="eastAsia"/>
                <w:bCs/>
                <w:sz w:val="24"/>
              </w:rPr>
              <w:t>；</w:t>
            </w:r>
          </w:p>
          <w:p w:rsidR="00DA0DAB" w:rsidRDefault="00B27BA3">
            <w:pPr>
              <w:pStyle w:val="a5"/>
              <w:adjustRightInd w:val="0"/>
              <w:snapToGrid w:val="0"/>
              <w:spacing w:line="360" w:lineRule="exact"/>
              <w:ind w:firstLineChars="200" w:firstLine="480"/>
              <w:rPr>
                <w:rFonts w:cs="宋体"/>
                <w:bCs/>
                <w:sz w:val="24"/>
              </w:rPr>
            </w:pPr>
            <w:r>
              <w:rPr>
                <w:rFonts w:cs="宋体" w:hint="eastAsia"/>
                <w:bCs/>
                <w:sz w:val="24"/>
              </w:rPr>
              <w:t>2、如响应供应商是事业单位的，须提供“事业单位法人证书”；</w:t>
            </w:r>
          </w:p>
          <w:p w:rsidR="00DA0DAB" w:rsidRDefault="00B27BA3">
            <w:pPr>
              <w:pStyle w:val="a5"/>
              <w:adjustRightInd w:val="0"/>
              <w:snapToGrid w:val="0"/>
              <w:spacing w:line="360" w:lineRule="exact"/>
              <w:ind w:firstLineChars="200" w:firstLine="480"/>
              <w:rPr>
                <w:rFonts w:cs="宋体"/>
                <w:bCs/>
                <w:sz w:val="24"/>
              </w:rPr>
            </w:pPr>
            <w:r>
              <w:rPr>
                <w:rFonts w:cs="宋体" w:hint="eastAsia"/>
                <w:bCs/>
                <w:sz w:val="24"/>
              </w:rPr>
              <w:t>3、如响应供应商是非企业专业服务机构的，须提供执业许可证等证明文件；</w:t>
            </w:r>
          </w:p>
          <w:p w:rsidR="00DA0DAB" w:rsidRDefault="00B27BA3">
            <w:pPr>
              <w:pStyle w:val="a5"/>
              <w:adjustRightInd w:val="0"/>
              <w:snapToGrid w:val="0"/>
              <w:spacing w:line="360" w:lineRule="exact"/>
              <w:ind w:firstLineChars="200" w:firstLine="480"/>
              <w:rPr>
                <w:rFonts w:cs="宋体"/>
                <w:bCs/>
                <w:sz w:val="24"/>
              </w:rPr>
            </w:pPr>
            <w:r>
              <w:rPr>
                <w:rFonts w:cs="宋体" w:hint="eastAsia"/>
                <w:bCs/>
                <w:sz w:val="24"/>
              </w:rPr>
              <w:t>4、如响应供应商是个体工商户的，须提供有效的“个体工商户营业执照”；</w:t>
            </w:r>
          </w:p>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5、如响应供应商是自然人的，须提供有效的自然人的身份证明(中国公民)。</w:t>
            </w:r>
          </w:p>
          <w:p w:rsidR="00DA0DAB" w:rsidRDefault="00B27BA3">
            <w:pPr>
              <w:pStyle w:val="a5"/>
              <w:adjustRightInd w:val="0"/>
              <w:snapToGrid w:val="0"/>
              <w:spacing w:line="360" w:lineRule="exact"/>
              <w:ind w:firstLineChars="200" w:firstLine="482"/>
              <w:jc w:val="left"/>
              <w:rPr>
                <w:rFonts w:cs="宋体"/>
                <w:bCs/>
                <w:sz w:val="24"/>
              </w:rPr>
            </w:pPr>
            <w:r>
              <w:rPr>
                <w:rFonts w:cs="宋体" w:hint="eastAsia"/>
                <w:b/>
                <w:sz w:val="24"/>
              </w:rPr>
              <w:t>注：</w:t>
            </w:r>
            <w:r>
              <w:rPr>
                <w:rFonts w:cs="宋体" w:hint="eastAsia"/>
                <w:bCs/>
                <w:sz w:val="24"/>
              </w:rPr>
              <w:t>当上述证件可以通过互联网或者相关信息系统查询时，仅提供查询网址即可，无需提供证件复印件或扫描件。</w:t>
            </w:r>
          </w:p>
        </w:tc>
      </w:tr>
      <w:tr w:rsidR="00DA0DAB">
        <w:trPr>
          <w:trHeight w:val="454"/>
          <w:jc w:val="center"/>
        </w:trPr>
        <w:tc>
          <w:tcPr>
            <w:tcW w:w="673"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spacing w:line="360" w:lineRule="exact"/>
              <w:jc w:val="center"/>
              <w:rPr>
                <w:rFonts w:ascii="宋体" w:hAnsi="宋体" w:cs="宋体"/>
                <w:color w:val="000000"/>
                <w:sz w:val="24"/>
              </w:rPr>
            </w:pPr>
          </w:p>
        </w:tc>
        <w:tc>
          <w:tcPr>
            <w:tcW w:w="561"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pStyle w:val="a5"/>
              <w:adjustRightInd w:val="0"/>
              <w:snapToGrid w:val="0"/>
              <w:spacing w:line="360" w:lineRule="exact"/>
              <w:ind w:firstLineChars="200" w:firstLine="480"/>
              <w:jc w:val="left"/>
              <w:rPr>
                <w:rFonts w:cs="宋体"/>
                <w:bCs/>
                <w:sz w:val="24"/>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(2)具有良好的商业信誉和健全的财务会计制度</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rPr>
                <w:rFonts w:ascii="宋体" w:hAnsi="宋体" w:cs="宋体"/>
                <w:b/>
                <w:kern w:val="0"/>
                <w:sz w:val="24"/>
              </w:rPr>
            </w:pPr>
            <w:r>
              <w:rPr>
                <w:rFonts w:ascii="宋体" w:hAnsi="宋体" w:cs="宋体" w:hint="eastAsia"/>
                <w:b/>
                <w:kern w:val="0"/>
                <w:sz w:val="24"/>
              </w:rPr>
              <w:t>具有良好的商业信誉和健全的财务会计制度的证明材料</w:t>
            </w:r>
          </w:p>
          <w:p w:rsidR="00DA0DAB" w:rsidRDefault="00B27BA3">
            <w:pPr>
              <w:spacing w:line="360" w:lineRule="exact"/>
              <w:ind w:firstLineChars="200" w:firstLine="480"/>
              <w:rPr>
                <w:rFonts w:ascii="宋体" w:hAnsi="宋体" w:cs="宋体"/>
                <w:b/>
                <w:bCs/>
                <w:sz w:val="24"/>
              </w:rPr>
            </w:pPr>
            <w:r>
              <w:rPr>
                <w:rFonts w:ascii="宋体" w:hAnsi="宋体" w:cs="宋体" w:hint="eastAsia"/>
                <w:sz w:val="24"/>
              </w:rPr>
              <w:t>1、响应供应商是法人的，提供经审计的财务报告，财务报告为上一年度或截止到开启之日止在18个月内的财务报告，财务报告须由会计师事务所出具，如公司为本年度成立，则出具上一期的财务审计报告,财务报告必须是无保留意见审计报告。</w:t>
            </w:r>
            <w:r>
              <w:rPr>
                <w:rFonts w:ascii="宋体" w:hAnsi="宋体" w:cs="宋体" w:hint="eastAsia"/>
                <w:b/>
                <w:bCs/>
                <w:sz w:val="24"/>
              </w:rPr>
              <w:t>财务审计报告包括但不限于以下资料：</w:t>
            </w:r>
          </w:p>
          <w:p w:rsidR="00DA0DAB" w:rsidRDefault="00B27BA3">
            <w:pPr>
              <w:numPr>
                <w:ilvl w:val="0"/>
                <w:numId w:val="2"/>
              </w:numPr>
              <w:spacing w:line="360" w:lineRule="exact"/>
              <w:ind w:firstLineChars="200" w:firstLine="482"/>
              <w:rPr>
                <w:rFonts w:ascii="宋体" w:hAnsi="宋体" w:cs="宋体"/>
                <w:b/>
                <w:bCs/>
                <w:sz w:val="24"/>
              </w:rPr>
            </w:pPr>
            <w:r>
              <w:rPr>
                <w:rFonts w:ascii="宋体" w:hAnsi="宋体" w:cs="宋体" w:hint="eastAsia"/>
                <w:b/>
                <w:bCs/>
                <w:sz w:val="24"/>
              </w:rPr>
              <w:t>财务审计报告需提供有资质的中介机构的营业执照、执业证书、签字注册会计师个人执业资格证书；</w:t>
            </w:r>
          </w:p>
          <w:p w:rsidR="00DA0DAB" w:rsidRDefault="00B27BA3">
            <w:pPr>
              <w:spacing w:line="360" w:lineRule="exact"/>
              <w:ind w:firstLineChars="200" w:firstLine="482"/>
              <w:rPr>
                <w:rFonts w:ascii="宋体" w:hAnsi="宋体" w:cs="宋体"/>
                <w:sz w:val="24"/>
              </w:rPr>
            </w:pPr>
            <w:r>
              <w:rPr>
                <w:rFonts w:ascii="宋体" w:hAnsi="宋体" w:cs="宋体" w:hint="eastAsia"/>
                <w:b/>
                <w:bCs/>
                <w:sz w:val="24"/>
              </w:rPr>
              <w:t>2）响应供应商的《资产负债表》、《损益表》（《利润表》）、《现金流量表》及简要报表附注。</w:t>
            </w:r>
          </w:p>
          <w:p w:rsidR="00DA0DAB" w:rsidRDefault="00B27BA3">
            <w:pPr>
              <w:spacing w:line="360" w:lineRule="exact"/>
              <w:ind w:firstLineChars="200" w:firstLine="480"/>
              <w:rPr>
                <w:rFonts w:ascii="宋体" w:hAnsi="宋体" w:cs="宋体"/>
                <w:sz w:val="24"/>
              </w:rPr>
            </w:pPr>
            <w:r>
              <w:rPr>
                <w:rFonts w:ascii="宋体" w:hAnsi="宋体" w:cs="宋体" w:hint="eastAsia"/>
                <w:sz w:val="24"/>
              </w:rPr>
              <w:t>2、响应供应商是法人的，如没有经审计的财务报告，可提供响应截止时间前3个月内基本开户银行出具的</w:t>
            </w:r>
            <w:r>
              <w:rPr>
                <w:rFonts w:ascii="宋体" w:hAnsi="宋体" w:cs="宋体" w:hint="eastAsia"/>
                <w:b/>
                <w:sz w:val="24"/>
              </w:rPr>
              <w:t>“资信证明”</w:t>
            </w:r>
            <w:r>
              <w:rPr>
                <w:rFonts w:ascii="宋体" w:hAnsi="宋体" w:cs="宋体" w:hint="eastAsia"/>
                <w:sz w:val="24"/>
              </w:rPr>
              <w:t>，</w:t>
            </w:r>
            <w:r>
              <w:rPr>
                <w:rFonts w:ascii="宋体" w:hAnsi="宋体" w:cs="宋体" w:hint="eastAsia"/>
                <w:b/>
                <w:sz w:val="24"/>
              </w:rPr>
              <w:t>如其基本开户银行的资信证明有所致单位的，则所致单位须为华夏城投项目管理有限公司赣州分公司。</w:t>
            </w:r>
          </w:p>
          <w:p w:rsidR="00DA0DAB" w:rsidRDefault="00B27BA3">
            <w:pPr>
              <w:spacing w:line="360" w:lineRule="exact"/>
              <w:ind w:firstLineChars="200" w:firstLine="480"/>
              <w:rPr>
                <w:rFonts w:ascii="宋体" w:hAnsi="宋体" w:cs="宋体"/>
                <w:sz w:val="24"/>
              </w:rPr>
            </w:pPr>
            <w:r>
              <w:rPr>
                <w:rFonts w:ascii="宋体" w:hAnsi="宋体" w:cs="宋体" w:hint="eastAsia"/>
                <w:sz w:val="24"/>
              </w:rPr>
              <w:t>3、其他组织和自然人，没有经审计的财务审计报告，可提供在响应截止时间前3个月内银行出具的资信证明，</w:t>
            </w:r>
            <w:r>
              <w:rPr>
                <w:rFonts w:ascii="宋体" w:hAnsi="宋体" w:cs="宋体" w:hint="eastAsia"/>
                <w:b/>
                <w:sz w:val="24"/>
              </w:rPr>
              <w:t>如其银行的资信证明有所致单位的，则所致单位须为华夏城投项目管理有限公司赣州分公司</w:t>
            </w:r>
            <w:r>
              <w:rPr>
                <w:rFonts w:ascii="宋体" w:hAnsi="宋体" w:cs="宋体" w:hint="eastAsia"/>
                <w:sz w:val="24"/>
              </w:rPr>
              <w:t>。</w:t>
            </w:r>
          </w:p>
          <w:p w:rsidR="00DA0DAB" w:rsidRDefault="00B27BA3">
            <w:pPr>
              <w:spacing w:line="360" w:lineRule="exact"/>
              <w:ind w:firstLineChars="200" w:firstLine="480"/>
              <w:jc w:val="left"/>
              <w:rPr>
                <w:rFonts w:ascii="宋体" w:hAnsi="宋体" w:cs="宋体"/>
                <w:sz w:val="24"/>
              </w:rPr>
            </w:pPr>
            <w:r>
              <w:rPr>
                <w:rFonts w:ascii="宋体" w:hAnsi="宋体" w:cs="宋体" w:hint="eastAsia"/>
                <w:sz w:val="24"/>
              </w:rPr>
              <w:t>4、如响应供应商是中、小、微企业的，提供财政部门认可的政府采购专业担保机构出具的投标担保函，可不提供财务报告及银行资信证明。</w:t>
            </w:r>
          </w:p>
          <w:p w:rsidR="00DA0DAB" w:rsidRDefault="00B27BA3">
            <w:pPr>
              <w:spacing w:line="360" w:lineRule="exact"/>
              <w:ind w:firstLineChars="200" w:firstLine="482"/>
              <w:jc w:val="left"/>
              <w:rPr>
                <w:rFonts w:ascii="宋体" w:hAnsi="宋体" w:cs="宋体"/>
                <w:sz w:val="24"/>
              </w:rPr>
            </w:pPr>
            <w:r>
              <w:rPr>
                <w:rFonts w:ascii="宋体" w:hAnsi="宋体" w:cs="宋体" w:hint="eastAsia"/>
                <w:b/>
                <w:sz w:val="24"/>
              </w:rPr>
              <w:lastRenderedPageBreak/>
              <w:t>注：</w:t>
            </w:r>
            <w:r>
              <w:rPr>
                <w:rFonts w:ascii="宋体" w:hAnsi="宋体" w:cs="宋体" w:hint="eastAsia"/>
                <w:bCs/>
                <w:sz w:val="24"/>
              </w:rPr>
              <w:t>当上述证件可以通过互联网或者相关信息系统查询时，仅提供查询网址即可，无需提供证件复印件或扫描件。</w:t>
            </w:r>
          </w:p>
        </w:tc>
      </w:tr>
      <w:tr w:rsidR="00DA0DAB">
        <w:trPr>
          <w:trHeight w:val="454"/>
          <w:jc w:val="center"/>
        </w:trPr>
        <w:tc>
          <w:tcPr>
            <w:tcW w:w="673"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spacing w:line="360" w:lineRule="exact"/>
              <w:jc w:val="center"/>
              <w:rPr>
                <w:rFonts w:ascii="宋体" w:hAnsi="宋体" w:cs="宋体"/>
                <w:color w:val="000000"/>
                <w:sz w:val="24"/>
              </w:rPr>
            </w:pPr>
          </w:p>
        </w:tc>
        <w:tc>
          <w:tcPr>
            <w:tcW w:w="561"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pStyle w:val="a5"/>
              <w:adjustRightInd w:val="0"/>
              <w:snapToGrid w:val="0"/>
              <w:spacing w:line="360" w:lineRule="exact"/>
              <w:ind w:firstLineChars="200" w:firstLine="480"/>
              <w:jc w:val="left"/>
              <w:rPr>
                <w:rFonts w:cs="宋体"/>
                <w:bCs/>
                <w:sz w:val="24"/>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(3)具有履行合同所必需的设备和专业技术能力</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left"/>
              <w:rPr>
                <w:rFonts w:ascii="宋体" w:hAnsi="宋体" w:cs="宋体"/>
                <w:b/>
                <w:kern w:val="0"/>
                <w:sz w:val="24"/>
              </w:rPr>
            </w:pPr>
            <w:r>
              <w:rPr>
                <w:rFonts w:ascii="宋体" w:hAnsi="宋体" w:cs="宋体" w:hint="eastAsia"/>
                <w:b/>
                <w:kern w:val="0"/>
                <w:sz w:val="24"/>
              </w:rPr>
              <w:t>书面承诺函</w:t>
            </w:r>
          </w:p>
          <w:p w:rsidR="00DA0DAB" w:rsidRDefault="00B27BA3">
            <w:pPr>
              <w:spacing w:line="360" w:lineRule="exact"/>
              <w:ind w:firstLineChars="200" w:firstLine="480"/>
              <w:jc w:val="left"/>
              <w:rPr>
                <w:rFonts w:ascii="宋体" w:hAnsi="宋体" w:cs="宋体"/>
                <w:kern w:val="0"/>
                <w:sz w:val="24"/>
              </w:rPr>
            </w:pPr>
            <w:r>
              <w:rPr>
                <w:rFonts w:ascii="宋体" w:hAnsi="宋体" w:cs="宋体" w:hint="eastAsia"/>
                <w:kern w:val="0"/>
                <w:sz w:val="24"/>
              </w:rPr>
              <w:t>响应供应商提供具有履行合同所必须的设备和专业技术能力的承诺函。</w:t>
            </w:r>
          </w:p>
        </w:tc>
      </w:tr>
      <w:tr w:rsidR="00DA0DAB">
        <w:trPr>
          <w:trHeight w:val="454"/>
          <w:jc w:val="center"/>
        </w:trPr>
        <w:tc>
          <w:tcPr>
            <w:tcW w:w="673"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spacing w:line="360" w:lineRule="exact"/>
              <w:jc w:val="center"/>
              <w:rPr>
                <w:rFonts w:ascii="宋体" w:hAnsi="宋体" w:cs="宋体"/>
                <w:color w:val="000000"/>
                <w:sz w:val="24"/>
              </w:rPr>
            </w:pPr>
          </w:p>
        </w:tc>
        <w:tc>
          <w:tcPr>
            <w:tcW w:w="561"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pStyle w:val="a5"/>
              <w:adjustRightInd w:val="0"/>
              <w:snapToGrid w:val="0"/>
              <w:spacing w:line="360" w:lineRule="exact"/>
              <w:ind w:firstLineChars="200" w:firstLine="480"/>
              <w:jc w:val="left"/>
              <w:rPr>
                <w:rFonts w:cs="宋体"/>
                <w:bCs/>
                <w:sz w:val="24"/>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(4)有依法缴纳税收和社会保障资金的良好记录</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rPr>
                <w:rFonts w:cs="宋体"/>
                <w:b/>
                <w:bCs/>
                <w:sz w:val="24"/>
              </w:rPr>
            </w:pPr>
            <w:r>
              <w:rPr>
                <w:rFonts w:cs="宋体" w:hint="eastAsia"/>
                <w:b/>
                <w:bCs/>
                <w:sz w:val="24"/>
              </w:rPr>
              <w:t>依法缴纳税收的良好记录的证明文件</w:t>
            </w:r>
          </w:p>
          <w:p w:rsidR="00DA0DAB" w:rsidRDefault="00B27BA3">
            <w:pPr>
              <w:pStyle w:val="a5"/>
              <w:adjustRightInd w:val="0"/>
              <w:snapToGrid w:val="0"/>
              <w:spacing w:line="360" w:lineRule="exact"/>
              <w:ind w:firstLineChars="200" w:firstLine="480"/>
              <w:rPr>
                <w:rFonts w:cs="宋体"/>
                <w:bCs/>
                <w:sz w:val="24"/>
              </w:rPr>
            </w:pPr>
            <w:r>
              <w:rPr>
                <w:rFonts w:cs="宋体" w:hint="eastAsia"/>
                <w:bCs/>
                <w:sz w:val="24"/>
              </w:rPr>
              <w:t>1、如响应供应商是法人或者其他组织的，应提供有效的“税务登记证”（实行“统一社会信用代码”的不需单独提供）和响应截止时间前六个月内任意一个月的法人(或者其他组织)缴税凭证或证明。</w:t>
            </w:r>
          </w:p>
          <w:p w:rsidR="00DA0DAB" w:rsidRDefault="00B27BA3">
            <w:pPr>
              <w:pStyle w:val="a5"/>
              <w:adjustRightInd w:val="0"/>
              <w:snapToGrid w:val="0"/>
              <w:spacing w:line="360" w:lineRule="exact"/>
              <w:ind w:firstLineChars="200" w:firstLine="480"/>
              <w:rPr>
                <w:rFonts w:cs="宋体"/>
                <w:bCs/>
                <w:sz w:val="24"/>
              </w:rPr>
            </w:pPr>
            <w:r>
              <w:rPr>
                <w:rFonts w:cs="宋体" w:hint="eastAsia"/>
                <w:bCs/>
                <w:sz w:val="24"/>
              </w:rPr>
              <w:t>2、如响应供应商是自然人的，应提供在响应截止时间前六个月内任意一个月的缴税凭证或证明。</w:t>
            </w:r>
          </w:p>
          <w:p w:rsidR="00DA0DAB" w:rsidRDefault="00B27BA3">
            <w:pPr>
              <w:pStyle w:val="a5"/>
              <w:adjustRightInd w:val="0"/>
              <w:snapToGrid w:val="0"/>
              <w:spacing w:line="360" w:lineRule="exact"/>
              <w:ind w:firstLineChars="200" w:firstLine="480"/>
              <w:rPr>
                <w:rFonts w:cs="宋体"/>
                <w:bCs/>
                <w:sz w:val="24"/>
              </w:rPr>
            </w:pPr>
            <w:r>
              <w:rPr>
                <w:rFonts w:cs="宋体" w:hint="eastAsia"/>
                <w:bCs/>
                <w:sz w:val="24"/>
              </w:rPr>
              <w:t>3、依法免税的响应供应商，应当提供相关文件证明其依法免税。</w:t>
            </w:r>
          </w:p>
          <w:p w:rsidR="00DA0DAB" w:rsidRDefault="00B27BA3">
            <w:pPr>
              <w:pStyle w:val="a5"/>
              <w:adjustRightInd w:val="0"/>
              <w:snapToGrid w:val="0"/>
              <w:spacing w:line="360" w:lineRule="exact"/>
              <w:rPr>
                <w:rFonts w:cs="宋体"/>
                <w:b/>
                <w:sz w:val="24"/>
              </w:rPr>
            </w:pPr>
            <w:r>
              <w:rPr>
                <w:rFonts w:cs="宋体" w:hint="eastAsia"/>
                <w:b/>
                <w:sz w:val="24"/>
              </w:rPr>
              <w:t>依法缴纳社会保障资金的良好记录的证明文件</w:t>
            </w:r>
          </w:p>
          <w:p w:rsidR="00DA0DAB" w:rsidRDefault="00B27BA3">
            <w:pPr>
              <w:pStyle w:val="a5"/>
              <w:adjustRightInd w:val="0"/>
              <w:snapToGrid w:val="0"/>
              <w:spacing w:line="360" w:lineRule="exact"/>
              <w:ind w:firstLineChars="200" w:firstLine="480"/>
              <w:rPr>
                <w:rFonts w:cs="宋体"/>
                <w:bCs/>
                <w:sz w:val="24"/>
              </w:rPr>
            </w:pPr>
            <w:r>
              <w:rPr>
                <w:rFonts w:cs="宋体" w:hint="eastAsia"/>
                <w:bCs/>
                <w:sz w:val="24"/>
              </w:rPr>
              <w:t>1、开启截止时间前六个月内任意一个月的缴纳社会保险的凭据。</w:t>
            </w:r>
          </w:p>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2、依法不需要缴纳社会保障资金的响应供应商，应当提供相关文件证明其依法不需要缴纳社会保障资金。</w:t>
            </w:r>
          </w:p>
          <w:p w:rsidR="00DA0DAB" w:rsidRDefault="00B27BA3">
            <w:pPr>
              <w:pStyle w:val="a5"/>
              <w:adjustRightInd w:val="0"/>
              <w:snapToGrid w:val="0"/>
              <w:spacing w:line="360" w:lineRule="exact"/>
              <w:ind w:firstLineChars="200" w:firstLine="482"/>
              <w:jc w:val="left"/>
              <w:rPr>
                <w:rFonts w:cs="宋体"/>
                <w:bCs/>
                <w:sz w:val="24"/>
              </w:rPr>
            </w:pPr>
            <w:r>
              <w:rPr>
                <w:rFonts w:cs="宋体" w:hint="eastAsia"/>
                <w:b/>
                <w:sz w:val="24"/>
              </w:rPr>
              <w:t>注：</w:t>
            </w:r>
            <w:r>
              <w:rPr>
                <w:rFonts w:cs="宋体" w:hint="eastAsia"/>
                <w:bCs/>
                <w:sz w:val="24"/>
              </w:rPr>
              <w:t>当上述证件可以通过互联网或者相关信息系统查询时，仅提供查询网址即可，无需提供证件复印件或扫描件。</w:t>
            </w:r>
          </w:p>
        </w:tc>
      </w:tr>
      <w:tr w:rsidR="00DA0DAB">
        <w:trPr>
          <w:trHeight w:val="454"/>
          <w:jc w:val="center"/>
        </w:trPr>
        <w:tc>
          <w:tcPr>
            <w:tcW w:w="673"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spacing w:line="360" w:lineRule="exact"/>
              <w:jc w:val="center"/>
              <w:rPr>
                <w:rFonts w:ascii="宋体" w:hAnsi="宋体" w:cs="宋体"/>
                <w:color w:val="000000"/>
                <w:sz w:val="24"/>
              </w:rPr>
            </w:pPr>
          </w:p>
        </w:tc>
        <w:tc>
          <w:tcPr>
            <w:tcW w:w="561" w:type="dxa"/>
            <w:vMerge/>
            <w:tcBorders>
              <w:top w:val="single" w:sz="4" w:space="0" w:color="000000"/>
              <w:left w:val="single" w:sz="4" w:space="0" w:color="000000"/>
              <w:bottom w:val="single" w:sz="4" w:space="0" w:color="000000"/>
              <w:right w:val="single" w:sz="4" w:space="0" w:color="000000"/>
            </w:tcBorders>
            <w:vAlign w:val="center"/>
          </w:tcPr>
          <w:p w:rsidR="00DA0DAB" w:rsidRDefault="00DA0DAB">
            <w:pPr>
              <w:pStyle w:val="a5"/>
              <w:adjustRightInd w:val="0"/>
              <w:snapToGrid w:val="0"/>
              <w:spacing w:line="360" w:lineRule="exact"/>
              <w:ind w:firstLineChars="200" w:firstLine="480"/>
              <w:jc w:val="left"/>
              <w:rPr>
                <w:rFonts w:cs="宋体"/>
                <w:bCs/>
                <w:sz w:val="24"/>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(5)参加政府采购前三年内,在经营活动中没有重大违法记录</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响应供应商在响应文件中须提供参加政府采购活动前三年内,在经营活动中没有重大违法记录承诺函。</w:t>
            </w:r>
          </w:p>
        </w:tc>
      </w:tr>
      <w:tr w:rsidR="00DA0DAB">
        <w:trPr>
          <w:trHeight w:val="454"/>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特定资格条件</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无。</w:t>
            </w:r>
          </w:p>
        </w:tc>
      </w:tr>
      <w:tr w:rsidR="00DA0DAB">
        <w:trPr>
          <w:trHeight w:val="454"/>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响应保证金</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足额一次性缴纳响应保证金。</w:t>
            </w:r>
          </w:p>
        </w:tc>
      </w:tr>
      <w:tr w:rsidR="00DA0DAB">
        <w:trPr>
          <w:trHeight w:val="454"/>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DA0DAB" w:rsidRDefault="00B27BA3">
            <w:pPr>
              <w:spacing w:line="36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jc w:val="center"/>
              <w:rPr>
                <w:rFonts w:cs="宋体"/>
                <w:bCs/>
                <w:sz w:val="24"/>
              </w:rPr>
            </w:pPr>
            <w:r>
              <w:rPr>
                <w:rFonts w:cs="宋体" w:hint="eastAsia"/>
                <w:bCs/>
                <w:sz w:val="24"/>
              </w:rPr>
              <w:t>不存在禁止响应的情形</w:t>
            </w:r>
          </w:p>
        </w:tc>
        <w:tc>
          <w:tcPr>
            <w:tcW w:w="6228" w:type="dxa"/>
            <w:tcBorders>
              <w:top w:val="single" w:sz="4" w:space="0" w:color="000000"/>
              <w:left w:val="single" w:sz="4" w:space="0" w:color="000000"/>
              <w:bottom w:val="single" w:sz="4" w:space="0" w:color="000000"/>
              <w:right w:val="single" w:sz="4" w:space="0" w:color="000000"/>
            </w:tcBorders>
            <w:vAlign w:val="center"/>
          </w:tcPr>
          <w:p w:rsidR="00DA0DAB" w:rsidRDefault="00B27BA3">
            <w:pPr>
              <w:pStyle w:val="a5"/>
              <w:adjustRightInd w:val="0"/>
              <w:snapToGrid w:val="0"/>
              <w:spacing w:line="360" w:lineRule="exact"/>
              <w:ind w:firstLineChars="200" w:firstLine="480"/>
              <w:jc w:val="left"/>
              <w:rPr>
                <w:rFonts w:cs="宋体"/>
                <w:bCs/>
                <w:sz w:val="24"/>
              </w:rPr>
            </w:pPr>
            <w:r>
              <w:rPr>
                <w:rFonts w:cs="宋体" w:hint="eastAsia"/>
                <w:bCs/>
                <w:sz w:val="24"/>
              </w:rPr>
              <w:t>不存在本磋商文件规定禁止响应的任何一种情形。</w:t>
            </w:r>
          </w:p>
        </w:tc>
      </w:tr>
    </w:tbl>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22.2.2符合性检查。依据磋商文件的规定，从磋商响应文件的有效性、完整性和对磋商文件的响应程度、有无计算错误进行审查，以确定是否对磋商文件的实质性要求作出响应。符合性检查资料表如下：</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714"/>
        <w:gridCol w:w="1779"/>
        <w:gridCol w:w="5048"/>
      </w:tblGrid>
      <w:tr w:rsidR="00DA0DAB">
        <w:trPr>
          <w:trHeight w:val="454"/>
          <w:jc w:val="center"/>
        </w:trPr>
        <w:tc>
          <w:tcPr>
            <w:tcW w:w="698"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序号</w:t>
            </w:r>
          </w:p>
        </w:tc>
        <w:tc>
          <w:tcPr>
            <w:tcW w:w="3493" w:type="dxa"/>
            <w:gridSpan w:val="2"/>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评审因素</w:t>
            </w:r>
          </w:p>
        </w:tc>
        <w:tc>
          <w:tcPr>
            <w:tcW w:w="5048"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评审标准</w:t>
            </w:r>
          </w:p>
        </w:tc>
      </w:tr>
      <w:tr w:rsidR="00DA0DAB">
        <w:trPr>
          <w:trHeight w:val="454"/>
          <w:jc w:val="center"/>
        </w:trPr>
        <w:tc>
          <w:tcPr>
            <w:tcW w:w="698" w:type="dxa"/>
            <w:vMerge w:val="restart"/>
            <w:vAlign w:val="center"/>
          </w:tcPr>
          <w:p w:rsidR="00DA0DAB" w:rsidRDefault="00B27BA3">
            <w:pPr>
              <w:pStyle w:val="a5"/>
              <w:adjustRightInd w:val="0"/>
              <w:snapToGrid w:val="0"/>
              <w:spacing w:line="360" w:lineRule="exact"/>
              <w:jc w:val="center"/>
              <w:rPr>
                <w:rFonts w:cs="宋体"/>
                <w:bCs/>
                <w:sz w:val="24"/>
              </w:rPr>
            </w:pPr>
            <w:r>
              <w:rPr>
                <w:rFonts w:cs="宋体" w:hint="eastAsia"/>
                <w:bCs/>
                <w:sz w:val="24"/>
              </w:rPr>
              <w:t>1</w:t>
            </w:r>
          </w:p>
        </w:tc>
        <w:tc>
          <w:tcPr>
            <w:tcW w:w="1714" w:type="dxa"/>
            <w:vMerge w:val="restart"/>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有效性审查</w:t>
            </w:r>
          </w:p>
        </w:tc>
        <w:tc>
          <w:tcPr>
            <w:tcW w:w="177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响应文件签署</w:t>
            </w:r>
          </w:p>
        </w:tc>
        <w:tc>
          <w:tcPr>
            <w:tcW w:w="5048" w:type="dxa"/>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响应文件上法定代表人（经营者、单位负责人、</w:t>
            </w:r>
            <w:r>
              <w:rPr>
                <w:rFonts w:cs="宋体" w:hint="eastAsia"/>
                <w:bCs/>
                <w:sz w:val="24"/>
              </w:rPr>
              <w:lastRenderedPageBreak/>
              <w:t>自然人）的签字或签章齐全。</w:t>
            </w:r>
          </w:p>
        </w:tc>
      </w:tr>
      <w:tr w:rsidR="00DA0DAB">
        <w:trPr>
          <w:trHeight w:val="454"/>
          <w:jc w:val="center"/>
        </w:trPr>
        <w:tc>
          <w:tcPr>
            <w:tcW w:w="698" w:type="dxa"/>
            <w:vMerge/>
            <w:vAlign w:val="center"/>
          </w:tcPr>
          <w:p w:rsidR="00DA0DAB" w:rsidRDefault="00DA0DAB">
            <w:pPr>
              <w:pStyle w:val="a5"/>
              <w:adjustRightInd w:val="0"/>
              <w:snapToGrid w:val="0"/>
              <w:spacing w:line="360" w:lineRule="exact"/>
              <w:jc w:val="center"/>
              <w:rPr>
                <w:rFonts w:cs="宋体"/>
                <w:bCs/>
                <w:sz w:val="24"/>
              </w:rPr>
            </w:pPr>
          </w:p>
        </w:tc>
        <w:tc>
          <w:tcPr>
            <w:tcW w:w="1714" w:type="dxa"/>
            <w:vMerge/>
            <w:vAlign w:val="center"/>
          </w:tcPr>
          <w:p w:rsidR="00DA0DAB" w:rsidRDefault="00DA0DAB">
            <w:pPr>
              <w:pStyle w:val="Default"/>
              <w:spacing w:line="360" w:lineRule="exact"/>
              <w:jc w:val="center"/>
              <w:rPr>
                <w:rFonts w:ascii="宋体" w:hAnsi="宋体" w:cs="宋体"/>
                <w:color w:val="auto"/>
              </w:rPr>
            </w:pPr>
          </w:p>
        </w:tc>
        <w:tc>
          <w:tcPr>
            <w:tcW w:w="177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法定代表人身份证明及授权委托书</w:t>
            </w:r>
          </w:p>
        </w:tc>
        <w:tc>
          <w:tcPr>
            <w:tcW w:w="5048" w:type="dxa"/>
            <w:vAlign w:val="center"/>
          </w:tcPr>
          <w:p w:rsidR="00DA0DAB" w:rsidRDefault="00B27BA3">
            <w:pPr>
              <w:pStyle w:val="Default"/>
              <w:spacing w:line="360" w:lineRule="exact"/>
              <w:rPr>
                <w:rFonts w:ascii="宋体" w:hAnsi="宋体" w:cs="宋体"/>
                <w:color w:val="auto"/>
              </w:rPr>
            </w:pPr>
            <w:r>
              <w:rPr>
                <w:rFonts w:ascii="宋体" w:hAnsi="宋体" w:cs="宋体" w:hint="eastAsia"/>
                <w:color w:val="auto"/>
              </w:rPr>
              <w:t>法定代表人（经营者、单位负责人</w:t>
            </w:r>
            <w:r>
              <w:rPr>
                <w:rFonts w:ascii="宋体" w:hAnsi="宋体" w:cs="宋体" w:hint="eastAsia"/>
                <w:bCs/>
              </w:rPr>
              <w:t>、自然人</w:t>
            </w:r>
            <w:r>
              <w:rPr>
                <w:rFonts w:ascii="宋体" w:hAnsi="宋体" w:cs="宋体" w:hint="eastAsia"/>
                <w:color w:val="auto"/>
              </w:rPr>
              <w:t xml:space="preserve">）身份证明及授权委托书有效，签字或盖章齐全。 </w:t>
            </w:r>
          </w:p>
        </w:tc>
      </w:tr>
      <w:tr w:rsidR="00DA0DAB">
        <w:trPr>
          <w:trHeight w:val="454"/>
          <w:jc w:val="center"/>
        </w:trPr>
        <w:tc>
          <w:tcPr>
            <w:tcW w:w="698" w:type="dxa"/>
            <w:vMerge/>
            <w:vAlign w:val="center"/>
          </w:tcPr>
          <w:p w:rsidR="00DA0DAB" w:rsidRDefault="00DA0DAB">
            <w:pPr>
              <w:pStyle w:val="a5"/>
              <w:adjustRightInd w:val="0"/>
              <w:snapToGrid w:val="0"/>
              <w:spacing w:line="360" w:lineRule="exact"/>
              <w:jc w:val="center"/>
              <w:rPr>
                <w:rFonts w:cs="宋体"/>
                <w:bCs/>
                <w:sz w:val="24"/>
              </w:rPr>
            </w:pPr>
          </w:p>
        </w:tc>
        <w:tc>
          <w:tcPr>
            <w:tcW w:w="1714" w:type="dxa"/>
            <w:vMerge/>
            <w:vAlign w:val="center"/>
          </w:tcPr>
          <w:p w:rsidR="00DA0DAB" w:rsidRDefault="00DA0DAB">
            <w:pPr>
              <w:pStyle w:val="Default"/>
              <w:spacing w:line="360" w:lineRule="exact"/>
              <w:jc w:val="center"/>
              <w:rPr>
                <w:rFonts w:ascii="宋体" w:hAnsi="宋体" w:cs="宋体"/>
                <w:color w:val="auto"/>
              </w:rPr>
            </w:pPr>
          </w:p>
        </w:tc>
        <w:tc>
          <w:tcPr>
            <w:tcW w:w="177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响应方案</w:t>
            </w:r>
          </w:p>
        </w:tc>
        <w:tc>
          <w:tcPr>
            <w:tcW w:w="5048" w:type="dxa"/>
            <w:vAlign w:val="center"/>
          </w:tcPr>
          <w:p w:rsidR="00DA0DAB" w:rsidRDefault="00B27BA3">
            <w:pPr>
              <w:pStyle w:val="a5"/>
              <w:adjustRightInd w:val="0"/>
              <w:snapToGrid w:val="0"/>
              <w:spacing w:line="360" w:lineRule="exact"/>
              <w:jc w:val="left"/>
              <w:rPr>
                <w:rFonts w:cs="宋体"/>
                <w:bCs/>
                <w:sz w:val="24"/>
              </w:rPr>
            </w:pPr>
            <w:r>
              <w:rPr>
                <w:rFonts w:cs="宋体" w:hint="eastAsia"/>
                <w:bCs/>
                <w:sz w:val="24"/>
              </w:rPr>
              <w:t>只能有一个方案响应。</w:t>
            </w:r>
          </w:p>
        </w:tc>
      </w:tr>
      <w:tr w:rsidR="00DA0DAB">
        <w:trPr>
          <w:trHeight w:val="454"/>
          <w:jc w:val="center"/>
        </w:trPr>
        <w:tc>
          <w:tcPr>
            <w:tcW w:w="698" w:type="dxa"/>
            <w:vMerge/>
            <w:vAlign w:val="center"/>
          </w:tcPr>
          <w:p w:rsidR="00DA0DAB" w:rsidRDefault="00DA0DAB">
            <w:pPr>
              <w:pStyle w:val="a5"/>
              <w:adjustRightInd w:val="0"/>
              <w:snapToGrid w:val="0"/>
              <w:spacing w:line="360" w:lineRule="exact"/>
              <w:jc w:val="center"/>
              <w:rPr>
                <w:rFonts w:cs="宋体"/>
                <w:bCs/>
                <w:sz w:val="24"/>
              </w:rPr>
            </w:pPr>
          </w:p>
        </w:tc>
        <w:tc>
          <w:tcPr>
            <w:tcW w:w="1714" w:type="dxa"/>
            <w:vMerge/>
            <w:vAlign w:val="center"/>
          </w:tcPr>
          <w:p w:rsidR="00DA0DAB" w:rsidRDefault="00DA0DAB">
            <w:pPr>
              <w:pStyle w:val="Default"/>
              <w:spacing w:line="360" w:lineRule="exact"/>
              <w:jc w:val="center"/>
              <w:rPr>
                <w:rFonts w:ascii="宋体" w:hAnsi="宋体" w:cs="宋体"/>
                <w:color w:val="auto"/>
              </w:rPr>
            </w:pPr>
          </w:p>
        </w:tc>
        <w:tc>
          <w:tcPr>
            <w:tcW w:w="177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报价唯一</w:t>
            </w:r>
          </w:p>
        </w:tc>
        <w:tc>
          <w:tcPr>
            <w:tcW w:w="5048" w:type="dxa"/>
            <w:vAlign w:val="center"/>
          </w:tcPr>
          <w:p w:rsidR="00DA0DAB" w:rsidRDefault="00B27BA3">
            <w:pPr>
              <w:pStyle w:val="Default"/>
              <w:spacing w:line="360" w:lineRule="exact"/>
              <w:rPr>
                <w:rFonts w:ascii="宋体" w:hAnsi="宋体" w:cs="宋体"/>
                <w:color w:val="auto"/>
              </w:rPr>
            </w:pPr>
            <w:r>
              <w:rPr>
                <w:rFonts w:ascii="宋体" w:hAnsi="宋体" w:cs="宋体" w:hint="eastAsia"/>
                <w:color w:val="auto"/>
              </w:rPr>
              <w:t>只能在采购预算范围内报价，只能有一个有效报价，不得提交选择性报价。</w:t>
            </w:r>
          </w:p>
        </w:tc>
      </w:tr>
      <w:tr w:rsidR="00DA0DAB">
        <w:trPr>
          <w:trHeight w:val="454"/>
          <w:jc w:val="center"/>
        </w:trPr>
        <w:tc>
          <w:tcPr>
            <w:tcW w:w="698" w:type="dxa"/>
            <w:vAlign w:val="center"/>
          </w:tcPr>
          <w:p w:rsidR="00DA0DAB" w:rsidRDefault="00B27BA3">
            <w:pPr>
              <w:pStyle w:val="a5"/>
              <w:adjustRightInd w:val="0"/>
              <w:snapToGrid w:val="0"/>
              <w:spacing w:line="360" w:lineRule="exact"/>
              <w:jc w:val="center"/>
              <w:rPr>
                <w:rFonts w:cs="宋体"/>
                <w:bCs/>
                <w:sz w:val="24"/>
              </w:rPr>
            </w:pPr>
            <w:r>
              <w:rPr>
                <w:rFonts w:cs="宋体" w:hint="eastAsia"/>
                <w:bCs/>
                <w:sz w:val="24"/>
              </w:rPr>
              <w:t>2</w:t>
            </w:r>
          </w:p>
        </w:tc>
        <w:tc>
          <w:tcPr>
            <w:tcW w:w="1714"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完整性审查</w:t>
            </w:r>
          </w:p>
        </w:tc>
        <w:tc>
          <w:tcPr>
            <w:tcW w:w="177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响应文件内容</w:t>
            </w:r>
          </w:p>
        </w:tc>
        <w:tc>
          <w:tcPr>
            <w:tcW w:w="5048" w:type="dxa"/>
            <w:vAlign w:val="center"/>
          </w:tcPr>
          <w:p w:rsidR="00DA0DAB" w:rsidRDefault="00B27BA3">
            <w:pPr>
              <w:pStyle w:val="Default"/>
              <w:spacing w:line="360" w:lineRule="exact"/>
              <w:rPr>
                <w:rFonts w:ascii="宋体" w:hAnsi="宋体" w:cs="宋体"/>
                <w:color w:val="auto"/>
              </w:rPr>
            </w:pPr>
            <w:r>
              <w:rPr>
                <w:rFonts w:ascii="宋体" w:hAnsi="宋体" w:cs="宋体" w:hint="eastAsia"/>
                <w:color w:val="auto"/>
              </w:rPr>
              <w:t>响应文件内容齐全、无遗漏。</w:t>
            </w:r>
          </w:p>
        </w:tc>
      </w:tr>
      <w:tr w:rsidR="00DA0DAB">
        <w:trPr>
          <w:trHeight w:val="454"/>
          <w:jc w:val="center"/>
        </w:trPr>
        <w:tc>
          <w:tcPr>
            <w:tcW w:w="698" w:type="dxa"/>
            <w:vMerge w:val="restart"/>
            <w:vAlign w:val="center"/>
          </w:tcPr>
          <w:p w:rsidR="00DA0DAB" w:rsidRDefault="00B27BA3">
            <w:pPr>
              <w:pStyle w:val="a5"/>
              <w:adjustRightInd w:val="0"/>
              <w:snapToGrid w:val="0"/>
              <w:spacing w:line="360" w:lineRule="exact"/>
              <w:jc w:val="center"/>
              <w:rPr>
                <w:rFonts w:cs="宋体"/>
                <w:bCs/>
                <w:sz w:val="24"/>
              </w:rPr>
            </w:pPr>
            <w:r>
              <w:rPr>
                <w:rFonts w:cs="宋体" w:hint="eastAsia"/>
                <w:bCs/>
                <w:sz w:val="24"/>
              </w:rPr>
              <w:t>3</w:t>
            </w:r>
          </w:p>
        </w:tc>
        <w:tc>
          <w:tcPr>
            <w:tcW w:w="1714" w:type="dxa"/>
            <w:vMerge w:val="restart"/>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磋商文件的响应程度审查</w:t>
            </w:r>
          </w:p>
        </w:tc>
        <w:tc>
          <w:tcPr>
            <w:tcW w:w="177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响应文件内容</w:t>
            </w:r>
          </w:p>
        </w:tc>
        <w:tc>
          <w:tcPr>
            <w:tcW w:w="5048" w:type="dxa"/>
            <w:vAlign w:val="center"/>
          </w:tcPr>
          <w:p w:rsidR="00DA0DAB" w:rsidRDefault="00B27BA3">
            <w:pPr>
              <w:pStyle w:val="Default"/>
              <w:spacing w:line="360" w:lineRule="exact"/>
              <w:rPr>
                <w:rFonts w:ascii="宋体" w:hAnsi="宋体" w:cs="宋体"/>
                <w:color w:val="auto"/>
              </w:rPr>
            </w:pPr>
            <w:r>
              <w:rPr>
                <w:rFonts w:ascii="宋体" w:hAnsi="宋体" w:cs="宋体" w:hint="eastAsia"/>
                <w:color w:val="auto"/>
              </w:rPr>
              <w:t>对</w:t>
            </w:r>
            <w:r>
              <w:rPr>
                <w:rFonts w:ascii="宋体" w:hAnsi="宋体" w:cs="宋体" w:hint="eastAsia"/>
                <w:bCs/>
              </w:rPr>
              <w:t>磋商文件</w:t>
            </w:r>
            <w:r>
              <w:rPr>
                <w:rFonts w:ascii="宋体" w:hAnsi="宋体" w:cs="宋体" w:hint="eastAsia"/>
                <w:color w:val="auto"/>
              </w:rPr>
              <w:t>中采购项目要求作出的响应。</w:t>
            </w:r>
          </w:p>
        </w:tc>
      </w:tr>
      <w:tr w:rsidR="00DA0DAB">
        <w:trPr>
          <w:trHeight w:val="454"/>
          <w:jc w:val="center"/>
        </w:trPr>
        <w:tc>
          <w:tcPr>
            <w:tcW w:w="698" w:type="dxa"/>
            <w:vMerge/>
            <w:vAlign w:val="center"/>
          </w:tcPr>
          <w:p w:rsidR="00DA0DAB" w:rsidRDefault="00DA0DAB">
            <w:pPr>
              <w:pStyle w:val="a5"/>
              <w:adjustRightInd w:val="0"/>
              <w:snapToGrid w:val="0"/>
              <w:spacing w:line="360" w:lineRule="exact"/>
              <w:jc w:val="center"/>
              <w:rPr>
                <w:rFonts w:cs="宋体"/>
                <w:bCs/>
                <w:sz w:val="24"/>
              </w:rPr>
            </w:pPr>
          </w:p>
        </w:tc>
        <w:tc>
          <w:tcPr>
            <w:tcW w:w="1714" w:type="dxa"/>
            <w:vMerge/>
            <w:vAlign w:val="center"/>
          </w:tcPr>
          <w:p w:rsidR="00DA0DAB" w:rsidRDefault="00DA0DAB">
            <w:pPr>
              <w:pStyle w:val="Default"/>
              <w:spacing w:line="360" w:lineRule="exact"/>
              <w:jc w:val="center"/>
              <w:rPr>
                <w:rFonts w:ascii="宋体" w:hAnsi="宋体" w:cs="宋体"/>
                <w:color w:val="auto"/>
              </w:rPr>
            </w:pPr>
          </w:p>
        </w:tc>
        <w:tc>
          <w:tcPr>
            <w:tcW w:w="177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响应有效期</w:t>
            </w:r>
          </w:p>
        </w:tc>
        <w:tc>
          <w:tcPr>
            <w:tcW w:w="5048" w:type="dxa"/>
            <w:vAlign w:val="center"/>
          </w:tcPr>
          <w:p w:rsidR="00DA0DAB" w:rsidRDefault="00B27BA3">
            <w:pPr>
              <w:pStyle w:val="Default"/>
              <w:spacing w:line="360" w:lineRule="exact"/>
              <w:rPr>
                <w:rFonts w:ascii="宋体" w:hAnsi="宋体" w:cs="宋体"/>
                <w:color w:val="auto"/>
              </w:rPr>
            </w:pPr>
            <w:r>
              <w:rPr>
                <w:rFonts w:ascii="宋体" w:hAnsi="宋体" w:cs="宋体" w:hint="eastAsia"/>
                <w:color w:val="auto"/>
              </w:rPr>
              <w:t>满足</w:t>
            </w:r>
            <w:r>
              <w:rPr>
                <w:rFonts w:ascii="宋体" w:hAnsi="宋体" w:cs="宋体" w:hint="eastAsia"/>
                <w:bCs/>
              </w:rPr>
              <w:t>磋商文件</w:t>
            </w:r>
            <w:r>
              <w:rPr>
                <w:rFonts w:ascii="宋体" w:hAnsi="宋体" w:cs="宋体" w:hint="eastAsia"/>
                <w:color w:val="auto"/>
              </w:rPr>
              <w:t>规定。</w:t>
            </w:r>
          </w:p>
        </w:tc>
      </w:tr>
      <w:tr w:rsidR="00DA0DAB">
        <w:trPr>
          <w:trHeight w:val="454"/>
          <w:jc w:val="center"/>
        </w:trPr>
        <w:tc>
          <w:tcPr>
            <w:tcW w:w="698" w:type="dxa"/>
            <w:vAlign w:val="center"/>
          </w:tcPr>
          <w:p w:rsidR="00DA0DAB" w:rsidRDefault="00B27BA3">
            <w:pPr>
              <w:pStyle w:val="a5"/>
              <w:adjustRightInd w:val="0"/>
              <w:snapToGrid w:val="0"/>
              <w:spacing w:line="360" w:lineRule="exact"/>
              <w:jc w:val="center"/>
              <w:rPr>
                <w:rFonts w:cs="宋体"/>
                <w:bCs/>
                <w:sz w:val="24"/>
              </w:rPr>
            </w:pPr>
            <w:r>
              <w:rPr>
                <w:rFonts w:cs="宋体" w:hint="eastAsia"/>
                <w:bCs/>
                <w:sz w:val="24"/>
              </w:rPr>
              <w:t>4</w:t>
            </w:r>
          </w:p>
        </w:tc>
        <w:tc>
          <w:tcPr>
            <w:tcW w:w="1714"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其他</w:t>
            </w:r>
          </w:p>
        </w:tc>
        <w:tc>
          <w:tcPr>
            <w:tcW w:w="6827" w:type="dxa"/>
            <w:gridSpan w:val="2"/>
            <w:vAlign w:val="center"/>
          </w:tcPr>
          <w:p w:rsidR="00DA0DAB" w:rsidRDefault="00B27BA3">
            <w:pPr>
              <w:pStyle w:val="Default"/>
              <w:spacing w:line="360" w:lineRule="exact"/>
              <w:rPr>
                <w:rFonts w:ascii="宋体" w:hAnsi="宋体" w:cs="宋体"/>
                <w:color w:val="auto"/>
              </w:rPr>
            </w:pPr>
            <w:r>
              <w:rPr>
                <w:rFonts w:ascii="宋体" w:hAnsi="宋体" w:cs="宋体" w:hint="eastAsia"/>
                <w:color w:val="auto"/>
              </w:rPr>
              <w:t>满足</w:t>
            </w:r>
            <w:r>
              <w:rPr>
                <w:rFonts w:ascii="宋体" w:hAnsi="宋体" w:cs="宋体" w:hint="eastAsia"/>
                <w:bCs/>
              </w:rPr>
              <w:t>磋商文件</w:t>
            </w:r>
            <w:r>
              <w:rPr>
                <w:rFonts w:ascii="宋体" w:hAnsi="宋体" w:cs="宋体" w:hint="eastAsia"/>
                <w:color w:val="auto"/>
              </w:rPr>
              <w:t>要求的其他内容。</w:t>
            </w:r>
          </w:p>
        </w:tc>
      </w:tr>
    </w:tbl>
    <w:p w:rsidR="00DA0DAB" w:rsidRDefault="00B27BA3">
      <w:pPr>
        <w:jc w:val="left"/>
        <w:rPr>
          <w:rFonts w:ascii="宋体" w:hAnsi="宋体" w:cs="宋体"/>
          <w:b/>
          <w:kern w:val="0"/>
          <w:szCs w:val="28"/>
        </w:rPr>
      </w:pPr>
      <w:r>
        <w:rPr>
          <w:rFonts w:ascii="宋体" w:hAnsi="宋体" w:cs="宋体" w:hint="eastAsia"/>
          <w:b/>
          <w:bCs/>
          <w:kern w:val="0"/>
          <w:szCs w:val="28"/>
        </w:rPr>
        <w:t>23响应的评价和比较</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23.1磋商小组将按照磋商文件规定的评审办法进行评审。</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23.2评审专家独立进行评审，不得向任何人透露评审信息。</w:t>
      </w:r>
    </w:p>
    <w:p w:rsidR="00DA0DAB" w:rsidRDefault="00B27BA3">
      <w:pPr>
        <w:ind w:firstLineChars="200" w:firstLine="560"/>
        <w:jc w:val="left"/>
        <w:rPr>
          <w:rFonts w:ascii="宋体" w:hAnsi="宋体" w:cs="宋体"/>
          <w:kern w:val="0"/>
          <w:szCs w:val="28"/>
        </w:rPr>
      </w:pPr>
      <w:r>
        <w:rPr>
          <w:rFonts w:ascii="宋体" w:hAnsi="宋体" w:cs="宋体" w:hint="eastAsia"/>
          <w:szCs w:val="28"/>
        </w:rPr>
        <w:t>23.3本次采购采购人授权由磋商小组直接确定成交供应商。</w:t>
      </w:r>
    </w:p>
    <w:p w:rsidR="00DA0DAB" w:rsidRDefault="00B27BA3">
      <w:pPr>
        <w:jc w:val="left"/>
        <w:rPr>
          <w:rFonts w:ascii="宋体" w:hAnsi="宋体" w:cs="宋体"/>
          <w:b/>
          <w:kern w:val="0"/>
          <w:szCs w:val="28"/>
        </w:rPr>
      </w:pPr>
      <w:r>
        <w:rPr>
          <w:rFonts w:ascii="宋体" w:hAnsi="宋体" w:cs="宋体" w:hint="eastAsia"/>
          <w:b/>
          <w:kern w:val="0"/>
          <w:szCs w:val="28"/>
        </w:rPr>
        <w:t>24错误修正</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24.1二次报价（最终报价）</w:t>
      </w:r>
      <w:r>
        <w:rPr>
          <w:rFonts w:ascii="宋体" w:hAnsi="宋体" w:cs="宋体" w:hint="eastAsia"/>
          <w:szCs w:val="28"/>
        </w:rPr>
        <w:t>的大写和小写不一致的，以大写为准；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24.2单价金额小数点有明显错位的，应以总价为准，并修改单价；</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24.3总价金额与按单价汇总金额不一致的，以单价金额计算结果为准；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24.4对不同文字文本响应文件的解释发生异议的，以中文文本为准。</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同时出现两种以上不一致的，按照前款规定的顺序修正。磋商小组按上述修正错误的原则及方法调整或修正磋商响应文件，响应供应商法定代表人（经营者、单位负责人）或其授权代表同意并签字确认二次报价（最终报价）后，调整后的二次报价（最终报价）对响应供应商法定代表人（经营者、单位负责人）或其授权代表具有约束作用。如果响应供应商法定代表人（经营者、单位负责人）或其授权代表不接受修正后的报价，则其响应将判定为无效响应处理。</w:t>
      </w:r>
    </w:p>
    <w:p w:rsidR="00DA0DAB" w:rsidRDefault="00B27BA3">
      <w:pPr>
        <w:jc w:val="left"/>
        <w:rPr>
          <w:rFonts w:ascii="宋体" w:hAnsi="宋体" w:cs="宋体"/>
          <w:b/>
          <w:kern w:val="0"/>
          <w:szCs w:val="28"/>
        </w:rPr>
      </w:pPr>
      <w:r>
        <w:rPr>
          <w:rFonts w:ascii="宋体" w:hAnsi="宋体" w:cs="宋体" w:hint="eastAsia"/>
          <w:b/>
          <w:kern w:val="0"/>
          <w:szCs w:val="28"/>
        </w:rPr>
        <w:lastRenderedPageBreak/>
        <w:t>25无效响应</w:t>
      </w:r>
    </w:p>
    <w:p w:rsidR="00DA0DAB" w:rsidRDefault="00B27BA3">
      <w:pPr>
        <w:ind w:firstLineChars="200" w:firstLine="560"/>
        <w:jc w:val="left"/>
        <w:rPr>
          <w:rFonts w:ascii="宋体" w:hAnsi="宋体" w:cs="宋体"/>
          <w:bCs/>
          <w:kern w:val="0"/>
          <w:szCs w:val="28"/>
        </w:rPr>
      </w:pPr>
      <w:r>
        <w:rPr>
          <w:rFonts w:ascii="宋体" w:hAnsi="宋体" w:cs="宋体" w:hint="eastAsia"/>
          <w:kern w:val="0"/>
          <w:szCs w:val="28"/>
        </w:rPr>
        <w:t>25.1在初审时响应供应商有下列情形之一的，属于实质上没有响应磋商文件要求的响应，其响应将被视为无效响应：</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（1）磋商响应文件数量不足或磋商响应文件没有正本的或磋商响应文件有两本及以上正本的；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（2）响应供应商未提交响应保证金或金额不足、响应保证金提交形式不符合磋商文件要求的；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（3）响应供应商的磋商响应文件或资格证明文件未提供或不符合磋商文件要求的；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（4）响应总金额超过本项目采购预算，采购人不能支付的；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（5）磋商响应文件无法定代表人签字签章或签字人无法定代表人有效授权的；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（6）响应有效期不足的；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（7）响应文件技术规格中的响应与事实不符或虚假响应的；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（8）响应供应商未明确响应磋商文件的具体服务内容及要求的；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（9）字迹模糊，辨认不清的；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（10）法定代表人为同一人的两个及两个以上响应供应商；</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（11）响应供应商相互之间存在直接控股、管理关系的；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（12）响应供应商为本采购项目提供整体设计、规范编制或者项目管理、监理、检测等服务的供应商的；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（13）法定代表人或委托代理人未携带本人身份证明原件参加开启会的；</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（14）属于磋商文件中规定被视为无效响应其它条款的；</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25.2磋商小组磋商后，供应商仍存在下列情况之一的，属于实质上没有响应磋商文件要求的响应，其响应将被视为无效响应：</w:t>
      </w:r>
    </w:p>
    <w:p w:rsidR="00DA0DAB" w:rsidRDefault="00B27BA3">
      <w:pPr>
        <w:widowControl/>
        <w:numPr>
          <w:ilvl w:val="0"/>
          <w:numId w:val="3"/>
        </w:numPr>
        <w:ind w:firstLineChars="200" w:firstLine="560"/>
        <w:jc w:val="left"/>
        <w:rPr>
          <w:rFonts w:ascii="宋体" w:hAnsi="宋体" w:cs="宋体"/>
          <w:kern w:val="0"/>
          <w:szCs w:val="28"/>
        </w:rPr>
      </w:pPr>
      <w:r>
        <w:rPr>
          <w:rFonts w:ascii="宋体" w:hAnsi="宋体" w:cs="宋体" w:hint="eastAsia"/>
          <w:kern w:val="0"/>
          <w:szCs w:val="28"/>
        </w:rPr>
        <w:t>经磋商小组磋商技术参数不符合磋商文件要求的。</w:t>
      </w:r>
    </w:p>
    <w:p w:rsidR="00DA0DAB" w:rsidRDefault="00B27BA3">
      <w:pPr>
        <w:widowControl/>
        <w:numPr>
          <w:ilvl w:val="0"/>
          <w:numId w:val="3"/>
        </w:numPr>
        <w:ind w:firstLineChars="200" w:firstLine="540"/>
        <w:jc w:val="left"/>
        <w:rPr>
          <w:rFonts w:ascii="宋体" w:hAnsi="宋体"/>
          <w:kern w:val="0"/>
          <w:sz w:val="27"/>
          <w:szCs w:val="27"/>
        </w:rPr>
      </w:pPr>
      <w:r>
        <w:rPr>
          <w:rFonts w:ascii="宋体" w:hAnsi="宋体" w:hint="eastAsia"/>
          <w:kern w:val="0"/>
          <w:sz w:val="27"/>
          <w:szCs w:val="27"/>
        </w:rPr>
        <w:lastRenderedPageBreak/>
        <w:t>服务期不能满足要求的或交货时间不能满足的；</w:t>
      </w:r>
    </w:p>
    <w:p w:rsidR="00DA0DAB" w:rsidRDefault="00B27BA3">
      <w:pPr>
        <w:widowControl/>
        <w:ind w:firstLineChars="200" w:firstLine="540"/>
        <w:jc w:val="left"/>
        <w:rPr>
          <w:rFonts w:ascii="宋体" w:hAnsi="宋体" w:cs="宋体"/>
          <w:kern w:val="0"/>
          <w:szCs w:val="28"/>
        </w:rPr>
      </w:pPr>
      <w:r>
        <w:rPr>
          <w:rFonts w:ascii="宋体" w:hAnsi="宋体" w:hint="eastAsia"/>
          <w:kern w:val="0"/>
          <w:sz w:val="27"/>
          <w:szCs w:val="27"/>
        </w:rPr>
        <w:t>（3）磋商响应文件技术规格中的响应与事实不符或虚假响应的。</w:t>
      </w:r>
    </w:p>
    <w:p w:rsidR="00DA0DAB" w:rsidRDefault="00B27BA3">
      <w:pPr>
        <w:autoSpaceDE w:val="0"/>
        <w:autoSpaceDN w:val="0"/>
        <w:adjustRightInd w:val="0"/>
        <w:snapToGrid w:val="0"/>
        <w:rPr>
          <w:rFonts w:ascii="宋体" w:hAnsi="宋体" w:cs="宋体"/>
          <w:b/>
          <w:kern w:val="0"/>
          <w:szCs w:val="28"/>
        </w:rPr>
      </w:pPr>
      <w:r>
        <w:rPr>
          <w:rFonts w:ascii="宋体" w:hAnsi="宋体" w:cs="宋体" w:hint="eastAsia"/>
          <w:b/>
          <w:kern w:val="0"/>
          <w:szCs w:val="28"/>
        </w:rPr>
        <w:t>26串通响应</w:t>
      </w:r>
    </w:p>
    <w:p w:rsidR="00DA0DAB" w:rsidRDefault="00B27BA3">
      <w:pPr>
        <w:ind w:firstLineChars="200" w:firstLine="560"/>
        <w:rPr>
          <w:rFonts w:ascii="宋体" w:hAnsi="宋体" w:cs="宋体"/>
          <w:kern w:val="0"/>
          <w:szCs w:val="28"/>
        </w:rPr>
      </w:pPr>
      <w:r>
        <w:rPr>
          <w:rFonts w:ascii="宋体" w:hAnsi="宋体" w:cs="宋体" w:hint="eastAsia"/>
          <w:kern w:val="0"/>
          <w:szCs w:val="28"/>
        </w:rPr>
        <w:t>有下列情形之一的，视为响应供应商串通响应,其响应无效：</w:t>
      </w:r>
    </w:p>
    <w:p w:rsidR="00DA0DAB" w:rsidRDefault="00B27BA3">
      <w:pPr>
        <w:ind w:firstLineChars="200" w:firstLine="560"/>
        <w:rPr>
          <w:rFonts w:ascii="宋体" w:hAnsi="宋体" w:cs="宋体"/>
          <w:kern w:val="0"/>
          <w:szCs w:val="28"/>
        </w:rPr>
      </w:pPr>
      <w:r>
        <w:rPr>
          <w:rFonts w:ascii="宋体" w:hAnsi="宋体" w:cs="宋体" w:hint="eastAsia"/>
          <w:kern w:val="0"/>
          <w:szCs w:val="28"/>
        </w:rPr>
        <w:t>（1）不同响应供应商的响应文件由同一单位或者个人编制的；</w:t>
      </w:r>
    </w:p>
    <w:p w:rsidR="00DA0DAB" w:rsidRDefault="00B27BA3">
      <w:pPr>
        <w:ind w:firstLineChars="200" w:firstLine="560"/>
        <w:rPr>
          <w:rFonts w:ascii="宋体" w:hAnsi="宋体" w:cs="宋体"/>
          <w:kern w:val="0"/>
          <w:szCs w:val="28"/>
        </w:rPr>
      </w:pPr>
      <w:r>
        <w:rPr>
          <w:rFonts w:ascii="宋体" w:hAnsi="宋体" w:cs="宋体" w:hint="eastAsia"/>
          <w:kern w:val="0"/>
          <w:szCs w:val="28"/>
        </w:rPr>
        <w:t>（2）不同响应供应商委托同一单位或者个人办理响应事宜的；</w:t>
      </w:r>
    </w:p>
    <w:p w:rsidR="00DA0DAB" w:rsidRDefault="00B27BA3">
      <w:pPr>
        <w:ind w:firstLineChars="200" w:firstLine="560"/>
        <w:rPr>
          <w:rFonts w:ascii="宋体" w:hAnsi="宋体" w:cs="宋体"/>
          <w:kern w:val="0"/>
          <w:szCs w:val="28"/>
        </w:rPr>
      </w:pPr>
      <w:r>
        <w:rPr>
          <w:rFonts w:ascii="宋体" w:hAnsi="宋体" w:cs="宋体" w:hint="eastAsia"/>
          <w:kern w:val="0"/>
          <w:szCs w:val="28"/>
        </w:rPr>
        <w:t>（3）不同响应供应商的响应文件载明的项目管理成员或者联系人员为同一人的；</w:t>
      </w:r>
    </w:p>
    <w:p w:rsidR="00DA0DAB" w:rsidRDefault="00B27BA3">
      <w:pPr>
        <w:ind w:firstLineChars="200" w:firstLine="560"/>
        <w:rPr>
          <w:rFonts w:ascii="宋体" w:hAnsi="宋体" w:cs="宋体"/>
          <w:kern w:val="0"/>
          <w:szCs w:val="28"/>
        </w:rPr>
      </w:pPr>
      <w:r>
        <w:rPr>
          <w:rFonts w:ascii="宋体" w:hAnsi="宋体" w:cs="宋体" w:hint="eastAsia"/>
          <w:kern w:val="0"/>
          <w:szCs w:val="28"/>
        </w:rPr>
        <w:t>（4）不同响应供应商的响应文件异常一致或者响应报价呈规律性差异的；</w:t>
      </w:r>
    </w:p>
    <w:p w:rsidR="00DA0DAB" w:rsidRDefault="00B27BA3">
      <w:pPr>
        <w:ind w:firstLineChars="200" w:firstLine="560"/>
        <w:rPr>
          <w:rFonts w:ascii="宋体" w:hAnsi="宋体" w:cs="宋体"/>
          <w:kern w:val="0"/>
          <w:szCs w:val="28"/>
        </w:rPr>
      </w:pPr>
      <w:r>
        <w:rPr>
          <w:rFonts w:ascii="宋体" w:hAnsi="宋体" w:cs="宋体" w:hint="eastAsia"/>
          <w:kern w:val="0"/>
          <w:szCs w:val="28"/>
        </w:rPr>
        <w:t>（5）不同响应供应商的响应文件相互混装的；</w:t>
      </w:r>
    </w:p>
    <w:p w:rsidR="00DA0DAB" w:rsidRDefault="00B27BA3">
      <w:pPr>
        <w:ind w:firstLineChars="200" w:firstLine="560"/>
        <w:rPr>
          <w:rFonts w:ascii="宋体" w:hAnsi="宋体" w:cs="宋体"/>
          <w:kern w:val="0"/>
          <w:szCs w:val="28"/>
        </w:rPr>
      </w:pPr>
      <w:r>
        <w:rPr>
          <w:rFonts w:ascii="宋体" w:hAnsi="宋体" w:cs="宋体" w:hint="eastAsia"/>
          <w:kern w:val="0"/>
          <w:szCs w:val="28"/>
        </w:rPr>
        <w:t>（6）不同响应供应商的响应保证金从同一单位或者个人的账户转出。</w:t>
      </w:r>
    </w:p>
    <w:p w:rsidR="00DA0DAB" w:rsidRDefault="00B27BA3">
      <w:pPr>
        <w:rPr>
          <w:rFonts w:ascii="宋体" w:hAnsi="宋体" w:cs="宋体"/>
          <w:b/>
          <w:kern w:val="0"/>
          <w:szCs w:val="28"/>
        </w:rPr>
      </w:pPr>
      <w:r>
        <w:rPr>
          <w:rFonts w:ascii="宋体" w:hAnsi="宋体" w:cs="宋体" w:hint="eastAsia"/>
          <w:b/>
          <w:kern w:val="0"/>
          <w:szCs w:val="28"/>
        </w:rPr>
        <w:t>27废标</w:t>
      </w:r>
    </w:p>
    <w:p w:rsidR="00DA0DAB" w:rsidRDefault="00B27BA3">
      <w:pPr>
        <w:ind w:firstLineChars="200" w:firstLine="560"/>
        <w:rPr>
          <w:rFonts w:ascii="宋体" w:hAnsi="宋体" w:cs="宋体"/>
          <w:bCs/>
          <w:kern w:val="0"/>
          <w:szCs w:val="28"/>
        </w:rPr>
      </w:pPr>
      <w:r>
        <w:rPr>
          <w:rFonts w:ascii="宋体" w:hAnsi="宋体" w:cs="宋体" w:hint="eastAsia"/>
          <w:kern w:val="0"/>
          <w:szCs w:val="28"/>
        </w:rPr>
        <w:t>在竞争性磋商中，出现下列情形之一的，应予废标：</w:t>
      </w:r>
    </w:p>
    <w:p w:rsidR="00DA0DAB" w:rsidRDefault="00B27BA3">
      <w:pPr>
        <w:ind w:firstLineChars="200" w:firstLine="560"/>
        <w:rPr>
          <w:rFonts w:ascii="宋体" w:hAnsi="宋体" w:cs="宋体"/>
          <w:kern w:val="0"/>
          <w:szCs w:val="28"/>
        </w:rPr>
      </w:pPr>
      <w:r>
        <w:rPr>
          <w:rFonts w:ascii="宋体" w:hAnsi="宋体" w:cs="宋体" w:hint="eastAsia"/>
          <w:kern w:val="0"/>
          <w:szCs w:val="28"/>
        </w:rPr>
        <w:t>（1）属于专业条件的供应商或对磋商文件实质性响应不足三家的（市场竞争不充分的科研项目，以及需要扶持的科研成果转化项目，提交最终报价的响应供应商可以是2家；购买服务的项目，在采购过程中符合要求的供应商只有2家的，竞争性磋商采购活动可以继续进行）；</w:t>
      </w:r>
    </w:p>
    <w:p w:rsidR="00DA0DAB" w:rsidRDefault="00B27BA3">
      <w:pPr>
        <w:ind w:firstLineChars="200" w:firstLine="560"/>
        <w:rPr>
          <w:rFonts w:ascii="宋体" w:hAnsi="宋体" w:cs="宋体"/>
          <w:bCs/>
          <w:kern w:val="0"/>
          <w:szCs w:val="28"/>
        </w:rPr>
      </w:pPr>
      <w:r>
        <w:rPr>
          <w:rFonts w:ascii="宋体" w:hAnsi="宋体" w:cs="宋体" w:hint="eastAsia"/>
          <w:kern w:val="0"/>
          <w:szCs w:val="28"/>
        </w:rPr>
        <w:t>（2）</w:t>
      </w:r>
      <w:r>
        <w:rPr>
          <w:rFonts w:ascii="宋体" w:hAnsi="宋体" w:cs="宋体" w:hint="eastAsia"/>
          <w:bCs/>
          <w:kern w:val="0"/>
          <w:szCs w:val="28"/>
        </w:rPr>
        <w:t>出现影响采购公正的违法、违规行为的；</w:t>
      </w:r>
    </w:p>
    <w:p w:rsidR="00DA0DAB" w:rsidRDefault="00B27BA3">
      <w:pPr>
        <w:ind w:firstLineChars="200" w:firstLine="560"/>
        <w:rPr>
          <w:rFonts w:ascii="宋体" w:hAnsi="宋体" w:cs="宋体"/>
          <w:bCs/>
          <w:kern w:val="0"/>
          <w:szCs w:val="28"/>
        </w:rPr>
      </w:pPr>
      <w:r>
        <w:rPr>
          <w:rFonts w:ascii="宋体" w:hAnsi="宋体" w:cs="宋体" w:hint="eastAsia"/>
          <w:kern w:val="0"/>
          <w:szCs w:val="28"/>
        </w:rPr>
        <w:t>（3）响应</w:t>
      </w:r>
      <w:r>
        <w:rPr>
          <w:rFonts w:ascii="宋体" w:hAnsi="宋体" w:cs="宋体" w:hint="eastAsia"/>
          <w:bCs/>
          <w:kern w:val="0"/>
          <w:szCs w:val="28"/>
        </w:rPr>
        <w:t>供应商的最终报价均超过采购预算，采购人不能支付的；</w:t>
      </w:r>
    </w:p>
    <w:p w:rsidR="00DA0DAB" w:rsidRDefault="00B27BA3">
      <w:pPr>
        <w:ind w:firstLineChars="200" w:firstLine="560"/>
        <w:rPr>
          <w:rFonts w:ascii="宋体" w:hAnsi="宋体" w:cs="宋体"/>
          <w:bCs/>
          <w:kern w:val="0"/>
          <w:szCs w:val="28"/>
        </w:rPr>
      </w:pPr>
      <w:r>
        <w:rPr>
          <w:rFonts w:ascii="宋体" w:hAnsi="宋体" w:cs="宋体" w:hint="eastAsia"/>
          <w:kern w:val="0"/>
          <w:szCs w:val="28"/>
        </w:rPr>
        <w:t>（4）</w:t>
      </w:r>
      <w:r>
        <w:rPr>
          <w:rFonts w:ascii="宋体" w:hAnsi="宋体" w:cs="宋体" w:hint="eastAsia"/>
          <w:bCs/>
          <w:kern w:val="0"/>
          <w:szCs w:val="28"/>
        </w:rPr>
        <w:t>因重大变故，采购任务取消的；</w:t>
      </w:r>
    </w:p>
    <w:p w:rsidR="00DA0DAB" w:rsidRDefault="00B27BA3">
      <w:pPr>
        <w:ind w:firstLineChars="200" w:firstLine="560"/>
        <w:rPr>
          <w:rFonts w:ascii="宋体" w:hAnsi="宋体" w:cs="宋体"/>
          <w:bCs/>
          <w:kern w:val="0"/>
          <w:szCs w:val="28"/>
        </w:rPr>
      </w:pPr>
      <w:r>
        <w:rPr>
          <w:rFonts w:ascii="宋体" w:hAnsi="宋体" w:cs="宋体" w:hint="eastAsia"/>
          <w:kern w:val="0"/>
          <w:szCs w:val="28"/>
        </w:rPr>
        <w:t>（5）</w:t>
      </w:r>
      <w:r>
        <w:rPr>
          <w:rFonts w:ascii="宋体" w:hAnsi="宋体" w:cs="宋体" w:hint="eastAsia"/>
          <w:bCs/>
          <w:kern w:val="0"/>
          <w:szCs w:val="28"/>
        </w:rPr>
        <w:t>法律、法规规定未提供满足废标情况的。</w:t>
      </w:r>
    </w:p>
    <w:p w:rsidR="00DA0DAB" w:rsidRDefault="00B27BA3">
      <w:pPr>
        <w:rPr>
          <w:rFonts w:ascii="宋体" w:hAnsi="宋体" w:cs="宋体"/>
          <w:b/>
          <w:bCs/>
          <w:kern w:val="0"/>
          <w:szCs w:val="28"/>
        </w:rPr>
      </w:pPr>
      <w:r>
        <w:rPr>
          <w:rFonts w:ascii="宋体" w:hAnsi="宋体" w:cs="宋体" w:hint="eastAsia"/>
          <w:b/>
          <w:bCs/>
          <w:kern w:val="0"/>
          <w:szCs w:val="28"/>
        </w:rPr>
        <w:t>28磋商响应文件的评审及澄清</w:t>
      </w:r>
    </w:p>
    <w:p w:rsidR="00DA0DAB" w:rsidRDefault="00B27BA3">
      <w:pPr>
        <w:ind w:firstLineChars="200" w:firstLine="560"/>
        <w:rPr>
          <w:rFonts w:ascii="宋体" w:hAnsi="宋体" w:cs="宋体"/>
          <w:kern w:val="0"/>
          <w:szCs w:val="28"/>
        </w:rPr>
      </w:pPr>
      <w:r>
        <w:rPr>
          <w:rFonts w:ascii="宋体" w:hAnsi="宋体" w:cs="宋体" w:hint="eastAsia"/>
          <w:kern w:val="0"/>
          <w:szCs w:val="28"/>
        </w:rPr>
        <w:t>28.1在详细评审之前，磋商小组要审查每份磋商响应文件是否实质上响应了磋商文件的要求。实质上响应的磋商响应文件应该是与磋商文件要求的关键条款、条件和规格没有重大偏离的磋商响应文件。磋商小</w:t>
      </w:r>
      <w:r>
        <w:rPr>
          <w:rFonts w:ascii="宋体" w:hAnsi="宋体" w:cs="宋体" w:hint="eastAsia"/>
          <w:kern w:val="0"/>
          <w:szCs w:val="28"/>
        </w:rPr>
        <w:lastRenderedPageBreak/>
        <w:t>组认定磋商响应文件的响应性只根据磋商响应文件本身的真实无误的内容，而不依据外部的证据。</w:t>
      </w:r>
    </w:p>
    <w:p w:rsidR="00DA0DAB" w:rsidRDefault="00B27BA3">
      <w:pPr>
        <w:ind w:firstLineChars="200" w:firstLine="560"/>
        <w:rPr>
          <w:rFonts w:ascii="宋体" w:hAnsi="宋体" w:cs="宋体"/>
          <w:b/>
          <w:kern w:val="0"/>
          <w:szCs w:val="28"/>
        </w:rPr>
      </w:pPr>
      <w:r>
        <w:rPr>
          <w:rFonts w:ascii="宋体" w:hAnsi="宋体" w:cs="宋体" w:hint="eastAsia"/>
          <w:kern w:val="0"/>
          <w:szCs w:val="28"/>
        </w:rPr>
        <w:t>28.2实质上没有响应磋商文件要求的响应将被视为无效响应。响应供应商不得通过修正或撤销不合要求的偏离从而使其磋商响应文件成为实质上响应的响应。</w:t>
      </w:r>
    </w:p>
    <w:p w:rsidR="00DA0DAB" w:rsidRDefault="00B27BA3">
      <w:pPr>
        <w:ind w:firstLineChars="200" w:firstLine="560"/>
        <w:rPr>
          <w:rFonts w:ascii="宋体" w:hAnsi="宋体" w:cs="宋体"/>
          <w:kern w:val="0"/>
          <w:szCs w:val="28"/>
        </w:rPr>
      </w:pPr>
      <w:r>
        <w:rPr>
          <w:rFonts w:ascii="宋体" w:hAnsi="宋体" w:cs="宋体" w:hint="eastAsia"/>
          <w:kern w:val="0"/>
          <w:szCs w:val="28"/>
        </w:rPr>
        <w:t>28.3在磋商响应文件的审查、澄清、评价和比较以及授予合同的过程中，响应供应商对</w:t>
      </w:r>
      <w:r>
        <w:rPr>
          <w:rFonts w:ascii="宋体" w:hAnsi="宋体" w:cs="宋体" w:hint="eastAsia"/>
          <w:szCs w:val="28"/>
        </w:rPr>
        <w:t>政府采购</w:t>
      </w:r>
      <w:r>
        <w:rPr>
          <w:rFonts w:ascii="宋体" w:hAnsi="宋体" w:cs="宋体" w:hint="eastAsia"/>
          <w:kern w:val="0"/>
          <w:szCs w:val="28"/>
        </w:rPr>
        <w:t>代理机构和磋商小组施加影响的任何行为，都将取消其响应资格。</w:t>
      </w:r>
    </w:p>
    <w:p w:rsidR="00DA0DAB" w:rsidRDefault="00B27BA3">
      <w:pPr>
        <w:ind w:firstLineChars="200" w:firstLine="560"/>
        <w:rPr>
          <w:rFonts w:ascii="宋体" w:hAnsi="宋体" w:cs="宋体"/>
          <w:kern w:val="0"/>
          <w:szCs w:val="28"/>
        </w:rPr>
      </w:pPr>
      <w:r>
        <w:rPr>
          <w:rFonts w:ascii="宋体" w:hAnsi="宋体" w:cs="宋体" w:hint="eastAsia"/>
          <w:kern w:val="0"/>
          <w:szCs w:val="28"/>
        </w:rPr>
        <w:t>28.4评审的审查、评价和比较，响应供应商可应评委的提问对其提供产品的生产制造情况、产品技术性能、配置、特殊优点和售后服务等进行简要说明和澄清。有关澄清的要求和答复原则上应采用书面形式，但响应价格（校核时发现的算术错误除外）和其它实质性的内容不得更改。</w:t>
      </w:r>
    </w:p>
    <w:p w:rsidR="00DA0DAB" w:rsidRDefault="00B27BA3">
      <w:pPr>
        <w:ind w:firstLineChars="200" w:firstLine="560"/>
        <w:rPr>
          <w:rFonts w:ascii="宋体" w:hAnsi="宋体" w:cs="宋体"/>
          <w:bCs/>
          <w:kern w:val="0"/>
          <w:szCs w:val="28"/>
        </w:rPr>
      </w:pPr>
      <w:r>
        <w:rPr>
          <w:rFonts w:ascii="宋体" w:hAnsi="宋体" w:cs="宋体" w:hint="eastAsia"/>
          <w:bCs/>
          <w:kern w:val="0"/>
          <w:szCs w:val="28"/>
        </w:rPr>
        <w:t>28.5响应供应商必须保证磋商响应文件所提供的全部资料真实可靠，并接受磋商小组对其中任何资料进一步核实的要求。</w:t>
      </w:r>
    </w:p>
    <w:p w:rsidR="00DA0DAB" w:rsidRDefault="00B27BA3">
      <w:pPr>
        <w:rPr>
          <w:rFonts w:ascii="宋体" w:hAnsi="宋体" w:cs="宋体"/>
          <w:b/>
          <w:kern w:val="0"/>
          <w:szCs w:val="28"/>
        </w:rPr>
      </w:pPr>
      <w:r>
        <w:rPr>
          <w:rFonts w:ascii="宋体" w:hAnsi="宋体" w:cs="宋体" w:hint="eastAsia"/>
          <w:b/>
          <w:kern w:val="0"/>
          <w:szCs w:val="28"/>
        </w:rPr>
        <w:t>29磋商的步骤</w:t>
      </w:r>
    </w:p>
    <w:p w:rsidR="00DA0DAB" w:rsidRDefault="00B27BA3">
      <w:pPr>
        <w:pStyle w:val="a5"/>
        <w:ind w:firstLineChars="200" w:firstLine="560"/>
        <w:rPr>
          <w:rFonts w:cs="宋体"/>
          <w:kern w:val="0"/>
          <w:szCs w:val="28"/>
        </w:rPr>
      </w:pPr>
      <w:r>
        <w:rPr>
          <w:rFonts w:cs="宋体" w:hint="eastAsia"/>
          <w:kern w:val="0"/>
          <w:szCs w:val="28"/>
        </w:rPr>
        <w:t>29.1第一轮磋商</w:t>
      </w:r>
    </w:p>
    <w:p w:rsidR="00DA0DAB" w:rsidRDefault="00B27BA3">
      <w:pPr>
        <w:pStyle w:val="a5"/>
        <w:ind w:firstLineChars="200" w:firstLine="560"/>
        <w:rPr>
          <w:rFonts w:cs="宋体"/>
          <w:kern w:val="0"/>
          <w:szCs w:val="28"/>
        </w:rPr>
      </w:pPr>
      <w:r>
        <w:rPr>
          <w:rFonts w:cs="宋体" w:hint="eastAsia"/>
          <w:kern w:val="0"/>
          <w:szCs w:val="28"/>
        </w:rPr>
        <w:t>磋商小组按已确定的磋商顺序，与单一供应商分别就符合采购需求、质量和服务等进行磋商，并了解其报价组成情况。</w:t>
      </w:r>
    </w:p>
    <w:p w:rsidR="00DA0DAB" w:rsidRDefault="00B27BA3">
      <w:pPr>
        <w:pStyle w:val="a5"/>
        <w:ind w:firstLineChars="200" w:firstLine="560"/>
        <w:rPr>
          <w:rFonts w:cs="宋体"/>
          <w:kern w:val="0"/>
          <w:szCs w:val="28"/>
        </w:rPr>
      </w:pPr>
      <w:r>
        <w:rPr>
          <w:rFonts w:cs="宋体" w:hint="eastAsia"/>
          <w:kern w:val="0"/>
          <w:szCs w:val="28"/>
        </w:rPr>
        <w:t>磋商中，磋商的任何一方不得透露与磋商有关的其他供应商的技术资料、价格和其他信息。</w:t>
      </w:r>
    </w:p>
    <w:p w:rsidR="00DA0DAB" w:rsidRDefault="00B27BA3">
      <w:pPr>
        <w:pStyle w:val="a5"/>
        <w:ind w:firstLineChars="200" w:firstLine="560"/>
        <w:rPr>
          <w:rFonts w:cs="宋体"/>
          <w:kern w:val="0"/>
          <w:szCs w:val="28"/>
        </w:rPr>
      </w:pPr>
      <w:r>
        <w:rPr>
          <w:rFonts w:cs="宋体" w:hint="eastAsia"/>
          <w:szCs w:val="28"/>
        </w:rPr>
        <w:t>政府采购</w:t>
      </w:r>
      <w:r>
        <w:rPr>
          <w:rFonts w:cs="宋体" w:hint="eastAsia"/>
          <w:kern w:val="0"/>
          <w:szCs w:val="28"/>
        </w:rPr>
        <w:t>代理机构对磋商过程和重要磋商内容进行记录，磋商小组召集人和响应供应商在记录上签字确认。</w:t>
      </w:r>
    </w:p>
    <w:p w:rsidR="00DA0DAB" w:rsidRDefault="00B27BA3">
      <w:pPr>
        <w:pStyle w:val="a5"/>
        <w:ind w:firstLineChars="200" w:firstLine="560"/>
        <w:rPr>
          <w:rFonts w:cs="宋体"/>
          <w:kern w:val="0"/>
          <w:szCs w:val="28"/>
        </w:rPr>
      </w:pPr>
      <w:r>
        <w:rPr>
          <w:rFonts w:cs="宋体" w:hint="eastAsia"/>
          <w:kern w:val="0"/>
          <w:szCs w:val="28"/>
        </w:rPr>
        <w:t>29.2磋商文件修正</w:t>
      </w:r>
    </w:p>
    <w:p w:rsidR="00DA0DAB" w:rsidRDefault="00B27BA3">
      <w:pPr>
        <w:pStyle w:val="a5"/>
        <w:ind w:firstLineChars="200" w:firstLine="560"/>
        <w:rPr>
          <w:rFonts w:cs="宋体"/>
          <w:kern w:val="0"/>
          <w:szCs w:val="28"/>
        </w:rPr>
      </w:pPr>
      <w:r>
        <w:rPr>
          <w:rFonts w:cs="宋体" w:hint="eastAsia"/>
          <w:kern w:val="0"/>
          <w:szCs w:val="28"/>
        </w:rPr>
        <w:t>第一轮磋商结束后，磋商小组进行合议。根据第一轮磋商掌握的情况，磋商小组可以根据磋商文件和磋商情况实质性变动采购需求的技术、</w:t>
      </w:r>
      <w:r>
        <w:rPr>
          <w:rFonts w:cs="宋体" w:hint="eastAsia"/>
          <w:kern w:val="0"/>
          <w:szCs w:val="28"/>
        </w:rPr>
        <w:lastRenderedPageBreak/>
        <w:t>服务要求以及合同草案条款，确定采购内容的详细规格或具体要求，优化采购方案，并经磋商小组签字。</w:t>
      </w:r>
    </w:p>
    <w:p w:rsidR="00DA0DAB" w:rsidRDefault="00B27BA3">
      <w:pPr>
        <w:pStyle w:val="a5"/>
        <w:ind w:firstLineChars="200" w:firstLine="560"/>
        <w:rPr>
          <w:rFonts w:cs="宋体"/>
          <w:kern w:val="0"/>
          <w:szCs w:val="28"/>
        </w:rPr>
      </w:pPr>
      <w:r>
        <w:rPr>
          <w:rFonts w:cs="宋体" w:hint="eastAsia"/>
          <w:szCs w:val="28"/>
        </w:rPr>
        <w:t>政府采购</w:t>
      </w:r>
      <w:r>
        <w:rPr>
          <w:rFonts w:cs="宋体" w:hint="eastAsia"/>
          <w:kern w:val="0"/>
          <w:szCs w:val="28"/>
        </w:rPr>
        <w:t>代理机构通知响应供应商集中，磋商小组强调调整后的采购要求，将磋商文件的修改结果以书面形式通知响应供应商，给响应供应商提供较充分的修正时间。</w:t>
      </w:r>
    </w:p>
    <w:p w:rsidR="00DA0DAB" w:rsidRDefault="00B27BA3">
      <w:pPr>
        <w:pStyle w:val="a5"/>
        <w:ind w:firstLineChars="200" w:firstLine="560"/>
        <w:rPr>
          <w:rFonts w:cs="宋体"/>
          <w:kern w:val="0"/>
          <w:szCs w:val="28"/>
        </w:rPr>
      </w:pPr>
      <w:r>
        <w:rPr>
          <w:rFonts w:cs="宋体" w:hint="eastAsia"/>
          <w:kern w:val="0"/>
          <w:szCs w:val="28"/>
        </w:rPr>
        <w:t>响应供应商根据第一轮磋商情况和磋商文件修改书面通知，对原磋商响应文件进行修正，并在规定时间内将修正文件由供应商或其授权委托人签字或盖章后密封送交磋商小组。逾时不交的，视同放弃磋商。修正文件与磋商响应文件同具法律效力。</w:t>
      </w:r>
    </w:p>
    <w:p w:rsidR="00DA0DAB" w:rsidRDefault="00B27BA3">
      <w:pPr>
        <w:pStyle w:val="a5"/>
        <w:ind w:firstLineChars="200" w:firstLine="560"/>
        <w:rPr>
          <w:rFonts w:cs="宋体"/>
          <w:kern w:val="0"/>
          <w:szCs w:val="28"/>
        </w:rPr>
      </w:pPr>
      <w:r>
        <w:rPr>
          <w:rFonts w:cs="宋体" w:hint="eastAsia"/>
          <w:kern w:val="0"/>
          <w:szCs w:val="28"/>
        </w:rPr>
        <w:t>29.3第二轮磋商</w:t>
      </w:r>
    </w:p>
    <w:p w:rsidR="00DA0DAB" w:rsidRDefault="00B27BA3">
      <w:pPr>
        <w:pStyle w:val="a5"/>
        <w:ind w:firstLineChars="200" w:firstLine="560"/>
        <w:rPr>
          <w:rFonts w:cs="宋体"/>
          <w:kern w:val="0"/>
          <w:szCs w:val="28"/>
        </w:rPr>
      </w:pPr>
      <w:r>
        <w:rPr>
          <w:rFonts w:cs="宋体" w:hint="eastAsia"/>
          <w:kern w:val="0"/>
          <w:szCs w:val="28"/>
        </w:rPr>
        <w:t>磋商小组就修正后的磋商响应文件与响应供应商分别进行磋商。</w:t>
      </w:r>
      <w:r>
        <w:rPr>
          <w:rFonts w:cs="宋体" w:hint="eastAsia"/>
          <w:szCs w:val="28"/>
        </w:rPr>
        <w:t>政府采购</w:t>
      </w:r>
      <w:r>
        <w:rPr>
          <w:rFonts w:cs="宋体" w:hint="eastAsia"/>
          <w:kern w:val="0"/>
          <w:szCs w:val="28"/>
        </w:rPr>
        <w:t>代理机构对磋商过程和磋商内容进行记录，磋商小组召集人和响应供应商在记录上签字确认。并按29.4最终报价（二次报价）的要求，进行最终报价，磋商小组按磋商文件设定的方法和标准确定成交供应商。</w:t>
      </w:r>
    </w:p>
    <w:p w:rsidR="00DA0DAB" w:rsidRDefault="00B27BA3">
      <w:pPr>
        <w:pStyle w:val="a5"/>
        <w:ind w:firstLineChars="200" w:firstLine="560"/>
        <w:rPr>
          <w:rFonts w:cs="宋体"/>
          <w:kern w:val="0"/>
          <w:szCs w:val="28"/>
        </w:rPr>
      </w:pPr>
      <w:r>
        <w:rPr>
          <w:rFonts w:cs="宋体" w:hint="eastAsia"/>
          <w:kern w:val="0"/>
          <w:szCs w:val="28"/>
        </w:rPr>
        <w:t>第二轮磋商磋商小组未能确定成交供应商的，按29.2磋商文件修正的要求，对磋商文件修正后进行第三轮磋商。第三轮磋商为最终的磋商。</w:t>
      </w:r>
    </w:p>
    <w:p w:rsidR="00DA0DAB" w:rsidRDefault="00B27BA3">
      <w:pPr>
        <w:pStyle w:val="a5"/>
        <w:ind w:firstLineChars="200" w:firstLine="560"/>
        <w:rPr>
          <w:rFonts w:cs="宋体"/>
          <w:kern w:val="0"/>
          <w:szCs w:val="28"/>
        </w:rPr>
      </w:pPr>
      <w:r>
        <w:rPr>
          <w:rFonts w:cs="宋体" w:hint="eastAsia"/>
          <w:kern w:val="0"/>
          <w:szCs w:val="28"/>
        </w:rPr>
        <w:t>29.4最终报价（二次报价）</w:t>
      </w:r>
    </w:p>
    <w:p w:rsidR="00DA0DAB" w:rsidRDefault="00B27BA3">
      <w:pPr>
        <w:pStyle w:val="a5"/>
        <w:ind w:firstLineChars="200" w:firstLine="560"/>
        <w:rPr>
          <w:rFonts w:cs="宋体"/>
          <w:kern w:val="0"/>
          <w:szCs w:val="28"/>
        </w:rPr>
      </w:pPr>
      <w:r>
        <w:rPr>
          <w:rFonts w:cs="宋体" w:hint="eastAsia"/>
          <w:kern w:val="0"/>
          <w:szCs w:val="28"/>
        </w:rPr>
        <w:t>最终的磋商结束后，磋商文件能够详细列明采购标的的技术、服务要求的，所有响应供应商在规定时间内作最终报价（二次报价）递交磋商小组；磋商文件不能详细列明采购标的的技术、服务要求，需经磋商由供应商提供最终设计方案或解决方案的，磋商结束后，磋商小组应当按照少数服从多数的原则投票推荐3家以上供应商的设计方案或者解决方案，所有响应供应商在规定时间内作最终报价（二次报价）递交磋商小组。在提交最终报价（二次报价）前，响应供应商可以根据磋商情况退出磋商。磋商小组按评审标准，得分从高到低排序，推荐成交供应商顺序，形成评审报告。</w:t>
      </w:r>
    </w:p>
    <w:p w:rsidR="00DA0DAB" w:rsidRDefault="00B27BA3">
      <w:pPr>
        <w:pStyle w:val="a5"/>
        <w:ind w:firstLineChars="200" w:firstLine="560"/>
        <w:rPr>
          <w:rFonts w:cs="宋体"/>
          <w:kern w:val="0"/>
          <w:szCs w:val="28"/>
        </w:rPr>
      </w:pPr>
      <w:r>
        <w:rPr>
          <w:rFonts w:cs="宋体" w:hint="eastAsia"/>
          <w:kern w:val="0"/>
          <w:szCs w:val="28"/>
        </w:rPr>
        <w:lastRenderedPageBreak/>
        <w:t>所有响应供应商的最终报价（二次报价）未超过政府采购预算不足3家（市场竞争不充分的科研项目，以及需要扶持的科研成果转化项目，提交最终报价（二次报价）的响应供应商可以是2家；购买服务的项目，在采购过程中符合要求的供应商只有2家的，竞争性磋商采购活动可以继续进行），磋商活动终止；终止后，采购人调整项目需求后重新组织采购。或采购人调整采购预算采取未提供采购方式采购的应当在再次采购活动开始前经采购人的同级财政部门批准。</w:t>
      </w:r>
    </w:p>
    <w:p w:rsidR="00DA0DAB" w:rsidRDefault="00B27BA3">
      <w:pPr>
        <w:ind w:firstLineChars="200" w:firstLine="560"/>
        <w:rPr>
          <w:rFonts w:ascii="宋体" w:hAnsi="宋体" w:cs="宋体"/>
          <w:kern w:val="0"/>
          <w:szCs w:val="28"/>
        </w:rPr>
      </w:pPr>
      <w:r>
        <w:rPr>
          <w:rFonts w:ascii="宋体" w:hAnsi="宋体" w:cs="宋体" w:hint="eastAsia"/>
          <w:kern w:val="0"/>
          <w:szCs w:val="28"/>
        </w:rPr>
        <w:t>磋商过程由</w:t>
      </w:r>
      <w:r>
        <w:rPr>
          <w:rFonts w:ascii="宋体" w:hAnsi="宋体" w:cs="宋体" w:hint="eastAsia"/>
          <w:szCs w:val="28"/>
        </w:rPr>
        <w:t>政府采购</w:t>
      </w:r>
      <w:r>
        <w:rPr>
          <w:rFonts w:ascii="宋体" w:hAnsi="宋体" w:cs="宋体" w:hint="eastAsia"/>
          <w:kern w:val="0"/>
          <w:szCs w:val="28"/>
        </w:rPr>
        <w:t>代理机构指定专人负责记录，并存档备查。</w:t>
      </w:r>
    </w:p>
    <w:p w:rsidR="00DA0DAB" w:rsidRDefault="00B27BA3">
      <w:pPr>
        <w:rPr>
          <w:rFonts w:ascii="宋体" w:hAnsi="宋体" w:cs="宋体"/>
          <w:b/>
          <w:kern w:val="0"/>
          <w:szCs w:val="28"/>
        </w:rPr>
      </w:pPr>
      <w:r>
        <w:rPr>
          <w:rFonts w:ascii="宋体" w:hAnsi="宋体" w:cs="宋体" w:hint="eastAsia"/>
          <w:b/>
          <w:bCs/>
          <w:kern w:val="0"/>
          <w:szCs w:val="28"/>
        </w:rPr>
        <w:t>30评审办法</w:t>
      </w:r>
    </w:p>
    <w:p w:rsidR="00DA0DAB" w:rsidRDefault="00B27BA3">
      <w:pPr>
        <w:ind w:firstLineChars="200" w:firstLine="560"/>
        <w:rPr>
          <w:rFonts w:ascii="宋体" w:hAnsi="宋体" w:cs="宋体"/>
          <w:kern w:val="0"/>
          <w:szCs w:val="28"/>
        </w:rPr>
      </w:pPr>
      <w:r>
        <w:rPr>
          <w:rFonts w:ascii="宋体" w:hAnsi="宋体" w:cs="宋体" w:hint="eastAsia"/>
          <w:kern w:val="0"/>
          <w:szCs w:val="28"/>
        </w:rPr>
        <w:t>30.1</w:t>
      </w:r>
      <w:r>
        <w:rPr>
          <w:rFonts w:ascii="宋体" w:hAnsi="宋体" w:cs="宋体" w:hint="eastAsia"/>
          <w:szCs w:val="28"/>
        </w:rPr>
        <w:t>本次磋商采用综合评分法，在满足磋商文件实质性要求前提下，按照磋商文件中规定的各项因素进行综合评审后，以评标总得分最高的磋商响应供应商作为成交供应商的评审方法。</w:t>
      </w:r>
    </w:p>
    <w:p w:rsidR="00DA0DAB" w:rsidRDefault="00B27BA3">
      <w:pPr>
        <w:ind w:firstLineChars="200" w:firstLine="560"/>
        <w:rPr>
          <w:rFonts w:ascii="宋体" w:hAnsi="宋体" w:cs="宋体"/>
          <w:szCs w:val="28"/>
        </w:rPr>
      </w:pPr>
      <w:r>
        <w:rPr>
          <w:rFonts w:ascii="宋体" w:hAnsi="宋体" w:cs="宋体" w:hint="eastAsia"/>
          <w:szCs w:val="28"/>
        </w:rPr>
        <w:t>30.2磋商小组认为，排在前面的成交候选供应商的最终报价（二次报价）或者最终报价（二次报价）某些分项报价明显不合理或者低于成本，有可能影响商品质量和不能诚信履约的，应当要求其在规定的期限内提供书面文件予以解释说明，并提交相关证明材料。</w:t>
      </w:r>
    </w:p>
    <w:p w:rsidR="00DA0DAB" w:rsidRDefault="00B27BA3">
      <w:pPr>
        <w:ind w:firstLineChars="200" w:firstLine="560"/>
        <w:rPr>
          <w:rFonts w:ascii="宋体" w:hAnsi="宋体" w:cs="宋体"/>
          <w:kern w:val="0"/>
          <w:szCs w:val="28"/>
        </w:rPr>
      </w:pPr>
      <w:r>
        <w:rPr>
          <w:rFonts w:ascii="宋体" w:hAnsi="宋体" w:cs="宋体" w:hint="eastAsia"/>
          <w:kern w:val="0"/>
          <w:szCs w:val="28"/>
        </w:rPr>
        <w:t>30.3节能产品</w:t>
      </w:r>
    </w:p>
    <w:p w:rsidR="00DA0DAB" w:rsidRDefault="00B27BA3">
      <w:pPr>
        <w:ind w:firstLineChars="200" w:firstLine="560"/>
        <w:rPr>
          <w:rFonts w:ascii="宋体" w:hAnsi="宋体" w:cs="宋体"/>
          <w:kern w:val="0"/>
          <w:szCs w:val="28"/>
        </w:rPr>
      </w:pPr>
      <w:r>
        <w:rPr>
          <w:rFonts w:ascii="宋体" w:hAnsi="宋体" w:cs="宋体" w:hint="eastAsia"/>
          <w:kern w:val="0"/>
          <w:szCs w:val="28"/>
        </w:rPr>
        <w:t>本次采购如响应供应商的所有产品为节能产品的，则对其响应报价给予总价3%的扣除，如部分产品为节能产品，则对其部分产品响应报价给予3%的扣除（须提供相关证明，当部分产品为节能产品时，则按照部分产品在预算金额中所占的比例进行核减）。</w:t>
      </w:r>
    </w:p>
    <w:p w:rsidR="00DA0DAB" w:rsidRDefault="00B27BA3">
      <w:pPr>
        <w:ind w:firstLineChars="200" w:firstLine="560"/>
        <w:rPr>
          <w:rFonts w:ascii="宋体" w:hAnsi="宋体" w:cs="宋体"/>
          <w:kern w:val="0"/>
          <w:szCs w:val="28"/>
        </w:rPr>
      </w:pPr>
      <w:r>
        <w:rPr>
          <w:rFonts w:ascii="宋体" w:hAnsi="宋体" w:cs="宋体" w:hint="eastAsia"/>
          <w:kern w:val="0"/>
          <w:szCs w:val="28"/>
        </w:rPr>
        <w:t>30.4环保产品</w:t>
      </w:r>
    </w:p>
    <w:p w:rsidR="00DA0DAB" w:rsidRDefault="00B27BA3">
      <w:pPr>
        <w:ind w:firstLineChars="200" w:firstLine="560"/>
        <w:rPr>
          <w:rFonts w:ascii="宋体" w:hAnsi="宋体" w:cs="宋体"/>
          <w:kern w:val="0"/>
          <w:szCs w:val="28"/>
        </w:rPr>
      </w:pPr>
      <w:r>
        <w:rPr>
          <w:rFonts w:ascii="宋体" w:hAnsi="宋体" w:cs="宋体" w:hint="eastAsia"/>
          <w:kern w:val="0"/>
          <w:szCs w:val="28"/>
        </w:rPr>
        <w:t>本次采购如响应供应商的所投所有产品为环保产品的，则对其响应报价给予总价3%的扣除，如部分产品为环保产品，则对其部分产品响应报价给予3%的扣除（须提供相关证明，当部分产品为环保产品时，则按照部分产品在预算金额中所占的比例进行核减）。</w:t>
      </w:r>
    </w:p>
    <w:p w:rsidR="00DA0DAB" w:rsidRDefault="00B27BA3">
      <w:pPr>
        <w:ind w:firstLineChars="200" w:firstLine="560"/>
        <w:rPr>
          <w:rFonts w:ascii="宋体" w:hAnsi="宋体" w:cs="宋体"/>
          <w:kern w:val="0"/>
          <w:szCs w:val="28"/>
        </w:rPr>
      </w:pPr>
      <w:r>
        <w:rPr>
          <w:rFonts w:ascii="宋体" w:hAnsi="宋体" w:cs="宋体" w:hint="eastAsia"/>
          <w:kern w:val="0"/>
          <w:szCs w:val="28"/>
        </w:rPr>
        <w:lastRenderedPageBreak/>
        <w:t>30.5中小企业</w:t>
      </w:r>
    </w:p>
    <w:p w:rsidR="00DA0DAB" w:rsidRDefault="00B27BA3">
      <w:pPr>
        <w:widowControl/>
        <w:ind w:firstLineChars="200" w:firstLine="540"/>
        <w:jc w:val="left"/>
        <w:rPr>
          <w:rFonts w:ascii="宋体" w:hAnsi="宋体" w:cs="宋体"/>
          <w:kern w:val="0"/>
          <w:sz w:val="27"/>
          <w:szCs w:val="27"/>
        </w:rPr>
      </w:pPr>
      <w:r>
        <w:rPr>
          <w:rFonts w:ascii="宋体" w:hAnsi="宋体" w:cs="宋体" w:hint="eastAsia"/>
          <w:kern w:val="0"/>
          <w:sz w:val="27"/>
          <w:szCs w:val="27"/>
        </w:rPr>
        <w:t>30.5.1中小企业，是指在中华人民共和国境内依法设立，依据国务院批准的中小企业划分标准确定的中型企业、小型企业和微型企业，但与大企业的负责人为同一人，或者与大企业存在直接控股、管理关系的除外。</w:t>
      </w:r>
    </w:p>
    <w:p w:rsidR="00DA0DAB" w:rsidRDefault="00B27BA3">
      <w:pPr>
        <w:widowControl/>
        <w:ind w:firstLineChars="200" w:firstLine="540"/>
        <w:jc w:val="left"/>
        <w:rPr>
          <w:rFonts w:ascii="宋体" w:hAnsi="宋体" w:cs="宋体"/>
          <w:kern w:val="0"/>
          <w:sz w:val="27"/>
          <w:szCs w:val="27"/>
        </w:rPr>
      </w:pPr>
      <w:r>
        <w:rPr>
          <w:rFonts w:ascii="宋体" w:hAnsi="宋体" w:cs="宋体" w:hint="eastAsia"/>
          <w:kern w:val="0"/>
          <w:sz w:val="27"/>
          <w:szCs w:val="27"/>
        </w:rPr>
        <w:t>符合中小企业划分标准的个体工商户，在政府采购活动中视同中小企业。</w:t>
      </w:r>
    </w:p>
    <w:p w:rsidR="00DA0DAB" w:rsidRDefault="00B27BA3">
      <w:pPr>
        <w:widowControl/>
        <w:ind w:firstLineChars="200" w:firstLine="540"/>
        <w:jc w:val="left"/>
        <w:rPr>
          <w:rFonts w:ascii="宋体" w:hAnsi="宋体" w:cs="宋体"/>
          <w:kern w:val="0"/>
          <w:sz w:val="27"/>
          <w:szCs w:val="27"/>
        </w:rPr>
      </w:pPr>
      <w:r>
        <w:rPr>
          <w:rFonts w:ascii="宋体" w:hAnsi="宋体" w:cs="宋体" w:hint="eastAsia"/>
          <w:kern w:val="0"/>
          <w:sz w:val="27"/>
          <w:szCs w:val="27"/>
        </w:rPr>
        <w:t>30.5.2中小企业参加本次采购活动，须提供《中小企业声明函》（详见附件），否则不得享受相关中小企业扶持政策。</w:t>
      </w:r>
    </w:p>
    <w:p w:rsidR="00DA0DAB" w:rsidRDefault="00B27BA3">
      <w:pPr>
        <w:widowControl/>
        <w:ind w:firstLineChars="200" w:firstLine="540"/>
        <w:jc w:val="left"/>
        <w:rPr>
          <w:rFonts w:ascii="宋体" w:hAnsi="宋体" w:cs="宋体"/>
          <w:kern w:val="0"/>
          <w:sz w:val="27"/>
          <w:szCs w:val="27"/>
        </w:rPr>
      </w:pPr>
      <w:r>
        <w:rPr>
          <w:rFonts w:ascii="宋体" w:hAnsi="宋体" w:cs="宋体" w:hint="eastAsia"/>
          <w:kern w:val="0"/>
          <w:sz w:val="27"/>
          <w:szCs w:val="27"/>
        </w:rPr>
        <w:t>30.5.3对符合“关于印发《政府采购促进中小企业发展管理办法》的通知财库〔2020〕46号”规定的小型和微型企业报价给予6%的扣除，用扣除后的价格参加评审。</w:t>
      </w:r>
    </w:p>
    <w:p w:rsidR="00DA0DAB" w:rsidRDefault="00B27BA3">
      <w:pPr>
        <w:ind w:firstLineChars="200" w:firstLine="560"/>
        <w:rPr>
          <w:rFonts w:ascii="宋体" w:hAnsi="宋体" w:cs="宋体"/>
          <w:kern w:val="0"/>
          <w:szCs w:val="28"/>
        </w:rPr>
      </w:pPr>
      <w:r>
        <w:rPr>
          <w:rFonts w:ascii="宋体" w:hAnsi="宋体" w:cs="宋体" w:hint="eastAsia"/>
          <w:kern w:val="0"/>
          <w:szCs w:val="28"/>
        </w:rPr>
        <w:t>30.6监狱企业</w:t>
      </w:r>
    </w:p>
    <w:p w:rsidR="00DA0DAB" w:rsidRDefault="00B27BA3">
      <w:pPr>
        <w:ind w:firstLineChars="200" w:firstLine="560"/>
        <w:rPr>
          <w:rFonts w:ascii="宋体" w:hAnsi="宋体" w:cs="宋体"/>
          <w:kern w:val="0"/>
          <w:szCs w:val="28"/>
        </w:rPr>
      </w:pPr>
      <w:r>
        <w:rPr>
          <w:rFonts w:ascii="宋体" w:hAnsi="宋体" w:cs="宋体" w:hint="eastAsia"/>
          <w:kern w:val="0"/>
          <w:szCs w:val="28"/>
        </w:rPr>
        <w:t>30.6.1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A0DAB" w:rsidRDefault="00B27BA3">
      <w:pPr>
        <w:ind w:firstLineChars="200" w:firstLine="560"/>
        <w:rPr>
          <w:rFonts w:ascii="宋体" w:hAnsi="宋体" w:cs="宋体"/>
          <w:kern w:val="0"/>
          <w:szCs w:val="28"/>
        </w:rPr>
      </w:pPr>
      <w:r>
        <w:rPr>
          <w:rFonts w:ascii="宋体" w:hAnsi="宋体" w:cs="宋体" w:hint="eastAsia"/>
          <w:kern w:val="0"/>
          <w:szCs w:val="28"/>
        </w:rPr>
        <w:t>30.6.2监狱企业参加政府采购项目投标时，必须提供省级以上监狱管理局、戒毒管理局（含新疆生产建设兵团）出具的属于监狱企业证明文件。</w:t>
      </w:r>
    </w:p>
    <w:p w:rsidR="00DA0DAB" w:rsidRDefault="00B27BA3">
      <w:pPr>
        <w:ind w:firstLineChars="200" w:firstLine="560"/>
        <w:rPr>
          <w:rFonts w:ascii="宋体" w:hAnsi="宋体" w:cs="宋体"/>
          <w:kern w:val="0"/>
          <w:szCs w:val="28"/>
        </w:rPr>
      </w:pPr>
      <w:r>
        <w:rPr>
          <w:rFonts w:ascii="宋体" w:hAnsi="宋体" w:cs="宋体" w:hint="eastAsia"/>
          <w:kern w:val="0"/>
          <w:szCs w:val="28"/>
        </w:rPr>
        <w:t>30.6.3监狱企业视同小型、微型企业，享受评审中价格扣除等政府促进中小企业发展的政府采购政策。</w:t>
      </w:r>
    </w:p>
    <w:p w:rsidR="00DA0DAB" w:rsidRDefault="00B27BA3">
      <w:pPr>
        <w:ind w:firstLineChars="200" w:firstLine="560"/>
        <w:rPr>
          <w:rFonts w:ascii="宋体" w:hAnsi="宋体" w:cs="宋体"/>
          <w:kern w:val="0"/>
          <w:szCs w:val="28"/>
        </w:rPr>
      </w:pPr>
      <w:r>
        <w:rPr>
          <w:rFonts w:ascii="宋体" w:hAnsi="宋体" w:cs="宋体" w:hint="eastAsia"/>
          <w:kern w:val="0"/>
          <w:szCs w:val="28"/>
        </w:rPr>
        <w:t>30.7残疾人企业</w:t>
      </w:r>
    </w:p>
    <w:p w:rsidR="00DA0DAB" w:rsidRDefault="00B27BA3">
      <w:pPr>
        <w:ind w:firstLineChars="200" w:firstLine="560"/>
        <w:rPr>
          <w:rFonts w:ascii="宋体" w:hAnsi="宋体" w:cs="宋体"/>
          <w:kern w:val="0"/>
          <w:szCs w:val="28"/>
        </w:rPr>
      </w:pPr>
      <w:r>
        <w:rPr>
          <w:rFonts w:ascii="宋体" w:hAnsi="宋体" w:cs="宋体" w:hint="eastAsia"/>
          <w:kern w:val="0"/>
          <w:szCs w:val="28"/>
        </w:rPr>
        <w:t>30.7.1残疾人福利性单位应当同时满足以下条件：</w:t>
      </w:r>
    </w:p>
    <w:p w:rsidR="00DA0DAB" w:rsidRDefault="00B27BA3">
      <w:pPr>
        <w:ind w:firstLineChars="200" w:firstLine="560"/>
        <w:rPr>
          <w:rFonts w:ascii="宋体" w:hAnsi="宋体" w:cs="宋体"/>
          <w:kern w:val="0"/>
          <w:szCs w:val="28"/>
        </w:rPr>
      </w:pPr>
      <w:r>
        <w:rPr>
          <w:rFonts w:ascii="宋体" w:hAnsi="宋体" w:cs="宋体" w:hint="eastAsia"/>
          <w:kern w:val="0"/>
          <w:szCs w:val="28"/>
        </w:rPr>
        <w:t>(1)安置的残疾人占本单位在职职工人数的比例不低于25%（含25%），并且安置的残疾人人数不少于10人（含10人）；</w:t>
      </w:r>
    </w:p>
    <w:p w:rsidR="00DA0DAB" w:rsidRDefault="00B27BA3">
      <w:pPr>
        <w:ind w:firstLineChars="200" w:firstLine="560"/>
        <w:rPr>
          <w:rFonts w:ascii="宋体" w:hAnsi="宋体" w:cs="宋体"/>
          <w:kern w:val="0"/>
          <w:szCs w:val="28"/>
        </w:rPr>
      </w:pPr>
      <w:r>
        <w:rPr>
          <w:rFonts w:ascii="宋体" w:hAnsi="宋体" w:cs="宋体" w:hint="eastAsia"/>
          <w:kern w:val="0"/>
          <w:szCs w:val="28"/>
        </w:rPr>
        <w:lastRenderedPageBreak/>
        <w:t>(2)依法与安置的每位残疾人签订了一年以上（含一年）的劳动合同或服务协议；</w:t>
      </w:r>
    </w:p>
    <w:p w:rsidR="00DA0DAB" w:rsidRDefault="00B27BA3">
      <w:pPr>
        <w:ind w:firstLineChars="200" w:firstLine="560"/>
        <w:rPr>
          <w:rFonts w:ascii="宋体" w:hAnsi="宋体" w:cs="宋体"/>
          <w:kern w:val="0"/>
          <w:szCs w:val="28"/>
        </w:rPr>
      </w:pPr>
      <w:r>
        <w:rPr>
          <w:rFonts w:ascii="宋体" w:hAnsi="宋体" w:cs="宋体" w:hint="eastAsia"/>
          <w:kern w:val="0"/>
          <w:szCs w:val="28"/>
        </w:rPr>
        <w:t>(3)为安置的每位残疾人按月足额缴纳了基本养老保险、基本医疗保险、失业保险、工伤保险和生育保险等社会保险费；</w:t>
      </w:r>
    </w:p>
    <w:p w:rsidR="00DA0DAB" w:rsidRDefault="00B27BA3">
      <w:pPr>
        <w:ind w:firstLineChars="200" w:firstLine="560"/>
        <w:rPr>
          <w:rFonts w:ascii="宋体" w:hAnsi="宋体" w:cs="宋体"/>
          <w:kern w:val="0"/>
          <w:szCs w:val="28"/>
        </w:rPr>
      </w:pPr>
      <w:r>
        <w:rPr>
          <w:rFonts w:ascii="宋体" w:hAnsi="宋体" w:cs="宋体" w:hint="eastAsia"/>
          <w:kern w:val="0"/>
          <w:szCs w:val="28"/>
        </w:rPr>
        <w:t>(4)通过银行等金融机构向安置的每位残疾人，按月支付了不低于单位所在区县适用的经省级人民政府批准的月最低工资标准的工资；</w:t>
      </w:r>
    </w:p>
    <w:p w:rsidR="00DA0DAB" w:rsidRDefault="00B27BA3">
      <w:pPr>
        <w:ind w:firstLineChars="200" w:firstLine="560"/>
        <w:rPr>
          <w:rFonts w:ascii="宋体" w:hAnsi="宋体" w:cs="宋体"/>
          <w:kern w:val="0"/>
          <w:szCs w:val="28"/>
        </w:rPr>
      </w:pPr>
      <w:r>
        <w:rPr>
          <w:rFonts w:ascii="宋体" w:hAnsi="宋体" w:cs="宋体" w:hint="eastAsia"/>
          <w:kern w:val="0"/>
          <w:szCs w:val="28"/>
        </w:rPr>
        <w:t>(5)提供本单位制造的货物、承担的工程或者服务（以下简称产品），或者提供其他残疾人福利性单位制造的货物（不包括使用非残疾人福利性单位注册商标的货物）。</w:t>
      </w:r>
    </w:p>
    <w:p w:rsidR="00DA0DAB" w:rsidRDefault="00B27BA3">
      <w:pPr>
        <w:ind w:firstLineChars="200" w:firstLine="560"/>
        <w:rPr>
          <w:rFonts w:ascii="宋体" w:hAnsi="宋体" w:cs="宋体"/>
          <w:kern w:val="0"/>
          <w:szCs w:val="28"/>
        </w:rPr>
      </w:pPr>
      <w:r>
        <w:rPr>
          <w:rFonts w:ascii="宋体" w:hAnsi="宋体" w:cs="宋体" w:hint="eastAsia"/>
          <w:kern w:val="0"/>
          <w:szCs w:val="28"/>
        </w:rPr>
        <w:t>30.7.2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A0DAB" w:rsidRDefault="00B27BA3">
      <w:pPr>
        <w:ind w:firstLineChars="200" w:firstLine="560"/>
        <w:rPr>
          <w:rFonts w:ascii="宋体" w:hAnsi="宋体" w:cs="宋体"/>
          <w:kern w:val="0"/>
          <w:szCs w:val="28"/>
        </w:rPr>
      </w:pPr>
      <w:r>
        <w:rPr>
          <w:rFonts w:ascii="宋体" w:hAnsi="宋体" w:cs="宋体" w:hint="eastAsia"/>
          <w:kern w:val="0"/>
          <w:szCs w:val="28"/>
        </w:rPr>
        <w:t>30.7.3残疾人福利性单位参加政府采购项目投标时，必须提供规定的《残疾人福利性单位声明函》，并对声明的真实性负责。</w:t>
      </w:r>
    </w:p>
    <w:p w:rsidR="00DA0DAB" w:rsidRDefault="00B27BA3">
      <w:pPr>
        <w:ind w:firstLineChars="200" w:firstLine="560"/>
        <w:rPr>
          <w:rFonts w:ascii="宋体" w:hAnsi="宋体" w:cs="宋体"/>
          <w:kern w:val="0"/>
          <w:szCs w:val="28"/>
        </w:rPr>
      </w:pPr>
      <w:r>
        <w:rPr>
          <w:rFonts w:ascii="宋体" w:hAnsi="宋体" w:cs="宋体" w:hint="eastAsia"/>
          <w:kern w:val="0"/>
          <w:szCs w:val="28"/>
        </w:rPr>
        <w:t>30.7.4残疾人福利性单位视同小型、微型企业，享受评审中价格扣除等促进中小企业发展的政府采购政策。残疾人福利性单位属于小型、微型企业的，不重复享受政策。</w:t>
      </w:r>
    </w:p>
    <w:p w:rsidR="00DA0DAB" w:rsidRDefault="00B27BA3">
      <w:pPr>
        <w:pStyle w:val="3"/>
      </w:pPr>
      <w:r>
        <w:rPr>
          <w:rFonts w:hint="eastAsia"/>
        </w:rPr>
        <w:t>31</w:t>
      </w:r>
      <w:r>
        <w:rPr>
          <w:rFonts w:hint="eastAsia"/>
        </w:rPr>
        <w:t>评分标准：</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227"/>
        <w:gridCol w:w="832"/>
        <w:gridCol w:w="6279"/>
      </w:tblGrid>
      <w:tr w:rsidR="00711CFC" w:rsidRPr="00711CFC">
        <w:trPr>
          <w:trHeight w:val="1043"/>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序号</w:t>
            </w:r>
          </w:p>
        </w:tc>
        <w:tc>
          <w:tcPr>
            <w:tcW w:w="1227"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评分项目</w:t>
            </w:r>
          </w:p>
        </w:tc>
        <w:tc>
          <w:tcPr>
            <w:tcW w:w="832"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分值</w:t>
            </w:r>
          </w:p>
        </w:tc>
        <w:tc>
          <w:tcPr>
            <w:tcW w:w="6279"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评分内容及标准</w:t>
            </w:r>
          </w:p>
        </w:tc>
      </w:tr>
      <w:tr w:rsidR="00711CFC" w:rsidRPr="00711CFC">
        <w:trPr>
          <w:trHeight w:val="2602"/>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1</w:t>
            </w:r>
          </w:p>
        </w:tc>
        <w:tc>
          <w:tcPr>
            <w:tcW w:w="1227"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kern w:val="0"/>
                <w:sz w:val="24"/>
              </w:rPr>
              <w:t>价格分</w:t>
            </w:r>
          </w:p>
        </w:tc>
        <w:tc>
          <w:tcPr>
            <w:tcW w:w="832"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kern w:val="0"/>
                <w:sz w:val="24"/>
              </w:rPr>
              <w:t>20</w:t>
            </w:r>
            <w:r w:rsidRPr="00711CFC">
              <w:rPr>
                <w:rFonts w:ascii="宋体" w:hAnsi="宋体" w:cs="宋体" w:hint="eastAsia"/>
                <w:kern w:val="0"/>
                <w:sz w:val="24"/>
              </w:rPr>
              <w:t>分</w:t>
            </w:r>
          </w:p>
        </w:tc>
        <w:tc>
          <w:tcPr>
            <w:tcW w:w="6279" w:type="dxa"/>
          </w:tcPr>
          <w:p w:rsidR="00DA0DAB" w:rsidRPr="00711CFC" w:rsidRDefault="00B27BA3">
            <w:pPr>
              <w:spacing w:line="420" w:lineRule="exact"/>
              <w:rPr>
                <w:rFonts w:ascii="宋体" w:hAnsi="宋体" w:cs="宋体"/>
                <w:sz w:val="24"/>
              </w:rPr>
            </w:pPr>
            <w:r w:rsidRPr="00711CFC">
              <w:rPr>
                <w:rFonts w:ascii="宋体" w:hAnsi="宋体" w:cs="宋体" w:hint="eastAsia"/>
                <w:sz w:val="24"/>
              </w:rPr>
              <w:t>价格分的计算：</w:t>
            </w:r>
          </w:p>
          <w:p w:rsidR="00DA0DAB" w:rsidRPr="00711CFC" w:rsidRDefault="00B27BA3">
            <w:pPr>
              <w:spacing w:line="420" w:lineRule="exact"/>
              <w:rPr>
                <w:rFonts w:ascii="宋体" w:hAnsi="宋体" w:cs="宋体"/>
                <w:sz w:val="24"/>
              </w:rPr>
            </w:pPr>
            <w:r w:rsidRPr="00711CFC">
              <w:rPr>
                <w:rFonts w:ascii="宋体" w:hAnsi="宋体" w:cs="宋体" w:hint="eastAsia"/>
                <w:sz w:val="24"/>
              </w:rPr>
              <w:t>响应报价得分=(磋商基准价／最后磋商报价)×0.</w:t>
            </w:r>
            <w:r w:rsidRPr="00711CFC">
              <w:rPr>
                <w:rFonts w:ascii="宋体" w:hAnsi="宋体" w:cs="宋体"/>
                <w:sz w:val="24"/>
              </w:rPr>
              <w:t>20</w:t>
            </w:r>
            <w:r w:rsidRPr="00711CFC">
              <w:rPr>
                <w:rFonts w:ascii="宋体" w:hAnsi="宋体" w:cs="宋体" w:hint="eastAsia"/>
                <w:sz w:val="24"/>
              </w:rPr>
              <w:t>×100；</w:t>
            </w:r>
          </w:p>
          <w:p w:rsidR="00DA0DAB" w:rsidRPr="00711CFC" w:rsidRDefault="00B27BA3">
            <w:pPr>
              <w:spacing w:line="420" w:lineRule="exact"/>
              <w:rPr>
                <w:rFonts w:ascii="宋体" w:hAnsi="宋体" w:cs="宋体"/>
                <w:sz w:val="24"/>
              </w:rPr>
            </w:pPr>
            <w:r w:rsidRPr="00711CFC">
              <w:rPr>
                <w:rFonts w:ascii="宋体" w:hAnsi="宋体" w:cs="宋体" w:hint="eastAsia"/>
                <w:sz w:val="24"/>
              </w:rPr>
              <w:t>满足响应文件要求，且响应价格最低的响应报价为评标基准价，其价格分为满分。计算分数时四舍五入取小数点后两位。</w:t>
            </w:r>
          </w:p>
        </w:tc>
      </w:tr>
      <w:tr w:rsidR="00711CFC" w:rsidRPr="00711CFC">
        <w:trPr>
          <w:trHeight w:val="583"/>
        </w:trPr>
        <w:tc>
          <w:tcPr>
            <w:tcW w:w="9119" w:type="dxa"/>
            <w:gridSpan w:val="4"/>
            <w:vAlign w:val="center"/>
          </w:tcPr>
          <w:p w:rsidR="00DA0DAB" w:rsidRPr="00711CFC" w:rsidRDefault="00B27BA3" w:rsidP="00711CFC">
            <w:pPr>
              <w:spacing w:line="420" w:lineRule="exact"/>
              <w:jc w:val="center"/>
              <w:rPr>
                <w:rFonts w:ascii="宋体" w:hAnsi="宋体" w:cs="宋体"/>
                <w:sz w:val="24"/>
              </w:rPr>
            </w:pPr>
            <w:r w:rsidRPr="00711CFC">
              <w:rPr>
                <w:rFonts w:ascii="宋体" w:hAnsi="宋体" w:cs="宋体" w:hint="eastAsia"/>
                <w:sz w:val="24"/>
              </w:rPr>
              <w:lastRenderedPageBreak/>
              <w:t>2、技术分（6</w:t>
            </w:r>
            <w:r w:rsidR="00711CFC">
              <w:rPr>
                <w:rFonts w:ascii="宋体" w:hAnsi="宋体" w:cs="宋体"/>
                <w:sz w:val="24"/>
              </w:rPr>
              <w:t>7</w:t>
            </w:r>
            <w:r w:rsidRPr="00711CFC">
              <w:rPr>
                <w:rFonts w:ascii="宋体" w:hAnsi="宋体" w:cs="宋体" w:hint="eastAsia"/>
                <w:sz w:val="24"/>
              </w:rPr>
              <w:t>分）</w:t>
            </w:r>
          </w:p>
        </w:tc>
      </w:tr>
      <w:tr w:rsidR="00711CFC" w:rsidRPr="00711CFC">
        <w:trPr>
          <w:trHeight w:val="90"/>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1</w:t>
            </w:r>
          </w:p>
        </w:tc>
        <w:tc>
          <w:tcPr>
            <w:tcW w:w="1227"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基准分</w:t>
            </w:r>
          </w:p>
          <w:p w:rsidR="00DA0DAB" w:rsidRPr="00711CFC" w:rsidRDefault="00DA0DAB">
            <w:pPr>
              <w:spacing w:line="420" w:lineRule="exact"/>
              <w:jc w:val="center"/>
              <w:rPr>
                <w:rFonts w:ascii="宋体" w:hAnsi="宋体" w:cs="宋体"/>
                <w:sz w:val="24"/>
              </w:rPr>
            </w:pPr>
          </w:p>
        </w:tc>
        <w:tc>
          <w:tcPr>
            <w:tcW w:w="832" w:type="dxa"/>
            <w:vAlign w:val="center"/>
          </w:tcPr>
          <w:p w:rsidR="00DA0DAB" w:rsidRPr="00711CFC" w:rsidRDefault="00711CFC">
            <w:pPr>
              <w:spacing w:line="420" w:lineRule="exact"/>
              <w:jc w:val="center"/>
              <w:rPr>
                <w:rFonts w:ascii="宋体" w:hAnsi="宋体" w:cs="宋体"/>
                <w:sz w:val="24"/>
              </w:rPr>
            </w:pPr>
            <w:r>
              <w:rPr>
                <w:rFonts w:ascii="宋体" w:hAnsi="宋体" w:cs="宋体"/>
                <w:kern w:val="0"/>
                <w:sz w:val="24"/>
              </w:rPr>
              <w:t>31</w:t>
            </w:r>
            <w:r w:rsidR="00B27BA3" w:rsidRPr="00711CFC">
              <w:rPr>
                <w:rFonts w:ascii="宋体" w:hAnsi="宋体" w:cs="宋体" w:hint="eastAsia"/>
                <w:kern w:val="0"/>
                <w:sz w:val="24"/>
              </w:rPr>
              <w:t>分</w:t>
            </w:r>
          </w:p>
          <w:p w:rsidR="00DA0DAB" w:rsidRPr="00711CFC" w:rsidRDefault="00DA0DAB">
            <w:pPr>
              <w:spacing w:line="420" w:lineRule="exact"/>
              <w:rPr>
                <w:rFonts w:ascii="宋体" w:hAnsi="宋体" w:cs="宋体"/>
                <w:sz w:val="24"/>
              </w:rPr>
            </w:pPr>
          </w:p>
        </w:tc>
        <w:tc>
          <w:tcPr>
            <w:tcW w:w="6279" w:type="dxa"/>
            <w:vAlign w:val="center"/>
          </w:tcPr>
          <w:p w:rsidR="00DA0DAB" w:rsidRPr="00711CFC" w:rsidRDefault="00B27BA3">
            <w:pPr>
              <w:spacing w:line="420" w:lineRule="exact"/>
              <w:ind w:firstLineChars="200" w:firstLine="480"/>
              <w:rPr>
                <w:rFonts w:ascii="宋体" w:hAnsi="宋体" w:cs="宋体"/>
                <w:kern w:val="0"/>
                <w:sz w:val="24"/>
              </w:rPr>
            </w:pPr>
            <w:r w:rsidRPr="00711CFC">
              <w:rPr>
                <w:rFonts w:ascii="宋体" w:hAnsi="宋体" w:cs="宋体" w:hint="eastAsia"/>
                <w:kern w:val="0"/>
                <w:sz w:val="24"/>
              </w:rPr>
              <w:t>磋商小组将根据各响应供应商提供的响应文件，全部条款满足采购文件服务要求的得</w:t>
            </w:r>
            <w:r w:rsidR="00711CFC">
              <w:rPr>
                <w:rFonts w:ascii="宋体" w:hAnsi="宋体" w:cs="宋体"/>
                <w:kern w:val="0"/>
                <w:sz w:val="24"/>
              </w:rPr>
              <w:t>31</w:t>
            </w:r>
            <w:r w:rsidRPr="00711CFC">
              <w:rPr>
                <w:rFonts w:ascii="宋体" w:hAnsi="宋体" w:cs="宋体" w:hint="eastAsia"/>
                <w:kern w:val="0"/>
                <w:sz w:val="24"/>
              </w:rPr>
              <w:t>分，有一项不满足的视为无效响应。</w:t>
            </w:r>
          </w:p>
          <w:p w:rsidR="00DA0DAB" w:rsidRPr="00711CFC" w:rsidRDefault="00B27BA3">
            <w:pPr>
              <w:spacing w:line="420" w:lineRule="exact"/>
              <w:rPr>
                <w:rFonts w:ascii="宋体" w:hAnsi="宋体" w:cs="宋体"/>
                <w:bCs/>
                <w:sz w:val="24"/>
              </w:rPr>
            </w:pPr>
            <w:r w:rsidRPr="00711CFC">
              <w:rPr>
                <w:rFonts w:ascii="宋体" w:hAnsi="宋体" w:cs="宋体" w:hint="eastAsia"/>
                <w:b/>
                <w:bCs/>
                <w:sz w:val="24"/>
              </w:rPr>
              <w:t>评审依据：根据响应供应商的响应文件进行评分。</w:t>
            </w:r>
          </w:p>
        </w:tc>
      </w:tr>
      <w:tr w:rsidR="00711CFC" w:rsidRPr="00711CFC">
        <w:trPr>
          <w:trHeight w:val="90"/>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2</w:t>
            </w:r>
          </w:p>
        </w:tc>
        <w:tc>
          <w:tcPr>
            <w:tcW w:w="1227"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设计大纲</w:t>
            </w:r>
          </w:p>
        </w:tc>
        <w:tc>
          <w:tcPr>
            <w:tcW w:w="832" w:type="dxa"/>
            <w:vAlign w:val="center"/>
          </w:tcPr>
          <w:p w:rsidR="00DA0DAB" w:rsidRPr="00711CFC" w:rsidRDefault="00B27BA3">
            <w:pPr>
              <w:spacing w:line="420" w:lineRule="exact"/>
              <w:rPr>
                <w:rFonts w:ascii="宋体" w:hAnsi="宋体" w:cs="宋体"/>
                <w:sz w:val="24"/>
              </w:rPr>
            </w:pPr>
            <w:r w:rsidRPr="00711CFC">
              <w:rPr>
                <w:rFonts w:ascii="宋体" w:hAnsi="宋体" w:cs="宋体" w:hint="eastAsia"/>
                <w:sz w:val="24"/>
              </w:rPr>
              <w:t>7分</w:t>
            </w:r>
          </w:p>
        </w:tc>
        <w:tc>
          <w:tcPr>
            <w:tcW w:w="6279" w:type="dxa"/>
            <w:vAlign w:val="center"/>
          </w:tcPr>
          <w:p w:rsidR="00DA0DAB" w:rsidRPr="00711CFC" w:rsidRDefault="00B27BA3">
            <w:pPr>
              <w:spacing w:line="420" w:lineRule="exact"/>
              <w:ind w:firstLineChars="200" w:firstLine="480"/>
              <w:rPr>
                <w:rFonts w:ascii="宋体" w:hAnsi="宋体" w:cs="宋体"/>
                <w:bCs/>
                <w:sz w:val="24"/>
              </w:rPr>
            </w:pPr>
            <w:r w:rsidRPr="00711CFC">
              <w:rPr>
                <w:rFonts w:ascii="宋体" w:hAnsi="宋体" w:cs="宋体" w:hint="eastAsia"/>
                <w:bCs/>
                <w:sz w:val="24"/>
              </w:rPr>
              <w:t>响应供应商提供的设计大纲的可行性、合理性、完整性和实用性进行评分。</w:t>
            </w:r>
          </w:p>
          <w:p w:rsidR="00DA0DAB" w:rsidRPr="00711CFC" w:rsidRDefault="00B27BA3">
            <w:pPr>
              <w:spacing w:line="420" w:lineRule="exact"/>
              <w:ind w:firstLineChars="200" w:firstLine="480"/>
              <w:rPr>
                <w:rFonts w:ascii="宋体" w:hAnsi="宋体" w:cs="宋体"/>
                <w:bCs/>
                <w:sz w:val="24"/>
              </w:rPr>
            </w:pPr>
            <w:r w:rsidRPr="00711CFC">
              <w:rPr>
                <w:rFonts w:ascii="宋体" w:hAnsi="宋体" w:cs="宋体" w:hint="eastAsia"/>
                <w:bCs/>
                <w:sz w:val="24"/>
              </w:rPr>
              <w:t>大纲合理可行且实用性强得7分；大纲比较合理可行、能满足服务要求得5分；整体表述一般得3分；未提供者或方案不具备可操作性者不得分。</w:t>
            </w:r>
          </w:p>
          <w:p w:rsidR="00DA0DAB" w:rsidRPr="00711CFC" w:rsidRDefault="00B27BA3" w:rsidP="00A863E6">
            <w:pPr>
              <w:spacing w:line="420" w:lineRule="exact"/>
              <w:rPr>
                <w:rFonts w:ascii="宋体" w:hAnsi="宋体" w:cs="宋体"/>
                <w:b/>
                <w:bCs/>
                <w:sz w:val="24"/>
              </w:rPr>
            </w:pPr>
            <w:r w:rsidRPr="00711CFC">
              <w:rPr>
                <w:rFonts w:ascii="宋体" w:hAnsi="宋体" w:cs="宋体" w:hint="eastAsia"/>
                <w:b/>
                <w:bCs/>
                <w:sz w:val="24"/>
              </w:rPr>
              <w:t>评审依据：响应文件中须提供的方案。</w:t>
            </w:r>
          </w:p>
        </w:tc>
      </w:tr>
      <w:tr w:rsidR="00711CFC" w:rsidRPr="00711CFC">
        <w:trPr>
          <w:trHeight w:val="90"/>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3</w:t>
            </w:r>
          </w:p>
        </w:tc>
        <w:tc>
          <w:tcPr>
            <w:tcW w:w="1227"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进度保证措施</w:t>
            </w:r>
          </w:p>
        </w:tc>
        <w:tc>
          <w:tcPr>
            <w:tcW w:w="832" w:type="dxa"/>
            <w:vAlign w:val="center"/>
          </w:tcPr>
          <w:p w:rsidR="00DA0DAB" w:rsidRPr="00711CFC" w:rsidRDefault="00B27BA3">
            <w:pPr>
              <w:spacing w:line="420" w:lineRule="exact"/>
              <w:rPr>
                <w:rFonts w:ascii="宋体" w:hAnsi="宋体" w:cs="宋体"/>
                <w:sz w:val="24"/>
              </w:rPr>
            </w:pPr>
            <w:r w:rsidRPr="00711CFC">
              <w:rPr>
                <w:rFonts w:ascii="宋体" w:hAnsi="宋体" w:cs="宋体" w:hint="eastAsia"/>
                <w:sz w:val="24"/>
              </w:rPr>
              <w:t>7分·</w:t>
            </w:r>
          </w:p>
        </w:tc>
        <w:tc>
          <w:tcPr>
            <w:tcW w:w="6279" w:type="dxa"/>
            <w:vAlign w:val="center"/>
          </w:tcPr>
          <w:p w:rsidR="00DA0DAB" w:rsidRPr="00711CFC" w:rsidRDefault="00B27BA3">
            <w:pPr>
              <w:spacing w:line="420" w:lineRule="exact"/>
              <w:ind w:firstLineChars="200" w:firstLine="480"/>
              <w:rPr>
                <w:rFonts w:ascii="宋体" w:hAnsi="宋体" w:cs="宋体"/>
                <w:bCs/>
                <w:sz w:val="24"/>
              </w:rPr>
            </w:pPr>
            <w:r w:rsidRPr="00711CFC">
              <w:rPr>
                <w:rFonts w:ascii="宋体" w:hAnsi="宋体" w:cs="宋体" w:hint="eastAsia"/>
                <w:bCs/>
                <w:sz w:val="24"/>
              </w:rPr>
              <w:t>根据响应供应商提供的项目进度安排及保证措施等进行评分。</w:t>
            </w:r>
          </w:p>
          <w:p w:rsidR="00DA0DAB" w:rsidRPr="00711CFC" w:rsidRDefault="00B27BA3">
            <w:pPr>
              <w:spacing w:line="420" w:lineRule="exact"/>
              <w:ind w:firstLineChars="200" w:firstLine="480"/>
              <w:rPr>
                <w:rFonts w:ascii="宋体" w:hAnsi="宋体" w:cs="宋体"/>
                <w:bCs/>
                <w:sz w:val="24"/>
              </w:rPr>
            </w:pPr>
            <w:r w:rsidRPr="00711CFC">
              <w:rPr>
                <w:rFonts w:ascii="宋体" w:hAnsi="宋体" w:cs="宋体" w:hint="eastAsia"/>
                <w:bCs/>
                <w:sz w:val="24"/>
              </w:rPr>
              <w:t>工期安排合理、工作组织流程清晰、</w:t>
            </w:r>
            <w:r w:rsidRPr="00711CFC">
              <w:rPr>
                <w:rFonts w:ascii="宋体" w:hAnsi="宋体" w:cs="宋体"/>
                <w:bCs/>
                <w:sz w:val="24"/>
              </w:rPr>
              <w:t>进度保证措施可行性、针对性强</w:t>
            </w:r>
            <w:r w:rsidRPr="00711CFC">
              <w:rPr>
                <w:rFonts w:ascii="宋体" w:hAnsi="宋体" w:cs="宋体" w:hint="eastAsia"/>
                <w:bCs/>
                <w:sz w:val="24"/>
              </w:rPr>
              <w:t>得7分；工作组织流程较切合实际、内容较全面较好得5分；整体表述一般的得3分；未提供者或方案不具备可操作性者不得分。</w:t>
            </w:r>
          </w:p>
          <w:p w:rsidR="00DA0DAB" w:rsidRPr="00711CFC" w:rsidRDefault="00B27BA3" w:rsidP="00A863E6">
            <w:pPr>
              <w:widowControl/>
              <w:spacing w:line="440" w:lineRule="exact"/>
              <w:jc w:val="left"/>
              <w:rPr>
                <w:rFonts w:ascii="宋体" w:hAnsi="宋体" w:cs="宋体"/>
                <w:kern w:val="0"/>
                <w:sz w:val="27"/>
                <w:szCs w:val="27"/>
              </w:rPr>
            </w:pPr>
            <w:r w:rsidRPr="00711CFC">
              <w:rPr>
                <w:rFonts w:ascii="宋体" w:hAnsi="宋体" w:cs="宋体" w:hint="eastAsia"/>
                <w:b/>
                <w:bCs/>
                <w:sz w:val="24"/>
              </w:rPr>
              <w:t>评审依据：响应文件中须提供相</w:t>
            </w:r>
            <w:r w:rsidR="00A863E6">
              <w:rPr>
                <w:rFonts w:ascii="宋体" w:hAnsi="宋体" w:cs="宋体" w:hint="eastAsia"/>
                <w:b/>
                <w:bCs/>
                <w:sz w:val="24"/>
              </w:rPr>
              <w:t>的方案</w:t>
            </w:r>
            <w:r w:rsidRPr="00711CFC">
              <w:rPr>
                <w:rFonts w:ascii="宋体" w:hAnsi="宋体" w:cs="宋体" w:hint="eastAsia"/>
                <w:b/>
                <w:bCs/>
                <w:sz w:val="24"/>
              </w:rPr>
              <w:t>。</w:t>
            </w:r>
          </w:p>
        </w:tc>
      </w:tr>
      <w:tr w:rsidR="00711CFC" w:rsidRPr="00711CFC">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4</w:t>
            </w:r>
          </w:p>
        </w:tc>
        <w:tc>
          <w:tcPr>
            <w:tcW w:w="1227" w:type="dxa"/>
            <w:vAlign w:val="center"/>
          </w:tcPr>
          <w:p w:rsidR="00DA0DAB" w:rsidRPr="00711CFC" w:rsidRDefault="00B27BA3">
            <w:pPr>
              <w:widowControl/>
              <w:spacing w:line="420" w:lineRule="exact"/>
              <w:rPr>
                <w:rFonts w:ascii="宋体" w:hAnsi="宋体" w:cs="宋体"/>
                <w:sz w:val="24"/>
              </w:rPr>
            </w:pPr>
            <w:r w:rsidRPr="00711CFC">
              <w:rPr>
                <w:rFonts w:ascii="宋体" w:hAnsi="宋体" w:cs="宋体" w:hint="eastAsia"/>
                <w:sz w:val="24"/>
              </w:rPr>
              <w:t>质量保证措施</w:t>
            </w:r>
          </w:p>
        </w:tc>
        <w:tc>
          <w:tcPr>
            <w:tcW w:w="832" w:type="dxa"/>
            <w:vAlign w:val="center"/>
          </w:tcPr>
          <w:p w:rsidR="00DA0DAB" w:rsidRPr="00711CFC" w:rsidRDefault="00B27BA3">
            <w:pPr>
              <w:widowControl/>
              <w:spacing w:line="420" w:lineRule="exact"/>
              <w:jc w:val="center"/>
              <w:rPr>
                <w:rFonts w:ascii="宋体" w:hAnsi="宋体" w:cs="宋体"/>
                <w:kern w:val="0"/>
                <w:sz w:val="24"/>
              </w:rPr>
            </w:pPr>
            <w:r w:rsidRPr="00711CFC">
              <w:rPr>
                <w:rFonts w:ascii="宋体" w:hAnsi="宋体" w:cs="宋体" w:hint="eastAsia"/>
                <w:kern w:val="0"/>
                <w:sz w:val="24"/>
              </w:rPr>
              <w:t>7分</w:t>
            </w:r>
          </w:p>
        </w:tc>
        <w:tc>
          <w:tcPr>
            <w:tcW w:w="6279" w:type="dxa"/>
            <w:vAlign w:val="center"/>
          </w:tcPr>
          <w:p w:rsidR="00DA0DAB" w:rsidRPr="00711CFC" w:rsidRDefault="00B27BA3">
            <w:pPr>
              <w:spacing w:line="420" w:lineRule="exact"/>
              <w:ind w:firstLineChars="200" w:firstLine="480"/>
              <w:rPr>
                <w:rFonts w:ascii="宋体" w:hAnsi="宋体" w:cs="宋体"/>
                <w:bCs/>
                <w:sz w:val="24"/>
              </w:rPr>
            </w:pPr>
            <w:r w:rsidRPr="00711CFC">
              <w:rPr>
                <w:rFonts w:ascii="宋体" w:hAnsi="宋体" w:cs="宋体" w:hint="eastAsia"/>
                <w:bCs/>
                <w:sz w:val="24"/>
              </w:rPr>
              <w:t>根据响应供应商提供的项目管理及质量控制措施等进行评分。</w:t>
            </w:r>
          </w:p>
          <w:p w:rsidR="00DA0DAB" w:rsidRPr="00711CFC" w:rsidRDefault="00B27BA3">
            <w:pPr>
              <w:spacing w:line="420" w:lineRule="exact"/>
              <w:ind w:firstLineChars="200" w:firstLine="480"/>
              <w:rPr>
                <w:rFonts w:ascii="宋体" w:hAnsi="宋体" w:cs="宋体"/>
                <w:bCs/>
                <w:sz w:val="24"/>
              </w:rPr>
            </w:pPr>
            <w:r w:rsidRPr="00711CFC">
              <w:rPr>
                <w:rFonts w:ascii="宋体" w:hAnsi="宋体" w:cs="宋体"/>
                <w:bCs/>
                <w:sz w:val="24"/>
              </w:rPr>
              <w:t>质量管理体系完整</w:t>
            </w:r>
            <w:r w:rsidRPr="00711CFC">
              <w:rPr>
                <w:rFonts w:ascii="宋体" w:hAnsi="宋体" w:cs="宋体" w:hint="eastAsia"/>
                <w:bCs/>
                <w:sz w:val="24"/>
              </w:rPr>
              <w:t>、</w:t>
            </w:r>
            <w:r w:rsidRPr="00711CFC">
              <w:rPr>
                <w:rFonts w:ascii="宋体" w:hAnsi="宋体" w:cs="宋体"/>
                <w:bCs/>
                <w:sz w:val="24"/>
              </w:rPr>
              <w:t>质量控制目标清晰</w:t>
            </w:r>
            <w:r w:rsidRPr="00711CFC">
              <w:rPr>
                <w:rFonts w:ascii="宋体" w:hAnsi="宋体" w:cs="宋体" w:hint="eastAsia"/>
                <w:bCs/>
                <w:sz w:val="24"/>
              </w:rPr>
              <w:t>、质量保证措施切实可行、全面合理得7分，</w:t>
            </w:r>
            <w:r w:rsidRPr="00711CFC">
              <w:rPr>
                <w:rFonts w:ascii="宋体" w:hAnsi="宋体" w:cs="宋体"/>
                <w:bCs/>
                <w:sz w:val="24"/>
              </w:rPr>
              <w:t>质量管理体系完整</w:t>
            </w:r>
            <w:r w:rsidRPr="00711CFC">
              <w:rPr>
                <w:rFonts w:ascii="宋体" w:hAnsi="宋体" w:cs="宋体" w:hint="eastAsia"/>
                <w:bCs/>
                <w:sz w:val="24"/>
              </w:rPr>
              <w:t>、</w:t>
            </w:r>
            <w:r w:rsidRPr="00711CFC">
              <w:rPr>
                <w:rFonts w:ascii="宋体" w:hAnsi="宋体" w:cs="宋体"/>
                <w:bCs/>
                <w:sz w:val="24"/>
              </w:rPr>
              <w:t>质量控制目标较清晰</w:t>
            </w:r>
            <w:r w:rsidRPr="00711CFC">
              <w:rPr>
                <w:rFonts w:ascii="宋体" w:hAnsi="宋体" w:cs="宋体" w:hint="eastAsia"/>
                <w:bCs/>
                <w:sz w:val="24"/>
              </w:rPr>
              <w:t>、质量保证措施较全面得5分，整体表述一般的得3分；未提供者或方案不具备可操作性者不得分。</w:t>
            </w:r>
          </w:p>
          <w:p w:rsidR="00DA0DAB" w:rsidRPr="00711CFC" w:rsidRDefault="00B27BA3" w:rsidP="00A863E6">
            <w:pPr>
              <w:jc w:val="left"/>
            </w:pPr>
            <w:r w:rsidRPr="00711CFC">
              <w:rPr>
                <w:rFonts w:ascii="宋体" w:hAnsi="宋体" w:cs="宋体" w:hint="eastAsia"/>
                <w:b/>
                <w:bCs/>
                <w:sz w:val="24"/>
              </w:rPr>
              <w:t>评审依据：响应文件中须提供</w:t>
            </w:r>
            <w:r w:rsidR="00A863E6">
              <w:rPr>
                <w:rFonts w:ascii="宋体" w:hAnsi="宋体" w:cs="宋体" w:hint="eastAsia"/>
                <w:b/>
                <w:bCs/>
                <w:sz w:val="24"/>
              </w:rPr>
              <w:t>的方案</w:t>
            </w:r>
            <w:r w:rsidRPr="00711CFC">
              <w:rPr>
                <w:rFonts w:ascii="宋体" w:hAnsi="宋体" w:cs="宋体" w:hint="eastAsia"/>
                <w:b/>
                <w:bCs/>
                <w:sz w:val="24"/>
              </w:rPr>
              <w:t>。</w:t>
            </w:r>
          </w:p>
        </w:tc>
      </w:tr>
      <w:tr w:rsidR="00711CFC" w:rsidRPr="00711CFC">
        <w:trPr>
          <w:trHeight w:val="1513"/>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5</w:t>
            </w:r>
          </w:p>
        </w:tc>
        <w:tc>
          <w:tcPr>
            <w:tcW w:w="1227" w:type="dxa"/>
            <w:vAlign w:val="center"/>
          </w:tcPr>
          <w:p w:rsidR="00DA0DAB" w:rsidRPr="00711CFC" w:rsidRDefault="00B27BA3">
            <w:pPr>
              <w:spacing w:line="420" w:lineRule="exact"/>
              <w:jc w:val="center"/>
              <w:rPr>
                <w:rFonts w:ascii="宋体" w:hAnsi="宋体" w:cs="宋体"/>
                <w:kern w:val="0"/>
                <w:sz w:val="24"/>
              </w:rPr>
            </w:pPr>
            <w:r w:rsidRPr="00711CFC">
              <w:rPr>
                <w:rFonts w:ascii="宋体" w:hAnsi="宋体" w:cs="宋体" w:hint="eastAsia"/>
                <w:kern w:val="0"/>
                <w:sz w:val="24"/>
              </w:rPr>
              <w:t>拟派人员</w:t>
            </w:r>
          </w:p>
        </w:tc>
        <w:tc>
          <w:tcPr>
            <w:tcW w:w="832" w:type="dxa"/>
            <w:vAlign w:val="center"/>
          </w:tcPr>
          <w:p w:rsidR="00DA0DAB" w:rsidRPr="00711CFC" w:rsidRDefault="00711CFC">
            <w:pPr>
              <w:widowControl/>
              <w:tabs>
                <w:tab w:val="left" w:pos="634"/>
              </w:tabs>
              <w:spacing w:line="420" w:lineRule="exact"/>
              <w:jc w:val="left"/>
              <w:rPr>
                <w:rFonts w:ascii="宋体" w:hAnsi="宋体" w:cs="宋体"/>
                <w:sz w:val="24"/>
              </w:rPr>
            </w:pPr>
            <w:r w:rsidRPr="00711CFC">
              <w:rPr>
                <w:rFonts w:ascii="宋体" w:hAnsi="宋体" w:cs="宋体"/>
                <w:sz w:val="24"/>
              </w:rPr>
              <w:t>15</w:t>
            </w:r>
            <w:r w:rsidR="00B27BA3" w:rsidRPr="00711CFC">
              <w:rPr>
                <w:rFonts w:ascii="宋体" w:hAnsi="宋体" w:cs="宋体" w:hint="eastAsia"/>
                <w:sz w:val="24"/>
              </w:rPr>
              <w:t>分</w:t>
            </w:r>
          </w:p>
        </w:tc>
        <w:tc>
          <w:tcPr>
            <w:tcW w:w="6279" w:type="dxa"/>
            <w:vAlign w:val="center"/>
          </w:tcPr>
          <w:p w:rsidR="00DA0DAB" w:rsidRPr="00711CFC" w:rsidRDefault="00B27BA3" w:rsidP="00B27BA3">
            <w:pPr>
              <w:autoSpaceDE w:val="0"/>
              <w:autoSpaceDN w:val="0"/>
              <w:adjustRightInd w:val="0"/>
              <w:spacing w:line="420" w:lineRule="exact"/>
              <w:ind w:firstLineChars="200" w:firstLine="480"/>
              <w:jc w:val="left"/>
              <w:rPr>
                <w:rFonts w:ascii="宋体" w:hAnsi="宋体" w:cs="宋体"/>
                <w:sz w:val="24"/>
              </w:rPr>
            </w:pPr>
            <w:r w:rsidRPr="00711CFC">
              <w:rPr>
                <w:rFonts w:ascii="宋体" w:hAnsi="宋体" w:cs="宋体" w:hint="eastAsia"/>
                <w:sz w:val="24"/>
              </w:rPr>
              <w:t>1.拟派项目负责人具有水利相关专业中级工程师职称得1分，具有水利相关专业高级工程师职称得2分；同时具有“注册土木工程师（水利水电工程）——水利水电工程”证书加1分；最高3</w:t>
            </w:r>
            <w:r w:rsidR="00A863E6">
              <w:rPr>
                <w:rFonts w:ascii="宋体" w:hAnsi="宋体" w:cs="宋体" w:hint="eastAsia"/>
                <w:sz w:val="24"/>
              </w:rPr>
              <w:t>分</w:t>
            </w:r>
          </w:p>
          <w:p w:rsidR="00DA0DAB" w:rsidRPr="00711CFC" w:rsidRDefault="00B27BA3" w:rsidP="00B27BA3">
            <w:pPr>
              <w:autoSpaceDE w:val="0"/>
              <w:autoSpaceDN w:val="0"/>
              <w:adjustRightInd w:val="0"/>
              <w:spacing w:line="420" w:lineRule="exact"/>
              <w:ind w:firstLineChars="200" w:firstLine="480"/>
              <w:jc w:val="left"/>
              <w:rPr>
                <w:rFonts w:ascii="宋体" w:hAnsi="宋体" w:cs="宋体"/>
                <w:sz w:val="24"/>
              </w:rPr>
            </w:pPr>
            <w:r w:rsidRPr="00711CFC">
              <w:rPr>
                <w:rFonts w:ascii="宋体" w:hAnsi="宋体" w:cs="宋体" w:hint="eastAsia"/>
                <w:sz w:val="24"/>
              </w:rPr>
              <w:t>2.拟派本项目技术人员中具有“注册土木工程师（水利水电工程）——水工结构”或“注册土木工程师（水利</w:t>
            </w:r>
            <w:r w:rsidRPr="00711CFC">
              <w:rPr>
                <w:rFonts w:ascii="宋体" w:hAnsi="宋体" w:cs="宋体" w:hint="eastAsia"/>
                <w:sz w:val="24"/>
              </w:rPr>
              <w:lastRenderedPageBreak/>
              <w:t>水电工程）——水利水电工程规划”证书的，每有一人得2分，最高12分。</w:t>
            </w:r>
          </w:p>
          <w:p w:rsidR="00DA0DAB" w:rsidRPr="00711CFC" w:rsidRDefault="00B27BA3">
            <w:pPr>
              <w:pStyle w:val="2"/>
              <w:spacing w:line="420" w:lineRule="exact"/>
              <w:rPr>
                <w:rFonts w:ascii="宋体" w:hAnsi="宋体" w:cs="宋体"/>
                <w:sz w:val="24"/>
              </w:rPr>
            </w:pPr>
            <w:r w:rsidRPr="00711CFC">
              <w:rPr>
                <w:rFonts w:ascii="宋体" w:hAnsi="宋体" w:cs="宋体" w:hint="eastAsia"/>
                <w:bCs w:val="0"/>
                <w:kern w:val="0"/>
                <w:sz w:val="24"/>
              </w:rPr>
              <w:t>1-</w:t>
            </w:r>
            <w:r w:rsidRPr="00711CFC">
              <w:rPr>
                <w:rFonts w:ascii="宋体" w:hAnsi="宋体" w:cs="宋体"/>
                <w:bCs w:val="0"/>
                <w:kern w:val="0"/>
                <w:sz w:val="24"/>
              </w:rPr>
              <w:t>2</w:t>
            </w:r>
            <w:r w:rsidRPr="00711CFC">
              <w:rPr>
                <w:rFonts w:ascii="宋体" w:hAnsi="宋体" w:cs="宋体" w:hint="eastAsia"/>
                <w:bCs w:val="0"/>
                <w:kern w:val="0"/>
                <w:sz w:val="24"/>
              </w:rPr>
              <w:t>评审依据：响应文件中须提供证书复印件及响应截止前为其缴纳六个月内任意一个月的社保证明材料复印件并加盖公章，</w:t>
            </w:r>
            <w:r w:rsidRPr="00711CFC">
              <w:rPr>
                <w:rFonts w:ascii="宋体" w:hAnsi="宋体" w:cs="宋体" w:hint="eastAsia"/>
                <w:sz w:val="24"/>
                <w:szCs w:val="24"/>
              </w:rPr>
              <w:t>原件备查</w:t>
            </w:r>
            <w:r w:rsidRPr="00711CFC">
              <w:rPr>
                <w:rFonts w:ascii="宋体" w:hAnsi="宋体" w:cs="宋体" w:hint="eastAsia"/>
                <w:b w:val="0"/>
                <w:bCs w:val="0"/>
                <w:sz w:val="24"/>
              </w:rPr>
              <w:t>，</w:t>
            </w:r>
            <w:r w:rsidRPr="00711CFC">
              <w:rPr>
                <w:rFonts w:ascii="宋体" w:hAnsi="宋体" w:cs="宋体" w:hint="eastAsia"/>
                <w:bCs w:val="0"/>
                <w:kern w:val="0"/>
                <w:sz w:val="24"/>
              </w:rPr>
              <w:t>未提供或提供无效者不得分。</w:t>
            </w:r>
          </w:p>
        </w:tc>
      </w:tr>
      <w:tr w:rsidR="00711CFC" w:rsidRPr="00711CFC">
        <w:trPr>
          <w:trHeight w:val="521"/>
        </w:trPr>
        <w:tc>
          <w:tcPr>
            <w:tcW w:w="9119" w:type="dxa"/>
            <w:gridSpan w:val="4"/>
            <w:vAlign w:val="center"/>
          </w:tcPr>
          <w:p w:rsidR="00DA0DAB" w:rsidRPr="00711CFC" w:rsidRDefault="00B27BA3" w:rsidP="00711CFC">
            <w:pPr>
              <w:spacing w:line="420" w:lineRule="exact"/>
              <w:jc w:val="center"/>
              <w:rPr>
                <w:rFonts w:ascii="宋体" w:hAnsi="宋体" w:cs="宋体"/>
                <w:sz w:val="24"/>
              </w:rPr>
            </w:pPr>
            <w:r w:rsidRPr="00711CFC">
              <w:rPr>
                <w:rFonts w:ascii="宋体" w:hAnsi="宋体" w:cs="宋体" w:hint="eastAsia"/>
                <w:sz w:val="24"/>
              </w:rPr>
              <w:lastRenderedPageBreak/>
              <w:t>3、商务分（</w:t>
            </w:r>
            <w:r w:rsidRPr="00711CFC">
              <w:rPr>
                <w:rFonts w:ascii="宋体" w:hAnsi="宋体" w:cs="宋体"/>
                <w:sz w:val="24"/>
              </w:rPr>
              <w:t>1</w:t>
            </w:r>
            <w:r w:rsidR="00711CFC">
              <w:rPr>
                <w:rFonts w:ascii="宋体" w:hAnsi="宋体" w:cs="宋体"/>
                <w:sz w:val="24"/>
              </w:rPr>
              <w:t>3</w:t>
            </w:r>
            <w:r w:rsidRPr="00711CFC">
              <w:rPr>
                <w:rFonts w:ascii="宋体" w:hAnsi="宋体" w:cs="宋体" w:hint="eastAsia"/>
                <w:sz w:val="24"/>
              </w:rPr>
              <w:t>分）</w:t>
            </w:r>
          </w:p>
        </w:tc>
      </w:tr>
      <w:tr w:rsidR="00711CFC" w:rsidRPr="00711CFC">
        <w:trPr>
          <w:trHeight w:val="2453"/>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1</w:t>
            </w:r>
          </w:p>
        </w:tc>
        <w:tc>
          <w:tcPr>
            <w:tcW w:w="1227" w:type="dxa"/>
            <w:vAlign w:val="center"/>
          </w:tcPr>
          <w:p w:rsidR="00DA0DAB" w:rsidRPr="00711CFC" w:rsidRDefault="00B27BA3">
            <w:pPr>
              <w:autoSpaceDE w:val="0"/>
              <w:autoSpaceDN w:val="0"/>
              <w:adjustRightInd w:val="0"/>
              <w:spacing w:line="420" w:lineRule="exact"/>
              <w:jc w:val="center"/>
              <w:rPr>
                <w:rFonts w:ascii="宋体" w:hAnsi="宋体" w:cs="宋体"/>
                <w:kern w:val="0"/>
                <w:sz w:val="24"/>
              </w:rPr>
            </w:pPr>
            <w:r w:rsidRPr="00711CFC">
              <w:rPr>
                <w:rFonts w:ascii="宋体" w:hAnsi="宋体" w:cs="宋体" w:hint="eastAsia"/>
                <w:sz w:val="24"/>
              </w:rPr>
              <w:t>业绩</w:t>
            </w:r>
          </w:p>
        </w:tc>
        <w:tc>
          <w:tcPr>
            <w:tcW w:w="832" w:type="dxa"/>
            <w:vAlign w:val="center"/>
          </w:tcPr>
          <w:p w:rsidR="00DA0DAB" w:rsidRPr="00711CFC" w:rsidRDefault="00B27BA3">
            <w:pPr>
              <w:autoSpaceDE w:val="0"/>
              <w:autoSpaceDN w:val="0"/>
              <w:adjustRightInd w:val="0"/>
              <w:spacing w:line="420" w:lineRule="exact"/>
              <w:jc w:val="center"/>
              <w:rPr>
                <w:rFonts w:ascii="宋体" w:hAnsi="宋体" w:cs="宋体"/>
                <w:kern w:val="0"/>
                <w:sz w:val="24"/>
              </w:rPr>
            </w:pPr>
            <w:r w:rsidRPr="00711CFC">
              <w:rPr>
                <w:rFonts w:ascii="宋体" w:hAnsi="宋体" w:cs="宋体"/>
                <w:sz w:val="24"/>
              </w:rPr>
              <w:t>1</w:t>
            </w:r>
            <w:r w:rsidRPr="00711CFC">
              <w:rPr>
                <w:rFonts w:ascii="宋体" w:hAnsi="宋体" w:cs="宋体" w:hint="eastAsia"/>
                <w:sz w:val="24"/>
              </w:rPr>
              <w:t>0分</w:t>
            </w:r>
          </w:p>
        </w:tc>
        <w:tc>
          <w:tcPr>
            <w:tcW w:w="6279" w:type="dxa"/>
            <w:vAlign w:val="center"/>
          </w:tcPr>
          <w:p w:rsidR="00DA0DAB" w:rsidRPr="00711CFC" w:rsidRDefault="00B27BA3">
            <w:pPr>
              <w:autoSpaceDE w:val="0"/>
              <w:autoSpaceDN w:val="0"/>
              <w:adjustRightInd w:val="0"/>
              <w:spacing w:line="420" w:lineRule="exact"/>
              <w:jc w:val="left"/>
              <w:rPr>
                <w:rFonts w:ascii="宋体" w:hAnsi="宋体" w:cs="宋体"/>
                <w:sz w:val="24"/>
              </w:rPr>
            </w:pPr>
            <w:r w:rsidRPr="00711CFC">
              <w:rPr>
                <w:rFonts w:ascii="宋体" w:hAnsi="宋体" w:cs="宋体" w:hint="eastAsia"/>
                <w:sz w:val="24"/>
              </w:rPr>
              <w:t>响应供应商提供从2017年1月1日起至响应截止时间（以合同签订时间为准）承担过与本项目类似业绩每提供1份得5分，最多得</w:t>
            </w:r>
            <w:r w:rsidRPr="00711CFC">
              <w:rPr>
                <w:rFonts w:ascii="宋体" w:hAnsi="宋体" w:cs="宋体"/>
                <w:sz w:val="24"/>
              </w:rPr>
              <w:t>1</w:t>
            </w:r>
            <w:r w:rsidRPr="00711CFC">
              <w:rPr>
                <w:rFonts w:ascii="宋体" w:hAnsi="宋体" w:cs="宋体" w:hint="eastAsia"/>
                <w:sz w:val="24"/>
              </w:rPr>
              <w:t>0分。</w:t>
            </w:r>
          </w:p>
          <w:p w:rsidR="00DA0DAB" w:rsidRPr="00711CFC" w:rsidRDefault="00B27BA3">
            <w:pPr>
              <w:autoSpaceDE w:val="0"/>
              <w:autoSpaceDN w:val="0"/>
              <w:adjustRightInd w:val="0"/>
              <w:spacing w:line="420" w:lineRule="exact"/>
              <w:jc w:val="left"/>
              <w:rPr>
                <w:rFonts w:ascii="宋体" w:hAnsi="宋体" w:cs="宋体"/>
                <w:sz w:val="24"/>
              </w:rPr>
            </w:pPr>
            <w:r w:rsidRPr="00711CFC">
              <w:rPr>
                <w:rFonts w:ascii="宋体" w:hAnsi="宋体" w:cs="宋体" w:hint="eastAsia"/>
                <w:b/>
                <w:bCs/>
                <w:sz w:val="24"/>
              </w:rPr>
              <w:t>评审依据：响应文件中须提供合同复印件并加盖公章，原件备查，</w:t>
            </w:r>
            <w:r w:rsidRPr="00711CFC">
              <w:rPr>
                <w:rFonts w:ascii="宋体" w:hAnsi="宋体" w:cs="宋体" w:hint="eastAsia"/>
                <w:b/>
                <w:kern w:val="0"/>
                <w:sz w:val="24"/>
              </w:rPr>
              <w:t>未提供或提供无效者不得分。</w:t>
            </w:r>
          </w:p>
        </w:tc>
      </w:tr>
      <w:tr w:rsidR="00711CFC" w:rsidRPr="00711CFC">
        <w:trPr>
          <w:trHeight w:val="2453"/>
        </w:trPr>
        <w:tc>
          <w:tcPr>
            <w:tcW w:w="781" w:type="dxa"/>
            <w:vAlign w:val="center"/>
          </w:tcPr>
          <w:p w:rsidR="00DA0DAB" w:rsidRPr="00711CFC" w:rsidRDefault="00B27BA3">
            <w:pPr>
              <w:spacing w:line="420" w:lineRule="exact"/>
              <w:jc w:val="center"/>
              <w:rPr>
                <w:rFonts w:ascii="宋体" w:hAnsi="宋体" w:cs="宋体"/>
                <w:sz w:val="24"/>
              </w:rPr>
            </w:pPr>
            <w:r w:rsidRPr="00711CFC">
              <w:rPr>
                <w:rFonts w:ascii="宋体" w:hAnsi="宋体" w:cs="宋体" w:hint="eastAsia"/>
                <w:sz w:val="24"/>
              </w:rPr>
              <w:t>2</w:t>
            </w:r>
          </w:p>
        </w:tc>
        <w:tc>
          <w:tcPr>
            <w:tcW w:w="1227" w:type="dxa"/>
            <w:vAlign w:val="center"/>
          </w:tcPr>
          <w:p w:rsidR="00DA0DAB" w:rsidRPr="00711CFC" w:rsidRDefault="00B27BA3">
            <w:pPr>
              <w:autoSpaceDE w:val="0"/>
              <w:autoSpaceDN w:val="0"/>
              <w:adjustRightInd w:val="0"/>
              <w:spacing w:line="420" w:lineRule="exact"/>
              <w:jc w:val="center"/>
              <w:rPr>
                <w:rFonts w:ascii="宋体" w:hAnsi="宋体" w:cs="宋体"/>
                <w:sz w:val="24"/>
              </w:rPr>
            </w:pPr>
            <w:r w:rsidRPr="00711CFC">
              <w:rPr>
                <w:rFonts w:ascii="宋体" w:hAnsi="宋体" w:cs="宋体" w:hint="eastAsia"/>
                <w:sz w:val="24"/>
              </w:rPr>
              <w:t>管理体系</w:t>
            </w:r>
          </w:p>
        </w:tc>
        <w:tc>
          <w:tcPr>
            <w:tcW w:w="832" w:type="dxa"/>
            <w:vAlign w:val="center"/>
          </w:tcPr>
          <w:p w:rsidR="00DA0DAB" w:rsidRPr="00711CFC" w:rsidRDefault="00711CFC">
            <w:pPr>
              <w:autoSpaceDE w:val="0"/>
              <w:autoSpaceDN w:val="0"/>
              <w:adjustRightInd w:val="0"/>
              <w:spacing w:line="420" w:lineRule="exact"/>
              <w:jc w:val="center"/>
              <w:rPr>
                <w:rFonts w:ascii="宋体" w:hAnsi="宋体" w:cs="宋体"/>
                <w:sz w:val="24"/>
              </w:rPr>
            </w:pPr>
            <w:r>
              <w:rPr>
                <w:rFonts w:ascii="宋体" w:hAnsi="宋体" w:cs="宋体"/>
                <w:sz w:val="24"/>
              </w:rPr>
              <w:t>3</w:t>
            </w:r>
          </w:p>
        </w:tc>
        <w:tc>
          <w:tcPr>
            <w:tcW w:w="6279" w:type="dxa"/>
            <w:vAlign w:val="center"/>
          </w:tcPr>
          <w:p w:rsidR="00DA0DAB" w:rsidRPr="00711CFC" w:rsidRDefault="00B27BA3">
            <w:pPr>
              <w:spacing w:line="360" w:lineRule="auto"/>
              <w:ind w:firstLineChars="200" w:firstLine="480"/>
              <w:rPr>
                <w:rFonts w:ascii="宋体" w:hAnsi="宋体" w:cs="宋体"/>
                <w:sz w:val="24"/>
              </w:rPr>
            </w:pPr>
            <w:r w:rsidRPr="00711CFC">
              <w:rPr>
                <w:rFonts w:ascii="宋体" w:hAnsi="宋体" w:cs="宋体" w:hint="eastAsia"/>
                <w:sz w:val="24"/>
              </w:rPr>
              <w:t>供应商应具有质量管理体系认证、环境管理体系认证、职业健康安全管理体系认证且在认证有效期内的</w:t>
            </w:r>
            <w:r w:rsidR="00711CFC" w:rsidRPr="00711CFC">
              <w:rPr>
                <w:rFonts w:ascii="宋体" w:hAnsi="宋体" w:cs="宋体" w:hint="eastAsia"/>
                <w:sz w:val="24"/>
              </w:rPr>
              <w:t>每提供1个得1分，本项最高得3分。</w:t>
            </w:r>
          </w:p>
          <w:p w:rsidR="00DA0DAB" w:rsidRPr="00711CFC" w:rsidRDefault="00B27BA3">
            <w:pPr>
              <w:autoSpaceDE w:val="0"/>
              <w:autoSpaceDN w:val="0"/>
              <w:adjustRightInd w:val="0"/>
              <w:spacing w:line="420" w:lineRule="exact"/>
              <w:jc w:val="left"/>
              <w:rPr>
                <w:rFonts w:ascii="宋体" w:hAnsi="宋体" w:cs="宋体"/>
                <w:b/>
                <w:bCs/>
                <w:sz w:val="24"/>
              </w:rPr>
            </w:pPr>
            <w:r w:rsidRPr="00711CFC">
              <w:rPr>
                <w:rFonts w:ascii="宋体" w:hAnsi="宋体" w:cs="宋体" w:hint="eastAsia"/>
                <w:b/>
                <w:bCs/>
                <w:sz w:val="24"/>
              </w:rPr>
              <w:t>评审依据: 响应文件中须提供证书复印件并加盖公章，原件备查，未提供或提供不合格不得分。</w:t>
            </w:r>
          </w:p>
        </w:tc>
      </w:tr>
      <w:tr w:rsidR="00711CFC" w:rsidRPr="00711CFC">
        <w:trPr>
          <w:trHeight w:val="1098"/>
        </w:trPr>
        <w:tc>
          <w:tcPr>
            <w:tcW w:w="781" w:type="dxa"/>
            <w:vAlign w:val="center"/>
          </w:tcPr>
          <w:p w:rsidR="00DA0DAB" w:rsidRPr="00711CFC" w:rsidRDefault="00B27BA3">
            <w:pPr>
              <w:spacing w:line="420" w:lineRule="exact"/>
              <w:jc w:val="center"/>
              <w:rPr>
                <w:rFonts w:ascii="宋体" w:hAnsi="宋体" w:cs="宋体"/>
                <w:kern w:val="0"/>
                <w:sz w:val="24"/>
              </w:rPr>
            </w:pPr>
            <w:r w:rsidRPr="00711CFC">
              <w:rPr>
                <w:rFonts w:ascii="宋体" w:hAnsi="宋体" w:cs="宋体" w:hint="eastAsia"/>
                <w:kern w:val="0"/>
                <w:sz w:val="24"/>
              </w:rPr>
              <w:t>备注</w:t>
            </w:r>
          </w:p>
        </w:tc>
        <w:tc>
          <w:tcPr>
            <w:tcW w:w="8338" w:type="dxa"/>
            <w:gridSpan w:val="3"/>
            <w:vAlign w:val="center"/>
          </w:tcPr>
          <w:p w:rsidR="00DA0DAB" w:rsidRPr="00711CFC" w:rsidRDefault="00B27BA3">
            <w:pPr>
              <w:spacing w:line="420" w:lineRule="exact"/>
              <w:ind w:firstLineChars="200" w:firstLine="480"/>
              <w:rPr>
                <w:rFonts w:ascii="宋体" w:hAnsi="宋体" w:cs="宋体"/>
                <w:kern w:val="0"/>
                <w:sz w:val="24"/>
              </w:rPr>
            </w:pPr>
            <w:r w:rsidRPr="00711CFC">
              <w:rPr>
                <w:rFonts w:ascii="宋体" w:hAnsi="宋体" w:cs="宋体" w:hint="eastAsia"/>
                <w:kern w:val="0"/>
                <w:sz w:val="24"/>
              </w:rPr>
              <w:t>1.突破单位采购预算的将不评分，视为无效响应。</w:t>
            </w:r>
          </w:p>
          <w:p w:rsidR="00DA0DAB" w:rsidRPr="00711CFC" w:rsidRDefault="00B27BA3">
            <w:pPr>
              <w:spacing w:line="420" w:lineRule="exact"/>
              <w:ind w:firstLineChars="200" w:firstLine="480"/>
              <w:rPr>
                <w:rFonts w:ascii="宋体" w:hAnsi="宋体" w:cs="宋体"/>
                <w:kern w:val="0"/>
                <w:sz w:val="24"/>
              </w:rPr>
            </w:pPr>
            <w:r w:rsidRPr="00711CFC">
              <w:rPr>
                <w:rFonts w:ascii="宋体" w:hAnsi="宋体" w:cs="宋体" w:hint="eastAsia"/>
                <w:kern w:val="0"/>
                <w:sz w:val="24"/>
              </w:rPr>
              <w:t>2.评分标准中评分因素所涉及的，响应供应商都须在响应文件中提供，磋商文件要求提供的证明材料原件，响应供应商应单独按顺序用文件袋装好，并提供原件证明材料清单（名称数量等）(并标注响应供应商名称及项目编号）。响应截止时间前递交。</w:t>
            </w:r>
          </w:p>
          <w:p w:rsidR="00DA0DAB" w:rsidRPr="00711CFC" w:rsidRDefault="00B27BA3">
            <w:pPr>
              <w:spacing w:line="420" w:lineRule="exact"/>
              <w:ind w:firstLineChars="200" w:firstLine="480"/>
              <w:rPr>
                <w:rFonts w:ascii="宋体" w:hAnsi="宋体" w:cs="宋体"/>
                <w:sz w:val="24"/>
              </w:rPr>
            </w:pPr>
            <w:r w:rsidRPr="00711CFC">
              <w:rPr>
                <w:rFonts w:ascii="宋体" w:hAnsi="宋体" w:cs="宋体" w:hint="eastAsia"/>
                <w:kern w:val="0"/>
                <w:sz w:val="24"/>
              </w:rPr>
              <w:t>3.如只有电子证的证书提供彩色打印件。</w:t>
            </w:r>
          </w:p>
        </w:tc>
      </w:tr>
    </w:tbl>
    <w:p w:rsidR="00DA0DAB" w:rsidRDefault="00B27BA3">
      <w:pPr>
        <w:rPr>
          <w:rFonts w:ascii="宋体" w:hAnsi="宋体" w:cs="宋体"/>
          <w:b/>
          <w:bCs/>
          <w:kern w:val="0"/>
          <w:szCs w:val="28"/>
        </w:rPr>
      </w:pPr>
      <w:r>
        <w:rPr>
          <w:rFonts w:ascii="宋体" w:hAnsi="宋体" w:cs="宋体" w:hint="eastAsia"/>
          <w:b/>
          <w:bCs/>
          <w:kern w:val="0"/>
          <w:szCs w:val="28"/>
        </w:rPr>
        <w:t>32资格预审</w:t>
      </w:r>
    </w:p>
    <w:p w:rsidR="00DA0DAB" w:rsidRDefault="00B27BA3">
      <w:pPr>
        <w:ind w:firstLineChars="200" w:firstLine="560"/>
        <w:rPr>
          <w:rFonts w:ascii="宋体" w:hAnsi="宋体" w:cs="宋体"/>
          <w:kern w:val="0"/>
          <w:szCs w:val="28"/>
        </w:rPr>
      </w:pPr>
      <w:r>
        <w:rPr>
          <w:rFonts w:ascii="宋体" w:hAnsi="宋体" w:cs="宋体" w:hint="eastAsia"/>
          <w:kern w:val="0"/>
          <w:szCs w:val="28"/>
        </w:rPr>
        <w:t>本项目不进行资格预审。</w:t>
      </w:r>
    </w:p>
    <w:p w:rsidR="00DA0DAB" w:rsidRDefault="00B27BA3">
      <w:pPr>
        <w:rPr>
          <w:rFonts w:ascii="宋体" w:hAnsi="宋体" w:cs="宋体"/>
          <w:b/>
          <w:kern w:val="0"/>
          <w:szCs w:val="28"/>
        </w:rPr>
      </w:pPr>
      <w:r>
        <w:rPr>
          <w:rFonts w:ascii="宋体" w:hAnsi="宋体" w:cs="宋体" w:hint="eastAsia"/>
          <w:b/>
          <w:bCs/>
          <w:kern w:val="0"/>
          <w:szCs w:val="28"/>
        </w:rPr>
        <w:t>33确定成交供应商</w:t>
      </w:r>
    </w:p>
    <w:p w:rsidR="00DA0DAB" w:rsidRDefault="00B27BA3">
      <w:pPr>
        <w:ind w:firstLineChars="200" w:firstLine="560"/>
        <w:rPr>
          <w:rFonts w:ascii="宋体" w:hAnsi="宋体" w:cs="宋体"/>
          <w:bCs/>
          <w:kern w:val="0"/>
          <w:szCs w:val="28"/>
        </w:rPr>
      </w:pPr>
      <w:r>
        <w:rPr>
          <w:rFonts w:ascii="宋体" w:hAnsi="宋体" w:cs="宋体" w:hint="eastAsia"/>
          <w:bCs/>
          <w:kern w:val="0"/>
          <w:szCs w:val="28"/>
        </w:rPr>
        <w:t>33</w:t>
      </w:r>
      <w:r>
        <w:rPr>
          <w:rFonts w:ascii="宋体" w:hAnsi="宋体" w:cs="宋体"/>
          <w:bCs/>
          <w:kern w:val="0"/>
          <w:szCs w:val="28"/>
        </w:rPr>
        <w:t>.1</w:t>
      </w:r>
      <w:r>
        <w:rPr>
          <w:rFonts w:ascii="宋体" w:hAnsi="宋体" w:cs="宋体" w:hint="eastAsia"/>
          <w:bCs/>
          <w:kern w:val="0"/>
          <w:szCs w:val="28"/>
        </w:rPr>
        <w:t>磋商小组依据磋商文件规定的评审办法、程序、标准，对磋商响应文件进行评审，提出书面评标报告，</w:t>
      </w:r>
      <w:r>
        <w:rPr>
          <w:rFonts w:ascii="宋体" w:hAnsi="宋体" w:hint="eastAsia"/>
          <w:szCs w:val="28"/>
        </w:rPr>
        <w:t>确定</w:t>
      </w:r>
      <w:r>
        <w:rPr>
          <w:rFonts w:ascii="宋体" w:hAnsi="宋体" w:cs="宋体" w:hint="eastAsia"/>
          <w:bCs/>
          <w:kern w:val="0"/>
          <w:szCs w:val="28"/>
        </w:rPr>
        <w:t>成交供应商名单</w:t>
      </w:r>
      <w:r>
        <w:rPr>
          <w:rFonts w:ascii="宋体" w:hAnsi="宋体" w:cs="宋体"/>
          <w:bCs/>
          <w:kern w:val="0"/>
          <w:szCs w:val="28"/>
        </w:rPr>
        <w:t>。</w:t>
      </w:r>
    </w:p>
    <w:p w:rsidR="00DA0DAB" w:rsidRDefault="00B27BA3">
      <w:pPr>
        <w:ind w:firstLineChars="200" w:firstLine="560"/>
        <w:rPr>
          <w:rFonts w:ascii="宋体" w:hAnsi="宋体"/>
          <w:szCs w:val="28"/>
        </w:rPr>
      </w:pPr>
      <w:r>
        <w:rPr>
          <w:rFonts w:ascii="宋体" w:hAnsi="宋体" w:cs="宋体" w:hint="eastAsia"/>
          <w:bCs/>
          <w:kern w:val="0"/>
          <w:szCs w:val="28"/>
        </w:rPr>
        <w:t>33.2</w:t>
      </w:r>
      <w:r>
        <w:rPr>
          <w:rFonts w:ascii="宋体" w:hAnsi="宋体" w:hint="eastAsia"/>
          <w:szCs w:val="28"/>
        </w:rPr>
        <w:t>评审结束后，成交结果将在中国政府采购网公示一个工作日。</w:t>
      </w:r>
    </w:p>
    <w:p w:rsidR="00DA0DAB" w:rsidRDefault="00B27BA3">
      <w:pPr>
        <w:pStyle w:val="a5"/>
        <w:adjustRightInd w:val="0"/>
        <w:snapToGrid w:val="0"/>
        <w:rPr>
          <w:b/>
          <w:szCs w:val="28"/>
        </w:rPr>
      </w:pPr>
      <w:r>
        <w:rPr>
          <w:rFonts w:hint="eastAsia"/>
          <w:b/>
          <w:szCs w:val="28"/>
        </w:rPr>
        <w:lastRenderedPageBreak/>
        <w:t>34响应供应商询问和质疑</w:t>
      </w:r>
    </w:p>
    <w:p w:rsidR="00DA0DAB" w:rsidRDefault="00B27BA3">
      <w:pPr>
        <w:pStyle w:val="a5"/>
        <w:adjustRightInd w:val="0"/>
        <w:snapToGrid w:val="0"/>
        <w:ind w:firstLineChars="200" w:firstLine="560"/>
        <w:rPr>
          <w:szCs w:val="28"/>
        </w:rPr>
      </w:pPr>
      <w:r>
        <w:rPr>
          <w:rFonts w:hint="eastAsia"/>
          <w:szCs w:val="28"/>
        </w:rPr>
        <w:t>34.1响应供应商</w:t>
      </w:r>
      <w:r>
        <w:rPr>
          <w:szCs w:val="28"/>
        </w:rPr>
        <w:t>对</w:t>
      </w:r>
      <w:r>
        <w:rPr>
          <w:rFonts w:hint="eastAsia"/>
          <w:szCs w:val="28"/>
        </w:rPr>
        <w:t>竞争性磋商文件有异议的，应当在法律规定的时间内以书面形式向采购人、政府采购代理机构提出质疑，并附相关证明材料。逾期不再受理。</w:t>
      </w:r>
    </w:p>
    <w:p w:rsidR="00DA0DAB" w:rsidRDefault="00B27BA3">
      <w:pPr>
        <w:pStyle w:val="a5"/>
        <w:adjustRightInd w:val="0"/>
        <w:snapToGrid w:val="0"/>
        <w:ind w:firstLineChars="200" w:firstLine="560"/>
        <w:rPr>
          <w:szCs w:val="28"/>
        </w:rPr>
      </w:pPr>
      <w:r>
        <w:rPr>
          <w:rFonts w:hint="eastAsia"/>
          <w:szCs w:val="28"/>
        </w:rPr>
        <w:t>34.2供应商提出质疑应当提交质疑函和必要的证明材料。质疑函应当包括下列内容：</w:t>
      </w:r>
    </w:p>
    <w:p w:rsidR="00DA0DAB" w:rsidRDefault="00B27BA3">
      <w:pPr>
        <w:pStyle w:val="a5"/>
        <w:adjustRightInd w:val="0"/>
        <w:snapToGrid w:val="0"/>
        <w:ind w:firstLineChars="200" w:firstLine="560"/>
        <w:rPr>
          <w:szCs w:val="28"/>
        </w:rPr>
      </w:pPr>
      <w:r>
        <w:rPr>
          <w:rFonts w:hint="eastAsia"/>
          <w:szCs w:val="28"/>
        </w:rPr>
        <w:t>(1)供应商的姓名或者名称、地址、邮编、联系人及联系电话；</w:t>
      </w:r>
    </w:p>
    <w:p w:rsidR="00DA0DAB" w:rsidRDefault="00B27BA3">
      <w:pPr>
        <w:pStyle w:val="a5"/>
        <w:adjustRightInd w:val="0"/>
        <w:snapToGrid w:val="0"/>
        <w:ind w:firstLineChars="200" w:firstLine="560"/>
        <w:rPr>
          <w:szCs w:val="28"/>
        </w:rPr>
      </w:pPr>
      <w:r>
        <w:rPr>
          <w:rFonts w:hint="eastAsia"/>
          <w:szCs w:val="28"/>
        </w:rPr>
        <w:t>(2)质疑项目的名称、编号；</w:t>
      </w:r>
    </w:p>
    <w:p w:rsidR="00DA0DAB" w:rsidRDefault="00B27BA3">
      <w:pPr>
        <w:pStyle w:val="a5"/>
        <w:adjustRightInd w:val="0"/>
        <w:snapToGrid w:val="0"/>
        <w:ind w:firstLineChars="200" w:firstLine="560"/>
        <w:rPr>
          <w:szCs w:val="28"/>
        </w:rPr>
      </w:pPr>
      <w:r>
        <w:rPr>
          <w:rFonts w:hint="eastAsia"/>
          <w:szCs w:val="28"/>
        </w:rPr>
        <w:t>(3)具体、明确的质疑事项和与质疑事项相关的请求；</w:t>
      </w:r>
    </w:p>
    <w:p w:rsidR="00DA0DAB" w:rsidRDefault="00B27BA3">
      <w:pPr>
        <w:pStyle w:val="a5"/>
        <w:adjustRightInd w:val="0"/>
        <w:snapToGrid w:val="0"/>
        <w:ind w:firstLineChars="200" w:firstLine="560"/>
        <w:rPr>
          <w:szCs w:val="28"/>
        </w:rPr>
      </w:pPr>
      <w:r>
        <w:rPr>
          <w:rFonts w:hint="eastAsia"/>
          <w:szCs w:val="28"/>
        </w:rPr>
        <w:t>(4)事实依据；</w:t>
      </w:r>
    </w:p>
    <w:p w:rsidR="00DA0DAB" w:rsidRDefault="00B27BA3">
      <w:pPr>
        <w:pStyle w:val="a5"/>
        <w:adjustRightInd w:val="0"/>
        <w:snapToGrid w:val="0"/>
        <w:ind w:firstLineChars="200" w:firstLine="560"/>
        <w:rPr>
          <w:szCs w:val="28"/>
        </w:rPr>
      </w:pPr>
      <w:r>
        <w:rPr>
          <w:rFonts w:hint="eastAsia"/>
          <w:szCs w:val="28"/>
        </w:rPr>
        <w:t>(5)必要的法律依据；</w:t>
      </w:r>
    </w:p>
    <w:p w:rsidR="00DA0DAB" w:rsidRDefault="00B27BA3">
      <w:pPr>
        <w:pStyle w:val="a5"/>
        <w:adjustRightInd w:val="0"/>
        <w:snapToGrid w:val="0"/>
        <w:ind w:firstLineChars="200" w:firstLine="560"/>
        <w:rPr>
          <w:szCs w:val="28"/>
        </w:rPr>
      </w:pPr>
      <w:r>
        <w:rPr>
          <w:rFonts w:hint="eastAsia"/>
          <w:szCs w:val="28"/>
        </w:rPr>
        <w:t>(6)提出质疑的日期。</w:t>
      </w:r>
    </w:p>
    <w:p w:rsidR="00DA0DAB" w:rsidRDefault="00B27BA3">
      <w:pPr>
        <w:pStyle w:val="a5"/>
        <w:adjustRightInd w:val="0"/>
        <w:snapToGrid w:val="0"/>
        <w:ind w:firstLineChars="200" w:firstLine="560"/>
        <w:rPr>
          <w:szCs w:val="28"/>
        </w:rPr>
      </w:pPr>
      <w:r>
        <w:rPr>
          <w:rFonts w:hint="eastAsia"/>
          <w:szCs w:val="28"/>
        </w:rPr>
        <w:t>34.3供应商为自然人的，应当由本人签字；供应商为法人或者其他组织的，应当由法定代表人、主要负责人或者其授权代表签字或者盖章，并加盖公章。</w:t>
      </w:r>
    </w:p>
    <w:p w:rsidR="00DA0DAB" w:rsidRDefault="00B27BA3">
      <w:pPr>
        <w:pStyle w:val="a5"/>
        <w:adjustRightInd w:val="0"/>
        <w:snapToGrid w:val="0"/>
        <w:ind w:firstLineChars="200" w:firstLine="560"/>
        <w:rPr>
          <w:szCs w:val="28"/>
        </w:rPr>
      </w:pPr>
      <w:r>
        <w:rPr>
          <w:rFonts w:hint="eastAsia"/>
          <w:szCs w:val="28"/>
        </w:rPr>
        <w:t>34.4质疑供应商质疑应按照财政部规定的政府采购供应商质疑函范本格式质疑，具体格式可在中国政府采购网下载。</w:t>
      </w:r>
    </w:p>
    <w:p w:rsidR="00DA0DAB" w:rsidRDefault="00B27BA3">
      <w:pPr>
        <w:pStyle w:val="a5"/>
        <w:adjustRightInd w:val="0"/>
        <w:snapToGrid w:val="0"/>
        <w:ind w:firstLineChars="200" w:firstLine="560"/>
        <w:jc w:val="left"/>
        <w:rPr>
          <w:szCs w:val="28"/>
        </w:rPr>
      </w:pPr>
      <w:r>
        <w:rPr>
          <w:rFonts w:hint="eastAsia"/>
          <w:szCs w:val="28"/>
        </w:rPr>
        <w:t>34.5政府采购代理机构接收质疑函的方式仅为书面送达形式，不接受电子邮件、传真、信件（包括特快专递）等形式。本项目的质疑联系部门为采购代理机构，联系电话为0797-5551926，通讯地址为赣州市章贡区新赣州大道中创国际城3号楼2710。</w:t>
      </w:r>
    </w:p>
    <w:p w:rsidR="00DA0DAB" w:rsidRDefault="00B27BA3">
      <w:pPr>
        <w:ind w:firstLineChars="200" w:firstLine="560"/>
        <w:rPr>
          <w:rFonts w:ascii="宋体" w:hAnsi="宋体" w:cs="宋体"/>
          <w:kern w:val="0"/>
          <w:szCs w:val="28"/>
        </w:rPr>
      </w:pPr>
      <w:r>
        <w:rPr>
          <w:rFonts w:ascii="宋体" w:hAnsi="宋体" w:cs="宋体" w:hint="eastAsia"/>
          <w:kern w:val="0"/>
          <w:szCs w:val="28"/>
        </w:rPr>
        <w:t>34.6供应商对磋商文件中供应商特定资格条件、技术质量和商务要求、评审标准及评审细则有异议的，应主要向采购人提出质疑，其他问题可向政府采购代理机构提出质疑。</w:t>
      </w:r>
    </w:p>
    <w:p w:rsidR="00DA0DAB" w:rsidRDefault="00B27BA3">
      <w:pPr>
        <w:ind w:firstLineChars="200" w:firstLine="560"/>
        <w:rPr>
          <w:rFonts w:ascii="宋体" w:hAnsi="宋体" w:cs="宋体"/>
          <w:kern w:val="0"/>
          <w:szCs w:val="28"/>
        </w:rPr>
      </w:pPr>
      <w:r>
        <w:rPr>
          <w:rFonts w:ascii="宋体" w:hAnsi="宋体" w:cs="宋体" w:hint="eastAsia"/>
          <w:kern w:val="0"/>
          <w:szCs w:val="28"/>
        </w:rPr>
        <w:t>34.7响应供应商对采购过程提出质疑的，为各采购程序环节结束之日止以书面送达形式向采购人、政府采购代理机构提出质疑，质疑书格</w:t>
      </w:r>
      <w:r>
        <w:rPr>
          <w:rFonts w:ascii="宋体" w:hAnsi="宋体" w:cs="宋体" w:hint="eastAsia"/>
          <w:kern w:val="0"/>
          <w:szCs w:val="28"/>
        </w:rPr>
        <w:lastRenderedPageBreak/>
        <w:t>式和内容不符合国家或赣州市相关规定的或质疑书提供的依据或证明材料不全的，应暂不受理并告知响应供应商补充材料。响应供应商及时补充材料的，应予受理；逾期未补充的，不予受理。质疑供应商参与了响应活动后，再对磋商文件内容提出质疑的或质疑超过有效期的及对同一事项重复质疑的不予受理。</w:t>
      </w:r>
    </w:p>
    <w:p w:rsidR="00DA0DAB" w:rsidRDefault="00B27BA3">
      <w:pPr>
        <w:ind w:firstLineChars="200" w:firstLine="560"/>
        <w:rPr>
          <w:rFonts w:ascii="宋体" w:hAnsi="宋体" w:cs="宋体"/>
          <w:kern w:val="0"/>
          <w:szCs w:val="28"/>
        </w:rPr>
      </w:pPr>
      <w:r>
        <w:rPr>
          <w:rFonts w:ascii="宋体" w:hAnsi="宋体" w:cs="宋体" w:hint="eastAsia"/>
          <w:kern w:val="0"/>
          <w:szCs w:val="28"/>
        </w:rPr>
        <w:t>34.8响应供应商对成交结果有异议的，应当在成交结果公告发布届满之日起七个工作日内以书面送达形式向政府采购代理机构提出质疑，逾期不再受理。</w:t>
      </w:r>
    </w:p>
    <w:p w:rsidR="00DA0DAB" w:rsidRDefault="00B27BA3">
      <w:pPr>
        <w:ind w:firstLineChars="200" w:firstLine="560"/>
        <w:rPr>
          <w:rFonts w:ascii="宋体" w:hAnsi="宋体" w:cs="宋体"/>
          <w:kern w:val="0"/>
          <w:szCs w:val="28"/>
        </w:rPr>
      </w:pPr>
      <w:r>
        <w:rPr>
          <w:rFonts w:ascii="宋体" w:hAnsi="宋体" w:cs="宋体" w:hint="eastAsia"/>
          <w:kern w:val="0"/>
          <w:szCs w:val="28"/>
        </w:rPr>
        <w:t>34.9响应供应商必须在法定质疑期内一次性提出针对同一采购程序环节的质疑。</w:t>
      </w:r>
    </w:p>
    <w:p w:rsidR="00DA0DAB" w:rsidRDefault="00B27BA3">
      <w:pPr>
        <w:ind w:firstLineChars="200" w:firstLine="560"/>
        <w:rPr>
          <w:rFonts w:ascii="宋体" w:hAnsi="宋体" w:cs="宋体"/>
          <w:kern w:val="0"/>
          <w:szCs w:val="28"/>
        </w:rPr>
      </w:pPr>
      <w:r>
        <w:rPr>
          <w:rFonts w:ascii="宋体" w:hAnsi="宋体" w:cs="宋体" w:hint="eastAsia"/>
          <w:kern w:val="0"/>
          <w:szCs w:val="28"/>
        </w:rPr>
        <w:t>34.10采购人、政府采购代理机构在收到询问函之日起三个工作日内进行回复；在收到质疑函之日起七个工作日内进行回复。质疑供应商对政府采购代理机构答复不满意或未按规定时间进行答复，质疑供应商可在答复期满的十五个工作日内按规定相关部门。在确定受理投诉后，相关部门自受理投诉之日起三十个工作日内（进行调查取证或者组织质证时间除外）对投诉事项做出处理决定，并将投诉处理决定书送达投诉人、被投诉人和其他与投诉处理决定有利害关系的政府采购相关当事人。响应供应商投诉应按照财政部规定的政府采购供应商投诉书范本格式投诉，</w:t>
      </w:r>
      <w:r>
        <w:rPr>
          <w:rFonts w:hAnsi="宋体" w:hint="eastAsia"/>
          <w:szCs w:val="28"/>
        </w:rPr>
        <w:t>具体格式可在中国政府采购网下载</w:t>
      </w:r>
      <w:r>
        <w:rPr>
          <w:rFonts w:ascii="宋体" w:hAnsi="宋体" w:cs="宋体" w:hint="eastAsia"/>
          <w:kern w:val="0"/>
          <w:szCs w:val="28"/>
        </w:rPr>
        <w:t>。</w:t>
      </w:r>
    </w:p>
    <w:p w:rsidR="00DA0DAB" w:rsidRDefault="00B27BA3">
      <w:pPr>
        <w:ind w:firstLineChars="200" w:firstLine="560"/>
        <w:rPr>
          <w:rFonts w:ascii="宋体" w:hAnsi="宋体" w:cs="宋体"/>
          <w:kern w:val="0"/>
          <w:szCs w:val="28"/>
        </w:rPr>
      </w:pPr>
      <w:r>
        <w:rPr>
          <w:rFonts w:ascii="宋体" w:hAnsi="宋体" w:cs="宋体" w:hint="eastAsia"/>
          <w:kern w:val="0"/>
          <w:szCs w:val="28"/>
        </w:rPr>
        <w:t>34.11响应供应商的询问和质疑将依据《中华人民共和国政府采购法》、《中华人民共和国政府采购法实施条例》及有关法律、法规进行答复。</w:t>
      </w:r>
    </w:p>
    <w:p w:rsidR="00DA0DAB" w:rsidRDefault="00B27BA3">
      <w:pPr>
        <w:spacing w:beforeLines="100" w:before="240"/>
        <w:jc w:val="center"/>
        <w:outlineLvl w:val="2"/>
        <w:rPr>
          <w:rStyle w:val="3Char"/>
          <w:rFonts w:ascii="仿宋" w:hAnsi="仿宋" w:cs="仿宋"/>
          <w:szCs w:val="32"/>
        </w:rPr>
      </w:pPr>
      <w:bookmarkStart w:id="30" w:name="_Toc11442"/>
      <w:bookmarkStart w:id="31" w:name="_Toc4974"/>
      <w:bookmarkStart w:id="32" w:name="_Toc471220741"/>
      <w:bookmarkStart w:id="33" w:name="_Toc20999"/>
      <w:bookmarkStart w:id="34" w:name="_Toc411755672"/>
      <w:r>
        <w:rPr>
          <w:rStyle w:val="3Char"/>
          <w:rFonts w:ascii="仿宋" w:hAnsi="仿宋" w:cs="仿宋" w:hint="eastAsia"/>
          <w:szCs w:val="32"/>
        </w:rPr>
        <w:t>（六）授予合同</w:t>
      </w:r>
      <w:bookmarkEnd w:id="30"/>
      <w:bookmarkEnd w:id="31"/>
      <w:bookmarkEnd w:id="32"/>
      <w:bookmarkEnd w:id="33"/>
      <w:bookmarkEnd w:id="34"/>
    </w:p>
    <w:p w:rsidR="00DA0DAB" w:rsidRDefault="00B27BA3">
      <w:pPr>
        <w:jc w:val="left"/>
        <w:rPr>
          <w:rFonts w:ascii="宋体" w:hAnsi="宋体"/>
          <w:b/>
          <w:szCs w:val="28"/>
        </w:rPr>
      </w:pPr>
      <w:bookmarkStart w:id="35" w:name="_Toc256242294"/>
      <w:r>
        <w:rPr>
          <w:rFonts w:ascii="宋体" w:hAnsi="宋体" w:hint="eastAsia"/>
          <w:b/>
          <w:szCs w:val="28"/>
        </w:rPr>
        <w:t>35成交供应商授予标准</w:t>
      </w:r>
    </w:p>
    <w:p w:rsidR="00DA0DAB" w:rsidRDefault="00B27BA3">
      <w:pPr>
        <w:ind w:firstLineChars="200" w:firstLine="560"/>
        <w:jc w:val="left"/>
        <w:rPr>
          <w:rFonts w:ascii="宋体" w:hAnsi="宋体"/>
          <w:szCs w:val="28"/>
        </w:rPr>
      </w:pPr>
      <w:r>
        <w:rPr>
          <w:rFonts w:ascii="宋体" w:hAnsi="宋体" w:hint="eastAsia"/>
          <w:szCs w:val="28"/>
        </w:rPr>
        <w:t>采购人授权磋商小组按评审得分高低把实质上响应磋商文件的且排名第一的响应供应商确定为成交供应商。若评审得分相同的，按照最后</w:t>
      </w:r>
      <w:r>
        <w:rPr>
          <w:rFonts w:ascii="宋体" w:hAnsi="宋体" w:hint="eastAsia"/>
          <w:szCs w:val="28"/>
        </w:rPr>
        <w:lastRenderedPageBreak/>
        <w:t>报价由低到高的顺序排列；技术部分得分为0分的响应供应商，将失去成为成交供应商的资格。</w:t>
      </w:r>
    </w:p>
    <w:p w:rsidR="00DA0DAB" w:rsidRDefault="00B27BA3">
      <w:pPr>
        <w:jc w:val="left"/>
        <w:rPr>
          <w:rFonts w:ascii="宋体" w:hAnsi="宋体"/>
          <w:b/>
          <w:szCs w:val="28"/>
        </w:rPr>
      </w:pPr>
      <w:r>
        <w:rPr>
          <w:rFonts w:ascii="宋体" w:hAnsi="宋体" w:hint="eastAsia"/>
          <w:b/>
          <w:szCs w:val="28"/>
        </w:rPr>
        <w:t>36成交通知书</w:t>
      </w:r>
      <w:bookmarkEnd w:id="35"/>
    </w:p>
    <w:p w:rsidR="00DA0DAB" w:rsidRDefault="00B27BA3">
      <w:pPr>
        <w:autoSpaceDE w:val="0"/>
        <w:autoSpaceDN w:val="0"/>
        <w:adjustRightInd w:val="0"/>
        <w:snapToGrid w:val="0"/>
        <w:ind w:firstLineChars="200" w:firstLine="560"/>
        <w:jc w:val="left"/>
        <w:rPr>
          <w:rFonts w:ascii="宋体" w:hAnsi="宋体"/>
          <w:szCs w:val="28"/>
        </w:rPr>
      </w:pPr>
      <w:bookmarkStart w:id="36" w:name="_Toc256242295"/>
      <w:r>
        <w:rPr>
          <w:rFonts w:ascii="宋体" w:hAnsi="宋体" w:hint="eastAsia"/>
          <w:szCs w:val="28"/>
        </w:rPr>
        <w:t>36</w:t>
      </w:r>
      <w:r>
        <w:rPr>
          <w:rFonts w:ascii="宋体" w:hAnsi="宋体"/>
          <w:szCs w:val="28"/>
        </w:rPr>
        <w:t>.1</w:t>
      </w:r>
      <w:r>
        <w:rPr>
          <w:rFonts w:ascii="宋体" w:hAnsi="宋体" w:hint="eastAsia"/>
          <w:szCs w:val="28"/>
        </w:rPr>
        <w:t>政府采购代理机构在评审结束后2个工作日内在中国政府采购网上公告成交结果，同时向成交供应商发出《成交通知书》。</w:t>
      </w:r>
    </w:p>
    <w:p w:rsidR="00DA0DAB" w:rsidRDefault="00B27BA3">
      <w:pPr>
        <w:autoSpaceDE w:val="0"/>
        <w:autoSpaceDN w:val="0"/>
        <w:adjustRightInd w:val="0"/>
        <w:snapToGrid w:val="0"/>
        <w:ind w:firstLineChars="200" w:firstLine="560"/>
        <w:jc w:val="left"/>
        <w:rPr>
          <w:rFonts w:ascii="宋体" w:hAnsi="宋体"/>
          <w:szCs w:val="28"/>
        </w:rPr>
      </w:pPr>
      <w:r>
        <w:rPr>
          <w:rFonts w:ascii="宋体" w:hAnsi="宋体" w:hint="eastAsia"/>
          <w:szCs w:val="28"/>
        </w:rPr>
        <w:t>36</w:t>
      </w:r>
      <w:r>
        <w:rPr>
          <w:rFonts w:ascii="宋体" w:hAnsi="宋体"/>
          <w:szCs w:val="28"/>
        </w:rPr>
        <w:t>.2</w:t>
      </w:r>
      <w:r>
        <w:rPr>
          <w:rFonts w:ascii="宋体" w:hAnsi="宋体" w:hint="eastAsia"/>
          <w:szCs w:val="28"/>
        </w:rPr>
        <w:t>《成交通知书》是合同的一个组成部分。</w:t>
      </w:r>
    </w:p>
    <w:p w:rsidR="00DA0DAB" w:rsidRDefault="00B27BA3">
      <w:pPr>
        <w:autoSpaceDE w:val="0"/>
        <w:autoSpaceDN w:val="0"/>
        <w:adjustRightInd w:val="0"/>
        <w:snapToGrid w:val="0"/>
        <w:ind w:firstLineChars="200" w:firstLine="560"/>
        <w:jc w:val="left"/>
        <w:rPr>
          <w:rFonts w:ascii="宋体" w:hAnsi="宋体"/>
          <w:szCs w:val="28"/>
        </w:rPr>
      </w:pPr>
      <w:r>
        <w:rPr>
          <w:rFonts w:ascii="宋体" w:hAnsi="宋体" w:hint="eastAsia"/>
          <w:szCs w:val="28"/>
        </w:rPr>
        <w:t>36</w:t>
      </w:r>
      <w:r>
        <w:rPr>
          <w:rFonts w:ascii="宋体" w:hAnsi="宋体"/>
          <w:szCs w:val="28"/>
        </w:rPr>
        <w:t>.3</w:t>
      </w:r>
      <w:r>
        <w:rPr>
          <w:rFonts w:ascii="宋体" w:hAnsi="宋体" w:hint="eastAsia"/>
          <w:szCs w:val="28"/>
        </w:rPr>
        <w:t>当《成交通知书》发出后，政府采购代理机构将通知所有未成交的响应供应商，同时按照本磋商文件的规定退还响应保证金。</w:t>
      </w:r>
    </w:p>
    <w:p w:rsidR="00DA0DAB" w:rsidRDefault="00B27BA3">
      <w:pPr>
        <w:jc w:val="left"/>
        <w:rPr>
          <w:rFonts w:ascii="宋体" w:hAnsi="宋体"/>
          <w:b/>
          <w:szCs w:val="28"/>
        </w:rPr>
      </w:pPr>
      <w:r>
        <w:rPr>
          <w:rFonts w:ascii="宋体" w:hAnsi="宋体" w:hint="eastAsia"/>
          <w:b/>
          <w:szCs w:val="28"/>
        </w:rPr>
        <w:t>37签订合同</w:t>
      </w:r>
      <w:bookmarkEnd w:id="36"/>
    </w:p>
    <w:p w:rsidR="00DA0DAB" w:rsidRDefault="00B27BA3">
      <w:pPr>
        <w:ind w:firstLineChars="200" w:firstLine="560"/>
        <w:jc w:val="left"/>
        <w:rPr>
          <w:rFonts w:ascii="宋体" w:hAnsi="宋体"/>
          <w:szCs w:val="28"/>
        </w:rPr>
      </w:pPr>
      <w:r>
        <w:rPr>
          <w:rFonts w:ascii="宋体" w:hAnsi="宋体" w:hint="eastAsia"/>
          <w:szCs w:val="28"/>
        </w:rPr>
        <w:t>37</w:t>
      </w:r>
      <w:r>
        <w:rPr>
          <w:rFonts w:ascii="宋体" w:hAnsi="宋体"/>
          <w:szCs w:val="28"/>
        </w:rPr>
        <w:t>.1</w:t>
      </w:r>
      <w:r>
        <w:rPr>
          <w:rFonts w:ascii="宋体" w:hAnsi="宋体" w:hint="eastAsia"/>
          <w:szCs w:val="28"/>
        </w:rPr>
        <w:t>成交供应商应在《成交通知书》发出之日起三十日内按照磋商文件确定的事项与采购人签订书面合同，并于合同签订后按照采购人要求履约。所签订的合同不得对磋商文件确定的事项和成交供应商磋商响应文件作实质性修改，否则依照《中华人民共和国政府采购法实施条例》处理。</w:t>
      </w:r>
    </w:p>
    <w:p w:rsidR="00DA0DAB" w:rsidRDefault="00B27BA3">
      <w:pPr>
        <w:pStyle w:val="a5"/>
        <w:adjustRightInd w:val="0"/>
        <w:snapToGrid w:val="0"/>
        <w:ind w:firstLineChars="200" w:firstLine="560"/>
        <w:jc w:val="left"/>
        <w:rPr>
          <w:szCs w:val="28"/>
        </w:rPr>
      </w:pPr>
      <w:r>
        <w:rPr>
          <w:rFonts w:hint="eastAsia"/>
          <w:szCs w:val="28"/>
        </w:rPr>
        <w:t>37.2合同生效条款由供需双方约定，法律、行政法规规定应当办理批准、登记等手续后生效的合同，依照其规定。</w:t>
      </w:r>
    </w:p>
    <w:p w:rsidR="00DA0DAB" w:rsidRDefault="00B27BA3">
      <w:pPr>
        <w:pStyle w:val="a5"/>
        <w:adjustRightInd w:val="0"/>
        <w:snapToGrid w:val="0"/>
        <w:ind w:firstLineChars="200" w:firstLine="560"/>
        <w:jc w:val="left"/>
        <w:rPr>
          <w:szCs w:val="28"/>
        </w:rPr>
      </w:pPr>
      <w:r>
        <w:rPr>
          <w:rFonts w:hint="eastAsia"/>
          <w:szCs w:val="28"/>
        </w:rPr>
        <w:t>37.3政府采购合同的履行、违约责任和解决争议的方法等适用《中华人民共和国民法典》。</w:t>
      </w:r>
    </w:p>
    <w:p w:rsidR="00DA0DAB" w:rsidRDefault="00B27BA3">
      <w:pPr>
        <w:pStyle w:val="a5"/>
        <w:adjustRightInd w:val="0"/>
        <w:snapToGrid w:val="0"/>
        <w:ind w:firstLineChars="200" w:firstLine="560"/>
        <w:jc w:val="left"/>
        <w:rPr>
          <w:szCs w:val="28"/>
        </w:rPr>
      </w:pPr>
      <w:r>
        <w:rPr>
          <w:rFonts w:hint="eastAsia"/>
          <w:szCs w:val="28"/>
        </w:rPr>
        <w:t>37.4采购人应当自政府采购合同签订之日起七个工作日内，将合同副本报同级政府采购监督管理部门和有关部门备案，但政府采购合同中涉及国家秘密、商业秘密的内容除外。</w:t>
      </w:r>
    </w:p>
    <w:p w:rsidR="00DA0DAB" w:rsidRDefault="00B27BA3">
      <w:pPr>
        <w:ind w:firstLineChars="200" w:firstLine="560"/>
        <w:jc w:val="left"/>
        <w:rPr>
          <w:rFonts w:ascii="宋体" w:hAnsi="宋体"/>
          <w:szCs w:val="28"/>
        </w:rPr>
      </w:pPr>
      <w:r>
        <w:rPr>
          <w:rFonts w:ascii="宋体" w:hAnsi="宋体" w:hint="eastAsia"/>
          <w:szCs w:val="28"/>
        </w:rPr>
        <w:t>37.5成交供应商无正当理由不得放弃成交，对于成交供应商违反采购合同约定的行为，采购人将会同政府采购代理机构把相关情况报财政部门，财政部门将根据《政府采购非招标采购方式管理办法》（财政部令第74号）依法追究其违约责任。政府采购当事人违反规定，给他人造成损失的，依法承担民事责任。</w:t>
      </w:r>
    </w:p>
    <w:p w:rsidR="00DA0DAB" w:rsidRDefault="00B27BA3">
      <w:pPr>
        <w:ind w:firstLineChars="200" w:firstLine="560"/>
        <w:jc w:val="left"/>
        <w:rPr>
          <w:rFonts w:ascii="宋体" w:hAnsi="宋体"/>
          <w:szCs w:val="28"/>
        </w:rPr>
      </w:pPr>
      <w:r>
        <w:rPr>
          <w:rFonts w:ascii="宋体" w:hAnsi="宋体" w:hint="eastAsia"/>
          <w:szCs w:val="28"/>
        </w:rPr>
        <w:lastRenderedPageBreak/>
        <w:t>37.6磋商文件、成交供应商的</w:t>
      </w:r>
      <w:r>
        <w:rPr>
          <w:rFonts w:ascii="宋体" w:hAnsi="宋体" w:cs="宋体" w:hint="eastAsia"/>
          <w:kern w:val="0"/>
          <w:szCs w:val="28"/>
        </w:rPr>
        <w:t>磋商</w:t>
      </w:r>
      <w:r>
        <w:rPr>
          <w:rFonts w:ascii="宋体" w:hAnsi="宋体" w:hint="eastAsia"/>
          <w:szCs w:val="28"/>
        </w:rPr>
        <w:t>响应文件及磋商过程中有关澄清文件均应作为合同附件。</w:t>
      </w:r>
    </w:p>
    <w:p w:rsidR="00DA0DAB" w:rsidRDefault="00B27BA3">
      <w:pPr>
        <w:autoSpaceDE w:val="0"/>
        <w:autoSpaceDN w:val="0"/>
        <w:adjustRightInd w:val="0"/>
        <w:snapToGrid w:val="0"/>
        <w:jc w:val="left"/>
        <w:rPr>
          <w:rFonts w:ascii="宋体" w:hAnsi="宋体"/>
          <w:b/>
          <w:szCs w:val="28"/>
        </w:rPr>
      </w:pPr>
      <w:r>
        <w:rPr>
          <w:rFonts w:ascii="宋体" w:hAnsi="宋体" w:hint="eastAsia"/>
          <w:b/>
          <w:szCs w:val="28"/>
        </w:rPr>
        <w:t>38解释权</w:t>
      </w:r>
    </w:p>
    <w:p w:rsidR="00DA0DAB" w:rsidRDefault="00B27BA3">
      <w:pPr>
        <w:autoSpaceDE w:val="0"/>
        <w:autoSpaceDN w:val="0"/>
        <w:adjustRightInd w:val="0"/>
        <w:snapToGrid w:val="0"/>
        <w:ind w:firstLineChars="200" w:firstLine="560"/>
        <w:jc w:val="left"/>
        <w:rPr>
          <w:rFonts w:ascii="宋体" w:hAnsi="宋体"/>
          <w:szCs w:val="28"/>
        </w:rPr>
      </w:pPr>
      <w:r>
        <w:rPr>
          <w:rFonts w:ascii="宋体" w:hAnsi="宋体" w:hint="eastAsia"/>
          <w:szCs w:val="28"/>
        </w:rPr>
        <w:t>本磋商文件是根据国家有关法律、法规以及政府采购管理有关规定编制，解释权属华夏城投项目管理有限公司赣州分公司。</w:t>
      </w:r>
    </w:p>
    <w:p w:rsidR="00DA0DAB" w:rsidRDefault="00B27BA3">
      <w:pPr>
        <w:autoSpaceDE w:val="0"/>
        <w:autoSpaceDN w:val="0"/>
        <w:adjustRightInd w:val="0"/>
        <w:snapToGrid w:val="0"/>
        <w:jc w:val="left"/>
        <w:rPr>
          <w:rFonts w:ascii="宋体" w:hAnsi="宋体"/>
          <w:b/>
          <w:szCs w:val="28"/>
        </w:rPr>
      </w:pPr>
      <w:r>
        <w:rPr>
          <w:rFonts w:ascii="宋体" w:hAnsi="宋体" w:hint="eastAsia"/>
          <w:b/>
          <w:szCs w:val="28"/>
        </w:rPr>
        <w:t>39未尽事宜</w:t>
      </w:r>
    </w:p>
    <w:p w:rsidR="00DA0DAB" w:rsidRDefault="00B27BA3">
      <w:pPr>
        <w:widowControl/>
        <w:ind w:firstLineChars="200" w:firstLine="560"/>
        <w:jc w:val="left"/>
        <w:rPr>
          <w:rFonts w:ascii="宋体" w:hAnsi="宋体"/>
          <w:szCs w:val="28"/>
        </w:rPr>
      </w:pPr>
      <w:r>
        <w:rPr>
          <w:rFonts w:ascii="宋体" w:hAnsi="宋体" w:hint="eastAsia"/>
          <w:szCs w:val="28"/>
        </w:rPr>
        <w:t>未尽事宜按《中华人民共和国政府采购法》、《中华人民共和国政府采购法实施条例》、《政府采购竞争性磋商采购方式管理暂行办法》、《政府采购非招标采购方式管理办法》（财政部令第74号）及有关法律、法规的规定执行。</w:t>
      </w:r>
    </w:p>
    <w:p w:rsidR="00DA0DAB" w:rsidRDefault="00B27BA3">
      <w:pPr>
        <w:pStyle w:val="2"/>
        <w:spacing w:beforeLines="100" w:before="240"/>
        <w:ind w:firstLine="0"/>
        <w:jc w:val="center"/>
        <w:rPr>
          <w:rFonts w:ascii="楷体" w:hAnsi="楷体" w:cs="楷体"/>
          <w:kern w:val="0"/>
        </w:rPr>
      </w:pPr>
      <w:bookmarkStart w:id="37" w:name="_Toc411755673"/>
      <w:bookmarkStart w:id="38" w:name="_Toc23232"/>
      <w:bookmarkStart w:id="39" w:name="_Toc18445"/>
      <w:bookmarkStart w:id="40" w:name="_Toc7002"/>
      <w:bookmarkStart w:id="41" w:name="_Toc471220742"/>
      <w:r>
        <w:rPr>
          <w:rFonts w:ascii="楷体" w:hAnsi="楷体" w:cs="楷体" w:hint="eastAsia"/>
          <w:kern w:val="0"/>
        </w:rPr>
        <w:t>三、采购项目需求</w:t>
      </w:r>
      <w:bookmarkEnd w:id="37"/>
      <w:bookmarkEnd w:id="38"/>
      <w:bookmarkEnd w:id="39"/>
      <w:bookmarkEnd w:id="40"/>
      <w:bookmarkEnd w:id="41"/>
    </w:p>
    <w:p w:rsidR="00DA0DAB" w:rsidRDefault="00B27BA3">
      <w:pPr>
        <w:jc w:val="left"/>
        <w:rPr>
          <w:rStyle w:val="3Char"/>
          <w:rFonts w:ascii="宋体" w:eastAsia="宋体" w:hAnsi="宋体" w:cs="宋体"/>
          <w:b w:val="0"/>
          <w:bCs/>
          <w:sz w:val="28"/>
          <w:szCs w:val="28"/>
        </w:rPr>
      </w:pPr>
      <w:r>
        <w:rPr>
          <w:rFonts w:ascii="宋体" w:hAnsi="宋体" w:cs="宋体" w:hint="eastAsia"/>
          <w:b/>
          <w:bCs/>
          <w:sz w:val="32"/>
          <w:szCs w:val="32"/>
        </w:rPr>
        <w:t>（一）</w:t>
      </w:r>
      <w:r>
        <w:rPr>
          <w:rStyle w:val="3Char"/>
          <w:rFonts w:ascii="宋体" w:eastAsia="宋体" w:hAnsi="宋体" w:cs="宋体" w:hint="eastAsia"/>
          <w:b w:val="0"/>
          <w:bCs/>
          <w:sz w:val="28"/>
          <w:szCs w:val="28"/>
        </w:rPr>
        <w:t>响应供应商须提供符合质量标准的合格服务。</w:t>
      </w:r>
    </w:p>
    <w:p w:rsidR="00DA0DAB" w:rsidRDefault="00B27BA3">
      <w:pPr>
        <w:jc w:val="left"/>
        <w:rPr>
          <w:rStyle w:val="3Char"/>
          <w:rFonts w:ascii="宋体" w:eastAsia="宋体" w:hAnsi="宋体" w:cs="宋体"/>
          <w:b w:val="0"/>
          <w:bCs/>
          <w:sz w:val="28"/>
          <w:szCs w:val="28"/>
        </w:rPr>
      </w:pPr>
      <w:r>
        <w:rPr>
          <w:rFonts w:ascii="宋体" w:hAnsi="宋体" w:cs="宋体" w:hint="eastAsia"/>
          <w:b/>
          <w:bCs/>
          <w:sz w:val="32"/>
          <w:szCs w:val="32"/>
        </w:rPr>
        <w:t>（二）</w:t>
      </w:r>
      <w:r>
        <w:rPr>
          <w:rStyle w:val="3Char"/>
          <w:rFonts w:ascii="宋体" w:eastAsia="宋体" w:hAnsi="宋体" w:cs="宋体" w:hint="eastAsia"/>
          <w:b w:val="0"/>
          <w:bCs/>
          <w:sz w:val="28"/>
          <w:szCs w:val="28"/>
        </w:rPr>
        <w:t>所有服务的知识产权问题，由响应供应商自行负责。</w:t>
      </w:r>
    </w:p>
    <w:p w:rsidR="00DA0DAB" w:rsidRDefault="00B27BA3">
      <w:pPr>
        <w:jc w:val="left"/>
        <w:rPr>
          <w:rStyle w:val="3Char"/>
          <w:rFonts w:ascii="宋体" w:eastAsia="宋体" w:hAnsi="宋体" w:cs="宋体"/>
          <w:b w:val="0"/>
          <w:bCs/>
          <w:sz w:val="28"/>
          <w:szCs w:val="28"/>
        </w:rPr>
      </w:pPr>
      <w:r>
        <w:rPr>
          <w:rFonts w:ascii="宋体" w:hAnsi="宋体" w:cs="宋体" w:hint="eastAsia"/>
          <w:b/>
          <w:bCs/>
          <w:sz w:val="32"/>
          <w:szCs w:val="32"/>
        </w:rPr>
        <w:t>（三）</w:t>
      </w:r>
      <w:r>
        <w:rPr>
          <w:rStyle w:val="3Char"/>
          <w:rFonts w:ascii="宋体" w:eastAsia="宋体" w:hAnsi="宋体" w:cs="宋体" w:hint="eastAsia"/>
          <w:b w:val="0"/>
          <w:bCs/>
          <w:sz w:val="28"/>
          <w:szCs w:val="28"/>
        </w:rPr>
        <w:t>本磋商文件提出的是最低限度的要求，响应供应商的方案应达到或优于本磋商文件要求，且符合国家有关标准和规范要求。</w:t>
      </w:r>
    </w:p>
    <w:p w:rsidR="00DA0DAB" w:rsidRDefault="00B27BA3">
      <w:pPr>
        <w:jc w:val="left"/>
        <w:rPr>
          <w:rFonts w:ascii="宋体" w:hAnsi="宋体" w:cs="宋体"/>
          <w:b/>
          <w:bCs/>
          <w:sz w:val="32"/>
          <w:szCs w:val="32"/>
        </w:rPr>
      </w:pPr>
      <w:r>
        <w:rPr>
          <w:rFonts w:ascii="宋体" w:hAnsi="宋体" w:cs="宋体" w:hint="eastAsia"/>
          <w:b/>
          <w:bCs/>
          <w:sz w:val="32"/>
          <w:szCs w:val="32"/>
          <w:highlight w:val="yellow"/>
        </w:rPr>
        <w:t>（四）主要服务内容及要求：</w:t>
      </w:r>
    </w:p>
    <w:p w:rsidR="00DA0DAB" w:rsidRDefault="00B27BA3">
      <w:pPr>
        <w:rPr>
          <w:b/>
        </w:rPr>
      </w:pPr>
      <w:bookmarkStart w:id="42" w:name="_Toc101896867"/>
      <w:r>
        <w:rPr>
          <w:rFonts w:hint="eastAsia"/>
          <w:b/>
        </w:rPr>
        <w:t xml:space="preserve">1 </w:t>
      </w:r>
      <w:r>
        <w:rPr>
          <w:rFonts w:hint="eastAsia"/>
          <w:b/>
        </w:rPr>
        <w:t>概述</w:t>
      </w:r>
      <w:bookmarkEnd w:id="42"/>
    </w:p>
    <w:p w:rsidR="00DA0DAB" w:rsidRDefault="00B27BA3">
      <w:pPr>
        <w:rPr>
          <w:b/>
        </w:rPr>
      </w:pPr>
      <w:bookmarkStart w:id="43" w:name="_Toc101896868"/>
      <w:r>
        <w:rPr>
          <w:rFonts w:hint="eastAsia"/>
          <w:b/>
        </w:rPr>
        <w:t xml:space="preserve">1.1 </w:t>
      </w:r>
      <w:r>
        <w:rPr>
          <w:rFonts w:hint="eastAsia"/>
          <w:b/>
        </w:rPr>
        <w:t>实施背景</w:t>
      </w:r>
      <w:bookmarkEnd w:id="43"/>
    </w:p>
    <w:p w:rsidR="00DA0DAB" w:rsidRDefault="00B27BA3">
      <w:pPr>
        <w:ind w:firstLineChars="200" w:firstLine="560"/>
        <w:rPr>
          <w:rFonts w:ascii="宋体" w:hAnsi="宋体"/>
          <w:szCs w:val="28"/>
        </w:rPr>
      </w:pPr>
      <w:r>
        <w:rPr>
          <w:rFonts w:ascii="宋体" w:hAnsi="宋体" w:hint="eastAsia"/>
          <w:szCs w:val="28"/>
        </w:rPr>
        <w:t>2</w:t>
      </w:r>
      <w:r>
        <w:rPr>
          <w:rFonts w:ascii="宋体" w:hAnsi="宋体"/>
          <w:szCs w:val="28"/>
        </w:rPr>
        <w:t>020</w:t>
      </w:r>
      <w:r>
        <w:rPr>
          <w:rFonts w:ascii="宋体" w:hAnsi="宋体" w:hint="eastAsia"/>
          <w:szCs w:val="28"/>
        </w:rPr>
        <w:t>年5月，</w:t>
      </w:r>
      <w:r>
        <w:rPr>
          <w:rFonts w:ascii="宋体" w:hAnsi="宋体"/>
          <w:szCs w:val="28"/>
        </w:rPr>
        <w:t>江西省人民政府出台《关于全面推行城乡一体化的指导意见》（赣府发〔2020〕10 号），明确提出2025年底前，各县（市、区）城 乡供水一体化模式进一步优化，城乡供水一体化工程体系基本建成，良性运行管理目标基本达到，饮用水水质达到国家规定标准，农村居民喝上安全水、放心水、幸福水的愿望基本实现；提出加快构建城乡供水一体化模式，建设城乡供水一体化工程体系，建立健全工程长效运行管护机制。</w:t>
      </w:r>
    </w:p>
    <w:p w:rsidR="00DA0DAB" w:rsidRDefault="00B27BA3">
      <w:pPr>
        <w:ind w:firstLineChars="200" w:firstLine="560"/>
        <w:rPr>
          <w:rFonts w:ascii="宋体" w:hAnsi="宋体"/>
          <w:szCs w:val="28"/>
        </w:rPr>
      </w:pPr>
      <w:r>
        <w:rPr>
          <w:rFonts w:ascii="宋体" w:hAnsi="宋体" w:hint="eastAsia"/>
          <w:szCs w:val="28"/>
        </w:rPr>
        <w:t>为着力破解农村供水工程性、季节性水量不足，水质不合格、不稳</w:t>
      </w:r>
      <w:r>
        <w:rPr>
          <w:rFonts w:ascii="宋体" w:hAnsi="宋体" w:hint="eastAsia"/>
          <w:szCs w:val="28"/>
        </w:rPr>
        <w:lastRenderedPageBreak/>
        <w:t>定，水压不足，入户率低，管理不规范等难题，打通农村饮水“最后一百米”，加快推动农村供水保障工作高质量发展，赣州市人民政府出台了《关于赣州市农饮提档升级推进城乡供水一体化先行县建设两年攻坚行动方案的通知》（[2</w:t>
      </w:r>
      <w:r>
        <w:rPr>
          <w:rFonts w:ascii="宋体" w:hAnsi="宋体"/>
          <w:szCs w:val="28"/>
        </w:rPr>
        <w:t>022]42</w:t>
      </w:r>
      <w:r>
        <w:rPr>
          <w:rFonts w:ascii="宋体" w:hAnsi="宋体" w:hint="eastAsia"/>
          <w:szCs w:val="28"/>
        </w:rPr>
        <w:t>号文），通过实施农饮提档升级推进城乡供水一体化先行县建设两年攻坚行动（以下简称“两年攻坚行动”），力争实现农村居民“户户通水，时时有水，处处有达标水，提升运行管理、监督、智慧化水平”。到</w:t>
      </w:r>
      <w:r>
        <w:rPr>
          <w:rFonts w:ascii="宋体" w:hAnsi="宋体"/>
          <w:szCs w:val="28"/>
        </w:rPr>
        <w:t xml:space="preserve">2023 </w:t>
      </w:r>
      <w:r>
        <w:rPr>
          <w:rFonts w:ascii="宋体" w:hAnsi="宋体" w:hint="eastAsia"/>
          <w:szCs w:val="28"/>
        </w:rPr>
        <w:t>年底，农村自来水普及率由</w:t>
      </w:r>
      <w:r>
        <w:rPr>
          <w:rFonts w:ascii="宋体" w:hAnsi="宋体"/>
          <w:szCs w:val="28"/>
        </w:rPr>
        <w:t>85.53%</w:t>
      </w:r>
      <w:r>
        <w:rPr>
          <w:rFonts w:ascii="宋体" w:hAnsi="宋体" w:hint="eastAsia"/>
          <w:szCs w:val="28"/>
        </w:rPr>
        <w:t>提升至</w:t>
      </w:r>
      <w:r>
        <w:rPr>
          <w:rFonts w:ascii="宋体" w:hAnsi="宋体"/>
          <w:szCs w:val="28"/>
        </w:rPr>
        <w:t>88%</w:t>
      </w:r>
      <w:r>
        <w:rPr>
          <w:rFonts w:ascii="宋体" w:hAnsi="宋体" w:hint="eastAsia"/>
          <w:szCs w:val="28"/>
        </w:rPr>
        <w:t>以上，千人以上供水工程覆盖农村人口比例由</w:t>
      </w:r>
      <w:r>
        <w:rPr>
          <w:rFonts w:ascii="宋体" w:hAnsi="宋体"/>
          <w:szCs w:val="28"/>
        </w:rPr>
        <w:t>77.98%</w:t>
      </w:r>
      <w:r>
        <w:rPr>
          <w:rFonts w:ascii="宋体" w:hAnsi="宋体" w:hint="eastAsia"/>
          <w:szCs w:val="28"/>
        </w:rPr>
        <w:t>提升至</w:t>
      </w:r>
      <w:r>
        <w:rPr>
          <w:rFonts w:ascii="宋体" w:hAnsi="宋体"/>
          <w:szCs w:val="28"/>
        </w:rPr>
        <w:t>82%</w:t>
      </w:r>
      <w:r>
        <w:rPr>
          <w:rFonts w:ascii="宋体" w:hAnsi="宋体" w:hint="eastAsia"/>
          <w:szCs w:val="28"/>
        </w:rPr>
        <w:t>以上</w:t>
      </w:r>
      <w:r>
        <w:rPr>
          <w:rFonts w:ascii="宋体" w:hAnsi="宋体"/>
          <w:szCs w:val="28"/>
        </w:rPr>
        <w:t>,</w:t>
      </w:r>
      <w:r>
        <w:rPr>
          <w:rFonts w:ascii="宋体" w:hAnsi="宋体" w:hint="eastAsia"/>
          <w:szCs w:val="28"/>
        </w:rPr>
        <w:t>规模化供水工程服务农村人口比例由</w:t>
      </w:r>
      <w:r>
        <w:rPr>
          <w:rFonts w:ascii="宋体" w:hAnsi="宋体"/>
          <w:szCs w:val="28"/>
        </w:rPr>
        <w:t>57.47%</w:t>
      </w:r>
      <w:r>
        <w:rPr>
          <w:rFonts w:ascii="宋体" w:hAnsi="宋体" w:hint="eastAsia"/>
          <w:szCs w:val="28"/>
        </w:rPr>
        <w:t>提升至</w:t>
      </w:r>
      <w:r>
        <w:rPr>
          <w:rFonts w:ascii="宋体" w:hAnsi="宋体"/>
          <w:szCs w:val="28"/>
        </w:rPr>
        <w:t>65%</w:t>
      </w:r>
      <w:r>
        <w:rPr>
          <w:rFonts w:ascii="宋体" w:hAnsi="宋体" w:hint="eastAsia"/>
          <w:szCs w:val="28"/>
        </w:rPr>
        <w:t>以上，全市所有县（市、区）达到城乡供水一体化建设和管理先行县水平。</w:t>
      </w:r>
    </w:p>
    <w:p w:rsidR="00DA0DAB" w:rsidRDefault="00B27BA3">
      <w:pPr>
        <w:rPr>
          <w:b/>
        </w:rPr>
      </w:pPr>
      <w:bookmarkStart w:id="44" w:name="_Toc101896869"/>
      <w:r>
        <w:rPr>
          <w:rFonts w:hint="eastAsia"/>
          <w:b/>
        </w:rPr>
        <w:t xml:space="preserve">1.2 </w:t>
      </w:r>
      <w:r>
        <w:rPr>
          <w:rFonts w:hint="eastAsia"/>
          <w:b/>
        </w:rPr>
        <w:t>编制依据</w:t>
      </w:r>
      <w:bookmarkEnd w:id="44"/>
    </w:p>
    <w:p w:rsidR="00DA0DAB" w:rsidRDefault="00B27BA3">
      <w:pPr>
        <w:rPr>
          <w:rFonts w:ascii="宋体" w:hAnsi="宋体"/>
          <w:szCs w:val="28"/>
        </w:rPr>
      </w:pPr>
      <w:r>
        <w:rPr>
          <w:rFonts w:ascii="宋体" w:hAnsi="宋体"/>
          <w:szCs w:val="28"/>
        </w:rPr>
        <w:t>1.2</w:t>
      </w:r>
      <w:r>
        <w:rPr>
          <w:rFonts w:ascii="宋体" w:hAnsi="宋体" w:hint="eastAsia"/>
          <w:szCs w:val="28"/>
        </w:rPr>
        <w:t>.1政策性文件</w:t>
      </w:r>
    </w:p>
    <w:p w:rsidR="00DA0DAB" w:rsidRDefault="00B27BA3">
      <w:pPr>
        <w:rPr>
          <w:rFonts w:ascii="宋体" w:hAnsi="宋体"/>
          <w:szCs w:val="28"/>
        </w:rPr>
      </w:pPr>
      <w:r>
        <w:rPr>
          <w:rFonts w:ascii="宋体" w:hAnsi="宋体" w:hint="eastAsia"/>
          <w:szCs w:val="28"/>
        </w:rPr>
        <w:t>（1）《</w:t>
      </w:r>
      <w:r>
        <w:rPr>
          <w:rFonts w:ascii="宋体" w:hAnsi="宋体"/>
          <w:szCs w:val="28"/>
        </w:rPr>
        <w:t>中共中央国务院关于实施乡村振兴战略的意见》（中发〔2018〕1 号）；</w:t>
      </w:r>
    </w:p>
    <w:p w:rsidR="00DA0DAB" w:rsidRDefault="00B27BA3">
      <w:pPr>
        <w:rPr>
          <w:rFonts w:ascii="宋体" w:hAnsi="宋体"/>
          <w:szCs w:val="28"/>
        </w:rPr>
      </w:pPr>
      <w:r>
        <w:rPr>
          <w:rFonts w:ascii="宋体" w:hAnsi="宋体" w:hint="eastAsia"/>
          <w:szCs w:val="28"/>
        </w:rPr>
        <w:t>（2）《</w:t>
      </w:r>
      <w:r>
        <w:rPr>
          <w:rFonts w:ascii="宋体" w:hAnsi="宋体"/>
          <w:szCs w:val="28"/>
        </w:rPr>
        <w:t>国务院办公厅关于创新农村基础设施投融资体制机制的指导 意见》（国办发〔2017〕17 号）；</w:t>
      </w:r>
    </w:p>
    <w:p w:rsidR="00DA0DAB" w:rsidRDefault="00B27BA3">
      <w:pPr>
        <w:rPr>
          <w:rFonts w:ascii="宋体" w:hAnsi="宋体"/>
          <w:szCs w:val="28"/>
        </w:rPr>
      </w:pPr>
      <w:r>
        <w:rPr>
          <w:rFonts w:ascii="宋体" w:hAnsi="宋体" w:hint="eastAsia"/>
          <w:szCs w:val="28"/>
        </w:rPr>
        <w:t>（3）</w:t>
      </w:r>
      <w:r>
        <w:rPr>
          <w:rFonts w:ascii="宋体" w:hAnsi="宋体"/>
          <w:szCs w:val="28"/>
        </w:rPr>
        <w:t>《水利部关于建立农村饮水安全管理责任体系的通知》（水农〔2019〕2 号）；</w:t>
      </w:r>
    </w:p>
    <w:p w:rsidR="00DA0DAB" w:rsidRDefault="00B27BA3">
      <w:pPr>
        <w:rPr>
          <w:rFonts w:ascii="宋体" w:hAnsi="宋体"/>
          <w:szCs w:val="28"/>
        </w:rPr>
      </w:pPr>
      <w:r>
        <w:rPr>
          <w:rFonts w:ascii="宋体" w:hAnsi="宋体" w:hint="eastAsia"/>
          <w:szCs w:val="28"/>
        </w:rPr>
        <w:t>（4）</w:t>
      </w:r>
      <w:r>
        <w:rPr>
          <w:rFonts w:ascii="宋体" w:hAnsi="宋体"/>
          <w:szCs w:val="28"/>
        </w:rPr>
        <w:t>《水利部关于推进农村供水工程规范化建设的指导意见》（水农〔2019〕150 号）</w:t>
      </w:r>
    </w:p>
    <w:p w:rsidR="00DA0DAB" w:rsidRDefault="00B27BA3">
      <w:pPr>
        <w:rPr>
          <w:rFonts w:ascii="宋体" w:hAnsi="宋体"/>
          <w:szCs w:val="28"/>
        </w:rPr>
      </w:pPr>
      <w:r>
        <w:rPr>
          <w:rFonts w:ascii="宋体" w:hAnsi="宋体" w:hint="eastAsia"/>
          <w:szCs w:val="28"/>
        </w:rPr>
        <w:t>（5）</w:t>
      </w:r>
      <w:r>
        <w:rPr>
          <w:rFonts w:ascii="宋体" w:hAnsi="宋体"/>
          <w:szCs w:val="28"/>
        </w:rPr>
        <w:t>《关于推进乡镇及以下集中式饮用水源地生态环境保护工作的 指导意见》（环水体函〔2019〕92 号）；</w:t>
      </w:r>
    </w:p>
    <w:p w:rsidR="00DA0DAB" w:rsidRDefault="00B27BA3">
      <w:pPr>
        <w:rPr>
          <w:rFonts w:ascii="宋体" w:hAnsi="宋体"/>
          <w:szCs w:val="28"/>
        </w:rPr>
      </w:pPr>
      <w:r>
        <w:rPr>
          <w:rFonts w:ascii="宋体" w:hAnsi="宋体" w:hint="eastAsia"/>
          <w:szCs w:val="28"/>
        </w:rPr>
        <w:t>（6）</w:t>
      </w:r>
      <w:r>
        <w:rPr>
          <w:rFonts w:ascii="宋体" w:hAnsi="宋体"/>
          <w:szCs w:val="28"/>
        </w:rPr>
        <w:t>《水利部办公厅关于加快推进农村供水工程水费收缴工作的通 知》（办农水〔2019〕210 号）；</w:t>
      </w:r>
    </w:p>
    <w:p w:rsidR="00DA0DAB" w:rsidRDefault="00B27BA3">
      <w:pPr>
        <w:rPr>
          <w:rFonts w:ascii="宋体" w:hAnsi="宋体"/>
          <w:szCs w:val="28"/>
        </w:rPr>
      </w:pPr>
      <w:r>
        <w:rPr>
          <w:rFonts w:ascii="宋体" w:hAnsi="宋体" w:hint="eastAsia"/>
          <w:szCs w:val="28"/>
        </w:rPr>
        <w:t>（7）</w:t>
      </w:r>
      <w:r>
        <w:rPr>
          <w:rFonts w:ascii="宋体" w:hAnsi="宋体"/>
          <w:szCs w:val="28"/>
        </w:rPr>
        <w:t>《水利部办公厅关于做好“十四五”农村供水保障规划编制工作 的通知》（办农水〔2020〕31 号）；</w:t>
      </w:r>
    </w:p>
    <w:p w:rsidR="00DA0DAB" w:rsidRDefault="00B27BA3">
      <w:pPr>
        <w:rPr>
          <w:rFonts w:ascii="宋体" w:hAnsi="宋体"/>
          <w:szCs w:val="28"/>
        </w:rPr>
      </w:pPr>
      <w:r>
        <w:rPr>
          <w:rFonts w:ascii="宋体" w:hAnsi="宋体" w:hint="eastAsia"/>
          <w:szCs w:val="28"/>
        </w:rPr>
        <w:lastRenderedPageBreak/>
        <w:t>（8）</w:t>
      </w:r>
      <w:r>
        <w:rPr>
          <w:rFonts w:ascii="宋体" w:hAnsi="宋体"/>
          <w:szCs w:val="28"/>
        </w:rPr>
        <w:t>《江西省人民政府关于全面推行城乡供水一体化的指导意见》（赣府发〔2020〕10 号）；</w:t>
      </w:r>
    </w:p>
    <w:p w:rsidR="00DA0DAB" w:rsidRDefault="00B27BA3">
      <w:pPr>
        <w:rPr>
          <w:rFonts w:ascii="宋体" w:hAnsi="宋体"/>
          <w:szCs w:val="28"/>
        </w:rPr>
      </w:pPr>
      <w:r>
        <w:rPr>
          <w:rFonts w:ascii="宋体" w:hAnsi="宋体" w:hint="eastAsia"/>
          <w:szCs w:val="28"/>
        </w:rPr>
        <w:t>（9）</w:t>
      </w:r>
      <w:r>
        <w:rPr>
          <w:rFonts w:ascii="宋体" w:hAnsi="宋体"/>
          <w:szCs w:val="28"/>
        </w:rPr>
        <w:t>《深化农村公共基础设施管护体制改革的指导意见》（赣发改农经〔2019〕102 号）；</w:t>
      </w:r>
    </w:p>
    <w:p w:rsidR="00DA0DAB" w:rsidRDefault="00B27BA3">
      <w:pPr>
        <w:rPr>
          <w:rFonts w:ascii="宋体" w:hAnsi="宋体"/>
          <w:szCs w:val="28"/>
        </w:rPr>
      </w:pPr>
      <w:r>
        <w:rPr>
          <w:rFonts w:ascii="宋体" w:hAnsi="宋体" w:hint="eastAsia"/>
          <w:szCs w:val="28"/>
        </w:rPr>
        <w:t>（1</w:t>
      </w:r>
      <w:r>
        <w:rPr>
          <w:rFonts w:ascii="宋体" w:hAnsi="宋体"/>
          <w:szCs w:val="28"/>
        </w:rPr>
        <w:t>0</w:t>
      </w:r>
      <w:r>
        <w:rPr>
          <w:rFonts w:ascii="宋体" w:hAnsi="宋体" w:hint="eastAsia"/>
          <w:szCs w:val="28"/>
        </w:rPr>
        <w:t>）</w:t>
      </w:r>
      <w:r>
        <w:rPr>
          <w:rFonts w:ascii="宋体" w:hAnsi="宋体"/>
          <w:szCs w:val="28"/>
        </w:rPr>
        <w:t>《江西省农村供水条例》（2020 年 3 月 27 日省人大第十九次会 议通过）。</w:t>
      </w:r>
    </w:p>
    <w:p w:rsidR="00DA0DAB" w:rsidRDefault="00B27BA3">
      <w:pPr>
        <w:rPr>
          <w:rFonts w:ascii="宋体" w:hAnsi="宋体"/>
          <w:szCs w:val="28"/>
        </w:rPr>
      </w:pPr>
      <w:r>
        <w:rPr>
          <w:rFonts w:ascii="宋体" w:hAnsi="宋体" w:hint="eastAsia"/>
          <w:szCs w:val="28"/>
        </w:rPr>
        <w:t>（1</w:t>
      </w:r>
      <w:r>
        <w:rPr>
          <w:rFonts w:ascii="宋体" w:hAnsi="宋体"/>
          <w:szCs w:val="28"/>
        </w:rPr>
        <w:t>1</w:t>
      </w:r>
      <w:r>
        <w:rPr>
          <w:rFonts w:ascii="宋体" w:hAnsi="宋体" w:hint="eastAsia"/>
          <w:szCs w:val="28"/>
        </w:rPr>
        <w:t>）《X</w:t>
      </w:r>
      <w:r>
        <w:rPr>
          <w:rFonts w:ascii="宋体" w:hAnsi="宋体"/>
          <w:szCs w:val="28"/>
        </w:rPr>
        <w:t>X</w:t>
      </w:r>
      <w:r>
        <w:rPr>
          <w:rFonts w:ascii="宋体" w:hAnsi="宋体" w:hint="eastAsia"/>
          <w:szCs w:val="28"/>
        </w:rPr>
        <w:t>县（市、区）城乡供水一体化规划报告》</w:t>
      </w:r>
    </w:p>
    <w:p w:rsidR="00DA0DAB" w:rsidRDefault="00B27BA3">
      <w:pPr>
        <w:rPr>
          <w:rFonts w:ascii="宋体" w:hAnsi="宋体"/>
          <w:szCs w:val="28"/>
        </w:rPr>
      </w:pPr>
      <w:r>
        <w:rPr>
          <w:rFonts w:ascii="宋体" w:hAnsi="宋体"/>
          <w:szCs w:val="28"/>
        </w:rPr>
        <w:t>1.2</w:t>
      </w:r>
      <w:r>
        <w:rPr>
          <w:rFonts w:ascii="宋体" w:hAnsi="宋体" w:hint="eastAsia"/>
          <w:szCs w:val="28"/>
        </w:rPr>
        <w:t>.2规程、规范、标准</w:t>
      </w:r>
    </w:p>
    <w:p w:rsidR="00DA0DAB" w:rsidRDefault="00B27BA3">
      <w:pPr>
        <w:rPr>
          <w:rFonts w:ascii="宋体" w:hAnsi="宋体"/>
          <w:szCs w:val="28"/>
        </w:rPr>
      </w:pPr>
      <w:r>
        <w:rPr>
          <w:rFonts w:ascii="宋体" w:hAnsi="宋体" w:hint="eastAsia"/>
          <w:szCs w:val="28"/>
        </w:rPr>
        <w:t>（1）</w:t>
      </w:r>
      <w:r>
        <w:rPr>
          <w:rFonts w:ascii="宋体" w:hAnsi="宋体"/>
          <w:szCs w:val="28"/>
        </w:rPr>
        <w:t>《农村饮水安全评价准则》（T/CHES 18-2018）；</w:t>
      </w:r>
    </w:p>
    <w:p w:rsidR="00DA0DAB" w:rsidRDefault="00B27BA3">
      <w:pPr>
        <w:rPr>
          <w:rFonts w:ascii="宋体" w:hAnsi="宋体"/>
          <w:szCs w:val="28"/>
        </w:rPr>
      </w:pPr>
      <w:r>
        <w:rPr>
          <w:rFonts w:ascii="宋体" w:hAnsi="宋体" w:hint="eastAsia"/>
          <w:szCs w:val="28"/>
        </w:rPr>
        <w:t>（2）</w:t>
      </w:r>
      <w:r>
        <w:rPr>
          <w:rFonts w:ascii="宋体" w:hAnsi="宋体"/>
          <w:szCs w:val="28"/>
        </w:rPr>
        <w:t>《生活饮用水卫生标准》（GB5749-2006）；</w:t>
      </w:r>
    </w:p>
    <w:p w:rsidR="00DA0DAB" w:rsidRDefault="00B27BA3">
      <w:pPr>
        <w:rPr>
          <w:rFonts w:ascii="宋体" w:hAnsi="宋体"/>
          <w:szCs w:val="28"/>
        </w:rPr>
      </w:pPr>
      <w:r>
        <w:rPr>
          <w:rFonts w:ascii="宋体" w:hAnsi="宋体" w:hint="eastAsia"/>
          <w:szCs w:val="28"/>
        </w:rPr>
        <w:t>（3）</w:t>
      </w:r>
      <w:r>
        <w:rPr>
          <w:rFonts w:ascii="宋体" w:hAnsi="宋体"/>
          <w:szCs w:val="28"/>
        </w:rPr>
        <w:t>《室外给水设计标准》（GB 50013-2018）；</w:t>
      </w:r>
    </w:p>
    <w:p w:rsidR="00DA0DAB" w:rsidRDefault="00B27BA3">
      <w:pPr>
        <w:rPr>
          <w:rFonts w:ascii="宋体" w:hAnsi="宋体"/>
          <w:szCs w:val="28"/>
        </w:rPr>
      </w:pPr>
      <w:r>
        <w:rPr>
          <w:rFonts w:ascii="宋体" w:hAnsi="宋体" w:hint="eastAsia"/>
          <w:szCs w:val="28"/>
        </w:rPr>
        <w:t>（4）</w:t>
      </w:r>
      <w:r>
        <w:rPr>
          <w:rFonts w:ascii="宋体" w:hAnsi="宋体"/>
          <w:szCs w:val="28"/>
        </w:rPr>
        <w:t>《地表水环境质量标准》（GB3838-2002）；</w:t>
      </w:r>
    </w:p>
    <w:p w:rsidR="00DA0DAB" w:rsidRDefault="00B27BA3">
      <w:pPr>
        <w:rPr>
          <w:rFonts w:ascii="宋体" w:hAnsi="宋体"/>
          <w:szCs w:val="28"/>
        </w:rPr>
      </w:pPr>
      <w:r>
        <w:rPr>
          <w:rFonts w:ascii="宋体" w:hAnsi="宋体" w:hint="eastAsia"/>
          <w:szCs w:val="28"/>
        </w:rPr>
        <w:t>（5）</w:t>
      </w:r>
      <w:r>
        <w:rPr>
          <w:rFonts w:ascii="宋体" w:hAnsi="宋体"/>
          <w:szCs w:val="28"/>
        </w:rPr>
        <w:t>《地下水质量标准》（GB/T14848-2017）；</w:t>
      </w:r>
    </w:p>
    <w:p w:rsidR="00DA0DAB" w:rsidRDefault="00B27BA3">
      <w:pPr>
        <w:rPr>
          <w:rFonts w:ascii="宋体" w:hAnsi="宋体"/>
          <w:szCs w:val="28"/>
        </w:rPr>
      </w:pPr>
      <w:r>
        <w:rPr>
          <w:rFonts w:ascii="宋体" w:hAnsi="宋体" w:hint="eastAsia"/>
          <w:szCs w:val="28"/>
        </w:rPr>
        <w:t>（6）</w:t>
      </w:r>
      <w:r>
        <w:rPr>
          <w:rFonts w:ascii="宋体" w:hAnsi="宋体"/>
          <w:szCs w:val="28"/>
        </w:rPr>
        <w:t>《生产建设项目水土保持技术标准》（GB50433-2018）；</w:t>
      </w:r>
    </w:p>
    <w:p w:rsidR="00DA0DAB" w:rsidRDefault="00B27BA3">
      <w:pPr>
        <w:rPr>
          <w:rFonts w:ascii="宋体" w:hAnsi="宋体"/>
          <w:szCs w:val="28"/>
        </w:rPr>
      </w:pPr>
      <w:r>
        <w:rPr>
          <w:rFonts w:ascii="宋体" w:hAnsi="宋体" w:hint="eastAsia"/>
          <w:szCs w:val="28"/>
        </w:rPr>
        <w:t>（7）</w:t>
      </w:r>
      <w:r>
        <w:rPr>
          <w:rFonts w:ascii="宋体" w:hAnsi="宋体"/>
          <w:szCs w:val="28"/>
        </w:rPr>
        <w:t>《村镇供水工程技术规范》（SL310-2019）；</w:t>
      </w:r>
    </w:p>
    <w:p w:rsidR="00DA0DAB" w:rsidRDefault="00B27BA3">
      <w:pPr>
        <w:rPr>
          <w:rFonts w:ascii="宋体" w:hAnsi="宋体"/>
          <w:szCs w:val="28"/>
        </w:rPr>
      </w:pPr>
      <w:r>
        <w:rPr>
          <w:rFonts w:ascii="宋体" w:hAnsi="宋体" w:hint="eastAsia"/>
          <w:szCs w:val="28"/>
        </w:rPr>
        <w:t>（8）</w:t>
      </w:r>
      <w:r>
        <w:rPr>
          <w:rFonts w:ascii="宋体" w:hAnsi="宋体"/>
          <w:szCs w:val="28"/>
        </w:rPr>
        <w:t>《水利建设项目经济评价规范》（SL72-2013）；</w:t>
      </w:r>
    </w:p>
    <w:p w:rsidR="00DA0DAB" w:rsidRDefault="00B27BA3">
      <w:pPr>
        <w:rPr>
          <w:rFonts w:ascii="宋体" w:hAnsi="宋体"/>
          <w:szCs w:val="28"/>
        </w:rPr>
      </w:pPr>
      <w:r>
        <w:rPr>
          <w:rFonts w:ascii="宋体" w:hAnsi="宋体" w:hint="eastAsia"/>
          <w:szCs w:val="28"/>
        </w:rPr>
        <w:t>（9）</w:t>
      </w:r>
      <w:r>
        <w:rPr>
          <w:rFonts w:ascii="宋体" w:hAnsi="宋体"/>
          <w:szCs w:val="28"/>
        </w:rPr>
        <w:t>《水环境监测规范》（SL219-2013）；</w:t>
      </w:r>
    </w:p>
    <w:p w:rsidR="00DA0DAB" w:rsidRDefault="00B27BA3">
      <w:pPr>
        <w:rPr>
          <w:rFonts w:ascii="宋体" w:hAnsi="宋体"/>
          <w:szCs w:val="28"/>
        </w:rPr>
      </w:pPr>
      <w:r>
        <w:rPr>
          <w:rFonts w:ascii="宋体" w:hAnsi="宋体" w:hint="eastAsia"/>
          <w:szCs w:val="28"/>
        </w:rPr>
        <w:t>（1</w:t>
      </w:r>
      <w:r>
        <w:rPr>
          <w:rFonts w:ascii="宋体" w:hAnsi="宋体"/>
          <w:szCs w:val="28"/>
        </w:rPr>
        <w:t>0</w:t>
      </w:r>
      <w:r>
        <w:rPr>
          <w:rFonts w:ascii="宋体" w:hAnsi="宋体" w:hint="eastAsia"/>
          <w:szCs w:val="28"/>
        </w:rPr>
        <w:t>）</w:t>
      </w:r>
      <w:r>
        <w:rPr>
          <w:rFonts w:ascii="宋体" w:hAnsi="宋体"/>
          <w:szCs w:val="28"/>
        </w:rPr>
        <w:t>《建设项目水资源论证导则》（GB/T35580-2017）；</w:t>
      </w:r>
    </w:p>
    <w:p w:rsidR="00DA0DAB" w:rsidRDefault="00B27BA3">
      <w:pPr>
        <w:rPr>
          <w:rFonts w:ascii="宋体" w:hAnsi="宋体"/>
          <w:szCs w:val="28"/>
        </w:rPr>
      </w:pPr>
      <w:r>
        <w:rPr>
          <w:rFonts w:ascii="宋体" w:hAnsi="宋体" w:hint="eastAsia"/>
          <w:szCs w:val="28"/>
        </w:rPr>
        <w:t>（1</w:t>
      </w:r>
      <w:r>
        <w:rPr>
          <w:rFonts w:ascii="宋体" w:hAnsi="宋体"/>
          <w:szCs w:val="28"/>
        </w:rPr>
        <w:t>1</w:t>
      </w:r>
      <w:r>
        <w:rPr>
          <w:rFonts w:ascii="宋体" w:hAnsi="宋体" w:hint="eastAsia"/>
          <w:szCs w:val="28"/>
        </w:rPr>
        <w:t>）</w:t>
      </w:r>
      <w:r>
        <w:rPr>
          <w:rFonts w:ascii="宋体" w:hAnsi="宋体"/>
          <w:szCs w:val="28"/>
        </w:rPr>
        <w:t>《村镇供水工程运行管理规程》（SL689-2013）；</w:t>
      </w:r>
    </w:p>
    <w:p w:rsidR="00DA0DAB" w:rsidRDefault="00B27BA3">
      <w:pPr>
        <w:rPr>
          <w:rFonts w:ascii="宋体" w:hAnsi="宋体"/>
          <w:szCs w:val="28"/>
        </w:rPr>
      </w:pPr>
      <w:r>
        <w:rPr>
          <w:rFonts w:ascii="宋体" w:hAnsi="宋体" w:hint="eastAsia"/>
          <w:szCs w:val="28"/>
        </w:rPr>
        <w:t>（1</w:t>
      </w:r>
      <w:r>
        <w:rPr>
          <w:rFonts w:ascii="宋体" w:hAnsi="宋体"/>
          <w:szCs w:val="28"/>
        </w:rPr>
        <w:t>2</w:t>
      </w:r>
      <w:r>
        <w:rPr>
          <w:rFonts w:ascii="宋体" w:hAnsi="宋体" w:hint="eastAsia"/>
          <w:szCs w:val="28"/>
        </w:rPr>
        <w:t>）</w:t>
      </w:r>
      <w:r>
        <w:rPr>
          <w:rFonts w:ascii="宋体" w:hAnsi="宋体"/>
          <w:szCs w:val="28"/>
        </w:rPr>
        <w:t>《饮用水水源保护区划分技术规范》（HJ/T 338-2018）；</w:t>
      </w:r>
    </w:p>
    <w:p w:rsidR="00DA0DAB" w:rsidRDefault="00B27BA3">
      <w:pPr>
        <w:rPr>
          <w:rFonts w:ascii="宋体" w:hAnsi="宋体"/>
          <w:szCs w:val="28"/>
        </w:rPr>
      </w:pPr>
      <w:r>
        <w:rPr>
          <w:rFonts w:ascii="宋体" w:hAnsi="宋体" w:hint="eastAsia"/>
          <w:szCs w:val="28"/>
        </w:rPr>
        <w:t>（1</w:t>
      </w:r>
      <w:r>
        <w:rPr>
          <w:rFonts w:ascii="宋体" w:hAnsi="宋体"/>
          <w:szCs w:val="28"/>
        </w:rPr>
        <w:t>3</w:t>
      </w:r>
      <w:r>
        <w:rPr>
          <w:rFonts w:ascii="宋体" w:hAnsi="宋体" w:hint="eastAsia"/>
          <w:szCs w:val="28"/>
        </w:rPr>
        <w:t>）</w:t>
      </w:r>
      <w:r>
        <w:rPr>
          <w:rFonts w:ascii="宋体" w:hAnsi="宋体"/>
          <w:szCs w:val="28"/>
        </w:rPr>
        <w:t>《饮用水水源保护区标志技术要求》（HJ/T 433-2008）；</w:t>
      </w:r>
    </w:p>
    <w:p w:rsidR="00DA0DAB" w:rsidRDefault="00B27BA3">
      <w:pPr>
        <w:rPr>
          <w:rFonts w:ascii="宋体" w:hAnsi="宋体"/>
          <w:szCs w:val="28"/>
        </w:rPr>
      </w:pPr>
      <w:r>
        <w:rPr>
          <w:rFonts w:ascii="宋体" w:hAnsi="宋体" w:hint="eastAsia"/>
          <w:szCs w:val="28"/>
        </w:rPr>
        <w:t>（1</w:t>
      </w:r>
      <w:r>
        <w:rPr>
          <w:rFonts w:ascii="宋体" w:hAnsi="宋体"/>
          <w:szCs w:val="28"/>
        </w:rPr>
        <w:t>4</w:t>
      </w:r>
      <w:r>
        <w:rPr>
          <w:rFonts w:ascii="宋体" w:hAnsi="宋体" w:hint="eastAsia"/>
          <w:szCs w:val="28"/>
        </w:rPr>
        <w:t>）</w:t>
      </w:r>
      <w:r>
        <w:rPr>
          <w:rFonts w:ascii="宋体" w:hAnsi="宋体"/>
          <w:szCs w:val="28"/>
        </w:rPr>
        <w:t>《集中式饮用水水源编码规范》（HJ 747-2015）；</w:t>
      </w:r>
    </w:p>
    <w:p w:rsidR="00DA0DAB" w:rsidRDefault="00B27BA3">
      <w:pPr>
        <w:rPr>
          <w:rFonts w:ascii="宋体" w:hAnsi="宋体"/>
          <w:szCs w:val="28"/>
        </w:rPr>
      </w:pPr>
      <w:r>
        <w:rPr>
          <w:rFonts w:ascii="宋体" w:hAnsi="宋体" w:hint="eastAsia"/>
          <w:szCs w:val="28"/>
        </w:rPr>
        <w:t>（1</w:t>
      </w:r>
      <w:r>
        <w:rPr>
          <w:rFonts w:ascii="宋体" w:hAnsi="宋体"/>
          <w:szCs w:val="28"/>
        </w:rPr>
        <w:t>5</w:t>
      </w:r>
      <w:r>
        <w:rPr>
          <w:rFonts w:ascii="宋体" w:hAnsi="宋体" w:hint="eastAsia"/>
          <w:szCs w:val="28"/>
        </w:rPr>
        <w:t>）</w:t>
      </w:r>
      <w:r>
        <w:rPr>
          <w:rFonts w:ascii="宋体" w:hAnsi="宋体"/>
          <w:szCs w:val="28"/>
        </w:rPr>
        <w:t>其它相关规程、规范、标准等。</w:t>
      </w:r>
    </w:p>
    <w:p w:rsidR="00DA0DAB" w:rsidRDefault="00B27BA3">
      <w:pPr>
        <w:rPr>
          <w:b/>
        </w:rPr>
      </w:pPr>
      <w:bookmarkStart w:id="45" w:name="_Toc101896870"/>
      <w:r>
        <w:rPr>
          <w:rFonts w:hint="eastAsia"/>
          <w:b/>
        </w:rPr>
        <w:t xml:space="preserve">2 </w:t>
      </w:r>
      <w:r>
        <w:rPr>
          <w:rFonts w:hint="eastAsia"/>
          <w:b/>
        </w:rPr>
        <w:t>农村供水现状</w:t>
      </w:r>
      <w:bookmarkEnd w:id="45"/>
    </w:p>
    <w:p w:rsidR="00DA0DAB" w:rsidRDefault="00B27BA3">
      <w:pPr>
        <w:rPr>
          <w:b/>
        </w:rPr>
      </w:pPr>
      <w:bookmarkStart w:id="46" w:name="_Toc101896872"/>
      <w:r>
        <w:rPr>
          <w:rFonts w:hint="eastAsia"/>
          <w:b/>
        </w:rPr>
        <w:t>2.</w:t>
      </w:r>
      <w:r>
        <w:rPr>
          <w:b/>
        </w:rPr>
        <w:t>1</w:t>
      </w:r>
      <w:r>
        <w:rPr>
          <w:rFonts w:hint="eastAsia"/>
          <w:b/>
        </w:rPr>
        <w:t>农村饮水安全提档升级排查结果</w:t>
      </w:r>
      <w:bookmarkEnd w:id="46"/>
    </w:p>
    <w:p w:rsidR="00DA0DAB" w:rsidRDefault="00B27BA3">
      <w:pPr>
        <w:rPr>
          <w:rFonts w:ascii="宋体" w:hAnsi="宋体"/>
          <w:szCs w:val="28"/>
        </w:rPr>
      </w:pPr>
      <w:r>
        <w:rPr>
          <w:rFonts w:ascii="宋体" w:hAnsi="宋体" w:hint="eastAsia"/>
          <w:szCs w:val="28"/>
        </w:rPr>
        <w:t>2.</w:t>
      </w:r>
      <w:r>
        <w:rPr>
          <w:rFonts w:ascii="宋体" w:hAnsi="宋体"/>
          <w:szCs w:val="28"/>
        </w:rPr>
        <w:t>1.</w:t>
      </w:r>
      <w:r>
        <w:rPr>
          <w:rFonts w:ascii="宋体" w:hAnsi="宋体" w:hint="eastAsia"/>
          <w:szCs w:val="28"/>
        </w:rPr>
        <w:t>1 供水安全隐患排查内容</w:t>
      </w:r>
    </w:p>
    <w:p w:rsidR="00DA0DAB" w:rsidRDefault="00B27BA3">
      <w:pPr>
        <w:rPr>
          <w:szCs w:val="28"/>
        </w:rPr>
      </w:pPr>
      <w:r>
        <w:rPr>
          <w:rFonts w:hint="eastAsia"/>
          <w:szCs w:val="28"/>
        </w:rPr>
        <w:lastRenderedPageBreak/>
        <w:t>组织技术人员对农村供水工程供水安全隐患进行全面排查，从“水源”到“水龙头”供水全过程摸底调查，围绕水源地、水厂、管网、运行管护等关键环节，组织排查梳理出工程存在的供水安全隐患问题。主要包括以下排查内容：</w:t>
      </w:r>
    </w:p>
    <w:p w:rsidR="00DA0DAB" w:rsidRDefault="00B27BA3">
      <w:pPr>
        <w:rPr>
          <w:szCs w:val="28"/>
        </w:rPr>
      </w:pPr>
      <w:r>
        <w:rPr>
          <w:rFonts w:hint="eastAsia"/>
          <w:szCs w:val="28"/>
        </w:rPr>
        <w:t>（</w:t>
      </w:r>
      <w:r>
        <w:rPr>
          <w:rFonts w:hint="eastAsia"/>
          <w:szCs w:val="28"/>
        </w:rPr>
        <w:t>1</w:t>
      </w:r>
      <w:r>
        <w:rPr>
          <w:rFonts w:hint="eastAsia"/>
          <w:szCs w:val="28"/>
        </w:rPr>
        <w:t>）水源。包括水源保护、水源保证率、水源水量、水质等。</w:t>
      </w:r>
    </w:p>
    <w:p w:rsidR="00DA0DAB" w:rsidRDefault="00B27BA3">
      <w:pPr>
        <w:rPr>
          <w:szCs w:val="28"/>
        </w:rPr>
      </w:pPr>
      <w:r>
        <w:rPr>
          <w:rFonts w:hint="eastAsia"/>
          <w:szCs w:val="28"/>
        </w:rPr>
        <w:t>（</w:t>
      </w:r>
      <w:r>
        <w:rPr>
          <w:rFonts w:hint="eastAsia"/>
          <w:szCs w:val="28"/>
        </w:rPr>
        <w:t>2</w:t>
      </w:r>
      <w:r>
        <w:rPr>
          <w:rFonts w:hint="eastAsia"/>
          <w:szCs w:val="28"/>
        </w:rPr>
        <w:t>）取水工程。包括取水许可、取水设施等。</w:t>
      </w:r>
    </w:p>
    <w:p w:rsidR="00DA0DAB" w:rsidRDefault="00B27BA3">
      <w:pPr>
        <w:rPr>
          <w:szCs w:val="28"/>
        </w:rPr>
      </w:pPr>
      <w:r>
        <w:rPr>
          <w:rFonts w:hint="eastAsia"/>
          <w:szCs w:val="28"/>
        </w:rPr>
        <w:t>（</w:t>
      </w:r>
      <w:r>
        <w:rPr>
          <w:rFonts w:hint="eastAsia"/>
          <w:szCs w:val="28"/>
        </w:rPr>
        <w:t>3</w:t>
      </w:r>
      <w:r>
        <w:rPr>
          <w:rFonts w:hint="eastAsia"/>
          <w:szCs w:val="28"/>
        </w:rPr>
        <w:t>）输、配水工程。包括管材、管道附属设施（含加压泵站）、管网敷设（包括现状管网安全及管网配水范围是否达到原设计范围）等。</w:t>
      </w:r>
    </w:p>
    <w:p w:rsidR="00DA0DAB" w:rsidRDefault="00B27BA3">
      <w:pPr>
        <w:rPr>
          <w:szCs w:val="28"/>
        </w:rPr>
      </w:pPr>
      <w:r>
        <w:rPr>
          <w:rFonts w:hint="eastAsia"/>
          <w:szCs w:val="28"/>
        </w:rPr>
        <w:t>（</w:t>
      </w:r>
      <w:r>
        <w:rPr>
          <w:rFonts w:hint="eastAsia"/>
          <w:szCs w:val="28"/>
        </w:rPr>
        <w:t>4</w:t>
      </w:r>
      <w:r>
        <w:rPr>
          <w:rFonts w:hint="eastAsia"/>
          <w:szCs w:val="28"/>
        </w:rPr>
        <w:t>）水厂。包括净化处理工艺、净水构筑物、消毒、水质检测、出厂水水质达标、出厂水计量措施、卫生许可、机电设备管理、资料档案、是否设有智慧水利系统等。</w:t>
      </w:r>
    </w:p>
    <w:p w:rsidR="00DA0DAB" w:rsidRDefault="00B27BA3">
      <w:pPr>
        <w:rPr>
          <w:szCs w:val="28"/>
        </w:rPr>
      </w:pPr>
      <w:r>
        <w:rPr>
          <w:rFonts w:hint="eastAsia"/>
          <w:szCs w:val="28"/>
        </w:rPr>
        <w:t>（</w:t>
      </w:r>
      <w:r>
        <w:rPr>
          <w:rFonts w:hint="eastAsia"/>
          <w:szCs w:val="28"/>
        </w:rPr>
        <w:t>5</w:t>
      </w:r>
      <w:r>
        <w:rPr>
          <w:rFonts w:hint="eastAsia"/>
          <w:szCs w:val="28"/>
        </w:rPr>
        <w:t>）运行管护。包括水源巡查、取水设施管理维护、管网工程巡查管理、维修养护、责任落实、管理制度和人员等。</w:t>
      </w:r>
    </w:p>
    <w:p w:rsidR="00DA0DAB" w:rsidRDefault="00B27BA3">
      <w:pPr>
        <w:rPr>
          <w:szCs w:val="28"/>
        </w:rPr>
      </w:pPr>
      <w:r>
        <w:rPr>
          <w:rFonts w:hint="eastAsia"/>
          <w:szCs w:val="28"/>
        </w:rPr>
        <w:t>（</w:t>
      </w:r>
      <w:r>
        <w:rPr>
          <w:rFonts w:hint="eastAsia"/>
          <w:szCs w:val="28"/>
        </w:rPr>
        <w:t>6</w:t>
      </w:r>
      <w:r>
        <w:rPr>
          <w:rFonts w:hint="eastAsia"/>
          <w:szCs w:val="28"/>
        </w:rPr>
        <w:t>）运营管理。包括水价制定、水费收缴（计量）、供水服务、值班值守等。</w:t>
      </w:r>
    </w:p>
    <w:p w:rsidR="00DA0DAB" w:rsidRDefault="00B27BA3">
      <w:pPr>
        <w:rPr>
          <w:szCs w:val="28"/>
        </w:rPr>
      </w:pPr>
      <w:r>
        <w:rPr>
          <w:rFonts w:hint="eastAsia"/>
          <w:szCs w:val="28"/>
        </w:rPr>
        <w:t>（</w:t>
      </w:r>
      <w:r>
        <w:rPr>
          <w:rFonts w:hint="eastAsia"/>
          <w:szCs w:val="28"/>
        </w:rPr>
        <w:t>7</w:t>
      </w:r>
      <w:r>
        <w:rPr>
          <w:rFonts w:hint="eastAsia"/>
          <w:szCs w:val="28"/>
        </w:rPr>
        <w:t>）安全管理。包括应急供水、安全生产、消防安全等。</w:t>
      </w:r>
    </w:p>
    <w:p w:rsidR="00DA0DAB" w:rsidRDefault="00B27BA3">
      <w:pPr>
        <w:rPr>
          <w:rFonts w:eastAsia="微软雅黑"/>
          <w:szCs w:val="28"/>
        </w:rPr>
      </w:pPr>
      <w:r>
        <w:rPr>
          <w:rFonts w:hint="eastAsia"/>
          <w:szCs w:val="28"/>
        </w:rPr>
        <w:t>（</w:t>
      </w:r>
      <w:r>
        <w:rPr>
          <w:rFonts w:hint="eastAsia"/>
          <w:szCs w:val="28"/>
        </w:rPr>
        <w:t>8</w:t>
      </w:r>
      <w:r>
        <w:rPr>
          <w:rFonts w:hint="eastAsia"/>
          <w:szCs w:val="28"/>
        </w:rPr>
        <w:t>）其他。包括以往发现的问题整改、厂容厂貌、服务承若制、用户满意度等。</w:t>
      </w:r>
    </w:p>
    <w:p w:rsidR="00DA0DAB" w:rsidRDefault="00B27BA3">
      <w:pPr>
        <w:rPr>
          <w:b/>
        </w:rPr>
      </w:pPr>
      <w:bookmarkStart w:id="47" w:name="_Toc101896873"/>
      <w:r>
        <w:rPr>
          <w:rFonts w:hint="eastAsia"/>
          <w:b/>
        </w:rPr>
        <w:t>2.</w:t>
      </w:r>
      <w:r>
        <w:rPr>
          <w:b/>
        </w:rPr>
        <w:t>2</w:t>
      </w:r>
      <w:r>
        <w:rPr>
          <w:rFonts w:hint="eastAsia"/>
          <w:b/>
        </w:rPr>
        <w:t xml:space="preserve"> </w:t>
      </w:r>
      <w:r>
        <w:rPr>
          <w:rFonts w:hint="eastAsia"/>
          <w:b/>
        </w:rPr>
        <w:t>提档升级及城乡供水一体化先行县目标</w:t>
      </w:r>
      <w:bookmarkEnd w:id="47"/>
    </w:p>
    <w:p w:rsidR="00DA0DAB" w:rsidRDefault="00B27BA3">
      <w:pPr>
        <w:rPr>
          <w:rFonts w:ascii="宋体" w:hAnsi="宋体"/>
          <w:szCs w:val="28"/>
        </w:rPr>
      </w:pPr>
      <w:r>
        <w:rPr>
          <w:rFonts w:ascii="宋体" w:hAnsi="宋体" w:hint="eastAsia"/>
          <w:szCs w:val="28"/>
        </w:rPr>
        <w:t>2.</w:t>
      </w:r>
      <w:r>
        <w:rPr>
          <w:rFonts w:ascii="宋体" w:hAnsi="宋体"/>
          <w:szCs w:val="28"/>
        </w:rPr>
        <w:t>2.</w:t>
      </w:r>
      <w:r>
        <w:rPr>
          <w:rFonts w:ascii="宋体" w:hAnsi="宋体" w:hint="eastAsia"/>
          <w:szCs w:val="28"/>
        </w:rPr>
        <w:t>1 总体目标</w:t>
      </w:r>
    </w:p>
    <w:p w:rsidR="00DA0DAB" w:rsidRDefault="00B27BA3">
      <w:r>
        <w:rPr>
          <w:rFonts w:hint="eastAsia"/>
        </w:rPr>
        <w:t>围绕本次农村供水工程供水安全隐患排查出的问题情况，统筹考虑经济社会发展、用水需求、社会稳定、供水影响、提档升级修复可行性、水厂实际情况等因素，分析各农村供水工程提档升级方案；匡算总体投资，合理妥善安排实施进度；提出保障措施与政策建议。</w:t>
      </w:r>
    </w:p>
    <w:p w:rsidR="00DA0DAB" w:rsidRDefault="00B27BA3">
      <w:r>
        <w:rPr>
          <w:rFonts w:hint="eastAsia"/>
        </w:rPr>
        <w:t>坚持“实事求是、依法依规、因地制宜”的分类处置原则，按照“统筹谋划、突出重点、分布实施”的组织实施原则，结合各地农村供水工程</w:t>
      </w:r>
      <w:r>
        <w:rPr>
          <w:rFonts w:hint="eastAsia"/>
        </w:rPr>
        <w:lastRenderedPageBreak/>
        <w:t>的实际情况，确保</w:t>
      </w:r>
      <w:r>
        <w:rPr>
          <w:rFonts w:hint="eastAsia"/>
        </w:rPr>
        <w:t>202</w:t>
      </w:r>
      <w:r>
        <w:t>3</w:t>
      </w:r>
      <w:r>
        <w:rPr>
          <w:rFonts w:hint="eastAsia"/>
        </w:rPr>
        <w:t>年底全面完成农村供水工程提档升级工作。</w:t>
      </w:r>
    </w:p>
    <w:p w:rsidR="00DA0DAB" w:rsidRDefault="00B27BA3">
      <w:pPr>
        <w:rPr>
          <w:rFonts w:ascii="宋体" w:hAnsi="宋体"/>
          <w:szCs w:val="28"/>
        </w:rPr>
      </w:pPr>
      <w:r>
        <w:rPr>
          <w:rFonts w:ascii="宋体" w:hAnsi="宋体" w:hint="eastAsia"/>
          <w:szCs w:val="28"/>
        </w:rPr>
        <w:t>2.</w:t>
      </w:r>
      <w:r>
        <w:rPr>
          <w:rFonts w:ascii="宋体" w:hAnsi="宋体"/>
          <w:szCs w:val="28"/>
        </w:rPr>
        <w:t>2.2</w:t>
      </w:r>
      <w:r>
        <w:rPr>
          <w:rFonts w:ascii="宋体" w:hAnsi="宋体" w:hint="eastAsia"/>
          <w:szCs w:val="28"/>
        </w:rPr>
        <w:t xml:space="preserve"> 阶段目标</w:t>
      </w:r>
    </w:p>
    <w:p w:rsidR="00DA0DAB" w:rsidRDefault="00B27BA3">
      <w:r>
        <w:rPr>
          <w:rFonts w:hint="eastAsia"/>
        </w:rPr>
        <w:t>根据排查提档升级要求，提出农村供水工程排查提档升级阶段目标。</w:t>
      </w:r>
    </w:p>
    <w:p w:rsidR="00DA0DAB" w:rsidRDefault="00B27BA3">
      <w:r>
        <w:rPr>
          <w:rFonts w:hint="eastAsia"/>
        </w:rPr>
        <w:t>根据排查评估的意见，对于列入退出类和提档升级类的农村供水工程，逐处制定退出或提档升级方案。退出类逐处制定退出方案，明确退出时间、明确替代供水方式等；提档升级类逐处制定提档方案，明确提档升级目标任务、提档升级措施、进度安排、责任人和资金落实等。方案向社会公开，接受群众、舆论、社会，经县级政府研究决定，报设区市水利局批准后上报省级有关部门备案。</w:t>
      </w:r>
    </w:p>
    <w:p w:rsidR="00DA0DAB" w:rsidRDefault="00B27BA3">
      <w:pPr>
        <w:rPr>
          <w:b/>
        </w:rPr>
      </w:pPr>
      <w:bookmarkStart w:id="48" w:name="_Toc101896874"/>
      <w:r>
        <w:rPr>
          <w:rFonts w:hint="eastAsia"/>
          <w:b/>
        </w:rPr>
        <w:t xml:space="preserve">3 </w:t>
      </w:r>
      <w:r>
        <w:rPr>
          <w:rFonts w:hint="eastAsia"/>
          <w:b/>
        </w:rPr>
        <w:t>主要任务和方法</w:t>
      </w:r>
      <w:bookmarkEnd w:id="48"/>
    </w:p>
    <w:p w:rsidR="00DA0DAB" w:rsidRDefault="00B27BA3">
      <w:pPr>
        <w:ind w:firstLineChars="200" w:firstLine="560"/>
      </w:pPr>
      <w:r>
        <w:rPr>
          <w:rFonts w:hint="eastAsia"/>
        </w:rPr>
        <w:t>提档升级内容主要包括水源工程，取水工程，输配水管网工程，水厂，运行管护，运营管理，安全管理，其他等。整套供水系统安全可靠，供水持续稳定，社会效益和经济效益良好。</w:t>
      </w:r>
    </w:p>
    <w:p w:rsidR="00DA0DAB" w:rsidRDefault="00B27BA3">
      <w:r>
        <w:rPr>
          <w:rFonts w:hint="eastAsia"/>
        </w:rPr>
        <w:t>表</w:t>
      </w:r>
      <w:r>
        <w:rPr>
          <w:rFonts w:hint="eastAsia"/>
        </w:rPr>
        <w:t xml:space="preserve">3.1  </w:t>
      </w:r>
      <w:r>
        <w:rPr>
          <w:rFonts w:hint="eastAsia"/>
        </w:rPr>
        <w:t>提档升级内容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96"/>
        <w:gridCol w:w="5659"/>
        <w:gridCol w:w="720"/>
      </w:tblGrid>
      <w:tr w:rsidR="00DA0DAB">
        <w:trPr>
          <w:trHeight w:val="507"/>
        </w:trPr>
        <w:tc>
          <w:tcPr>
            <w:tcW w:w="847" w:type="dxa"/>
            <w:vAlign w:val="center"/>
          </w:tcPr>
          <w:p w:rsidR="00DA0DAB" w:rsidRDefault="00B27BA3">
            <w:pPr>
              <w:rPr>
                <w:sz w:val="24"/>
              </w:rPr>
            </w:pPr>
            <w:r>
              <w:rPr>
                <w:rFonts w:hint="eastAsia"/>
                <w:sz w:val="24"/>
              </w:rPr>
              <w:t>序号</w:t>
            </w:r>
          </w:p>
        </w:tc>
        <w:tc>
          <w:tcPr>
            <w:tcW w:w="1296" w:type="dxa"/>
            <w:vAlign w:val="center"/>
          </w:tcPr>
          <w:p w:rsidR="00DA0DAB" w:rsidRDefault="00B27BA3">
            <w:pPr>
              <w:rPr>
                <w:sz w:val="24"/>
              </w:rPr>
            </w:pPr>
            <w:r>
              <w:rPr>
                <w:rFonts w:hint="eastAsia"/>
                <w:sz w:val="24"/>
              </w:rPr>
              <w:t>整改项目</w:t>
            </w:r>
          </w:p>
        </w:tc>
        <w:tc>
          <w:tcPr>
            <w:tcW w:w="5659" w:type="dxa"/>
            <w:vAlign w:val="center"/>
          </w:tcPr>
          <w:p w:rsidR="00DA0DAB" w:rsidRDefault="00B27BA3">
            <w:pPr>
              <w:rPr>
                <w:sz w:val="24"/>
              </w:rPr>
            </w:pPr>
            <w:r>
              <w:rPr>
                <w:rFonts w:hint="eastAsia"/>
                <w:sz w:val="24"/>
              </w:rPr>
              <w:t>目标任务</w:t>
            </w:r>
          </w:p>
        </w:tc>
        <w:tc>
          <w:tcPr>
            <w:tcW w:w="720" w:type="dxa"/>
            <w:vAlign w:val="center"/>
          </w:tcPr>
          <w:p w:rsidR="00DA0DAB" w:rsidRDefault="00B27BA3">
            <w:pPr>
              <w:rPr>
                <w:sz w:val="24"/>
              </w:rPr>
            </w:pPr>
            <w:r>
              <w:rPr>
                <w:rFonts w:hint="eastAsia"/>
                <w:sz w:val="24"/>
              </w:rPr>
              <w:t>备注</w:t>
            </w:r>
          </w:p>
        </w:tc>
      </w:tr>
      <w:tr w:rsidR="00DA0DAB">
        <w:tc>
          <w:tcPr>
            <w:tcW w:w="847" w:type="dxa"/>
            <w:vMerge w:val="restart"/>
            <w:vAlign w:val="center"/>
          </w:tcPr>
          <w:p w:rsidR="00DA0DAB" w:rsidRDefault="00B27BA3">
            <w:pPr>
              <w:rPr>
                <w:sz w:val="24"/>
              </w:rPr>
            </w:pPr>
            <w:r>
              <w:rPr>
                <w:rFonts w:hint="eastAsia"/>
                <w:sz w:val="24"/>
              </w:rPr>
              <w:t>工程建设方面</w:t>
            </w:r>
          </w:p>
        </w:tc>
        <w:tc>
          <w:tcPr>
            <w:tcW w:w="1296" w:type="dxa"/>
            <w:vAlign w:val="center"/>
          </w:tcPr>
          <w:p w:rsidR="00DA0DAB" w:rsidRDefault="00B27BA3">
            <w:pPr>
              <w:rPr>
                <w:sz w:val="24"/>
              </w:rPr>
            </w:pPr>
            <w:r>
              <w:rPr>
                <w:rFonts w:hint="eastAsia"/>
                <w:sz w:val="24"/>
              </w:rPr>
              <w:t>水源</w:t>
            </w:r>
          </w:p>
        </w:tc>
        <w:tc>
          <w:tcPr>
            <w:tcW w:w="5659" w:type="dxa"/>
            <w:vAlign w:val="center"/>
          </w:tcPr>
          <w:p w:rsidR="00DA0DAB" w:rsidRDefault="00B27BA3">
            <w:pPr>
              <w:rPr>
                <w:sz w:val="24"/>
              </w:rPr>
            </w:pPr>
            <w:r>
              <w:rPr>
                <w:rFonts w:hint="eastAsia"/>
                <w:sz w:val="24"/>
              </w:rPr>
              <w:t>划定了水源保护区（或保护范围），设置了水源地保护标识牌；水质满足饮用水标准；水源供水保证率在</w:t>
            </w:r>
            <w:r>
              <w:rPr>
                <w:rFonts w:hint="eastAsia"/>
                <w:sz w:val="24"/>
              </w:rPr>
              <w:t>95%</w:t>
            </w:r>
            <w:r>
              <w:rPr>
                <w:rFonts w:hint="eastAsia"/>
                <w:sz w:val="24"/>
              </w:rPr>
              <w:t>以上；</w:t>
            </w:r>
          </w:p>
        </w:tc>
        <w:tc>
          <w:tcPr>
            <w:tcW w:w="720" w:type="dxa"/>
            <w:vAlign w:val="center"/>
          </w:tcPr>
          <w:p w:rsidR="00DA0DAB" w:rsidRDefault="00DA0DAB">
            <w:pPr>
              <w:rPr>
                <w:sz w:val="24"/>
              </w:rPr>
            </w:pPr>
          </w:p>
        </w:tc>
      </w:tr>
      <w:tr w:rsidR="00DA0DAB">
        <w:tc>
          <w:tcPr>
            <w:tcW w:w="847" w:type="dxa"/>
            <w:vMerge/>
            <w:vAlign w:val="center"/>
          </w:tcPr>
          <w:p w:rsidR="00DA0DAB" w:rsidRDefault="00DA0DAB">
            <w:pPr>
              <w:rPr>
                <w:sz w:val="24"/>
              </w:rPr>
            </w:pPr>
          </w:p>
        </w:tc>
        <w:tc>
          <w:tcPr>
            <w:tcW w:w="1296" w:type="dxa"/>
            <w:vAlign w:val="center"/>
          </w:tcPr>
          <w:p w:rsidR="00DA0DAB" w:rsidRDefault="00B27BA3">
            <w:pPr>
              <w:rPr>
                <w:sz w:val="24"/>
              </w:rPr>
            </w:pPr>
            <w:r>
              <w:rPr>
                <w:rFonts w:hint="eastAsia"/>
                <w:sz w:val="24"/>
              </w:rPr>
              <w:t>取水工程</w:t>
            </w:r>
          </w:p>
        </w:tc>
        <w:tc>
          <w:tcPr>
            <w:tcW w:w="5659" w:type="dxa"/>
            <w:vAlign w:val="center"/>
          </w:tcPr>
          <w:p w:rsidR="00DA0DAB" w:rsidRDefault="00B27BA3">
            <w:pPr>
              <w:rPr>
                <w:sz w:val="24"/>
              </w:rPr>
            </w:pPr>
            <w:r>
              <w:rPr>
                <w:rFonts w:hint="eastAsia"/>
                <w:sz w:val="24"/>
              </w:rPr>
              <w:t>办理取水许可证（符合无需办理条件的工程除外）；取水建筑物安全可靠且正常运行。</w:t>
            </w:r>
          </w:p>
        </w:tc>
        <w:tc>
          <w:tcPr>
            <w:tcW w:w="720" w:type="dxa"/>
            <w:vAlign w:val="center"/>
          </w:tcPr>
          <w:p w:rsidR="00DA0DAB" w:rsidRDefault="00DA0DAB">
            <w:pPr>
              <w:rPr>
                <w:sz w:val="24"/>
              </w:rPr>
            </w:pPr>
          </w:p>
        </w:tc>
      </w:tr>
      <w:tr w:rsidR="00DA0DAB">
        <w:tc>
          <w:tcPr>
            <w:tcW w:w="847" w:type="dxa"/>
            <w:vMerge/>
            <w:vAlign w:val="center"/>
          </w:tcPr>
          <w:p w:rsidR="00DA0DAB" w:rsidRDefault="00DA0DAB">
            <w:pPr>
              <w:rPr>
                <w:sz w:val="24"/>
              </w:rPr>
            </w:pPr>
          </w:p>
        </w:tc>
        <w:tc>
          <w:tcPr>
            <w:tcW w:w="1296" w:type="dxa"/>
            <w:vAlign w:val="center"/>
          </w:tcPr>
          <w:p w:rsidR="00DA0DAB" w:rsidRDefault="00B27BA3">
            <w:pPr>
              <w:rPr>
                <w:sz w:val="24"/>
              </w:rPr>
            </w:pPr>
            <w:r>
              <w:rPr>
                <w:rFonts w:hint="eastAsia"/>
                <w:sz w:val="24"/>
              </w:rPr>
              <w:t>输配水工程</w:t>
            </w:r>
          </w:p>
        </w:tc>
        <w:tc>
          <w:tcPr>
            <w:tcW w:w="5659" w:type="dxa"/>
            <w:vAlign w:val="center"/>
          </w:tcPr>
          <w:p w:rsidR="00DA0DAB" w:rsidRDefault="00B27BA3">
            <w:pPr>
              <w:rPr>
                <w:sz w:val="24"/>
              </w:rPr>
            </w:pPr>
            <w:r>
              <w:rPr>
                <w:rFonts w:hint="eastAsia"/>
                <w:sz w:val="24"/>
              </w:rPr>
              <w:t>管材质量符合国家有关规定，管径大小满足输配水任务要求；安装了必要的管道附属设施（排气阀、泄水阀、加压泵站等），且正常运行；末端用户水压满足规范要求；满足配水条件下延伸供水管网。</w:t>
            </w:r>
          </w:p>
        </w:tc>
        <w:tc>
          <w:tcPr>
            <w:tcW w:w="720" w:type="dxa"/>
            <w:vAlign w:val="center"/>
          </w:tcPr>
          <w:p w:rsidR="00DA0DAB" w:rsidRDefault="00DA0DAB">
            <w:pPr>
              <w:rPr>
                <w:sz w:val="24"/>
              </w:rPr>
            </w:pPr>
          </w:p>
        </w:tc>
      </w:tr>
      <w:tr w:rsidR="00DA0DAB">
        <w:tc>
          <w:tcPr>
            <w:tcW w:w="847" w:type="dxa"/>
            <w:vMerge/>
            <w:vAlign w:val="center"/>
          </w:tcPr>
          <w:p w:rsidR="00DA0DAB" w:rsidRDefault="00DA0DAB">
            <w:pPr>
              <w:rPr>
                <w:sz w:val="24"/>
              </w:rPr>
            </w:pPr>
          </w:p>
        </w:tc>
        <w:tc>
          <w:tcPr>
            <w:tcW w:w="1296" w:type="dxa"/>
            <w:vAlign w:val="center"/>
          </w:tcPr>
          <w:p w:rsidR="00DA0DAB" w:rsidRDefault="00B27BA3">
            <w:pPr>
              <w:rPr>
                <w:sz w:val="24"/>
              </w:rPr>
            </w:pPr>
            <w:r>
              <w:rPr>
                <w:rFonts w:hint="eastAsia"/>
                <w:sz w:val="24"/>
              </w:rPr>
              <w:t>水厂</w:t>
            </w:r>
          </w:p>
        </w:tc>
        <w:tc>
          <w:tcPr>
            <w:tcW w:w="5659" w:type="dxa"/>
            <w:vAlign w:val="center"/>
          </w:tcPr>
          <w:p w:rsidR="00DA0DAB" w:rsidRDefault="00B27BA3">
            <w:pPr>
              <w:rPr>
                <w:sz w:val="24"/>
              </w:rPr>
            </w:pPr>
            <w:r>
              <w:rPr>
                <w:rFonts w:hint="eastAsia"/>
                <w:sz w:val="24"/>
              </w:rPr>
              <w:t>净化处理工艺满足制水要求；净水构筑物设施设备齐全且正常运行；配备消毒设备设施且正常运行；配备</w:t>
            </w:r>
            <w:r>
              <w:rPr>
                <w:rFonts w:hint="eastAsia"/>
                <w:sz w:val="24"/>
              </w:rPr>
              <w:lastRenderedPageBreak/>
              <w:t>水质化验室（万人供水工程），按要求开展水质检测；出厂水水质达到国家饮用水卫生标准要求；安装出厂水计量装置，且能正常计量；取得卫生许可证（万人供水工程）；定期对机电设备进行维修养护，确保正常使用；对水厂运行管理记录、台账资料进行归档；万人水厂需有智慧水利系统（视频监控、水厂数据实时采集上传、自动加药系统、管网压力监测系统等）</w:t>
            </w:r>
          </w:p>
        </w:tc>
        <w:tc>
          <w:tcPr>
            <w:tcW w:w="720" w:type="dxa"/>
            <w:vAlign w:val="center"/>
          </w:tcPr>
          <w:p w:rsidR="00DA0DAB" w:rsidRDefault="00DA0DAB">
            <w:pPr>
              <w:rPr>
                <w:sz w:val="24"/>
              </w:rPr>
            </w:pPr>
          </w:p>
        </w:tc>
      </w:tr>
      <w:tr w:rsidR="00DA0DAB">
        <w:tc>
          <w:tcPr>
            <w:tcW w:w="847" w:type="dxa"/>
            <w:vMerge w:val="restart"/>
            <w:vAlign w:val="center"/>
          </w:tcPr>
          <w:p w:rsidR="00DA0DAB" w:rsidRDefault="00B27BA3">
            <w:pPr>
              <w:rPr>
                <w:sz w:val="24"/>
              </w:rPr>
            </w:pPr>
            <w:r>
              <w:rPr>
                <w:rFonts w:hint="eastAsia"/>
                <w:sz w:val="24"/>
              </w:rPr>
              <w:lastRenderedPageBreak/>
              <w:t>工程管理</w:t>
            </w:r>
          </w:p>
          <w:p w:rsidR="00DA0DAB" w:rsidRDefault="00DA0DAB">
            <w:pPr>
              <w:rPr>
                <w:sz w:val="24"/>
              </w:rPr>
            </w:pPr>
          </w:p>
        </w:tc>
        <w:tc>
          <w:tcPr>
            <w:tcW w:w="1296" w:type="dxa"/>
            <w:vAlign w:val="center"/>
          </w:tcPr>
          <w:p w:rsidR="00DA0DAB" w:rsidRDefault="00B27BA3">
            <w:pPr>
              <w:rPr>
                <w:sz w:val="24"/>
              </w:rPr>
            </w:pPr>
            <w:r>
              <w:rPr>
                <w:rFonts w:hint="eastAsia"/>
                <w:sz w:val="24"/>
              </w:rPr>
              <w:t>运行管护</w:t>
            </w:r>
          </w:p>
        </w:tc>
        <w:tc>
          <w:tcPr>
            <w:tcW w:w="5659" w:type="dxa"/>
            <w:vAlign w:val="center"/>
          </w:tcPr>
          <w:p w:rsidR="00DA0DAB" w:rsidRDefault="00B27BA3">
            <w:pPr>
              <w:rPr>
                <w:sz w:val="24"/>
              </w:rPr>
            </w:pPr>
            <w:r>
              <w:rPr>
                <w:rFonts w:hint="eastAsia"/>
                <w:sz w:val="24"/>
              </w:rPr>
              <w:t>按要求定期对水源地进行巡查，发现问题及时上报处理，并做好巡查记录；定期对取水设施进行维护，确保正常取水；定期对输配水管网工程进行巡查，发现问题及时上报处理，并做好巡查记录；定期对水厂净水、消毒设施设备进行维修养护；定岗定员定责，建立供水管理制度。</w:t>
            </w:r>
          </w:p>
        </w:tc>
        <w:tc>
          <w:tcPr>
            <w:tcW w:w="720" w:type="dxa"/>
            <w:vAlign w:val="center"/>
          </w:tcPr>
          <w:p w:rsidR="00DA0DAB" w:rsidRDefault="00DA0DAB">
            <w:pPr>
              <w:rPr>
                <w:sz w:val="24"/>
              </w:rPr>
            </w:pPr>
          </w:p>
        </w:tc>
      </w:tr>
      <w:tr w:rsidR="00DA0DAB">
        <w:tc>
          <w:tcPr>
            <w:tcW w:w="847" w:type="dxa"/>
            <w:vMerge/>
            <w:vAlign w:val="center"/>
          </w:tcPr>
          <w:p w:rsidR="00DA0DAB" w:rsidRDefault="00DA0DAB">
            <w:pPr>
              <w:rPr>
                <w:sz w:val="24"/>
              </w:rPr>
            </w:pPr>
          </w:p>
        </w:tc>
        <w:tc>
          <w:tcPr>
            <w:tcW w:w="1296" w:type="dxa"/>
            <w:vAlign w:val="center"/>
          </w:tcPr>
          <w:p w:rsidR="00DA0DAB" w:rsidRDefault="00B27BA3">
            <w:pPr>
              <w:rPr>
                <w:sz w:val="24"/>
              </w:rPr>
            </w:pPr>
            <w:r>
              <w:rPr>
                <w:rFonts w:hint="eastAsia"/>
                <w:sz w:val="24"/>
              </w:rPr>
              <w:t>运营管理</w:t>
            </w:r>
          </w:p>
        </w:tc>
        <w:tc>
          <w:tcPr>
            <w:tcW w:w="5659" w:type="dxa"/>
            <w:vAlign w:val="center"/>
          </w:tcPr>
          <w:p w:rsidR="00DA0DAB" w:rsidRDefault="00B27BA3">
            <w:pPr>
              <w:rPr>
                <w:sz w:val="24"/>
              </w:rPr>
            </w:pPr>
            <w:r>
              <w:rPr>
                <w:rFonts w:hint="eastAsia"/>
                <w:sz w:val="24"/>
              </w:rPr>
              <w:t>核算供水成本，科学合理地制定供水水价；按照水价标准对用户用水进行计量收费；提供管道维修、水管入户、水表安装、供水咨询等供水服务；按供水管理制度要求，安排人员在水厂、收费室值班值守。</w:t>
            </w:r>
          </w:p>
        </w:tc>
        <w:tc>
          <w:tcPr>
            <w:tcW w:w="720" w:type="dxa"/>
            <w:vAlign w:val="center"/>
          </w:tcPr>
          <w:p w:rsidR="00DA0DAB" w:rsidRDefault="00DA0DAB">
            <w:pPr>
              <w:rPr>
                <w:sz w:val="24"/>
              </w:rPr>
            </w:pPr>
          </w:p>
        </w:tc>
      </w:tr>
      <w:tr w:rsidR="00DA0DAB">
        <w:tc>
          <w:tcPr>
            <w:tcW w:w="847" w:type="dxa"/>
            <w:vMerge/>
            <w:vAlign w:val="center"/>
          </w:tcPr>
          <w:p w:rsidR="00DA0DAB" w:rsidRDefault="00DA0DAB">
            <w:pPr>
              <w:rPr>
                <w:sz w:val="24"/>
              </w:rPr>
            </w:pPr>
          </w:p>
        </w:tc>
        <w:tc>
          <w:tcPr>
            <w:tcW w:w="1296" w:type="dxa"/>
            <w:vAlign w:val="center"/>
          </w:tcPr>
          <w:p w:rsidR="00DA0DAB" w:rsidRDefault="00B27BA3">
            <w:pPr>
              <w:rPr>
                <w:sz w:val="24"/>
              </w:rPr>
            </w:pPr>
            <w:r>
              <w:rPr>
                <w:rFonts w:hint="eastAsia"/>
                <w:sz w:val="24"/>
              </w:rPr>
              <w:t>安全管理</w:t>
            </w:r>
          </w:p>
        </w:tc>
        <w:tc>
          <w:tcPr>
            <w:tcW w:w="5659" w:type="dxa"/>
            <w:vAlign w:val="center"/>
          </w:tcPr>
          <w:p w:rsidR="00DA0DAB" w:rsidRDefault="00B27BA3">
            <w:pPr>
              <w:rPr>
                <w:sz w:val="24"/>
              </w:rPr>
            </w:pPr>
            <w:r>
              <w:rPr>
                <w:rFonts w:hint="eastAsia"/>
                <w:sz w:val="24"/>
              </w:rPr>
              <w:t>制定应急供水预案，定期组织预案演练；按照安全生产要求，规范供水生产行为；配置消防设施设备，定期组织演练。</w:t>
            </w:r>
          </w:p>
        </w:tc>
        <w:tc>
          <w:tcPr>
            <w:tcW w:w="720" w:type="dxa"/>
            <w:vAlign w:val="center"/>
          </w:tcPr>
          <w:p w:rsidR="00DA0DAB" w:rsidRDefault="00DA0DAB">
            <w:pPr>
              <w:rPr>
                <w:sz w:val="24"/>
              </w:rPr>
            </w:pPr>
          </w:p>
        </w:tc>
      </w:tr>
      <w:tr w:rsidR="00DA0DAB">
        <w:tc>
          <w:tcPr>
            <w:tcW w:w="847" w:type="dxa"/>
            <w:vMerge/>
            <w:vAlign w:val="center"/>
          </w:tcPr>
          <w:p w:rsidR="00DA0DAB" w:rsidRDefault="00DA0DAB">
            <w:pPr>
              <w:rPr>
                <w:sz w:val="24"/>
              </w:rPr>
            </w:pPr>
          </w:p>
        </w:tc>
        <w:tc>
          <w:tcPr>
            <w:tcW w:w="1296" w:type="dxa"/>
            <w:vAlign w:val="center"/>
          </w:tcPr>
          <w:p w:rsidR="00DA0DAB" w:rsidRDefault="00B27BA3">
            <w:pPr>
              <w:rPr>
                <w:sz w:val="24"/>
              </w:rPr>
            </w:pPr>
            <w:r>
              <w:rPr>
                <w:rFonts w:hint="eastAsia"/>
                <w:sz w:val="24"/>
              </w:rPr>
              <w:t>其他</w:t>
            </w:r>
          </w:p>
        </w:tc>
        <w:tc>
          <w:tcPr>
            <w:tcW w:w="5659" w:type="dxa"/>
            <w:vAlign w:val="center"/>
          </w:tcPr>
          <w:p w:rsidR="00DA0DAB" w:rsidRDefault="00B27BA3">
            <w:pPr>
              <w:rPr>
                <w:sz w:val="24"/>
              </w:rPr>
            </w:pPr>
            <w:r>
              <w:rPr>
                <w:rFonts w:hint="eastAsia"/>
                <w:sz w:val="24"/>
              </w:rPr>
              <w:t>对反馈供水问题进行整改，限期整改到位；保持良好的厂区环境卫生，定期对厂区地面、墙面等进行维护，对厂区绿化进行修剪；服务承诺制落实到位；用水户满意度高。</w:t>
            </w:r>
          </w:p>
        </w:tc>
        <w:tc>
          <w:tcPr>
            <w:tcW w:w="720" w:type="dxa"/>
            <w:vAlign w:val="center"/>
          </w:tcPr>
          <w:p w:rsidR="00DA0DAB" w:rsidRDefault="00DA0DAB">
            <w:pPr>
              <w:rPr>
                <w:sz w:val="24"/>
              </w:rPr>
            </w:pPr>
          </w:p>
        </w:tc>
      </w:tr>
    </w:tbl>
    <w:p w:rsidR="00DA0DAB" w:rsidRDefault="00B27BA3">
      <w:pPr>
        <w:rPr>
          <w:b/>
        </w:rPr>
      </w:pPr>
      <w:bookmarkStart w:id="49" w:name="_Toc101896875"/>
      <w:r>
        <w:rPr>
          <w:b/>
        </w:rPr>
        <w:t>3.1</w:t>
      </w:r>
      <w:r>
        <w:rPr>
          <w:rFonts w:hint="eastAsia"/>
          <w:b/>
        </w:rPr>
        <w:t xml:space="preserve"> </w:t>
      </w:r>
      <w:r>
        <w:rPr>
          <w:rFonts w:hint="eastAsia"/>
          <w:b/>
        </w:rPr>
        <w:t>工程建设方面</w:t>
      </w:r>
      <w:bookmarkEnd w:id="49"/>
    </w:p>
    <w:p w:rsidR="00DA0DAB" w:rsidRDefault="00B27BA3">
      <w:r>
        <w:t>3.1.1</w:t>
      </w:r>
      <w:r>
        <w:rPr>
          <w:rFonts w:hint="eastAsia"/>
        </w:rPr>
        <w:t xml:space="preserve"> </w:t>
      </w:r>
      <w:r>
        <w:rPr>
          <w:rFonts w:hint="eastAsia"/>
        </w:rPr>
        <w:t>建设内容与措施</w:t>
      </w:r>
    </w:p>
    <w:p w:rsidR="00DA0DAB" w:rsidRDefault="00B27BA3">
      <w:r>
        <w:rPr>
          <w:rFonts w:hint="eastAsia"/>
        </w:rPr>
        <w:lastRenderedPageBreak/>
        <w:t>按表</w:t>
      </w:r>
      <w:r>
        <w:rPr>
          <w:rFonts w:hint="eastAsia"/>
        </w:rPr>
        <w:t>3</w:t>
      </w:r>
      <w:r>
        <w:t>.1</w:t>
      </w:r>
      <w:r>
        <w:rPr>
          <w:rFonts w:hint="eastAsia"/>
        </w:rPr>
        <w:t>中升级内容先简要概述建设内容与措施，</w:t>
      </w:r>
    </w:p>
    <w:p w:rsidR="00DA0DAB" w:rsidRDefault="00B27BA3">
      <w:r>
        <w:t>3.1.2</w:t>
      </w:r>
      <w:r>
        <w:rPr>
          <w:rFonts w:hint="eastAsia"/>
        </w:rPr>
        <w:t xml:space="preserve"> </w:t>
      </w:r>
      <w:r>
        <w:rPr>
          <w:rFonts w:hint="eastAsia"/>
        </w:rPr>
        <w:t>计划时间节点安排</w:t>
      </w:r>
    </w:p>
    <w:p w:rsidR="00DA0DAB" w:rsidRDefault="00B27BA3">
      <w:r>
        <w:rPr>
          <w:rFonts w:hint="eastAsia"/>
        </w:rPr>
        <w:t>根据实际情况计划安排实施节点</w:t>
      </w:r>
    </w:p>
    <w:p w:rsidR="00DA0DAB" w:rsidRDefault="00B27BA3">
      <w:r>
        <w:rPr>
          <w:rFonts w:hint="eastAsia"/>
        </w:rPr>
        <w:t>同时按照一厂一策的要求，以附表的形式，逐一提出建设内容、措施、投资，明确时间节点、任务、责任单位和责任人。</w:t>
      </w:r>
    </w:p>
    <w:p w:rsidR="00DA0DAB" w:rsidRDefault="00B27BA3">
      <w:pPr>
        <w:rPr>
          <w:b/>
        </w:rPr>
      </w:pPr>
      <w:bookmarkStart w:id="50" w:name="_Toc101896876"/>
      <w:r>
        <w:rPr>
          <w:b/>
        </w:rPr>
        <w:t>3.2</w:t>
      </w:r>
      <w:r>
        <w:rPr>
          <w:rFonts w:hint="eastAsia"/>
          <w:b/>
        </w:rPr>
        <w:t xml:space="preserve"> </w:t>
      </w:r>
      <w:r>
        <w:rPr>
          <w:rFonts w:hint="eastAsia"/>
          <w:b/>
        </w:rPr>
        <w:t>工程管理方面</w:t>
      </w:r>
      <w:bookmarkEnd w:id="50"/>
    </w:p>
    <w:p w:rsidR="00DA0DAB" w:rsidRDefault="00B27BA3">
      <w:r>
        <w:t>3.2.1</w:t>
      </w:r>
      <w:r>
        <w:rPr>
          <w:rFonts w:hint="eastAsia"/>
        </w:rPr>
        <w:t xml:space="preserve"> </w:t>
      </w:r>
      <w:r>
        <w:rPr>
          <w:rFonts w:hint="eastAsia"/>
        </w:rPr>
        <w:t>建设内容与措施</w:t>
      </w:r>
    </w:p>
    <w:p w:rsidR="00DA0DAB" w:rsidRDefault="00B27BA3">
      <w:r>
        <w:rPr>
          <w:rFonts w:hint="eastAsia"/>
        </w:rPr>
        <w:t>按表</w:t>
      </w:r>
      <w:r>
        <w:rPr>
          <w:rFonts w:hint="eastAsia"/>
        </w:rPr>
        <w:t>3</w:t>
      </w:r>
      <w:r>
        <w:t>.1</w:t>
      </w:r>
      <w:r>
        <w:rPr>
          <w:rFonts w:hint="eastAsia"/>
        </w:rPr>
        <w:t>中升级内容叙述采取的建设内容及措施。</w:t>
      </w:r>
    </w:p>
    <w:p w:rsidR="00DA0DAB" w:rsidRDefault="00B27BA3">
      <w:r>
        <w:t>3.2.2</w:t>
      </w:r>
      <w:r>
        <w:rPr>
          <w:rFonts w:hint="eastAsia"/>
        </w:rPr>
        <w:t xml:space="preserve"> </w:t>
      </w:r>
      <w:r>
        <w:rPr>
          <w:rFonts w:hint="eastAsia"/>
        </w:rPr>
        <w:t>计划时间节点安排</w:t>
      </w:r>
    </w:p>
    <w:p w:rsidR="00DA0DAB" w:rsidRDefault="00B27BA3">
      <w:r>
        <w:rPr>
          <w:rFonts w:hint="eastAsia"/>
        </w:rPr>
        <w:t>根据实际情况计划安排实施节点和任务，责任单位和责任人。</w:t>
      </w:r>
    </w:p>
    <w:p w:rsidR="00DA0DAB" w:rsidRDefault="00B27BA3">
      <w:pPr>
        <w:rPr>
          <w:b/>
        </w:rPr>
      </w:pPr>
      <w:bookmarkStart w:id="51" w:name="_Toc101896877"/>
      <w:r>
        <w:rPr>
          <w:b/>
        </w:rPr>
        <w:t>3.3</w:t>
      </w:r>
      <w:r>
        <w:rPr>
          <w:rFonts w:hint="eastAsia"/>
          <w:b/>
        </w:rPr>
        <w:t xml:space="preserve"> </w:t>
      </w:r>
      <w:r>
        <w:rPr>
          <w:rFonts w:hint="eastAsia"/>
          <w:b/>
        </w:rPr>
        <w:t>监督管理方面</w:t>
      </w:r>
      <w:bookmarkEnd w:id="51"/>
    </w:p>
    <w:p w:rsidR="00DA0DAB" w:rsidRDefault="00B27BA3">
      <w:r>
        <w:t>3.3.1</w:t>
      </w:r>
      <w:r>
        <w:rPr>
          <w:rFonts w:hint="eastAsia"/>
        </w:rPr>
        <w:t xml:space="preserve"> </w:t>
      </w:r>
      <w:r>
        <w:rPr>
          <w:rFonts w:hint="eastAsia"/>
        </w:rPr>
        <w:t>建设内容与措施</w:t>
      </w:r>
    </w:p>
    <w:p w:rsidR="00DA0DAB" w:rsidRDefault="00B27BA3">
      <w:r>
        <w:rPr>
          <w:rFonts w:hint="eastAsia"/>
        </w:rPr>
        <w:t>明确监督管理主体及管理具体内容及措施。</w:t>
      </w:r>
    </w:p>
    <w:p w:rsidR="00DA0DAB" w:rsidRDefault="00B27BA3">
      <w:r>
        <w:t>3.3.2</w:t>
      </w:r>
      <w:r>
        <w:rPr>
          <w:rFonts w:hint="eastAsia"/>
        </w:rPr>
        <w:t xml:space="preserve"> </w:t>
      </w:r>
      <w:r>
        <w:rPr>
          <w:rFonts w:hint="eastAsia"/>
        </w:rPr>
        <w:t>计划时间节点安排</w:t>
      </w:r>
    </w:p>
    <w:p w:rsidR="00DA0DAB" w:rsidRDefault="00B27BA3">
      <w:r>
        <w:rPr>
          <w:rFonts w:hint="eastAsia"/>
        </w:rPr>
        <w:t>根据实际情况计划安排实施节点和任务，责任单位和责任人。</w:t>
      </w:r>
    </w:p>
    <w:p w:rsidR="00DA0DAB" w:rsidRDefault="00B27BA3">
      <w:pPr>
        <w:rPr>
          <w:b/>
        </w:rPr>
      </w:pPr>
      <w:bookmarkStart w:id="52" w:name="_Toc101896878"/>
      <w:r>
        <w:rPr>
          <w:b/>
        </w:rPr>
        <w:t>3.4</w:t>
      </w:r>
      <w:r>
        <w:rPr>
          <w:rFonts w:hint="eastAsia"/>
          <w:b/>
        </w:rPr>
        <w:t xml:space="preserve"> </w:t>
      </w:r>
      <w:r>
        <w:rPr>
          <w:rFonts w:hint="eastAsia"/>
          <w:b/>
        </w:rPr>
        <w:t>机制建设方面</w:t>
      </w:r>
      <w:bookmarkEnd w:id="52"/>
    </w:p>
    <w:p w:rsidR="00DA0DAB" w:rsidRDefault="00B27BA3">
      <w:r>
        <w:t>3.4.1</w:t>
      </w:r>
      <w:r>
        <w:rPr>
          <w:rFonts w:hint="eastAsia"/>
        </w:rPr>
        <w:t xml:space="preserve"> </w:t>
      </w:r>
      <w:r>
        <w:rPr>
          <w:rFonts w:hint="eastAsia"/>
        </w:rPr>
        <w:t>建设内容与措施</w:t>
      </w:r>
    </w:p>
    <w:p w:rsidR="00DA0DAB" w:rsidRDefault="00B27BA3">
      <w:r>
        <w:t>遵循</w:t>
      </w:r>
      <w:r>
        <w:t>“</w:t>
      </w:r>
      <w:r>
        <w:t>先建机制、后建工程</w:t>
      </w:r>
      <w:r>
        <w:t>”</w:t>
      </w:r>
      <w:r>
        <w:t>原则，严格落实工程的实施与运行管理主体、运行管理机构，明确管理责任，出台标准化管理制度，建立水价与水费收缴机制。</w:t>
      </w:r>
    </w:p>
    <w:p w:rsidR="00DA0DAB" w:rsidRDefault="00B27BA3">
      <w:r>
        <w:t>3.4.2</w:t>
      </w:r>
      <w:r>
        <w:rPr>
          <w:rFonts w:hint="eastAsia"/>
        </w:rPr>
        <w:t xml:space="preserve"> </w:t>
      </w:r>
      <w:r>
        <w:rPr>
          <w:rFonts w:hint="eastAsia"/>
        </w:rPr>
        <w:t>计划时间节点安排</w:t>
      </w:r>
    </w:p>
    <w:p w:rsidR="00DA0DAB" w:rsidRDefault="00B27BA3">
      <w:r>
        <w:rPr>
          <w:rFonts w:hint="eastAsia"/>
        </w:rPr>
        <w:t>根据实际情况计划安排实施节点和任务，责任单位和责任人。</w:t>
      </w:r>
    </w:p>
    <w:p w:rsidR="00DA0DAB" w:rsidRDefault="00B27BA3">
      <w:pPr>
        <w:rPr>
          <w:b/>
        </w:rPr>
      </w:pPr>
      <w:bookmarkStart w:id="53" w:name="_Toc101896879"/>
      <w:r>
        <w:rPr>
          <w:b/>
        </w:rPr>
        <w:t>3.5</w:t>
      </w:r>
      <w:r>
        <w:rPr>
          <w:rFonts w:hint="eastAsia"/>
          <w:b/>
        </w:rPr>
        <w:t xml:space="preserve"> </w:t>
      </w:r>
      <w:r>
        <w:rPr>
          <w:rFonts w:hint="eastAsia"/>
          <w:b/>
        </w:rPr>
        <w:t>报废退出类</w:t>
      </w:r>
      <w:bookmarkEnd w:id="53"/>
    </w:p>
    <w:p w:rsidR="00DA0DAB" w:rsidRDefault="00B27BA3">
      <w:pPr>
        <w:rPr>
          <w:szCs w:val="28"/>
        </w:rPr>
      </w:pPr>
      <w:r>
        <w:rPr>
          <w:rFonts w:hint="eastAsia"/>
          <w:szCs w:val="28"/>
        </w:rPr>
        <w:t>主要包括工程拆除措施、生态修复措施、社会风险分析等。</w:t>
      </w:r>
    </w:p>
    <w:p w:rsidR="00DA0DAB" w:rsidRDefault="00B27BA3">
      <w:pPr>
        <w:rPr>
          <w:rFonts w:ascii="宋体" w:hAnsi="宋体"/>
          <w:szCs w:val="28"/>
        </w:rPr>
      </w:pPr>
      <w:r>
        <w:rPr>
          <w:rFonts w:ascii="宋体" w:hAnsi="宋体"/>
          <w:szCs w:val="28"/>
        </w:rPr>
        <w:t>3.5.1</w:t>
      </w:r>
      <w:r>
        <w:rPr>
          <w:rFonts w:ascii="宋体" w:hAnsi="宋体" w:hint="eastAsia"/>
          <w:szCs w:val="28"/>
        </w:rPr>
        <w:t>工程拆除措施</w:t>
      </w:r>
    </w:p>
    <w:p w:rsidR="00DA0DAB" w:rsidRDefault="00B27BA3">
      <w:r>
        <w:rPr>
          <w:rFonts w:hint="eastAsia"/>
        </w:rPr>
        <w:t>报废退出类工程应当部分或全部拆除：一是对于具有供水、灌溉等效益</w:t>
      </w:r>
      <w:r>
        <w:rPr>
          <w:rFonts w:hint="eastAsia"/>
        </w:rPr>
        <w:lastRenderedPageBreak/>
        <w:t>的，可以不拆除取水设施；二是对于水厂能作为应急备用的，可以不拆除，但应定期对水厂净水设施进行保养和试运行；三是输、配水管网具有继续使用价值的尽可能考虑与新水厂管网合并；四是应确保拆除不会产生新的生态环境破坏和安全隐患。</w:t>
      </w:r>
    </w:p>
    <w:p w:rsidR="00DA0DAB" w:rsidRDefault="00B27BA3">
      <w:r>
        <w:rPr>
          <w:rFonts w:hint="eastAsia"/>
        </w:rPr>
        <w:t>工程拆除措施：明确取水设施、净水构筑物、厂房及机电设备、金属结构、输电线路等设备设施的拆除或保留方案。具体处置措施如下：</w:t>
      </w:r>
    </w:p>
    <w:p w:rsidR="00DA0DAB" w:rsidRDefault="00B27BA3">
      <w:r>
        <w:rPr>
          <w:rFonts w:hint="eastAsia"/>
        </w:rPr>
        <w:t>（</w:t>
      </w:r>
      <w:r>
        <w:rPr>
          <w:rFonts w:hint="eastAsia"/>
        </w:rPr>
        <w:t>1</w:t>
      </w:r>
      <w:r>
        <w:rPr>
          <w:rFonts w:hint="eastAsia"/>
        </w:rPr>
        <w:t>）取水设施。ⅹⅹ处置措施。</w:t>
      </w:r>
    </w:p>
    <w:p w:rsidR="00DA0DAB" w:rsidRDefault="00B27BA3">
      <w:r>
        <w:rPr>
          <w:rFonts w:hint="eastAsia"/>
        </w:rPr>
        <w:t>（</w:t>
      </w:r>
      <w:r>
        <w:rPr>
          <w:rFonts w:hint="eastAsia"/>
        </w:rPr>
        <w:t>2</w:t>
      </w:r>
      <w:r>
        <w:rPr>
          <w:rFonts w:hint="eastAsia"/>
        </w:rPr>
        <w:t>）输配水管道设施。ⅹⅹ处置措施。</w:t>
      </w:r>
    </w:p>
    <w:p w:rsidR="00DA0DAB" w:rsidRDefault="00B27BA3">
      <w:r>
        <w:rPr>
          <w:rFonts w:hint="eastAsia"/>
        </w:rPr>
        <w:t>（</w:t>
      </w:r>
      <w:r>
        <w:rPr>
          <w:rFonts w:hint="eastAsia"/>
        </w:rPr>
        <w:t>3</w:t>
      </w:r>
      <w:r>
        <w:rPr>
          <w:rFonts w:hint="eastAsia"/>
        </w:rPr>
        <w:t>）水厂设施。ⅹⅹ处置措施。</w:t>
      </w:r>
    </w:p>
    <w:p w:rsidR="00DA0DAB" w:rsidRDefault="00B27BA3">
      <w:pPr>
        <w:rPr>
          <w:rFonts w:ascii="宋体" w:hAnsi="宋体"/>
          <w:szCs w:val="28"/>
        </w:rPr>
      </w:pPr>
      <w:r>
        <w:t xml:space="preserve">3.5.2 </w:t>
      </w:r>
      <w:r>
        <w:rPr>
          <w:rFonts w:ascii="宋体" w:hAnsi="宋体" w:hint="eastAsia"/>
          <w:szCs w:val="28"/>
        </w:rPr>
        <w:t>生态修复措施</w:t>
      </w:r>
    </w:p>
    <w:p w:rsidR="00DA0DAB" w:rsidRDefault="00B27BA3">
      <w:r>
        <w:rPr>
          <w:rFonts w:hint="eastAsia"/>
        </w:rPr>
        <w:t>（</w:t>
      </w:r>
      <w:r>
        <w:rPr>
          <w:rFonts w:hint="eastAsia"/>
        </w:rPr>
        <w:t>1</w:t>
      </w:r>
      <w:r>
        <w:rPr>
          <w:rFonts w:hint="eastAsia"/>
        </w:rPr>
        <w:t>）退出类工程无综合利用功能的，取水设备设施应全部拆除。拆除场地进行平整覆土，拆除工作、废件堆放不造成环境二次污染，废弃物不得随意抛弃，产生的各类建筑垃圾和杂物要有序清理，事先将垃圾进行分类，将废料统一进行堆放，配备专业清运工人进行清运处理。拆除后回填厂房机坑位置，确保不污染环境。应完善农村水厂管理范围内环境保护措施，防止垃圾、污水、弃油直接排入河流污染水质。</w:t>
      </w:r>
    </w:p>
    <w:p w:rsidR="00DA0DAB" w:rsidRDefault="00B27BA3">
      <w:r>
        <w:rPr>
          <w:rFonts w:hint="eastAsia"/>
        </w:rPr>
        <w:t>（</w:t>
      </w:r>
      <w:r>
        <w:rPr>
          <w:rFonts w:hint="eastAsia"/>
        </w:rPr>
        <w:t>2</w:t>
      </w:r>
      <w:r>
        <w:rPr>
          <w:rFonts w:hint="eastAsia"/>
        </w:rPr>
        <w:t>）拆除后采取多种方式加快林草植被恢复，加强后期管护，确保生态恢复效果。</w:t>
      </w:r>
    </w:p>
    <w:p w:rsidR="00DA0DAB" w:rsidRDefault="00B27BA3">
      <w:r>
        <w:t>3.5.3</w:t>
      </w:r>
      <w:r>
        <w:rPr>
          <w:rFonts w:ascii="宋体" w:hAnsi="宋体" w:hint="eastAsia"/>
          <w:szCs w:val="28"/>
        </w:rPr>
        <w:t xml:space="preserve"> 社会风险分析</w:t>
      </w:r>
    </w:p>
    <w:p w:rsidR="00DA0DAB" w:rsidRDefault="00B27BA3">
      <w:r>
        <w:rPr>
          <w:rFonts w:hint="eastAsia"/>
        </w:rPr>
        <w:t>简单的社会风险评估对于退出类供水工程是必要的。供水工程退出社会风险评估主要是根据供水工程退出存在的潜在社会风险，对照国内已退出的供水工程案例，判断社会风险发生的可能性及性质。供水工程退出可能带来的潜在社会风险包括：业主不愿意退出，有可能上访或导致群体事件发生；引发公共安全问题，供水保障降低带来的社会恐慌等。</w:t>
      </w:r>
    </w:p>
    <w:p w:rsidR="00DA0DAB" w:rsidRDefault="00B27BA3">
      <w:r>
        <w:t>3.5.4</w:t>
      </w:r>
      <w:r>
        <w:rPr>
          <w:rFonts w:ascii="宋体" w:hAnsi="宋体" w:hint="eastAsia"/>
          <w:szCs w:val="28"/>
        </w:rPr>
        <w:t xml:space="preserve"> 退出时限</w:t>
      </w:r>
    </w:p>
    <w:p w:rsidR="00DA0DAB" w:rsidRDefault="00B27BA3">
      <w:r>
        <w:rPr>
          <w:rFonts w:hint="eastAsia"/>
        </w:rPr>
        <w:t>退出时间应严格按照国家、省、市、县各级实施方案的要求确定。</w:t>
      </w:r>
    </w:p>
    <w:p w:rsidR="00DA0DAB" w:rsidRDefault="00B27BA3">
      <w:r>
        <w:rPr>
          <w:rFonts w:hint="eastAsia"/>
        </w:rPr>
        <w:lastRenderedPageBreak/>
        <w:t>立即退出类：</w:t>
      </w:r>
      <w:r>
        <w:rPr>
          <w:rFonts w:hint="eastAsia"/>
        </w:rPr>
        <w:t xml:space="preserve">2022 </w:t>
      </w:r>
      <w:r>
        <w:rPr>
          <w:rFonts w:hint="eastAsia"/>
        </w:rPr>
        <w:t>年底前完成清理整改。</w:t>
      </w:r>
    </w:p>
    <w:p w:rsidR="00DA0DAB" w:rsidRDefault="00B27BA3">
      <w:r>
        <w:rPr>
          <w:rFonts w:hint="eastAsia"/>
        </w:rPr>
        <w:t>限期退出类：原则上不得超过</w:t>
      </w:r>
      <w:r>
        <w:rPr>
          <w:rFonts w:hint="eastAsia"/>
        </w:rPr>
        <w:t xml:space="preserve"> 2024 </w:t>
      </w:r>
      <w:r>
        <w:rPr>
          <w:rFonts w:hint="eastAsia"/>
        </w:rPr>
        <w:t>年退出。</w:t>
      </w:r>
    </w:p>
    <w:p w:rsidR="00DA0DAB" w:rsidRDefault="00B27BA3">
      <w:pPr>
        <w:rPr>
          <w:b/>
        </w:rPr>
      </w:pPr>
      <w:bookmarkStart w:id="54" w:name="_Toc101896883"/>
      <w:r>
        <w:rPr>
          <w:rFonts w:hint="eastAsia"/>
          <w:b/>
        </w:rPr>
        <w:t xml:space="preserve">4 </w:t>
      </w:r>
      <w:r>
        <w:rPr>
          <w:rFonts w:hint="eastAsia"/>
          <w:b/>
        </w:rPr>
        <w:t>投资匡算与实施安排</w:t>
      </w:r>
      <w:bookmarkEnd w:id="54"/>
    </w:p>
    <w:p w:rsidR="00DA0DAB" w:rsidRDefault="00B27BA3">
      <w:pPr>
        <w:rPr>
          <w:b/>
        </w:rPr>
      </w:pPr>
      <w:bookmarkStart w:id="55" w:name="_Toc101896884"/>
      <w:r>
        <w:rPr>
          <w:rFonts w:hint="eastAsia"/>
          <w:b/>
        </w:rPr>
        <w:t xml:space="preserve">4.1 </w:t>
      </w:r>
      <w:r>
        <w:rPr>
          <w:rFonts w:hint="eastAsia"/>
          <w:b/>
        </w:rPr>
        <w:t>投资匡算</w:t>
      </w:r>
      <w:bookmarkEnd w:id="55"/>
    </w:p>
    <w:p w:rsidR="00DA0DAB" w:rsidRDefault="00B27BA3">
      <w:r>
        <w:rPr>
          <w:rFonts w:hint="eastAsia"/>
        </w:rPr>
        <w:t xml:space="preserve"> </w:t>
      </w:r>
      <w:r>
        <w:t xml:space="preserve">  </w:t>
      </w:r>
      <w:r>
        <w:rPr>
          <w:rFonts w:hint="eastAsia"/>
        </w:rPr>
        <w:t>根据采取的措施匡算工程投资（根据“一厂一策”类工程投资进行匡算）。</w:t>
      </w:r>
    </w:p>
    <w:p w:rsidR="00DA0DAB" w:rsidRDefault="00B27BA3">
      <w:pPr>
        <w:rPr>
          <w:b/>
        </w:rPr>
      </w:pPr>
      <w:bookmarkStart w:id="56" w:name="_Toc101896885"/>
      <w:r>
        <w:rPr>
          <w:rFonts w:hint="eastAsia"/>
          <w:b/>
        </w:rPr>
        <w:t xml:space="preserve">4.2 </w:t>
      </w:r>
      <w:r>
        <w:rPr>
          <w:rFonts w:hint="eastAsia"/>
          <w:b/>
        </w:rPr>
        <w:t>实施安排</w:t>
      </w:r>
      <w:bookmarkEnd w:id="56"/>
    </w:p>
    <w:p w:rsidR="00DA0DAB" w:rsidRDefault="00B27BA3">
      <w:r>
        <w:rPr>
          <w:rFonts w:hint="eastAsia"/>
        </w:rPr>
        <w:t>4</w:t>
      </w:r>
      <w:r>
        <w:t xml:space="preserve">.2.1 </w:t>
      </w:r>
      <w:r>
        <w:rPr>
          <w:rFonts w:hint="eastAsia"/>
        </w:rPr>
        <w:t>目标任务</w:t>
      </w:r>
    </w:p>
    <w:p w:rsidR="00DA0DAB" w:rsidRDefault="00B27BA3">
      <w:r>
        <w:rPr>
          <w:rFonts w:hint="eastAsia"/>
        </w:rPr>
        <w:t>根据要求，梳理出工程供水安全隐患并提出实施方案；汇总分析各农村供水工程提档升级方案；匡算总体投资，合理妥善安排实施进度；分析提档升级效益；提出保障措施与政策建议。在</w:t>
      </w:r>
      <w:r>
        <w:rPr>
          <w:rFonts w:hint="eastAsia"/>
        </w:rPr>
        <w:t xml:space="preserve"> 202</w:t>
      </w:r>
      <w:r>
        <w:t>3</w:t>
      </w:r>
      <w:r>
        <w:rPr>
          <w:rFonts w:hint="eastAsia"/>
        </w:rPr>
        <w:t xml:space="preserve"> </w:t>
      </w:r>
      <w:r>
        <w:rPr>
          <w:rFonts w:hint="eastAsia"/>
        </w:rPr>
        <w:t>年底前，按照批准的方案完成所有提档升级任务，满足县级验收要求。</w:t>
      </w:r>
    </w:p>
    <w:p w:rsidR="00DA0DAB" w:rsidRDefault="00B27BA3">
      <w:r>
        <w:rPr>
          <w:rFonts w:hint="eastAsia"/>
        </w:rPr>
        <w:t>4</w:t>
      </w:r>
      <w:r>
        <w:t xml:space="preserve">.2.2 </w:t>
      </w:r>
      <w:r>
        <w:rPr>
          <w:rFonts w:hint="eastAsia"/>
        </w:rPr>
        <w:t>组织机构及责任人</w:t>
      </w:r>
    </w:p>
    <w:p w:rsidR="00DA0DAB" w:rsidRDefault="00B27BA3">
      <w:r>
        <w:rPr>
          <w:rFonts w:hint="eastAsia"/>
        </w:rPr>
        <w:t>县农饮提档升级工作领导小组及其办公室（县水利局）牵头开展农饮提档升级工作验收工作，县水利局做好指导、检查和监督等工作。供水单位是提档升级实施方案的责任主体，按照经批准的方案认真组织实施。水行政主管部门是退出类农村供水工程实施方案的责任主体，按照经批准的方案认真组织实施。</w:t>
      </w:r>
    </w:p>
    <w:p w:rsidR="00DA0DAB" w:rsidRDefault="00B27BA3">
      <w:r>
        <w:rPr>
          <w:rFonts w:hint="eastAsia"/>
        </w:rPr>
        <w:t>4</w:t>
      </w:r>
      <w:r>
        <w:t xml:space="preserve">.2.3 </w:t>
      </w:r>
      <w:r>
        <w:rPr>
          <w:rFonts w:hint="eastAsia"/>
        </w:rPr>
        <w:t>进度安排</w:t>
      </w:r>
    </w:p>
    <w:p w:rsidR="00DA0DAB" w:rsidRDefault="00B27BA3">
      <w:r>
        <w:rPr>
          <w:rFonts w:hint="eastAsia"/>
        </w:rPr>
        <w:t>提出提档升级类工程的分阶段整改工作安排。</w:t>
      </w:r>
    </w:p>
    <w:p w:rsidR="00DA0DAB" w:rsidRDefault="00B27BA3">
      <w:pPr>
        <w:rPr>
          <w:b/>
        </w:rPr>
      </w:pPr>
      <w:bookmarkStart w:id="57" w:name="_Toc101896886"/>
      <w:bookmarkStart w:id="58" w:name="_Toc16521"/>
      <w:r>
        <w:rPr>
          <w:rFonts w:hint="eastAsia"/>
          <w:b/>
        </w:rPr>
        <w:t xml:space="preserve">5 </w:t>
      </w:r>
      <w:r>
        <w:rPr>
          <w:rFonts w:hint="eastAsia"/>
          <w:b/>
        </w:rPr>
        <w:t>成（绩）效分析</w:t>
      </w:r>
      <w:bookmarkEnd w:id="57"/>
      <w:bookmarkEnd w:id="58"/>
    </w:p>
    <w:p w:rsidR="00DA0DAB" w:rsidRDefault="00B27BA3">
      <w:pPr>
        <w:ind w:firstLineChars="200" w:firstLine="560"/>
      </w:pPr>
      <w:r>
        <w:rPr>
          <w:rFonts w:hint="eastAsia"/>
        </w:rPr>
        <w:t>简要叙述本次提档升级工作将产生的社会效益、经济效益和生态效益。</w:t>
      </w:r>
      <w:bookmarkStart w:id="59" w:name="_Toc29697"/>
      <w:bookmarkStart w:id="60" w:name="_Toc101896889"/>
    </w:p>
    <w:p w:rsidR="00DA0DAB" w:rsidRDefault="00B27BA3">
      <w:pPr>
        <w:rPr>
          <w:b/>
        </w:rPr>
      </w:pPr>
      <w:r>
        <w:rPr>
          <w:rFonts w:hint="eastAsia"/>
          <w:b/>
        </w:rPr>
        <w:t xml:space="preserve">6 </w:t>
      </w:r>
      <w:r>
        <w:rPr>
          <w:rFonts w:hint="eastAsia"/>
          <w:b/>
        </w:rPr>
        <w:t>保障措施</w:t>
      </w:r>
      <w:bookmarkEnd w:id="59"/>
      <w:bookmarkEnd w:id="60"/>
    </w:p>
    <w:p w:rsidR="00DA0DAB" w:rsidRDefault="00B27BA3">
      <w:pPr>
        <w:ind w:firstLineChars="200" w:firstLine="560"/>
      </w:pPr>
      <w:bookmarkStart w:id="61" w:name="_Toc101896890"/>
      <w:bookmarkStart w:id="62" w:name="_Toc16528"/>
      <w:r>
        <w:rPr>
          <w:rFonts w:ascii="Times New Roman" w:hAnsi="Times New Roman" w:hint="eastAsia"/>
        </w:rPr>
        <w:t>详细叙述为确保提档升级工作的顺利推进，确保如期保质保量的完成目标任务，拟采取的保障措施（如组织措施、资金落实、督导考核机</w:t>
      </w:r>
      <w:r>
        <w:rPr>
          <w:rFonts w:ascii="Times New Roman" w:hAnsi="Times New Roman" w:hint="eastAsia"/>
        </w:rPr>
        <w:lastRenderedPageBreak/>
        <w:t>制等），并明确责任单位。</w:t>
      </w:r>
      <w:bookmarkEnd w:id="61"/>
      <w:bookmarkEnd w:id="62"/>
    </w:p>
    <w:p w:rsidR="00DA0DAB" w:rsidRDefault="00B27BA3">
      <w:pPr>
        <w:jc w:val="left"/>
        <w:rPr>
          <w:rFonts w:ascii="宋体" w:hAnsi="宋体" w:cs="宋体"/>
          <w:b/>
          <w:bCs/>
          <w:sz w:val="32"/>
          <w:szCs w:val="32"/>
        </w:rPr>
      </w:pPr>
      <w:r>
        <w:rPr>
          <w:rFonts w:ascii="宋体" w:hAnsi="宋体" w:cs="宋体" w:hint="eastAsia"/>
          <w:b/>
          <w:bCs/>
          <w:sz w:val="32"/>
          <w:szCs w:val="32"/>
          <w:highlight w:val="yellow"/>
        </w:rPr>
        <w:t>（五）主要商务条款</w:t>
      </w:r>
    </w:p>
    <w:p w:rsidR="00DA0DAB" w:rsidRDefault="00B27BA3">
      <w:pPr>
        <w:ind w:firstLineChars="200" w:firstLine="562"/>
        <w:rPr>
          <w:rFonts w:ascii="宋体" w:hAnsi="宋体" w:cs="宋体"/>
          <w:kern w:val="0"/>
          <w:szCs w:val="28"/>
        </w:rPr>
      </w:pPr>
      <w:r>
        <w:rPr>
          <w:rFonts w:ascii="宋体" w:hAnsi="宋体" w:cs="宋体" w:hint="eastAsia"/>
          <w:b/>
          <w:bCs/>
          <w:kern w:val="0"/>
          <w:szCs w:val="28"/>
        </w:rPr>
        <w:t>1</w:t>
      </w:r>
      <w:r>
        <w:rPr>
          <w:rFonts w:ascii="宋体" w:hAnsi="宋体" w:cs="宋体" w:hint="eastAsia"/>
          <w:b/>
          <w:kern w:val="0"/>
          <w:szCs w:val="28"/>
        </w:rPr>
        <w:t>履约保证金：</w:t>
      </w:r>
      <w:r>
        <w:rPr>
          <w:rFonts w:ascii="宋体" w:hAnsi="宋体" w:cs="宋体" w:hint="eastAsia"/>
          <w:bCs/>
          <w:kern w:val="0"/>
          <w:szCs w:val="28"/>
        </w:rPr>
        <w:t>成交供应商</w:t>
      </w:r>
      <w:r>
        <w:rPr>
          <w:rFonts w:ascii="宋体" w:hAnsi="宋体" w:cs="宋体" w:hint="eastAsia"/>
          <w:kern w:val="0"/>
          <w:szCs w:val="28"/>
        </w:rPr>
        <w:t>还须按成交金额的5%缴纳</w:t>
      </w:r>
      <w:r>
        <w:rPr>
          <w:rFonts w:ascii="宋体" w:hAnsi="宋体" w:cs="宋体" w:hint="eastAsia"/>
          <w:bCs/>
          <w:kern w:val="0"/>
          <w:szCs w:val="28"/>
        </w:rPr>
        <w:t>履约保证金，履约保证金以银行转账（电汇）、支票、汇票、本票或者金融机构、担保机构出具的保函等非现金形式提交，履约保证金由采购人收取，</w:t>
      </w:r>
      <w:r>
        <w:rPr>
          <w:rFonts w:ascii="宋体" w:hAnsi="宋体" w:cs="宋体" w:hint="eastAsia"/>
          <w:kern w:val="0"/>
          <w:szCs w:val="28"/>
        </w:rPr>
        <w:t>履约保证金合同签订后十个工作日内一次性无息退还。</w:t>
      </w:r>
    </w:p>
    <w:p w:rsidR="00DA0DAB" w:rsidRDefault="00B27BA3">
      <w:pPr>
        <w:ind w:firstLineChars="200" w:firstLine="562"/>
        <w:jc w:val="left"/>
        <w:rPr>
          <w:rFonts w:ascii="宋体" w:hAnsi="宋体" w:cs="宋体"/>
          <w:kern w:val="0"/>
          <w:sz w:val="27"/>
          <w:szCs w:val="27"/>
        </w:rPr>
      </w:pPr>
      <w:r>
        <w:rPr>
          <w:rFonts w:ascii="宋体" w:hAnsi="宋体" w:cs="宋体" w:hint="eastAsia"/>
          <w:b/>
          <w:kern w:val="0"/>
          <w:szCs w:val="28"/>
        </w:rPr>
        <w:t>2履行期限：</w:t>
      </w:r>
      <w:r>
        <w:rPr>
          <w:rFonts w:ascii="宋体" w:hAnsi="宋体" w:cs="宋体" w:hint="eastAsia"/>
          <w:kern w:val="0"/>
          <w:sz w:val="27"/>
          <w:szCs w:val="27"/>
        </w:rPr>
        <w:t>成交供应商应在成交通知书发出之日起30天内和采购人签订合同并于合同签订之日起提供服务。</w:t>
      </w:r>
    </w:p>
    <w:p w:rsidR="00DA0DAB" w:rsidRDefault="00B27BA3">
      <w:pPr>
        <w:pStyle w:val="a4"/>
        <w:spacing w:before="2" w:after="13"/>
        <w:ind w:firstLineChars="200" w:firstLine="562"/>
        <w:jc w:val="both"/>
        <w:rPr>
          <w:rFonts w:ascii="宋体" w:hAnsi="宋体" w:cs="宋体"/>
          <w:bCs w:val="0"/>
          <w:kern w:val="0"/>
          <w:szCs w:val="28"/>
        </w:rPr>
      </w:pPr>
      <w:r>
        <w:rPr>
          <w:rFonts w:ascii="宋体" w:hAnsi="宋体" w:cs="宋体" w:hint="eastAsia"/>
          <w:b/>
          <w:bCs w:val="0"/>
          <w:color w:val="000000"/>
          <w:kern w:val="0"/>
          <w:szCs w:val="28"/>
        </w:rPr>
        <w:t>3服务期限：</w:t>
      </w:r>
      <w:r>
        <w:rPr>
          <w:rFonts w:ascii="宋体" w:hAnsi="宋体" w:cs="宋体" w:hint="eastAsia"/>
          <w:bCs w:val="0"/>
          <w:kern w:val="0"/>
          <w:szCs w:val="28"/>
        </w:rPr>
        <w:t>签订合同后二十日内完成本项目编制、交接等所有服务，并向采购人提交所有相关资料。</w:t>
      </w:r>
    </w:p>
    <w:p w:rsidR="00DA0DAB" w:rsidRDefault="00B27BA3">
      <w:pPr>
        <w:ind w:firstLineChars="200" w:firstLine="562"/>
        <w:rPr>
          <w:rFonts w:ascii="宋体" w:hAnsi="宋体" w:cs="宋体"/>
          <w:kern w:val="0"/>
          <w:szCs w:val="28"/>
        </w:rPr>
      </w:pPr>
      <w:r>
        <w:rPr>
          <w:rFonts w:ascii="宋体" w:hAnsi="宋体" w:cs="宋体" w:hint="eastAsia"/>
          <w:b/>
          <w:kern w:val="0"/>
          <w:szCs w:val="28"/>
        </w:rPr>
        <w:t>4服务地点：</w:t>
      </w:r>
      <w:r>
        <w:rPr>
          <w:rFonts w:ascii="宋体" w:hAnsi="宋体" w:cs="宋体" w:hint="eastAsia"/>
          <w:kern w:val="0"/>
          <w:szCs w:val="28"/>
        </w:rPr>
        <w:t>采购人指定地点。</w:t>
      </w:r>
    </w:p>
    <w:p w:rsidR="00DA0DAB" w:rsidRDefault="00B27BA3">
      <w:pPr>
        <w:widowControl/>
        <w:ind w:firstLineChars="200" w:firstLine="562"/>
        <w:rPr>
          <w:rFonts w:ascii="宋体" w:hAnsi="宋体" w:cs="宋体"/>
          <w:kern w:val="0"/>
          <w:szCs w:val="28"/>
        </w:rPr>
      </w:pPr>
      <w:r>
        <w:rPr>
          <w:rFonts w:ascii="宋体" w:hAnsi="宋体" w:cs="宋体" w:hint="eastAsia"/>
          <w:b/>
          <w:kern w:val="0"/>
          <w:szCs w:val="28"/>
        </w:rPr>
        <w:t>5付款方式：</w:t>
      </w:r>
      <w:r>
        <w:rPr>
          <w:rFonts w:ascii="宋体" w:hAnsi="宋体" w:cs="宋体" w:hint="eastAsia"/>
          <w:kern w:val="0"/>
          <w:szCs w:val="28"/>
        </w:rPr>
        <w:t>成果报告编制完成并经采购人确认无误后一次性支付合同金额的1</w:t>
      </w:r>
      <w:r>
        <w:rPr>
          <w:rFonts w:ascii="宋体" w:hAnsi="宋体" w:cs="宋体"/>
          <w:kern w:val="0"/>
          <w:szCs w:val="28"/>
        </w:rPr>
        <w:t>00</w:t>
      </w:r>
      <w:r>
        <w:rPr>
          <w:rFonts w:ascii="宋体" w:hAnsi="宋体" w:cs="宋体" w:hint="eastAsia"/>
          <w:kern w:val="0"/>
          <w:szCs w:val="28"/>
        </w:rPr>
        <w:t>%（不计利息）。</w:t>
      </w:r>
    </w:p>
    <w:p w:rsidR="00DA0DAB" w:rsidRDefault="00B27BA3">
      <w:pPr>
        <w:widowControl/>
        <w:ind w:firstLineChars="200" w:firstLine="643"/>
        <w:jc w:val="center"/>
        <w:rPr>
          <w:rFonts w:ascii="楷体" w:eastAsia="楷体" w:hAnsi="楷体" w:cs="楷体"/>
          <w:b/>
          <w:kern w:val="0"/>
          <w:sz w:val="32"/>
          <w:szCs w:val="32"/>
        </w:rPr>
      </w:pPr>
      <w:bookmarkStart w:id="63" w:name="_Toc483206678"/>
      <w:bookmarkStart w:id="64" w:name="_Toc511304520"/>
      <w:bookmarkStart w:id="65" w:name="_Toc24587"/>
      <w:bookmarkStart w:id="66" w:name="_Toc23651"/>
      <w:bookmarkStart w:id="67" w:name="_Toc19148"/>
      <w:bookmarkStart w:id="68" w:name="_Toc501012816"/>
      <w:r>
        <w:rPr>
          <w:rFonts w:ascii="楷体" w:eastAsia="楷体" w:hAnsi="楷体" w:cs="楷体" w:hint="eastAsia"/>
          <w:b/>
          <w:kern w:val="0"/>
          <w:sz w:val="32"/>
          <w:szCs w:val="32"/>
        </w:rPr>
        <w:t>四、</w:t>
      </w:r>
      <w:bookmarkStart w:id="69" w:name="_Toc268015106"/>
      <w:r>
        <w:rPr>
          <w:rFonts w:ascii="楷体" w:eastAsia="楷体" w:hAnsi="楷体" w:cs="楷体" w:hint="eastAsia"/>
          <w:b/>
          <w:kern w:val="0"/>
          <w:sz w:val="32"/>
          <w:szCs w:val="32"/>
        </w:rPr>
        <w:t>合同</w:t>
      </w:r>
      <w:bookmarkEnd w:id="63"/>
      <w:bookmarkEnd w:id="69"/>
      <w:r>
        <w:rPr>
          <w:rFonts w:ascii="楷体" w:eastAsia="楷体" w:hAnsi="楷体" w:cs="楷体" w:hint="eastAsia"/>
          <w:b/>
          <w:kern w:val="0"/>
          <w:sz w:val="32"/>
          <w:szCs w:val="32"/>
        </w:rPr>
        <w:t>草案条款</w:t>
      </w:r>
      <w:bookmarkEnd w:id="64"/>
      <w:bookmarkEnd w:id="65"/>
      <w:bookmarkEnd w:id="66"/>
      <w:bookmarkEnd w:id="67"/>
      <w:bookmarkEnd w:id="68"/>
    </w:p>
    <w:p w:rsidR="00DA0DAB" w:rsidRDefault="00B27BA3">
      <w:pPr>
        <w:pStyle w:val="a5"/>
        <w:adjustRightInd w:val="0"/>
        <w:snapToGrid w:val="0"/>
        <w:jc w:val="left"/>
        <w:rPr>
          <w:rFonts w:cs="宋体"/>
          <w:b/>
          <w:bCs/>
          <w:kern w:val="0"/>
          <w:szCs w:val="28"/>
        </w:rPr>
      </w:pPr>
      <w:bookmarkStart w:id="70" w:name="_Toc268015108"/>
      <w:r>
        <w:rPr>
          <w:rFonts w:cs="宋体" w:hint="eastAsia"/>
          <w:b/>
          <w:bCs/>
          <w:kern w:val="0"/>
          <w:szCs w:val="28"/>
        </w:rPr>
        <w:t>1定义</w:t>
      </w:r>
      <w:bookmarkEnd w:id="70"/>
    </w:p>
    <w:p w:rsidR="00DA0DAB" w:rsidRDefault="00B27BA3">
      <w:pPr>
        <w:pStyle w:val="a5"/>
        <w:adjustRightInd w:val="0"/>
        <w:snapToGrid w:val="0"/>
        <w:ind w:firstLineChars="200" w:firstLine="560"/>
        <w:jc w:val="left"/>
        <w:rPr>
          <w:rFonts w:cs="宋体"/>
          <w:color w:val="000000"/>
          <w:szCs w:val="28"/>
        </w:rPr>
      </w:pPr>
      <w:r>
        <w:rPr>
          <w:rFonts w:cs="宋体" w:hint="eastAsia"/>
          <w:kern w:val="0"/>
          <w:szCs w:val="28"/>
        </w:rPr>
        <w:t>本合同下列术语应解释</w:t>
      </w:r>
      <w:r>
        <w:rPr>
          <w:rFonts w:cs="宋体" w:hint="eastAsia"/>
          <w:color w:val="000000"/>
          <w:szCs w:val="28"/>
        </w:rPr>
        <w:t>为：</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1.1“合同”是指甲（采购单位）乙（服务单位）双方签署的、合同格式中载明的甲乙双方所达成的协议，包括所有的附件、附录和构成合同的其它文件。</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1.2“合同价”是指根据本合同规定乙方在正确地完全履行合同义务后甲方应支付给乙方的价款。</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1.3“服务”是指根据合同规定乙方承担的服务。</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1.4“甲方”是指购买服务的采购人即采购单位。</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1.5“乙方”是指根据合同规定提供服务的成交供应商即服务单位。</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1.6“现场”是指合同项下服务的地点。</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1.7“验收”是指合同双方依据规定的程序和条件确认合同项下的服</w:t>
      </w:r>
      <w:r>
        <w:rPr>
          <w:rFonts w:cs="宋体" w:hint="eastAsia"/>
          <w:kern w:val="0"/>
          <w:szCs w:val="28"/>
        </w:rPr>
        <w:lastRenderedPageBreak/>
        <w:t>务符合要求的活动。</w:t>
      </w:r>
    </w:p>
    <w:p w:rsidR="00DA0DAB" w:rsidRDefault="00B27BA3">
      <w:pPr>
        <w:pStyle w:val="a5"/>
        <w:adjustRightInd w:val="0"/>
        <w:snapToGrid w:val="0"/>
        <w:jc w:val="left"/>
        <w:rPr>
          <w:rFonts w:cs="宋体"/>
          <w:b/>
          <w:bCs/>
          <w:kern w:val="0"/>
          <w:szCs w:val="28"/>
        </w:rPr>
      </w:pPr>
      <w:bookmarkStart w:id="71" w:name="_Toc268015116"/>
      <w:r>
        <w:rPr>
          <w:rFonts w:cs="宋体" w:hint="eastAsia"/>
          <w:b/>
          <w:bCs/>
          <w:kern w:val="0"/>
          <w:szCs w:val="28"/>
        </w:rPr>
        <w:t>2付款方式</w:t>
      </w:r>
      <w:bookmarkEnd w:id="71"/>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2.1合同以人民币付款。</w:t>
      </w:r>
    </w:p>
    <w:p w:rsidR="00DA0DAB" w:rsidRDefault="00B27BA3">
      <w:pPr>
        <w:widowControl/>
        <w:ind w:firstLineChars="200" w:firstLine="560"/>
        <w:rPr>
          <w:rFonts w:cs="宋体"/>
          <w:kern w:val="0"/>
          <w:szCs w:val="28"/>
        </w:rPr>
      </w:pPr>
      <w:r>
        <w:rPr>
          <w:rFonts w:cs="宋体" w:hint="eastAsia"/>
          <w:kern w:val="0"/>
          <w:szCs w:val="28"/>
        </w:rPr>
        <w:t>2.2</w:t>
      </w:r>
      <w:r>
        <w:rPr>
          <w:rFonts w:cs="宋体" w:hint="eastAsia"/>
          <w:kern w:val="0"/>
          <w:szCs w:val="28"/>
        </w:rPr>
        <w:t>付款方式：</w:t>
      </w:r>
    </w:p>
    <w:p w:rsidR="00DA0DAB" w:rsidRDefault="00B27BA3">
      <w:pPr>
        <w:widowControl/>
        <w:ind w:firstLineChars="200" w:firstLine="560"/>
        <w:rPr>
          <w:rFonts w:ascii="宋体" w:hAnsi="宋体" w:cs="宋体"/>
          <w:kern w:val="0"/>
          <w:szCs w:val="28"/>
        </w:rPr>
      </w:pPr>
      <w:r>
        <w:rPr>
          <w:rFonts w:ascii="宋体" w:hAnsi="宋体" w:cs="宋体" w:hint="eastAsia"/>
          <w:kern w:val="0"/>
          <w:szCs w:val="28"/>
        </w:rPr>
        <w:t>成果报告编制完成并经甲方确认无误后一次性支付合同金额的1</w:t>
      </w:r>
      <w:r>
        <w:rPr>
          <w:rFonts w:ascii="宋体" w:hAnsi="宋体" w:cs="宋体"/>
          <w:kern w:val="0"/>
          <w:szCs w:val="28"/>
        </w:rPr>
        <w:t>00</w:t>
      </w:r>
      <w:r>
        <w:rPr>
          <w:rFonts w:ascii="宋体" w:hAnsi="宋体" w:cs="宋体" w:hint="eastAsia"/>
          <w:kern w:val="0"/>
          <w:szCs w:val="28"/>
        </w:rPr>
        <w:t>%（不计利息）。</w:t>
      </w:r>
    </w:p>
    <w:p w:rsidR="00DA0DAB" w:rsidRDefault="00B27BA3">
      <w:pPr>
        <w:pStyle w:val="a5"/>
        <w:adjustRightInd w:val="0"/>
        <w:snapToGrid w:val="0"/>
        <w:jc w:val="left"/>
        <w:rPr>
          <w:rFonts w:cs="宋体"/>
          <w:b/>
          <w:bCs/>
          <w:kern w:val="0"/>
          <w:szCs w:val="28"/>
        </w:rPr>
      </w:pPr>
      <w:r>
        <w:rPr>
          <w:rFonts w:cs="宋体" w:hint="eastAsia"/>
          <w:b/>
          <w:bCs/>
          <w:kern w:val="0"/>
          <w:szCs w:val="28"/>
        </w:rPr>
        <w:t>3履行期限、地点、方式</w:t>
      </w:r>
    </w:p>
    <w:p w:rsidR="00DA0DAB" w:rsidRDefault="00B27BA3">
      <w:pPr>
        <w:ind w:firstLineChars="200" w:firstLine="560"/>
        <w:jc w:val="left"/>
        <w:rPr>
          <w:rFonts w:ascii="宋体" w:hAnsi="宋体" w:cs="宋体"/>
          <w:kern w:val="0"/>
          <w:sz w:val="27"/>
          <w:szCs w:val="27"/>
        </w:rPr>
      </w:pPr>
      <w:r>
        <w:rPr>
          <w:rFonts w:ascii="宋体" w:hAnsi="宋体" w:cs="宋体" w:hint="eastAsia"/>
          <w:kern w:val="0"/>
          <w:szCs w:val="28"/>
        </w:rPr>
        <w:t>3.1履行期限：</w:t>
      </w:r>
      <w:r>
        <w:rPr>
          <w:rFonts w:ascii="宋体" w:hAnsi="宋体" w:cs="宋体" w:hint="eastAsia"/>
          <w:kern w:val="0"/>
          <w:sz w:val="27"/>
          <w:szCs w:val="27"/>
        </w:rPr>
        <w:t>乙方应在成交通知书发出之日起30天内和甲方签订合同并于合同签订之日起提供服务。</w:t>
      </w:r>
    </w:p>
    <w:p w:rsidR="00DA0DAB" w:rsidRDefault="00B27BA3">
      <w:pPr>
        <w:ind w:firstLineChars="200" w:firstLine="540"/>
        <w:jc w:val="left"/>
        <w:rPr>
          <w:rFonts w:ascii="宋体" w:hAnsi="宋体" w:cs="宋体"/>
          <w:kern w:val="0"/>
          <w:szCs w:val="28"/>
          <w:highlight w:val="yellow"/>
        </w:rPr>
      </w:pPr>
      <w:r>
        <w:rPr>
          <w:rFonts w:ascii="宋体" w:hAnsi="宋体" w:cs="宋体" w:hint="eastAsia"/>
          <w:kern w:val="0"/>
          <w:sz w:val="27"/>
          <w:szCs w:val="27"/>
        </w:rPr>
        <w:t>3.2服务期限：以国家规定为准</w:t>
      </w:r>
      <w:r>
        <w:rPr>
          <w:rFonts w:ascii="宋体" w:hAnsi="宋体" w:cs="宋体"/>
          <w:kern w:val="0"/>
          <w:sz w:val="27"/>
          <w:szCs w:val="27"/>
        </w:rPr>
        <w:t>。</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3.3履行地点：甲方指定地点。</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3.4履行方式：甲方为乙方完成工作提供必要的条件外，其余工作由乙方自行完成。</w:t>
      </w:r>
    </w:p>
    <w:p w:rsidR="00DA0DAB" w:rsidRDefault="00B27BA3">
      <w:pPr>
        <w:pStyle w:val="a5"/>
        <w:adjustRightInd w:val="0"/>
        <w:snapToGrid w:val="0"/>
        <w:ind w:firstLineChars="200" w:firstLine="560"/>
        <w:jc w:val="left"/>
        <w:rPr>
          <w:rFonts w:cs="宋体"/>
          <w:bCs/>
          <w:szCs w:val="28"/>
        </w:rPr>
      </w:pPr>
      <w:r>
        <w:rPr>
          <w:rFonts w:cs="宋体" w:hint="eastAsia"/>
          <w:kern w:val="0"/>
          <w:szCs w:val="28"/>
        </w:rPr>
        <w:t>3.5甲方按照合同规定的付款进度向乙方支付款项。</w:t>
      </w:r>
      <w:bookmarkStart w:id="72" w:name="_Toc268015123"/>
    </w:p>
    <w:p w:rsidR="00DA0DAB" w:rsidRDefault="00B27BA3">
      <w:pPr>
        <w:pStyle w:val="a5"/>
        <w:adjustRightInd w:val="0"/>
        <w:snapToGrid w:val="0"/>
        <w:jc w:val="left"/>
        <w:rPr>
          <w:rFonts w:cs="宋体"/>
          <w:b/>
          <w:bCs/>
          <w:kern w:val="0"/>
          <w:szCs w:val="28"/>
        </w:rPr>
      </w:pPr>
      <w:r>
        <w:rPr>
          <w:rFonts w:cs="宋体" w:hint="eastAsia"/>
          <w:b/>
          <w:bCs/>
          <w:kern w:val="0"/>
          <w:szCs w:val="28"/>
        </w:rPr>
        <w:t>4不可抗力</w:t>
      </w:r>
      <w:bookmarkEnd w:id="72"/>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4.1如果双方中任何一方由于战争、严重火灾、水灾、台风和地震以及其它经双方同意属于不可抗力的事故，致使合同履行受阻时，履行合同的期限应予延长，延长的期限应相当于事故所影响的时间。</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4.2受事故影响的一方应在不可抗力的事故发生后尽快以书面形式通知另一方，并在事故发生后14天内，将有关权威部门出具的证明文件寄给或送给另一方。如果不可抗力影响时间持续120天以上，双方应通过友好协商在合理的时间内达成进一步履行合同的协议。</w:t>
      </w:r>
    </w:p>
    <w:p w:rsidR="00DA0DAB" w:rsidRDefault="00B27BA3">
      <w:pPr>
        <w:pStyle w:val="a5"/>
        <w:adjustRightInd w:val="0"/>
        <w:snapToGrid w:val="0"/>
        <w:jc w:val="left"/>
        <w:rPr>
          <w:rFonts w:cs="宋体"/>
          <w:b/>
          <w:bCs/>
          <w:kern w:val="0"/>
          <w:szCs w:val="28"/>
        </w:rPr>
      </w:pPr>
      <w:bookmarkStart w:id="73" w:name="_Toc268015124"/>
      <w:r>
        <w:rPr>
          <w:rFonts w:cs="宋体" w:hint="eastAsia"/>
          <w:b/>
          <w:bCs/>
          <w:kern w:val="0"/>
          <w:szCs w:val="28"/>
        </w:rPr>
        <w:t>5税费</w:t>
      </w:r>
      <w:bookmarkEnd w:id="73"/>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5.1根据国家现行税法对甲方征收的与本合同有关的一切税费均由甲方负担。</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5.2根据国家现行税法对乙方征收的与本合同有关的一切税费均由</w:t>
      </w:r>
      <w:r>
        <w:rPr>
          <w:rFonts w:cs="宋体" w:hint="eastAsia"/>
          <w:kern w:val="0"/>
          <w:szCs w:val="28"/>
        </w:rPr>
        <w:lastRenderedPageBreak/>
        <w:t>乙方负担。</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5.3在中国境外发生的与本合同执行有关的一切税费均由乙方负担。</w:t>
      </w:r>
    </w:p>
    <w:p w:rsidR="00DA0DAB" w:rsidRDefault="00B27BA3">
      <w:pPr>
        <w:pStyle w:val="a5"/>
        <w:adjustRightInd w:val="0"/>
        <w:snapToGrid w:val="0"/>
        <w:jc w:val="left"/>
        <w:rPr>
          <w:rFonts w:cs="宋体"/>
          <w:b/>
          <w:bCs/>
          <w:kern w:val="0"/>
          <w:szCs w:val="28"/>
        </w:rPr>
      </w:pPr>
      <w:bookmarkStart w:id="74" w:name="_Toc268015125"/>
      <w:r>
        <w:rPr>
          <w:rFonts w:cs="宋体" w:hint="eastAsia"/>
          <w:b/>
          <w:bCs/>
          <w:kern w:val="0"/>
          <w:szCs w:val="28"/>
        </w:rPr>
        <w:t>6履约保证金</w:t>
      </w:r>
      <w:bookmarkEnd w:id="74"/>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6.1乙方应在收到《成交通知书》后，按甲方的要求，向甲方提交规定的履约保证金。</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6.2履约保证金用于补偿因乙方不能完成其合同义务而蒙受的损失。</w:t>
      </w:r>
    </w:p>
    <w:p w:rsidR="00DA0DAB" w:rsidRDefault="00B27BA3">
      <w:pPr>
        <w:ind w:firstLineChars="200" w:firstLine="560"/>
        <w:rPr>
          <w:rFonts w:ascii="宋体" w:hAnsi="宋体" w:cs="宋体"/>
          <w:kern w:val="0"/>
          <w:szCs w:val="28"/>
        </w:rPr>
      </w:pPr>
      <w:r>
        <w:rPr>
          <w:rFonts w:cs="宋体" w:hint="eastAsia"/>
          <w:kern w:val="0"/>
          <w:szCs w:val="28"/>
        </w:rPr>
        <w:t>6.3</w:t>
      </w:r>
      <w:r>
        <w:rPr>
          <w:rFonts w:cs="宋体" w:hint="eastAsia"/>
          <w:bCs/>
          <w:kern w:val="0"/>
          <w:szCs w:val="28"/>
        </w:rPr>
        <w:t>履约保证金：乙方还须按成交金额的</w:t>
      </w:r>
      <w:r>
        <w:rPr>
          <w:rFonts w:cs="宋体" w:hint="eastAsia"/>
          <w:bCs/>
          <w:kern w:val="0"/>
          <w:szCs w:val="28"/>
        </w:rPr>
        <w:t>5%</w:t>
      </w:r>
      <w:r>
        <w:rPr>
          <w:rFonts w:cs="宋体" w:hint="eastAsia"/>
          <w:bCs/>
          <w:kern w:val="0"/>
          <w:szCs w:val="28"/>
        </w:rPr>
        <w:t>缴纳履约保证金，履约保证金以银行转账（电汇）、支票、汇票、本票或者金融机构、担保机构出具的保函等非现金形式提交，履约保证金由甲方收取，</w:t>
      </w:r>
      <w:r>
        <w:rPr>
          <w:rFonts w:ascii="宋体" w:hAnsi="宋体" w:cs="宋体" w:hint="eastAsia"/>
          <w:kern w:val="0"/>
          <w:szCs w:val="28"/>
        </w:rPr>
        <w:t>履约保证金合同签订后十个工作日内一次性无息退还。</w:t>
      </w:r>
    </w:p>
    <w:p w:rsidR="00DA0DAB" w:rsidRDefault="00B27BA3">
      <w:pPr>
        <w:pStyle w:val="a5"/>
        <w:adjustRightInd w:val="0"/>
        <w:snapToGrid w:val="0"/>
        <w:jc w:val="left"/>
        <w:rPr>
          <w:rFonts w:cs="宋体"/>
          <w:b/>
          <w:bCs/>
          <w:kern w:val="0"/>
          <w:szCs w:val="28"/>
        </w:rPr>
      </w:pPr>
      <w:bookmarkStart w:id="75" w:name="_Toc268015126"/>
      <w:r>
        <w:rPr>
          <w:rFonts w:cs="宋体" w:hint="eastAsia"/>
          <w:b/>
          <w:bCs/>
          <w:kern w:val="0"/>
          <w:szCs w:val="28"/>
        </w:rPr>
        <w:t>7仲裁</w:t>
      </w:r>
      <w:bookmarkEnd w:id="75"/>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7.1甲乙双方应通过友好协商，解决在执行本合同中所发生的或与本合同有关的一切争端，如果协商仍得不到解决，任何一方均可按“中华人民共和国民法典”规定提交调解和仲裁。也可向甲方所在地人民法院提起诉讼。</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7.2仲裁裁决应为终局裁决，对双方均具有约束力。</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7.3仲裁费除仲裁机构另有裁决外应由败诉方负担。</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7.4仲裁机构为合同履行地经济仲裁机构。</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7.5在仲裁期间，除正在进行仲裁的部分外，本合同其它部分应继续执行。</w:t>
      </w:r>
    </w:p>
    <w:p w:rsidR="00DA0DAB" w:rsidRDefault="00B27BA3">
      <w:pPr>
        <w:pStyle w:val="a5"/>
        <w:adjustRightInd w:val="0"/>
        <w:snapToGrid w:val="0"/>
        <w:jc w:val="left"/>
        <w:rPr>
          <w:rFonts w:cs="宋体"/>
          <w:b/>
          <w:bCs/>
          <w:kern w:val="0"/>
          <w:szCs w:val="28"/>
        </w:rPr>
      </w:pPr>
      <w:bookmarkStart w:id="76" w:name="_Toc268015127"/>
      <w:r>
        <w:rPr>
          <w:rFonts w:cs="宋体" w:hint="eastAsia"/>
          <w:b/>
          <w:bCs/>
          <w:kern w:val="0"/>
          <w:szCs w:val="28"/>
        </w:rPr>
        <w:t>8违约终止合同</w:t>
      </w:r>
      <w:bookmarkEnd w:id="76"/>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8.1甲方在乙方有下列违约情况时：</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(1)乙方未能在合同规定的期限或甲方同意延长的期限内提供服务；</w:t>
      </w:r>
    </w:p>
    <w:p w:rsidR="00DA0DAB" w:rsidRDefault="00B27BA3">
      <w:pPr>
        <w:pStyle w:val="a5"/>
        <w:adjustRightInd w:val="0"/>
        <w:snapToGrid w:val="0"/>
        <w:ind w:firstLineChars="200" w:firstLine="560"/>
        <w:jc w:val="left"/>
        <w:rPr>
          <w:rFonts w:cs="宋体"/>
          <w:szCs w:val="28"/>
        </w:rPr>
      </w:pPr>
      <w:r>
        <w:rPr>
          <w:rFonts w:cs="宋体" w:hint="eastAsia"/>
          <w:szCs w:val="28"/>
        </w:rPr>
        <w:t>(2)在合同期内，乙方提供的服务、员工的行为，有不符合合同之责任、义务和标准、要求的。</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甲方可向乙方发出书面通知，乙方在收到甲方发出的违约通知后7</w:t>
      </w:r>
      <w:r>
        <w:rPr>
          <w:rFonts w:cs="宋体" w:hint="eastAsia"/>
          <w:kern w:val="0"/>
          <w:szCs w:val="28"/>
        </w:rPr>
        <w:lastRenderedPageBreak/>
        <w:t>天内，或经甲方书面认可延长的时间内未能纠正其过失，</w:t>
      </w:r>
      <w:r>
        <w:rPr>
          <w:rFonts w:cs="宋体" w:hint="eastAsia"/>
          <w:szCs w:val="28"/>
        </w:rPr>
        <w:t>甲方可单方面实施扣除乙方当月服务费用的10%。如果乙方在一个合同年度内累计有三次出现此种问题的，甲方有权</w:t>
      </w:r>
      <w:r>
        <w:rPr>
          <w:rFonts w:cs="宋体" w:hint="eastAsia"/>
          <w:kern w:val="0"/>
          <w:szCs w:val="28"/>
        </w:rPr>
        <w:t>终止部分或全部合同。在这种情况下，并不影响甲方向乙方提出的索赔。</w:t>
      </w:r>
    </w:p>
    <w:p w:rsidR="00DA0DAB" w:rsidRDefault="00B27BA3">
      <w:pPr>
        <w:pStyle w:val="a5"/>
        <w:adjustRightInd w:val="0"/>
        <w:snapToGrid w:val="0"/>
        <w:ind w:firstLineChars="200" w:firstLine="560"/>
        <w:jc w:val="left"/>
        <w:rPr>
          <w:rFonts w:cs="宋体"/>
          <w:szCs w:val="28"/>
        </w:rPr>
      </w:pPr>
      <w:r>
        <w:rPr>
          <w:rFonts w:cs="宋体" w:hint="eastAsia"/>
          <w:szCs w:val="28"/>
        </w:rPr>
        <w:t>8.2在合同期内，任何一方无故单方终止合同，均须赔偿对方损失一个月的服务费。</w:t>
      </w:r>
    </w:p>
    <w:p w:rsidR="00DA0DAB" w:rsidRDefault="00B27BA3">
      <w:pPr>
        <w:pStyle w:val="a5"/>
        <w:adjustRightInd w:val="0"/>
        <w:snapToGrid w:val="0"/>
        <w:ind w:firstLineChars="200" w:firstLine="560"/>
        <w:jc w:val="left"/>
        <w:rPr>
          <w:rFonts w:cs="宋体"/>
          <w:szCs w:val="28"/>
        </w:rPr>
      </w:pPr>
      <w:r>
        <w:rPr>
          <w:rFonts w:cs="宋体" w:hint="eastAsia"/>
          <w:szCs w:val="28"/>
        </w:rPr>
        <w:t>8.3如因乙方原因，造成不能完成规定管理目标或直接造成甲方经济损失的，乙方应给予甲方相应补偿。甲方有权要求乙方限期整改，并有权终止合同。</w:t>
      </w:r>
    </w:p>
    <w:p w:rsidR="00DA0DAB" w:rsidRDefault="00B27BA3">
      <w:pPr>
        <w:pStyle w:val="a5"/>
        <w:adjustRightInd w:val="0"/>
        <w:snapToGrid w:val="0"/>
        <w:ind w:firstLineChars="200" w:firstLine="560"/>
        <w:jc w:val="left"/>
        <w:rPr>
          <w:rFonts w:cs="宋体"/>
          <w:kern w:val="0"/>
          <w:szCs w:val="28"/>
        </w:rPr>
      </w:pPr>
      <w:r>
        <w:rPr>
          <w:rFonts w:cs="宋体" w:hint="eastAsia"/>
          <w:szCs w:val="28"/>
        </w:rPr>
        <w:t>8.4因乙方管理不善或操作不当等原因造成重大事故的，由乙方承担责任并负责善后处理。</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8.5乙方应严格执行各项服务标准，确保工作质量。如有质量问题，甲方有权按有关处罚规定进行经济处罚。</w:t>
      </w:r>
    </w:p>
    <w:p w:rsidR="00DA0DAB" w:rsidRDefault="00B27BA3">
      <w:pPr>
        <w:pStyle w:val="a5"/>
        <w:adjustRightInd w:val="0"/>
        <w:snapToGrid w:val="0"/>
        <w:jc w:val="left"/>
        <w:rPr>
          <w:rFonts w:cs="宋体"/>
          <w:kern w:val="0"/>
          <w:szCs w:val="28"/>
        </w:rPr>
      </w:pPr>
      <w:bookmarkStart w:id="77" w:name="_Toc268015128"/>
      <w:r>
        <w:rPr>
          <w:rFonts w:cs="宋体" w:hint="eastAsia"/>
          <w:b/>
          <w:bCs/>
          <w:kern w:val="0"/>
          <w:szCs w:val="28"/>
        </w:rPr>
        <w:t>9破产终止合同</w:t>
      </w:r>
      <w:bookmarkEnd w:id="77"/>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如果乙方破产或无清偿能力时，甲方可在任何时候以书面通知乙方终止合同。该终止合同将不损害或影响甲方已经采取或将要采取的补救措施的权利。</w:t>
      </w:r>
    </w:p>
    <w:p w:rsidR="00DA0DAB" w:rsidRDefault="00B27BA3">
      <w:pPr>
        <w:pStyle w:val="a5"/>
        <w:adjustRightInd w:val="0"/>
        <w:snapToGrid w:val="0"/>
        <w:jc w:val="left"/>
        <w:rPr>
          <w:rFonts w:cs="宋体"/>
          <w:b/>
          <w:bCs/>
          <w:kern w:val="0"/>
          <w:szCs w:val="28"/>
        </w:rPr>
      </w:pPr>
      <w:bookmarkStart w:id="78" w:name="_Toc268015129"/>
      <w:r>
        <w:rPr>
          <w:rFonts w:cs="宋体" w:hint="eastAsia"/>
          <w:b/>
          <w:bCs/>
          <w:kern w:val="0"/>
          <w:szCs w:val="28"/>
        </w:rPr>
        <w:t>10转让和分包</w:t>
      </w:r>
      <w:bookmarkEnd w:id="78"/>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10.1未经甲方事先书面同意，乙方不得部分转让或全部转让其应履行的合同义务。</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10.2对投标中没有明确分包的合同，乙方应书面通知甲方本合同中将分包的全部分包合同，在原竞争性磋商文件中或后来发出的分包通知均不能解除乙方履行本合同的责任和义务。</w:t>
      </w:r>
    </w:p>
    <w:p w:rsidR="00DA0DAB" w:rsidRDefault="00B27BA3">
      <w:pPr>
        <w:pStyle w:val="a5"/>
        <w:adjustRightInd w:val="0"/>
        <w:snapToGrid w:val="0"/>
        <w:jc w:val="left"/>
        <w:rPr>
          <w:rFonts w:cs="宋体"/>
          <w:b/>
          <w:bCs/>
          <w:kern w:val="0"/>
          <w:szCs w:val="28"/>
        </w:rPr>
      </w:pPr>
      <w:bookmarkStart w:id="79" w:name="_Toc268015130"/>
      <w:r>
        <w:rPr>
          <w:rFonts w:cs="宋体" w:hint="eastAsia"/>
          <w:b/>
          <w:bCs/>
          <w:kern w:val="0"/>
          <w:szCs w:val="28"/>
        </w:rPr>
        <w:t>11合同修改</w:t>
      </w:r>
      <w:bookmarkEnd w:id="79"/>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欲对合同条款进行任何改动，均须由甲乙双方签署书面的合同修改书。</w:t>
      </w:r>
    </w:p>
    <w:p w:rsidR="00DA0DAB" w:rsidRDefault="00B27BA3">
      <w:pPr>
        <w:pStyle w:val="a5"/>
        <w:adjustRightInd w:val="0"/>
        <w:snapToGrid w:val="0"/>
        <w:jc w:val="left"/>
        <w:rPr>
          <w:rFonts w:cs="宋体"/>
          <w:b/>
          <w:bCs/>
          <w:kern w:val="0"/>
          <w:szCs w:val="28"/>
        </w:rPr>
      </w:pPr>
      <w:bookmarkStart w:id="80" w:name="_Toc268015131"/>
      <w:r>
        <w:rPr>
          <w:rFonts w:cs="宋体" w:hint="eastAsia"/>
          <w:b/>
          <w:bCs/>
          <w:kern w:val="0"/>
          <w:szCs w:val="28"/>
        </w:rPr>
        <w:lastRenderedPageBreak/>
        <w:t>12通知</w:t>
      </w:r>
      <w:bookmarkEnd w:id="80"/>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本合同任何一方给另一方的通知，都应以书面形式发送，而另一方应以书面形式确认并发送到对方明确的地址。</w:t>
      </w:r>
    </w:p>
    <w:p w:rsidR="00DA0DAB" w:rsidRDefault="00B27BA3">
      <w:pPr>
        <w:pStyle w:val="a5"/>
        <w:adjustRightInd w:val="0"/>
        <w:snapToGrid w:val="0"/>
        <w:jc w:val="left"/>
        <w:rPr>
          <w:rFonts w:cs="宋体"/>
          <w:b/>
          <w:bCs/>
          <w:kern w:val="0"/>
          <w:szCs w:val="28"/>
        </w:rPr>
      </w:pPr>
      <w:bookmarkStart w:id="81" w:name="_Toc268015133"/>
      <w:r>
        <w:rPr>
          <w:rFonts w:cs="宋体" w:hint="eastAsia"/>
          <w:b/>
          <w:bCs/>
          <w:kern w:val="0"/>
          <w:szCs w:val="28"/>
        </w:rPr>
        <w:t>13适用法律</w:t>
      </w:r>
      <w:bookmarkEnd w:id="81"/>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本合同应按照中华人民共和国的法律进行解释。</w:t>
      </w:r>
    </w:p>
    <w:p w:rsidR="00DA0DAB" w:rsidRDefault="00B27BA3">
      <w:pPr>
        <w:pStyle w:val="a5"/>
        <w:adjustRightInd w:val="0"/>
        <w:snapToGrid w:val="0"/>
        <w:jc w:val="left"/>
        <w:rPr>
          <w:rFonts w:cs="宋体"/>
          <w:b/>
          <w:bCs/>
          <w:kern w:val="0"/>
          <w:szCs w:val="28"/>
        </w:rPr>
      </w:pPr>
      <w:bookmarkStart w:id="82" w:name="_Toc268015135"/>
      <w:r>
        <w:rPr>
          <w:rFonts w:cs="宋体" w:hint="eastAsia"/>
          <w:b/>
          <w:bCs/>
          <w:kern w:val="0"/>
          <w:szCs w:val="28"/>
        </w:rPr>
        <w:t>14合同生效及其它</w:t>
      </w:r>
      <w:bookmarkEnd w:id="82"/>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14.1合同应在双方签字盖章后开始生效。</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14.2本合同一式叁份，以中文书写。</w:t>
      </w:r>
      <w:r>
        <w:rPr>
          <w:rFonts w:cs="宋体" w:hint="eastAsia"/>
          <w:szCs w:val="28"/>
        </w:rPr>
        <w:t>甲方、乙方、政府采购代理机构，具有同等法律效力。</w:t>
      </w:r>
    </w:p>
    <w:p w:rsidR="00DA0DAB" w:rsidRDefault="00B27BA3">
      <w:pPr>
        <w:pStyle w:val="a5"/>
        <w:adjustRightInd w:val="0"/>
        <w:snapToGrid w:val="0"/>
        <w:ind w:firstLineChars="200" w:firstLine="560"/>
        <w:jc w:val="left"/>
        <w:rPr>
          <w:rFonts w:cs="宋体"/>
          <w:kern w:val="0"/>
          <w:szCs w:val="28"/>
        </w:rPr>
      </w:pPr>
      <w:r>
        <w:rPr>
          <w:rFonts w:cs="宋体" w:hint="eastAsia"/>
          <w:kern w:val="0"/>
          <w:szCs w:val="28"/>
        </w:rPr>
        <w:t>14.3如需修改或补充合同内容，经协商，双方应签署书面修改或补充协议，该协议将作为本合同的一个组成部分。</w:t>
      </w:r>
    </w:p>
    <w:p w:rsidR="00DA0DAB" w:rsidRDefault="00B27BA3">
      <w:pPr>
        <w:pStyle w:val="a5"/>
        <w:adjustRightInd w:val="0"/>
        <w:snapToGrid w:val="0"/>
        <w:jc w:val="left"/>
        <w:rPr>
          <w:rFonts w:cs="宋体"/>
          <w:b/>
          <w:bCs/>
          <w:kern w:val="0"/>
          <w:szCs w:val="28"/>
        </w:rPr>
      </w:pPr>
      <w:r>
        <w:rPr>
          <w:rFonts w:cs="宋体" w:hint="eastAsia"/>
          <w:b/>
          <w:bCs/>
          <w:kern w:val="0"/>
          <w:szCs w:val="28"/>
        </w:rPr>
        <w:t>15违约责任</w:t>
      </w:r>
    </w:p>
    <w:p w:rsidR="00DA0DAB" w:rsidRDefault="00B27BA3">
      <w:pPr>
        <w:pStyle w:val="a5"/>
        <w:adjustRightInd w:val="0"/>
        <w:snapToGrid w:val="0"/>
        <w:ind w:firstLineChars="200" w:firstLine="560"/>
        <w:jc w:val="left"/>
        <w:rPr>
          <w:rFonts w:cs="宋体"/>
          <w:color w:val="000000"/>
          <w:szCs w:val="28"/>
        </w:rPr>
      </w:pPr>
      <w:r>
        <w:rPr>
          <w:rFonts w:cs="宋体" w:hint="eastAsia"/>
          <w:color w:val="000000"/>
          <w:szCs w:val="28"/>
        </w:rPr>
        <w:t>按《中华人民共和国民法典》、《中华人民共和国政府采购法》有关条款，或由甲乙双方约定。</w:t>
      </w:r>
      <w:bookmarkStart w:id="83" w:name="_Toc5786"/>
      <w:bookmarkStart w:id="84" w:name="_Toc491693665"/>
      <w:bookmarkStart w:id="85" w:name="_Toc416791178"/>
      <w:bookmarkStart w:id="86" w:name="_Toc501012817"/>
      <w:bookmarkStart w:id="87" w:name="_Toc511304521"/>
      <w:bookmarkStart w:id="88" w:name="_Toc9804"/>
      <w:bookmarkStart w:id="89" w:name="_Toc413396837"/>
      <w:bookmarkStart w:id="90" w:name="_Toc31910"/>
    </w:p>
    <w:p w:rsidR="00DA0DAB" w:rsidRDefault="00DA0DAB">
      <w:pPr>
        <w:pStyle w:val="a5"/>
        <w:adjustRightInd w:val="0"/>
        <w:snapToGrid w:val="0"/>
        <w:ind w:firstLineChars="200" w:firstLine="560"/>
        <w:jc w:val="left"/>
        <w:rPr>
          <w:rFonts w:cs="宋体"/>
          <w:color w:val="000000"/>
          <w:szCs w:val="28"/>
        </w:rPr>
      </w:pPr>
    </w:p>
    <w:p w:rsidR="00DA0DAB" w:rsidRDefault="00DA0DAB">
      <w:pPr>
        <w:pStyle w:val="a5"/>
        <w:adjustRightInd w:val="0"/>
        <w:snapToGrid w:val="0"/>
        <w:ind w:firstLineChars="200" w:firstLine="643"/>
        <w:jc w:val="center"/>
        <w:rPr>
          <w:rFonts w:ascii="楷体" w:eastAsia="楷体" w:hAnsi="楷体" w:cs="楷体"/>
          <w:b/>
          <w:bCs/>
          <w:kern w:val="0"/>
          <w:sz w:val="32"/>
          <w:szCs w:val="32"/>
        </w:rPr>
      </w:pPr>
    </w:p>
    <w:p w:rsidR="00DA0DAB" w:rsidRDefault="00B27BA3">
      <w:pPr>
        <w:rPr>
          <w:rFonts w:ascii="楷体" w:eastAsia="楷体" w:hAnsi="楷体" w:cs="楷体"/>
          <w:b/>
          <w:bCs/>
          <w:kern w:val="0"/>
          <w:sz w:val="32"/>
          <w:szCs w:val="32"/>
        </w:rPr>
      </w:pPr>
      <w:r>
        <w:rPr>
          <w:rFonts w:ascii="楷体" w:eastAsia="楷体" w:hAnsi="楷体" w:cs="楷体" w:hint="eastAsia"/>
          <w:b/>
          <w:bCs/>
          <w:kern w:val="0"/>
          <w:sz w:val="32"/>
          <w:szCs w:val="32"/>
        </w:rPr>
        <w:br w:type="page"/>
      </w:r>
    </w:p>
    <w:p w:rsidR="00DA0DAB" w:rsidRDefault="00B27BA3">
      <w:pPr>
        <w:pStyle w:val="a5"/>
        <w:adjustRightInd w:val="0"/>
        <w:snapToGrid w:val="0"/>
        <w:ind w:firstLineChars="200" w:firstLine="643"/>
        <w:jc w:val="center"/>
        <w:rPr>
          <w:rFonts w:ascii="楷体" w:eastAsia="楷体" w:hAnsi="楷体" w:cs="楷体"/>
          <w:kern w:val="0"/>
          <w:sz w:val="32"/>
          <w:szCs w:val="32"/>
        </w:rPr>
      </w:pPr>
      <w:r>
        <w:rPr>
          <w:rFonts w:ascii="楷体" w:eastAsia="楷体" w:hAnsi="楷体" w:cs="楷体" w:hint="eastAsia"/>
          <w:b/>
          <w:bCs/>
          <w:kern w:val="0"/>
          <w:sz w:val="32"/>
          <w:szCs w:val="32"/>
        </w:rPr>
        <w:lastRenderedPageBreak/>
        <w:t>五、</w:t>
      </w:r>
      <w:bookmarkStart w:id="91" w:name="_Toc519068578"/>
      <w:bookmarkStart w:id="92" w:name="_Toc519068575"/>
      <w:bookmarkEnd w:id="91"/>
      <w:r>
        <w:rPr>
          <w:rFonts w:ascii="楷体" w:eastAsia="楷体" w:hAnsi="楷体" w:cs="楷体" w:hint="eastAsia"/>
          <w:b/>
          <w:bCs/>
          <w:kern w:val="0"/>
          <w:sz w:val="32"/>
          <w:szCs w:val="32"/>
        </w:rPr>
        <w:t>合同格式</w:t>
      </w:r>
      <w:bookmarkEnd w:id="83"/>
      <w:bookmarkEnd w:id="84"/>
      <w:bookmarkEnd w:id="85"/>
      <w:bookmarkEnd w:id="86"/>
      <w:bookmarkEnd w:id="87"/>
      <w:bookmarkEnd w:id="88"/>
      <w:bookmarkEnd w:id="89"/>
      <w:bookmarkEnd w:id="90"/>
      <w:bookmarkEnd w:id="92"/>
    </w:p>
    <w:p w:rsidR="00DA0DAB" w:rsidRDefault="00B27BA3">
      <w:pPr>
        <w:pStyle w:val="a5"/>
        <w:adjustRightInd w:val="0"/>
        <w:snapToGrid w:val="0"/>
        <w:spacing w:line="460" w:lineRule="exact"/>
        <w:rPr>
          <w:rFonts w:cs="宋体"/>
          <w:kern w:val="0"/>
          <w:szCs w:val="28"/>
        </w:rPr>
      </w:pPr>
      <w:r>
        <w:rPr>
          <w:rFonts w:cs="宋体" w:hint="eastAsia"/>
          <w:kern w:val="0"/>
          <w:szCs w:val="28"/>
        </w:rPr>
        <w:t>甲方(采购单位)：</w:t>
      </w:r>
    </w:p>
    <w:p w:rsidR="00DA0DAB" w:rsidRDefault="00B27BA3">
      <w:pPr>
        <w:pStyle w:val="a5"/>
        <w:adjustRightInd w:val="0"/>
        <w:snapToGrid w:val="0"/>
        <w:spacing w:line="460" w:lineRule="exact"/>
        <w:rPr>
          <w:rFonts w:cs="宋体"/>
          <w:kern w:val="0"/>
          <w:szCs w:val="28"/>
        </w:rPr>
      </w:pPr>
      <w:r>
        <w:rPr>
          <w:rFonts w:cs="宋体" w:hint="eastAsia"/>
          <w:kern w:val="0"/>
          <w:szCs w:val="28"/>
        </w:rPr>
        <w:t>乙方(服务单位)：</w:t>
      </w:r>
    </w:p>
    <w:p w:rsidR="00DA0DAB" w:rsidRDefault="00B27BA3">
      <w:pPr>
        <w:pStyle w:val="a5"/>
        <w:adjustRightInd w:val="0"/>
        <w:snapToGrid w:val="0"/>
        <w:spacing w:line="460" w:lineRule="exact"/>
        <w:ind w:firstLineChars="200" w:firstLine="560"/>
        <w:rPr>
          <w:rFonts w:cs="宋体"/>
          <w:kern w:val="0"/>
          <w:szCs w:val="28"/>
        </w:rPr>
      </w:pPr>
      <w:r>
        <w:rPr>
          <w:rFonts w:cs="宋体" w:hint="eastAsia"/>
          <w:kern w:val="0"/>
          <w:szCs w:val="28"/>
        </w:rPr>
        <w:t>甲、乙双方根据华夏城投项目管理有限公司赣州分公司组织竞争性磋商采购的采购结果和竞争性磋商文件的要求，并经双方协商一致，同意按下述条件签订本合同。</w:t>
      </w:r>
    </w:p>
    <w:p w:rsidR="00DA0DAB" w:rsidRDefault="00B27BA3">
      <w:pPr>
        <w:pStyle w:val="a5"/>
        <w:adjustRightInd w:val="0"/>
        <w:snapToGrid w:val="0"/>
        <w:spacing w:line="460" w:lineRule="exact"/>
        <w:rPr>
          <w:rFonts w:cs="宋体"/>
          <w:kern w:val="0"/>
          <w:szCs w:val="28"/>
        </w:rPr>
      </w:pPr>
      <w:r>
        <w:rPr>
          <w:rFonts w:cs="宋体" w:hint="eastAsia"/>
          <w:kern w:val="0"/>
          <w:szCs w:val="28"/>
        </w:rPr>
        <w:t>1合同文件</w:t>
      </w:r>
    </w:p>
    <w:p w:rsidR="00DA0DAB" w:rsidRDefault="00B27BA3">
      <w:pPr>
        <w:pStyle w:val="a5"/>
        <w:adjustRightInd w:val="0"/>
        <w:snapToGrid w:val="0"/>
        <w:spacing w:line="460" w:lineRule="exact"/>
        <w:ind w:firstLineChars="200" w:firstLine="560"/>
        <w:rPr>
          <w:rFonts w:cs="宋体"/>
          <w:kern w:val="0"/>
          <w:szCs w:val="28"/>
        </w:rPr>
      </w:pPr>
      <w:r>
        <w:rPr>
          <w:rFonts w:cs="宋体" w:hint="eastAsia"/>
          <w:kern w:val="0"/>
          <w:szCs w:val="28"/>
        </w:rPr>
        <w:t>《成交通知书》及下列竞争性磋商文件、响应文件中的文件是构成本合同不可分割的部分：</w:t>
      </w:r>
    </w:p>
    <w:p w:rsidR="00DA0DAB" w:rsidRDefault="00B27BA3">
      <w:pPr>
        <w:pStyle w:val="a5"/>
        <w:adjustRightInd w:val="0"/>
        <w:snapToGrid w:val="0"/>
        <w:spacing w:line="460" w:lineRule="exact"/>
        <w:rPr>
          <w:rFonts w:cs="宋体"/>
          <w:kern w:val="0"/>
          <w:szCs w:val="28"/>
        </w:rPr>
      </w:pPr>
      <w:r>
        <w:rPr>
          <w:rFonts w:cs="宋体" w:hint="eastAsia"/>
          <w:kern w:val="0"/>
          <w:szCs w:val="28"/>
        </w:rPr>
        <w:t>（1）合同条款；（2）服务内容要求；</w:t>
      </w:r>
    </w:p>
    <w:p w:rsidR="00DA0DAB" w:rsidRDefault="00B27BA3">
      <w:pPr>
        <w:pStyle w:val="a5"/>
        <w:adjustRightInd w:val="0"/>
        <w:snapToGrid w:val="0"/>
        <w:spacing w:line="460" w:lineRule="exact"/>
        <w:rPr>
          <w:rFonts w:cs="宋体"/>
          <w:kern w:val="0"/>
          <w:szCs w:val="28"/>
        </w:rPr>
      </w:pPr>
      <w:r>
        <w:rPr>
          <w:rFonts w:cs="宋体" w:hint="eastAsia"/>
          <w:kern w:val="0"/>
          <w:szCs w:val="28"/>
        </w:rPr>
        <w:t>（3）响应报价表；（4）响应过程答疑函。</w:t>
      </w:r>
    </w:p>
    <w:p w:rsidR="00DA0DAB" w:rsidRDefault="00B27BA3">
      <w:pPr>
        <w:pStyle w:val="a5"/>
        <w:adjustRightInd w:val="0"/>
        <w:snapToGrid w:val="0"/>
        <w:spacing w:line="460" w:lineRule="exact"/>
        <w:rPr>
          <w:rFonts w:cs="宋体"/>
          <w:kern w:val="0"/>
          <w:szCs w:val="28"/>
        </w:rPr>
      </w:pPr>
      <w:r>
        <w:rPr>
          <w:rFonts w:cs="宋体" w:hint="eastAsia"/>
          <w:kern w:val="0"/>
          <w:szCs w:val="28"/>
        </w:rPr>
        <w:t>2合同范围和条件：本合同的范围和条件应与上述合同文件的规定一致。</w:t>
      </w:r>
    </w:p>
    <w:p w:rsidR="00DA0DAB" w:rsidRDefault="00B27BA3">
      <w:pPr>
        <w:pStyle w:val="a5"/>
        <w:adjustRightInd w:val="0"/>
        <w:snapToGrid w:val="0"/>
        <w:spacing w:line="460" w:lineRule="exact"/>
        <w:rPr>
          <w:rFonts w:cs="宋体"/>
          <w:kern w:val="0"/>
          <w:szCs w:val="28"/>
        </w:rPr>
      </w:pPr>
      <w:r>
        <w:rPr>
          <w:rFonts w:cs="宋体" w:hint="eastAsia"/>
          <w:kern w:val="0"/>
          <w:szCs w:val="28"/>
        </w:rPr>
        <w:t>3服务内容及要求：</w:t>
      </w:r>
    </w:p>
    <w:p w:rsidR="00DA0DAB" w:rsidRDefault="00B27BA3">
      <w:pPr>
        <w:pStyle w:val="a5"/>
        <w:adjustRightInd w:val="0"/>
        <w:snapToGrid w:val="0"/>
        <w:spacing w:line="460" w:lineRule="exact"/>
        <w:rPr>
          <w:rFonts w:cs="宋体"/>
          <w:kern w:val="0"/>
          <w:szCs w:val="28"/>
        </w:rPr>
      </w:pPr>
      <w:r>
        <w:rPr>
          <w:rFonts w:cs="宋体" w:hint="eastAsia"/>
          <w:kern w:val="0"/>
          <w:szCs w:val="28"/>
        </w:rPr>
        <w:t>4合同金额：</w:t>
      </w:r>
    </w:p>
    <w:p w:rsidR="00DA0DAB" w:rsidRDefault="00B27BA3">
      <w:pPr>
        <w:pStyle w:val="a5"/>
        <w:adjustRightInd w:val="0"/>
        <w:snapToGrid w:val="0"/>
        <w:spacing w:line="460" w:lineRule="exact"/>
        <w:rPr>
          <w:rFonts w:cs="宋体"/>
          <w:kern w:val="0"/>
          <w:szCs w:val="28"/>
        </w:rPr>
      </w:pPr>
      <w:r>
        <w:rPr>
          <w:rFonts w:cs="宋体" w:hint="eastAsia"/>
          <w:kern w:val="0"/>
          <w:szCs w:val="28"/>
        </w:rPr>
        <w:t>5付款方式：</w:t>
      </w:r>
    </w:p>
    <w:p w:rsidR="00DA0DAB" w:rsidRDefault="00B27BA3">
      <w:pPr>
        <w:pStyle w:val="a5"/>
        <w:adjustRightInd w:val="0"/>
        <w:snapToGrid w:val="0"/>
        <w:spacing w:line="460" w:lineRule="exact"/>
        <w:rPr>
          <w:rFonts w:cs="宋体"/>
          <w:kern w:val="0"/>
          <w:szCs w:val="28"/>
        </w:rPr>
      </w:pPr>
      <w:r>
        <w:rPr>
          <w:rFonts w:cs="宋体" w:hint="eastAsia"/>
          <w:kern w:val="0"/>
          <w:szCs w:val="28"/>
        </w:rPr>
        <w:t>6完成时间：</w:t>
      </w:r>
    </w:p>
    <w:p w:rsidR="00DA0DAB" w:rsidRDefault="00B27BA3">
      <w:pPr>
        <w:pStyle w:val="a5"/>
        <w:adjustRightInd w:val="0"/>
        <w:snapToGrid w:val="0"/>
        <w:spacing w:line="460" w:lineRule="exact"/>
        <w:rPr>
          <w:rFonts w:cs="宋体"/>
          <w:kern w:val="0"/>
          <w:szCs w:val="28"/>
        </w:rPr>
      </w:pPr>
      <w:r>
        <w:rPr>
          <w:rFonts w:cs="宋体" w:hint="eastAsia"/>
          <w:kern w:val="0"/>
          <w:szCs w:val="28"/>
        </w:rPr>
        <w:t>7双方责任、权利和义务：</w:t>
      </w:r>
    </w:p>
    <w:p w:rsidR="00DA0DAB" w:rsidRDefault="00B27BA3">
      <w:pPr>
        <w:pStyle w:val="a5"/>
        <w:adjustRightInd w:val="0"/>
        <w:snapToGrid w:val="0"/>
        <w:spacing w:line="460" w:lineRule="exact"/>
        <w:rPr>
          <w:rFonts w:cs="宋体"/>
          <w:kern w:val="0"/>
          <w:szCs w:val="28"/>
        </w:rPr>
      </w:pPr>
      <w:r>
        <w:rPr>
          <w:rFonts w:cs="宋体" w:hint="eastAsia"/>
          <w:kern w:val="0"/>
          <w:szCs w:val="28"/>
        </w:rPr>
        <w:t>8违约责任、赔偿：</w:t>
      </w:r>
    </w:p>
    <w:p w:rsidR="00DA0DAB" w:rsidRDefault="00B27BA3">
      <w:pPr>
        <w:pStyle w:val="a5"/>
        <w:adjustRightInd w:val="0"/>
        <w:snapToGrid w:val="0"/>
        <w:spacing w:line="460" w:lineRule="exact"/>
        <w:rPr>
          <w:rFonts w:cs="宋体"/>
          <w:kern w:val="0"/>
          <w:szCs w:val="28"/>
        </w:rPr>
      </w:pPr>
      <w:r>
        <w:rPr>
          <w:rFonts w:cs="宋体" w:hint="eastAsia"/>
          <w:kern w:val="0"/>
          <w:szCs w:val="28"/>
        </w:rPr>
        <w:t>9其他约定：</w:t>
      </w:r>
    </w:p>
    <w:p w:rsidR="00DA0DAB" w:rsidRDefault="00B27BA3">
      <w:pPr>
        <w:pStyle w:val="a5"/>
        <w:adjustRightInd w:val="0"/>
        <w:snapToGrid w:val="0"/>
        <w:spacing w:line="460" w:lineRule="exact"/>
        <w:rPr>
          <w:rFonts w:cs="宋体"/>
          <w:kern w:val="0"/>
          <w:szCs w:val="28"/>
        </w:rPr>
      </w:pPr>
      <w:r>
        <w:rPr>
          <w:rFonts w:cs="宋体" w:hint="eastAsia"/>
          <w:kern w:val="0"/>
          <w:szCs w:val="28"/>
        </w:rPr>
        <w:t>10合同生效：</w:t>
      </w:r>
    </w:p>
    <w:p w:rsidR="00DA0DAB" w:rsidRDefault="00B27BA3">
      <w:pPr>
        <w:pStyle w:val="a5"/>
        <w:adjustRightInd w:val="0"/>
        <w:snapToGrid w:val="0"/>
        <w:spacing w:line="460" w:lineRule="exact"/>
        <w:ind w:firstLineChars="200" w:firstLine="560"/>
        <w:rPr>
          <w:rFonts w:cs="宋体"/>
          <w:kern w:val="0"/>
          <w:szCs w:val="28"/>
        </w:rPr>
      </w:pPr>
      <w:r>
        <w:rPr>
          <w:rFonts w:cs="宋体" w:hint="eastAsia"/>
          <w:kern w:val="0"/>
          <w:szCs w:val="28"/>
        </w:rPr>
        <w:t>本合同经甲、乙双方签字盖章后生效。</w:t>
      </w:r>
    </w:p>
    <w:p w:rsidR="00DA0DAB" w:rsidRDefault="00B27BA3">
      <w:pPr>
        <w:pStyle w:val="a5"/>
        <w:adjustRightInd w:val="0"/>
        <w:snapToGrid w:val="0"/>
        <w:spacing w:line="460" w:lineRule="exact"/>
        <w:rPr>
          <w:rFonts w:cs="宋体"/>
          <w:kern w:val="0"/>
          <w:szCs w:val="28"/>
        </w:rPr>
      </w:pPr>
      <w:r>
        <w:rPr>
          <w:rFonts w:cs="宋体" w:hint="eastAsia"/>
          <w:kern w:val="0"/>
          <w:szCs w:val="28"/>
        </w:rPr>
        <w:t xml:space="preserve">甲方(公章)：　　　　　　　　　乙方(公章)：　　　　　　　　　</w:t>
      </w:r>
    </w:p>
    <w:p w:rsidR="00DA0DAB" w:rsidRDefault="00B27BA3">
      <w:pPr>
        <w:pStyle w:val="a5"/>
        <w:adjustRightInd w:val="0"/>
        <w:snapToGrid w:val="0"/>
        <w:spacing w:line="460" w:lineRule="exact"/>
        <w:rPr>
          <w:rFonts w:cs="宋体"/>
          <w:kern w:val="0"/>
          <w:szCs w:val="28"/>
        </w:rPr>
      </w:pPr>
      <w:r>
        <w:rPr>
          <w:rFonts w:cs="宋体" w:hint="eastAsia"/>
          <w:kern w:val="0"/>
          <w:szCs w:val="28"/>
        </w:rPr>
        <w:t xml:space="preserve">甲方代表：　　　　　　　　　　乙方代表：　　　　　　　　　　</w:t>
      </w:r>
    </w:p>
    <w:p w:rsidR="00DA0DAB" w:rsidRDefault="00B27BA3">
      <w:pPr>
        <w:pStyle w:val="a5"/>
        <w:adjustRightInd w:val="0"/>
        <w:snapToGrid w:val="0"/>
        <w:spacing w:line="460" w:lineRule="exact"/>
        <w:rPr>
          <w:rFonts w:cs="宋体"/>
          <w:kern w:val="0"/>
          <w:szCs w:val="28"/>
        </w:rPr>
      </w:pPr>
      <w:r>
        <w:rPr>
          <w:rFonts w:cs="宋体" w:hint="eastAsia"/>
          <w:kern w:val="0"/>
          <w:szCs w:val="28"/>
        </w:rPr>
        <w:t>联系电话：                    联系电话：</w:t>
      </w:r>
    </w:p>
    <w:p w:rsidR="00DA0DAB" w:rsidRDefault="00B27BA3">
      <w:pPr>
        <w:pStyle w:val="a5"/>
        <w:adjustRightInd w:val="0"/>
        <w:snapToGrid w:val="0"/>
        <w:spacing w:line="460" w:lineRule="exact"/>
        <w:rPr>
          <w:rFonts w:cs="宋体"/>
          <w:kern w:val="0"/>
          <w:szCs w:val="28"/>
        </w:rPr>
      </w:pPr>
      <w:r>
        <w:rPr>
          <w:rFonts w:cs="宋体" w:hint="eastAsia"/>
          <w:kern w:val="0"/>
          <w:szCs w:val="28"/>
        </w:rPr>
        <w:t>地址：                        地址：</w:t>
      </w:r>
    </w:p>
    <w:p w:rsidR="00DA0DAB" w:rsidRDefault="00B27BA3">
      <w:pPr>
        <w:pStyle w:val="a5"/>
        <w:adjustRightInd w:val="0"/>
        <w:snapToGrid w:val="0"/>
        <w:spacing w:line="460" w:lineRule="exact"/>
        <w:rPr>
          <w:rFonts w:cs="宋体"/>
          <w:kern w:val="0"/>
          <w:szCs w:val="28"/>
        </w:rPr>
      </w:pPr>
      <w:r>
        <w:rPr>
          <w:rFonts w:cs="宋体" w:hint="eastAsia"/>
          <w:kern w:val="0"/>
          <w:szCs w:val="28"/>
        </w:rPr>
        <w:t xml:space="preserve">开户行：　　　　　　　　　　　开户行：　　　　　　　　　　　</w:t>
      </w:r>
    </w:p>
    <w:p w:rsidR="00DA0DAB" w:rsidRDefault="00B27BA3">
      <w:pPr>
        <w:pStyle w:val="a5"/>
        <w:adjustRightInd w:val="0"/>
        <w:snapToGrid w:val="0"/>
        <w:spacing w:line="460" w:lineRule="exact"/>
        <w:rPr>
          <w:rFonts w:cs="宋体"/>
          <w:kern w:val="0"/>
          <w:szCs w:val="28"/>
        </w:rPr>
      </w:pPr>
      <w:r>
        <w:rPr>
          <w:rFonts w:cs="宋体" w:hint="eastAsia"/>
          <w:kern w:val="0"/>
          <w:szCs w:val="28"/>
        </w:rPr>
        <w:t xml:space="preserve">账号：　　　　　　　　　　　　账号：　　　　　　　　　　　　</w:t>
      </w:r>
    </w:p>
    <w:p w:rsidR="00DA0DAB" w:rsidRDefault="00B27BA3">
      <w:pPr>
        <w:spacing w:line="460" w:lineRule="exact"/>
        <w:jc w:val="left"/>
        <w:rPr>
          <w:rFonts w:ascii="宋体" w:hAnsi="宋体" w:cs="宋体"/>
          <w:kern w:val="0"/>
          <w:szCs w:val="28"/>
        </w:rPr>
      </w:pPr>
      <w:r>
        <w:rPr>
          <w:rFonts w:ascii="宋体" w:hAnsi="宋体" w:cs="宋体" w:hint="eastAsia"/>
          <w:kern w:val="0"/>
          <w:szCs w:val="28"/>
        </w:rPr>
        <w:t xml:space="preserve">日期：　　　　　　　　　　　　日期：　　　　　　　　　　　　</w:t>
      </w:r>
    </w:p>
    <w:p w:rsidR="00DA0DAB" w:rsidRDefault="00DA0DAB">
      <w:pPr>
        <w:pStyle w:val="a5"/>
        <w:adjustRightInd w:val="0"/>
        <w:snapToGrid w:val="0"/>
        <w:spacing w:line="440" w:lineRule="exact"/>
        <w:rPr>
          <w:rFonts w:cs="宋体"/>
          <w:szCs w:val="28"/>
        </w:rPr>
      </w:pPr>
    </w:p>
    <w:p w:rsidR="00DA0DAB" w:rsidRDefault="00B27BA3">
      <w:pPr>
        <w:pStyle w:val="1"/>
        <w:spacing w:beforeLines="100" w:before="240" w:line="800" w:lineRule="exact"/>
        <w:rPr>
          <w:bCs/>
        </w:rPr>
      </w:pPr>
      <w:bookmarkStart w:id="93" w:name="_Toc331493646"/>
      <w:bookmarkStart w:id="94" w:name="_Toc16572"/>
      <w:bookmarkStart w:id="95" w:name="_Toc6902976"/>
      <w:bookmarkStart w:id="96" w:name="_Toc17148"/>
      <w:bookmarkEnd w:id="93"/>
      <w:r>
        <w:rPr>
          <w:rFonts w:hint="eastAsia"/>
          <w:bCs/>
        </w:rPr>
        <w:lastRenderedPageBreak/>
        <w:t>第二章</w:t>
      </w:r>
      <w:r>
        <w:rPr>
          <w:rFonts w:hint="eastAsia"/>
          <w:bCs/>
        </w:rPr>
        <w:t xml:space="preserve">  </w:t>
      </w:r>
      <w:r>
        <w:rPr>
          <w:rFonts w:hint="eastAsia"/>
          <w:bCs/>
        </w:rPr>
        <w:t>响应文件（格式）</w:t>
      </w:r>
      <w:bookmarkEnd w:id="94"/>
      <w:bookmarkEnd w:id="95"/>
      <w:bookmarkEnd w:id="96"/>
    </w:p>
    <w:p w:rsidR="00DA0DAB" w:rsidRDefault="00B27BA3">
      <w:pPr>
        <w:widowControl/>
        <w:spacing w:line="600" w:lineRule="exact"/>
        <w:jc w:val="right"/>
        <w:rPr>
          <w:rFonts w:ascii="宋体" w:hAnsi="宋体" w:cs="宋体"/>
          <w:kern w:val="0"/>
          <w:sz w:val="36"/>
          <w:szCs w:val="36"/>
        </w:rPr>
      </w:pPr>
      <w:r>
        <w:rPr>
          <w:rFonts w:ascii="宋体" w:hAnsi="宋体" w:cs="宋体" w:hint="eastAsia"/>
          <w:bCs/>
          <w:kern w:val="0"/>
          <w:sz w:val="36"/>
          <w:szCs w:val="36"/>
        </w:rPr>
        <w:t>正（副）本</w:t>
      </w:r>
    </w:p>
    <w:p w:rsidR="00DA0DAB" w:rsidRDefault="00DA0DAB">
      <w:pPr>
        <w:spacing w:line="1000" w:lineRule="exact"/>
        <w:jc w:val="center"/>
        <w:rPr>
          <w:rFonts w:ascii="宋体" w:hAnsi="宋体" w:cs="宋体"/>
          <w:b/>
          <w:bCs/>
          <w:sz w:val="80"/>
          <w:szCs w:val="80"/>
        </w:rPr>
      </w:pPr>
    </w:p>
    <w:p w:rsidR="00DA0DAB" w:rsidRDefault="00DA0DAB">
      <w:pPr>
        <w:spacing w:line="1000" w:lineRule="exact"/>
        <w:jc w:val="center"/>
        <w:rPr>
          <w:rFonts w:ascii="宋体" w:hAnsi="宋体" w:cs="宋体"/>
          <w:b/>
          <w:bCs/>
          <w:sz w:val="80"/>
          <w:szCs w:val="80"/>
        </w:rPr>
      </w:pPr>
    </w:p>
    <w:p w:rsidR="00DA0DAB" w:rsidRDefault="00B27BA3">
      <w:pPr>
        <w:spacing w:line="1000" w:lineRule="exact"/>
        <w:jc w:val="center"/>
        <w:rPr>
          <w:rFonts w:ascii="宋体" w:hAnsi="宋体" w:cs="宋体"/>
          <w:b/>
          <w:bCs/>
          <w:sz w:val="80"/>
          <w:szCs w:val="80"/>
        </w:rPr>
      </w:pPr>
      <w:r>
        <w:rPr>
          <w:rFonts w:ascii="宋体" w:hAnsi="宋体" w:cs="宋体" w:hint="eastAsia"/>
          <w:b/>
          <w:bCs/>
          <w:sz w:val="80"/>
          <w:szCs w:val="80"/>
        </w:rPr>
        <w:t>磋商响应文件</w:t>
      </w:r>
    </w:p>
    <w:p w:rsidR="00DA0DAB" w:rsidRDefault="00DA0DAB">
      <w:pPr>
        <w:spacing w:line="1000" w:lineRule="exact"/>
        <w:jc w:val="center"/>
        <w:rPr>
          <w:rFonts w:ascii="宋体" w:hAnsi="宋体" w:cs="宋体"/>
          <w:b/>
          <w:bCs/>
          <w:sz w:val="80"/>
          <w:szCs w:val="80"/>
        </w:rPr>
      </w:pPr>
    </w:p>
    <w:p w:rsidR="00DA0DAB" w:rsidRDefault="00B27BA3">
      <w:pPr>
        <w:spacing w:line="900" w:lineRule="exact"/>
        <w:jc w:val="left"/>
        <w:rPr>
          <w:rFonts w:ascii="宋体" w:hAnsi="宋体" w:cs="宋体"/>
          <w:sz w:val="36"/>
          <w:szCs w:val="36"/>
          <w:u w:val="single"/>
        </w:rPr>
      </w:pPr>
      <w:r>
        <w:rPr>
          <w:rFonts w:ascii="宋体" w:hAnsi="宋体" w:cs="宋体" w:hint="eastAsia"/>
          <w:b/>
          <w:bCs/>
          <w:sz w:val="36"/>
          <w:szCs w:val="36"/>
        </w:rPr>
        <w:t>项目名称：</w:t>
      </w:r>
      <w:r>
        <w:rPr>
          <w:rFonts w:ascii="宋体" w:hAnsi="宋体" w:cs="宋体" w:hint="eastAsia"/>
          <w:sz w:val="36"/>
          <w:szCs w:val="36"/>
          <w:u w:val="single"/>
        </w:rPr>
        <w:t xml:space="preserve">                                 </w:t>
      </w:r>
    </w:p>
    <w:p w:rsidR="00DA0DAB" w:rsidRDefault="00DA0DAB">
      <w:pPr>
        <w:spacing w:line="900" w:lineRule="exact"/>
        <w:jc w:val="left"/>
        <w:rPr>
          <w:rFonts w:ascii="宋体" w:hAnsi="宋体" w:cs="宋体"/>
          <w:sz w:val="36"/>
          <w:szCs w:val="36"/>
          <w:u w:val="single"/>
        </w:rPr>
      </w:pPr>
    </w:p>
    <w:p w:rsidR="00DA0DAB" w:rsidRDefault="00B27BA3">
      <w:pPr>
        <w:spacing w:line="900" w:lineRule="exact"/>
        <w:jc w:val="left"/>
        <w:rPr>
          <w:rFonts w:ascii="宋体" w:hAnsi="宋体" w:cs="宋体"/>
          <w:sz w:val="36"/>
          <w:szCs w:val="36"/>
          <w:u w:val="single"/>
        </w:rPr>
      </w:pPr>
      <w:r>
        <w:rPr>
          <w:rFonts w:ascii="宋体" w:hAnsi="宋体" w:cs="宋体" w:hint="eastAsia"/>
          <w:b/>
          <w:bCs/>
          <w:sz w:val="36"/>
          <w:szCs w:val="36"/>
        </w:rPr>
        <w:t>项目编号：</w:t>
      </w:r>
      <w:r>
        <w:rPr>
          <w:rFonts w:ascii="宋体" w:hAnsi="宋体" w:cs="宋体" w:hint="eastAsia"/>
          <w:sz w:val="36"/>
          <w:szCs w:val="36"/>
          <w:u w:val="single"/>
        </w:rPr>
        <w:t xml:space="preserve">                                 </w:t>
      </w:r>
    </w:p>
    <w:p w:rsidR="00DA0DAB" w:rsidRDefault="00DA0DAB">
      <w:pPr>
        <w:spacing w:line="900" w:lineRule="exact"/>
        <w:jc w:val="left"/>
        <w:rPr>
          <w:rFonts w:ascii="宋体" w:hAnsi="宋体" w:cs="宋体"/>
          <w:sz w:val="36"/>
          <w:szCs w:val="36"/>
          <w:u w:val="single"/>
        </w:rPr>
      </w:pPr>
    </w:p>
    <w:p w:rsidR="00DA0DAB" w:rsidRDefault="00B27BA3">
      <w:pPr>
        <w:spacing w:line="900" w:lineRule="exact"/>
        <w:jc w:val="left"/>
        <w:rPr>
          <w:rFonts w:ascii="宋体" w:hAnsi="宋体" w:cs="宋体"/>
          <w:sz w:val="36"/>
          <w:szCs w:val="36"/>
          <w:u w:val="single"/>
        </w:rPr>
      </w:pPr>
      <w:r>
        <w:rPr>
          <w:rFonts w:ascii="宋体" w:hAnsi="宋体" w:cs="宋体" w:hint="eastAsia"/>
          <w:b/>
          <w:bCs/>
          <w:sz w:val="36"/>
          <w:szCs w:val="36"/>
        </w:rPr>
        <w:t>响应供应商名称：</w:t>
      </w:r>
      <w:r>
        <w:rPr>
          <w:rFonts w:ascii="宋体" w:hAnsi="宋体" w:cs="宋体" w:hint="eastAsia"/>
          <w:sz w:val="36"/>
          <w:szCs w:val="36"/>
          <w:u w:val="single"/>
        </w:rPr>
        <w:t xml:space="preserve">（公章）                    </w:t>
      </w:r>
    </w:p>
    <w:p w:rsidR="00DA0DAB" w:rsidRDefault="00DA0DAB">
      <w:pPr>
        <w:spacing w:line="900" w:lineRule="exact"/>
        <w:jc w:val="left"/>
        <w:rPr>
          <w:rFonts w:ascii="宋体" w:hAnsi="宋体" w:cs="宋体"/>
          <w:sz w:val="36"/>
          <w:szCs w:val="36"/>
        </w:rPr>
      </w:pPr>
    </w:p>
    <w:p w:rsidR="00DA0DAB" w:rsidRDefault="00DA0DAB">
      <w:pPr>
        <w:pStyle w:val="a5"/>
      </w:pPr>
    </w:p>
    <w:p w:rsidR="00DA0DAB" w:rsidRDefault="00B27BA3">
      <w:pPr>
        <w:spacing w:line="900" w:lineRule="exact"/>
        <w:jc w:val="center"/>
        <w:rPr>
          <w:rFonts w:ascii="宋体" w:hAnsi="宋体" w:cs="宋体"/>
          <w:b/>
          <w:bCs/>
          <w:sz w:val="36"/>
          <w:szCs w:val="36"/>
        </w:rPr>
      </w:pPr>
      <w:r>
        <w:rPr>
          <w:rFonts w:ascii="宋体" w:hAnsi="宋体" w:cs="宋体" w:hint="eastAsia"/>
          <w:b/>
          <w:bCs/>
          <w:sz w:val="36"/>
          <w:szCs w:val="36"/>
        </w:rPr>
        <w:t>年   月   日</w:t>
      </w:r>
    </w:p>
    <w:p w:rsidR="00DA0DAB" w:rsidRDefault="00B27BA3">
      <w:pPr>
        <w:rPr>
          <w:rFonts w:ascii="宋体" w:hAnsi="宋体" w:cs="宋体"/>
          <w:b/>
          <w:bCs/>
          <w:sz w:val="36"/>
          <w:szCs w:val="36"/>
        </w:rPr>
      </w:pPr>
      <w:r>
        <w:rPr>
          <w:rFonts w:ascii="宋体" w:hAnsi="宋体" w:cs="宋体" w:hint="eastAsia"/>
          <w:b/>
          <w:bCs/>
          <w:sz w:val="36"/>
          <w:szCs w:val="36"/>
        </w:rPr>
        <w:br w:type="page"/>
      </w:r>
    </w:p>
    <w:p w:rsidR="00DA0DAB" w:rsidRDefault="00B27BA3">
      <w:pPr>
        <w:pStyle w:val="3"/>
        <w:spacing w:beforeLines="100" w:before="240" w:line="600" w:lineRule="exact"/>
        <w:jc w:val="center"/>
        <w:rPr>
          <w:rFonts w:ascii="楷体" w:eastAsia="楷体" w:hAnsi="楷体" w:cs="楷体"/>
        </w:rPr>
      </w:pPr>
      <w:bookmarkStart w:id="97" w:name="_Toc25208"/>
      <w:bookmarkStart w:id="98" w:name="_Toc10932"/>
      <w:bookmarkStart w:id="99" w:name="_Toc22773"/>
      <w:r>
        <w:rPr>
          <w:rFonts w:ascii="楷体" w:eastAsia="楷体" w:hAnsi="楷体" w:cs="楷体" w:hint="eastAsia"/>
        </w:rPr>
        <w:lastRenderedPageBreak/>
        <w:t>一、磋商响应文件资料清单（格式）</w:t>
      </w:r>
      <w:bookmarkEnd w:id="97"/>
      <w:bookmarkEnd w:id="98"/>
      <w:bookmarkEnd w:id="99"/>
    </w:p>
    <w:p w:rsidR="00DA0DAB" w:rsidRDefault="00DA0DAB"/>
    <w:tbl>
      <w:tblPr>
        <w:tblStyle w:val="ac"/>
        <w:tblW w:w="8743" w:type="dxa"/>
        <w:tblInd w:w="102" w:type="dxa"/>
        <w:tblLayout w:type="fixed"/>
        <w:tblLook w:val="04A0" w:firstRow="1" w:lastRow="0" w:firstColumn="1" w:lastColumn="0" w:noHBand="0" w:noVBand="1"/>
      </w:tblPr>
      <w:tblGrid>
        <w:gridCol w:w="1350"/>
        <w:gridCol w:w="5271"/>
        <w:gridCol w:w="2122"/>
      </w:tblGrid>
      <w:tr w:rsidR="00DA0DAB">
        <w:trPr>
          <w:trHeight w:val="454"/>
        </w:trPr>
        <w:tc>
          <w:tcPr>
            <w:tcW w:w="1350" w:type="dxa"/>
            <w:vAlign w:val="center"/>
          </w:tcPr>
          <w:p w:rsidR="00DA0DAB" w:rsidRDefault="00B27BA3">
            <w:pPr>
              <w:pStyle w:val="a5"/>
              <w:jc w:val="center"/>
              <w:rPr>
                <w:rFonts w:cs="宋体"/>
                <w:sz w:val="24"/>
              </w:rPr>
            </w:pPr>
            <w:r>
              <w:rPr>
                <w:rFonts w:cs="宋体" w:hint="eastAsia"/>
                <w:sz w:val="24"/>
              </w:rPr>
              <w:t>序号</w:t>
            </w:r>
          </w:p>
        </w:tc>
        <w:tc>
          <w:tcPr>
            <w:tcW w:w="5271" w:type="dxa"/>
            <w:vAlign w:val="center"/>
          </w:tcPr>
          <w:p w:rsidR="00DA0DAB" w:rsidRDefault="00B27BA3">
            <w:pPr>
              <w:pStyle w:val="a5"/>
              <w:jc w:val="center"/>
              <w:rPr>
                <w:rFonts w:cs="宋体"/>
                <w:sz w:val="24"/>
              </w:rPr>
            </w:pPr>
            <w:r>
              <w:rPr>
                <w:rFonts w:cs="宋体" w:hint="eastAsia"/>
                <w:sz w:val="24"/>
              </w:rPr>
              <w:t>资料名称</w:t>
            </w:r>
          </w:p>
        </w:tc>
        <w:tc>
          <w:tcPr>
            <w:tcW w:w="2122" w:type="dxa"/>
            <w:vAlign w:val="center"/>
          </w:tcPr>
          <w:p w:rsidR="00DA0DAB" w:rsidRDefault="00B27BA3">
            <w:pPr>
              <w:pStyle w:val="a5"/>
              <w:jc w:val="center"/>
              <w:rPr>
                <w:rFonts w:cs="宋体"/>
                <w:sz w:val="24"/>
              </w:rPr>
            </w:pPr>
            <w:r>
              <w:rPr>
                <w:rFonts w:cs="宋体" w:hint="eastAsia"/>
                <w:sz w:val="24"/>
              </w:rPr>
              <w:t>页码范围</w:t>
            </w: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r w:rsidR="00DA0DAB">
        <w:trPr>
          <w:trHeight w:val="454"/>
        </w:trPr>
        <w:tc>
          <w:tcPr>
            <w:tcW w:w="1350" w:type="dxa"/>
            <w:vAlign w:val="center"/>
          </w:tcPr>
          <w:p w:rsidR="00DA0DAB" w:rsidRDefault="00DA0DAB">
            <w:pPr>
              <w:pStyle w:val="a5"/>
              <w:jc w:val="center"/>
              <w:rPr>
                <w:rFonts w:cs="宋体"/>
                <w:sz w:val="24"/>
              </w:rPr>
            </w:pPr>
          </w:p>
        </w:tc>
        <w:tc>
          <w:tcPr>
            <w:tcW w:w="5271" w:type="dxa"/>
            <w:vAlign w:val="center"/>
          </w:tcPr>
          <w:p w:rsidR="00DA0DAB" w:rsidRDefault="00DA0DAB">
            <w:pPr>
              <w:pStyle w:val="a5"/>
              <w:jc w:val="center"/>
              <w:rPr>
                <w:rFonts w:cs="宋体"/>
                <w:sz w:val="24"/>
              </w:rPr>
            </w:pPr>
          </w:p>
        </w:tc>
        <w:tc>
          <w:tcPr>
            <w:tcW w:w="2122" w:type="dxa"/>
            <w:vAlign w:val="center"/>
          </w:tcPr>
          <w:p w:rsidR="00DA0DAB" w:rsidRDefault="00DA0DAB">
            <w:pPr>
              <w:pStyle w:val="a5"/>
              <w:jc w:val="center"/>
              <w:rPr>
                <w:rFonts w:cs="宋体"/>
                <w:sz w:val="24"/>
              </w:rPr>
            </w:pPr>
          </w:p>
        </w:tc>
      </w:tr>
    </w:tbl>
    <w:p w:rsidR="00DA0DAB" w:rsidRDefault="00DA0DAB">
      <w:pPr>
        <w:pStyle w:val="a5"/>
      </w:pPr>
    </w:p>
    <w:p w:rsidR="00DA0DAB" w:rsidRDefault="00B27BA3">
      <w:pPr>
        <w:rPr>
          <w:rFonts w:ascii="楷体" w:eastAsia="楷体" w:hAnsi="楷体" w:cs="楷体"/>
        </w:rPr>
      </w:pPr>
      <w:bookmarkStart w:id="100" w:name="_Toc416791181"/>
      <w:bookmarkStart w:id="101" w:name="_Toc29479"/>
      <w:bookmarkStart w:id="102" w:name="_Toc4073379"/>
      <w:bookmarkStart w:id="103" w:name="_Toc362422562"/>
      <w:bookmarkStart w:id="104" w:name="_Toc25442"/>
      <w:bookmarkStart w:id="105" w:name="_Toc3144"/>
      <w:r>
        <w:rPr>
          <w:rFonts w:ascii="楷体" w:eastAsia="楷体" w:hAnsi="楷体" w:cs="楷体" w:hint="eastAsia"/>
        </w:rPr>
        <w:br w:type="page"/>
      </w:r>
    </w:p>
    <w:p w:rsidR="00DA0DAB" w:rsidRDefault="00B27BA3">
      <w:pPr>
        <w:pStyle w:val="3"/>
        <w:spacing w:beforeLines="100" w:before="240" w:line="600" w:lineRule="exact"/>
        <w:jc w:val="center"/>
        <w:rPr>
          <w:rFonts w:ascii="楷体" w:eastAsia="楷体" w:hAnsi="楷体" w:cs="楷体"/>
        </w:rPr>
      </w:pPr>
      <w:r>
        <w:rPr>
          <w:rFonts w:ascii="楷体" w:eastAsia="楷体" w:hAnsi="楷体" w:cs="楷体" w:hint="eastAsia"/>
        </w:rPr>
        <w:lastRenderedPageBreak/>
        <w:t>二、响应函（格式）</w:t>
      </w:r>
      <w:bookmarkEnd w:id="100"/>
      <w:bookmarkEnd w:id="101"/>
      <w:bookmarkEnd w:id="102"/>
      <w:bookmarkEnd w:id="103"/>
      <w:bookmarkEnd w:id="104"/>
      <w:bookmarkEnd w:id="105"/>
    </w:p>
    <w:p w:rsidR="00DA0DAB" w:rsidRDefault="00B27BA3">
      <w:pPr>
        <w:widowControl/>
        <w:spacing w:line="480" w:lineRule="exact"/>
        <w:rPr>
          <w:rFonts w:ascii="宋体" w:hAnsi="宋体" w:cs="宋体"/>
          <w:kern w:val="0"/>
          <w:szCs w:val="28"/>
        </w:rPr>
      </w:pPr>
      <w:r>
        <w:rPr>
          <w:rFonts w:ascii="宋体" w:hAnsi="宋体" w:cs="宋体" w:hint="eastAsia"/>
          <w:kern w:val="0"/>
          <w:szCs w:val="28"/>
        </w:rPr>
        <w:t>致：</w:t>
      </w:r>
      <w:r>
        <w:rPr>
          <w:rFonts w:ascii="宋体" w:hAnsi="宋体" w:cs="宋体" w:hint="eastAsia"/>
          <w:kern w:val="0"/>
          <w:szCs w:val="28"/>
          <w:u w:val="single"/>
        </w:rPr>
        <w:t>华夏城投项目管理有限公司赣州分公司</w:t>
      </w:r>
    </w:p>
    <w:p w:rsidR="00DA0DAB" w:rsidRDefault="00B27BA3">
      <w:pPr>
        <w:spacing w:line="480" w:lineRule="exact"/>
        <w:ind w:firstLineChars="200" w:firstLine="560"/>
        <w:rPr>
          <w:rFonts w:ascii="宋体" w:hAnsi="宋体" w:cs="宋体"/>
          <w:kern w:val="0"/>
          <w:szCs w:val="28"/>
        </w:rPr>
      </w:pPr>
      <w:r>
        <w:rPr>
          <w:rFonts w:ascii="宋体" w:hAnsi="宋体" w:cs="宋体" w:hint="eastAsia"/>
          <w:kern w:val="0"/>
          <w:szCs w:val="28"/>
          <w:u w:val="single"/>
        </w:rPr>
        <w:t xml:space="preserve">                          </w:t>
      </w:r>
      <w:r>
        <w:rPr>
          <w:rFonts w:ascii="宋体" w:hAnsi="宋体" w:cs="宋体" w:hint="eastAsia"/>
          <w:kern w:val="0"/>
          <w:szCs w:val="28"/>
        </w:rPr>
        <w:t>（响应供应商名称）系中华人民共和国合法企业，注册地址：</w:t>
      </w:r>
      <w:r>
        <w:rPr>
          <w:rFonts w:ascii="宋体" w:hAnsi="宋体" w:cs="宋体" w:hint="eastAsia"/>
          <w:kern w:val="0"/>
          <w:szCs w:val="28"/>
          <w:u w:val="single"/>
        </w:rPr>
        <w:t xml:space="preserve">                                      </w:t>
      </w:r>
      <w:r>
        <w:rPr>
          <w:rFonts w:ascii="宋体" w:hAnsi="宋体" w:cs="宋体" w:hint="eastAsia"/>
          <w:kern w:val="0"/>
          <w:szCs w:val="28"/>
        </w:rPr>
        <w:t>。我方就参加本次响应有关事项郑重声明如下：</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我方完全理解并接受该项目磋商文件所有要求。</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我方提交的所有响应文件、资料都是准确和真实的，如有虚假或隐瞒，我方愿意承担一切法律责任。</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我方承诺按照磋商文件要求，提供采购项目的技术服务。</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我方按磋商文件提交磋商响应文件正本一式</w:t>
      </w:r>
      <w:r>
        <w:rPr>
          <w:rFonts w:ascii="宋体" w:hAnsi="宋体" w:cs="宋体"/>
          <w:kern w:val="0"/>
          <w:szCs w:val="28"/>
          <w:u w:val="single"/>
        </w:rPr>
        <w:t>1</w:t>
      </w:r>
      <w:r>
        <w:rPr>
          <w:rFonts w:ascii="宋体" w:hAnsi="宋体" w:cs="宋体" w:hint="eastAsia"/>
          <w:kern w:val="0"/>
          <w:szCs w:val="28"/>
        </w:rPr>
        <w:t>份，副本一式</w:t>
      </w:r>
      <w:r>
        <w:rPr>
          <w:rFonts w:ascii="宋体" w:hAnsi="宋体" w:cs="宋体"/>
          <w:kern w:val="0"/>
          <w:szCs w:val="28"/>
          <w:u w:val="single"/>
        </w:rPr>
        <w:t>2</w:t>
      </w:r>
      <w:r>
        <w:rPr>
          <w:rFonts w:ascii="宋体" w:hAnsi="宋体" w:cs="宋体" w:hint="eastAsia"/>
          <w:kern w:val="0"/>
          <w:szCs w:val="28"/>
        </w:rPr>
        <w:t>份。</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我方二次报价（最终报价）为闭口价。即在响应有效期和合同有效期内，该报价固定不变。</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如果我方成交，我方将履行磋商文件中规定的各项要求以及我方响应文件的各项承诺，按《中华人民共和国政府采购法》、《中华人民共和国民法典》及合同约定条款承担我方责任。</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我方理解，最低报价不是成交的唯一条件。</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我方同意按有关规定及磋商文件要求，缴纳足额响应保证金。</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若我方成交，愿意按有关规定及磋商文件要求缴纳招标代理服务费。</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本响应有效期为从磋商响应提交截止之日起</w:t>
      </w:r>
      <w:r>
        <w:rPr>
          <w:rFonts w:ascii="宋体" w:hAnsi="宋体" w:cs="宋体"/>
          <w:kern w:val="0"/>
          <w:szCs w:val="28"/>
        </w:rPr>
        <w:t>90</w:t>
      </w:r>
      <w:r>
        <w:rPr>
          <w:rFonts w:ascii="宋体" w:hAnsi="宋体" w:cs="宋体" w:hint="eastAsia"/>
          <w:kern w:val="0"/>
          <w:szCs w:val="28"/>
        </w:rPr>
        <w:t>天。</w:t>
      </w:r>
    </w:p>
    <w:p w:rsidR="00DA0DAB" w:rsidRDefault="00B27BA3">
      <w:pPr>
        <w:numPr>
          <w:ilvl w:val="0"/>
          <w:numId w:val="4"/>
        </w:numPr>
        <w:spacing w:line="480" w:lineRule="exact"/>
        <w:rPr>
          <w:rFonts w:ascii="宋体" w:hAnsi="宋体" w:cs="宋体"/>
          <w:kern w:val="0"/>
          <w:szCs w:val="28"/>
        </w:rPr>
      </w:pPr>
      <w:r>
        <w:rPr>
          <w:rFonts w:ascii="宋体" w:hAnsi="宋体" w:cs="宋体" w:hint="eastAsia"/>
          <w:kern w:val="0"/>
          <w:szCs w:val="28"/>
        </w:rPr>
        <w:t>与本响应有关的一切正式往来信函请寄:</w:t>
      </w:r>
    </w:p>
    <w:p w:rsidR="00DA0DAB" w:rsidRDefault="00B27BA3">
      <w:pPr>
        <w:spacing w:line="480" w:lineRule="exact"/>
        <w:jc w:val="left"/>
        <w:rPr>
          <w:rFonts w:ascii="宋体" w:hAnsi="宋体" w:cs="宋体"/>
          <w:kern w:val="0"/>
          <w:szCs w:val="28"/>
        </w:rPr>
      </w:pPr>
      <w:r>
        <w:rPr>
          <w:rFonts w:ascii="宋体" w:hAnsi="宋体" w:cs="宋体" w:hint="eastAsia"/>
          <w:kern w:val="0"/>
          <w:szCs w:val="28"/>
        </w:rPr>
        <w:t>地  址：</w:t>
      </w:r>
    </w:p>
    <w:p w:rsidR="00DA0DAB" w:rsidRDefault="00B27BA3">
      <w:pPr>
        <w:spacing w:line="480" w:lineRule="exact"/>
        <w:jc w:val="left"/>
        <w:rPr>
          <w:rFonts w:ascii="宋体" w:hAnsi="宋体" w:cs="宋体"/>
          <w:kern w:val="0"/>
          <w:szCs w:val="28"/>
        </w:rPr>
      </w:pPr>
      <w:r>
        <w:rPr>
          <w:rFonts w:ascii="宋体" w:hAnsi="宋体" w:cs="宋体" w:hint="eastAsia"/>
          <w:kern w:val="0"/>
          <w:szCs w:val="28"/>
        </w:rPr>
        <w:t>联系人：</w:t>
      </w:r>
    </w:p>
    <w:p w:rsidR="00DA0DAB" w:rsidRDefault="00B27BA3">
      <w:pPr>
        <w:spacing w:line="480" w:lineRule="exact"/>
        <w:jc w:val="left"/>
        <w:rPr>
          <w:rFonts w:ascii="宋体" w:hAnsi="宋体" w:cs="宋体"/>
          <w:kern w:val="0"/>
          <w:szCs w:val="28"/>
        </w:rPr>
      </w:pPr>
      <w:r>
        <w:rPr>
          <w:rFonts w:ascii="宋体" w:hAnsi="宋体" w:cs="宋体" w:hint="eastAsia"/>
          <w:kern w:val="0"/>
          <w:szCs w:val="28"/>
        </w:rPr>
        <w:t>电  话：                       电子邮件：</w:t>
      </w:r>
    </w:p>
    <w:p w:rsidR="00DA0DAB" w:rsidRDefault="00B27BA3">
      <w:pPr>
        <w:spacing w:line="480" w:lineRule="exact"/>
        <w:ind w:right="540"/>
        <w:rPr>
          <w:rFonts w:ascii="宋体" w:hAnsi="宋体" w:cs="宋体"/>
          <w:kern w:val="0"/>
          <w:szCs w:val="28"/>
        </w:rPr>
      </w:pPr>
      <w:r>
        <w:rPr>
          <w:rFonts w:ascii="宋体" w:hAnsi="宋体" w:cs="宋体" w:hint="eastAsia"/>
          <w:kern w:val="0"/>
          <w:szCs w:val="28"/>
        </w:rPr>
        <w:t>法定代表人（经营者、单位负责人、自然人）（签字或签章）：</w:t>
      </w:r>
    </w:p>
    <w:p w:rsidR="00DA0DAB" w:rsidRDefault="00B27BA3">
      <w:pPr>
        <w:widowControl/>
        <w:spacing w:line="480" w:lineRule="exact"/>
        <w:rPr>
          <w:rFonts w:ascii="宋体" w:hAnsi="宋体" w:cs="宋体"/>
          <w:kern w:val="0"/>
          <w:szCs w:val="28"/>
        </w:rPr>
      </w:pPr>
      <w:r>
        <w:rPr>
          <w:rFonts w:ascii="宋体" w:hAnsi="宋体" w:cs="宋体" w:hint="eastAsia"/>
          <w:kern w:val="0"/>
          <w:szCs w:val="28"/>
        </w:rPr>
        <w:t>响应供应商名称（公章或自然人印鉴章）：</w:t>
      </w:r>
    </w:p>
    <w:p w:rsidR="00DA0DAB" w:rsidRDefault="00B27BA3">
      <w:pPr>
        <w:pStyle w:val="a5"/>
        <w:spacing w:line="480" w:lineRule="exact"/>
        <w:jc w:val="right"/>
        <w:rPr>
          <w:szCs w:val="28"/>
        </w:rPr>
      </w:pPr>
      <w:r>
        <w:rPr>
          <w:rFonts w:cs="宋体" w:hint="eastAsia"/>
          <w:kern w:val="0"/>
          <w:szCs w:val="28"/>
        </w:rPr>
        <w:t>年    月    日</w:t>
      </w:r>
      <w:bookmarkStart w:id="106" w:name="_Toc13480"/>
      <w:bookmarkStart w:id="107" w:name="_Toc6902981"/>
      <w:bookmarkStart w:id="108" w:name="_Toc480381751"/>
      <w:bookmarkStart w:id="109" w:name="_Toc484190076"/>
    </w:p>
    <w:p w:rsidR="00DA0DAB" w:rsidRDefault="00DA0DAB">
      <w:pPr>
        <w:spacing w:line="480" w:lineRule="exact"/>
        <w:rPr>
          <w:rFonts w:ascii="宋体" w:hAnsi="宋体"/>
          <w:szCs w:val="28"/>
        </w:rPr>
        <w:sectPr w:rsidR="00DA0DAB">
          <w:headerReference w:type="even" r:id="rId9"/>
          <w:headerReference w:type="default" r:id="rId10"/>
          <w:footerReference w:type="even" r:id="rId11"/>
          <w:footerReference w:type="default" r:id="rId12"/>
          <w:pgSz w:w="11906" w:h="16838"/>
          <w:pgMar w:top="1701" w:right="1587" w:bottom="1701" w:left="1587" w:header="850" w:footer="850" w:gutter="0"/>
          <w:pgNumType w:start="1"/>
          <w:cols w:space="0"/>
          <w:docGrid w:linePitch="312"/>
        </w:sectPr>
      </w:pPr>
    </w:p>
    <w:p w:rsidR="00DA0DAB" w:rsidRDefault="00B27BA3">
      <w:pPr>
        <w:pStyle w:val="3"/>
        <w:spacing w:beforeLines="100" w:before="240" w:line="600" w:lineRule="exact"/>
        <w:jc w:val="center"/>
        <w:rPr>
          <w:rFonts w:ascii="楷体" w:eastAsia="楷体" w:hAnsi="楷体" w:cs="楷体"/>
        </w:rPr>
      </w:pPr>
      <w:bookmarkStart w:id="110" w:name="_Toc16903"/>
      <w:bookmarkStart w:id="111" w:name="_Toc2153"/>
      <w:r>
        <w:rPr>
          <w:rFonts w:ascii="楷体" w:eastAsia="楷体" w:hAnsi="楷体" w:cs="楷体" w:hint="eastAsia"/>
        </w:rPr>
        <w:lastRenderedPageBreak/>
        <w:t>三、响应报价一览表（格式）</w:t>
      </w:r>
      <w:bookmarkEnd w:id="110"/>
      <w:bookmarkEnd w:id="111"/>
    </w:p>
    <w:p w:rsidR="00DA0DAB" w:rsidRDefault="00B27BA3">
      <w:pPr>
        <w:widowControl/>
        <w:jc w:val="left"/>
        <w:rPr>
          <w:rFonts w:ascii="宋体" w:hAnsi="宋体" w:cs="宋体"/>
          <w:szCs w:val="28"/>
        </w:rPr>
      </w:pPr>
      <w:r>
        <w:rPr>
          <w:rFonts w:ascii="宋体" w:hAnsi="宋体" w:cs="宋体" w:hint="eastAsia"/>
          <w:szCs w:val="28"/>
        </w:rPr>
        <w:t>响应供应商名称（公章）：</w:t>
      </w:r>
      <w:r>
        <w:rPr>
          <w:rFonts w:ascii="宋体" w:hAnsi="宋体" w:cs="宋体" w:hint="eastAsia"/>
          <w:szCs w:val="28"/>
          <w:u w:val="single"/>
        </w:rPr>
        <w:t xml:space="preserve">                              </w:t>
      </w:r>
    </w:p>
    <w:p w:rsidR="00DA0DAB" w:rsidRDefault="00B27BA3">
      <w:pPr>
        <w:widowControl/>
        <w:jc w:val="right"/>
        <w:rPr>
          <w:rFonts w:ascii="宋体" w:hAnsi="宋体" w:cs="宋体"/>
          <w:b/>
          <w:szCs w:val="28"/>
        </w:rPr>
      </w:pPr>
      <w:r>
        <w:rPr>
          <w:rFonts w:ascii="宋体" w:hAnsi="宋体" w:cs="宋体"/>
          <w:kern w:val="0"/>
          <w:szCs w:val="28"/>
        </w:rPr>
        <w:t>金额单位：元</w:t>
      </w:r>
    </w:p>
    <w:tbl>
      <w:tblPr>
        <w:tblW w:w="13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075"/>
        <w:gridCol w:w="1395"/>
        <w:gridCol w:w="1635"/>
        <w:gridCol w:w="2115"/>
        <w:gridCol w:w="1901"/>
        <w:gridCol w:w="2685"/>
        <w:gridCol w:w="1029"/>
      </w:tblGrid>
      <w:tr w:rsidR="00DA0DAB">
        <w:trPr>
          <w:trHeight w:val="454"/>
        </w:trPr>
        <w:tc>
          <w:tcPr>
            <w:tcW w:w="878"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品目</w:t>
            </w:r>
          </w:p>
        </w:tc>
        <w:tc>
          <w:tcPr>
            <w:tcW w:w="2075"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项目名称</w:t>
            </w:r>
          </w:p>
        </w:tc>
        <w:tc>
          <w:tcPr>
            <w:tcW w:w="1395"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数量</w:t>
            </w:r>
          </w:p>
        </w:tc>
        <w:tc>
          <w:tcPr>
            <w:tcW w:w="1635"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单位</w:t>
            </w:r>
          </w:p>
        </w:tc>
        <w:tc>
          <w:tcPr>
            <w:tcW w:w="2115"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响应单价（元）</w:t>
            </w:r>
          </w:p>
        </w:tc>
        <w:tc>
          <w:tcPr>
            <w:tcW w:w="1901"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响应总价（元）</w:t>
            </w:r>
          </w:p>
        </w:tc>
        <w:tc>
          <w:tcPr>
            <w:tcW w:w="2685"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是否属于小、微企业或监狱企业或残疾人企业</w:t>
            </w:r>
          </w:p>
        </w:tc>
        <w:tc>
          <w:tcPr>
            <w:tcW w:w="1029" w:type="dxa"/>
            <w:vAlign w:val="center"/>
          </w:tcPr>
          <w:p w:rsidR="00DA0DAB" w:rsidRDefault="00B27BA3">
            <w:pPr>
              <w:pStyle w:val="Default"/>
              <w:spacing w:line="360" w:lineRule="exact"/>
              <w:jc w:val="center"/>
              <w:rPr>
                <w:rFonts w:ascii="宋体" w:hAnsi="宋体" w:cs="宋体"/>
                <w:color w:val="auto"/>
              </w:rPr>
            </w:pPr>
            <w:r>
              <w:rPr>
                <w:rFonts w:ascii="宋体" w:hAnsi="宋体" w:cs="宋体" w:hint="eastAsia"/>
                <w:color w:val="auto"/>
              </w:rPr>
              <w:t>备注</w:t>
            </w:r>
          </w:p>
        </w:tc>
      </w:tr>
      <w:tr w:rsidR="00DA0DAB">
        <w:trPr>
          <w:trHeight w:val="454"/>
        </w:trPr>
        <w:tc>
          <w:tcPr>
            <w:tcW w:w="878" w:type="dxa"/>
            <w:vAlign w:val="center"/>
          </w:tcPr>
          <w:p w:rsidR="00DA0DAB" w:rsidRDefault="00B27BA3">
            <w:pPr>
              <w:spacing w:line="360" w:lineRule="exact"/>
              <w:jc w:val="center"/>
              <w:rPr>
                <w:rFonts w:ascii="宋体" w:hAnsi="宋体" w:cs="宋体"/>
                <w:sz w:val="24"/>
              </w:rPr>
            </w:pPr>
            <w:r>
              <w:rPr>
                <w:rFonts w:ascii="宋体" w:hAnsi="宋体" w:cs="宋体" w:hint="eastAsia"/>
                <w:sz w:val="24"/>
              </w:rPr>
              <w:t>一</w:t>
            </w:r>
          </w:p>
        </w:tc>
        <w:tc>
          <w:tcPr>
            <w:tcW w:w="2075" w:type="dxa"/>
            <w:vAlign w:val="center"/>
          </w:tcPr>
          <w:p w:rsidR="00DA0DAB" w:rsidRDefault="00DA0DAB">
            <w:pPr>
              <w:spacing w:line="360" w:lineRule="exact"/>
              <w:jc w:val="center"/>
              <w:rPr>
                <w:rFonts w:ascii="宋体" w:hAnsi="宋体" w:cs="宋体"/>
                <w:sz w:val="24"/>
              </w:rPr>
            </w:pPr>
          </w:p>
        </w:tc>
        <w:tc>
          <w:tcPr>
            <w:tcW w:w="1395" w:type="dxa"/>
            <w:vAlign w:val="center"/>
          </w:tcPr>
          <w:p w:rsidR="00DA0DAB" w:rsidRDefault="00B27BA3">
            <w:pPr>
              <w:spacing w:line="360" w:lineRule="exact"/>
              <w:jc w:val="center"/>
              <w:rPr>
                <w:rFonts w:ascii="宋体" w:hAnsi="宋体" w:cs="宋体"/>
                <w:sz w:val="24"/>
              </w:rPr>
            </w:pPr>
            <w:r>
              <w:rPr>
                <w:rFonts w:ascii="宋体" w:hAnsi="宋体" w:cs="宋体" w:hint="eastAsia"/>
                <w:sz w:val="24"/>
              </w:rPr>
              <w:t>1</w:t>
            </w:r>
          </w:p>
        </w:tc>
        <w:tc>
          <w:tcPr>
            <w:tcW w:w="1635" w:type="dxa"/>
            <w:vAlign w:val="center"/>
          </w:tcPr>
          <w:p w:rsidR="00DA0DAB" w:rsidRDefault="00B27BA3">
            <w:pPr>
              <w:spacing w:line="360" w:lineRule="exact"/>
              <w:jc w:val="center"/>
              <w:rPr>
                <w:rFonts w:ascii="宋体" w:hAnsi="宋体" w:cs="宋体"/>
                <w:sz w:val="24"/>
              </w:rPr>
            </w:pPr>
            <w:r>
              <w:rPr>
                <w:rFonts w:ascii="宋体" w:hAnsi="宋体" w:cs="宋体" w:hint="eastAsia"/>
                <w:sz w:val="24"/>
              </w:rPr>
              <w:t>项</w:t>
            </w:r>
          </w:p>
        </w:tc>
        <w:tc>
          <w:tcPr>
            <w:tcW w:w="2115" w:type="dxa"/>
            <w:vAlign w:val="center"/>
          </w:tcPr>
          <w:p w:rsidR="00DA0DAB" w:rsidRDefault="00DA0DAB">
            <w:pPr>
              <w:spacing w:line="360" w:lineRule="exact"/>
              <w:jc w:val="center"/>
              <w:rPr>
                <w:rFonts w:ascii="宋体" w:hAnsi="宋体" w:cs="宋体"/>
                <w:sz w:val="24"/>
              </w:rPr>
            </w:pPr>
          </w:p>
        </w:tc>
        <w:tc>
          <w:tcPr>
            <w:tcW w:w="1901" w:type="dxa"/>
            <w:vAlign w:val="center"/>
          </w:tcPr>
          <w:p w:rsidR="00DA0DAB" w:rsidRDefault="00DA0DAB">
            <w:pPr>
              <w:spacing w:line="360" w:lineRule="exact"/>
              <w:jc w:val="center"/>
              <w:rPr>
                <w:rFonts w:ascii="宋体" w:hAnsi="宋体" w:cs="宋体"/>
                <w:sz w:val="24"/>
              </w:rPr>
            </w:pPr>
          </w:p>
        </w:tc>
        <w:tc>
          <w:tcPr>
            <w:tcW w:w="2685" w:type="dxa"/>
            <w:vAlign w:val="center"/>
          </w:tcPr>
          <w:p w:rsidR="00DA0DAB" w:rsidRDefault="00DA0DAB">
            <w:pPr>
              <w:spacing w:line="360" w:lineRule="exact"/>
              <w:jc w:val="center"/>
              <w:rPr>
                <w:rFonts w:ascii="宋体" w:hAnsi="宋体" w:cs="宋体"/>
                <w:sz w:val="24"/>
              </w:rPr>
            </w:pPr>
          </w:p>
        </w:tc>
        <w:tc>
          <w:tcPr>
            <w:tcW w:w="1029" w:type="dxa"/>
            <w:vAlign w:val="center"/>
          </w:tcPr>
          <w:p w:rsidR="00DA0DAB" w:rsidRDefault="00DA0DAB">
            <w:pPr>
              <w:spacing w:line="360" w:lineRule="exact"/>
              <w:jc w:val="center"/>
              <w:rPr>
                <w:rFonts w:ascii="宋体" w:hAnsi="宋体" w:cs="宋体"/>
                <w:sz w:val="24"/>
              </w:rPr>
            </w:pPr>
          </w:p>
        </w:tc>
      </w:tr>
      <w:tr w:rsidR="00DA0DAB">
        <w:trPr>
          <w:trHeight w:val="454"/>
        </w:trPr>
        <w:tc>
          <w:tcPr>
            <w:tcW w:w="13713" w:type="dxa"/>
            <w:gridSpan w:val="8"/>
            <w:vAlign w:val="center"/>
          </w:tcPr>
          <w:p w:rsidR="00DA0DAB" w:rsidRDefault="00B27BA3">
            <w:pPr>
              <w:spacing w:line="360" w:lineRule="exact"/>
              <w:jc w:val="left"/>
              <w:rPr>
                <w:rFonts w:ascii="宋体" w:hAnsi="宋体" w:cs="宋体"/>
                <w:sz w:val="24"/>
              </w:rPr>
            </w:pPr>
            <w:r>
              <w:rPr>
                <w:rFonts w:ascii="宋体" w:hAnsi="宋体" w:cs="宋体" w:hint="eastAsia"/>
                <w:sz w:val="24"/>
              </w:rPr>
              <w:t>响应总价（大写）：                                （￥：                   ）</w:t>
            </w:r>
          </w:p>
        </w:tc>
      </w:tr>
    </w:tbl>
    <w:p w:rsidR="00DA0DAB" w:rsidRDefault="00DA0DAB">
      <w:pPr>
        <w:pStyle w:val="a5"/>
        <w:rPr>
          <w:szCs w:val="28"/>
        </w:rPr>
      </w:pPr>
    </w:p>
    <w:p w:rsidR="00DA0DAB" w:rsidRDefault="00DA0DAB">
      <w:pPr>
        <w:pStyle w:val="a5"/>
        <w:rPr>
          <w:szCs w:val="28"/>
        </w:rPr>
      </w:pPr>
    </w:p>
    <w:p w:rsidR="00DA0DAB" w:rsidRDefault="00B27BA3">
      <w:pPr>
        <w:widowControl/>
        <w:rPr>
          <w:rFonts w:ascii="宋体" w:hAnsi="宋体" w:cs="宋体"/>
          <w:kern w:val="0"/>
          <w:szCs w:val="28"/>
        </w:rPr>
      </w:pPr>
      <w:r>
        <w:rPr>
          <w:rFonts w:ascii="宋体" w:hAnsi="宋体" w:cs="宋体"/>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r>
        <w:rPr>
          <w:rFonts w:ascii="宋体" w:hAnsi="宋体" w:cs="宋体"/>
          <w:kern w:val="0"/>
          <w:szCs w:val="28"/>
        </w:rPr>
        <w:t>：</w:t>
      </w:r>
    </w:p>
    <w:p w:rsidR="00DA0DAB" w:rsidRDefault="00DA0DAB">
      <w:pPr>
        <w:pStyle w:val="a5"/>
        <w:rPr>
          <w:szCs w:val="28"/>
        </w:rPr>
      </w:pPr>
    </w:p>
    <w:p w:rsidR="00DA0DAB" w:rsidRDefault="00B27BA3">
      <w:pPr>
        <w:widowControl/>
      </w:pPr>
      <w:r>
        <w:rPr>
          <w:rFonts w:ascii="宋体" w:hAnsi="宋体" w:cs="宋体"/>
          <w:kern w:val="0"/>
          <w:szCs w:val="28"/>
        </w:rPr>
        <w:t>联系人及电话</w:t>
      </w:r>
      <w:r>
        <w:rPr>
          <w:rFonts w:ascii="宋体" w:hAnsi="宋体" w:cs="宋体" w:hint="eastAsia"/>
          <w:kern w:val="0"/>
          <w:szCs w:val="28"/>
        </w:rPr>
        <w:t>：</w:t>
      </w:r>
    </w:p>
    <w:p w:rsidR="00DA0DAB" w:rsidRDefault="00B27BA3">
      <w:pPr>
        <w:widowControl/>
        <w:jc w:val="right"/>
        <w:rPr>
          <w:rFonts w:ascii="宋体" w:hAnsi="宋体" w:cs="宋体"/>
          <w:kern w:val="0"/>
          <w:szCs w:val="28"/>
        </w:rPr>
      </w:pPr>
      <w:r>
        <w:rPr>
          <w:rFonts w:ascii="宋体" w:hAnsi="宋体" w:cs="宋体" w:hint="eastAsia"/>
          <w:kern w:val="0"/>
          <w:szCs w:val="28"/>
        </w:rPr>
        <w:t>年    月    日</w:t>
      </w:r>
    </w:p>
    <w:p w:rsidR="00DA0DAB" w:rsidRDefault="00DA0DAB">
      <w:pPr>
        <w:pStyle w:val="a5"/>
        <w:rPr>
          <w:rFonts w:cs="宋体"/>
          <w:kern w:val="0"/>
          <w:szCs w:val="28"/>
        </w:rPr>
      </w:pPr>
    </w:p>
    <w:p w:rsidR="00DA0DAB" w:rsidRDefault="00B27BA3">
      <w:pPr>
        <w:jc w:val="left"/>
        <w:rPr>
          <w:szCs w:val="28"/>
        </w:rPr>
      </w:pPr>
      <w:r>
        <w:rPr>
          <w:rFonts w:ascii="宋体" w:hAnsi="宋体" w:cs="宋体" w:hint="eastAsia"/>
          <w:b/>
          <w:bCs/>
          <w:kern w:val="0"/>
          <w:szCs w:val="28"/>
        </w:rPr>
        <w:t>注：</w:t>
      </w:r>
      <w:r>
        <w:rPr>
          <w:rFonts w:ascii="宋体" w:hAnsi="宋体" w:cs="宋体" w:hint="eastAsia"/>
          <w:kern w:val="0"/>
          <w:szCs w:val="28"/>
        </w:rPr>
        <w:t>属于小、微企业产品或监狱企业产品或残疾人企业产品请在明细表中注明，并在响应文件中提供相应证明材料，否则产生的一切后果由响应供应商承担。</w:t>
      </w:r>
    </w:p>
    <w:p w:rsidR="00DA0DAB" w:rsidRDefault="00DA0DAB">
      <w:pPr>
        <w:ind w:right="540"/>
        <w:rPr>
          <w:rFonts w:ascii="宋体" w:hAnsi="宋体" w:cs="宋体"/>
          <w:kern w:val="0"/>
          <w:szCs w:val="28"/>
        </w:rPr>
        <w:sectPr w:rsidR="00DA0DAB">
          <w:headerReference w:type="even" r:id="rId13"/>
          <w:type w:val="continuous"/>
          <w:pgSz w:w="16838" w:h="11906" w:orient="landscape"/>
          <w:pgMar w:top="1247" w:right="1587" w:bottom="1587" w:left="1587" w:header="794" w:footer="992" w:gutter="0"/>
          <w:cols w:space="0"/>
          <w:docGrid w:linePitch="312"/>
        </w:sectPr>
      </w:pPr>
    </w:p>
    <w:p w:rsidR="00DA0DAB" w:rsidRDefault="00B27BA3">
      <w:pPr>
        <w:pStyle w:val="3"/>
        <w:spacing w:line="600" w:lineRule="exact"/>
        <w:jc w:val="center"/>
        <w:rPr>
          <w:rFonts w:ascii="楷体" w:eastAsia="楷体" w:hAnsi="楷体" w:cs="楷体"/>
          <w:szCs w:val="32"/>
        </w:rPr>
      </w:pPr>
      <w:bookmarkStart w:id="112" w:name="_Toc9873"/>
      <w:bookmarkStart w:id="113" w:name="_Toc475693170"/>
      <w:bookmarkStart w:id="114" w:name="_Toc28940"/>
      <w:bookmarkStart w:id="115" w:name="_Toc481511692"/>
      <w:bookmarkStart w:id="116" w:name="_Toc29828"/>
      <w:bookmarkStart w:id="117" w:name="_Toc425348549"/>
      <w:bookmarkEnd w:id="106"/>
      <w:bookmarkEnd w:id="107"/>
      <w:bookmarkEnd w:id="108"/>
      <w:bookmarkEnd w:id="109"/>
      <w:r>
        <w:rPr>
          <w:rFonts w:ascii="楷体" w:eastAsia="楷体" w:hAnsi="楷体" w:cs="楷体" w:hint="eastAsia"/>
          <w:szCs w:val="32"/>
        </w:rPr>
        <w:lastRenderedPageBreak/>
        <w:t>四、服务内容及要求响应/偏离表（格式）</w:t>
      </w:r>
      <w:bookmarkEnd w:id="112"/>
      <w:bookmarkEnd w:id="113"/>
      <w:bookmarkEnd w:id="114"/>
      <w:bookmarkEnd w:id="115"/>
      <w:bookmarkEnd w:id="116"/>
      <w:bookmarkEnd w:id="117"/>
    </w:p>
    <w:tbl>
      <w:tblPr>
        <w:tblStyle w:val="ac"/>
        <w:tblW w:w="0" w:type="auto"/>
        <w:tblInd w:w="102" w:type="dxa"/>
        <w:tblLook w:val="04A0" w:firstRow="1" w:lastRow="0" w:firstColumn="1" w:lastColumn="0" w:noHBand="0" w:noVBand="1"/>
      </w:tblPr>
      <w:tblGrid>
        <w:gridCol w:w="1457"/>
        <w:gridCol w:w="2914"/>
        <w:gridCol w:w="2685"/>
        <w:gridCol w:w="1687"/>
      </w:tblGrid>
      <w:tr w:rsidR="00DA0DAB">
        <w:trPr>
          <w:trHeight w:val="454"/>
        </w:trPr>
        <w:tc>
          <w:tcPr>
            <w:tcW w:w="4371" w:type="dxa"/>
            <w:gridSpan w:val="2"/>
            <w:vAlign w:val="center"/>
          </w:tcPr>
          <w:p w:rsidR="00DA0DAB" w:rsidRDefault="00B27BA3">
            <w:pPr>
              <w:pStyle w:val="a5"/>
              <w:spacing w:line="360" w:lineRule="exact"/>
              <w:jc w:val="center"/>
              <w:rPr>
                <w:rFonts w:cs="宋体"/>
                <w:kern w:val="0"/>
                <w:sz w:val="24"/>
              </w:rPr>
            </w:pPr>
            <w:r>
              <w:rPr>
                <w:rFonts w:cs="宋体" w:hint="eastAsia"/>
                <w:bCs/>
                <w:kern w:val="0"/>
                <w:sz w:val="24"/>
              </w:rPr>
              <w:t>按磋商文件规定填写</w:t>
            </w:r>
          </w:p>
        </w:tc>
        <w:tc>
          <w:tcPr>
            <w:tcW w:w="4372" w:type="dxa"/>
            <w:gridSpan w:val="2"/>
            <w:vAlign w:val="center"/>
          </w:tcPr>
          <w:p w:rsidR="00DA0DAB" w:rsidRDefault="00B27BA3">
            <w:pPr>
              <w:pStyle w:val="a5"/>
              <w:spacing w:line="360" w:lineRule="exact"/>
              <w:jc w:val="center"/>
              <w:rPr>
                <w:rFonts w:cs="宋体"/>
                <w:kern w:val="0"/>
                <w:sz w:val="24"/>
              </w:rPr>
            </w:pPr>
            <w:r>
              <w:rPr>
                <w:rFonts w:cs="宋体" w:hint="eastAsia"/>
                <w:bCs/>
                <w:kern w:val="0"/>
                <w:sz w:val="24"/>
              </w:rPr>
              <w:t>按响应供应商实际内容填写</w:t>
            </w:r>
          </w:p>
        </w:tc>
      </w:tr>
      <w:tr w:rsidR="00DA0DAB">
        <w:trPr>
          <w:trHeight w:val="454"/>
        </w:trPr>
        <w:tc>
          <w:tcPr>
            <w:tcW w:w="1457" w:type="dxa"/>
            <w:vAlign w:val="center"/>
          </w:tcPr>
          <w:p w:rsidR="00DA0DAB" w:rsidRDefault="00B27BA3">
            <w:pPr>
              <w:widowControl/>
              <w:spacing w:line="360" w:lineRule="exact"/>
              <w:jc w:val="center"/>
              <w:rPr>
                <w:rFonts w:ascii="宋体" w:hAnsi="宋体" w:cs="宋体"/>
                <w:kern w:val="0"/>
                <w:sz w:val="24"/>
              </w:rPr>
            </w:pPr>
            <w:r>
              <w:rPr>
                <w:rFonts w:ascii="宋体" w:hAnsi="宋体" w:cs="宋体" w:hint="eastAsia"/>
                <w:bCs/>
                <w:kern w:val="0"/>
                <w:sz w:val="24"/>
              </w:rPr>
              <w:t>序号</w:t>
            </w:r>
          </w:p>
        </w:tc>
        <w:tc>
          <w:tcPr>
            <w:tcW w:w="2914" w:type="dxa"/>
            <w:vAlign w:val="center"/>
          </w:tcPr>
          <w:p w:rsidR="00DA0DAB" w:rsidRDefault="00B27BA3">
            <w:pPr>
              <w:widowControl/>
              <w:spacing w:line="360" w:lineRule="exact"/>
              <w:jc w:val="center"/>
              <w:rPr>
                <w:rFonts w:ascii="宋体" w:hAnsi="宋体" w:cs="宋体"/>
                <w:bCs/>
                <w:kern w:val="0"/>
                <w:sz w:val="24"/>
              </w:rPr>
            </w:pPr>
            <w:r>
              <w:rPr>
                <w:rFonts w:ascii="宋体" w:hAnsi="宋体" w:cs="宋体" w:hint="eastAsia"/>
                <w:bCs/>
                <w:kern w:val="0"/>
                <w:sz w:val="24"/>
              </w:rPr>
              <w:t>磋商文件规定的服务</w:t>
            </w:r>
          </w:p>
          <w:p w:rsidR="00DA0DAB" w:rsidRDefault="00B27BA3">
            <w:pPr>
              <w:widowControl/>
              <w:spacing w:line="360" w:lineRule="exact"/>
              <w:jc w:val="center"/>
              <w:rPr>
                <w:rFonts w:ascii="宋体" w:hAnsi="宋体" w:cs="宋体"/>
                <w:bCs/>
                <w:kern w:val="0"/>
                <w:sz w:val="24"/>
              </w:rPr>
            </w:pPr>
            <w:r>
              <w:rPr>
                <w:rFonts w:ascii="宋体" w:hAnsi="宋体" w:cs="宋体" w:hint="eastAsia"/>
                <w:bCs/>
                <w:kern w:val="0"/>
                <w:sz w:val="24"/>
              </w:rPr>
              <w:t>内容要求</w:t>
            </w:r>
          </w:p>
        </w:tc>
        <w:tc>
          <w:tcPr>
            <w:tcW w:w="2685" w:type="dxa"/>
            <w:vAlign w:val="center"/>
          </w:tcPr>
          <w:p w:rsidR="00DA0DAB" w:rsidRDefault="00B27BA3">
            <w:pPr>
              <w:widowControl/>
              <w:spacing w:line="360" w:lineRule="exact"/>
              <w:jc w:val="center"/>
              <w:rPr>
                <w:rFonts w:ascii="宋体" w:hAnsi="宋体" w:cs="宋体"/>
                <w:bCs/>
                <w:kern w:val="0"/>
                <w:sz w:val="24"/>
              </w:rPr>
            </w:pPr>
            <w:r>
              <w:rPr>
                <w:rFonts w:ascii="宋体" w:hAnsi="宋体" w:cs="宋体" w:hint="eastAsia"/>
                <w:bCs/>
                <w:kern w:val="0"/>
                <w:sz w:val="24"/>
              </w:rPr>
              <w:t>响应文件响应的</w:t>
            </w:r>
          </w:p>
          <w:p w:rsidR="00DA0DAB" w:rsidRDefault="00B27BA3">
            <w:pPr>
              <w:widowControl/>
              <w:spacing w:line="360" w:lineRule="exact"/>
              <w:jc w:val="center"/>
              <w:rPr>
                <w:rFonts w:ascii="宋体" w:hAnsi="宋体" w:cs="宋体"/>
                <w:kern w:val="0"/>
                <w:sz w:val="24"/>
              </w:rPr>
            </w:pPr>
            <w:r>
              <w:rPr>
                <w:rFonts w:ascii="宋体" w:hAnsi="宋体" w:cs="宋体" w:hint="eastAsia"/>
                <w:bCs/>
                <w:kern w:val="0"/>
                <w:sz w:val="24"/>
              </w:rPr>
              <w:t>服务内容</w:t>
            </w:r>
          </w:p>
        </w:tc>
        <w:tc>
          <w:tcPr>
            <w:tcW w:w="1687" w:type="dxa"/>
            <w:vAlign w:val="center"/>
          </w:tcPr>
          <w:p w:rsidR="00DA0DAB" w:rsidRDefault="00B27BA3">
            <w:pPr>
              <w:widowControl/>
              <w:spacing w:line="360" w:lineRule="exact"/>
              <w:jc w:val="center"/>
              <w:rPr>
                <w:rFonts w:ascii="宋体" w:hAnsi="宋体" w:cs="宋体"/>
                <w:kern w:val="0"/>
                <w:sz w:val="24"/>
              </w:rPr>
            </w:pPr>
            <w:r>
              <w:rPr>
                <w:rFonts w:ascii="宋体" w:hAnsi="宋体" w:cs="宋体" w:hint="eastAsia"/>
                <w:bCs/>
                <w:kern w:val="0"/>
                <w:sz w:val="24"/>
              </w:rPr>
              <w:t>偏离说明</w:t>
            </w: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r w:rsidR="00DA0DAB">
        <w:trPr>
          <w:trHeight w:val="454"/>
        </w:trPr>
        <w:tc>
          <w:tcPr>
            <w:tcW w:w="1457" w:type="dxa"/>
            <w:vAlign w:val="center"/>
          </w:tcPr>
          <w:p w:rsidR="00DA0DAB" w:rsidRDefault="00DA0DAB">
            <w:pPr>
              <w:pStyle w:val="a5"/>
              <w:spacing w:line="360" w:lineRule="exact"/>
              <w:jc w:val="center"/>
              <w:rPr>
                <w:rFonts w:cs="宋体"/>
                <w:kern w:val="0"/>
                <w:sz w:val="24"/>
              </w:rPr>
            </w:pPr>
          </w:p>
        </w:tc>
        <w:tc>
          <w:tcPr>
            <w:tcW w:w="2914" w:type="dxa"/>
            <w:vAlign w:val="center"/>
          </w:tcPr>
          <w:p w:rsidR="00DA0DAB" w:rsidRDefault="00DA0DAB">
            <w:pPr>
              <w:pStyle w:val="a5"/>
              <w:spacing w:line="360" w:lineRule="exact"/>
              <w:jc w:val="center"/>
              <w:rPr>
                <w:rFonts w:cs="宋体"/>
                <w:kern w:val="0"/>
                <w:sz w:val="24"/>
              </w:rPr>
            </w:pPr>
          </w:p>
        </w:tc>
        <w:tc>
          <w:tcPr>
            <w:tcW w:w="2685" w:type="dxa"/>
            <w:vAlign w:val="center"/>
          </w:tcPr>
          <w:p w:rsidR="00DA0DAB" w:rsidRDefault="00DA0DAB">
            <w:pPr>
              <w:pStyle w:val="a5"/>
              <w:spacing w:line="360" w:lineRule="exact"/>
              <w:jc w:val="center"/>
              <w:rPr>
                <w:rFonts w:cs="宋体"/>
                <w:kern w:val="0"/>
                <w:sz w:val="24"/>
              </w:rPr>
            </w:pPr>
          </w:p>
        </w:tc>
        <w:tc>
          <w:tcPr>
            <w:tcW w:w="1687" w:type="dxa"/>
            <w:vAlign w:val="center"/>
          </w:tcPr>
          <w:p w:rsidR="00DA0DAB" w:rsidRDefault="00DA0DAB">
            <w:pPr>
              <w:pStyle w:val="a5"/>
              <w:spacing w:line="360" w:lineRule="exact"/>
              <w:jc w:val="center"/>
              <w:rPr>
                <w:rFonts w:cs="宋体"/>
                <w:kern w:val="0"/>
                <w:sz w:val="24"/>
              </w:rPr>
            </w:pPr>
          </w:p>
        </w:tc>
      </w:tr>
    </w:tbl>
    <w:p w:rsidR="00DA0DAB" w:rsidRDefault="00DA0DAB">
      <w:pPr>
        <w:pStyle w:val="a5"/>
        <w:rPr>
          <w:rFonts w:cs="宋体"/>
          <w:kern w:val="0"/>
          <w:szCs w:val="28"/>
        </w:rPr>
      </w:pPr>
    </w:p>
    <w:p w:rsidR="00DA0DAB" w:rsidRDefault="00DA0DAB">
      <w:pPr>
        <w:pStyle w:val="a5"/>
        <w:rPr>
          <w:rFonts w:cs="宋体"/>
          <w:kern w:val="0"/>
          <w:szCs w:val="28"/>
        </w:rPr>
      </w:pPr>
    </w:p>
    <w:p w:rsidR="00DA0DAB" w:rsidRDefault="00B27BA3">
      <w:pPr>
        <w:widowControl/>
        <w:jc w:val="left"/>
        <w:rPr>
          <w:rFonts w:ascii="宋体" w:hAnsi="宋体" w:cs="宋体"/>
          <w:kern w:val="0"/>
          <w:szCs w:val="28"/>
        </w:rPr>
      </w:pPr>
      <w:r>
        <w:rPr>
          <w:rFonts w:ascii="宋体" w:hAnsi="宋体" w:cs="宋体" w:hint="eastAsia"/>
          <w:kern w:val="0"/>
          <w:szCs w:val="28"/>
        </w:rPr>
        <w:t>响应供应商名称（公章）：</w:t>
      </w:r>
    </w:p>
    <w:p w:rsidR="00DA0DAB" w:rsidRDefault="00DA0DAB">
      <w:pPr>
        <w:pStyle w:val="a5"/>
        <w:rPr>
          <w:rFonts w:cs="宋体"/>
          <w:szCs w:val="28"/>
        </w:rPr>
      </w:pPr>
    </w:p>
    <w:p w:rsidR="00DA0DAB" w:rsidRDefault="00B27BA3">
      <w:pPr>
        <w:widowControl/>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DA0DAB">
      <w:pPr>
        <w:pStyle w:val="a5"/>
        <w:rPr>
          <w:rFonts w:cs="宋体"/>
          <w:szCs w:val="28"/>
        </w:rPr>
      </w:pPr>
    </w:p>
    <w:p w:rsidR="00DA0DAB" w:rsidRDefault="00B27BA3">
      <w:pPr>
        <w:pStyle w:val="a5"/>
        <w:jc w:val="right"/>
        <w:rPr>
          <w:rFonts w:cs="宋体"/>
          <w:szCs w:val="28"/>
        </w:rPr>
      </w:pPr>
      <w:r>
        <w:rPr>
          <w:rFonts w:cs="宋体" w:hint="eastAsia"/>
          <w:kern w:val="0"/>
          <w:szCs w:val="28"/>
        </w:rPr>
        <w:t>年    月    日</w:t>
      </w: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B27BA3">
      <w:pPr>
        <w:widowControl/>
        <w:jc w:val="left"/>
        <w:rPr>
          <w:rFonts w:ascii="宋体" w:hAnsi="宋体" w:cs="宋体"/>
          <w:kern w:val="0"/>
          <w:szCs w:val="28"/>
        </w:rPr>
      </w:pPr>
      <w:r>
        <w:rPr>
          <w:rFonts w:ascii="宋体" w:hAnsi="宋体" w:cs="宋体" w:hint="eastAsia"/>
          <w:b/>
          <w:bCs/>
          <w:kern w:val="0"/>
          <w:szCs w:val="28"/>
        </w:rPr>
        <w:t>注：</w:t>
      </w:r>
      <w:r>
        <w:rPr>
          <w:rFonts w:ascii="宋体" w:hAnsi="宋体" w:cs="宋体" w:hint="eastAsia"/>
          <w:kern w:val="0"/>
          <w:szCs w:val="28"/>
        </w:rPr>
        <w:t>无论有无偏离，响应供应商均应填写此表。如无偏离，则应写“无”；如有偏离，则应对偏离的情况详细填写。</w:t>
      </w:r>
    </w:p>
    <w:p w:rsidR="00DA0DAB" w:rsidRDefault="00B27BA3">
      <w:pPr>
        <w:rPr>
          <w:rFonts w:ascii="楷体" w:eastAsia="楷体" w:hAnsi="楷体" w:cs="楷体"/>
        </w:rPr>
      </w:pPr>
      <w:bookmarkStart w:id="118" w:name="_Toc18639"/>
      <w:bookmarkStart w:id="119" w:name="_Toc481511693"/>
      <w:bookmarkStart w:id="120" w:name="_Toc475693171"/>
      <w:bookmarkStart w:id="121" w:name="_Toc27552"/>
      <w:bookmarkStart w:id="122" w:name="_Toc1407"/>
      <w:bookmarkStart w:id="123" w:name="_Toc425348550"/>
      <w:r>
        <w:rPr>
          <w:rFonts w:ascii="楷体" w:eastAsia="楷体" w:hAnsi="楷体" w:cs="楷体" w:hint="eastAsia"/>
        </w:rPr>
        <w:br w:type="page"/>
      </w:r>
    </w:p>
    <w:p w:rsidR="00DA0DAB" w:rsidRDefault="00B27BA3">
      <w:pPr>
        <w:pStyle w:val="3"/>
        <w:spacing w:beforeLines="100" w:before="312" w:line="600" w:lineRule="exact"/>
        <w:jc w:val="center"/>
        <w:rPr>
          <w:rFonts w:ascii="楷体" w:eastAsia="楷体" w:hAnsi="楷体" w:cs="楷体"/>
        </w:rPr>
      </w:pPr>
      <w:r>
        <w:rPr>
          <w:rFonts w:ascii="楷体" w:eastAsia="楷体" w:hAnsi="楷体" w:cs="楷体" w:hint="eastAsia"/>
        </w:rPr>
        <w:lastRenderedPageBreak/>
        <w:t>五、商务条款响应/偏离表（格式）</w:t>
      </w:r>
      <w:bookmarkEnd w:id="118"/>
      <w:bookmarkEnd w:id="119"/>
      <w:bookmarkEnd w:id="120"/>
      <w:bookmarkEnd w:id="121"/>
      <w:bookmarkEnd w:id="122"/>
      <w:bookmarkEnd w:id="123"/>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655"/>
        <w:gridCol w:w="3116"/>
        <w:gridCol w:w="1376"/>
      </w:tblGrid>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B27BA3">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B27BA3">
            <w:pPr>
              <w:widowControl/>
              <w:spacing w:line="360" w:lineRule="exact"/>
              <w:jc w:val="center"/>
              <w:rPr>
                <w:rFonts w:ascii="宋体" w:hAnsi="宋体" w:cs="宋体"/>
                <w:kern w:val="0"/>
                <w:sz w:val="24"/>
              </w:rPr>
            </w:pPr>
            <w:r>
              <w:rPr>
                <w:rFonts w:ascii="宋体" w:hAnsi="宋体" w:cs="宋体" w:hint="eastAsia"/>
                <w:kern w:val="0"/>
                <w:sz w:val="24"/>
              </w:rPr>
              <w:t>按磋商文件规定填写</w:t>
            </w: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B27BA3">
            <w:pPr>
              <w:widowControl/>
              <w:spacing w:line="360" w:lineRule="exact"/>
              <w:jc w:val="center"/>
              <w:rPr>
                <w:rFonts w:ascii="宋体" w:hAnsi="宋体" w:cs="宋体"/>
                <w:kern w:val="0"/>
                <w:sz w:val="24"/>
              </w:rPr>
            </w:pPr>
            <w:r>
              <w:rPr>
                <w:rFonts w:ascii="宋体" w:hAnsi="宋体" w:cs="宋体" w:hint="eastAsia"/>
                <w:kern w:val="0"/>
                <w:sz w:val="24"/>
              </w:rPr>
              <w:t>按响应供应商实际内容填写</w:t>
            </w: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B27BA3">
            <w:pPr>
              <w:widowControl/>
              <w:spacing w:line="360" w:lineRule="exact"/>
              <w:jc w:val="center"/>
              <w:rPr>
                <w:rFonts w:ascii="宋体" w:hAnsi="宋体" w:cs="宋体"/>
                <w:kern w:val="0"/>
                <w:sz w:val="24"/>
              </w:rPr>
            </w:pPr>
            <w:r>
              <w:rPr>
                <w:rFonts w:ascii="宋体" w:hAnsi="宋体" w:cs="宋体" w:hint="eastAsia"/>
                <w:kern w:val="0"/>
                <w:sz w:val="24"/>
              </w:rPr>
              <w:t>偏离说明</w:t>
            </w: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B27BA3">
            <w:pPr>
              <w:widowControl/>
              <w:spacing w:line="360" w:lineRule="exact"/>
              <w:rPr>
                <w:rFonts w:ascii="宋体" w:hAnsi="宋体" w:cs="宋体"/>
                <w:kern w:val="0"/>
                <w:sz w:val="24"/>
              </w:rPr>
            </w:pPr>
            <w:r>
              <w:rPr>
                <w:rFonts w:ascii="宋体" w:hAnsi="宋体" w:cs="宋体" w:hint="eastAsia"/>
                <w:kern w:val="0"/>
                <w:sz w:val="24"/>
              </w:rPr>
              <w:t xml:space="preserve"> </w:t>
            </w: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r w:rsidR="00DA0DAB">
        <w:trPr>
          <w:trHeight w:val="454"/>
          <w:jc w:val="center"/>
        </w:trPr>
        <w:tc>
          <w:tcPr>
            <w:tcW w:w="1020"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jc w:val="center"/>
              <w:rPr>
                <w:rFonts w:ascii="宋体" w:hAnsi="宋体" w:cs="宋体"/>
                <w:kern w:val="0"/>
                <w:sz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311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DA0DAB" w:rsidRDefault="00DA0DAB">
            <w:pPr>
              <w:widowControl/>
              <w:spacing w:line="360" w:lineRule="exact"/>
              <w:ind w:firstLineChars="196" w:firstLine="470"/>
              <w:jc w:val="center"/>
              <w:rPr>
                <w:rFonts w:ascii="宋体" w:hAnsi="宋体" w:cs="宋体"/>
                <w:kern w:val="0"/>
                <w:sz w:val="24"/>
              </w:rPr>
            </w:pPr>
          </w:p>
        </w:tc>
      </w:tr>
    </w:tbl>
    <w:p w:rsidR="00DA0DAB" w:rsidRDefault="00DA0DAB">
      <w:pPr>
        <w:pStyle w:val="a5"/>
        <w:rPr>
          <w:rFonts w:cs="宋体"/>
          <w:kern w:val="0"/>
          <w:szCs w:val="28"/>
        </w:rPr>
      </w:pPr>
    </w:p>
    <w:p w:rsidR="00DA0DAB" w:rsidRDefault="00DA0DAB">
      <w:pPr>
        <w:pStyle w:val="a5"/>
        <w:rPr>
          <w:rFonts w:cs="宋体"/>
          <w:kern w:val="0"/>
          <w:szCs w:val="28"/>
        </w:rPr>
      </w:pPr>
    </w:p>
    <w:p w:rsidR="00DA0DAB" w:rsidRDefault="00B27BA3">
      <w:pPr>
        <w:widowControl/>
        <w:jc w:val="left"/>
        <w:rPr>
          <w:rFonts w:ascii="宋体" w:hAnsi="宋体" w:cs="宋体"/>
          <w:kern w:val="0"/>
          <w:szCs w:val="28"/>
        </w:rPr>
      </w:pPr>
      <w:r>
        <w:rPr>
          <w:rFonts w:ascii="宋体" w:hAnsi="宋体" w:cs="宋体" w:hint="eastAsia"/>
          <w:kern w:val="0"/>
          <w:szCs w:val="28"/>
        </w:rPr>
        <w:t>响应供应商名称（公章）：</w:t>
      </w:r>
    </w:p>
    <w:p w:rsidR="00DA0DAB" w:rsidRDefault="00DA0DAB">
      <w:pPr>
        <w:pStyle w:val="a5"/>
        <w:rPr>
          <w:rFonts w:cs="宋体"/>
          <w:szCs w:val="28"/>
        </w:rPr>
      </w:pPr>
    </w:p>
    <w:p w:rsidR="00DA0DAB" w:rsidRDefault="00B27BA3">
      <w:pPr>
        <w:widowControl/>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DA0DAB">
      <w:pPr>
        <w:pStyle w:val="a5"/>
        <w:rPr>
          <w:rFonts w:cs="宋体"/>
          <w:szCs w:val="28"/>
        </w:rPr>
      </w:pPr>
    </w:p>
    <w:p w:rsidR="00DA0DAB" w:rsidRDefault="00B27BA3">
      <w:pPr>
        <w:pStyle w:val="a5"/>
        <w:jc w:val="right"/>
        <w:rPr>
          <w:rFonts w:cs="宋体"/>
          <w:szCs w:val="28"/>
        </w:rPr>
      </w:pPr>
      <w:r>
        <w:rPr>
          <w:rFonts w:cs="宋体" w:hint="eastAsia"/>
          <w:kern w:val="0"/>
          <w:szCs w:val="28"/>
        </w:rPr>
        <w:t>年    月    日</w:t>
      </w:r>
    </w:p>
    <w:p w:rsidR="00DA0DAB" w:rsidRDefault="00DA0DAB">
      <w:pPr>
        <w:pStyle w:val="a5"/>
        <w:rPr>
          <w:rFonts w:cs="宋体"/>
          <w:szCs w:val="28"/>
        </w:rPr>
      </w:pPr>
    </w:p>
    <w:p w:rsidR="00DA0DAB" w:rsidRDefault="00DA0DAB">
      <w:pPr>
        <w:pStyle w:val="a5"/>
        <w:rPr>
          <w:rFonts w:cs="宋体"/>
          <w:szCs w:val="28"/>
        </w:rPr>
      </w:pPr>
    </w:p>
    <w:p w:rsidR="00DA0DAB" w:rsidRDefault="00DA0DAB">
      <w:pPr>
        <w:widowControl/>
        <w:rPr>
          <w:rFonts w:ascii="宋体" w:hAnsi="宋体" w:cs="宋体"/>
          <w:kern w:val="0"/>
          <w:szCs w:val="28"/>
        </w:rPr>
      </w:pPr>
    </w:p>
    <w:p w:rsidR="00DA0DAB" w:rsidRDefault="00B27BA3">
      <w:pPr>
        <w:rPr>
          <w:rFonts w:ascii="宋体" w:hAnsi="宋体" w:cs="宋体"/>
          <w:kern w:val="0"/>
          <w:szCs w:val="28"/>
        </w:rPr>
      </w:pPr>
      <w:r>
        <w:rPr>
          <w:rFonts w:ascii="宋体" w:hAnsi="宋体" w:cs="宋体" w:hint="eastAsia"/>
          <w:b/>
          <w:bCs/>
          <w:kern w:val="0"/>
          <w:szCs w:val="28"/>
        </w:rPr>
        <w:t>注：</w:t>
      </w:r>
      <w:r>
        <w:rPr>
          <w:rFonts w:ascii="宋体" w:hAnsi="宋体" w:cs="宋体" w:hint="eastAsia"/>
          <w:kern w:val="0"/>
          <w:szCs w:val="28"/>
        </w:rPr>
        <w:t>无论有无偏离，响应供应商均应填写此表。如无偏离，则应写“无”；如有偏离，则应对偏离的情况详细填写。</w:t>
      </w:r>
    </w:p>
    <w:p w:rsidR="00DA0DAB" w:rsidRDefault="00B27BA3">
      <w:pPr>
        <w:pStyle w:val="3"/>
        <w:spacing w:beforeLines="100" w:before="312" w:line="600" w:lineRule="exact"/>
        <w:jc w:val="center"/>
        <w:rPr>
          <w:rFonts w:ascii="楷体" w:eastAsia="楷体" w:hAnsi="楷体" w:cs="楷体"/>
        </w:rPr>
      </w:pPr>
      <w:bookmarkStart w:id="124" w:name="_Toc484190078"/>
      <w:bookmarkStart w:id="125" w:name="_Toc3825"/>
      <w:bookmarkStart w:id="126" w:name="_Toc2012"/>
      <w:bookmarkStart w:id="127" w:name="_Toc6902983"/>
      <w:bookmarkStart w:id="128" w:name="_Toc30249"/>
      <w:bookmarkStart w:id="129" w:name="_Toc480381753"/>
      <w:r>
        <w:rPr>
          <w:rFonts w:ascii="楷体" w:eastAsia="楷体" w:hAnsi="楷体" w:cs="楷体" w:hint="eastAsia"/>
        </w:rPr>
        <w:lastRenderedPageBreak/>
        <w:t>六、技术文件</w:t>
      </w:r>
      <w:bookmarkEnd w:id="124"/>
      <w:bookmarkEnd w:id="125"/>
      <w:bookmarkEnd w:id="126"/>
      <w:bookmarkEnd w:id="127"/>
      <w:bookmarkEnd w:id="128"/>
      <w:bookmarkEnd w:id="129"/>
    </w:p>
    <w:p w:rsidR="00DA0DAB" w:rsidRDefault="00B27BA3">
      <w:pPr>
        <w:ind w:firstLineChars="200" w:firstLine="560"/>
        <w:rPr>
          <w:szCs w:val="28"/>
        </w:rPr>
      </w:pPr>
      <w:r>
        <w:rPr>
          <w:rFonts w:ascii="宋体" w:hAnsi="宋体" w:hint="eastAsia"/>
          <w:szCs w:val="28"/>
        </w:rPr>
        <w:t>响应供应商认为需要说明的其他内容（响应供应商视需要自行编写）。</w:t>
      </w:r>
    </w:p>
    <w:p w:rsidR="00DA0DAB" w:rsidRDefault="00B27BA3">
      <w:pPr>
        <w:pStyle w:val="3"/>
        <w:spacing w:beforeLines="100" w:before="312" w:line="600" w:lineRule="exact"/>
        <w:jc w:val="center"/>
        <w:rPr>
          <w:rFonts w:ascii="楷体" w:eastAsia="楷体" w:hAnsi="楷体" w:cs="楷体"/>
        </w:rPr>
      </w:pPr>
      <w:bookmarkStart w:id="130" w:name="_Toc519068587"/>
      <w:bookmarkStart w:id="131" w:name="_Toc425348552"/>
      <w:bookmarkStart w:id="132" w:name="_Toc5124161"/>
      <w:bookmarkStart w:id="133" w:name="_Toc333"/>
      <w:bookmarkStart w:id="134" w:name="_Toc481511694"/>
      <w:bookmarkStart w:id="135" w:name="_Toc516969105"/>
      <w:bookmarkStart w:id="136" w:name="_Toc22726"/>
      <w:bookmarkStart w:id="137" w:name="_Toc8363"/>
      <w:bookmarkEnd w:id="130"/>
      <w:r>
        <w:rPr>
          <w:rFonts w:ascii="楷体" w:eastAsia="楷体" w:hAnsi="楷体" w:cs="楷体" w:hint="eastAsia"/>
        </w:rPr>
        <w:t>七、有关证明文件</w:t>
      </w:r>
      <w:bookmarkEnd w:id="131"/>
      <w:bookmarkEnd w:id="132"/>
      <w:bookmarkEnd w:id="133"/>
      <w:bookmarkEnd w:id="134"/>
      <w:bookmarkEnd w:id="135"/>
      <w:bookmarkEnd w:id="136"/>
      <w:bookmarkEnd w:id="137"/>
    </w:p>
    <w:p w:rsidR="00DA0DAB" w:rsidRDefault="00B27BA3">
      <w:pPr>
        <w:spacing w:beforeLines="100" w:before="312"/>
        <w:rPr>
          <w:rFonts w:ascii="仿宋" w:eastAsia="仿宋" w:hAnsi="仿宋" w:cs="仿宋"/>
          <w:b/>
          <w:bCs/>
          <w:sz w:val="32"/>
          <w:szCs w:val="32"/>
        </w:rPr>
      </w:pPr>
      <w:bookmarkStart w:id="138" w:name="_Toc22527"/>
      <w:r>
        <w:rPr>
          <w:rFonts w:ascii="仿宋" w:eastAsia="仿宋" w:hAnsi="仿宋" w:cs="仿宋" w:hint="eastAsia"/>
          <w:b/>
          <w:bCs/>
          <w:sz w:val="32"/>
          <w:szCs w:val="32"/>
        </w:rPr>
        <w:t>（一）填写须知</w:t>
      </w:r>
      <w:bookmarkEnd w:id="138"/>
    </w:p>
    <w:p w:rsidR="00DA0DAB" w:rsidRDefault="00B27BA3">
      <w:pPr>
        <w:ind w:firstLineChars="200" w:firstLine="560"/>
        <w:jc w:val="left"/>
        <w:rPr>
          <w:rFonts w:ascii="宋体" w:hAnsi="宋体" w:cs="楷体"/>
          <w:kern w:val="0"/>
          <w:szCs w:val="28"/>
        </w:rPr>
      </w:pPr>
      <w:r>
        <w:rPr>
          <w:rFonts w:ascii="宋体" w:hAnsi="宋体" w:cs="楷体" w:hint="eastAsia"/>
          <w:kern w:val="0"/>
          <w:szCs w:val="28"/>
        </w:rPr>
        <w:t>1所附格式中要求填写的全部内容都必须如实填写。</w:t>
      </w:r>
    </w:p>
    <w:p w:rsidR="00DA0DAB" w:rsidRDefault="00B27BA3">
      <w:pPr>
        <w:ind w:firstLineChars="200" w:firstLine="560"/>
        <w:jc w:val="left"/>
        <w:rPr>
          <w:rFonts w:ascii="宋体" w:hAnsi="宋体" w:cs="楷体"/>
          <w:kern w:val="0"/>
          <w:szCs w:val="28"/>
        </w:rPr>
      </w:pPr>
      <w:r>
        <w:rPr>
          <w:rFonts w:ascii="宋体" w:hAnsi="宋体" w:cs="楷体" w:hint="eastAsia"/>
          <w:kern w:val="0"/>
          <w:szCs w:val="28"/>
        </w:rPr>
        <w:t>2本资格声明的签字人应保证全部声明和填写的内容是真实的和正确的。</w:t>
      </w:r>
    </w:p>
    <w:p w:rsidR="00DA0DAB" w:rsidRDefault="00B27BA3">
      <w:pPr>
        <w:ind w:firstLineChars="200" w:firstLine="560"/>
        <w:jc w:val="left"/>
        <w:rPr>
          <w:rFonts w:ascii="宋体" w:hAnsi="宋体" w:cs="楷体"/>
          <w:kern w:val="0"/>
          <w:szCs w:val="28"/>
        </w:rPr>
      </w:pPr>
      <w:r>
        <w:rPr>
          <w:rFonts w:ascii="宋体" w:hAnsi="宋体" w:cs="楷体" w:hint="eastAsia"/>
          <w:kern w:val="0"/>
          <w:szCs w:val="28"/>
        </w:rPr>
        <w:t>3磋商小组将应用响应供应商提交的资料，根据自己的判断和考虑决定响应供应商履行合同的合格性及能力。</w:t>
      </w:r>
    </w:p>
    <w:p w:rsidR="00DA0DAB" w:rsidRDefault="00B27BA3">
      <w:pPr>
        <w:spacing w:beforeLines="100" w:before="312"/>
        <w:rPr>
          <w:rFonts w:ascii="仿宋" w:eastAsia="仿宋" w:hAnsi="仿宋" w:cs="仿宋"/>
          <w:b/>
          <w:bCs/>
          <w:sz w:val="32"/>
          <w:szCs w:val="32"/>
        </w:rPr>
      </w:pPr>
      <w:bookmarkStart w:id="139" w:name="_Toc8059"/>
      <w:r>
        <w:rPr>
          <w:rFonts w:ascii="仿宋" w:eastAsia="仿宋" w:hAnsi="仿宋" w:cs="仿宋" w:hint="eastAsia"/>
          <w:b/>
          <w:bCs/>
          <w:sz w:val="32"/>
          <w:szCs w:val="32"/>
        </w:rPr>
        <w:t>（二）证明文件清单</w:t>
      </w:r>
      <w:bookmarkEnd w:id="139"/>
    </w:p>
    <w:p w:rsidR="00DA0DAB" w:rsidRDefault="00B27BA3">
      <w:pPr>
        <w:ind w:firstLineChars="200" w:firstLine="560"/>
        <w:jc w:val="left"/>
        <w:rPr>
          <w:rFonts w:ascii="宋体" w:hAnsi="宋体" w:cs="楷体"/>
          <w:kern w:val="0"/>
          <w:szCs w:val="28"/>
        </w:rPr>
      </w:pPr>
      <w:r>
        <w:rPr>
          <w:rFonts w:ascii="宋体" w:hAnsi="宋体" w:cs="楷体" w:hint="eastAsia"/>
          <w:kern w:val="0"/>
          <w:szCs w:val="28"/>
        </w:rPr>
        <w:t>1具有独立承担民事责任的能力的资格证明文件。</w:t>
      </w:r>
    </w:p>
    <w:p w:rsidR="00DA0DAB" w:rsidRDefault="00B27BA3">
      <w:pPr>
        <w:ind w:firstLineChars="200" w:firstLine="560"/>
        <w:jc w:val="left"/>
        <w:rPr>
          <w:rFonts w:ascii="宋体" w:hAnsi="宋体" w:cs="楷体"/>
          <w:kern w:val="0"/>
          <w:szCs w:val="28"/>
        </w:rPr>
      </w:pPr>
      <w:r>
        <w:rPr>
          <w:rFonts w:ascii="宋体" w:hAnsi="宋体" w:cs="楷体" w:hint="eastAsia"/>
          <w:kern w:val="0"/>
          <w:szCs w:val="28"/>
        </w:rPr>
        <w:t>2具有良好的商业信誉和健全的财务会计制度的证明文件</w:t>
      </w:r>
      <w:r>
        <w:rPr>
          <w:rFonts w:ascii="宋体" w:hAnsi="宋体" w:cs="楷体"/>
          <w:kern w:val="0"/>
          <w:szCs w:val="28"/>
        </w:rPr>
        <w:t>(</w:t>
      </w:r>
      <w:r>
        <w:rPr>
          <w:rFonts w:ascii="宋体" w:hAnsi="宋体" w:cs="楷体" w:hint="eastAsia"/>
          <w:kern w:val="0"/>
          <w:szCs w:val="28"/>
        </w:rPr>
        <w:t>财务报告或银行资信证明</w:t>
      </w:r>
      <w:r>
        <w:rPr>
          <w:rFonts w:ascii="宋体" w:hAnsi="宋体" w:cs="楷体"/>
          <w:kern w:val="0"/>
          <w:szCs w:val="28"/>
        </w:rPr>
        <w:t>)</w:t>
      </w:r>
      <w:r>
        <w:rPr>
          <w:rFonts w:ascii="宋体" w:hAnsi="宋体" w:cs="楷体" w:hint="eastAsia"/>
          <w:kern w:val="0"/>
          <w:szCs w:val="28"/>
        </w:rPr>
        <w:t>。</w:t>
      </w:r>
    </w:p>
    <w:p w:rsidR="00DA0DAB" w:rsidRDefault="00B27BA3">
      <w:pPr>
        <w:ind w:firstLineChars="200" w:firstLine="560"/>
        <w:jc w:val="left"/>
        <w:rPr>
          <w:rFonts w:ascii="宋体" w:hAnsi="宋体" w:cs="楷体"/>
          <w:kern w:val="0"/>
          <w:szCs w:val="28"/>
        </w:rPr>
      </w:pPr>
      <w:r>
        <w:rPr>
          <w:rFonts w:ascii="宋体" w:hAnsi="宋体" w:cs="楷体" w:hint="eastAsia"/>
          <w:kern w:val="0"/>
          <w:szCs w:val="28"/>
        </w:rPr>
        <w:t>3具有履行合同所必须的设备和专业技术能力的证明文件：</w:t>
      </w:r>
    </w:p>
    <w:p w:rsidR="00DA0DAB" w:rsidRDefault="00B27BA3">
      <w:pPr>
        <w:ind w:firstLineChars="200" w:firstLine="560"/>
        <w:jc w:val="left"/>
        <w:rPr>
          <w:rFonts w:ascii="宋体" w:hAnsi="宋体" w:cs="楷体"/>
          <w:kern w:val="0"/>
          <w:szCs w:val="28"/>
        </w:rPr>
      </w:pPr>
      <w:r>
        <w:rPr>
          <w:rFonts w:ascii="宋体" w:hAnsi="宋体" w:cs="楷体"/>
          <w:kern w:val="0"/>
          <w:szCs w:val="28"/>
        </w:rPr>
        <w:t>3.1</w:t>
      </w:r>
      <w:r>
        <w:rPr>
          <w:rFonts w:ascii="宋体" w:hAnsi="宋体" w:cs="楷体" w:hint="eastAsia"/>
          <w:kern w:val="0"/>
          <w:szCs w:val="28"/>
        </w:rPr>
        <w:t>响应供应商关于具备履行合同所必需的设备书面承诺函；</w:t>
      </w:r>
    </w:p>
    <w:p w:rsidR="00DA0DAB" w:rsidRDefault="00B27BA3">
      <w:pPr>
        <w:ind w:firstLineChars="200" w:firstLine="560"/>
        <w:jc w:val="left"/>
        <w:rPr>
          <w:rFonts w:ascii="宋体" w:hAnsi="宋体" w:cs="楷体"/>
          <w:kern w:val="0"/>
          <w:szCs w:val="28"/>
        </w:rPr>
      </w:pPr>
      <w:r>
        <w:rPr>
          <w:rFonts w:ascii="宋体" w:hAnsi="宋体" w:cs="楷体"/>
          <w:kern w:val="0"/>
          <w:szCs w:val="28"/>
        </w:rPr>
        <w:t>3.2</w:t>
      </w:r>
      <w:r>
        <w:rPr>
          <w:rFonts w:ascii="宋体" w:hAnsi="宋体" w:cs="楷体" w:hint="eastAsia"/>
          <w:kern w:val="0"/>
          <w:szCs w:val="28"/>
        </w:rPr>
        <w:t>响应供应商关于具备履行合同所具有专业技术能力书面承诺函。</w:t>
      </w:r>
    </w:p>
    <w:p w:rsidR="00DA0DAB" w:rsidRDefault="00B27BA3">
      <w:pPr>
        <w:ind w:firstLineChars="200" w:firstLine="560"/>
        <w:jc w:val="left"/>
        <w:rPr>
          <w:rFonts w:ascii="宋体" w:hAnsi="宋体" w:cs="楷体"/>
          <w:kern w:val="0"/>
          <w:szCs w:val="28"/>
        </w:rPr>
      </w:pPr>
      <w:r>
        <w:rPr>
          <w:rFonts w:ascii="宋体" w:hAnsi="宋体" w:cs="楷体"/>
          <w:kern w:val="0"/>
          <w:szCs w:val="28"/>
        </w:rPr>
        <w:t>4</w:t>
      </w:r>
      <w:r>
        <w:rPr>
          <w:rFonts w:ascii="宋体" w:hAnsi="宋体" w:cs="楷体" w:hint="eastAsia"/>
          <w:kern w:val="0"/>
          <w:szCs w:val="28"/>
        </w:rPr>
        <w:t>有依法缴纳税收的良好记录的证明文件。</w:t>
      </w:r>
    </w:p>
    <w:p w:rsidR="00DA0DAB" w:rsidRDefault="00B27BA3">
      <w:pPr>
        <w:ind w:firstLineChars="200" w:firstLine="560"/>
        <w:jc w:val="left"/>
        <w:rPr>
          <w:rFonts w:ascii="宋体" w:hAnsi="宋体" w:cs="楷体"/>
          <w:kern w:val="0"/>
          <w:szCs w:val="28"/>
        </w:rPr>
      </w:pPr>
      <w:r>
        <w:rPr>
          <w:rFonts w:ascii="宋体" w:hAnsi="宋体" w:cs="楷体"/>
          <w:kern w:val="0"/>
          <w:szCs w:val="28"/>
        </w:rPr>
        <w:t>5</w:t>
      </w:r>
      <w:r>
        <w:rPr>
          <w:rFonts w:ascii="宋体" w:hAnsi="宋体" w:cs="楷体" w:hint="eastAsia"/>
          <w:kern w:val="0"/>
          <w:szCs w:val="28"/>
        </w:rPr>
        <w:t>有依法缴纳社会保障资金的良好记录的证明文件。</w:t>
      </w:r>
    </w:p>
    <w:p w:rsidR="00DA0DAB" w:rsidRDefault="00B27BA3">
      <w:pPr>
        <w:ind w:firstLineChars="200" w:firstLine="560"/>
        <w:jc w:val="left"/>
        <w:rPr>
          <w:rFonts w:ascii="宋体" w:hAnsi="宋体" w:cs="楷体"/>
          <w:kern w:val="0"/>
          <w:szCs w:val="28"/>
        </w:rPr>
      </w:pPr>
      <w:r>
        <w:rPr>
          <w:rFonts w:ascii="宋体" w:hAnsi="宋体" w:cs="楷体"/>
          <w:kern w:val="0"/>
          <w:szCs w:val="28"/>
        </w:rPr>
        <w:t>6</w:t>
      </w:r>
      <w:r>
        <w:rPr>
          <w:rFonts w:ascii="宋体" w:hAnsi="宋体" w:cs="楷体" w:hint="eastAsia"/>
          <w:kern w:val="0"/>
          <w:szCs w:val="28"/>
        </w:rPr>
        <w:t>参加政府采购前三年内</w:t>
      </w:r>
      <w:r>
        <w:rPr>
          <w:rFonts w:ascii="宋体" w:hAnsi="宋体" w:cs="楷体"/>
          <w:kern w:val="0"/>
          <w:szCs w:val="28"/>
        </w:rPr>
        <w:t>,</w:t>
      </w:r>
      <w:r>
        <w:rPr>
          <w:rFonts w:ascii="宋体" w:hAnsi="宋体" w:cs="楷体" w:hint="eastAsia"/>
          <w:kern w:val="0"/>
          <w:szCs w:val="28"/>
        </w:rPr>
        <w:t>在经营活动中没有重大违法记录的证明文件：响应供应商关于无重大违法记录书面声明函。</w:t>
      </w:r>
    </w:p>
    <w:p w:rsidR="00DA0DAB" w:rsidRDefault="00B27BA3">
      <w:pPr>
        <w:ind w:firstLineChars="200" w:firstLine="560"/>
        <w:jc w:val="left"/>
        <w:rPr>
          <w:rFonts w:ascii="宋体" w:hAnsi="宋体" w:cs="楷体"/>
          <w:kern w:val="0"/>
          <w:szCs w:val="28"/>
        </w:rPr>
      </w:pPr>
      <w:r>
        <w:rPr>
          <w:rFonts w:ascii="宋体" w:hAnsi="宋体" w:cs="楷体"/>
          <w:kern w:val="0"/>
          <w:szCs w:val="28"/>
        </w:rPr>
        <w:t>7</w:t>
      </w:r>
      <w:r>
        <w:rPr>
          <w:rFonts w:ascii="宋体" w:hAnsi="宋体" w:cs="楷体" w:hint="eastAsia"/>
          <w:kern w:val="0"/>
          <w:szCs w:val="28"/>
        </w:rPr>
        <w:t>响应供应商关于资格的声明函。</w:t>
      </w:r>
    </w:p>
    <w:p w:rsidR="00DA0DAB" w:rsidRDefault="00B27BA3">
      <w:pPr>
        <w:ind w:firstLineChars="200" w:firstLine="560"/>
        <w:jc w:val="left"/>
        <w:rPr>
          <w:rFonts w:ascii="宋体" w:hAnsi="宋体" w:cs="楷体"/>
          <w:kern w:val="0"/>
          <w:szCs w:val="28"/>
        </w:rPr>
      </w:pPr>
      <w:r>
        <w:rPr>
          <w:rFonts w:ascii="宋体" w:hAnsi="宋体" w:cs="楷体"/>
          <w:kern w:val="0"/>
          <w:szCs w:val="28"/>
        </w:rPr>
        <w:t>8</w:t>
      </w:r>
      <w:r>
        <w:rPr>
          <w:rFonts w:ascii="宋体" w:hAnsi="宋体" w:cs="楷体" w:hint="eastAsia"/>
          <w:kern w:val="0"/>
          <w:szCs w:val="28"/>
        </w:rPr>
        <w:t>法定代表人身份证明书。</w:t>
      </w:r>
    </w:p>
    <w:p w:rsidR="00DA0DAB" w:rsidRDefault="00B27BA3">
      <w:pPr>
        <w:ind w:firstLineChars="200" w:firstLine="560"/>
        <w:jc w:val="left"/>
        <w:rPr>
          <w:rFonts w:ascii="宋体" w:hAnsi="宋体" w:cs="楷体"/>
          <w:kern w:val="0"/>
          <w:szCs w:val="28"/>
        </w:rPr>
      </w:pPr>
      <w:r>
        <w:rPr>
          <w:rFonts w:ascii="宋体" w:hAnsi="宋体" w:cs="楷体"/>
          <w:kern w:val="0"/>
          <w:szCs w:val="28"/>
        </w:rPr>
        <w:t>9</w:t>
      </w:r>
      <w:r>
        <w:rPr>
          <w:rFonts w:ascii="宋体" w:hAnsi="宋体" w:cs="楷体" w:hint="eastAsia"/>
          <w:kern w:val="0"/>
          <w:szCs w:val="28"/>
        </w:rPr>
        <w:t>法定代表人授权书。</w:t>
      </w:r>
    </w:p>
    <w:p w:rsidR="00DA0DAB" w:rsidRDefault="00B27BA3">
      <w:pPr>
        <w:ind w:firstLineChars="200" w:firstLine="560"/>
        <w:jc w:val="left"/>
        <w:rPr>
          <w:rFonts w:ascii="宋体" w:hAnsi="宋体" w:cs="楷体"/>
          <w:kern w:val="0"/>
          <w:szCs w:val="28"/>
        </w:rPr>
      </w:pPr>
      <w:r>
        <w:rPr>
          <w:rFonts w:ascii="宋体" w:hAnsi="宋体" w:cs="楷体"/>
          <w:kern w:val="0"/>
          <w:szCs w:val="28"/>
        </w:rPr>
        <w:t>10</w:t>
      </w:r>
      <w:r>
        <w:rPr>
          <w:rFonts w:ascii="宋体" w:hAnsi="宋体" w:cs="楷体" w:hint="eastAsia"/>
          <w:kern w:val="0"/>
          <w:szCs w:val="28"/>
        </w:rPr>
        <w:t>招标代理服务费承诺函。</w:t>
      </w:r>
    </w:p>
    <w:p w:rsidR="00DA0DAB" w:rsidRDefault="00B27BA3">
      <w:pPr>
        <w:ind w:firstLineChars="200" w:firstLine="560"/>
        <w:jc w:val="left"/>
        <w:rPr>
          <w:rFonts w:ascii="宋体" w:hAnsi="宋体" w:cs="楷体"/>
          <w:kern w:val="0"/>
          <w:szCs w:val="28"/>
        </w:rPr>
      </w:pPr>
      <w:r>
        <w:rPr>
          <w:rFonts w:ascii="宋体" w:hAnsi="宋体" w:cs="楷体"/>
          <w:kern w:val="0"/>
          <w:szCs w:val="28"/>
        </w:rPr>
        <w:lastRenderedPageBreak/>
        <w:t>11</w:t>
      </w:r>
      <w:r>
        <w:rPr>
          <w:rFonts w:ascii="宋体" w:hAnsi="宋体" w:cs="楷体" w:hint="eastAsia"/>
          <w:kern w:val="0"/>
          <w:szCs w:val="28"/>
        </w:rPr>
        <w:t>缴纳响应保证金的银行凭证。</w:t>
      </w:r>
    </w:p>
    <w:p w:rsidR="00DA0DAB" w:rsidRDefault="00B27BA3">
      <w:pPr>
        <w:ind w:firstLineChars="200" w:firstLine="560"/>
        <w:jc w:val="left"/>
        <w:rPr>
          <w:rFonts w:ascii="宋体" w:hAnsi="宋体" w:cs="楷体"/>
          <w:kern w:val="0"/>
          <w:szCs w:val="28"/>
        </w:rPr>
      </w:pPr>
      <w:r>
        <w:rPr>
          <w:rFonts w:ascii="宋体" w:hAnsi="宋体" w:cs="楷体" w:hint="eastAsia"/>
          <w:kern w:val="0"/>
          <w:szCs w:val="28"/>
        </w:rPr>
        <w:t>12关于响应供应商的银行基本账户的声明函。</w:t>
      </w:r>
    </w:p>
    <w:p w:rsidR="00DA0DAB" w:rsidRDefault="00B27BA3">
      <w:pPr>
        <w:ind w:firstLineChars="200" w:firstLine="560"/>
        <w:jc w:val="left"/>
        <w:rPr>
          <w:rFonts w:ascii="宋体" w:hAnsi="宋体" w:cs="楷体"/>
          <w:kern w:val="0"/>
          <w:szCs w:val="28"/>
        </w:rPr>
      </w:pPr>
      <w:r>
        <w:rPr>
          <w:rFonts w:ascii="宋体" w:hAnsi="宋体" w:cs="楷体"/>
          <w:kern w:val="0"/>
          <w:szCs w:val="28"/>
        </w:rPr>
        <w:t>1</w:t>
      </w:r>
      <w:r>
        <w:rPr>
          <w:rFonts w:ascii="宋体" w:hAnsi="宋体" w:cs="楷体" w:hint="eastAsia"/>
          <w:kern w:val="0"/>
          <w:szCs w:val="28"/>
        </w:rPr>
        <w:t>3在响应截止前在“信用中国”（</w:t>
      </w:r>
      <w:r>
        <w:rPr>
          <w:rFonts w:ascii="宋体" w:hAnsi="宋体" w:cs="楷体"/>
          <w:kern w:val="0"/>
          <w:szCs w:val="28"/>
        </w:rPr>
        <w:t>www.creditchina.gov.cn</w:t>
      </w:r>
      <w:r>
        <w:rPr>
          <w:rFonts w:ascii="宋体" w:hAnsi="宋体" w:cs="楷体" w:hint="eastAsia"/>
          <w:kern w:val="0"/>
          <w:szCs w:val="28"/>
        </w:rPr>
        <w:t>）以及中国政府采购网（</w:t>
      </w:r>
      <w:r>
        <w:rPr>
          <w:rFonts w:ascii="宋体" w:hAnsi="宋体" w:cs="楷体"/>
          <w:kern w:val="0"/>
          <w:szCs w:val="28"/>
        </w:rPr>
        <w:t>www.ccgp.gov.cn</w:t>
      </w:r>
      <w:r>
        <w:rPr>
          <w:rFonts w:ascii="宋体" w:hAnsi="宋体" w:cs="楷体" w:hint="eastAsia"/>
          <w:kern w:val="0"/>
          <w:szCs w:val="28"/>
        </w:rPr>
        <w:t>）上无不良信用记录的承诺函。</w:t>
      </w:r>
    </w:p>
    <w:p w:rsidR="00DA0DAB" w:rsidRDefault="00B27BA3">
      <w:pPr>
        <w:ind w:firstLineChars="200" w:firstLine="560"/>
        <w:jc w:val="left"/>
        <w:rPr>
          <w:rFonts w:ascii="宋体" w:hAnsi="宋体" w:cs="楷体"/>
          <w:kern w:val="0"/>
          <w:szCs w:val="28"/>
        </w:rPr>
      </w:pPr>
      <w:r>
        <w:rPr>
          <w:rFonts w:ascii="宋体" w:hAnsi="宋体" w:cs="楷体"/>
          <w:kern w:val="0"/>
          <w:szCs w:val="28"/>
        </w:rPr>
        <w:t>1</w:t>
      </w:r>
      <w:r>
        <w:rPr>
          <w:rFonts w:ascii="宋体" w:hAnsi="宋体" w:cs="楷体" w:hint="eastAsia"/>
          <w:kern w:val="0"/>
          <w:szCs w:val="28"/>
        </w:rPr>
        <w:t>4质量保证及售后服务承诺书。</w:t>
      </w:r>
    </w:p>
    <w:p w:rsidR="00DA0DAB" w:rsidRDefault="00B27BA3">
      <w:pPr>
        <w:ind w:firstLineChars="200" w:firstLine="560"/>
        <w:jc w:val="left"/>
        <w:rPr>
          <w:rFonts w:ascii="宋体" w:hAnsi="宋体" w:cs="楷体"/>
          <w:kern w:val="0"/>
          <w:szCs w:val="28"/>
        </w:rPr>
      </w:pPr>
      <w:r>
        <w:rPr>
          <w:rFonts w:ascii="宋体" w:hAnsi="宋体" w:cs="楷体"/>
          <w:kern w:val="0"/>
          <w:szCs w:val="28"/>
        </w:rPr>
        <w:t>1</w:t>
      </w:r>
      <w:r>
        <w:rPr>
          <w:rFonts w:ascii="宋体" w:hAnsi="宋体" w:cs="楷体" w:hint="eastAsia"/>
          <w:kern w:val="0"/>
          <w:szCs w:val="28"/>
        </w:rPr>
        <w:t>5</w:t>
      </w:r>
      <w:r>
        <w:rPr>
          <w:rFonts w:ascii="宋体" w:hAnsi="宋体" w:cs="宋体" w:hint="eastAsia"/>
          <w:kern w:val="0"/>
          <w:szCs w:val="28"/>
        </w:rPr>
        <w:t>磋商</w:t>
      </w:r>
      <w:r>
        <w:rPr>
          <w:rFonts w:ascii="宋体" w:hAnsi="宋体" w:cs="楷体" w:hint="eastAsia"/>
          <w:kern w:val="0"/>
          <w:szCs w:val="28"/>
        </w:rPr>
        <w:t>文件要求的其他资料。</w:t>
      </w:r>
    </w:p>
    <w:p w:rsidR="00DA0DAB" w:rsidRDefault="00B27BA3">
      <w:pPr>
        <w:ind w:left="142"/>
        <w:rPr>
          <w:rFonts w:ascii="宋体" w:hAnsi="宋体" w:cs="楷体"/>
          <w:b/>
          <w:kern w:val="0"/>
          <w:sz w:val="24"/>
        </w:rPr>
      </w:pPr>
      <w:r>
        <w:rPr>
          <w:rFonts w:ascii="宋体" w:hAnsi="宋体" w:cs="楷体" w:hint="eastAsia"/>
          <w:b/>
          <w:kern w:val="0"/>
          <w:sz w:val="24"/>
        </w:rPr>
        <w:t>注1：响应供应商应确保上述证明文件的真实性、有效性及合法性，否则，由此引起的任何责任都由响应供应商自行承担。所有复印件或影印件必须加盖公章。</w:t>
      </w:r>
    </w:p>
    <w:p w:rsidR="00DA0DAB" w:rsidRDefault="00B27BA3">
      <w:pPr>
        <w:ind w:left="142"/>
        <w:rPr>
          <w:rFonts w:ascii="宋体" w:hAnsi="宋体" w:cs="楷体"/>
          <w:b/>
          <w:kern w:val="0"/>
          <w:sz w:val="24"/>
        </w:rPr>
      </w:pPr>
      <w:r>
        <w:rPr>
          <w:rFonts w:ascii="宋体" w:hAnsi="宋体" w:cs="楷体" w:hint="eastAsia"/>
          <w:b/>
          <w:kern w:val="0"/>
          <w:sz w:val="24"/>
        </w:rPr>
        <w:t>注2：当上述证件可以通过互联网或者相关信息系统查询时，仅提供查询网址即可，无需提供证件复印件或扫描件。</w:t>
      </w:r>
    </w:p>
    <w:p w:rsidR="00DA0DAB" w:rsidRDefault="00B27BA3">
      <w:pPr>
        <w:spacing w:beforeLines="100" w:before="312"/>
        <w:rPr>
          <w:rFonts w:ascii="仿宋" w:eastAsia="仿宋" w:hAnsi="仿宋" w:cs="仿宋"/>
          <w:b/>
          <w:bCs/>
          <w:sz w:val="32"/>
          <w:szCs w:val="32"/>
        </w:rPr>
      </w:pPr>
      <w:bookmarkStart w:id="140" w:name="_Toc12730"/>
      <w:r>
        <w:rPr>
          <w:rFonts w:ascii="仿宋" w:eastAsia="仿宋" w:hAnsi="仿宋" w:cs="仿宋" w:hint="eastAsia"/>
          <w:b/>
          <w:bCs/>
          <w:sz w:val="32"/>
          <w:szCs w:val="32"/>
        </w:rPr>
        <w:t>（三）证明文件格式及说明</w:t>
      </w:r>
      <w:bookmarkEnd w:id="140"/>
    </w:p>
    <w:p w:rsidR="00DA0DAB" w:rsidRDefault="00B27BA3">
      <w:pPr>
        <w:jc w:val="left"/>
        <w:outlineLvl w:val="3"/>
        <w:rPr>
          <w:rFonts w:ascii="宋体" w:hAnsi="宋体" w:cs="宋体"/>
          <w:b/>
          <w:bCs/>
          <w:szCs w:val="28"/>
        </w:rPr>
      </w:pPr>
      <w:bookmarkStart w:id="141" w:name="_Toc29201"/>
      <w:bookmarkStart w:id="142" w:name="_Toc480983033"/>
      <w:bookmarkStart w:id="143" w:name="_Toc491693674"/>
      <w:bookmarkStart w:id="144" w:name="_Toc518316167"/>
      <w:bookmarkStart w:id="145" w:name="_Toc502935855"/>
      <w:bookmarkStart w:id="146" w:name="_Toc5124162"/>
      <w:bookmarkStart w:id="147" w:name="_Toc22334"/>
      <w:bookmarkStart w:id="148" w:name="_Toc475693163"/>
      <w:bookmarkStart w:id="149" w:name="_Toc475693356"/>
      <w:r>
        <w:rPr>
          <w:rFonts w:ascii="宋体" w:hAnsi="宋体" w:cs="宋体" w:hint="eastAsia"/>
          <w:b/>
          <w:bCs/>
          <w:szCs w:val="28"/>
        </w:rPr>
        <w:t>1具有独立承担民事责任的能力的资格证明文件</w:t>
      </w:r>
      <w:bookmarkEnd w:id="141"/>
      <w:bookmarkEnd w:id="142"/>
      <w:bookmarkEnd w:id="143"/>
      <w:bookmarkEnd w:id="144"/>
      <w:bookmarkEnd w:id="145"/>
      <w:bookmarkEnd w:id="146"/>
      <w:bookmarkEnd w:id="147"/>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说明：</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（1）如响应供应商是企业的（包括合伙企业）应提供有效的“</w:t>
      </w:r>
      <w:r>
        <w:rPr>
          <w:rFonts w:ascii="宋体" w:hAnsi="宋体" w:cs="宋体" w:hint="eastAsia"/>
          <w:b/>
          <w:kern w:val="0"/>
          <w:szCs w:val="28"/>
        </w:rPr>
        <w:t>企业法人营业执照</w:t>
      </w:r>
      <w:r>
        <w:rPr>
          <w:rFonts w:ascii="宋体" w:hAnsi="宋体" w:cs="宋体" w:hint="eastAsia"/>
          <w:kern w:val="0"/>
          <w:szCs w:val="28"/>
        </w:rPr>
        <w:t>”（或“</w:t>
      </w:r>
      <w:r>
        <w:rPr>
          <w:rFonts w:ascii="宋体" w:hAnsi="宋体" w:cs="宋体" w:hint="eastAsia"/>
          <w:b/>
          <w:kern w:val="0"/>
          <w:szCs w:val="28"/>
        </w:rPr>
        <w:t>营业执照”</w:t>
      </w:r>
      <w:r>
        <w:rPr>
          <w:rFonts w:ascii="宋体" w:hAnsi="宋体" w:cs="宋体" w:hint="eastAsia"/>
          <w:kern w:val="0"/>
          <w:szCs w:val="28"/>
        </w:rPr>
        <w:t>）；</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（2）如响应供应商是事业单位的应提供“事业单位法人证书”；</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（3）如响应供应商是非企业专业服务机构的应提供执业许可证等证明文件；</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（4）如响应供应商是个体工商户的应提供有效的“个体工商户营业执照”、组织机构代码证证明文件（实行“统一社会信用代码”的不需单独提供组织机构代码证）；</w:t>
      </w:r>
    </w:p>
    <w:p w:rsidR="00DA0DAB" w:rsidRDefault="00B27BA3">
      <w:pPr>
        <w:ind w:firstLineChars="100" w:firstLine="280"/>
        <w:jc w:val="left"/>
        <w:rPr>
          <w:rFonts w:ascii="宋体" w:hAnsi="宋体" w:cs="宋体"/>
          <w:kern w:val="0"/>
          <w:szCs w:val="28"/>
        </w:rPr>
      </w:pPr>
      <w:r>
        <w:rPr>
          <w:rFonts w:ascii="宋体" w:hAnsi="宋体" w:cs="宋体" w:hint="eastAsia"/>
          <w:kern w:val="0"/>
          <w:szCs w:val="28"/>
        </w:rPr>
        <w:t>（5）如响应供应商是自然人的，应提供有效的自然人的身份证明(中国公民)。</w:t>
      </w:r>
    </w:p>
    <w:p w:rsidR="00DA0DAB" w:rsidRDefault="00B27BA3">
      <w:pPr>
        <w:ind w:left="142"/>
        <w:rPr>
          <w:rFonts w:ascii="宋体" w:hAnsi="宋体" w:cs="楷体"/>
          <w:b/>
          <w:kern w:val="0"/>
          <w:sz w:val="24"/>
        </w:rPr>
      </w:pPr>
      <w:r>
        <w:rPr>
          <w:rFonts w:ascii="宋体" w:hAnsi="宋体" w:cs="楷体" w:hint="eastAsia"/>
          <w:b/>
          <w:kern w:val="0"/>
          <w:sz w:val="24"/>
        </w:rPr>
        <w:t>注：当上述证件可以通过互联网或者相关信息系统查询时，仅提供查询网址即可，无需提供证件复印件或扫描件。</w:t>
      </w:r>
    </w:p>
    <w:p w:rsidR="00DA0DAB" w:rsidRDefault="00B27BA3">
      <w:pPr>
        <w:jc w:val="left"/>
        <w:outlineLvl w:val="3"/>
        <w:rPr>
          <w:rFonts w:ascii="宋体" w:hAnsi="宋体" w:cs="宋体"/>
          <w:b/>
          <w:bCs/>
          <w:szCs w:val="28"/>
        </w:rPr>
      </w:pPr>
      <w:bookmarkStart w:id="150" w:name="_Toc502935856"/>
      <w:bookmarkStart w:id="151" w:name="_Toc480288489"/>
      <w:bookmarkStart w:id="152" w:name="_Toc518316168"/>
      <w:bookmarkStart w:id="153" w:name="_Toc479784593"/>
      <w:bookmarkStart w:id="154" w:name="_Toc11373"/>
      <w:bookmarkStart w:id="155" w:name="_Toc5124163"/>
      <w:bookmarkStart w:id="156" w:name="_Toc491693675"/>
      <w:bookmarkStart w:id="157" w:name="_Toc480983034"/>
      <w:bookmarkStart w:id="158" w:name="_Toc8713"/>
      <w:bookmarkStart w:id="159" w:name="_Toc480381756"/>
      <w:r>
        <w:rPr>
          <w:rFonts w:ascii="宋体" w:hAnsi="宋体" w:cs="宋体" w:hint="eastAsia"/>
          <w:b/>
          <w:bCs/>
          <w:szCs w:val="28"/>
        </w:rPr>
        <w:t>2具有良好的商业信誉和健全的财务会计制度的证明文件</w:t>
      </w:r>
      <w:bookmarkEnd w:id="148"/>
      <w:bookmarkEnd w:id="149"/>
      <w:bookmarkEnd w:id="150"/>
      <w:bookmarkEnd w:id="151"/>
      <w:bookmarkEnd w:id="152"/>
      <w:bookmarkEnd w:id="153"/>
      <w:bookmarkEnd w:id="154"/>
      <w:bookmarkEnd w:id="155"/>
      <w:bookmarkEnd w:id="156"/>
      <w:bookmarkEnd w:id="157"/>
      <w:bookmarkEnd w:id="158"/>
      <w:bookmarkEnd w:id="159"/>
    </w:p>
    <w:p w:rsidR="00DA0DAB" w:rsidRDefault="00B27BA3">
      <w:pPr>
        <w:ind w:firstLineChars="200" w:firstLine="560"/>
        <w:rPr>
          <w:rFonts w:ascii="宋体" w:hAnsi="宋体" w:cs="宋体"/>
          <w:kern w:val="0"/>
          <w:szCs w:val="28"/>
        </w:rPr>
      </w:pPr>
      <w:r>
        <w:rPr>
          <w:rFonts w:ascii="宋体" w:hAnsi="宋体" w:cs="宋体" w:hint="eastAsia"/>
          <w:kern w:val="0"/>
          <w:szCs w:val="28"/>
        </w:rPr>
        <w:lastRenderedPageBreak/>
        <w:t>说明：</w:t>
      </w:r>
    </w:p>
    <w:p w:rsidR="00DA0DAB" w:rsidRDefault="00B27BA3">
      <w:pPr>
        <w:ind w:firstLineChars="200" w:firstLine="560"/>
        <w:rPr>
          <w:rFonts w:ascii="宋体" w:hAnsi="宋体" w:cs="宋体"/>
          <w:b/>
          <w:bCs/>
          <w:kern w:val="0"/>
          <w:szCs w:val="28"/>
        </w:rPr>
      </w:pPr>
      <w:r>
        <w:rPr>
          <w:rFonts w:ascii="宋体" w:hAnsi="宋体" w:cs="宋体" w:hint="eastAsia"/>
          <w:kern w:val="0"/>
          <w:szCs w:val="28"/>
        </w:rPr>
        <w:t>（1）响应供应商是法人的，提供经审计的财务报告，财务报告为上一年度或截止到开启之日止在18个月内的财务报告，财务报告须由会计师事务所出具，如公司为本年度成立，则出具上一期的财务审计报告,财务报告必须是无保留意见审计报告；</w:t>
      </w:r>
      <w:r>
        <w:rPr>
          <w:rFonts w:ascii="宋体" w:hAnsi="宋体" w:cs="宋体" w:hint="eastAsia"/>
          <w:b/>
          <w:bCs/>
          <w:kern w:val="0"/>
          <w:szCs w:val="28"/>
        </w:rPr>
        <w:t>【注：财务审计报告包括但不限于以下资料：（1）财务审计报告需提供有资质的中介机构的营业执照、执业证书、签字注册会计师个人执业资格证书；（2）响应供应商的《资产负债表》、《损益表》（《利润表》）、《现金流量表》及简要报表附注。】</w:t>
      </w:r>
    </w:p>
    <w:p w:rsidR="00DA0DAB" w:rsidRDefault="00B27BA3">
      <w:pPr>
        <w:ind w:firstLineChars="200" w:firstLine="560"/>
        <w:rPr>
          <w:rFonts w:ascii="宋体" w:hAnsi="宋体" w:cs="宋体"/>
          <w:kern w:val="0"/>
          <w:szCs w:val="28"/>
        </w:rPr>
      </w:pPr>
      <w:r>
        <w:rPr>
          <w:rFonts w:ascii="宋体" w:hAnsi="宋体" w:cs="宋体" w:hint="eastAsia"/>
          <w:kern w:val="0"/>
          <w:szCs w:val="28"/>
        </w:rPr>
        <w:t>（2）响应供应商是法人的，如没有经审计的财务报告，可提供响应截止时间前3个月内其</w:t>
      </w:r>
      <w:r>
        <w:rPr>
          <w:rFonts w:ascii="宋体" w:hAnsi="宋体" w:cs="宋体" w:hint="eastAsia"/>
          <w:b/>
          <w:kern w:val="0"/>
          <w:szCs w:val="28"/>
        </w:rPr>
        <w:t>基本开户银行出具的“资信证明”</w:t>
      </w:r>
      <w:r>
        <w:rPr>
          <w:rFonts w:ascii="宋体" w:hAnsi="宋体" w:cs="宋体" w:hint="eastAsia"/>
          <w:kern w:val="0"/>
          <w:szCs w:val="28"/>
        </w:rPr>
        <w:t>，</w:t>
      </w:r>
      <w:r>
        <w:rPr>
          <w:rFonts w:ascii="宋体" w:hAnsi="宋体" w:cs="宋体" w:hint="eastAsia"/>
          <w:b/>
          <w:kern w:val="0"/>
          <w:szCs w:val="28"/>
        </w:rPr>
        <w:t>如其基本开户银行的资信证明有所致单位的，则所致单位须为华夏城投项目管理有限公司赣州分公司；</w:t>
      </w:r>
    </w:p>
    <w:p w:rsidR="00DA0DAB" w:rsidRDefault="00B27BA3">
      <w:pPr>
        <w:ind w:firstLineChars="200" w:firstLine="560"/>
        <w:rPr>
          <w:rFonts w:ascii="宋体" w:hAnsi="宋体" w:cs="宋体"/>
          <w:kern w:val="0"/>
          <w:szCs w:val="28"/>
        </w:rPr>
      </w:pPr>
      <w:r>
        <w:rPr>
          <w:rFonts w:ascii="宋体" w:hAnsi="宋体" w:cs="宋体" w:hint="eastAsia"/>
          <w:kern w:val="0"/>
          <w:szCs w:val="28"/>
        </w:rPr>
        <w:t>（3）其他组织和自然人，没有经审计的财务审计报告，可提供在响应截止时间前3个月内银行出具的“</w:t>
      </w:r>
      <w:r>
        <w:rPr>
          <w:rFonts w:ascii="宋体" w:hAnsi="宋体" w:cs="宋体" w:hint="eastAsia"/>
          <w:b/>
          <w:kern w:val="0"/>
          <w:szCs w:val="28"/>
        </w:rPr>
        <w:t>资信证明”，如其银行的资信证明有所致单位的，则所致单位须为华夏城投项目管理有限公司赣州分公司；</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（4）如响应供应商是中、小、微企业的，提供财政部门认可的政府采购专业担保机构出具的投标担保函，可不提供财务报告及银行资信证明。</w:t>
      </w:r>
    </w:p>
    <w:p w:rsidR="00DA0DAB" w:rsidRDefault="00B27BA3">
      <w:pPr>
        <w:ind w:left="142"/>
        <w:rPr>
          <w:rFonts w:ascii="宋体" w:hAnsi="宋体" w:cs="楷体"/>
          <w:b/>
          <w:kern w:val="0"/>
          <w:sz w:val="24"/>
        </w:rPr>
      </w:pPr>
      <w:r>
        <w:rPr>
          <w:rFonts w:ascii="宋体" w:hAnsi="宋体" w:cs="楷体" w:hint="eastAsia"/>
          <w:b/>
          <w:kern w:val="0"/>
          <w:sz w:val="24"/>
        </w:rPr>
        <w:t>注：当上述证件可以通过互联网或者相关信息系统查询时，仅提供查询网址即可，无需提供证件复印件或扫描件。</w:t>
      </w:r>
    </w:p>
    <w:p w:rsidR="00DA0DAB" w:rsidRDefault="00DA0DAB">
      <w:pPr>
        <w:ind w:firstLineChars="200" w:firstLine="562"/>
        <w:jc w:val="left"/>
        <w:rPr>
          <w:rFonts w:ascii="宋体" w:hAnsi="宋体" w:cs="宋体"/>
          <w:b/>
          <w:bCs/>
          <w:szCs w:val="28"/>
        </w:rPr>
      </w:pPr>
      <w:bookmarkStart w:id="160" w:name="_Toc502935857"/>
      <w:bookmarkStart w:id="161" w:name="_Toc5124164"/>
      <w:bookmarkStart w:id="162" w:name="_Toc25473"/>
      <w:bookmarkStart w:id="163" w:name="_Toc518316169"/>
    </w:p>
    <w:p w:rsidR="00DA0DAB" w:rsidRDefault="00DA0DAB">
      <w:pPr>
        <w:ind w:firstLineChars="200" w:firstLine="562"/>
        <w:jc w:val="left"/>
        <w:rPr>
          <w:rFonts w:ascii="宋体" w:hAnsi="宋体" w:cs="宋体"/>
          <w:b/>
          <w:bCs/>
          <w:szCs w:val="28"/>
        </w:rPr>
      </w:pPr>
    </w:p>
    <w:p w:rsidR="00DA0DAB" w:rsidRDefault="00DA0DAB">
      <w:pPr>
        <w:pStyle w:val="a5"/>
      </w:pPr>
    </w:p>
    <w:p w:rsidR="00DA0DAB" w:rsidRDefault="00B27BA3">
      <w:pPr>
        <w:rPr>
          <w:rFonts w:ascii="宋体" w:hAnsi="宋体" w:cs="宋体"/>
          <w:b/>
          <w:bCs/>
          <w:szCs w:val="28"/>
        </w:rPr>
      </w:pPr>
      <w:bookmarkStart w:id="164" w:name="_Toc11153"/>
      <w:r>
        <w:rPr>
          <w:rFonts w:ascii="宋体" w:hAnsi="宋体" w:cs="宋体" w:hint="eastAsia"/>
          <w:b/>
          <w:bCs/>
          <w:szCs w:val="28"/>
        </w:rPr>
        <w:br w:type="page"/>
      </w:r>
    </w:p>
    <w:p w:rsidR="00DA0DAB" w:rsidRDefault="00B27BA3">
      <w:pPr>
        <w:jc w:val="left"/>
        <w:outlineLvl w:val="3"/>
        <w:rPr>
          <w:rFonts w:ascii="宋体" w:hAnsi="宋体" w:cs="宋体"/>
          <w:b/>
          <w:bCs/>
          <w:szCs w:val="28"/>
        </w:rPr>
      </w:pPr>
      <w:r>
        <w:rPr>
          <w:rFonts w:ascii="宋体" w:hAnsi="宋体" w:cs="宋体" w:hint="eastAsia"/>
          <w:b/>
          <w:bCs/>
          <w:szCs w:val="28"/>
        </w:rPr>
        <w:lastRenderedPageBreak/>
        <w:t>3具有履行合同所必须的设备和专业技术能力的证明文件</w:t>
      </w:r>
      <w:bookmarkEnd w:id="160"/>
      <w:bookmarkEnd w:id="161"/>
      <w:bookmarkEnd w:id="162"/>
      <w:bookmarkEnd w:id="163"/>
      <w:bookmarkEnd w:id="164"/>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说明：响应供应商提供具有履行合同所必须的设备和专业技术能力的承诺函。</w:t>
      </w:r>
    </w:p>
    <w:p w:rsidR="00DA0DAB" w:rsidRDefault="00B27BA3">
      <w:pPr>
        <w:ind w:firstLineChars="200" w:firstLine="560"/>
        <w:rPr>
          <w:rFonts w:ascii="宋体" w:hAnsi="宋体" w:cs="宋体"/>
          <w:szCs w:val="28"/>
        </w:rPr>
      </w:pPr>
      <w:bookmarkStart w:id="165" w:name="_Toc502935858"/>
      <w:bookmarkStart w:id="166" w:name="_Toc518316170"/>
      <w:bookmarkStart w:id="167" w:name="_Toc7230"/>
      <w:bookmarkStart w:id="168" w:name="_Toc5124165"/>
      <w:bookmarkStart w:id="169" w:name="_Toc500756091"/>
      <w:r>
        <w:rPr>
          <w:rFonts w:ascii="宋体" w:hAnsi="宋体" w:cs="宋体" w:hint="eastAsia"/>
          <w:szCs w:val="28"/>
        </w:rPr>
        <w:t>3.1响应供应商关于具备履行采购合同所必需的设备书面承诺函（格式）</w:t>
      </w:r>
      <w:bookmarkEnd w:id="165"/>
      <w:bookmarkEnd w:id="166"/>
      <w:bookmarkEnd w:id="167"/>
      <w:bookmarkEnd w:id="168"/>
      <w:bookmarkEnd w:id="169"/>
    </w:p>
    <w:p w:rsidR="00DA0DAB" w:rsidRDefault="00B27BA3">
      <w:pPr>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我公司在参加本次政府采购活动中，如获成交，保证具有履行本次采购所具备设备。</w:t>
      </w:r>
    </w:p>
    <w:p w:rsidR="00DA0DAB" w:rsidRDefault="00B27BA3">
      <w:pPr>
        <w:ind w:left="540"/>
        <w:rPr>
          <w:rFonts w:ascii="宋体" w:hAnsi="宋体" w:cs="宋体"/>
          <w:kern w:val="0"/>
          <w:szCs w:val="28"/>
        </w:rPr>
      </w:pPr>
      <w:r>
        <w:rPr>
          <w:rFonts w:ascii="宋体" w:hAnsi="宋体" w:cs="宋体" w:hint="eastAsia"/>
          <w:kern w:val="0"/>
          <w:szCs w:val="28"/>
        </w:rPr>
        <w:t>特此承诺。</w:t>
      </w:r>
    </w:p>
    <w:p w:rsidR="00DA0DAB" w:rsidRDefault="00DA0DAB">
      <w:pPr>
        <w:pStyle w:val="a5"/>
      </w:pPr>
    </w:p>
    <w:p w:rsidR="00DA0DAB" w:rsidRDefault="00B27BA3">
      <w:pPr>
        <w:ind w:right="540"/>
        <w:jc w:val="right"/>
        <w:rPr>
          <w:rFonts w:ascii="宋体" w:hAnsi="宋体" w:cs="宋体"/>
          <w:kern w:val="0"/>
          <w:szCs w:val="28"/>
        </w:rPr>
      </w:pPr>
      <w:r>
        <w:rPr>
          <w:rFonts w:ascii="宋体" w:hAnsi="宋体" w:cs="宋体" w:hint="eastAsia"/>
          <w:kern w:val="0"/>
          <w:szCs w:val="28"/>
        </w:rPr>
        <w:t>响应供应商名称（公章）:</w:t>
      </w:r>
    </w:p>
    <w:p w:rsidR="00DA0DAB" w:rsidRDefault="00DA0DAB">
      <w:pPr>
        <w:ind w:right="540"/>
        <w:jc w:val="right"/>
        <w:rPr>
          <w:rFonts w:ascii="宋体" w:hAnsi="宋体" w:cs="宋体"/>
          <w:kern w:val="0"/>
          <w:szCs w:val="28"/>
        </w:rPr>
      </w:pPr>
    </w:p>
    <w:p w:rsidR="00DA0DAB" w:rsidRDefault="00B27BA3">
      <w:pPr>
        <w:ind w:right="540"/>
        <w:jc w:val="right"/>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B27BA3">
      <w:pPr>
        <w:widowControl/>
        <w:jc w:val="right"/>
        <w:rPr>
          <w:rFonts w:ascii="宋体" w:hAnsi="宋体" w:cs="宋体"/>
          <w:kern w:val="0"/>
          <w:szCs w:val="28"/>
        </w:rPr>
      </w:pPr>
      <w:r>
        <w:rPr>
          <w:rFonts w:ascii="宋体" w:hAnsi="宋体" w:cs="宋体" w:hint="eastAsia"/>
          <w:kern w:val="0"/>
          <w:szCs w:val="28"/>
        </w:rPr>
        <w:t xml:space="preserve">   年   月   日</w:t>
      </w:r>
    </w:p>
    <w:p w:rsidR="00DA0DAB" w:rsidRDefault="00DA0DAB">
      <w:pPr>
        <w:ind w:firstLineChars="200" w:firstLine="560"/>
        <w:rPr>
          <w:rFonts w:ascii="宋体" w:hAnsi="宋体" w:cs="宋体"/>
          <w:szCs w:val="28"/>
        </w:rPr>
      </w:pPr>
      <w:bookmarkStart w:id="170" w:name="_Toc480983038"/>
      <w:bookmarkStart w:id="171" w:name="_Toc491693679"/>
      <w:bookmarkStart w:id="172" w:name="_Toc5124166"/>
      <w:bookmarkStart w:id="173" w:name="_Toc500756092"/>
      <w:bookmarkStart w:id="174" w:name="_Toc502935859"/>
      <w:bookmarkStart w:id="175" w:name="_Toc4744"/>
      <w:bookmarkStart w:id="176" w:name="_Toc518316171"/>
    </w:p>
    <w:p w:rsidR="00DA0DAB" w:rsidRDefault="00B27BA3">
      <w:pPr>
        <w:ind w:firstLineChars="200" w:firstLine="560"/>
        <w:rPr>
          <w:rFonts w:ascii="宋体" w:hAnsi="宋体" w:cs="宋体"/>
          <w:szCs w:val="28"/>
        </w:rPr>
      </w:pPr>
      <w:r>
        <w:rPr>
          <w:rFonts w:ascii="宋体" w:hAnsi="宋体" w:cs="宋体" w:hint="eastAsia"/>
          <w:szCs w:val="28"/>
        </w:rPr>
        <w:t>3.2响应供应商关于具备履行采购合同所具有专业技术能力书面承诺函（格式）</w:t>
      </w:r>
      <w:bookmarkEnd w:id="170"/>
      <w:bookmarkEnd w:id="171"/>
      <w:bookmarkEnd w:id="172"/>
      <w:bookmarkEnd w:id="173"/>
      <w:bookmarkEnd w:id="174"/>
      <w:bookmarkEnd w:id="175"/>
      <w:bookmarkEnd w:id="176"/>
    </w:p>
    <w:p w:rsidR="00DA0DAB" w:rsidRDefault="00B27BA3">
      <w:pPr>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我公司在参加本次政府采购活动中，如获成交，保证具有履行本次采购所具有专业技术能力。</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特此承诺。</w:t>
      </w:r>
    </w:p>
    <w:p w:rsidR="00DA0DAB" w:rsidRDefault="00DA0DAB">
      <w:pPr>
        <w:pStyle w:val="a5"/>
      </w:pPr>
    </w:p>
    <w:p w:rsidR="00DA0DAB" w:rsidRDefault="00B27BA3">
      <w:pPr>
        <w:ind w:right="540"/>
        <w:jc w:val="right"/>
        <w:rPr>
          <w:rFonts w:ascii="宋体" w:hAnsi="宋体" w:cs="宋体"/>
          <w:kern w:val="0"/>
          <w:szCs w:val="28"/>
        </w:rPr>
      </w:pPr>
      <w:r>
        <w:rPr>
          <w:rFonts w:ascii="宋体" w:hAnsi="宋体" w:cs="宋体" w:hint="eastAsia"/>
          <w:kern w:val="0"/>
          <w:szCs w:val="28"/>
        </w:rPr>
        <w:t>响应供应商名称（公章）:</w:t>
      </w:r>
    </w:p>
    <w:p w:rsidR="00DA0DAB" w:rsidRDefault="00B27BA3">
      <w:pPr>
        <w:ind w:right="540"/>
        <w:jc w:val="right"/>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B27BA3">
      <w:pPr>
        <w:widowControl/>
        <w:jc w:val="right"/>
        <w:rPr>
          <w:rFonts w:ascii="宋体" w:hAnsi="宋体" w:cs="宋体"/>
          <w:b/>
          <w:bCs/>
          <w:szCs w:val="28"/>
        </w:rPr>
      </w:pPr>
      <w:r>
        <w:rPr>
          <w:rFonts w:ascii="宋体" w:hAnsi="宋体" w:cs="宋体" w:hint="eastAsia"/>
          <w:kern w:val="0"/>
          <w:szCs w:val="28"/>
        </w:rPr>
        <w:t xml:space="preserve">   年   月   日</w:t>
      </w:r>
      <w:bookmarkStart w:id="177" w:name="_Toc518316172"/>
      <w:bookmarkStart w:id="178" w:name="_Toc423351511"/>
      <w:bookmarkStart w:id="179" w:name="_Toc425348543"/>
      <w:bookmarkStart w:id="180" w:name="_Toc18008"/>
      <w:bookmarkStart w:id="181" w:name="_Toc475693164"/>
      <w:bookmarkStart w:id="182" w:name="_Toc502935860"/>
      <w:bookmarkStart w:id="183" w:name="_Toc479784594"/>
      <w:bookmarkStart w:id="184" w:name="_Toc475693357"/>
      <w:bookmarkStart w:id="185" w:name="_Toc5124167"/>
      <w:bookmarkStart w:id="186" w:name="_Toc480381757"/>
      <w:bookmarkStart w:id="187" w:name="_Toc480983035"/>
      <w:bookmarkStart w:id="188" w:name="_Toc480288490"/>
      <w:bookmarkStart w:id="189" w:name="_Toc491693676"/>
      <w:bookmarkStart w:id="190" w:name="_Toc26343"/>
    </w:p>
    <w:p w:rsidR="00DA0DAB" w:rsidRDefault="00DA0DAB">
      <w:pPr>
        <w:jc w:val="left"/>
        <w:rPr>
          <w:rFonts w:ascii="宋体" w:hAnsi="宋体" w:cs="宋体"/>
          <w:b/>
          <w:bCs/>
          <w:szCs w:val="28"/>
        </w:rPr>
      </w:pPr>
    </w:p>
    <w:p w:rsidR="00DA0DAB" w:rsidRDefault="00B27BA3">
      <w:pPr>
        <w:jc w:val="left"/>
        <w:outlineLvl w:val="3"/>
        <w:rPr>
          <w:rFonts w:ascii="宋体" w:hAnsi="宋体" w:cs="宋体"/>
          <w:b/>
          <w:bCs/>
          <w:szCs w:val="28"/>
        </w:rPr>
      </w:pPr>
      <w:r>
        <w:rPr>
          <w:rFonts w:ascii="宋体" w:hAnsi="宋体" w:cs="宋体" w:hint="eastAsia"/>
          <w:b/>
          <w:bCs/>
          <w:szCs w:val="28"/>
        </w:rPr>
        <w:lastRenderedPageBreak/>
        <w:t>4有依法缴纳税收的良好记录的证明文件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说明：</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（1）如响应供应商是法人或者其他组织的，应提供有效的“税务登记证”（实行“统一社会信用代码”的不需单独提供）和响应截止时间前六个月内任意一个月的法人(或者其他组织)缴税凭证或证明；</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（2）如响应供应商是自然人的，应提供在响应截止时间前六个月内任意一个月的缴税凭证或证明；</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（3）依法免税的响应供应商，应当提供相关文件证明其依法免税。</w:t>
      </w:r>
    </w:p>
    <w:p w:rsidR="00DA0DAB" w:rsidRDefault="00B27BA3">
      <w:pPr>
        <w:ind w:left="142"/>
        <w:rPr>
          <w:rFonts w:ascii="宋体" w:hAnsi="宋体" w:cs="楷体"/>
          <w:b/>
          <w:kern w:val="0"/>
          <w:sz w:val="24"/>
        </w:rPr>
      </w:pPr>
      <w:r>
        <w:rPr>
          <w:rFonts w:ascii="宋体" w:hAnsi="宋体" w:cs="楷体" w:hint="eastAsia"/>
          <w:b/>
          <w:kern w:val="0"/>
          <w:sz w:val="24"/>
        </w:rPr>
        <w:t>注：当上述证件可以通过互联网或者相关信息系统查询时，仅提供查询网址即可，无需提供证件复印件或扫描件。</w:t>
      </w:r>
    </w:p>
    <w:p w:rsidR="00DA0DAB" w:rsidRDefault="00DA0DAB"/>
    <w:p w:rsidR="00DA0DAB" w:rsidRDefault="00DA0DAB"/>
    <w:p w:rsidR="00DA0DAB" w:rsidRDefault="00DA0DAB"/>
    <w:p w:rsidR="00DA0DAB" w:rsidRDefault="00B27BA3">
      <w:pPr>
        <w:jc w:val="left"/>
        <w:outlineLvl w:val="3"/>
        <w:rPr>
          <w:rFonts w:ascii="宋体" w:hAnsi="宋体" w:cs="宋体"/>
          <w:b/>
          <w:bCs/>
          <w:szCs w:val="28"/>
        </w:rPr>
      </w:pPr>
      <w:bookmarkStart w:id="191" w:name="_Toc480983036"/>
      <w:bookmarkStart w:id="192" w:name="_Toc480288491"/>
      <w:bookmarkStart w:id="193" w:name="_Toc425348544"/>
      <w:bookmarkStart w:id="194" w:name="_Toc5124168"/>
      <w:bookmarkStart w:id="195" w:name="_Toc416684161"/>
      <w:bookmarkStart w:id="196" w:name="_Toc15946"/>
      <w:bookmarkStart w:id="197" w:name="_Toc475693358"/>
      <w:bookmarkStart w:id="198" w:name="_Toc81"/>
      <w:bookmarkStart w:id="199" w:name="_Toc518316173"/>
      <w:bookmarkStart w:id="200" w:name="_Toc479784595"/>
      <w:bookmarkStart w:id="201" w:name="_Toc480381758"/>
      <w:bookmarkStart w:id="202" w:name="_Toc502935861"/>
      <w:bookmarkStart w:id="203" w:name="_Toc423351512"/>
      <w:bookmarkStart w:id="204" w:name="_Toc475693165"/>
      <w:bookmarkStart w:id="205" w:name="_Toc491693677"/>
      <w:r>
        <w:rPr>
          <w:rFonts w:ascii="宋体" w:hAnsi="宋体" w:cs="宋体" w:hint="eastAsia"/>
          <w:b/>
          <w:bCs/>
          <w:szCs w:val="28"/>
        </w:rPr>
        <w:t>5有依法缴纳社会保障资金的良好记录的证明文件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说明：</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（1）响应截止时间前六个月内任意一个月的缴纳社会保险的凭据；</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（2）依法不需要缴纳社会保障资金的响应供应商，应当提供相关文件证明其依法不需要缴纳社会保障资金。</w:t>
      </w:r>
    </w:p>
    <w:p w:rsidR="00DA0DAB" w:rsidRDefault="00B27BA3">
      <w:pPr>
        <w:ind w:left="142"/>
        <w:rPr>
          <w:rFonts w:ascii="宋体" w:hAnsi="宋体" w:cs="楷体"/>
          <w:b/>
          <w:kern w:val="0"/>
          <w:sz w:val="24"/>
        </w:rPr>
      </w:pPr>
      <w:r>
        <w:rPr>
          <w:rFonts w:ascii="宋体" w:hAnsi="宋体" w:cs="楷体" w:hint="eastAsia"/>
          <w:b/>
          <w:kern w:val="0"/>
          <w:sz w:val="24"/>
        </w:rPr>
        <w:t>注：当上述证件可以通过互联网或者相关信息系统查询时，仅提供查询网址即可，无需提供证件复印件或扫描件。</w:t>
      </w:r>
      <w:bookmarkStart w:id="206" w:name="_Toc5124169"/>
      <w:bookmarkStart w:id="207" w:name="_Toc22013"/>
      <w:bookmarkStart w:id="208" w:name="_Toc12481"/>
      <w:bookmarkStart w:id="209" w:name="_Toc518316174"/>
      <w:bookmarkStart w:id="210" w:name="_Toc502935862"/>
    </w:p>
    <w:p w:rsidR="00DA0DAB" w:rsidRDefault="00DA0DAB"/>
    <w:p w:rsidR="00DA0DAB" w:rsidRDefault="00DA0DAB"/>
    <w:p w:rsidR="00DA0DAB" w:rsidRDefault="00DA0DAB"/>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B27BA3">
      <w:pPr>
        <w:jc w:val="left"/>
        <w:outlineLvl w:val="3"/>
        <w:rPr>
          <w:rFonts w:ascii="宋体" w:hAnsi="宋体" w:cs="宋体"/>
          <w:b/>
          <w:bCs/>
          <w:szCs w:val="28"/>
        </w:rPr>
      </w:pPr>
      <w:r>
        <w:rPr>
          <w:rFonts w:ascii="宋体" w:hAnsi="宋体" w:cs="宋体" w:hint="eastAsia"/>
          <w:b/>
          <w:bCs/>
          <w:szCs w:val="28"/>
        </w:rPr>
        <w:lastRenderedPageBreak/>
        <w:t>6参加政府采购前三年内,在经营活动中没有重大违法记录的证明文件</w:t>
      </w:r>
      <w:bookmarkEnd w:id="206"/>
      <w:bookmarkEnd w:id="207"/>
      <w:bookmarkEnd w:id="208"/>
      <w:bookmarkEnd w:id="209"/>
      <w:bookmarkEnd w:id="210"/>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说明：响应供应商在响应文件中须提供参加政府采购活动前三年内,在经营活动中没有重大违法记录承诺函。</w:t>
      </w:r>
    </w:p>
    <w:p w:rsidR="00DA0DAB" w:rsidRDefault="00B27BA3">
      <w:pPr>
        <w:ind w:firstLineChars="200" w:firstLine="560"/>
        <w:jc w:val="left"/>
        <w:rPr>
          <w:rFonts w:ascii="宋体" w:hAnsi="宋体" w:cs="宋体"/>
          <w:kern w:val="0"/>
          <w:szCs w:val="28"/>
        </w:rPr>
      </w:pPr>
      <w:bookmarkStart w:id="211" w:name="_Toc491693681"/>
      <w:bookmarkStart w:id="212" w:name="_Toc502935863"/>
      <w:bookmarkStart w:id="213" w:name="_Toc518316175"/>
      <w:bookmarkStart w:id="214" w:name="_Toc5124170"/>
      <w:bookmarkStart w:id="215" w:name="_Toc9022"/>
      <w:bookmarkStart w:id="216" w:name="_Toc500756096"/>
      <w:bookmarkStart w:id="217" w:name="_Toc480983040"/>
      <w:r>
        <w:rPr>
          <w:rFonts w:ascii="宋体" w:hAnsi="宋体" w:cs="宋体" w:hint="eastAsia"/>
          <w:kern w:val="0"/>
          <w:szCs w:val="28"/>
        </w:rPr>
        <w:t>6.1响应供应商关于无重大违法记录书面声明函（格式）</w:t>
      </w:r>
      <w:bookmarkEnd w:id="211"/>
      <w:bookmarkEnd w:id="212"/>
      <w:bookmarkEnd w:id="213"/>
      <w:bookmarkEnd w:id="214"/>
      <w:bookmarkEnd w:id="215"/>
      <w:bookmarkEnd w:id="216"/>
      <w:bookmarkEnd w:id="217"/>
    </w:p>
    <w:p w:rsidR="00DA0DAB" w:rsidRDefault="00B27BA3">
      <w:pPr>
        <w:jc w:val="left"/>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我公司在参加本次政府采购活动前三年内，在经营活动中没有因违法经营受到刑事处罚或者责令停产停业、吊销许可证或者执照、较大数额罚款等行政处罚。</w:t>
      </w:r>
    </w:p>
    <w:p w:rsidR="00DA0DAB" w:rsidRDefault="00B27BA3">
      <w:pPr>
        <w:ind w:left="540"/>
        <w:rPr>
          <w:rFonts w:ascii="宋体" w:hAnsi="宋体" w:cs="宋体"/>
          <w:kern w:val="0"/>
          <w:szCs w:val="28"/>
        </w:rPr>
      </w:pPr>
      <w:r>
        <w:rPr>
          <w:rFonts w:ascii="宋体" w:hAnsi="宋体" w:cs="宋体" w:hint="eastAsia"/>
          <w:kern w:val="0"/>
          <w:szCs w:val="28"/>
        </w:rPr>
        <w:t>特此声明。</w:t>
      </w:r>
    </w:p>
    <w:p w:rsidR="00DA0DAB" w:rsidRDefault="00DA0DAB">
      <w:pPr>
        <w:ind w:right="540"/>
        <w:rPr>
          <w:rFonts w:ascii="宋体" w:hAnsi="宋体" w:cs="宋体"/>
          <w:kern w:val="0"/>
          <w:szCs w:val="28"/>
        </w:rPr>
      </w:pPr>
    </w:p>
    <w:p w:rsidR="00DA0DAB" w:rsidRDefault="00B27BA3">
      <w:pPr>
        <w:ind w:right="540"/>
        <w:jc w:val="right"/>
        <w:rPr>
          <w:rFonts w:ascii="宋体" w:hAnsi="宋体" w:cs="宋体"/>
          <w:kern w:val="0"/>
          <w:szCs w:val="28"/>
        </w:rPr>
      </w:pPr>
      <w:r>
        <w:rPr>
          <w:rFonts w:ascii="宋体" w:hAnsi="宋体" w:cs="宋体" w:hint="eastAsia"/>
          <w:kern w:val="0"/>
          <w:szCs w:val="28"/>
        </w:rPr>
        <w:t>响应供应商名称（公章）:</w:t>
      </w:r>
    </w:p>
    <w:p w:rsidR="00DA0DAB" w:rsidRDefault="00B27BA3">
      <w:pPr>
        <w:ind w:right="540"/>
        <w:jc w:val="right"/>
        <w:rPr>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B27BA3">
      <w:pPr>
        <w:widowControl/>
        <w:jc w:val="right"/>
      </w:pPr>
      <w:r>
        <w:rPr>
          <w:rFonts w:ascii="宋体" w:hAnsi="宋体" w:cs="宋体" w:hint="eastAsia"/>
          <w:kern w:val="0"/>
          <w:szCs w:val="28"/>
        </w:rPr>
        <w:t xml:space="preserve">   年   月   日</w:t>
      </w:r>
      <w:bookmarkStart w:id="218" w:name="_Toc518316176"/>
      <w:bookmarkStart w:id="219" w:name="_Toc1442"/>
      <w:bookmarkStart w:id="220" w:name="_Toc502935864"/>
      <w:bookmarkStart w:id="221" w:name="_Toc480983039"/>
      <w:bookmarkStart w:id="222" w:name="_Toc491693680"/>
      <w:bookmarkStart w:id="223" w:name="_Toc5124171"/>
      <w:bookmarkStart w:id="224" w:name="_Toc19605"/>
    </w:p>
    <w:p w:rsidR="00DA0DAB" w:rsidRDefault="00B27BA3">
      <w:pPr>
        <w:jc w:val="left"/>
        <w:outlineLvl w:val="3"/>
        <w:rPr>
          <w:rFonts w:ascii="宋体" w:hAnsi="宋体" w:cs="宋体"/>
          <w:b/>
          <w:bCs/>
          <w:szCs w:val="28"/>
        </w:rPr>
      </w:pPr>
      <w:r>
        <w:rPr>
          <w:rFonts w:ascii="宋体" w:hAnsi="宋体" w:cs="宋体" w:hint="eastAsia"/>
          <w:b/>
          <w:bCs/>
          <w:szCs w:val="28"/>
        </w:rPr>
        <w:t>7响应供应商关于资格的声明函（格式）</w:t>
      </w:r>
      <w:bookmarkEnd w:id="218"/>
      <w:bookmarkEnd w:id="219"/>
      <w:bookmarkEnd w:id="220"/>
      <w:bookmarkEnd w:id="221"/>
      <w:bookmarkEnd w:id="222"/>
      <w:bookmarkEnd w:id="223"/>
      <w:bookmarkEnd w:id="224"/>
    </w:p>
    <w:p w:rsidR="00DA0DAB" w:rsidRDefault="00B27BA3">
      <w:pPr>
        <w:jc w:val="left"/>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我公司愿意针对</w:t>
      </w:r>
      <w:r>
        <w:rPr>
          <w:rFonts w:ascii="宋体" w:hAnsi="宋体" w:cs="宋体" w:hint="eastAsia"/>
          <w:kern w:val="0"/>
          <w:szCs w:val="28"/>
          <w:u w:val="single"/>
        </w:rPr>
        <w:t>[ （采购人全称）+ （项目名称）]</w:t>
      </w:r>
      <w:r>
        <w:rPr>
          <w:rFonts w:ascii="宋体" w:hAnsi="宋体" w:cs="宋体" w:hint="eastAsia"/>
          <w:kern w:val="0"/>
          <w:szCs w:val="28"/>
        </w:rPr>
        <w:t>进行响应。磋商文件中所有关于响应供应商资格的文件、证明和陈述均是真实和准确的。若有违背，我公司承担由此产生的一切后果。</w:t>
      </w:r>
    </w:p>
    <w:p w:rsidR="00DA0DAB" w:rsidRDefault="00B27BA3">
      <w:pPr>
        <w:ind w:firstLineChars="200" w:firstLine="560"/>
        <w:jc w:val="left"/>
        <w:rPr>
          <w:rFonts w:ascii="宋体" w:hAnsi="宋体" w:cs="宋体"/>
          <w:kern w:val="0"/>
          <w:szCs w:val="28"/>
        </w:rPr>
      </w:pPr>
      <w:r>
        <w:rPr>
          <w:rFonts w:ascii="宋体" w:hAnsi="宋体" w:cs="宋体" w:hint="eastAsia"/>
          <w:kern w:val="0"/>
          <w:szCs w:val="28"/>
        </w:rPr>
        <w:t>特此声明。</w:t>
      </w:r>
    </w:p>
    <w:p w:rsidR="00DA0DAB" w:rsidRDefault="00DA0DAB">
      <w:pPr>
        <w:pStyle w:val="a5"/>
      </w:pPr>
    </w:p>
    <w:p w:rsidR="00DA0DAB" w:rsidRDefault="00B27BA3">
      <w:pPr>
        <w:ind w:right="540"/>
        <w:jc w:val="right"/>
        <w:rPr>
          <w:rFonts w:ascii="宋体" w:hAnsi="宋体" w:cs="宋体"/>
          <w:kern w:val="0"/>
          <w:szCs w:val="28"/>
        </w:rPr>
      </w:pPr>
      <w:r>
        <w:rPr>
          <w:rFonts w:ascii="宋体" w:hAnsi="宋体" w:cs="宋体" w:hint="eastAsia"/>
          <w:kern w:val="0"/>
          <w:szCs w:val="28"/>
        </w:rPr>
        <w:t>响应供应商名称（公章）:</w:t>
      </w:r>
    </w:p>
    <w:p w:rsidR="00DA0DAB" w:rsidRDefault="00B27BA3">
      <w:pPr>
        <w:ind w:right="540"/>
        <w:jc w:val="right"/>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B27BA3">
      <w:pPr>
        <w:widowControl/>
        <w:jc w:val="right"/>
      </w:pPr>
      <w:r>
        <w:rPr>
          <w:rFonts w:ascii="宋体" w:hAnsi="宋体" w:cs="宋体" w:hint="eastAsia"/>
          <w:kern w:val="0"/>
          <w:szCs w:val="28"/>
        </w:rPr>
        <w:t xml:space="preserve">   年   月   日</w:t>
      </w:r>
    </w:p>
    <w:p w:rsidR="00DA0DAB" w:rsidRDefault="00DA0DAB">
      <w:pPr>
        <w:pStyle w:val="a5"/>
      </w:pPr>
    </w:p>
    <w:p w:rsidR="00DA0DAB" w:rsidRDefault="00DA0DAB">
      <w:pPr>
        <w:jc w:val="left"/>
        <w:rPr>
          <w:rFonts w:ascii="宋体" w:hAnsi="宋体" w:cs="宋体"/>
          <w:b/>
          <w:bCs/>
          <w:szCs w:val="28"/>
        </w:rPr>
      </w:pPr>
      <w:bookmarkStart w:id="225" w:name="_Toc18466"/>
    </w:p>
    <w:p w:rsidR="00DA0DAB" w:rsidRDefault="00DA0DAB">
      <w:pPr>
        <w:jc w:val="left"/>
        <w:rPr>
          <w:rFonts w:ascii="宋体" w:hAnsi="宋体" w:cs="宋体"/>
          <w:b/>
          <w:bCs/>
          <w:szCs w:val="28"/>
        </w:rPr>
      </w:pPr>
    </w:p>
    <w:p w:rsidR="00DA0DAB" w:rsidRDefault="00B27BA3">
      <w:pPr>
        <w:jc w:val="left"/>
        <w:outlineLvl w:val="3"/>
        <w:rPr>
          <w:rFonts w:ascii="宋体" w:hAnsi="宋体" w:cs="宋体"/>
          <w:b/>
          <w:bCs/>
          <w:szCs w:val="28"/>
        </w:rPr>
      </w:pPr>
      <w:r>
        <w:rPr>
          <w:rFonts w:ascii="宋体" w:hAnsi="宋体" w:cs="宋体" w:hint="eastAsia"/>
          <w:b/>
          <w:bCs/>
          <w:szCs w:val="28"/>
        </w:rPr>
        <w:lastRenderedPageBreak/>
        <w:t>8法定代表人身份证明书（格式）</w:t>
      </w:r>
      <w:bookmarkEnd w:id="225"/>
    </w:p>
    <w:p w:rsidR="00DA0DAB" w:rsidRDefault="00B27BA3">
      <w:pPr>
        <w:widowControl/>
        <w:jc w:val="left"/>
        <w:rPr>
          <w:rFonts w:ascii="宋体" w:hAnsi="宋体" w:cs="楷体"/>
          <w:kern w:val="0"/>
          <w:szCs w:val="28"/>
        </w:rPr>
      </w:pPr>
      <w:r>
        <w:rPr>
          <w:rFonts w:ascii="宋体" w:hAnsi="宋体" w:cs="楷体" w:hint="eastAsia"/>
          <w:kern w:val="0"/>
          <w:szCs w:val="28"/>
        </w:rPr>
        <w:t>致：华夏城投项目管理有限公司赣州分公司</w:t>
      </w:r>
    </w:p>
    <w:p w:rsidR="00DA0DAB" w:rsidRDefault="00B27BA3">
      <w:pPr>
        <w:widowControl/>
        <w:ind w:firstLineChars="200" w:firstLine="560"/>
        <w:jc w:val="left"/>
        <w:rPr>
          <w:rFonts w:ascii="宋体" w:hAnsi="宋体" w:cs="楷体"/>
          <w:kern w:val="0"/>
          <w:szCs w:val="28"/>
        </w:rPr>
      </w:pPr>
      <w:r>
        <w:rPr>
          <w:rFonts w:ascii="宋体" w:hAnsi="宋体" w:cs="宋体" w:hint="eastAsia"/>
          <w:kern w:val="0"/>
          <w:szCs w:val="28"/>
          <w:u w:val="single"/>
        </w:rPr>
        <w:t xml:space="preserve">              </w:t>
      </w:r>
      <w:r>
        <w:rPr>
          <w:rFonts w:ascii="宋体" w:hAnsi="宋体" w:cs="楷体" w:hint="eastAsia"/>
          <w:kern w:val="0"/>
          <w:szCs w:val="28"/>
        </w:rPr>
        <w:t>（法定代表人姓名）在</w:t>
      </w:r>
      <w:r>
        <w:rPr>
          <w:rFonts w:ascii="宋体" w:hAnsi="宋体" w:cs="宋体" w:hint="eastAsia"/>
          <w:kern w:val="0"/>
          <w:szCs w:val="28"/>
          <w:u w:val="single"/>
        </w:rPr>
        <w:t xml:space="preserve">                           </w:t>
      </w:r>
      <w:r>
        <w:rPr>
          <w:rFonts w:ascii="宋体" w:hAnsi="宋体" w:cs="楷体" w:hint="eastAsia"/>
          <w:kern w:val="0"/>
          <w:szCs w:val="28"/>
        </w:rPr>
        <w:t>（响应供应商名称）任</w:t>
      </w:r>
      <w:r>
        <w:rPr>
          <w:rFonts w:ascii="宋体" w:hAnsi="宋体" w:cs="宋体" w:hint="eastAsia"/>
          <w:kern w:val="0"/>
          <w:szCs w:val="28"/>
          <w:u w:val="single"/>
        </w:rPr>
        <w:t xml:space="preserve">            </w:t>
      </w:r>
      <w:r>
        <w:rPr>
          <w:rFonts w:ascii="宋体" w:hAnsi="宋体" w:cs="楷体" w:hint="eastAsia"/>
          <w:kern w:val="0"/>
          <w:szCs w:val="28"/>
        </w:rPr>
        <w:t>（职务名称）职务，是（响应供应商名称）</w:t>
      </w:r>
      <w:r>
        <w:rPr>
          <w:rFonts w:ascii="宋体" w:hAnsi="宋体" w:cs="宋体" w:hint="eastAsia"/>
          <w:kern w:val="0"/>
          <w:szCs w:val="28"/>
          <w:u w:val="single"/>
        </w:rPr>
        <w:t xml:space="preserve">                   </w:t>
      </w:r>
      <w:r>
        <w:rPr>
          <w:rFonts w:ascii="宋体" w:hAnsi="宋体" w:cs="楷体" w:hint="eastAsia"/>
          <w:kern w:val="0"/>
          <w:szCs w:val="28"/>
        </w:rPr>
        <w:t>的法定代表人。</w:t>
      </w:r>
    </w:p>
    <w:p w:rsidR="00DA0DAB" w:rsidRDefault="00B27BA3">
      <w:pPr>
        <w:widowControl/>
        <w:ind w:firstLineChars="200" w:firstLine="560"/>
        <w:jc w:val="left"/>
        <w:rPr>
          <w:rFonts w:ascii="宋体" w:hAnsi="宋体" w:cs="楷体"/>
          <w:kern w:val="0"/>
          <w:szCs w:val="28"/>
        </w:rPr>
      </w:pPr>
      <w:r>
        <w:rPr>
          <w:rFonts w:ascii="宋体" w:hAnsi="宋体" w:cs="楷体" w:hint="eastAsia"/>
          <w:kern w:val="0"/>
          <w:szCs w:val="28"/>
        </w:rPr>
        <w:t>特此证明。</w:t>
      </w:r>
    </w:p>
    <w:p w:rsidR="00DA0DAB" w:rsidRDefault="00DA0DAB">
      <w:pPr>
        <w:pStyle w:val="a5"/>
        <w:rPr>
          <w:szCs w:val="28"/>
        </w:rPr>
      </w:pPr>
    </w:p>
    <w:p w:rsidR="00DA0DAB" w:rsidRDefault="00B27BA3">
      <w:pPr>
        <w:ind w:right="540"/>
        <w:jc w:val="left"/>
        <w:rPr>
          <w:rFonts w:ascii="宋体" w:hAnsi="宋体" w:cs="宋体"/>
          <w:kern w:val="0"/>
          <w:szCs w:val="28"/>
        </w:rPr>
      </w:pPr>
      <w:r>
        <w:rPr>
          <w:rFonts w:ascii="宋体" w:hAnsi="宋体" w:cs="宋体" w:hint="eastAsia"/>
          <w:kern w:val="0"/>
          <w:szCs w:val="28"/>
        </w:rPr>
        <w:t>响应供应商名称（公章）:</w:t>
      </w:r>
    </w:p>
    <w:p w:rsidR="00DA0DAB" w:rsidRDefault="00DA0DAB">
      <w:pPr>
        <w:pStyle w:val="a5"/>
      </w:pPr>
    </w:p>
    <w:p w:rsidR="00DA0DAB" w:rsidRDefault="00B27BA3">
      <w:pPr>
        <w:widowControl/>
        <w:jc w:val="right"/>
        <w:rPr>
          <w:rFonts w:ascii="宋体" w:hAnsi="宋体" w:cs="宋体"/>
          <w:kern w:val="0"/>
          <w:szCs w:val="28"/>
        </w:rPr>
      </w:pPr>
      <w:r>
        <w:rPr>
          <w:rFonts w:ascii="宋体" w:hAnsi="宋体" w:cs="宋体" w:hint="eastAsia"/>
          <w:kern w:val="0"/>
          <w:szCs w:val="28"/>
        </w:rPr>
        <w:t xml:space="preserve">   年   月   日</w:t>
      </w:r>
    </w:p>
    <w:tbl>
      <w:tblPr>
        <w:tblStyle w:val="ac"/>
        <w:tblW w:w="0" w:type="auto"/>
        <w:tblInd w:w="101" w:type="dxa"/>
        <w:tblLook w:val="04A0" w:firstRow="1" w:lastRow="0" w:firstColumn="1" w:lastColumn="0" w:noHBand="0" w:noVBand="1"/>
      </w:tblPr>
      <w:tblGrid>
        <w:gridCol w:w="8764"/>
      </w:tblGrid>
      <w:tr w:rsidR="00DA0DAB">
        <w:trPr>
          <w:trHeight w:val="3410"/>
        </w:trPr>
        <w:tc>
          <w:tcPr>
            <w:tcW w:w="8764" w:type="dxa"/>
          </w:tcPr>
          <w:p w:rsidR="00DA0DAB" w:rsidRDefault="00B27BA3">
            <w:pPr>
              <w:spacing w:line="360" w:lineRule="exact"/>
              <w:rPr>
                <w:sz w:val="24"/>
              </w:rPr>
            </w:pPr>
            <w:r>
              <w:rPr>
                <w:rFonts w:hint="eastAsia"/>
                <w:sz w:val="24"/>
              </w:rPr>
              <w:t>粘贴法定代表人身份证明（复印件正、反两面）</w:t>
            </w: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tc>
      </w:tr>
    </w:tbl>
    <w:p w:rsidR="00DA0DAB" w:rsidRDefault="00DA0DAB">
      <w:pPr>
        <w:jc w:val="left"/>
        <w:rPr>
          <w:rFonts w:ascii="宋体" w:hAnsi="宋体" w:cs="宋体"/>
          <w:b/>
          <w:bCs/>
          <w:szCs w:val="28"/>
        </w:rPr>
      </w:pPr>
      <w:bookmarkStart w:id="226" w:name="_Toc9492"/>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B27BA3">
      <w:pPr>
        <w:jc w:val="left"/>
        <w:outlineLvl w:val="3"/>
        <w:rPr>
          <w:rFonts w:ascii="宋体" w:hAnsi="宋体" w:cs="宋体"/>
          <w:b/>
          <w:bCs/>
          <w:szCs w:val="28"/>
        </w:rPr>
      </w:pPr>
      <w:r>
        <w:rPr>
          <w:rFonts w:ascii="宋体" w:hAnsi="宋体" w:cs="宋体" w:hint="eastAsia"/>
          <w:b/>
          <w:bCs/>
          <w:szCs w:val="28"/>
        </w:rPr>
        <w:lastRenderedPageBreak/>
        <w:t>9法定代表人授权书（格式）</w:t>
      </w:r>
      <w:bookmarkEnd w:id="226"/>
    </w:p>
    <w:p w:rsidR="00DA0DAB" w:rsidRDefault="00B27BA3">
      <w:pPr>
        <w:widowControl/>
        <w:jc w:val="left"/>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兹授权</w:t>
      </w:r>
      <w:r>
        <w:rPr>
          <w:rFonts w:ascii="宋体" w:hAnsi="宋体" w:cs="宋体" w:hint="eastAsia"/>
          <w:szCs w:val="28"/>
          <w:u w:val="single"/>
        </w:rPr>
        <w:t xml:space="preserve">            </w:t>
      </w:r>
      <w:r>
        <w:rPr>
          <w:rFonts w:ascii="宋体" w:hAnsi="宋体" w:cs="宋体" w:hint="eastAsia"/>
          <w:kern w:val="0"/>
          <w:szCs w:val="28"/>
        </w:rPr>
        <w:t xml:space="preserve">同志为我公司参加贵单位组织的 </w:t>
      </w:r>
      <w:r>
        <w:rPr>
          <w:rFonts w:ascii="宋体" w:hAnsi="宋体" w:cs="宋体" w:hint="eastAsia"/>
          <w:kern w:val="0"/>
          <w:szCs w:val="28"/>
          <w:u w:val="single"/>
        </w:rPr>
        <w:t xml:space="preserve"> </w:t>
      </w:r>
      <w:r>
        <w:rPr>
          <w:rFonts w:ascii="宋体" w:hAnsi="宋体" w:cs="宋体" w:hint="eastAsia"/>
          <w:szCs w:val="28"/>
          <w:u w:val="single"/>
        </w:rPr>
        <w:t>（</w:t>
      </w:r>
      <w:r>
        <w:rPr>
          <w:rFonts w:ascii="宋体" w:hAnsi="宋体" w:cs="宋体" w:hint="eastAsia"/>
          <w:kern w:val="0"/>
          <w:szCs w:val="28"/>
          <w:u w:val="single"/>
        </w:rPr>
        <w:t>项目名称）</w:t>
      </w:r>
      <w:r>
        <w:rPr>
          <w:rFonts w:ascii="宋体" w:hAnsi="宋体" w:cs="宋体" w:hint="eastAsia"/>
          <w:szCs w:val="28"/>
          <w:u w:val="single"/>
        </w:rPr>
        <w:t xml:space="preserve">         </w:t>
      </w:r>
      <w:r>
        <w:rPr>
          <w:rFonts w:ascii="宋体" w:hAnsi="宋体" w:cs="宋体" w:hint="eastAsia"/>
          <w:kern w:val="0"/>
          <w:szCs w:val="28"/>
        </w:rPr>
        <w:t>采购活动的响应代表人，全权代表我公司处理该项目的一切事宜。代理期限从</w:t>
      </w:r>
      <w:r>
        <w:rPr>
          <w:rFonts w:ascii="宋体" w:hAnsi="宋体" w:cs="宋体" w:hint="eastAsia"/>
          <w:szCs w:val="28"/>
          <w:u w:val="single"/>
        </w:rPr>
        <w:t xml:space="preserve">       </w:t>
      </w:r>
      <w:r>
        <w:rPr>
          <w:rFonts w:ascii="宋体" w:hAnsi="宋体" w:cs="宋体" w:hint="eastAsia"/>
          <w:kern w:val="0"/>
          <w:szCs w:val="28"/>
        </w:rPr>
        <w:t>年</w:t>
      </w:r>
      <w:r>
        <w:rPr>
          <w:rFonts w:ascii="宋体" w:hAnsi="宋体" w:cs="宋体" w:hint="eastAsia"/>
          <w:szCs w:val="28"/>
          <w:u w:val="single"/>
        </w:rPr>
        <w:t xml:space="preserve">       </w:t>
      </w:r>
      <w:r>
        <w:rPr>
          <w:rFonts w:ascii="宋体" w:hAnsi="宋体" w:cs="宋体" w:hint="eastAsia"/>
          <w:kern w:val="0"/>
          <w:szCs w:val="28"/>
        </w:rPr>
        <w:t>月</w:t>
      </w:r>
      <w:r>
        <w:rPr>
          <w:rFonts w:ascii="宋体" w:hAnsi="宋体" w:cs="宋体" w:hint="eastAsia"/>
          <w:szCs w:val="28"/>
          <w:u w:val="single"/>
        </w:rPr>
        <w:t xml:space="preserve">       </w:t>
      </w:r>
      <w:r>
        <w:rPr>
          <w:rFonts w:ascii="宋体" w:hAnsi="宋体" w:cs="宋体" w:hint="eastAsia"/>
          <w:kern w:val="0"/>
          <w:szCs w:val="28"/>
        </w:rPr>
        <w:t>日起至</w:t>
      </w:r>
      <w:r>
        <w:rPr>
          <w:rFonts w:ascii="宋体" w:hAnsi="宋体" w:cs="宋体" w:hint="eastAsia"/>
          <w:szCs w:val="28"/>
          <w:u w:val="single"/>
        </w:rPr>
        <w:t xml:space="preserve">      </w:t>
      </w:r>
      <w:r>
        <w:rPr>
          <w:rFonts w:ascii="宋体" w:hAnsi="宋体" w:cs="宋体" w:hint="eastAsia"/>
          <w:kern w:val="0"/>
          <w:szCs w:val="28"/>
        </w:rPr>
        <w:t>年</w:t>
      </w:r>
      <w:r>
        <w:rPr>
          <w:rFonts w:ascii="宋体" w:hAnsi="宋体" w:cs="宋体" w:hint="eastAsia"/>
          <w:szCs w:val="28"/>
          <w:u w:val="single"/>
        </w:rPr>
        <w:t xml:space="preserve">     </w:t>
      </w:r>
      <w:r>
        <w:rPr>
          <w:rFonts w:ascii="宋体" w:hAnsi="宋体" w:cs="宋体" w:hint="eastAsia"/>
          <w:kern w:val="0"/>
          <w:szCs w:val="28"/>
        </w:rPr>
        <w:t>月</w:t>
      </w:r>
      <w:r>
        <w:rPr>
          <w:rFonts w:ascii="宋体" w:hAnsi="宋体" w:cs="宋体" w:hint="eastAsia"/>
          <w:szCs w:val="28"/>
          <w:u w:val="single"/>
        </w:rPr>
        <w:t xml:space="preserve">      </w:t>
      </w:r>
      <w:r>
        <w:rPr>
          <w:rFonts w:ascii="宋体" w:hAnsi="宋体" w:cs="宋体" w:hint="eastAsia"/>
          <w:kern w:val="0"/>
          <w:szCs w:val="28"/>
        </w:rPr>
        <w:t>日止（代理期限不少于90天）。</w:t>
      </w:r>
    </w:p>
    <w:p w:rsidR="00DA0DAB" w:rsidRDefault="00DA0DAB">
      <w:pPr>
        <w:widowControl/>
        <w:jc w:val="left"/>
        <w:rPr>
          <w:rFonts w:ascii="宋体" w:hAnsi="宋体" w:cs="宋体"/>
          <w:kern w:val="0"/>
          <w:szCs w:val="28"/>
        </w:rPr>
      </w:pPr>
    </w:p>
    <w:p w:rsidR="00DA0DAB" w:rsidRDefault="00B27BA3">
      <w:pPr>
        <w:widowControl/>
        <w:jc w:val="left"/>
        <w:rPr>
          <w:rFonts w:ascii="宋体" w:hAnsi="宋体" w:cs="宋体"/>
          <w:kern w:val="0"/>
          <w:szCs w:val="28"/>
        </w:rPr>
      </w:pPr>
      <w:r>
        <w:rPr>
          <w:rFonts w:ascii="宋体" w:hAnsi="宋体" w:cs="宋体" w:hint="eastAsia"/>
          <w:kern w:val="0"/>
          <w:szCs w:val="28"/>
        </w:rPr>
        <w:t>授权单位名称（公章）：</w:t>
      </w:r>
    </w:p>
    <w:p w:rsidR="00DA0DAB" w:rsidRDefault="00B27BA3">
      <w:pPr>
        <w:ind w:right="540"/>
        <w:jc w:val="left"/>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B27BA3">
      <w:pPr>
        <w:widowControl/>
        <w:jc w:val="left"/>
        <w:rPr>
          <w:rFonts w:ascii="宋体" w:hAnsi="宋体" w:cs="宋体"/>
          <w:kern w:val="0"/>
          <w:szCs w:val="28"/>
        </w:rPr>
      </w:pPr>
      <w:r>
        <w:rPr>
          <w:rFonts w:ascii="宋体" w:hAnsi="宋体" w:cs="宋体" w:hint="eastAsia"/>
          <w:kern w:val="0"/>
          <w:szCs w:val="28"/>
        </w:rPr>
        <w:t xml:space="preserve">签发日期：     年     月     日 </w:t>
      </w:r>
    </w:p>
    <w:p w:rsidR="00DA0DAB" w:rsidRDefault="00DA0DAB">
      <w:pPr>
        <w:widowControl/>
        <w:jc w:val="left"/>
        <w:rPr>
          <w:rFonts w:ascii="宋体" w:hAnsi="宋体" w:cs="宋体"/>
          <w:kern w:val="0"/>
          <w:szCs w:val="28"/>
        </w:rPr>
      </w:pPr>
    </w:p>
    <w:p w:rsidR="00DA0DAB" w:rsidRDefault="00B27BA3">
      <w:pPr>
        <w:widowControl/>
        <w:jc w:val="left"/>
        <w:rPr>
          <w:rFonts w:ascii="宋体" w:hAnsi="宋体" w:cs="宋体"/>
          <w:kern w:val="0"/>
          <w:szCs w:val="28"/>
        </w:rPr>
      </w:pPr>
      <w:r>
        <w:rPr>
          <w:rFonts w:ascii="宋体" w:hAnsi="宋体" w:cs="宋体" w:hint="eastAsia"/>
          <w:kern w:val="0"/>
          <w:szCs w:val="28"/>
        </w:rPr>
        <w:t>附：代理人工作单位：</w:t>
      </w:r>
      <w:r>
        <w:rPr>
          <w:rFonts w:ascii="宋体" w:hAnsi="宋体" w:cs="宋体" w:hint="eastAsia"/>
          <w:szCs w:val="28"/>
          <w:u w:val="single"/>
        </w:rPr>
        <w:t xml:space="preserve">                             </w:t>
      </w:r>
    </w:p>
    <w:p w:rsidR="00DA0DAB" w:rsidRDefault="00B27BA3">
      <w:pPr>
        <w:widowControl/>
        <w:jc w:val="left"/>
        <w:rPr>
          <w:rFonts w:ascii="宋体" w:hAnsi="宋体" w:cs="宋体"/>
          <w:kern w:val="0"/>
          <w:szCs w:val="28"/>
        </w:rPr>
      </w:pPr>
      <w:r>
        <w:rPr>
          <w:rFonts w:ascii="宋体" w:hAnsi="宋体" w:cs="宋体" w:hint="eastAsia"/>
          <w:kern w:val="0"/>
          <w:szCs w:val="28"/>
        </w:rPr>
        <w:t>职务：</w:t>
      </w:r>
      <w:r>
        <w:rPr>
          <w:rFonts w:ascii="宋体" w:hAnsi="宋体" w:cs="宋体" w:hint="eastAsia"/>
          <w:szCs w:val="28"/>
          <w:u w:val="single"/>
        </w:rPr>
        <w:t xml:space="preserve">                    </w:t>
      </w:r>
      <w:r>
        <w:rPr>
          <w:rFonts w:ascii="宋体" w:hAnsi="宋体" w:cs="宋体" w:hint="eastAsia"/>
          <w:kern w:val="0"/>
          <w:szCs w:val="28"/>
        </w:rPr>
        <w:t>性别：</w:t>
      </w:r>
      <w:r>
        <w:rPr>
          <w:rFonts w:ascii="宋体" w:hAnsi="宋体" w:cs="宋体" w:hint="eastAsia"/>
          <w:szCs w:val="28"/>
          <w:u w:val="single"/>
        </w:rPr>
        <w:t xml:space="preserve">                 </w:t>
      </w:r>
    </w:p>
    <w:p w:rsidR="00DA0DAB" w:rsidRDefault="00B27BA3">
      <w:pPr>
        <w:widowControl/>
        <w:jc w:val="left"/>
        <w:rPr>
          <w:rFonts w:ascii="宋体" w:hAnsi="宋体" w:cs="宋体"/>
          <w:kern w:val="0"/>
          <w:szCs w:val="28"/>
          <w:u w:val="single"/>
        </w:rPr>
      </w:pPr>
      <w:r>
        <w:rPr>
          <w:rFonts w:ascii="宋体" w:hAnsi="宋体" w:cs="宋体" w:hint="eastAsia"/>
          <w:kern w:val="0"/>
          <w:szCs w:val="28"/>
        </w:rPr>
        <w:t>身份证号码：</w:t>
      </w:r>
      <w:r>
        <w:rPr>
          <w:rFonts w:ascii="宋体" w:hAnsi="宋体" w:cs="宋体" w:hint="eastAsia"/>
          <w:szCs w:val="28"/>
          <w:u w:val="single"/>
        </w:rPr>
        <w:t xml:space="preserve">                                     </w:t>
      </w:r>
    </w:p>
    <w:tbl>
      <w:tblPr>
        <w:tblStyle w:val="ac"/>
        <w:tblW w:w="0" w:type="auto"/>
        <w:tblInd w:w="105" w:type="dxa"/>
        <w:tblLook w:val="04A0" w:firstRow="1" w:lastRow="0" w:firstColumn="1" w:lastColumn="0" w:noHBand="0" w:noVBand="1"/>
      </w:tblPr>
      <w:tblGrid>
        <w:gridCol w:w="8743"/>
      </w:tblGrid>
      <w:tr w:rsidR="00DA0DAB">
        <w:trPr>
          <w:trHeight w:val="90"/>
        </w:trPr>
        <w:tc>
          <w:tcPr>
            <w:tcW w:w="8743" w:type="dxa"/>
          </w:tcPr>
          <w:p w:rsidR="00DA0DAB" w:rsidRDefault="00B27BA3">
            <w:pPr>
              <w:widowControl/>
              <w:spacing w:line="360" w:lineRule="exact"/>
              <w:jc w:val="left"/>
              <w:rPr>
                <w:rFonts w:ascii="宋体" w:hAnsi="宋体" w:cs="宋体"/>
                <w:kern w:val="0"/>
                <w:sz w:val="24"/>
              </w:rPr>
            </w:pPr>
            <w:r>
              <w:rPr>
                <w:rFonts w:ascii="宋体" w:hAnsi="宋体" w:cs="宋体" w:hint="eastAsia"/>
                <w:kern w:val="0"/>
                <w:sz w:val="24"/>
              </w:rPr>
              <w:t>粘贴被授权人身份证明（复印件正、反两面）</w:t>
            </w: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p w:rsidR="00DA0DAB" w:rsidRDefault="00DA0DAB">
            <w:pPr>
              <w:pStyle w:val="a5"/>
              <w:rPr>
                <w:rFonts w:cs="宋体"/>
                <w:sz w:val="24"/>
              </w:rPr>
            </w:pPr>
          </w:p>
        </w:tc>
      </w:tr>
    </w:tbl>
    <w:p w:rsidR="00DA0DAB" w:rsidRDefault="00B27BA3">
      <w:pPr>
        <w:widowControl/>
        <w:ind w:firstLineChars="200" w:firstLine="562"/>
        <w:jc w:val="left"/>
        <w:rPr>
          <w:rFonts w:ascii="宋体" w:hAnsi="宋体" w:cs="宋体"/>
          <w:szCs w:val="28"/>
        </w:rPr>
      </w:pPr>
      <w:r>
        <w:rPr>
          <w:rFonts w:ascii="宋体" w:hAnsi="宋体" w:cs="宋体" w:hint="eastAsia"/>
          <w:b/>
          <w:bCs/>
          <w:kern w:val="0"/>
          <w:szCs w:val="28"/>
        </w:rPr>
        <w:t>注：若法定代表人亲自来参与响应则不需此件，仅须提供法定代表人身份证明书。</w:t>
      </w:r>
    </w:p>
    <w:p w:rsidR="00DA0DAB" w:rsidRDefault="00B27BA3">
      <w:pPr>
        <w:jc w:val="left"/>
        <w:outlineLvl w:val="3"/>
        <w:rPr>
          <w:rFonts w:ascii="宋体" w:hAnsi="宋体" w:cs="宋体"/>
          <w:b/>
          <w:bCs/>
          <w:szCs w:val="28"/>
        </w:rPr>
      </w:pPr>
      <w:bookmarkStart w:id="227" w:name="_Toc10593"/>
      <w:r>
        <w:rPr>
          <w:rFonts w:ascii="宋体" w:hAnsi="宋体" w:cs="宋体" w:hint="eastAsia"/>
          <w:b/>
          <w:bCs/>
          <w:szCs w:val="28"/>
        </w:rPr>
        <w:lastRenderedPageBreak/>
        <w:t>10招标代理服务费承诺书（格式）</w:t>
      </w:r>
      <w:bookmarkEnd w:id="227"/>
    </w:p>
    <w:p w:rsidR="00DA0DAB" w:rsidRDefault="00B27BA3">
      <w:pPr>
        <w:widowControl/>
        <w:jc w:val="left"/>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我们在贵公司组织的</w:t>
      </w:r>
      <w:r>
        <w:rPr>
          <w:rFonts w:ascii="宋体" w:hAnsi="宋体" w:cs="宋体" w:hint="eastAsia"/>
          <w:szCs w:val="28"/>
          <w:u w:val="single"/>
        </w:rPr>
        <w:t xml:space="preserve">                   </w:t>
      </w:r>
      <w:r>
        <w:rPr>
          <w:rFonts w:ascii="宋体" w:hAnsi="宋体" w:cs="宋体" w:hint="eastAsia"/>
          <w:kern w:val="0"/>
          <w:szCs w:val="28"/>
        </w:rPr>
        <w:t>项目采购中响应（项目编号：</w:t>
      </w:r>
      <w:r>
        <w:rPr>
          <w:rFonts w:ascii="宋体" w:hAnsi="宋体" w:cs="宋体" w:hint="eastAsia"/>
          <w:szCs w:val="28"/>
          <w:u w:val="single"/>
        </w:rPr>
        <w:t xml:space="preserve">            </w:t>
      </w:r>
      <w:r>
        <w:rPr>
          <w:rFonts w:ascii="宋体" w:hAnsi="宋体" w:cs="宋体" w:hint="eastAsia"/>
          <w:kern w:val="0"/>
          <w:szCs w:val="28"/>
        </w:rPr>
        <w:t>），如获成交，我们保证按磋商文件的规定，以现金或经贵公司认可的其他付款方式，向贵公司缴交招标代理服务费。</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我方如违反上述承诺，所提交的上述项目的响应保证金将不予退还我方，我方对此无异议。</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特此承诺。</w:t>
      </w:r>
    </w:p>
    <w:p w:rsidR="00DA0DAB" w:rsidRDefault="00DA0DAB">
      <w:pPr>
        <w:pStyle w:val="a5"/>
        <w:rPr>
          <w:rFonts w:cs="宋体"/>
          <w:kern w:val="0"/>
          <w:szCs w:val="28"/>
        </w:rPr>
      </w:pPr>
    </w:p>
    <w:p w:rsidR="00DA0DAB" w:rsidRDefault="00B27BA3">
      <w:pPr>
        <w:ind w:right="540"/>
        <w:jc w:val="left"/>
        <w:rPr>
          <w:rFonts w:ascii="宋体" w:hAnsi="宋体" w:cs="宋体"/>
          <w:kern w:val="0"/>
          <w:szCs w:val="28"/>
        </w:rPr>
      </w:pPr>
      <w:r>
        <w:rPr>
          <w:rFonts w:ascii="宋体" w:hAnsi="宋体" w:cs="宋体" w:hint="eastAsia"/>
          <w:kern w:val="0"/>
          <w:szCs w:val="28"/>
        </w:rPr>
        <w:t>响应供应商名称（公章）:</w:t>
      </w:r>
    </w:p>
    <w:p w:rsidR="00DA0DAB" w:rsidRDefault="00DA0DAB">
      <w:pPr>
        <w:ind w:right="540"/>
        <w:rPr>
          <w:rFonts w:ascii="宋体" w:hAnsi="宋体" w:cs="宋体"/>
          <w:kern w:val="0"/>
          <w:szCs w:val="28"/>
        </w:rPr>
      </w:pPr>
    </w:p>
    <w:p w:rsidR="00DA0DAB" w:rsidRDefault="00B27BA3">
      <w:pPr>
        <w:ind w:right="540"/>
        <w:jc w:val="left"/>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DA0DAB">
      <w:pPr>
        <w:pStyle w:val="a5"/>
        <w:rPr>
          <w:szCs w:val="28"/>
        </w:rPr>
      </w:pPr>
    </w:p>
    <w:p w:rsidR="00DA0DAB" w:rsidRDefault="00B27BA3">
      <w:pPr>
        <w:pStyle w:val="a5"/>
        <w:jc w:val="center"/>
        <w:rPr>
          <w:rFonts w:cs="宋体"/>
          <w:kern w:val="0"/>
          <w:szCs w:val="28"/>
        </w:rPr>
      </w:pPr>
      <w:r>
        <w:rPr>
          <w:rFonts w:cs="宋体" w:hint="eastAsia"/>
          <w:kern w:val="0"/>
          <w:szCs w:val="28"/>
        </w:rPr>
        <w:t xml:space="preserve">                       邮编：</w:t>
      </w:r>
    </w:p>
    <w:p w:rsidR="00DA0DAB" w:rsidRDefault="00B27BA3">
      <w:pPr>
        <w:pStyle w:val="a5"/>
        <w:jc w:val="center"/>
        <w:rPr>
          <w:rFonts w:cs="宋体"/>
          <w:kern w:val="0"/>
          <w:szCs w:val="28"/>
        </w:rPr>
      </w:pPr>
      <w:r>
        <w:rPr>
          <w:rFonts w:cs="宋体" w:hint="eastAsia"/>
          <w:kern w:val="0"/>
          <w:szCs w:val="28"/>
        </w:rPr>
        <w:t xml:space="preserve">                      电话：</w:t>
      </w:r>
    </w:p>
    <w:p w:rsidR="00DA0DAB" w:rsidRDefault="00B27BA3">
      <w:pPr>
        <w:pStyle w:val="a5"/>
        <w:jc w:val="center"/>
        <w:rPr>
          <w:rFonts w:cs="宋体"/>
          <w:kern w:val="0"/>
          <w:szCs w:val="28"/>
        </w:rPr>
      </w:pPr>
      <w:r>
        <w:rPr>
          <w:rFonts w:cs="宋体" w:hint="eastAsia"/>
          <w:kern w:val="0"/>
          <w:szCs w:val="28"/>
        </w:rPr>
        <w:t xml:space="preserve">                      传真：</w:t>
      </w:r>
    </w:p>
    <w:p w:rsidR="00DA0DAB" w:rsidRDefault="00DA0DAB">
      <w:pPr>
        <w:pStyle w:val="a5"/>
        <w:jc w:val="right"/>
        <w:rPr>
          <w:rFonts w:cs="宋体"/>
          <w:kern w:val="0"/>
          <w:szCs w:val="28"/>
        </w:rPr>
      </w:pPr>
    </w:p>
    <w:p w:rsidR="00DA0DAB" w:rsidRDefault="00B27BA3">
      <w:pPr>
        <w:widowControl/>
        <w:jc w:val="center"/>
        <w:rPr>
          <w:rFonts w:ascii="宋体" w:hAnsi="宋体" w:cs="宋体"/>
          <w:kern w:val="0"/>
          <w:szCs w:val="28"/>
        </w:rPr>
      </w:pPr>
      <w:r>
        <w:rPr>
          <w:rFonts w:ascii="宋体" w:hAnsi="宋体" w:cs="宋体" w:hint="eastAsia"/>
          <w:kern w:val="0"/>
          <w:szCs w:val="28"/>
        </w:rPr>
        <w:t xml:space="preserve">                                    年   月   日</w:t>
      </w:r>
    </w:p>
    <w:p w:rsidR="00DA0DAB" w:rsidRDefault="00B27BA3">
      <w:pPr>
        <w:pStyle w:val="a5"/>
        <w:rPr>
          <w:rFonts w:cs="宋体"/>
          <w:szCs w:val="28"/>
        </w:rPr>
      </w:pPr>
      <w:r>
        <w:rPr>
          <w:rFonts w:cs="宋体" w:hint="eastAsia"/>
          <w:szCs w:val="28"/>
        </w:rPr>
        <w:t xml:space="preserve"> </w:t>
      </w:r>
    </w:p>
    <w:p w:rsidR="00DA0DAB" w:rsidRDefault="00DA0DAB">
      <w:pPr>
        <w:jc w:val="left"/>
        <w:rPr>
          <w:rFonts w:ascii="宋体" w:hAnsi="宋体" w:cs="宋体"/>
          <w:b/>
          <w:bCs/>
          <w:szCs w:val="28"/>
        </w:rPr>
      </w:pPr>
      <w:bookmarkStart w:id="228" w:name="_Toc27969"/>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DA0DAB">
      <w:pPr>
        <w:jc w:val="left"/>
        <w:rPr>
          <w:rFonts w:ascii="宋体" w:hAnsi="宋体" w:cs="宋体"/>
          <w:b/>
          <w:bCs/>
          <w:szCs w:val="28"/>
        </w:rPr>
      </w:pPr>
    </w:p>
    <w:p w:rsidR="00DA0DAB" w:rsidRDefault="00B27BA3">
      <w:pPr>
        <w:rPr>
          <w:rFonts w:ascii="宋体" w:hAnsi="宋体" w:cs="宋体"/>
          <w:b/>
          <w:bCs/>
          <w:szCs w:val="28"/>
        </w:rPr>
      </w:pPr>
      <w:r>
        <w:rPr>
          <w:rFonts w:ascii="宋体" w:hAnsi="宋体" w:cs="宋体" w:hint="eastAsia"/>
          <w:b/>
          <w:bCs/>
          <w:szCs w:val="28"/>
        </w:rPr>
        <w:br w:type="page"/>
      </w:r>
    </w:p>
    <w:p w:rsidR="00DA0DAB" w:rsidRDefault="00B27BA3">
      <w:pPr>
        <w:jc w:val="left"/>
        <w:outlineLvl w:val="3"/>
        <w:rPr>
          <w:rFonts w:ascii="宋体" w:hAnsi="宋体" w:cs="宋体"/>
          <w:b/>
          <w:bCs/>
          <w:szCs w:val="28"/>
        </w:rPr>
      </w:pPr>
      <w:r>
        <w:rPr>
          <w:rFonts w:ascii="宋体" w:hAnsi="宋体" w:cs="宋体" w:hint="eastAsia"/>
          <w:b/>
          <w:bCs/>
          <w:szCs w:val="28"/>
        </w:rPr>
        <w:lastRenderedPageBreak/>
        <w:t>11缴纳响应保证金的银行凭证（格式）</w:t>
      </w:r>
      <w:bookmarkEnd w:id="228"/>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u w:val="single"/>
        </w:rPr>
        <w:t xml:space="preserve">                           </w:t>
      </w:r>
      <w:r>
        <w:rPr>
          <w:rFonts w:ascii="宋体" w:hAnsi="宋体" w:cs="宋体" w:hint="eastAsia"/>
          <w:kern w:val="0"/>
          <w:szCs w:val="28"/>
        </w:rPr>
        <w:t>（响应供应商全称)参加贵方组织的项目编号为</w:t>
      </w:r>
      <w:r>
        <w:rPr>
          <w:rFonts w:ascii="宋体" w:hAnsi="宋体" w:cs="宋体" w:hint="eastAsia"/>
          <w:kern w:val="0"/>
          <w:szCs w:val="28"/>
          <w:u w:val="single"/>
        </w:rPr>
        <w:t xml:space="preserve">                     </w:t>
      </w:r>
      <w:r>
        <w:rPr>
          <w:rFonts w:ascii="宋体" w:hAnsi="宋体" w:cs="宋体" w:hint="eastAsia"/>
          <w:kern w:val="0"/>
          <w:szCs w:val="28"/>
        </w:rPr>
        <w:t>的采购活动。按磋商文件的规定，已递交人民币（大写）</w:t>
      </w:r>
      <w:r>
        <w:rPr>
          <w:rFonts w:ascii="宋体" w:hAnsi="宋体" w:cs="宋体" w:hint="eastAsia"/>
          <w:kern w:val="0"/>
          <w:szCs w:val="28"/>
          <w:u w:val="single"/>
        </w:rPr>
        <w:t xml:space="preserve">                               </w:t>
      </w:r>
      <w:r>
        <w:rPr>
          <w:rFonts w:ascii="宋体" w:hAnsi="宋体" w:cs="宋体" w:hint="eastAsia"/>
          <w:kern w:val="0"/>
          <w:szCs w:val="28"/>
        </w:rPr>
        <w:t>元的响应保证金。</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响应供应商名称：</w:t>
      </w:r>
      <w:r>
        <w:rPr>
          <w:rFonts w:ascii="宋体" w:hAnsi="宋体" w:cs="宋体" w:hint="eastAsia"/>
          <w:kern w:val="0"/>
          <w:szCs w:val="28"/>
          <w:u w:val="single"/>
        </w:rPr>
        <w:t xml:space="preserve">                          </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响应供应商开户银行：</w:t>
      </w:r>
      <w:r>
        <w:rPr>
          <w:rFonts w:ascii="宋体" w:hAnsi="宋体" w:cs="宋体" w:hint="eastAsia"/>
          <w:kern w:val="0"/>
          <w:szCs w:val="28"/>
          <w:u w:val="single"/>
        </w:rPr>
        <w:t xml:space="preserve">                          </w:t>
      </w:r>
    </w:p>
    <w:p w:rsidR="00DA0DAB" w:rsidRDefault="00B27BA3">
      <w:pPr>
        <w:widowControl/>
        <w:ind w:firstLineChars="200" w:firstLine="560"/>
        <w:jc w:val="left"/>
        <w:rPr>
          <w:rFonts w:ascii="宋体" w:hAnsi="宋体" w:cs="宋体"/>
          <w:kern w:val="0"/>
          <w:szCs w:val="28"/>
          <w:u w:val="single"/>
        </w:rPr>
      </w:pPr>
      <w:r>
        <w:rPr>
          <w:rFonts w:ascii="宋体" w:hAnsi="宋体" w:cs="宋体" w:hint="eastAsia"/>
          <w:kern w:val="0"/>
          <w:szCs w:val="28"/>
        </w:rPr>
        <w:t>响应供应商银行账号：</w:t>
      </w:r>
      <w:r>
        <w:rPr>
          <w:rFonts w:ascii="宋体" w:hAnsi="宋体" w:cs="宋体" w:hint="eastAsia"/>
          <w:kern w:val="0"/>
          <w:szCs w:val="28"/>
          <w:u w:val="single"/>
        </w:rPr>
        <w:t xml:space="preserve">                          </w:t>
      </w:r>
    </w:p>
    <w:p w:rsidR="00DA0DAB" w:rsidRDefault="00DA0DAB">
      <w:pPr>
        <w:widowControl/>
        <w:ind w:firstLineChars="200" w:firstLine="560"/>
        <w:jc w:val="left"/>
        <w:rPr>
          <w:rFonts w:ascii="宋体" w:hAnsi="宋体" w:cs="宋体"/>
          <w:kern w:val="0"/>
          <w:szCs w:val="28"/>
        </w:rPr>
      </w:pPr>
    </w:p>
    <w:p w:rsidR="00DA0DAB" w:rsidRDefault="00DA0DAB">
      <w:pPr>
        <w:widowControl/>
        <w:ind w:firstLineChars="200" w:firstLine="560"/>
        <w:jc w:val="left"/>
        <w:rPr>
          <w:rFonts w:ascii="宋体" w:hAnsi="宋体" w:cs="宋体"/>
          <w:kern w:val="0"/>
          <w:szCs w:val="28"/>
        </w:rPr>
      </w:pP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响应供应商名称（公章）:</w:t>
      </w:r>
    </w:p>
    <w:p w:rsidR="00DA0DAB" w:rsidRDefault="00B27BA3">
      <w:pPr>
        <w:widowControl/>
        <w:ind w:firstLineChars="200" w:firstLine="560"/>
        <w:jc w:val="left"/>
        <w:rPr>
          <w:rFonts w:ascii="宋体" w:hAnsi="宋体" w:cs="宋体"/>
          <w:kern w:val="0"/>
          <w:szCs w:val="28"/>
        </w:rPr>
      </w:pPr>
      <w:r>
        <w:rPr>
          <w:rFonts w:ascii="宋体" w:hAnsi="宋体" w:cs="宋体" w:hint="eastAsia"/>
          <w:kern w:val="0"/>
          <w:szCs w:val="28"/>
        </w:rPr>
        <w:t>法定代表人（经营者或自然人）（签字或签章）：</w:t>
      </w:r>
    </w:p>
    <w:p w:rsidR="00DA0DAB" w:rsidRDefault="00B27BA3">
      <w:pPr>
        <w:widowControl/>
        <w:ind w:firstLineChars="200" w:firstLine="560"/>
        <w:jc w:val="right"/>
        <w:rPr>
          <w:rFonts w:ascii="宋体" w:hAnsi="宋体" w:cs="宋体"/>
          <w:kern w:val="0"/>
          <w:szCs w:val="28"/>
        </w:rPr>
      </w:pPr>
      <w:r>
        <w:rPr>
          <w:rFonts w:ascii="宋体" w:hAnsi="宋体" w:cs="宋体" w:hint="eastAsia"/>
          <w:kern w:val="0"/>
          <w:szCs w:val="28"/>
        </w:rPr>
        <w:t xml:space="preserve">   年   月   日</w:t>
      </w:r>
    </w:p>
    <w:tbl>
      <w:tblPr>
        <w:tblStyle w:val="ac"/>
        <w:tblW w:w="0" w:type="auto"/>
        <w:tblLook w:val="04A0" w:firstRow="1" w:lastRow="0" w:firstColumn="1" w:lastColumn="0" w:noHBand="0" w:noVBand="1"/>
      </w:tblPr>
      <w:tblGrid>
        <w:gridCol w:w="8948"/>
      </w:tblGrid>
      <w:tr w:rsidR="00DA0DAB">
        <w:trPr>
          <w:trHeight w:val="4685"/>
        </w:trPr>
        <w:tc>
          <w:tcPr>
            <w:tcW w:w="8948" w:type="dxa"/>
          </w:tcPr>
          <w:p w:rsidR="00DA0DAB" w:rsidRDefault="00DA0DAB">
            <w:pPr>
              <w:widowControl/>
              <w:jc w:val="right"/>
              <w:rPr>
                <w:rFonts w:ascii="宋体" w:hAnsi="宋体" w:cs="宋体"/>
                <w:kern w:val="0"/>
                <w:szCs w:val="28"/>
              </w:rPr>
            </w:pPr>
          </w:p>
        </w:tc>
      </w:tr>
    </w:tbl>
    <w:p w:rsidR="00DA0DAB" w:rsidRDefault="00DA0DAB">
      <w:pPr>
        <w:widowControl/>
        <w:ind w:firstLineChars="200" w:firstLine="560"/>
        <w:jc w:val="right"/>
        <w:rPr>
          <w:rFonts w:ascii="宋体" w:hAnsi="宋体" w:cs="宋体"/>
          <w:kern w:val="0"/>
          <w:szCs w:val="28"/>
        </w:rPr>
      </w:pPr>
    </w:p>
    <w:p w:rsidR="00DA0DAB" w:rsidRDefault="00B27BA3">
      <w:pPr>
        <w:widowControl/>
        <w:rPr>
          <w:rFonts w:ascii="宋体" w:hAnsi="宋体" w:cs="宋体"/>
          <w:b/>
          <w:bCs/>
          <w:kern w:val="0"/>
          <w:szCs w:val="28"/>
        </w:rPr>
      </w:pPr>
      <w:r>
        <w:rPr>
          <w:rFonts w:ascii="宋体" w:hAnsi="宋体" w:cs="宋体" w:hint="eastAsia"/>
          <w:b/>
          <w:bCs/>
          <w:kern w:val="0"/>
          <w:szCs w:val="28"/>
        </w:rPr>
        <w:t>注：请响应供应商认真填写银行信息，并要求与缴纳凭证的相关信息一致，政府采购代理机构将依据此凭证信息退还响应保证金。</w:t>
      </w:r>
    </w:p>
    <w:p w:rsidR="00DA0DAB" w:rsidRDefault="00DA0DAB">
      <w:pPr>
        <w:widowControl/>
        <w:rPr>
          <w:rFonts w:ascii="宋体" w:hAnsi="宋体" w:cs="宋体"/>
          <w:kern w:val="0"/>
          <w:szCs w:val="28"/>
        </w:rPr>
      </w:pPr>
      <w:bookmarkStart w:id="229" w:name="_Toc2232"/>
    </w:p>
    <w:p w:rsidR="00DA0DAB" w:rsidRDefault="00B27BA3">
      <w:pPr>
        <w:jc w:val="left"/>
        <w:outlineLvl w:val="3"/>
        <w:rPr>
          <w:rFonts w:ascii="宋体" w:hAnsi="宋体" w:cs="宋体"/>
          <w:b/>
          <w:bCs/>
          <w:szCs w:val="28"/>
        </w:rPr>
      </w:pPr>
      <w:r>
        <w:rPr>
          <w:rFonts w:ascii="宋体" w:hAnsi="宋体" w:cs="宋体" w:hint="eastAsia"/>
          <w:b/>
          <w:bCs/>
          <w:szCs w:val="28"/>
        </w:rPr>
        <w:lastRenderedPageBreak/>
        <w:t>12关于响应供应商的银行基本账户的声明函（格式）</w:t>
      </w:r>
      <w:bookmarkEnd w:id="229"/>
    </w:p>
    <w:p w:rsidR="00DA0DAB" w:rsidRDefault="00B27BA3">
      <w:pPr>
        <w:widowControl/>
        <w:rPr>
          <w:rFonts w:ascii="宋体" w:hAnsi="宋体" w:cs="宋体"/>
          <w:szCs w:val="28"/>
        </w:rPr>
      </w:pPr>
      <w:r>
        <w:rPr>
          <w:rFonts w:ascii="宋体" w:hAnsi="宋体" w:cs="宋体" w:hint="eastAsia"/>
          <w:szCs w:val="28"/>
        </w:rPr>
        <w:t>致：华夏城投项目管理有限公司赣州分公司</w:t>
      </w:r>
    </w:p>
    <w:p w:rsidR="00DA0DAB" w:rsidRDefault="00B27BA3">
      <w:pPr>
        <w:widowControl/>
        <w:rPr>
          <w:rFonts w:ascii="宋体" w:hAnsi="宋体" w:cs="宋体"/>
          <w:szCs w:val="28"/>
        </w:rPr>
      </w:pPr>
      <w:r>
        <w:rPr>
          <w:rFonts w:ascii="宋体" w:hAnsi="宋体" w:cs="宋体" w:hint="eastAsia"/>
          <w:szCs w:val="28"/>
          <w:u w:val="single"/>
        </w:rPr>
        <w:t xml:space="preserve">                   </w:t>
      </w:r>
      <w:r>
        <w:rPr>
          <w:rFonts w:ascii="宋体" w:hAnsi="宋体" w:cs="宋体" w:hint="eastAsia"/>
          <w:szCs w:val="28"/>
        </w:rPr>
        <w:t>（响应供应商全称)参加贵方组织的项目名称为：</w:t>
      </w:r>
      <w:r>
        <w:rPr>
          <w:rFonts w:ascii="宋体" w:hAnsi="宋体" w:cs="宋体" w:hint="eastAsia"/>
          <w:szCs w:val="28"/>
          <w:u w:val="single"/>
        </w:rPr>
        <w:t xml:space="preserve">                             </w:t>
      </w:r>
      <w:r>
        <w:rPr>
          <w:rFonts w:ascii="宋体" w:hAnsi="宋体" w:cs="宋体" w:hint="eastAsia"/>
          <w:szCs w:val="28"/>
        </w:rPr>
        <w:t>，项目编号为：</w:t>
      </w:r>
      <w:r>
        <w:rPr>
          <w:rFonts w:ascii="宋体" w:hAnsi="宋体" w:cs="宋体" w:hint="eastAsia"/>
          <w:szCs w:val="28"/>
          <w:u w:val="single"/>
        </w:rPr>
        <w:t xml:space="preserve">               </w:t>
      </w:r>
      <w:r>
        <w:rPr>
          <w:rFonts w:ascii="宋体" w:hAnsi="宋体" w:cs="宋体" w:hint="eastAsia"/>
          <w:szCs w:val="28"/>
        </w:rPr>
        <w:t>的采购活动，</w:t>
      </w:r>
      <w:r>
        <w:rPr>
          <w:rFonts w:ascii="宋体" w:hAnsi="宋体" w:cs="宋体" w:hint="eastAsia"/>
          <w:szCs w:val="28"/>
          <w:u w:val="single"/>
        </w:rPr>
        <w:t xml:space="preserve">                  </w:t>
      </w:r>
      <w:r>
        <w:rPr>
          <w:rFonts w:ascii="宋体" w:hAnsi="宋体" w:cs="宋体" w:hint="eastAsia"/>
          <w:szCs w:val="28"/>
        </w:rPr>
        <w:t>（响应供应商全称)的银行基本账户户名为：</w:t>
      </w:r>
      <w:r>
        <w:rPr>
          <w:rFonts w:ascii="宋体" w:hAnsi="宋体" w:cs="宋体" w:hint="eastAsia"/>
          <w:szCs w:val="28"/>
          <w:u w:val="single"/>
        </w:rPr>
        <w:t xml:space="preserve">                             </w:t>
      </w:r>
      <w:r>
        <w:rPr>
          <w:rFonts w:ascii="宋体" w:hAnsi="宋体" w:cs="宋体" w:hint="eastAsia"/>
          <w:szCs w:val="28"/>
        </w:rPr>
        <w:t>，银行基本账户账号为：</w:t>
      </w:r>
      <w:r>
        <w:rPr>
          <w:rFonts w:ascii="宋体" w:hAnsi="宋体" w:cs="宋体" w:hint="eastAsia"/>
          <w:szCs w:val="28"/>
          <w:u w:val="single"/>
        </w:rPr>
        <w:t xml:space="preserve">                                    </w:t>
      </w:r>
      <w:r>
        <w:rPr>
          <w:rFonts w:ascii="宋体" w:hAnsi="宋体" w:cs="宋体" w:hint="eastAsia"/>
          <w:szCs w:val="28"/>
        </w:rPr>
        <w:t>，银行基本账户开户行为：                                      。</w:t>
      </w:r>
    </w:p>
    <w:p w:rsidR="00DA0DAB" w:rsidRDefault="00B27BA3">
      <w:pPr>
        <w:widowControl/>
        <w:rPr>
          <w:rFonts w:ascii="宋体" w:hAnsi="宋体" w:cs="宋体"/>
          <w:szCs w:val="28"/>
        </w:rPr>
      </w:pPr>
      <w:r>
        <w:rPr>
          <w:rFonts w:ascii="宋体" w:hAnsi="宋体" w:cs="宋体" w:hint="eastAsia"/>
          <w:szCs w:val="28"/>
        </w:rPr>
        <w:t>特此声明。</w:t>
      </w:r>
    </w:p>
    <w:p w:rsidR="00DA0DAB" w:rsidRDefault="00DA0DAB">
      <w:pPr>
        <w:widowControl/>
        <w:rPr>
          <w:rFonts w:ascii="宋体" w:hAnsi="宋体" w:cs="宋体"/>
          <w:szCs w:val="28"/>
        </w:rPr>
      </w:pPr>
    </w:p>
    <w:p w:rsidR="00DA0DAB" w:rsidRDefault="00B27BA3">
      <w:pPr>
        <w:ind w:right="540"/>
        <w:jc w:val="right"/>
        <w:rPr>
          <w:szCs w:val="28"/>
        </w:rPr>
      </w:pPr>
      <w:r>
        <w:rPr>
          <w:rFonts w:ascii="宋体" w:hAnsi="宋体" w:cs="宋体" w:hint="eastAsia"/>
          <w:kern w:val="0"/>
          <w:szCs w:val="28"/>
        </w:rPr>
        <w:t>响应供应商名称（公章）:</w:t>
      </w:r>
    </w:p>
    <w:p w:rsidR="00DA0DAB" w:rsidRDefault="00B27BA3">
      <w:pPr>
        <w:ind w:right="540"/>
        <w:jc w:val="right"/>
        <w:rPr>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B27BA3">
      <w:pPr>
        <w:ind w:right="540"/>
        <w:jc w:val="right"/>
        <w:rPr>
          <w:rFonts w:ascii="宋体" w:hAnsi="宋体" w:cs="宋体"/>
          <w:kern w:val="0"/>
          <w:szCs w:val="28"/>
        </w:rPr>
      </w:pPr>
      <w:r>
        <w:rPr>
          <w:rFonts w:ascii="宋体" w:hAnsi="宋体" w:cs="宋体" w:hint="eastAsia"/>
          <w:kern w:val="0"/>
          <w:szCs w:val="28"/>
        </w:rPr>
        <w:t xml:space="preserve">   年   月   日</w:t>
      </w:r>
    </w:p>
    <w:p w:rsidR="00DA0DAB" w:rsidRDefault="00DA0DAB">
      <w:pPr>
        <w:pStyle w:val="a5"/>
        <w:rPr>
          <w:rFonts w:cs="宋体"/>
          <w:szCs w:val="28"/>
        </w:rPr>
      </w:pPr>
    </w:p>
    <w:p w:rsidR="00DA0DAB" w:rsidRDefault="00B27BA3">
      <w:pPr>
        <w:jc w:val="left"/>
        <w:outlineLvl w:val="3"/>
        <w:rPr>
          <w:rFonts w:ascii="宋体" w:hAnsi="宋体" w:cs="宋体"/>
          <w:kern w:val="0"/>
          <w:szCs w:val="28"/>
        </w:rPr>
      </w:pPr>
      <w:bookmarkStart w:id="230" w:name="_Toc13496"/>
      <w:r>
        <w:rPr>
          <w:rFonts w:ascii="宋体" w:hAnsi="宋体" w:cs="宋体" w:hint="eastAsia"/>
          <w:b/>
          <w:bCs/>
          <w:szCs w:val="28"/>
        </w:rPr>
        <w:t>13响应供应商在响应截止前在信用中国（www.creditchina.gov.cn）以及中国政府采购网（</w:t>
      </w:r>
      <w:hyperlink r:id="rId14" w:history="1">
        <w:r>
          <w:rPr>
            <w:rFonts w:ascii="宋体" w:hAnsi="宋体" w:cs="宋体" w:hint="eastAsia"/>
            <w:b/>
            <w:bCs/>
            <w:szCs w:val="28"/>
          </w:rPr>
          <w:t>www.ccgp.gov</w:t>
        </w:r>
      </w:hyperlink>
      <w:r>
        <w:rPr>
          <w:rFonts w:ascii="宋体" w:hAnsi="宋体" w:cs="宋体" w:hint="eastAsia"/>
          <w:b/>
          <w:bCs/>
          <w:szCs w:val="28"/>
        </w:rPr>
        <w:t>.cn）上无不良信用记录的承诺函（格式）</w:t>
      </w:r>
      <w:bookmarkEnd w:id="230"/>
    </w:p>
    <w:p w:rsidR="00DA0DAB" w:rsidRDefault="00B27BA3">
      <w:pPr>
        <w:widowControl/>
        <w:rPr>
          <w:rFonts w:ascii="宋体" w:hAnsi="宋体" w:cs="宋体"/>
          <w:kern w:val="0"/>
          <w:szCs w:val="28"/>
        </w:rPr>
      </w:pPr>
      <w:r>
        <w:rPr>
          <w:rFonts w:ascii="宋体" w:hAnsi="宋体" w:cs="宋体" w:hint="eastAsia"/>
          <w:kern w:val="0"/>
          <w:szCs w:val="28"/>
        </w:rPr>
        <w:t>致：华夏城投项目管理有限公司赣州分公司</w:t>
      </w:r>
    </w:p>
    <w:p w:rsidR="00DA0DAB" w:rsidRDefault="00B27BA3">
      <w:pPr>
        <w:widowControl/>
        <w:ind w:firstLine="555"/>
        <w:rPr>
          <w:rFonts w:ascii="宋体" w:hAnsi="宋体" w:cs="宋体"/>
          <w:kern w:val="0"/>
          <w:szCs w:val="28"/>
        </w:rPr>
      </w:pPr>
      <w:r>
        <w:rPr>
          <w:rFonts w:ascii="宋体" w:hAnsi="宋体" w:cs="宋体" w:hint="eastAsia"/>
          <w:kern w:val="0"/>
          <w:szCs w:val="28"/>
        </w:rPr>
        <w:t>我公司在响应截止时间前在信用中国（www.creditchina.gov.cn）以及中国政府采购网（www.ccgp.gov.cn）上无不良信用记录。</w:t>
      </w:r>
    </w:p>
    <w:p w:rsidR="00DA0DAB" w:rsidRDefault="00B27BA3">
      <w:pPr>
        <w:widowControl/>
        <w:ind w:firstLine="555"/>
        <w:rPr>
          <w:rFonts w:ascii="宋体" w:hAnsi="宋体" w:cs="宋体"/>
          <w:kern w:val="0"/>
          <w:szCs w:val="28"/>
        </w:rPr>
      </w:pPr>
      <w:r>
        <w:rPr>
          <w:rFonts w:ascii="宋体" w:hAnsi="宋体" w:cs="宋体" w:hint="eastAsia"/>
          <w:kern w:val="0"/>
          <w:szCs w:val="28"/>
        </w:rPr>
        <w:t>特此承诺。</w:t>
      </w:r>
    </w:p>
    <w:p w:rsidR="00DA0DAB" w:rsidRDefault="00DA0DAB">
      <w:pPr>
        <w:widowControl/>
        <w:ind w:firstLine="555"/>
        <w:rPr>
          <w:rFonts w:ascii="宋体" w:hAnsi="宋体" w:cs="宋体"/>
          <w:kern w:val="0"/>
          <w:szCs w:val="28"/>
        </w:rPr>
      </w:pPr>
    </w:p>
    <w:p w:rsidR="00DA0DAB" w:rsidRDefault="00B27BA3">
      <w:pPr>
        <w:widowControl/>
        <w:ind w:firstLine="555"/>
        <w:jc w:val="right"/>
        <w:rPr>
          <w:rFonts w:ascii="宋体" w:hAnsi="宋体" w:cs="宋体"/>
          <w:kern w:val="0"/>
          <w:szCs w:val="28"/>
        </w:rPr>
      </w:pPr>
      <w:r>
        <w:rPr>
          <w:rFonts w:ascii="宋体" w:hAnsi="宋体" w:cs="宋体" w:hint="eastAsia"/>
          <w:kern w:val="0"/>
          <w:szCs w:val="28"/>
        </w:rPr>
        <w:t>响应供应商名称（公章）:</w:t>
      </w:r>
    </w:p>
    <w:p w:rsidR="00DA0DAB" w:rsidRDefault="00B27BA3">
      <w:pPr>
        <w:widowControl/>
        <w:ind w:firstLine="555"/>
        <w:jc w:val="right"/>
        <w:rPr>
          <w:rFonts w:ascii="宋体" w:hAnsi="宋体" w:cs="宋体"/>
          <w:kern w:val="0"/>
          <w:szCs w:val="28"/>
        </w:rPr>
      </w:pPr>
      <w:r>
        <w:rPr>
          <w:rFonts w:ascii="宋体" w:hAnsi="宋体" w:cs="宋体" w:hint="eastAsia"/>
          <w:kern w:val="0"/>
          <w:szCs w:val="28"/>
        </w:rPr>
        <w:t>法定代表人（经营者或自然人）（签字或签章）：</w:t>
      </w:r>
    </w:p>
    <w:p w:rsidR="00DA0DAB" w:rsidRDefault="00B27BA3">
      <w:pPr>
        <w:widowControl/>
        <w:ind w:firstLine="555"/>
        <w:jc w:val="right"/>
        <w:rPr>
          <w:rFonts w:ascii="宋体" w:hAnsi="宋体" w:cs="宋体"/>
          <w:kern w:val="0"/>
          <w:szCs w:val="28"/>
        </w:rPr>
      </w:pPr>
      <w:r>
        <w:rPr>
          <w:rFonts w:ascii="宋体" w:hAnsi="宋体" w:cs="宋体" w:hint="eastAsia"/>
          <w:kern w:val="0"/>
          <w:szCs w:val="28"/>
        </w:rPr>
        <w:t xml:space="preserve">   年   月   日</w:t>
      </w:r>
    </w:p>
    <w:p w:rsidR="00DA0DAB" w:rsidRDefault="00DA0DAB">
      <w:pPr>
        <w:widowControl/>
        <w:ind w:firstLine="555"/>
        <w:rPr>
          <w:rFonts w:ascii="宋体" w:hAnsi="宋体" w:cs="宋体"/>
          <w:kern w:val="0"/>
          <w:szCs w:val="28"/>
        </w:rPr>
      </w:pPr>
    </w:p>
    <w:p w:rsidR="00DA0DAB" w:rsidRDefault="00B27BA3">
      <w:pPr>
        <w:jc w:val="left"/>
        <w:outlineLvl w:val="3"/>
        <w:rPr>
          <w:rFonts w:ascii="宋体" w:hAnsi="宋体" w:cs="宋体"/>
          <w:b/>
          <w:bCs/>
          <w:szCs w:val="28"/>
        </w:rPr>
      </w:pPr>
      <w:bookmarkStart w:id="231" w:name="_Toc23164"/>
      <w:r>
        <w:rPr>
          <w:rFonts w:ascii="宋体" w:hAnsi="宋体" w:cs="宋体" w:hint="eastAsia"/>
          <w:b/>
          <w:bCs/>
          <w:szCs w:val="28"/>
        </w:rPr>
        <w:lastRenderedPageBreak/>
        <w:t>14质量保证及服务承诺书（格式）</w:t>
      </w:r>
      <w:bookmarkEnd w:id="231"/>
    </w:p>
    <w:p w:rsidR="00DA0DAB" w:rsidRDefault="00B27BA3">
      <w:pPr>
        <w:widowControl/>
        <w:rPr>
          <w:rFonts w:ascii="宋体" w:hAnsi="宋体" w:cs="宋体"/>
          <w:szCs w:val="28"/>
        </w:rPr>
      </w:pPr>
      <w:r>
        <w:rPr>
          <w:rFonts w:ascii="宋体" w:hAnsi="宋体" w:cs="宋体" w:hint="eastAsia"/>
          <w:szCs w:val="28"/>
        </w:rPr>
        <w:t>致：华夏城投项目管理有限公司赣州分公司</w:t>
      </w:r>
    </w:p>
    <w:p w:rsidR="00DA0DAB" w:rsidRDefault="00B27BA3">
      <w:pPr>
        <w:ind w:firstLineChars="200" w:firstLine="560"/>
        <w:rPr>
          <w:rFonts w:ascii="宋体" w:hAnsi="宋体" w:cs="楷体"/>
          <w:kern w:val="0"/>
          <w:szCs w:val="28"/>
        </w:rPr>
      </w:pPr>
      <w:r>
        <w:rPr>
          <w:rFonts w:ascii="宋体" w:hAnsi="宋体" w:cs="楷体" w:hint="eastAsia"/>
          <w:kern w:val="0"/>
          <w:szCs w:val="28"/>
        </w:rPr>
        <w:t>根据贵方为</w:t>
      </w:r>
      <w:r>
        <w:rPr>
          <w:rFonts w:ascii="宋体" w:hAnsi="宋体" w:cs="楷体"/>
          <w:kern w:val="0"/>
          <w:szCs w:val="28"/>
          <w:u w:val="single"/>
        </w:rPr>
        <w:t xml:space="preserve">     </w:t>
      </w:r>
      <w:r>
        <w:rPr>
          <w:rFonts w:ascii="宋体" w:hAnsi="宋体" w:cs="楷体" w:hint="eastAsia"/>
          <w:kern w:val="0"/>
          <w:szCs w:val="28"/>
        </w:rPr>
        <w:t>年</w:t>
      </w:r>
      <w:r>
        <w:rPr>
          <w:rFonts w:ascii="宋体" w:hAnsi="宋体" w:cs="楷体"/>
          <w:kern w:val="0"/>
          <w:szCs w:val="28"/>
          <w:u w:val="single"/>
        </w:rPr>
        <w:t xml:space="preserve">     </w:t>
      </w:r>
      <w:r>
        <w:rPr>
          <w:rFonts w:ascii="宋体" w:hAnsi="宋体" w:cs="楷体" w:hint="eastAsia"/>
          <w:kern w:val="0"/>
          <w:szCs w:val="28"/>
        </w:rPr>
        <w:t>月</w:t>
      </w:r>
      <w:r>
        <w:rPr>
          <w:rFonts w:ascii="宋体" w:hAnsi="宋体" w:cs="楷体"/>
          <w:kern w:val="0"/>
          <w:szCs w:val="28"/>
          <w:u w:val="single"/>
        </w:rPr>
        <w:t xml:space="preserve">     </w:t>
      </w:r>
      <w:r>
        <w:rPr>
          <w:rFonts w:ascii="宋体" w:hAnsi="宋体" w:cs="楷体" w:hint="eastAsia"/>
          <w:kern w:val="0"/>
          <w:szCs w:val="28"/>
        </w:rPr>
        <w:t>日</w:t>
      </w:r>
      <w:r>
        <w:rPr>
          <w:rFonts w:ascii="宋体" w:hAnsi="宋体" w:cs="楷体"/>
          <w:kern w:val="0"/>
          <w:szCs w:val="28"/>
          <w:u w:val="single"/>
        </w:rPr>
        <w:t xml:space="preserve">   </w:t>
      </w:r>
      <w:r>
        <w:rPr>
          <w:rFonts w:ascii="宋体" w:hAnsi="宋体" w:cs="楷体" w:hint="eastAsia"/>
          <w:kern w:val="0"/>
          <w:szCs w:val="28"/>
          <w:u w:val="single"/>
        </w:rPr>
        <w:t xml:space="preserve">     </w:t>
      </w:r>
      <w:r>
        <w:rPr>
          <w:rFonts w:ascii="宋体" w:hAnsi="宋体" w:cs="楷体"/>
          <w:kern w:val="0"/>
          <w:szCs w:val="28"/>
          <w:u w:val="single"/>
        </w:rPr>
        <w:t xml:space="preserve">     </w:t>
      </w:r>
      <w:r>
        <w:rPr>
          <w:rFonts w:ascii="宋体" w:hAnsi="宋体" w:cs="楷体" w:hint="eastAsia"/>
          <w:kern w:val="0"/>
          <w:szCs w:val="28"/>
        </w:rPr>
        <w:t>（项目编号）采购项目的响应邀请，我方对该项目做出如下产品质量承诺：</w:t>
      </w:r>
    </w:p>
    <w:p w:rsidR="00DA0DAB" w:rsidRDefault="00B27BA3">
      <w:pPr>
        <w:ind w:firstLineChars="200" w:firstLine="560"/>
        <w:rPr>
          <w:rFonts w:ascii="宋体" w:hAnsi="宋体" w:cs="楷体"/>
          <w:kern w:val="0"/>
          <w:szCs w:val="28"/>
        </w:rPr>
      </w:pPr>
      <w:r>
        <w:rPr>
          <w:rFonts w:ascii="宋体" w:hAnsi="宋体" w:cs="楷体" w:hint="eastAsia"/>
          <w:kern w:val="0"/>
          <w:szCs w:val="28"/>
        </w:rPr>
        <w:t>（1）服务质量承诺及标准：</w:t>
      </w:r>
    </w:p>
    <w:p w:rsidR="00DA0DAB" w:rsidRDefault="00DA0DAB">
      <w:pPr>
        <w:pStyle w:val="a5"/>
        <w:rPr>
          <w:szCs w:val="28"/>
        </w:rPr>
      </w:pPr>
    </w:p>
    <w:p w:rsidR="00DA0DAB" w:rsidRDefault="00B27BA3">
      <w:pPr>
        <w:ind w:firstLineChars="200" w:firstLine="560"/>
        <w:rPr>
          <w:rFonts w:ascii="宋体" w:hAnsi="宋体" w:cs="楷体"/>
          <w:bCs/>
          <w:kern w:val="0"/>
          <w:szCs w:val="28"/>
        </w:rPr>
      </w:pPr>
      <w:r>
        <w:rPr>
          <w:rFonts w:ascii="宋体" w:hAnsi="宋体" w:cs="楷体" w:hint="eastAsia"/>
          <w:bCs/>
          <w:kern w:val="0"/>
          <w:szCs w:val="28"/>
        </w:rPr>
        <w:t>（2）服务质量问题的处理：</w:t>
      </w:r>
    </w:p>
    <w:p w:rsidR="00DA0DAB" w:rsidRDefault="00DA0DAB">
      <w:pPr>
        <w:rPr>
          <w:rFonts w:ascii="宋体" w:hAnsi="宋体" w:cs="楷体"/>
          <w:bCs/>
          <w:kern w:val="0"/>
          <w:szCs w:val="28"/>
        </w:rPr>
      </w:pPr>
    </w:p>
    <w:p w:rsidR="00DA0DAB" w:rsidRDefault="00B27BA3">
      <w:pPr>
        <w:ind w:firstLineChars="200" w:firstLine="560"/>
        <w:rPr>
          <w:rFonts w:ascii="宋体" w:hAnsi="宋体" w:cs="楷体"/>
          <w:bCs/>
          <w:kern w:val="0"/>
          <w:szCs w:val="28"/>
        </w:rPr>
      </w:pPr>
      <w:r>
        <w:rPr>
          <w:rFonts w:ascii="宋体" w:hAnsi="宋体" w:cs="楷体" w:hint="eastAsia"/>
          <w:bCs/>
          <w:kern w:val="0"/>
          <w:szCs w:val="28"/>
        </w:rPr>
        <w:t>（3）服务联系方式：</w:t>
      </w:r>
    </w:p>
    <w:p w:rsidR="00DA0DAB" w:rsidRDefault="00DA0DAB">
      <w:pPr>
        <w:rPr>
          <w:rFonts w:ascii="宋体" w:hAnsi="宋体" w:cs="楷体"/>
          <w:bCs/>
          <w:kern w:val="0"/>
          <w:szCs w:val="28"/>
        </w:rPr>
      </w:pPr>
    </w:p>
    <w:p w:rsidR="00DA0DAB" w:rsidRDefault="00B27BA3">
      <w:pPr>
        <w:ind w:firstLineChars="200" w:firstLine="560"/>
        <w:rPr>
          <w:rFonts w:ascii="宋体" w:hAnsi="宋体" w:cs="楷体"/>
          <w:kern w:val="0"/>
          <w:szCs w:val="28"/>
        </w:rPr>
      </w:pPr>
      <w:r>
        <w:rPr>
          <w:rFonts w:ascii="宋体" w:hAnsi="宋体" w:cs="楷体" w:hint="eastAsia"/>
          <w:kern w:val="0"/>
          <w:szCs w:val="28"/>
        </w:rPr>
        <w:t>（4）其他</w:t>
      </w:r>
    </w:p>
    <w:p w:rsidR="00DA0DAB" w:rsidRDefault="00DA0DAB">
      <w:pPr>
        <w:rPr>
          <w:rFonts w:ascii="宋体" w:hAnsi="宋体" w:cs="楷体"/>
          <w:bCs/>
          <w:kern w:val="0"/>
          <w:szCs w:val="28"/>
        </w:rPr>
      </w:pPr>
    </w:p>
    <w:p w:rsidR="00DA0DAB" w:rsidRDefault="00B27BA3">
      <w:pPr>
        <w:jc w:val="right"/>
        <w:rPr>
          <w:rFonts w:ascii="宋体" w:hAnsi="宋体" w:cs="宋体"/>
          <w:kern w:val="0"/>
          <w:szCs w:val="28"/>
        </w:rPr>
      </w:pPr>
      <w:bookmarkStart w:id="232" w:name="_Toc518316183"/>
      <w:bookmarkStart w:id="233" w:name="_Toc502935871"/>
      <w:bookmarkStart w:id="234" w:name="_Toc491693688"/>
      <w:bookmarkStart w:id="235" w:name="_Toc480983046"/>
      <w:bookmarkStart w:id="236" w:name="_Toc31941"/>
      <w:r>
        <w:rPr>
          <w:rFonts w:ascii="宋体" w:hAnsi="宋体" w:cs="宋体" w:hint="eastAsia"/>
          <w:kern w:val="0"/>
          <w:szCs w:val="28"/>
        </w:rPr>
        <w:t>响应供应商名称（公章）:</w:t>
      </w:r>
    </w:p>
    <w:p w:rsidR="00DA0DAB" w:rsidRDefault="00DA0DAB">
      <w:pPr>
        <w:pStyle w:val="a5"/>
        <w:jc w:val="right"/>
        <w:rPr>
          <w:szCs w:val="28"/>
        </w:rPr>
      </w:pPr>
    </w:p>
    <w:p w:rsidR="00DA0DAB" w:rsidRDefault="00B27BA3">
      <w:pPr>
        <w:jc w:val="right"/>
        <w:rPr>
          <w:rFonts w:ascii="宋体" w:hAnsi="宋体" w:cs="宋体"/>
          <w:kern w:val="0"/>
          <w:szCs w:val="28"/>
        </w:rPr>
      </w:pPr>
      <w:r>
        <w:rPr>
          <w:rFonts w:ascii="宋体" w:hAnsi="宋体" w:cs="宋体" w:hint="eastAsia"/>
          <w:kern w:val="0"/>
          <w:szCs w:val="28"/>
        </w:rPr>
        <w:t>法定代表人</w:t>
      </w:r>
      <w:r>
        <w:rPr>
          <w:rFonts w:ascii="宋体" w:hAnsi="宋体" w:cs="宋体" w:hint="eastAsia"/>
          <w:color w:val="000000"/>
          <w:kern w:val="0"/>
          <w:szCs w:val="28"/>
        </w:rPr>
        <w:t>（经营者或自然人）</w:t>
      </w:r>
      <w:r>
        <w:rPr>
          <w:rFonts w:ascii="宋体" w:hAnsi="宋体" w:cs="宋体" w:hint="eastAsia"/>
          <w:kern w:val="0"/>
          <w:szCs w:val="28"/>
        </w:rPr>
        <w:t>（签字或签章）：</w:t>
      </w:r>
    </w:p>
    <w:p w:rsidR="00DA0DAB" w:rsidRDefault="00DA0DAB">
      <w:pPr>
        <w:pStyle w:val="a5"/>
        <w:jc w:val="right"/>
        <w:rPr>
          <w:szCs w:val="28"/>
        </w:rPr>
      </w:pPr>
    </w:p>
    <w:p w:rsidR="00DA0DAB" w:rsidRDefault="00B27BA3">
      <w:pPr>
        <w:jc w:val="right"/>
        <w:rPr>
          <w:rFonts w:ascii="宋体" w:hAnsi="宋体" w:cs="宋体"/>
          <w:kern w:val="0"/>
          <w:szCs w:val="28"/>
        </w:rPr>
      </w:pPr>
      <w:r>
        <w:rPr>
          <w:rFonts w:ascii="宋体" w:hAnsi="宋体" w:cs="宋体" w:hint="eastAsia"/>
          <w:kern w:val="0"/>
          <w:szCs w:val="28"/>
        </w:rPr>
        <w:t xml:space="preserve">   年   月   日</w:t>
      </w:r>
    </w:p>
    <w:p w:rsidR="00DA0DAB" w:rsidRDefault="00DA0DAB">
      <w:pPr>
        <w:jc w:val="left"/>
        <w:rPr>
          <w:rFonts w:ascii="宋体" w:hAnsi="宋体" w:cs="宋体"/>
          <w:kern w:val="0"/>
          <w:szCs w:val="28"/>
        </w:rPr>
      </w:pPr>
    </w:p>
    <w:p w:rsidR="00DA0DAB" w:rsidRDefault="00B27BA3">
      <w:pPr>
        <w:jc w:val="left"/>
        <w:outlineLvl w:val="3"/>
        <w:rPr>
          <w:rFonts w:ascii="宋体" w:hAnsi="宋体" w:cs="宋体"/>
          <w:b/>
          <w:bCs/>
          <w:szCs w:val="28"/>
        </w:rPr>
      </w:pPr>
      <w:bookmarkStart w:id="237" w:name="_Toc15641"/>
      <w:r>
        <w:rPr>
          <w:rFonts w:ascii="宋体" w:hAnsi="宋体" w:cs="宋体" w:hint="eastAsia"/>
          <w:b/>
          <w:bCs/>
          <w:szCs w:val="28"/>
        </w:rPr>
        <w:t>15磋商文件要求的其他资料</w:t>
      </w:r>
      <w:bookmarkEnd w:id="232"/>
      <w:bookmarkEnd w:id="233"/>
      <w:bookmarkEnd w:id="234"/>
      <w:bookmarkEnd w:id="235"/>
      <w:bookmarkEnd w:id="236"/>
      <w:bookmarkEnd w:id="237"/>
    </w:p>
    <w:p w:rsidR="00DA0DAB" w:rsidRDefault="00B27BA3">
      <w:pPr>
        <w:rPr>
          <w:rFonts w:ascii="宋体" w:hAnsi="宋体"/>
          <w:szCs w:val="28"/>
        </w:rPr>
      </w:pPr>
      <w:r>
        <w:rPr>
          <w:rFonts w:ascii="宋体" w:hAnsi="宋体" w:hint="eastAsia"/>
          <w:b/>
          <w:bCs/>
          <w:szCs w:val="28"/>
        </w:rPr>
        <w:t>注：</w:t>
      </w:r>
      <w:r>
        <w:rPr>
          <w:rFonts w:ascii="宋体" w:hAnsi="宋体" w:hint="eastAsia"/>
          <w:szCs w:val="28"/>
        </w:rPr>
        <w:t>响应供应商根据磋商文件要求提供或自行提供。</w:t>
      </w:r>
    </w:p>
    <w:p w:rsidR="00DA0DAB" w:rsidRDefault="00DA0DAB">
      <w:pPr>
        <w:rPr>
          <w:rFonts w:ascii="宋体" w:hAnsi="宋体" w:cs="楷体"/>
          <w:kern w:val="0"/>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B27BA3">
      <w:pPr>
        <w:pStyle w:val="3"/>
        <w:spacing w:beforeLines="100" w:before="312" w:line="600" w:lineRule="exact"/>
        <w:jc w:val="center"/>
        <w:rPr>
          <w:rFonts w:ascii="楷体" w:eastAsia="楷体" w:hAnsi="楷体" w:cs="楷体"/>
        </w:rPr>
      </w:pPr>
      <w:bookmarkStart w:id="238" w:name="_Toc359419644"/>
      <w:bookmarkStart w:id="239" w:name="_Toc1240"/>
      <w:bookmarkStart w:id="240" w:name="_Toc502935872"/>
      <w:bookmarkStart w:id="241" w:name="_Toc445295504"/>
      <w:bookmarkStart w:id="242" w:name="_Toc26105"/>
      <w:bookmarkStart w:id="243" w:name="_Toc31778"/>
      <w:bookmarkStart w:id="244" w:name="_Toc362422567"/>
      <w:bookmarkStart w:id="245" w:name="_Toc518316184"/>
      <w:bookmarkStart w:id="246" w:name="_Toc16142"/>
      <w:r>
        <w:rPr>
          <w:rFonts w:ascii="楷体" w:eastAsia="楷体" w:hAnsi="楷体" w:cs="楷体" w:hint="eastAsia"/>
        </w:rPr>
        <w:lastRenderedPageBreak/>
        <w:t>八、中小企业声明函（格式）</w:t>
      </w:r>
      <w:bookmarkEnd w:id="238"/>
      <w:bookmarkEnd w:id="239"/>
      <w:bookmarkEnd w:id="240"/>
      <w:bookmarkEnd w:id="241"/>
      <w:bookmarkEnd w:id="242"/>
      <w:bookmarkEnd w:id="243"/>
      <w:bookmarkEnd w:id="244"/>
      <w:bookmarkEnd w:id="245"/>
      <w:bookmarkEnd w:id="246"/>
    </w:p>
    <w:p w:rsidR="00DA0DAB" w:rsidRDefault="00B27BA3">
      <w:pPr>
        <w:widowControl/>
        <w:spacing w:line="540" w:lineRule="exact"/>
        <w:ind w:firstLineChars="200" w:firstLine="540"/>
        <w:jc w:val="left"/>
      </w:pPr>
      <w:r>
        <w:rPr>
          <w:rFonts w:ascii="宋体" w:hAnsi="宋体" w:cs="宋体" w:hint="eastAsia"/>
          <w:sz w:val="27"/>
          <w:szCs w:val="27"/>
        </w:rPr>
        <w:t>本公司（联合体）郑重声明，根据《政府采购促进中小企业发展管理办法》（财库﹝2020﹞46号）的规定，本公司（联合体）参加</w:t>
      </w:r>
      <w:r>
        <w:rPr>
          <w:rFonts w:ascii="宋体" w:hAnsi="宋体" w:cs="宋体" w:hint="eastAsia"/>
          <w:sz w:val="27"/>
          <w:szCs w:val="27"/>
          <w:u w:val="single"/>
        </w:rPr>
        <w:t>（单位名称）</w:t>
      </w:r>
      <w:r>
        <w:rPr>
          <w:rFonts w:ascii="宋体" w:hAnsi="宋体" w:cs="宋体" w:hint="eastAsia"/>
          <w:sz w:val="27"/>
          <w:szCs w:val="27"/>
        </w:rPr>
        <w:t>的</w:t>
      </w:r>
      <w:r>
        <w:rPr>
          <w:rFonts w:ascii="宋体" w:hAnsi="宋体" w:cs="宋体" w:hint="eastAsia"/>
          <w:sz w:val="27"/>
          <w:szCs w:val="27"/>
          <w:u w:val="single"/>
        </w:rPr>
        <w:t>（项目名称）</w:t>
      </w:r>
      <w:r>
        <w:rPr>
          <w:rFonts w:ascii="宋体" w:hAnsi="宋体" w:cs="宋体" w:hint="eastAsia"/>
          <w:sz w:val="27"/>
          <w:szCs w:val="27"/>
        </w:rPr>
        <w:t>采购活动，工程的施工单位全部为符合政策要求的中小企业（或者：服务全部由符合政策要求的中小企业承接）。相关企业（含联合体中的中小企业、签订分包意向协议的中小企业）的具体情况如下</w:t>
      </w:r>
      <w:r>
        <w:rPr>
          <w:rFonts w:ascii="仿宋" w:eastAsia="仿宋" w:hAnsi="仿宋" w:cs="仿宋" w:hint="eastAsia"/>
          <w:color w:val="000000"/>
          <w:kern w:val="0"/>
          <w:sz w:val="31"/>
          <w:szCs w:val="31"/>
          <w:lang w:bidi="ar"/>
        </w:rPr>
        <w:t>：</w:t>
      </w:r>
    </w:p>
    <w:p w:rsidR="00DA0DAB" w:rsidRDefault="00B27BA3">
      <w:pPr>
        <w:widowControl/>
        <w:spacing w:line="540" w:lineRule="exact"/>
        <w:ind w:firstLineChars="200" w:firstLine="540"/>
        <w:jc w:val="left"/>
        <w:rPr>
          <w:rFonts w:ascii="宋体" w:hAnsi="宋体" w:cs="宋体"/>
          <w:sz w:val="27"/>
          <w:szCs w:val="27"/>
        </w:rPr>
      </w:pPr>
      <w:r>
        <w:rPr>
          <w:rFonts w:ascii="宋体" w:hAnsi="宋体" w:cs="宋体" w:hint="eastAsia"/>
          <w:sz w:val="27"/>
          <w:szCs w:val="27"/>
        </w:rPr>
        <w:t>1.</w:t>
      </w:r>
      <w:r>
        <w:rPr>
          <w:rFonts w:ascii="宋体" w:hAnsi="宋体" w:cs="宋体" w:hint="eastAsia"/>
          <w:sz w:val="27"/>
          <w:szCs w:val="27"/>
          <w:u w:val="single"/>
        </w:rPr>
        <w:t xml:space="preserve"> （标的名称） </w:t>
      </w:r>
      <w:r>
        <w:rPr>
          <w:rFonts w:ascii="宋体" w:hAnsi="宋体" w:cs="宋体" w:hint="eastAsia"/>
          <w:sz w:val="27"/>
          <w:szCs w:val="27"/>
        </w:rPr>
        <w:t>，属于</w:t>
      </w:r>
      <w:r>
        <w:rPr>
          <w:rFonts w:ascii="宋体" w:hAnsi="宋体" w:cs="宋体" w:hint="eastAsia"/>
          <w:sz w:val="27"/>
          <w:szCs w:val="27"/>
          <w:u w:val="single"/>
        </w:rPr>
        <w:t>（采购文件中明确的所属行业）</w:t>
      </w:r>
      <w:r>
        <w:rPr>
          <w:rFonts w:ascii="宋体" w:hAnsi="宋体" w:cs="宋体" w:hint="eastAsia"/>
          <w:sz w:val="27"/>
          <w:szCs w:val="27"/>
        </w:rPr>
        <w:t>；承建（承接）企业为</w:t>
      </w:r>
      <w:r>
        <w:rPr>
          <w:rFonts w:ascii="宋体" w:hAnsi="宋体" w:cs="宋体" w:hint="eastAsia"/>
          <w:sz w:val="27"/>
          <w:szCs w:val="27"/>
          <w:u w:val="single"/>
        </w:rPr>
        <w:t>（企业名称）</w:t>
      </w:r>
      <w:r>
        <w:rPr>
          <w:rFonts w:ascii="宋体" w:hAnsi="宋体" w:cs="宋体" w:hint="eastAsia"/>
          <w:sz w:val="27"/>
          <w:szCs w:val="27"/>
        </w:rPr>
        <w:t>，从业人员</w:t>
      </w:r>
      <w:r>
        <w:rPr>
          <w:rFonts w:ascii="宋体" w:hAnsi="宋体" w:cs="宋体" w:hint="eastAsia"/>
          <w:sz w:val="27"/>
          <w:szCs w:val="27"/>
          <w:u w:val="single"/>
        </w:rPr>
        <w:t xml:space="preserve">     </w:t>
      </w:r>
      <w:r>
        <w:rPr>
          <w:rFonts w:ascii="宋体" w:hAnsi="宋体" w:cs="宋体" w:hint="eastAsia"/>
          <w:sz w:val="27"/>
          <w:szCs w:val="27"/>
        </w:rPr>
        <w:t>人，营业收入为</w:t>
      </w:r>
      <w:r>
        <w:rPr>
          <w:rFonts w:ascii="宋体" w:hAnsi="宋体" w:cs="宋体" w:hint="eastAsia"/>
          <w:sz w:val="27"/>
          <w:szCs w:val="27"/>
          <w:u w:val="single"/>
        </w:rPr>
        <w:t xml:space="preserve">     </w:t>
      </w:r>
      <w:r>
        <w:rPr>
          <w:rFonts w:ascii="宋体" w:hAnsi="宋体" w:cs="宋体" w:hint="eastAsia"/>
          <w:sz w:val="27"/>
          <w:szCs w:val="27"/>
        </w:rPr>
        <w:t>万元，资产总额为</w:t>
      </w:r>
      <w:r>
        <w:rPr>
          <w:rFonts w:ascii="宋体" w:hAnsi="宋体" w:cs="宋体" w:hint="eastAsia"/>
          <w:sz w:val="27"/>
          <w:szCs w:val="27"/>
          <w:u w:val="single"/>
        </w:rPr>
        <w:t xml:space="preserve">     </w:t>
      </w:r>
      <w:r>
        <w:rPr>
          <w:rFonts w:ascii="宋体" w:hAnsi="宋体" w:cs="宋体" w:hint="eastAsia"/>
          <w:sz w:val="27"/>
          <w:szCs w:val="27"/>
        </w:rPr>
        <w:t>万元¹，属于（</w:t>
      </w:r>
      <w:r>
        <w:rPr>
          <w:rFonts w:ascii="宋体" w:hAnsi="宋体" w:cs="宋体" w:hint="eastAsia"/>
          <w:sz w:val="27"/>
          <w:szCs w:val="27"/>
          <w:u w:val="single"/>
        </w:rPr>
        <w:t>中型企业、小型企业、微型企业</w:t>
      </w:r>
      <w:r>
        <w:rPr>
          <w:rFonts w:ascii="宋体" w:hAnsi="宋体" w:cs="宋体" w:hint="eastAsia"/>
          <w:sz w:val="27"/>
          <w:szCs w:val="27"/>
        </w:rPr>
        <w:t>）；</w:t>
      </w:r>
    </w:p>
    <w:p w:rsidR="00DA0DAB" w:rsidRDefault="00B27BA3">
      <w:pPr>
        <w:widowControl/>
        <w:spacing w:line="540" w:lineRule="exact"/>
        <w:ind w:firstLineChars="200" w:firstLine="540"/>
        <w:jc w:val="left"/>
        <w:rPr>
          <w:rFonts w:ascii="宋体" w:hAnsi="宋体" w:cs="宋体"/>
          <w:sz w:val="27"/>
          <w:szCs w:val="27"/>
        </w:rPr>
      </w:pPr>
      <w:r>
        <w:rPr>
          <w:rFonts w:ascii="宋体" w:hAnsi="宋体" w:cs="宋体" w:hint="eastAsia"/>
          <w:sz w:val="27"/>
          <w:szCs w:val="27"/>
        </w:rPr>
        <w:t>2.</w:t>
      </w:r>
      <w:r>
        <w:rPr>
          <w:rFonts w:ascii="宋体" w:hAnsi="宋体" w:cs="宋体" w:hint="eastAsia"/>
          <w:sz w:val="27"/>
          <w:szCs w:val="27"/>
          <w:u w:val="single"/>
        </w:rPr>
        <w:t xml:space="preserve"> （标的名称） </w:t>
      </w:r>
      <w:r>
        <w:rPr>
          <w:rFonts w:ascii="宋体" w:hAnsi="宋体" w:cs="宋体" w:hint="eastAsia"/>
          <w:sz w:val="27"/>
          <w:szCs w:val="27"/>
        </w:rPr>
        <w:t>，属于</w:t>
      </w:r>
      <w:r>
        <w:rPr>
          <w:rFonts w:ascii="宋体" w:hAnsi="宋体" w:cs="宋体" w:hint="eastAsia"/>
          <w:sz w:val="27"/>
          <w:szCs w:val="27"/>
          <w:u w:val="single"/>
        </w:rPr>
        <w:t>（采购文件中明确的所属行业）</w:t>
      </w:r>
      <w:r>
        <w:rPr>
          <w:rFonts w:ascii="宋体" w:hAnsi="宋体" w:cs="宋体" w:hint="eastAsia"/>
          <w:sz w:val="27"/>
          <w:szCs w:val="27"/>
        </w:rPr>
        <w:t>；承建（承接）企业为</w:t>
      </w:r>
      <w:r>
        <w:rPr>
          <w:rFonts w:ascii="宋体" w:hAnsi="宋体" w:cs="宋体" w:hint="eastAsia"/>
          <w:sz w:val="27"/>
          <w:szCs w:val="27"/>
          <w:u w:val="single"/>
        </w:rPr>
        <w:t>（企业名称）</w:t>
      </w:r>
      <w:r>
        <w:rPr>
          <w:rFonts w:ascii="宋体" w:hAnsi="宋体" w:cs="宋体" w:hint="eastAsia"/>
          <w:sz w:val="27"/>
          <w:szCs w:val="27"/>
        </w:rPr>
        <w:t>，从业人员</w:t>
      </w:r>
      <w:r>
        <w:rPr>
          <w:rFonts w:ascii="宋体" w:hAnsi="宋体" w:cs="宋体" w:hint="eastAsia"/>
          <w:sz w:val="27"/>
          <w:szCs w:val="27"/>
          <w:u w:val="single"/>
        </w:rPr>
        <w:t xml:space="preserve">     </w:t>
      </w:r>
      <w:r>
        <w:rPr>
          <w:rFonts w:ascii="宋体" w:hAnsi="宋体" w:cs="宋体" w:hint="eastAsia"/>
          <w:sz w:val="27"/>
          <w:szCs w:val="27"/>
        </w:rPr>
        <w:t>人，营业收入为</w:t>
      </w:r>
      <w:r>
        <w:rPr>
          <w:rFonts w:ascii="宋体" w:hAnsi="宋体" w:cs="宋体" w:hint="eastAsia"/>
          <w:sz w:val="27"/>
          <w:szCs w:val="27"/>
          <w:u w:val="single"/>
        </w:rPr>
        <w:t xml:space="preserve">     </w:t>
      </w:r>
      <w:r>
        <w:rPr>
          <w:rFonts w:ascii="宋体" w:hAnsi="宋体" w:cs="宋体" w:hint="eastAsia"/>
          <w:sz w:val="27"/>
          <w:szCs w:val="27"/>
        </w:rPr>
        <w:t>万元，资产总额为</w:t>
      </w:r>
      <w:r>
        <w:rPr>
          <w:rFonts w:ascii="宋体" w:hAnsi="宋体" w:cs="宋体" w:hint="eastAsia"/>
          <w:sz w:val="27"/>
          <w:szCs w:val="27"/>
          <w:u w:val="single"/>
        </w:rPr>
        <w:t xml:space="preserve">     </w:t>
      </w:r>
      <w:r>
        <w:rPr>
          <w:rFonts w:ascii="宋体" w:hAnsi="宋体" w:cs="宋体" w:hint="eastAsia"/>
          <w:sz w:val="27"/>
          <w:szCs w:val="27"/>
        </w:rPr>
        <w:t>万元，属于</w:t>
      </w:r>
      <w:r>
        <w:rPr>
          <w:rFonts w:ascii="宋体" w:hAnsi="宋体" w:cs="宋体" w:hint="eastAsia"/>
          <w:sz w:val="27"/>
          <w:szCs w:val="27"/>
          <w:u w:val="single"/>
        </w:rPr>
        <w:t>（中型企业、小型企业、微型企业）</w:t>
      </w:r>
      <w:r>
        <w:rPr>
          <w:rFonts w:ascii="宋体" w:hAnsi="宋体" w:cs="宋体" w:hint="eastAsia"/>
          <w:sz w:val="27"/>
          <w:szCs w:val="27"/>
        </w:rPr>
        <w:t xml:space="preserve">； </w:t>
      </w:r>
    </w:p>
    <w:p w:rsidR="00DA0DAB" w:rsidRDefault="00B27BA3">
      <w:pPr>
        <w:widowControl/>
        <w:spacing w:line="540" w:lineRule="exact"/>
        <w:ind w:firstLineChars="200" w:firstLine="540"/>
        <w:jc w:val="left"/>
        <w:rPr>
          <w:rFonts w:ascii="宋体" w:hAnsi="宋体" w:cs="宋体"/>
          <w:sz w:val="27"/>
          <w:szCs w:val="27"/>
        </w:rPr>
      </w:pPr>
      <w:r>
        <w:rPr>
          <w:rFonts w:ascii="宋体" w:hAnsi="宋体" w:cs="宋体" w:hint="eastAsia"/>
          <w:sz w:val="27"/>
          <w:szCs w:val="27"/>
        </w:rPr>
        <w:t>……</w:t>
      </w:r>
    </w:p>
    <w:p w:rsidR="00DA0DAB" w:rsidRDefault="00B27BA3">
      <w:pPr>
        <w:widowControl/>
        <w:spacing w:line="540" w:lineRule="exact"/>
        <w:ind w:firstLineChars="200" w:firstLine="540"/>
        <w:jc w:val="left"/>
        <w:rPr>
          <w:rFonts w:ascii="宋体" w:hAnsi="宋体" w:cs="宋体"/>
          <w:sz w:val="27"/>
          <w:szCs w:val="27"/>
        </w:rPr>
      </w:pPr>
      <w:r>
        <w:rPr>
          <w:rFonts w:ascii="宋体" w:hAnsi="宋体" w:cs="宋体" w:hint="eastAsia"/>
          <w:sz w:val="27"/>
          <w:szCs w:val="27"/>
        </w:rPr>
        <w:t>以上企业，不属于大企业的分支机构，不存在控股股东为大企业的情形，也不存在与大企业的负责人为同一人的情形。</w:t>
      </w:r>
    </w:p>
    <w:p w:rsidR="00DA0DAB" w:rsidRDefault="00B27BA3">
      <w:pPr>
        <w:widowControl/>
        <w:spacing w:line="540" w:lineRule="exact"/>
        <w:ind w:firstLineChars="200" w:firstLine="540"/>
        <w:jc w:val="left"/>
        <w:rPr>
          <w:rFonts w:ascii="宋体" w:hAnsi="宋体" w:cs="宋体"/>
          <w:sz w:val="27"/>
          <w:szCs w:val="27"/>
        </w:rPr>
      </w:pPr>
      <w:r>
        <w:rPr>
          <w:rFonts w:ascii="宋体" w:hAnsi="宋体" w:cs="宋体" w:hint="eastAsia"/>
          <w:sz w:val="27"/>
          <w:szCs w:val="27"/>
        </w:rPr>
        <w:t>本企业对上述声明内容的真实性负责。如有虚假，将依法承担相应责任。</w:t>
      </w:r>
    </w:p>
    <w:p w:rsidR="00DA0DAB" w:rsidRDefault="00B27BA3">
      <w:pPr>
        <w:widowControl/>
        <w:spacing w:line="540" w:lineRule="exact"/>
        <w:ind w:firstLineChars="200" w:firstLine="540"/>
        <w:jc w:val="left"/>
        <w:rPr>
          <w:rFonts w:ascii="宋体" w:hAnsi="宋体" w:cs="宋体"/>
          <w:sz w:val="27"/>
          <w:szCs w:val="27"/>
        </w:rPr>
      </w:pPr>
      <w:r>
        <w:rPr>
          <w:rFonts w:ascii="宋体" w:hAnsi="宋体" w:cs="宋体" w:hint="eastAsia"/>
          <w:sz w:val="27"/>
          <w:szCs w:val="27"/>
        </w:rPr>
        <w:t xml:space="preserve">企业名称（盖章）： </w:t>
      </w:r>
    </w:p>
    <w:p w:rsidR="00DA0DAB" w:rsidRDefault="00B27BA3">
      <w:pPr>
        <w:widowControl/>
        <w:spacing w:line="540" w:lineRule="exact"/>
        <w:ind w:firstLineChars="1700" w:firstLine="4590"/>
        <w:jc w:val="left"/>
        <w:rPr>
          <w:rFonts w:ascii="宋体" w:hAnsi="宋体" w:cs="宋体"/>
          <w:sz w:val="27"/>
          <w:szCs w:val="27"/>
        </w:rPr>
      </w:pPr>
      <w:r>
        <w:rPr>
          <w:rFonts w:ascii="宋体" w:hAnsi="宋体" w:cs="宋体" w:hint="eastAsia"/>
          <w:sz w:val="27"/>
          <w:szCs w:val="27"/>
        </w:rPr>
        <w:t xml:space="preserve">日 期： </w:t>
      </w:r>
    </w:p>
    <w:p w:rsidR="00DA0DAB" w:rsidRDefault="00DA0DAB">
      <w:pPr>
        <w:widowControl/>
        <w:rPr>
          <w:rFonts w:ascii="宋体" w:hAnsi="宋体" w:cs="宋体"/>
          <w:bCs/>
          <w:kern w:val="0"/>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B27BA3">
      <w:pPr>
        <w:widowControl/>
        <w:jc w:val="left"/>
        <w:rPr>
          <w:rFonts w:ascii="宋体" w:hAnsi="宋体" w:cs="宋体"/>
          <w:b/>
          <w:szCs w:val="28"/>
        </w:rPr>
      </w:pPr>
      <w:r>
        <w:rPr>
          <w:rFonts w:ascii="宋体" w:hAnsi="宋体" w:cs="宋体" w:hint="eastAsia"/>
          <w:b/>
          <w:szCs w:val="28"/>
        </w:rPr>
        <w:t>注：不符合中型、小型、微型企业条件的不需提供。</w:t>
      </w:r>
    </w:p>
    <w:p w:rsidR="00DA0DAB" w:rsidRDefault="00B27BA3">
      <w:pPr>
        <w:pStyle w:val="3"/>
        <w:spacing w:beforeLines="100" w:before="312" w:line="600" w:lineRule="exact"/>
        <w:jc w:val="center"/>
        <w:rPr>
          <w:rFonts w:ascii="楷体" w:eastAsia="楷体" w:hAnsi="楷体" w:cs="楷体"/>
        </w:rPr>
      </w:pPr>
      <w:bookmarkStart w:id="247" w:name="_Toc10589"/>
      <w:bookmarkStart w:id="248" w:name="_Toc502935874"/>
      <w:bookmarkStart w:id="249" w:name="_Toc13539"/>
      <w:bookmarkStart w:id="250" w:name="_Toc518316186"/>
      <w:bookmarkStart w:id="251" w:name="_Toc498595483"/>
      <w:bookmarkStart w:id="252" w:name="_Toc21476"/>
      <w:bookmarkStart w:id="253" w:name="_Toc498264397"/>
      <w:r>
        <w:rPr>
          <w:rFonts w:ascii="楷体" w:eastAsia="楷体" w:hAnsi="楷体" w:cs="楷体" w:hint="eastAsia"/>
        </w:rPr>
        <w:lastRenderedPageBreak/>
        <w:t>九、残疾人福利性单位声明函</w:t>
      </w:r>
      <w:bookmarkEnd w:id="247"/>
      <w:bookmarkEnd w:id="248"/>
      <w:bookmarkEnd w:id="249"/>
      <w:bookmarkEnd w:id="250"/>
      <w:bookmarkEnd w:id="251"/>
      <w:bookmarkEnd w:id="252"/>
      <w:bookmarkEnd w:id="253"/>
    </w:p>
    <w:p w:rsidR="00DA0DAB" w:rsidRDefault="00B27BA3">
      <w:pPr>
        <w:ind w:firstLineChars="200" w:firstLine="584"/>
        <w:rPr>
          <w:rFonts w:ascii="宋体" w:hAnsi="宋体"/>
          <w:spacing w:val="6"/>
          <w:szCs w:val="28"/>
        </w:rPr>
      </w:pPr>
      <w:r>
        <w:rPr>
          <w:rFonts w:ascii="宋体" w:hAnsi="宋体" w:hint="eastAsia"/>
          <w:spacing w:val="6"/>
          <w:szCs w:val="28"/>
        </w:rPr>
        <w:t>本单位郑重声明，根据《财政部</w:t>
      </w:r>
      <w:r>
        <w:rPr>
          <w:rFonts w:ascii="宋体" w:hAnsi="宋体"/>
          <w:spacing w:val="6"/>
          <w:szCs w:val="28"/>
        </w:rPr>
        <w:t xml:space="preserve"> </w:t>
      </w:r>
      <w:r>
        <w:rPr>
          <w:rFonts w:ascii="宋体" w:hAnsi="宋体" w:hint="eastAsia"/>
          <w:spacing w:val="6"/>
          <w:szCs w:val="28"/>
        </w:rPr>
        <w:t>民政部</w:t>
      </w:r>
      <w:r>
        <w:rPr>
          <w:rFonts w:ascii="宋体" w:hAnsi="宋体"/>
          <w:spacing w:val="6"/>
          <w:szCs w:val="28"/>
        </w:rPr>
        <w:t xml:space="preserve"> </w:t>
      </w:r>
      <w:r>
        <w:rPr>
          <w:rFonts w:ascii="宋体" w:hAnsi="宋体" w:hint="eastAsia"/>
          <w:spacing w:val="6"/>
          <w:szCs w:val="28"/>
        </w:rPr>
        <w:t>中国残疾人联合会关于促进残疾人就业政府采购政策的通知》（财库</w:t>
      </w:r>
      <w:r>
        <w:rPr>
          <w:rFonts w:ascii="宋体" w:hAnsi="宋体" w:hint="eastAsia"/>
          <w:szCs w:val="28"/>
        </w:rPr>
        <w:t>〔</w:t>
      </w:r>
      <w:r>
        <w:rPr>
          <w:rFonts w:ascii="宋体" w:hAnsi="宋体"/>
          <w:szCs w:val="28"/>
        </w:rPr>
        <w:t>2017</w:t>
      </w:r>
      <w:r>
        <w:rPr>
          <w:rFonts w:ascii="宋体" w:hAnsi="宋体" w:hint="eastAsia"/>
          <w:szCs w:val="28"/>
        </w:rPr>
        <w:t>〕</w:t>
      </w:r>
      <w:r>
        <w:rPr>
          <w:rFonts w:ascii="宋体" w:hAnsi="宋体"/>
          <w:szCs w:val="28"/>
        </w:rPr>
        <w:t>141</w:t>
      </w:r>
      <w:r>
        <w:rPr>
          <w:rFonts w:ascii="宋体" w:hAnsi="宋体" w:hint="eastAsia"/>
          <w:spacing w:val="6"/>
          <w:szCs w:val="28"/>
        </w:rPr>
        <w:t>号）的规定，本单位为符合条件的残疾人福利性单位，且本单位参加</w:t>
      </w:r>
      <w:r>
        <w:rPr>
          <w:rFonts w:ascii="宋体" w:hAnsi="宋体" w:hint="eastAsia"/>
          <w:szCs w:val="28"/>
          <w:u w:val="single"/>
        </w:rPr>
        <w:t xml:space="preserve">           </w:t>
      </w:r>
      <w:r>
        <w:rPr>
          <w:rFonts w:ascii="宋体" w:hAnsi="宋体" w:hint="eastAsia"/>
          <w:spacing w:val="6"/>
          <w:szCs w:val="28"/>
        </w:rPr>
        <w:t>单位的</w:t>
      </w:r>
      <w:r>
        <w:rPr>
          <w:rFonts w:ascii="宋体" w:hAnsi="宋体" w:hint="eastAsia"/>
          <w:szCs w:val="28"/>
          <w:u w:val="single"/>
        </w:rPr>
        <w:t xml:space="preserve">                </w:t>
      </w:r>
      <w:r>
        <w:rPr>
          <w:rFonts w:ascii="宋体" w:hAnsi="宋体" w:hint="eastAsia"/>
          <w:spacing w:val="6"/>
          <w:szCs w:val="28"/>
        </w:rPr>
        <w:t>项目采购活动提供本单位制造的货物（由本单位承担工程</w:t>
      </w:r>
      <w:r>
        <w:rPr>
          <w:rFonts w:ascii="宋体" w:hAnsi="宋体"/>
          <w:spacing w:val="6"/>
          <w:szCs w:val="28"/>
        </w:rPr>
        <w:t>/</w:t>
      </w:r>
      <w:r>
        <w:rPr>
          <w:rFonts w:ascii="宋体" w:hAnsi="宋体" w:hint="eastAsia"/>
          <w:spacing w:val="6"/>
          <w:szCs w:val="28"/>
        </w:rPr>
        <w:t>提供服务），或者提供其他残疾人福利性单位制造的货物（不包括使用非残疾人福利性单位注册商标的货物）。</w:t>
      </w:r>
    </w:p>
    <w:p w:rsidR="00DA0DAB" w:rsidRDefault="00B27BA3">
      <w:pPr>
        <w:ind w:firstLineChars="200" w:firstLine="584"/>
        <w:rPr>
          <w:rFonts w:ascii="宋体" w:hAnsi="宋体"/>
          <w:spacing w:val="6"/>
          <w:szCs w:val="28"/>
        </w:rPr>
      </w:pPr>
      <w:r>
        <w:rPr>
          <w:rFonts w:ascii="宋体" w:hAnsi="宋体" w:hint="eastAsia"/>
          <w:spacing w:val="6"/>
          <w:szCs w:val="28"/>
        </w:rPr>
        <w:t>本单位对上述声明的真实性负责。如有虚假，将依法承担相应责任。</w:t>
      </w:r>
    </w:p>
    <w:p w:rsidR="00DA0DAB" w:rsidRDefault="00DA0DAB">
      <w:pPr>
        <w:pStyle w:val="a5"/>
        <w:rPr>
          <w:rFonts w:cs="宋体"/>
          <w:kern w:val="0"/>
          <w:szCs w:val="28"/>
        </w:rPr>
      </w:pPr>
    </w:p>
    <w:p w:rsidR="00DA0DAB" w:rsidRDefault="00B27BA3">
      <w:pPr>
        <w:pStyle w:val="a5"/>
        <w:jc w:val="right"/>
        <w:rPr>
          <w:rFonts w:cs="宋体"/>
          <w:kern w:val="0"/>
          <w:szCs w:val="28"/>
        </w:rPr>
      </w:pPr>
      <w:r>
        <w:rPr>
          <w:rFonts w:cs="宋体" w:hint="eastAsia"/>
          <w:kern w:val="0"/>
          <w:szCs w:val="28"/>
        </w:rPr>
        <w:t>单位名称（盖章）：</w:t>
      </w:r>
    </w:p>
    <w:p w:rsidR="00DA0DAB" w:rsidRDefault="00B27BA3">
      <w:pPr>
        <w:pStyle w:val="a5"/>
        <w:jc w:val="right"/>
        <w:rPr>
          <w:rFonts w:cs="宋体"/>
          <w:kern w:val="0"/>
          <w:szCs w:val="28"/>
        </w:rPr>
      </w:pPr>
      <w:r>
        <w:rPr>
          <w:rFonts w:cs="宋体" w:hint="eastAsia"/>
          <w:kern w:val="0"/>
          <w:szCs w:val="28"/>
        </w:rPr>
        <w:t xml:space="preserve">   年   月   日</w:t>
      </w:r>
    </w:p>
    <w:p w:rsidR="00DA0DAB" w:rsidRDefault="00DA0DAB">
      <w:pPr>
        <w:pStyle w:val="a5"/>
        <w:rPr>
          <w:rFonts w:cs="楷体"/>
          <w:kern w:val="0"/>
          <w:szCs w:val="28"/>
        </w:rPr>
      </w:pPr>
    </w:p>
    <w:p w:rsidR="00DA0DAB" w:rsidRDefault="00DA0DAB">
      <w:pPr>
        <w:rPr>
          <w:rFonts w:ascii="宋体" w:hAnsi="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B27BA3">
      <w:pPr>
        <w:jc w:val="left"/>
        <w:rPr>
          <w:rFonts w:ascii="宋体" w:hAnsi="宋体" w:cs="宋体"/>
          <w:szCs w:val="28"/>
        </w:rPr>
      </w:pPr>
      <w:r>
        <w:rPr>
          <w:rFonts w:ascii="宋体" w:hAnsi="宋体" w:hint="eastAsia"/>
          <w:b/>
          <w:szCs w:val="28"/>
        </w:rPr>
        <w:t>注：不符合残疾人福利性单位的不需提供。</w:t>
      </w:r>
    </w:p>
    <w:p w:rsidR="00DA0DAB" w:rsidRDefault="00B27BA3">
      <w:pPr>
        <w:pStyle w:val="3"/>
        <w:spacing w:beforeLines="100" w:before="312" w:line="600" w:lineRule="exact"/>
        <w:jc w:val="center"/>
        <w:rPr>
          <w:rFonts w:ascii="楷体" w:eastAsia="楷体" w:hAnsi="楷体" w:cs="楷体"/>
        </w:rPr>
      </w:pPr>
      <w:bookmarkStart w:id="254" w:name="_Toc12170"/>
      <w:bookmarkStart w:id="255" w:name="_Toc6518"/>
      <w:bookmarkStart w:id="256" w:name="_Toc35560770"/>
      <w:bookmarkStart w:id="257" w:name="_Toc12289"/>
      <w:bookmarkStart w:id="258" w:name="_Toc111"/>
      <w:bookmarkStart w:id="259" w:name="_Toc2567"/>
      <w:r>
        <w:rPr>
          <w:rFonts w:ascii="楷体" w:eastAsia="楷体" w:hAnsi="楷体" w:cs="楷体" w:hint="eastAsia"/>
        </w:rPr>
        <w:lastRenderedPageBreak/>
        <w:t>十、有关新型冠状病毒感染的肺炎疫情防控工作</w:t>
      </w:r>
      <w:bookmarkEnd w:id="254"/>
      <w:bookmarkEnd w:id="255"/>
      <w:bookmarkEnd w:id="256"/>
      <w:bookmarkEnd w:id="257"/>
      <w:bookmarkEnd w:id="258"/>
      <w:bookmarkEnd w:id="259"/>
    </w:p>
    <w:p w:rsidR="00DA0DAB" w:rsidRDefault="00B27BA3">
      <w:pPr>
        <w:ind w:firstLineChars="200" w:firstLine="560"/>
        <w:jc w:val="left"/>
        <w:rPr>
          <w:rFonts w:ascii="宋体" w:hAnsi="宋体" w:cs="宋体"/>
          <w:szCs w:val="28"/>
        </w:rPr>
      </w:pPr>
      <w:r>
        <w:rPr>
          <w:rFonts w:ascii="宋体" w:hAnsi="宋体" w:cs="宋体" w:hint="eastAsia"/>
          <w:szCs w:val="28"/>
        </w:rPr>
        <w:t>为做好新型冠状病毒感染的肺炎疫情防控工作，减少人员流动和集聚，确保各方的人身安全，疫情期间，请响应供应商配合递交如下资料信息：</w:t>
      </w:r>
    </w:p>
    <w:p w:rsidR="00DA0DAB" w:rsidRDefault="00B27BA3">
      <w:pPr>
        <w:ind w:firstLineChars="200" w:firstLine="560"/>
        <w:jc w:val="left"/>
        <w:rPr>
          <w:rFonts w:ascii="宋体" w:hAnsi="宋体" w:cs="宋体"/>
          <w:szCs w:val="28"/>
        </w:rPr>
      </w:pPr>
      <w:r>
        <w:rPr>
          <w:rFonts w:ascii="宋体" w:hAnsi="宋体" w:cs="宋体" w:hint="eastAsia"/>
          <w:szCs w:val="28"/>
        </w:rPr>
        <w:t>1）开评标人员健康信息登记表（见下表）；</w:t>
      </w:r>
    </w:p>
    <w:p w:rsidR="00DA0DAB" w:rsidRDefault="00B27BA3">
      <w:pPr>
        <w:ind w:firstLineChars="200" w:firstLine="560"/>
        <w:jc w:val="left"/>
        <w:rPr>
          <w:rFonts w:ascii="宋体" w:hAnsi="宋体" w:cs="宋体"/>
          <w:szCs w:val="28"/>
        </w:rPr>
      </w:pPr>
      <w:r>
        <w:rPr>
          <w:rFonts w:ascii="宋体" w:hAnsi="宋体" w:cs="宋体" w:hint="eastAsia"/>
          <w:szCs w:val="28"/>
        </w:rPr>
        <w:t>2）响应供应商员扫描“章贡区电子通行证审验码”，获取个人手机信息，二维码为绿色的方可进入开标现场；非绿色的请在开标室外等候,授权招标代理传递项目开标所需原件、其他资料；</w:t>
      </w:r>
    </w:p>
    <w:p w:rsidR="00DA0DAB" w:rsidRDefault="00B27BA3">
      <w:pPr>
        <w:ind w:firstLineChars="200" w:firstLine="560"/>
        <w:jc w:val="left"/>
        <w:rPr>
          <w:rFonts w:ascii="宋体" w:hAnsi="宋体" w:cs="宋体"/>
          <w:szCs w:val="28"/>
        </w:rPr>
      </w:pPr>
      <w:r>
        <w:rPr>
          <w:rFonts w:ascii="宋体" w:hAnsi="宋体" w:cs="宋体" w:hint="eastAsia"/>
          <w:szCs w:val="28"/>
        </w:rPr>
        <w:t>3）有下列情形之一的人员，一律不得进入开标评标现场：一是最近14天接触过新冠肺炎疑似或确诊患者的；二是来自湖北等重疫区隔离期未满的；三是近期有发热、乏力、干咳、气促等可疑症状的；四是现场测量体（额）温超过37.3℃的；五是进入开标评标现场未带口罩的；</w:t>
      </w:r>
    </w:p>
    <w:p w:rsidR="00DA0DAB" w:rsidRDefault="00B27BA3">
      <w:pPr>
        <w:ind w:firstLineChars="200" w:firstLine="560"/>
        <w:jc w:val="left"/>
        <w:rPr>
          <w:rFonts w:ascii="宋体" w:hAnsi="宋体" w:cs="宋体"/>
          <w:szCs w:val="28"/>
        </w:rPr>
      </w:pPr>
      <w:r>
        <w:rPr>
          <w:rFonts w:ascii="宋体" w:hAnsi="宋体" w:cs="宋体" w:hint="eastAsia"/>
          <w:szCs w:val="28"/>
        </w:rPr>
        <w:t>4）场内人员全程戴口罩，保持适当距离就坐，杜绝人员扎堆聚集。在疫情防控期间，原则上一家响应供应商只允许一位响应供应商代表进入开标会现场，以增加开评标活动空间，确保现场人员合理间隔距离，强化现场疫情防控。</w:t>
      </w: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pStyle w:val="a5"/>
        <w:rPr>
          <w:rFonts w:cs="宋体"/>
          <w:szCs w:val="28"/>
        </w:rPr>
      </w:pPr>
    </w:p>
    <w:p w:rsidR="00DA0DAB" w:rsidRDefault="00DA0DAB">
      <w:pPr>
        <w:jc w:val="center"/>
        <w:rPr>
          <w:rFonts w:ascii="方正小标宋简体" w:eastAsia="方正小标宋简体" w:hAnsi="方正小标宋简体" w:cs="方正小标宋简体"/>
          <w:szCs w:val="28"/>
        </w:rPr>
      </w:pPr>
    </w:p>
    <w:p w:rsidR="00DA0DAB" w:rsidRDefault="00DA0DAB">
      <w:pPr>
        <w:jc w:val="center"/>
        <w:rPr>
          <w:rFonts w:ascii="方正小标宋简体" w:eastAsia="方正小标宋简体" w:hAnsi="方正小标宋简体" w:cs="方正小标宋简体"/>
          <w:sz w:val="32"/>
          <w:szCs w:val="32"/>
        </w:rPr>
      </w:pPr>
    </w:p>
    <w:p w:rsidR="00DA0DAB" w:rsidRDefault="00B27BA3">
      <w:pPr>
        <w:jc w:val="center"/>
        <w:rPr>
          <w:rFonts w:ascii="宋体" w:hAnsi="宋体" w:cs="宋体"/>
          <w:b/>
          <w:bCs/>
          <w:szCs w:val="28"/>
        </w:rPr>
      </w:pPr>
      <w:r>
        <w:rPr>
          <w:rFonts w:ascii="宋体" w:hAnsi="宋体" w:cs="宋体" w:hint="eastAsia"/>
          <w:b/>
          <w:bCs/>
          <w:szCs w:val="28"/>
        </w:rPr>
        <w:lastRenderedPageBreak/>
        <w:t>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21"/>
        <w:gridCol w:w="1497"/>
        <w:gridCol w:w="735"/>
        <w:gridCol w:w="1142"/>
        <w:gridCol w:w="1594"/>
        <w:gridCol w:w="2246"/>
      </w:tblGrid>
      <w:tr w:rsidR="00DA0DAB">
        <w:trPr>
          <w:trHeight w:val="454"/>
          <w:jc w:val="center"/>
        </w:trPr>
        <w:tc>
          <w:tcPr>
            <w:tcW w:w="176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姓  名</w:t>
            </w:r>
          </w:p>
        </w:tc>
        <w:tc>
          <w:tcPr>
            <w:tcW w:w="1497" w:type="dxa"/>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身份证号码</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176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现场测量体温</w:t>
            </w:r>
          </w:p>
        </w:tc>
        <w:tc>
          <w:tcPr>
            <w:tcW w:w="7214" w:type="dxa"/>
            <w:gridSpan w:val="5"/>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176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单位名称</w:t>
            </w:r>
          </w:p>
        </w:tc>
        <w:tc>
          <w:tcPr>
            <w:tcW w:w="7214" w:type="dxa"/>
            <w:gridSpan w:val="5"/>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176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单位地址</w:t>
            </w:r>
          </w:p>
        </w:tc>
        <w:tc>
          <w:tcPr>
            <w:tcW w:w="7214" w:type="dxa"/>
            <w:gridSpan w:val="5"/>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176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个人住址</w:t>
            </w:r>
          </w:p>
        </w:tc>
        <w:tc>
          <w:tcPr>
            <w:tcW w:w="7214" w:type="dxa"/>
            <w:gridSpan w:val="5"/>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176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单位电话</w:t>
            </w: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c>
          <w:tcPr>
            <w:tcW w:w="2736"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个人手机</w:t>
            </w:r>
          </w:p>
        </w:tc>
        <w:tc>
          <w:tcPr>
            <w:tcW w:w="2246" w:type="dxa"/>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1767"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人员身份</w:t>
            </w:r>
          </w:p>
        </w:tc>
        <w:tc>
          <w:tcPr>
            <w:tcW w:w="7214" w:type="dxa"/>
            <w:gridSpan w:val="5"/>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□采购人代表 □招标代理 □响应供应商代表</w:t>
            </w:r>
          </w:p>
          <w:p w:rsidR="00DA0DAB" w:rsidRDefault="00B27BA3">
            <w:pPr>
              <w:spacing w:line="360" w:lineRule="exact"/>
              <w:jc w:val="center"/>
              <w:rPr>
                <w:rFonts w:ascii="宋体" w:hAnsi="宋体" w:cs="宋体"/>
                <w:sz w:val="24"/>
              </w:rPr>
            </w:pPr>
            <w:r>
              <w:rPr>
                <w:rFonts w:ascii="宋体" w:hAnsi="宋体" w:cs="宋体" w:hint="eastAsia"/>
                <w:sz w:val="24"/>
              </w:rPr>
              <w:t>□评标专家 □监督人</w:t>
            </w:r>
          </w:p>
        </w:tc>
      </w:tr>
      <w:tr w:rsidR="00DA0DAB">
        <w:trPr>
          <w:trHeight w:val="454"/>
          <w:jc w:val="center"/>
        </w:trPr>
        <w:tc>
          <w:tcPr>
            <w:tcW w:w="3999" w:type="dxa"/>
            <w:gridSpan w:val="4"/>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ind w:firstLineChars="100" w:firstLine="240"/>
              <w:rPr>
                <w:rFonts w:ascii="宋体" w:hAnsi="宋体" w:cs="宋体"/>
                <w:sz w:val="24"/>
              </w:rPr>
            </w:pPr>
            <w:r>
              <w:rPr>
                <w:rFonts w:ascii="宋体" w:hAnsi="宋体" w:cs="宋体" w:hint="eastAsia"/>
                <w:sz w:val="24"/>
              </w:rPr>
              <w:t>参加：□开标 □评标</w:t>
            </w:r>
          </w:p>
        </w:tc>
        <w:tc>
          <w:tcPr>
            <w:tcW w:w="2736" w:type="dxa"/>
            <w:gridSpan w:val="2"/>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开评标室号</w:t>
            </w:r>
          </w:p>
        </w:tc>
        <w:tc>
          <w:tcPr>
            <w:tcW w:w="2246" w:type="dxa"/>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1646" w:type="dxa"/>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项目名称</w:t>
            </w:r>
          </w:p>
        </w:tc>
        <w:tc>
          <w:tcPr>
            <w:tcW w:w="7335" w:type="dxa"/>
            <w:gridSpan w:val="6"/>
            <w:tcBorders>
              <w:top w:val="single" w:sz="4" w:space="0" w:color="auto"/>
              <w:left w:val="single" w:sz="4" w:space="0" w:color="auto"/>
              <w:bottom w:val="single" w:sz="4" w:space="0" w:color="auto"/>
              <w:right w:val="single" w:sz="4" w:space="0" w:color="auto"/>
            </w:tcBorders>
            <w:vAlign w:val="center"/>
          </w:tcPr>
          <w:p w:rsidR="00DA0DAB" w:rsidRDefault="00DA0DAB">
            <w:pPr>
              <w:spacing w:line="360" w:lineRule="exact"/>
              <w:jc w:val="center"/>
              <w:rPr>
                <w:rFonts w:ascii="宋体" w:hAnsi="宋体" w:cs="宋体"/>
                <w:sz w:val="24"/>
              </w:rPr>
            </w:pPr>
          </w:p>
        </w:tc>
      </w:tr>
      <w:tr w:rsidR="00DA0DAB">
        <w:trPr>
          <w:trHeight w:val="454"/>
          <w:jc w:val="center"/>
        </w:trPr>
        <w:tc>
          <w:tcPr>
            <w:tcW w:w="8981" w:type="dxa"/>
            <w:gridSpan w:val="7"/>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b/>
                <w:bCs/>
                <w:sz w:val="24"/>
              </w:rPr>
              <w:t>个人健康情况</w:t>
            </w:r>
          </w:p>
        </w:tc>
      </w:tr>
      <w:tr w:rsidR="00DA0DAB">
        <w:trPr>
          <w:trHeight w:val="454"/>
          <w:jc w:val="center"/>
        </w:trPr>
        <w:tc>
          <w:tcPr>
            <w:tcW w:w="8981" w:type="dxa"/>
            <w:gridSpan w:val="7"/>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有无发热、乏力、干咳、气促情况：□有 □无</w:t>
            </w:r>
          </w:p>
        </w:tc>
      </w:tr>
      <w:tr w:rsidR="00DA0DAB">
        <w:trPr>
          <w:trHeight w:val="454"/>
          <w:jc w:val="center"/>
        </w:trPr>
        <w:tc>
          <w:tcPr>
            <w:tcW w:w="8981" w:type="dxa"/>
            <w:gridSpan w:val="7"/>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最近14天是否来自（或途径）疫情重点地区？</w:t>
            </w:r>
          </w:p>
          <w:p w:rsidR="00DA0DAB" w:rsidRDefault="00B27BA3">
            <w:pPr>
              <w:spacing w:line="360" w:lineRule="exact"/>
              <w:jc w:val="center"/>
              <w:rPr>
                <w:rFonts w:ascii="宋体" w:hAnsi="宋体" w:cs="宋体"/>
                <w:sz w:val="24"/>
              </w:rPr>
            </w:pPr>
            <w:r>
              <w:rPr>
                <w:rFonts w:ascii="宋体" w:hAnsi="宋体" w:cs="宋体" w:hint="eastAsia"/>
                <w:sz w:val="24"/>
              </w:rPr>
              <w:t>□否  □是  ，到达时间为：</w:t>
            </w:r>
          </w:p>
        </w:tc>
      </w:tr>
      <w:tr w:rsidR="00DA0DAB">
        <w:trPr>
          <w:trHeight w:val="454"/>
          <w:jc w:val="center"/>
        </w:trPr>
        <w:tc>
          <w:tcPr>
            <w:tcW w:w="8981" w:type="dxa"/>
            <w:gridSpan w:val="7"/>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最近14天是否离开过江西？□否  □是</w:t>
            </w:r>
          </w:p>
        </w:tc>
      </w:tr>
      <w:tr w:rsidR="00DA0DAB">
        <w:trPr>
          <w:trHeight w:val="454"/>
          <w:jc w:val="center"/>
        </w:trPr>
        <w:tc>
          <w:tcPr>
            <w:tcW w:w="8981" w:type="dxa"/>
            <w:gridSpan w:val="7"/>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jc w:val="center"/>
              <w:rPr>
                <w:rFonts w:ascii="宋体" w:hAnsi="宋体" w:cs="宋体"/>
                <w:sz w:val="24"/>
              </w:rPr>
            </w:pPr>
            <w:r>
              <w:rPr>
                <w:rFonts w:ascii="宋体" w:hAnsi="宋体" w:cs="宋体" w:hint="eastAsia"/>
                <w:sz w:val="24"/>
              </w:rPr>
              <w:t>最近14天是否有与来自疫情重点地区人员接触？</w:t>
            </w:r>
          </w:p>
          <w:p w:rsidR="00DA0DAB" w:rsidRDefault="00B27BA3">
            <w:pPr>
              <w:spacing w:line="360" w:lineRule="exact"/>
              <w:jc w:val="center"/>
              <w:rPr>
                <w:rFonts w:ascii="宋体" w:hAnsi="宋体" w:cs="宋体"/>
                <w:sz w:val="24"/>
              </w:rPr>
            </w:pPr>
            <w:r>
              <w:rPr>
                <w:rFonts w:ascii="宋体" w:hAnsi="宋体" w:cs="宋体" w:hint="eastAsia"/>
                <w:sz w:val="24"/>
              </w:rPr>
              <w:t>□否  □是  ，接触时间为：</w:t>
            </w:r>
          </w:p>
        </w:tc>
      </w:tr>
      <w:tr w:rsidR="00DA0DAB">
        <w:trPr>
          <w:trHeight w:val="454"/>
          <w:jc w:val="center"/>
        </w:trPr>
        <w:tc>
          <w:tcPr>
            <w:tcW w:w="8981" w:type="dxa"/>
            <w:gridSpan w:val="7"/>
            <w:tcBorders>
              <w:top w:val="single" w:sz="4" w:space="0" w:color="auto"/>
              <w:left w:val="single" w:sz="4" w:space="0" w:color="auto"/>
              <w:bottom w:val="single" w:sz="4" w:space="0" w:color="auto"/>
              <w:right w:val="single" w:sz="4" w:space="0" w:color="auto"/>
            </w:tcBorders>
            <w:vAlign w:val="center"/>
          </w:tcPr>
          <w:p w:rsidR="00DA0DAB" w:rsidRDefault="00B27BA3">
            <w:pPr>
              <w:spacing w:line="360" w:lineRule="exact"/>
              <w:rPr>
                <w:rFonts w:ascii="宋体" w:hAnsi="宋体" w:cs="宋体"/>
                <w:sz w:val="24"/>
              </w:rPr>
            </w:pPr>
            <w:r>
              <w:rPr>
                <w:rFonts w:ascii="宋体" w:hAnsi="宋体" w:cs="宋体" w:hint="eastAsia"/>
                <w:sz w:val="24"/>
              </w:rPr>
              <w:t>本人承诺以上信息真实准确。如有不实，愿承担由此引发的一切后果及法律责任。</w:t>
            </w:r>
          </w:p>
          <w:p w:rsidR="00DA0DAB" w:rsidRDefault="00DA0DAB">
            <w:pPr>
              <w:pStyle w:val="a5"/>
            </w:pPr>
          </w:p>
          <w:p w:rsidR="00DA0DAB" w:rsidRDefault="00B27BA3">
            <w:pPr>
              <w:spacing w:line="360" w:lineRule="exact"/>
              <w:rPr>
                <w:rFonts w:ascii="宋体" w:hAnsi="宋体" w:cs="宋体"/>
                <w:sz w:val="24"/>
              </w:rPr>
            </w:pPr>
            <w:r>
              <w:rPr>
                <w:rFonts w:ascii="宋体" w:hAnsi="宋体" w:cs="宋体" w:hint="eastAsia"/>
                <w:sz w:val="24"/>
              </w:rPr>
              <w:t>申报人（签名）：             日期：</w:t>
            </w:r>
          </w:p>
          <w:p w:rsidR="00DA0DAB" w:rsidRDefault="00DA0DAB">
            <w:pPr>
              <w:pStyle w:val="a5"/>
              <w:spacing w:line="360" w:lineRule="exact"/>
              <w:rPr>
                <w:rFonts w:cs="宋体"/>
                <w:sz w:val="24"/>
              </w:rPr>
            </w:pPr>
          </w:p>
          <w:p w:rsidR="00DA0DAB" w:rsidRDefault="00B27BA3">
            <w:pPr>
              <w:spacing w:line="360" w:lineRule="exact"/>
              <w:rPr>
                <w:rFonts w:ascii="宋体" w:hAnsi="宋体" w:cs="宋体"/>
                <w:sz w:val="24"/>
              </w:rPr>
            </w:pPr>
            <w:r>
              <w:rPr>
                <w:rFonts w:ascii="宋体" w:hAnsi="宋体" w:cs="宋体" w:hint="eastAsia"/>
                <w:sz w:val="24"/>
              </w:rPr>
              <w:t>所在单位（公章）：</w:t>
            </w:r>
          </w:p>
        </w:tc>
      </w:tr>
    </w:tbl>
    <w:p w:rsidR="00DA0DAB" w:rsidRDefault="00B27BA3">
      <w:pPr>
        <w:spacing w:line="470" w:lineRule="exact"/>
        <w:rPr>
          <w:rFonts w:ascii="宋体" w:hAnsi="宋体" w:cs="宋体"/>
          <w:szCs w:val="28"/>
        </w:rPr>
      </w:pPr>
      <w:r>
        <w:rPr>
          <w:rFonts w:ascii="宋体" w:hAnsi="宋体" w:cs="宋体" w:hint="eastAsia"/>
          <w:b/>
          <w:bCs/>
          <w:szCs w:val="28"/>
        </w:rPr>
        <w:t>注：</w:t>
      </w:r>
      <w:r>
        <w:rPr>
          <w:rFonts w:ascii="宋体" w:hAnsi="宋体" w:cs="宋体" w:hint="eastAsia"/>
          <w:szCs w:val="28"/>
        </w:rPr>
        <w:t>1）因新冠肺炎防控期间需求，请各响应供应商提前做好准备，无需附在标书文件里，开标现场递交，否则将不能参加会议，后果由响应供应商承担；</w:t>
      </w:r>
    </w:p>
    <w:p w:rsidR="00DA0DAB" w:rsidRDefault="00B27BA3">
      <w:pPr>
        <w:spacing w:line="470" w:lineRule="exact"/>
        <w:ind w:firstLineChars="200" w:firstLine="560"/>
        <w:rPr>
          <w:rFonts w:ascii="宋体" w:hAnsi="宋体" w:cs="宋体"/>
          <w:szCs w:val="28"/>
        </w:rPr>
      </w:pPr>
      <w:r>
        <w:rPr>
          <w:rFonts w:ascii="宋体" w:hAnsi="宋体" w:cs="宋体" w:hint="eastAsia"/>
          <w:szCs w:val="28"/>
        </w:rPr>
        <w:t>2）本条适用于疫情未解除期间，如有关部门有最新政策将按最新政策执行；</w:t>
      </w:r>
    </w:p>
    <w:p w:rsidR="00DA0DAB" w:rsidRDefault="00B27BA3">
      <w:pPr>
        <w:spacing w:line="470" w:lineRule="exact"/>
        <w:ind w:firstLineChars="200" w:firstLine="560"/>
        <w:rPr>
          <w:rFonts w:ascii="宋体" w:hAnsi="宋体" w:cs="宋体"/>
          <w:szCs w:val="28"/>
        </w:rPr>
      </w:pPr>
      <w:r>
        <w:rPr>
          <w:rFonts w:ascii="宋体" w:hAnsi="宋体" w:cs="宋体" w:hint="eastAsia"/>
          <w:szCs w:val="28"/>
        </w:rPr>
        <w:t>3）请响应供应商如实填写开评标人员健康信息登记表并加盖响应供应商公章。</w:t>
      </w:r>
    </w:p>
    <w:sectPr w:rsidR="00DA0DAB">
      <w:headerReference w:type="even" r:id="rId15"/>
      <w:footerReference w:type="even" r:id="rId16"/>
      <w:pgSz w:w="11906" w:h="16838"/>
      <w:pgMar w:top="1701" w:right="1587" w:bottom="170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89A" w:rsidRDefault="00F3389A">
      <w:pPr>
        <w:spacing w:line="240" w:lineRule="auto"/>
      </w:pPr>
      <w:r>
        <w:separator/>
      </w:r>
    </w:p>
  </w:endnote>
  <w:endnote w:type="continuationSeparator" w:id="0">
    <w:p w:rsidR="00F3389A" w:rsidRDefault="00F33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A3" w:rsidRDefault="00B27BA3">
    <w:pPr>
      <w:pStyle w:val="a7"/>
      <w:spacing w:line="240" w:lineRule="exact"/>
      <w:jc w:val="center"/>
      <w:rPr>
        <w:rFonts w:ascii="宋体" w:hAnsi="宋体" w:cs="宋体"/>
      </w:rPr>
    </w:pPr>
  </w:p>
  <w:p w:rsidR="00B27BA3" w:rsidRDefault="00B27BA3">
    <w:pPr>
      <w:pStyle w:val="a7"/>
      <w:spacing w:line="240" w:lineRule="exact"/>
      <w:jc w:val="center"/>
    </w:pPr>
    <w:r>
      <w:rPr>
        <w:rFonts w:ascii="宋体" w:hAnsi="宋体" w:cs="宋体" w:hint="eastAsia"/>
        <w:noProof/>
      </w:rPr>
      <mc:AlternateContent>
        <mc:Choice Requires="wps">
          <w:drawing>
            <wp:anchor distT="0" distB="0" distL="114300" distR="114300" simplePos="0" relativeHeight="251661312" behindDoc="0" locked="0" layoutInCell="1" allowOverlap="1">
              <wp:simplePos x="0" y="0"/>
              <wp:positionH relativeFrom="margin">
                <wp:posOffset>2351405</wp:posOffset>
              </wp:positionH>
              <wp:positionV relativeFrom="paragraph">
                <wp:posOffset>-340360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7BA3" w:rsidRDefault="00B27BA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D0DBC">
                              <w:rPr>
                                <w:noProof/>
                              </w:rPr>
                              <w:t>66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185.15pt;margin-top:-26.8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" filled="f" stroked="f" strokeweight=".5pt">
              <v:textbox style="mso-fit-shape-to-text:t" inset="0,0,0,0">
                <w:txbxContent>
                  <w:p w:rsidR="00B27BA3" w:rsidRDefault="00B27BA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D0DBC">
                        <w:rPr>
                          <w:noProof/>
                        </w:rPr>
                        <w:t>66</w:t>
                      </w:r>
                    </w:fldSimple>
                    <w:r>
                      <w:rPr>
                        <w:rFonts w:hint="eastAsia"/>
                      </w:rPr>
                      <w:t xml:space="preserve"> </w:t>
                    </w:r>
                    <w:r>
                      <w:rPr>
                        <w:rFonts w:hint="eastAsia"/>
                      </w:rPr>
                      <w:t>页</w:t>
                    </w:r>
                  </w:p>
                </w:txbxContent>
              </v:textbox>
              <w10:wrap anchorx="margin"/>
            </v:shape>
          </w:pict>
        </mc:Fallback>
      </mc:AlternateContent>
    </w:r>
    <w:r>
      <w:rPr>
        <w:rFonts w:ascii="宋体" w:hAnsi="宋体" w:cs="宋体" w:hint="eastAsia"/>
      </w:rPr>
      <w:t>赣州精弓工程项目管理有限公司    地址：新赣州大道1号中创国际城1号楼802-803    电话：0797-5551926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A3" w:rsidRDefault="00B27BA3">
    <w:pPr>
      <w:pStyle w:val="a7"/>
      <w:spacing w:line="240" w:lineRule="exact"/>
      <w:jc w:val="right"/>
      <w:rPr>
        <w:rFonts w:ascii="宋体" w:hAnsi="宋体" w:cs="宋体"/>
        <w:highlight w:val="yellow"/>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-340360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7BA3" w:rsidRDefault="00B27BA3">
                          <w:pPr>
                            <w:pStyle w:val="a7"/>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56562">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56562">
                              <w:rPr>
                                <w:noProof/>
                              </w:rPr>
                              <w:t>66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26.8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" filled="f" stroked="f" strokeweight=".5pt">
              <v:textbox style="mso-fit-shape-to-text:t" inset="0,0,0,0">
                <w:txbxContent>
                  <w:p w:rsidR="00B27BA3" w:rsidRDefault="00B27BA3">
                    <w:pPr>
                      <w:pStyle w:val="a7"/>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56562">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56562">
                        <w:rPr>
                          <w:noProof/>
                        </w:rPr>
                        <w:t>66</w:t>
                      </w:r>
                    </w:fldSimple>
                    <w:r>
                      <w:rPr>
                        <w:rFonts w:hint="eastAsia"/>
                      </w:rPr>
                      <w:t xml:space="preserve"> </w:t>
                    </w:r>
                    <w:r>
                      <w:rPr>
                        <w:rFonts w:hint="eastAsia"/>
                      </w:rPr>
                      <w:t>页</w:t>
                    </w:r>
                  </w:p>
                </w:txbxContent>
              </v:textbox>
              <w10:wrap anchorx="margin"/>
            </v:shape>
          </w:pict>
        </mc:Fallback>
      </mc:AlternateContent>
    </w:r>
    <w:r>
      <w:rPr>
        <w:rFonts w:ascii="宋体" w:hAnsi="宋体" w:cs="宋体" w:hint="eastAsia"/>
      </w:rPr>
      <w:t xml:space="preserve">华夏城投项目管理有限公司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A3" w:rsidRDefault="00B27BA3">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7BA3" w:rsidRDefault="00B27BA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D0DBC">
                              <w:rPr>
                                <w:noProof/>
                              </w:rPr>
                              <w:t>66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B27BA3" w:rsidRDefault="00B27BA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D0DBC">
                        <w:rPr>
                          <w:noProof/>
                        </w:rPr>
                        <w:t>66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89A" w:rsidRDefault="00F3389A">
      <w:pPr>
        <w:spacing w:line="240" w:lineRule="auto"/>
      </w:pPr>
      <w:r>
        <w:separator/>
      </w:r>
    </w:p>
  </w:footnote>
  <w:footnote w:type="continuationSeparator" w:id="0">
    <w:p w:rsidR="00F3389A" w:rsidRDefault="00F33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A3" w:rsidRDefault="00B27BA3">
    <w:pPr>
      <w:pStyle w:val="a8"/>
      <w:pBdr>
        <w:bottom w:val="single" w:sz="4" w:space="1" w:color="auto"/>
      </w:pBdr>
      <w:spacing w:line="400" w:lineRule="exact"/>
      <w:jc w:val="center"/>
      <w:rPr>
        <w:sz w:val="21"/>
        <w:szCs w:val="21"/>
      </w:rPr>
    </w:pPr>
  </w:p>
  <w:p w:rsidR="00B27BA3" w:rsidRDefault="00B27BA3">
    <w:pPr>
      <w:pStyle w:val="a8"/>
      <w:pBdr>
        <w:bottom w:val="single" w:sz="4" w:space="1" w:color="auto"/>
      </w:pBdr>
      <w:spacing w:line="400" w:lineRule="exact"/>
      <w:jc w:val="center"/>
      <w:rPr>
        <w:sz w:val="21"/>
        <w:szCs w:val="21"/>
      </w:rPr>
    </w:pPr>
    <w:r>
      <w:rPr>
        <w:rFonts w:ascii="宋体" w:hAnsi="宋体" w:cs="宋体" w:hint="eastAsia"/>
        <w:sz w:val="21"/>
        <w:szCs w:val="21"/>
      </w:rPr>
      <w:t>安保服务项目（项目编号：JXHC2020-GZ-C009）竞争性磋商文件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A3" w:rsidRDefault="00B27BA3">
    <w:pPr>
      <w:pStyle w:val="a8"/>
      <w:spacing w:line="400" w:lineRule="exact"/>
    </w:pPr>
  </w:p>
  <w:p w:rsidR="00B27BA3" w:rsidRDefault="00B27BA3">
    <w:pPr>
      <w:pStyle w:val="a8"/>
      <w:pBdr>
        <w:bottom w:val="single" w:sz="4" w:space="1" w:color="auto"/>
      </w:pBdr>
      <w:spacing w:line="400" w:lineRule="exact"/>
      <w:jc w:val="center"/>
      <w:rPr>
        <w:rFonts w:ascii="宋体" w:hAnsi="宋体" w:cs="宋体"/>
        <w:sz w:val="21"/>
        <w:szCs w:val="21"/>
      </w:rPr>
    </w:pPr>
    <w:r>
      <w:rPr>
        <w:rFonts w:ascii="宋体" w:hAnsi="宋体" w:cs="宋体" w:hint="eastAsia"/>
        <w:szCs w:val="18"/>
      </w:rPr>
      <w:t>（项目编号：HXCT2022-KF-C001）竞争性磋商文件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A3" w:rsidRDefault="00B27BA3">
    <w:pPr>
      <w:pStyle w:val="a8"/>
      <w:pBdr>
        <w:bottom w:val="single" w:sz="4" w:space="1" w:color="auto"/>
      </w:pBdr>
      <w:spacing w:line="400" w:lineRule="exact"/>
      <w:jc w:val="center"/>
      <w:rPr>
        <w:sz w:val="21"/>
        <w:szCs w:val="21"/>
      </w:rPr>
    </w:pPr>
    <w:r>
      <w:rPr>
        <w:rFonts w:ascii="宋体" w:hAnsi="宋体" w:cs="宋体" w:hint="eastAsia"/>
        <w:sz w:val="21"/>
        <w:szCs w:val="21"/>
      </w:rPr>
      <w:t>安保服务项目（项目编号：JXHC2020-GZ-C009）竞争性磋商文件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A3" w:rsidRDefault="00B27BA3">
    <w:pPr>
      <w:pStyle w:val="a8"/>
      <w:pBdr>
        <w:bottom w:val="single" w:sz="4" w:space="1" w:color="auto"/>
      </w:pBdr>
      <w:spacing w:line="400" w:lineRule="exact"/>
      <w:jc w:val="center"/>
      <w:rPr>
        <w:rFonts w:ascii="宋体" w:hAnsi="宋体" w:cs="宋体"/>
        <w:sz w:val="21"/>
        <w:szCs w:val="21"/>
      </w:rPr>
    </w:pPr>
  </w:p>
  <w:p w:rsidR="00B27BA3" w:rsidRDefault="00B27BA3">
    <w:pPr>
      <w:pStyle w:val="a8"/>
      <w:pBdr>
        <w:bottom w:val="single" w:sz="4" w:space="1" w:color="auto"/>
      </w:pBdr>
      <w:spacing w:line="400" w:lineRule="exact"/>
      <w:jc w:val="center"/>
      <w:rPr>
        <w:rFonts w:ascii="宋体" w:hAnsi="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F6C944"/>
    <w:multiLevelType w:val="singleLevel"/>
    <w:tmpl w:val="8EF6C944"/>
    <w:lvl w:ilvl="0">
      <w:start w:val="1"/>
      <w:numFmt w:val="chineseCounting"/>
      <w:suff w:val="nothing"/>
      <w:lvlText w:val="（%1）"/>
      <w:lvlJc w:val="left"/>
      <w:rPr>
        <w:rFonts w:hint="eastAsia"/>
      </w:rPr>
    </w:lvl>
  </w:abstractNum>
  <w:abstractNum w:abstractNumId="1">
    <w:nsid w:val="B7A73D11"/>
    <w:multiLevelType w:val="singleLevel"/>
    <w:tmpl w:val="B7A73D11"/>
    <w:lvl w:ilvl="0">
      <w:start w:val="1"/>
      <w:numFmt w:val="decimal"/>
      <w:suff w:val="nothing"/>
      <w:lvlText w:val="（%1）"/>
      <w:lvlJc w:val="left"/>
    </w:lvl>
  </w:abstractNum>
  <w:abstractNum w:abstractNumId="2">
    <w:nsid w:val="C4BA8252"/>
    <w:multiLevelType w:val="singleLevel"/>
    <w:tmpl w:val="C4BA8252"/>
    <w:lvl w:ilvl="0">
      <w:start w:val="8"/>
      <w:numFmt w:val="chineseCounting"/>
      <w:suff w:val="nothing"/>
      <w:lvlText w:val="（%1）"/>
      <w:lvlJc w:val="left"/>
      <w:pPr>
        <w:ind w:left="280"/>
      </w:pPr>
      <w:rPr>
        <w:rFonts w:hint="eastAsia"/>
        <w:lang w:val="en-US"/>
      </w:rPr>
    </w:lvl>
  </w:abstractNum>
  <w:abstractNum w:abstractNumId="3">
    <w:nsid w:val="FD941DEA"/>
    <w:multiLevelType w:val="singleLevel"/>
    <w:tmpl w:val="FD941DEA"/>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ZjE5YTZhN2Y2NzhmMTkwZDBkMmY4ZjI0NWI4MDkifQ=="/>
  </w:docVars>
  <w:rsids>
    <w:rsidRoot w:val="00B1106F"/>
    <w:rsid w:val="BD573A67"/>
    <w:rsid w:val="DF9F494D"/>
    <w:rsid w:val="E3052C5F"/>
    <w:rsid w:val="EBFFD161"/>
    <w:rsid w:val="FD1FD0A7"/>
    <w:rsid w:val="FFDBF569"/>
    <w:rsid w:val="FFE33D34"/>
    <w:rsid w:val="FFFEB946"/>
    <w:rsid w:val="000075C7"/>
    <w:rsid w:val="00026E1E"/>
    <w:rsid w:val="00083960"/>
    <w:rsid w:val="000E0CAC"/>
    <w:rsid w:val="000F15E1"/>
    <w:rsid w:val="001314C0"/>
    <w:rsid w:val="00146358"/>
    <w:rsid w:val="00180F5C"/>
    <w:rsid w:val="001D1928"/>
    <w:rsid w:val="001F1F0B"/>
    <w:rsid w:val="001F3A70"/>
    <w:rsid w:val="001F7D5D"/>
    <w:rsid w:val="00205D0D"/>
    <w:rsid w:val="00205DEB"/>
    <w:rsid w:val="0021466E"/>
    <w:rsid w:val="00287BCC"/>
    <w:rsid w:val="002E0D38"/>
    <w:rsid w:val="00325249"/>
    <w:rsid w:val="00352480"/>
    <w:rsid w:val="00356562"/>
    <w:rsid w:val="00386169"/>
    <w:rsid w:val="003A4681"/>
    <w:rsid w:val="003D0DBC"/>
    <w:rsid w:val="003E10B7"/>
    <w:rsid w:val="004A07FC"/>
    <w:rsid w:val="004B65FA"/>
    <w:rsid w:val="00522A00"/>
    <w:rsid w:val="005330D8"/>
    <w:rsid w:val="005674A3"/>
    <w:rsid w:val="005A1AAC"/>
    <w:rsid w:val="005B0B66"/>
    <w:rsid w:val="005B104E"/>
    <w:rsid w:val="00645BA8"/>
    <w:rsid w:val="00650689"/>
    <w:rsid w:val="006836A7"/>
    <w:rsid w:val="006A1768"/>
    <w:rsid w:val="006B72B6"/>
    <w:rsid w:val="006C57F8"/>
    <w:rsid w:val="006E3219"/>
    <w:rsid w:val="00711CFC"/>
    <w:rsid w:val="00734251"/>
    <w:rsid w:val="00763FE1"/>
    <w:rsid w:val="007F346F"/>
    <w:rsid w:val="007F7CE7"/>
    <w:rsid w:val="00834921"/>
    <w:rsid w:val="00837B01"/>
    <w:rsid w:val="00891A03"/>
    <w:rsid w:val="00891C6F"/>
    <w:rsid w:val="008B6A0F"/>
    <w:rsid w:val="008F7B0E"/>
    <w:rsid w:val="00901F80"/>
    <w:rsid w:val="009173CB"/>
    <w:rsid w:val="00924CDA"/>
    <w:rsid w:val="00A56E00"/>
    <w:rsid w:val="00A863E6"/>
    <w:rsid w:val="00A929BB"/>
    <w:rsid w:val="00AD4BEE"/>
    <w:rsid w:val="00B1106F"/>
    <w:rsid w:val="00B27BA3"/>
    <w:rsid w:val="00BA53A3"/>
    <w:rsid w:val="00BA798A"/>
    <w:rsid w:val="00BF139F"/>
    <w:rsid w:val="00C23D55"/>
    <w:rsid w:val="00C373C5"/>
    <w:rsid w:val="00C46446"/>
    <w:rsid w:val="00C5020D"/>
    <w:rsid w:val="00C6314A"/>
    <w:rsid w:val="00C70210"/>
    <w:rsid w:val="00C74A86"/>
    <w:rsid w:val="00CE46AA"/>
    <w:rsid w:val="00D47F48"/>
    <w:rsid w:val="00D648D0"/>
    <w:rsid w:val="00DA0DAB"/>
    <w:rsid w:val="00DB444E"/>
    <w:rsid w:val="00E559C5"/>
    <w:rsid w:val="00E648C9"/>
    <w:rsid w:val="00E675B7"/>
    <w:rsid w:val="00E7076F"/>
    <w:rsid w:val="00F3389A"/>
    <w:rsid w:val="00F5443C"/>
    <w:rsid w:val="00FE55EA"/>
    <w:rsid w:val="016652E0"/>
    <w:rsid w:val="019F2641"/>
    <w:rsid w:val="02AA14F2"/>
    <w:rsid w:val="02B85528"/>
    <w:rsid w:val="02FE2D45"/>
    <w:rsid w:val="03201325"/>
    <w:rsid w:val="0324474B"/>
    <w:rsid w:val="036B4C9F"/>
    <w:rsid w:val="037A7E0F"/>
    <w:rsid w:val="039A124F"/>
    <w:rsid w:val="03C47DE0"/>
    <w:rsid w:val="04021274"/>
    <w:rsid w:val="040F7F47"/>
    <w:rsid w:val="048E00BF"/>
    <w:rsid w:val="050133E3"/>
    <w:rsid w:val="052E47BF"/>
    <w:rsid w:val="054110F7"/>
    <w:rsid w:val="05B922DB"/>
    <w:rsid w:val="05F5641A"/>
    <w:rsid w:val="06024B7B"/>
    <w:rsid w:val="06F73A22"/>
    <w:rsid w:val="07120A97"/>
    <w:rsid w:val="07CE02AA"/>
    <w:rsid w:val="08BB40A0"/>
    <w:rsid w:val="091D1631"/>
    <w:rsid w:val="093B5245"/>
    <w:rsid w:val="094713F4"/>
    <w:rsid w:val="096538CC"/>
    <w:rsid w:val="09A91049"/>
    <w:rsid w:val="09C95BB1"/>
    <w:rsid w:val="0ADE198E"/>
    <w:rsid w:val="0AEE6D5D"/>
    <w:rsid w:val="0AFE27CD"/>
    <w:rsid w:val="0B051C1C"/>
    <w:rsid w:val="0B057498"/>
    <w:rsid w:val="0B2F2085"/>
    <w:rsid w:val="0BDB5ABC"/>
    <w:rsid w:val="0C09742A"/>
    <w:rsid w:val="0CD76B94"/>
    <w:rsid w:val="0D6D6735"/>
    <w:rsid w:val="0DEF57C3"/>
    <w:rsid w:val="0FE86E4A"/>
    <w:rsid w:val="10101FC3"/>
    <w:rsid w:val="112A7BBF"/>
    <w:rsid w:val="11400143"/>
    <w:rsid w:val="11821828"/>
    <w:rsid w:val="11E13A55"/>
    <w:rsid w:val="11F867CC"/>
    <w:rsid w:val="12344B4B"/>
    <w:rsid w:val="12460FF1"/>
    <w:rsid w:val="12B47970"/>
    <w:rsid w:val="132A51DB"/>
    <w:rsid w:val="139B4377"/>
    <w:rsid w:val="13A25CA0"/>
    <w:rsid w:val="13D339A3"/>
    <w:rsid w:val="1425243F"/>
    <w:rsid w:val="1438105D"/>
    <w:rsid w:val="149F184D"/>
    <w:rsid w:val="14E263C7"/>
    <w:rsid w:val="150B3F2A"/>
    <w:rsid w:val="150D3173"/>
    <w:rsid w:val="151A6C76"/>
    <w:rsid w:val="155F31B4"/>
    <w:rsid w:val="156A2AFE"/>
    <w:rsid w:val="15CB1A33"/>
    <w:rsid w:val="168E2FB4"/>
    <w:rsid w:val="16D53D5A"/>
    <w:rsid w:val="16FD2EF5"/>
    <w:rsid w:val="177D0633"/>
    <w:rsid w:val="183A5092"/>
    <w:rsid w:val="18791854"/>
    <w:rsid w:val="18F40ABD"/>
    <w:rsid w:val="19731509"/>
    <w:rsid w:val="1A435A07"/>
    <w:rsid w:val="1A6A78CE"/>
    <w:rsid w:val="1AF10D0F"/>
    <w:rsid w:val="1AF70F57"/>
    <w:rsid w:val="1B0A2F18"/>
    <w:rsid w:val="1B1E4666"/>
    <w:rsid w:val="1B3631FF"/>
    <w:rsid w:val="1B46630F"/>
    <w:rsid w:val="1B583F5F"/>
    <w:rsid w:val="1BB517CF"/>
    <w:rsid w:val="1C046B63"/>
    <w:rsid w:val="1C263CA8"/>
    <w:rsid w:val="1C852F82"/>
    <w:rsid w:val="1C9C506A"/>
    <w:rsid w:val="1CA01EED"/>
    <w:rsid w:val="1CBE5304"/>
    <w:rsid w:val="1CF61BEB"/>
    <w:rsid w:val="1CFF555B"/>
    <w:rsid w:val="1D3507C1"/>
    <w:rsid w:val="1D8D4883"/>
    <w:rsid w:val="1E091CF6"/>
    <w:rsid w:val="1E946BC9"/>
    <w:rsid w:val="1EEA2C0A"/>
    <w:rsid w:val="1EFF1047"/>
    <w:rsid w:val="1F0236CB"/>
    <w:rsid w:val="1F2A4EEF"/>
    <w:rsid w:val="1F452FFE"/>
    <w:rsid w:val="1F8B3979"/>
    <w:rsid w:val="1FB35390"/>
    <w:rsid w:val="1FE44FAE"/>
    <w:rsid w:val="20CD57D3"/>
    <w:rsid w:val="20F85F56"/>
    <w:rsid w:val="210B1762"/>
    <w:rsid w:val="21237AF1"/>
    <w:rsid w:val="21325672"/>
    <w:rsid w:val="213F1B8A"/>
    <w:rsid w:val="21795544"/>
    <w:rsid w:val="219A6086"/>
    <w:rsid w:val="21A60180"/>
    <w:rsid w:val="21AC2E9A"/>
    <w:rsid w:val="21CC136E"/>
    <w:rsid w:val="21EF7249"/>
    <w:rsid w:val="223D6EF1"/>
    <w:rsid w:val="224F6ECF"/>
    <w:rsid w:val="227F299A"/>
    <w:rsid w:val="22B43968"/>
    <w:rsid w:val="22CB5FCE"/>
    <w:rsid w:val="23D85C05"/>
    <w:rsid w:val="241E4AB4"/>
    <w:rsid w:val="24841430"/>
    <w:rsid w:val="24AF0FF8"/>
    <w:rsid w:val="24BD59A1"/>
    <w:rsid w:val="24FA0695"/>
    <w:rsid w:val="253D56E3"/>
    <w:rsid w:val="261A210F"/>
    <w:rsid w:val="263B1E8F"/>
    <w:rsid w:val="26D27CAF"/>
    <w:rsid w:val="27B902AD"/>
    <w:rsid w:val="27E17A39"/>
    <w:rsid w:val="280A5A6E"/>
    <w:rsid w:val="281F0981"/>
    <w:rsid w:val="28461FAE"/>
    <w:rsid w:val="28B021FE"/>
    <w:rsid w:val="28FD6FFA"/>
    <w:rsid w:val="295A41FA"/>
    <w:rsid w:val="29601477"/>
    <w:rsid w:val="2A1757A0"/>
    <w:rsid w:val="2A711037"/>
    <w:rsid w:val="2ADF5366"/>
    <w:rsid w:val="2B062F27"/>
    <w:rsid w:val="2B293FF2"/>
    <w:rsid w:val="2B5F434F"/>
    <w:rsid w:val="2BC14906"/>
    <w:rsid w:val="2BD038DD"/>
    <w:rsid w:val="2C2D6BDF"/>
    <w:rsid w:val="2C6048CD"/>
    <w:rsid w:val="2CB8387F"/>
    <w:rsid w:val="2CE3727F"/>
    <w:rsid w:val="2D17755B"/>
    <w:rsid w:val="2DB05ABE"/>
    <w:rsid w:val="2DC13A89"/>
    <w:rsid w:val="2DE857E8"/>
    <w:rsid w:val="2E192244"/>
    <w:rsid w:val="2E5E2411"/>
    <w:rsid w:val="2F192A00"/>
    <w:rsid w:val="2F40695B"/>
    <w:rsid w:val="2F5A703E"/>
    <w:rsid w:val="2F8F295B"/>
    <w:rsid w:val="2F95042C"/>
    <w:rsid w:val="2FEC6C3A"/>
    <w:rsid w:val="2FF454E3"/>
    <w:rsid w:val="303B7AFA"/>
    <w:rsid w:val="30DA1ED9"/>
    <w:rsid w:val="30E17D64"/>
    <w:rsid w:val="313B6BEC"/>
    <w:rsid w:val="31FC06AE"/>
    <w:rsid w:val="31FE4D18"/>
    <w:rsid w:val="32095E76"/>
    <w:rsid w:val="323A762F"/>
    <w:rsid w:val="325B3440"/>
    <w:rsid w:val="32784FF8"/>
    <w:rsid w:val="328D0FE8"/>
    <w:rsid w:val="329D1EA0"/>
    <w:rsid w:val="32FD67B6"/>
    <w:rsid w:val="33006EAF"/>
    <w:rsid w:val="3300751B"/>
    <w:rsid w:val="334A49FF"/>
    <w:rsid w:val="33980F25"/>
    <w:rsid w:val="34A02734"/>
    <w:rsid w:val="34A83B19"/>
    <w:rsid w:val="35024D80"/>
    <w:rsid w:val="35547125"/>
    <w:rsid w:val="35606929"/>
    <w:rsid w:val="35A1629F"/>
    <w:rsid w:val="35CF36EF"/>
    <w:rsid w:val="35F7268E"/>
    <w:rsid w:val="36EA2857"/>
    <w:rsid w:val="36EB0434"/>
    <w:rsid w:val="37982CE3"/>
    <w:rsid w:val="37F07755"/>
    <w:rsid w:val="38383A50"/>
    <w:rsid w:val="38516E3F"/>
    <w:rsid w:val="38BC09CD"/>
    <w:rsid w:val="391D1905"/>
    <w:rsid w:val="391D44B1"/>
    <w:rsid w:val="392747DF"/>
    <w:rsid w:val="39797D2B"/>
    <w:rsid w:val="397D34CD"/>
    <w:rsid w:val="3993612A"/>
    <w:rsid w:val="39E27937"/>
    <w:rsid w:val="39EB1563"/>
    <w:rsid w:val="39F05C43"/>
    <w:rsid w:val="3A057145"/>
    <w:rsid w:val="3A2F0439"/>
    <w:rsid w:val="3A7C4D2D"/>
    <w:rsid w:val="3AFE1182"/>
    <w:rsid w:val="3BEE93DF"/>
    <w:rsid w:val="3C094768"/>
    <w:rsid w:val="3C244318"/>
    <w:rsid w:val="3C4A5F30"/>
    <w:rsid w:val="3CBA2F35"/>
    <w:rsid w:val="3CD371B0"/>
    <w:rsid w:val="3D116676"/>
    <w:rsid w:val="3D760174"/>
    <w:rsid w:val="3D970878"/>
    <w:rsid w:val="3D9D3CB5"/>
    <w:rsid w:val="3E1E76CA"/>
    <w:rsid w:val="3EEE3940"/>
    <w:rsid w:val="3EF30FDD"/>
    <w:rsid w:val="3F0F1FA7"/>
    <w:rsid w:val="40A02C11"/>
    <w:rsid w:val="416772A9"/>
    <w:rsid w:val="423605B4"/>
    <w:rsid w:val="42487231"/>
    <w:rsid w:val="43323B64"/>
    <w:rsid w:val="43683675"/>
    <w:rsid w:val="43F04FBB"/>
    <w:rsid w:val="44014E5A"/>
    <w:rsid w:val="444C6604"/>
    <w:rsid w:val="448818A5"/>
    <w:rsid w:val="44B959BB"/>
    <w:rsid w:val="44E7726D"/>
    <w:rsid w:val="453E7BBE"/>
    <w:rsid w:val="4540397F"/>
    <w:rsid w:val="45632E95"/>
    <w:rsid w:val="458741DD"/>
    <w:rsid w:val="459C2746"/>
    <w:rsid w:val="45EF5131"/>
    <w:rsid w:val="45F2446E"/>
    <w:rsid w:val="46082454"/>
    <w:rsid w:val="468E4A4D"/>
    <w:rsid w:val="468F0EA8"/>
    <w:rsid w:val="46D31E9C"/>
    <w:rsid w:val="471D0F3F"/>
    <w:rsid w:val="47E75F0A"/>
    <w:rsid w:val="47F5019F"/>
    <w:rsid w:val="48D84731"/>
    <w:rsid w:val="494534D6"/>
    <w:rsid w:val="49C866D7"/>
    <w:rsid w:val="49DB0561"/>
    <w:rsid w:val="4A0C7230"/>
    <w:rsid w:val="4A940ED5"/>
    <w:rsid w:val="4AB43F3F"/>
    <w:rsid w:val="4AE06141"/>
    <w:rsid w:val="4B114E38"/>
    <w:rsid w:val="4C670E22"/>
    <w:rsid w:val="4CFB4554"/>
    <w:rsid w:val="4CFD73C3"/>
    <w:rsid w:val="4D344A7D"/>
    <w:rsid w:val="4D402845"/>
    <w:rsid w:val="4D53375E"/>
    <w:rsid w:val="4DC545E6"/>
    <w:rsid w:val="4EAA45E2"/>
    <w:rsid w:val="4EAD06EB"/>
    <w:rsid w:val="4EDA2DB2"/>
    <w:rsid w:val="4F880D0D"/>
    <w:rsid w:val="500619A9"/>
    <w:rsid w:val="501C54BA"/>
    <w:rsid w:val="508A1C44"/>
    <w:rsid w:val="509B0772"/>
    <w:rsid w:val="512F2154"/>
    <w:rsid w:val="51483FE0"/>
    <w:rsid w:val="51673A0D"/>
    <w:rsid w:val="52DD1228"/>
    <w:rsid w:val="53A15553"/>
    <w:rsid w:val="53A3114D"/>
    <w:rsid w:val="53AB5372"/>
    <w:rsid w:val="53B95D71"/>
    <w:rsid w:val="53E1CBEF"/>
    <w:rsid w:val="53FAECA1"/>
    <w:rsid w:val="549E97E8"/>
    <w:rsid w:val="553914A7"/>
    <w:rsid w:val="55CF848D"/>
    <w:rsid w:val="55DB1300"/>
    <w:rsid w:val="55FB32B0"/>
    <w:rsid w:val="561F779A"/>
    <w:rsid w:val="56325C97"/>
    <w:rsid w:val="56DA0203"/>
    <w:rsid w:val="570C7A38"/>
    <w:rsid w:val="5753740E"/>
    <w:rsid w:val="57660A30"/>
    <w:rsid w:val="577E79C7"/>
    <w:rsid w:val="579D54C6"/>
    <w:rsid w:val="581964BD"/>
    <w:rsid w:val="58B97808"/>
    <w:rsid w:val="591D1B7F"/>
    <w:rsid w:val="59AA25D7"/>
    <w:rsid w:val="59BB7EB4"/>
    <w:rsid w:val="59C016C5"/>
    <w:rsid w:val="5A903441"/>
    <w:rsid w:val="5AB93774"/>
    <w:rsid w:val="5B141FDE"/>
    <w:rsid w:val="5B47562B"/>
    <w:rsid w:val="5B6F271C"/>
    <w:rsid w:val="5BE7110A"/>
    <w:rsid w:val="5C1C05EF"/>
    <w:rsid w:val="5C246F6A"/>
    <w:rsid w:val="5C5F0B34"/>
    <w:rsid w:val="5C772260"/>
    <w:rsid w:val="5C7C7378"/>
    <w:rsid w:val="5C836F42"/>
    <w:rsid w:val="5C9A5519"/>
    <w:rsid w:val="5CFD0E6B"/>
    <w:rsid w:val="5DB51C14"/>
    <w:rsid w:val="5DE1619A"/>
    <w:rsid w:val="5E040517"/>
    <w:rsid w:val="5E1B6FA1"/>
    <w:rsid w:val="5E554507"/>
    <w:rsid w:val="5F0876BC"/>
    <w:rsid w:val="5F1D0073"/>
    <w:rsid w:val="5F235FA2"/>
    <w:rsid w:val="5F7244BF"/>
    <w:rsid w:val="5F954394"/>
    <w:rsid w:val="5FD041CC"/>
    <w:rsid w:val="5FE12603"/>
    <w:rsid w:val="604212EB"/>
    <w:rsid w:val="60442EB8"/>
    <w:rsid w:val="60686452"/>
    <w:rsid w:val="617C0976"/>
    <w:rsid w:val="61975E1F"/>
    <w:rsid w:val="624C69A2"/>
    <w:rsid w:val="62B67014"/>
    <w:rsid w:val="62CB0C6C"/>
    <w:rsid w:val="635C4748"/>
    <w:rsid w:val="63D770A1"/>
    <w:rsid w:val="64A35979"/>
    <w:rsid w:val="6633018E"/>
    <w:rsid w:val="66424284"/>
    <w:rsid w:val="665D6FCA"/>
    <w:rsid w:val="66F32E29"/>
    <w:rsid w:val="67391B18"/>
    <w:rsid w:val="674A0CB4"/>
    <w:rsid w:val="67517312"/>
    <w:rsid w:val="676F2782"/>
    <w:rsid w:val="67F75D16"/>
    <w:rsid w:val="68515FF1"/>
    <w:rsid w:val="685220F4"/>
    <w:rsid w:val="692A16D5"/>
    <w:rsid w:val="69422113"/>
    <w:rsid w:val="69815F72"/>
    <w:rsid w:val="69D12730"/>
    <w:rsid w:val="69F0373F"/>
    <w:rsid w:val="6A3F3BED"/>
    <w:rsid w:val="6AFF4764"/>
    <w:rsid w:val="6B100A1A"/>
    <w:rsid w:val="6B64731E"/>
    <w:rsid w:val="6B677D82"/>
    <w:rsid w:val="6C16685D"/>
    <w:rsid w:val="6C5218CE"/>
    <w:rsid w:val="6CB5304F"/>
    <w:rsid w:val="6D603411"/>
    <w:rsid w:val="6D8A231D"/>
    <w:rsid w:val="6E346DC6"/>
    <w:rsid w:val="6E5A5B5B"/>
    <w:rsid w:val="6E831607"/>
    <w:rsid w:val="6F97339B"/>
    <w:rsid w:val="6FB97321"/>
    <w:rsid w:val="7009625A"/>
    <w:rsid w:val="7066001D"/>
    <w:rsid w:val="7068180E"/>
    <w:rsid w:val="70B85C22"/>
    <w:rsid w:val="70CB662D"/>
    <w:rsid w:val="70E439CF"/>
    <w:rsid w:val="70F306D4"/>
    <w:rsid w:val="725B7459"/>
    <w:rsid w:val="727936B3"/>
    <w:rsid w:val="72CB091B"/>
    <w:rsid w:val="72D10C94"/>
    <w:rsid w:val="738070D8"/>
    <w:rsid w:val="73AE3CB1"/>
    <w:rsid w:val="73E25080"/>
    <w:rsid w:val="74800D48"/>
    <w:rsid w:val="74924006"/>
    <w:rsid w:val="751D06CF"/>
    <w:rsid w:val="76185721"/>
    <w:rsid w:val="767D1416"/>
    <w:rsid w:val="76AA01AE"/>
    <w:rsid w:val="76C17A05"/>
    <w:rsid w:val="76F3005F"/>
    <w:rsid w:val="77377087"/>
    <w:rsid w:val="77AD2F80"/>
    <w:rsid w:val="78112B79"/>
    <w:rsid w:val="782A0E50"/>
    <w:rsid w:val="784F02B9"/>
    <w:rsid w:val="786363F3"/>
    <w:rsid w:val="78F35C39"/>
    <w:rsid w:val="79F57073"/>
    <w:rsid w:val="7A0B1427"/>
    <w:rsid w:val="7A524393"/>
    <w:rsid w:val="7ABD2B2B"/>
    <w:rsid w:val="7AD10468"/>
    <w:rsid w:val="7AFA5971"/>
    <w:rsid w:val="7B045FE7"/>
    <w:rsid w:val="7B230A36"/>
    <w:rsid w:val="7B536393"/>
    <w:rsid w:val="7BA76DF6"/>
    <w:rsid w:val="7BF21FBB"/>
    <w:rsid w:val="7C0A3F89"/>
    <w:rsid w:val="7C2B3C5E"/>
    <w:rsid w:val="7C470792"/>
    <w:rsid w:val="7C6A62FC"/>
    <w:rsid w:val="7D037D53"/>
    <w:rsid w:val="7D0F3C7D"/>
    <w:rsid w:val="7D272023"/>
    <w:rsid w:val="7DDD33C7"/>
    <w:rsid w:val="7DF52FCD"/>
    <w:rsid w:val="7E010440"/>
    <w:rsid w:val="7E0C7BDB"/>
    <w:rsid w:val="7E8D14A1"/>
    <w:rsid w:val="7ECE1D4D"/>
    <w:rsid w:val="7F152DF5"/>
    <w:rsid w:val="7F3BB71C"/>
    <w:rsid w:val="7F4D068F"/>
    <w:rsid w:val="7F9735C7"/>
    <w:rsid w:val="8CFF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0BFB0-1ECC-4B6C-8487-DFB9B834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uiPriority="11"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500" w:lineRule="exact"/>
      <w:jc w:val="both"/>
    </w:pPr>
    <w:rPr>
      <w:rFonts w:ascii="Calibri" w:hAnsi="Calibri"/>
      <w:kern w:val="2"/>
      <w:sz w:val="28"/>
      <w:szCs w:val="24"/>
    </w:rPr>
  </w:style>
  <w:style w:type="paragraph" w:styleId="1">
    <w:name w:val="heading 1"/>
    <w:basedOn w:val="a"/>
    <w:next w:val="a"/>
    <w:qFormat/>
    <w:pPr>
      <w:keepNext/>
      <w:keepLines/>
      <w:spacing w:line="700" w:lineRule="exact"/>
      <w:jc w:val="center"/>
      <w:outlineLvl w:val="0"/>
    </w:pPr>
    <w:rPr>
      <w:b/>
      <w:kern w:val="44"/>
      <w:sz w:val="44"/>
    </w:rPr>
  </w:style>
  <w:style w:type="paragraph" w:styleId="2">
    <w:name w:val="heading 2"/>
    <w:basedOn w:val="a"/>
    <w:next w:val="a"/>
    <w:qFormat/>
    <w:pPr>
      <w:keepNext/>
      <w:keepLines/>
      <w:spacing w:line="600" w:lineRule="exact"/>
      <w:ind w:firstLine="629"/>
      <w:jc w:val="left"/>
      <w:outlineLvl w:val="1"/>
    </w:pPr>
    <w:rPr>
      <w:rFonts w:ascii="Arial" w:hAnsi="Arial"/>
      <w:b/>
      <w:bCs/>
      <w:sz w:val="32"/>
      <w:szCs w:val="32"/>
    </w:rPr>
  </w:style>
  <w:style w:type="paragraph" w:styleId="3">
    <w:name w:val="heading 3"/>
    <w:basedOn w:val="a"/>
    <w:next w:val="a"/>
    <w:link w:val="3Char"/>
    <w:unhideWhenUsed/>
    <w:qFormat/>
    <w:pPr>
      <w:keepNext/>
      <w:keepLines/>
      <w:jc w:val="left"/>
      <w:outlineLvl w:val="2"/>
    </w:pPr>
    <w:rPr>
      <w:rFonts w:eastAsia="仿宋"/>
      <w:b/>
      <w:sz w:val="32"/>
    </w:rPr>
  </w:style>
  <w:style w:type="paragraph" w:styleId="4">
    <w:name w:val="heading 4"/>
    <w:basedOn w:val="a"/>
    <w:next w:val="a"/>
    <w:unhideWhenUsed/>
    <w:qFormat/>
    <w:pPr>
      <w:keepNext/>
      <w:keepLines/>
      <w:jc w:val="left"/>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style>
  <w:style w:type="paragraph" w:styleId="a4">
    <w:name w:val="Body Text"/>
    <w:basedOn w:val="a"/>
    <w:qFormat/>
    <w:pPr>
      <w:jc w:val="left"/>
    </w:pPr>
    <w:rPr>
      <w:bCs/>
    </w:rPr>
  </w:style>
  <w:style w:type="paragraph" w:styleId="30">
    <w:name w:val="toc 3"/>
    <w:basedOn w:val="a"/>
    <w:next w:val="a"/>
    <w:uiPriority w:val="39"/>
    <w:qFormat/>
    <w:pPr>
      <w:ind w:leftChars="400" w:left="840"/>
    </w:pPr>
  </w:style>
  <w:style w:type="paragraph" w:styleId="a5">
    <w:name w:val="Plain Text"/>
    <w:basedOn w:val="a"/>
    <w:link w:val="Char"/>
    <w:qFormat/>
    <w:rPr>
      <w:rFonts w:ascii="宋体" w:hAnsi="宋体"/>
    </w:rPr>
  </w:style>
  <w:style w:type="paragraph" w:styleId="a6">
    <w:name w:val="Balloon Text"/>
    <w:basedOn w:val="a"/>
    <w:link w:val="Char0"/>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pPr>
      <w:spacing w:line="300" w:lineRule="exact"/>
    </w:pPr>
    <w:rPr>
      <w:sz w:val="24"/>
    </w:rPr>
  </w:style>
  <w:style w:type="paragraph" w:styleId="40">
    <w:name w:val="toc 4"/>
    <w:basedOn w:val="a"/>
    <w:next w:val="a"/>
    <w:qFormat/>
    <w:pPr>
      <w:ind w:leftChars="600" w:left="1260"/>
    </w:pPr>
  </w:style>
  <w:style w:type="paragraph" w:styleId="a9">
    <w:name w:val="Subtitle"/>
    <w:basedOn w:val="a"/>
    <w:next w:val="a"/>
    <w:uiPriority w:val="11"/>
    <w:qFormat/>
    <w:pPr>
      <w:spacing w:before="240" w:after="60" w:line="312" w:lineRule="auto"/>
      <w:jc w:val="center"/>
      <w:outlineLvl w:val="1"/>
    </w:pPr>
    <w:rPr>
      <w:rFonts w:ascii="Cambria" w:hAnsi="Cambria"/>
      <w:b/>
      <w:kern w:val="28"/>
      <w:sz w:val="32"/>
      <w:szCs w:val="20"/>
    </w:rPr>
  </w:style>
  <w:style w:type="paragraph" w:styleId="20">
    <w:name w:val="toc 2"/>
    <w:basedOn w:val="a"/>
    <w:next w:val="a"/>
    <w:uiPriority w:val="39"/>
    <w:qFormat/>
    <w:pPr>
      <w:ind w:leftChars="200" w:left="420"/>
    </w:p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4"/>
    <w:pPr>
      <w:spacing w:line="240" w:lineRule="auto"/>
    </w:pPr>
    <w:rPr>
      <w:rFonts w:ascii="Times New Roman" w:hAnsi="Times New Roman"/>
      <w:b/>
      <w:bCs/>
      <w:sz w:val="21"/>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style>
  <w:style w:type="character" w:styleId="ae">
    <w:name w:val="page number"/>
    <w:basedOn w:val="a0"/>
    <w:qFormat/>
  </w:style>
  <w:style w:type="character" w:styleId="af">
    <w:name w:val="FollowedHyperlink"/>
    <w:basedOn w:val="a0"/>
    <w:qFormat/>
    <w:rPr>
      <w:color w:val="800080"/>
      <w:u w:val="none"/>
    </w:rPr>
  </w:style>
  <w:style w:type="character" w:styleId="af0">
    <w:name w:val="Emphasis"/>
    <w:basedOn w:val="a0"/>
    <w:qFormat/>
    <w:rPr>
      <w:b/>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1">
    <w:name w:val="Hyperlink"/>
    <w:basedOn w:val="a0"/>
    <w:uiPriority w:val="99"/>
    <w:qFormat/>
    <w:rPr>
      <w:color w:val="0000FF"/>
      <w:u w:val="none"/>
    </w:rPr>
  </w:style>
  <w:style w:type="character" w:styleId="HTML3">
    <w:name w:val="HTML Code"/>
    <w:basedOn w:val="a0"/>
    <w:qFormat/>
    <w:rPr>
      <w:rFonts w:ascii="monospace" w:eastAsia="monospace" w:hAnsi="monospace" w:cs="monospace"/>
      <w:sz w:val="20"/>
    </w:rPr>
  </w:style>
  <w:style w:type="character" w:styleId="af2">
    <w:name w:val="annotation reference"/>
    <w:rPr>
      <w:sz w:val="21"/>
      <w:szCs w:val="21"/>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paragraph" w:customStyle="1" w:styleId="af3">
    <w:name w:val="首行缩进"/>
    <w:basedOn w:val="a"/>
    <w:qFormat/>
    <w:pPr>
      <w:ind w:firstLineChars="200" w:firstLine="480"/>
    </w:pPr>
    <w:rPr>
      <w:rFonts w:ascii="宋体" w:hAnsi="宋体"/>
    </w:rPr>
  </w:style>
  <w:style w:type="character" w:customStyle="1" w:styleId="3Char">
    <w:name w:val="标题 3 Char"/>
    <w:link w:val="3"/>
    <w:qFormat/>
    <w:rPr>
      <w:rFonts w:eastAsia="仿宋"/>
      <w:b/>
      <w:sz w:val="32"/>
    </w:rPr>
  </w:style>
  <w:style w:type="character" w:customStyle="1" w:styleId="Char">
    <w:name w:val="纯文本 Char"/>
    <w:link w:val="a5"/>
    <w:qFormat/>
    <w:rPr>
      <w:rFonts w:ascii="宋体" w:hAnsi="宋体"/>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paragraph" w:customStyle="1" w:styleId="Default">
    <w:name w:val="Default"/>
    <w:qFormat/>
    <w:pPr>
      <w:widowControl w:val="0"/>
      <w:autoSpaceDE w:val="0"/>
      <w:autoSpaceDN w:val="0"/>
      <w:adjustRightInd w:val="0"/>
    </w:pPr>
    <w:rPr>
      <w:rFonts w:ascii="Verdana" w:hAnsi="Verdana"/>
      <w:color w:val="000000"/>
      <w:sz w:val="24"/>
      <w:szCs w:val="24"/>
    </w:rPr>
  </w:style>
  <w:style w:type="paragraph" w:customStyle="1" w:styleId="TableParagraph">
    <w:name w:val="Table Paragraph"/>
    <w:basedOn w:val="a"/>
    <w:uiPriority w:val="1"/>
    <w:qFormat/>
  </w:style>
  <w:style w:type="paragraph" w:customStyle="1" w:styleId="11">
    <w:name w:val="列出段落1"/>
    <w:basedOn w:val="a"/>
    <w:uiPriority w:val="34"/>
    <w:qFormat/>
    <w:pPr>
      <w:ind w:firstLineChars="200" w:firstLine="420"/>
    </w:pPr>
  </w:style>
  <w:style w:type="character" w:customStyle="1" w:styleId="Char0">
    <w:name w:val="批注框文本 Char"/>
    <w:basedOn w:val="a0"/>
    <w:link w:val="a6"/>
    <w:qFormat/>
    <w:rPr>
      <w:rFonts w:ascii="Calibri" w:hAnsi="Calibri"/>
      <w:kern w:val="2"/>
      <w:sz w:val="18"/>
      <w:szCs w:val="18"/>
    </w:rPr>
  </w:style>
  <w:style w:type="character" w:customStyle="1" w:styleId="NormalCharacter">
    <w:name w:val="NormalCharacter"/>
    <w:qFormat/>
    <w:rPr>
      <w:sz w:val="20"/>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paragraph" w:styleId="af4">
    <w:name w:val="List Paragraph"/>
    <w:basedOn w:val="a"/>
    <w:uiPriority w:val="99"/>
    <w:qFormat/>
    <w:pPr>
      <w:ind w:firstLineChars="200" w:firstLine="420"/>
    </w:pPr>
  </w:style>
  <w:style w:type="character" w:customStyle="1" w:styleId="Char5">
    <w:name w:val="批注文字 Char"/>
    <w:rPr>
      <w:kern w:val="2"/>
      <w:sz w:val="21"/>
      <w:szCs w:val="24"/>
    </w:rPr>
  </w:style>
  <w:style w:type="character" w:customStyle="1" w:styleId="Char2">
    <w:name w:val="页脚 Char"/>
    <w:link w:val="a7"/>
    <w:uiPriority w:val="99"/>
    <w:qFormat/>
    <w:rPr>
      <w:rFonts w:ascii="Calibri" w:hAnsi="Calibri"/>
      <w:kern w:val="2"/>
      <w:sz w:val="18"/>
      <w:szCs w:val="24"/>
    </w:rPr>
  </w:style>
  <w:style w:type="character" w:customStyle="1" w:styleId="Char3">
    <w:name w:val="页眉 Char"/>
    <w:link w:val="a8"/>
    <w:rPr>
      <w:rFonts w:ascii="Calibri" w:hAnsi="Calibri"/>
      <w:kern w:val="2"/>
      <w:sz w:val="18"/>
      <w:szCs w:val="24"/>
    </w:rPr>
  </w:style>
  <w:style w:type="character" w:customStyle="1" w:styleId="Char1">
    <w:name w:val="批注文字 Char1"/>
    <w:basedOn w:val="a0"/>
    <w:link w:val="a3"/>
    <w:qFormat/>
    <w:rPr>
      <w:rFonts w:ascii="Calibri" w:hAnsi="Calibri"/>
      <w:kern w:val="2"/>
      <w:sz w:val="28"/>
      <w:szCs w:val="24"/>
    </w:rPr>
  </w:style>
  <w:style w:type="character" w:customStyle="1" w:styleId="Char4">
    <w:name w:val="批注主题 Char"/>
    <w:basedOn w:val="Char1"/>
    <w:link w:val="ab"/>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FFE42-949B-4A2E-BF38-E46B7BB4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66</Pages>
  <Words>5539</Words>
  <Characters>31576</Characters>
  <Application>Microsoft Office Word</Application>
  <DocSecurity>0</DocSecurity>
  <Lines>263</Lines>
  <Paragraphs>74</Paragraphs>
  <ScaleCrop>false</ScaleCrop>
  <Company/>
  <LinksUpToDate>false</LinksUpToDate>
  <CharactersWithSpaces>37041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cp:revision>
  <cp:lastPrinted>2022-06-01T10:07:00Z</cp:lastPrinted>
  <dcterms:created xsi:type="dcterms:W3CDTF">2022-06-01T01:22:00Z</dcterms:created>
  <dcterms:modified xsi:type="dcterms:W3CDTF">2022-06-20T02:54:00Z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1BE2B10696DE4CCD8D9D1DB6A7C6CD6A</vt:lpwstr>
  </property>
</Properties>
</file>