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360" w:lineRule="auto"/>
        <w:jc w:val="center"/>
        <w:rPr>
          <w:b/>
          <w:color w:val="auto"/>
          <w:sz w:val="30"/>
          <w:szCs w:val="30"/>
          <w:highlight w:val="none"/>
        </w:rPr>
      </w:pPr>
      <w:r>
        <w:rPr>
          <w:b/>
          <w:color w:val="auto"/>
          <w:sz w:val="30"/>
          <w:szCs w:val="30"/>
          <w:highlight w:val="none"/>
        </w:rPr>
        <w:t>采购需求</w:t>
      </w:r>
    </w:p>
    <w:p>
      <w:pPr>
        <w:pStyle w:val="2"/>
        <w:jc w:val="both"/>
        <w:rPr>
          <w:b/>
          <w:color w:val="auto"/>
          <w:sz w:val="24"/>
          <w:szCs w:val="24"/>
          <w:highlight w:val="none"/>
        </w:rPr>
      </w:pPr>
      <w:r>
        <w:rPr>
          <w:b/>
          <w:color w:val="auto"/>
          <w:sz w:val="24"/>
          <w:szCs w:val="24"/>
          <w:highlight w:val="none"/>
        </w:rPr>
        <w:t>一、采购产品名称、数量及单项控制价</w:t>
      </w:r>
    </w:p>
    <w:tbl>
      <w:tblPr>
        <w:tblStyle w:val="7"/>
        <w:tblW w:w="9067" w:type="dxa"/>
        <w:jc w:val="center"/>
        <w:tblLayout w:type="autofit"/>
        <w:tblCellMar>
          <w:top w:w="0" w:type="dxa"/>
          <w:left w:w="108" w:type="dxa"/>
          <w:bottom w:w="0" w:type="dxa"/>
          <w:right w:w="108" w:type="dxa"/>
        </w:tblCellMar>
      </w:tblPr>
      <w:tblGrid>
        <w:gridCol w:w="890"/>
        <w:gridCol w:w="2790"/>
        <w:gridCol w:w="1418"/>
        <w:gridCol w:w="1984"/>
        <w:gridCol w:w="1985"/>
      </w:tblGrid>
      <w:tr>
        <w:tblPrEx>
          <w:tblCellMar>
            <w:top w:w="0" w:type="dxa"/>
            <w:left w:w="108" w:type="dxa"/>
            <w:bottom w:w="0" w:type="dxa"/>
            <w:right w:w="108" w:type="dxa"/>
          </w:tblCellMar>
        </w:tblPrEx>
        <w:trPr>
          <w:trHeight w:val="629" w:hRule="atLeast"/>
          <w:jc w:val="center"/>
        </w:trPr>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
                <w:b/>
                <w:bCs/>
                <w:color w:val="auto"/>
                <w:kern w:val="0"/>
                <w:sz w:val="24"/>
                <w:highlight w:val="none"/>
              </w:rPr>
            </w:pPr>
            <w:r>
              <w:rPr>
                <w:rFonts w:eastAsia="仿宋"/>
                <w:b/>
                <w:bCs/>
                <w:color w:val="auto"/>
                <w:kern w:val="0"/>
                <w:sz w:val="24"/>
                <w:highlight w:val="none"/>
              </w:rPr>
              <w:t>序号</w:t>
            </w:r>
          </w:p>
        </w:tc>
        <w:tc>
          <w:tcPr>
            <w:tcW w:w="2790" w:type="dxa"/>
            <w:tcBorders>
              <w:top w:val="single" w:color="auto" w:sz="4" w:space="0"/>
              <w:left w:val="nil"/>
              <w:bottom w:val="single" w:color="auto" w:sz="4" w:space="0"/>
              <w:right w:val="single" w:color="auto" w:sz="4" w:space="0"/>
            </w:tcBorders>
            <w:noWrap/>
            <w:vAlign w:val="center"/>
          </w:tcPr>
          <w:p>
            <w:pPr>
              <w:widowControl/>
              <w:jc w:val="center"/>
              <w:rPr>
                <w:rFonts w:eastAsia="仿宋"/>
                <w:b/>
                <w:bCs/>
                <w:color w:val="auto"/>
                <w:kern w:val="0"/>
                <w:sz w:val="24"/>
                <w:highlight w:val="none"/>
              </w:rPr>
            </w:pPr>
            <w:r>
              <w:rPr>
                <w:rFonts w:eastAsia="仿宋"/>
                <w:b/>
                <w:bCs/>
                <w:color w:val="auto"/>
                <w:kern w:val="0"/>
                <w:sz w:val="24"/>
                <w:highlight w:val="none"/>
              </w:rPr>
              <w:t>产品名称</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
                <w:b/>
                <w:bCs/>
                <w:color w:val="auto"/>
                <w:kern w:val="0"/>
                <w:sz w:val="24"/>
                <w:highlight w:val="none"/>
              </w:rPr>
            </w:pPr>
            <w:r>
              <w:rPr>
                <w:rFonts w:eastAsia="仿宋"/>
                <w:b/>
                <w:bCs/>
                <w:color w:val="auto"/>
                <w:kern w:val="0"/>
                <w:sz w:val="24"/>
                <w:highlight w:val="none"/>
              </w:rPr>
              <w:t>数量（台）</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rPr>
                <w:rFonts w:eastAsia="仿宋"/>
                <w:b/>
                <w:bCs/>
                <w:color w:val="auto"/>
                <w:kern w:val="0"/>
                <w:sz w:val="24"/>
                <w:highlight w:val="none"/>
              </w:rPr>
            </w:pPr>
            <w:r>
              <w:rPr>
                <w:rFonts w:eastAsia="仿宋"/>
                <w:b/>
                <w:bCs/>
                <w:color w:val="auto"/>
                <w:kern w:val="0"/>
                <w:sz w:val="24"/>
                <w:highlight w:val="none"/>
              </w:rPr>
              <w:t>控制单价（万元）</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eastAsia="仿宋"/>
                <w:b/>
                <w:bCs/>
                <w:color w:val="auto"/>
                <w:kern w:val="0"/>
                <w:sz w:val="24"/>
                <w:highlight w:val="none"/>
              </w:rPr>
            </w:pPr>
            <w:r>
              <w:rPr>
                <w:rFonts w:eastAsia="仿宋"/>
                <w:b/>
                <w:bCs/>
                <w:color w:val="auto"/>
                <w:kern w:val="0"/>
                <w:sz w:val="24"/>
                <w:highlight w:val="none"/>
              </w:rPr>
              <w:t>控制总价(万元)</w:t>
            </w:r>
          </w:p>
        </w:tc>
      </w:tr>
      <w:tr>
        <w:tblPrEx>
          <w:tblCellMar>
            <w:top w:w="0" w:type="dxa"/>
            <w:left w:w="108" w:type="dxa"/>
            <w:bottom w:w="0" w:type="dxa"/>
            <w:right w:w="108" w:type="dxa"/>
          </w:tblCellMar>
        </w:tblPrEx>
        <w:trPr>
          <w:trHeight w:val="629" w:hRule="atLeast"/>
          <w:jc w:val="center"/>
        </w:trPr>
        <w:tc>
          <w:tcPr>
            <w:tcW w:w="890" w:type="dxa"/>
            <w:tcBorders>
              <w:top w:val="nil"/>
              <w:left w:val="single" w:color="auto" w:sz="4" w:space="0"/>
              <w:bottom w:val="single" w:color="auto" w:sz="4" w:space="0"/>
              <w:right w:val="single" w:color="auto" w:sz="4" w:space="0"/>
            </w:tcBorders>
            <w:noWrap/>
            <w:vAlign w:val="center"/>
          </w:tcPr>
          <w:p>
            <w:pPr>
              <w:widowControl/>
              <w:jc w:val="center"/>
              <w:rPr>
                <w:rFonts w:eastAsia="仿宋"/>
                <w:color w:val="auto"/>
                <w:kern w:val="0"/>
                <w:sz w:val="24"/>
                <w:highlight w:val="none"/>
              </w:rPr>
            </w:pPr>
            <w:r>
              <w:rPr>
                <w:rFonts w:eastAsia="仿宋"/>
                <w:color w:val="auto"/>
                <w:kern w:val="0"/>
                <w:sz w:val="24"/>
                <w:highlight w:val="none"/>
              </w:rPr>
              <w:t>1</w:t>
            </w:r>
          </w:p>
        </w:tc>
        <w:tc>
          <w:tcPr>
            <w:tcW w:w="2790"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25吨道路污染清除车</w:t>
            </w:r>
          </w:p>
        </w:tc>
        <w:tc>
          <w:tcPr>
            <w:tcW w:w="1418"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2</w:t>
            </w:r>
          </w:p>
        </w:tc>
        <w:tc>
          <w:tcPr>
            <w:tcW w:w="1984"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203.25</w:t>
            </w:r>
          </w:p>
        </w:tc>
        <w:tc>
          <w:tcPr>
            <w:tcW w:w="1985"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406.50</w:t>
            </w:r>
          </w:p>
        </w:tc>
      </w:tr>
      <w:tr>
        <w:tblPrEx>
          <w:tblCellMar>
            <w:top w:w="0" w:type="dxa"/>
            <w:left w:w="108" w:type="dxa"/>
            <w:bottom w:w="0" w:type="dxa"/>
            <w:right w:w="108" w:type="dxa"/>
          </w:tblCellMar>
        </w:tblPrEx>
        <w:trPr>
          <w:trHeight w:val="629" w:hRule="atLeast"/>
          <w:jc w:val="center"/>
        </w:trPr>
        <w:tc>
          <w:tcPr>
            <w:tcW w:w="890" w:type="dxa"/>
            <w:tcBorders>
              <w:top w:val="nil"/>
              <w:left w:val="single" w:color="auto" w:sz="4" w:space="0"/>
              <w:bottom w:val="single" w:color="auto" w:sz="4" w:space="0"/>
              <w:right w:val="single" w:color="auto" w:sz="4" w:space="0"/>
            </w:tcBorders>
            <w:noWrap/>
            <w:vAlign w:val="center"/>
          </w:tcPr>
          <w:p>
            <w:pPr>
              <w:widowControl/>
              <w:jc w:val="center"/>
              <w:rPr>
                <w:rFonts w:eastAsia="仿宋"/>
                <w:color w:val="auto"/>
                <w:kern w:val="0"/>
                <w:sz w:val="24"/>
                <w:highlight w:val="none"/>
              </w:rPr>
            </w:pPr>
            <w:r>
              <w:rPr>
                <w:rFonts w:eastAsia="仿宋"/>
                <w:color w:val="auto"/>
                <w:kern w:val="0"/>
                <w:sz w:val="24"/>
                <w:highlight w:val="none"/>
              </w:rPr>
              <w:t>2</w:t>
            </w:r>
          </w:p>
        </w:tc>
        <w:tc>
          <w:tcPr>
            <w:tcW w:w="2790"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18吨清洗车</w:t>
            </w:r>
          </w:p>
        </w:tc>
        <w:tc>
          <w:tcPr>
            <w:tcW w:w="1418"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1</w:t>
            </w:r>
          </w:p>
        </w:tc>
        <w:tc>
          <w:tcPr>
            <w:tcW w:w="1984"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40.00</w:t>
            </w:r>
          </w:p>
        </w:tc>
        <w:tc>
          <w:tcPr>
            <w:tcW w:w="1985"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40.00</w:t>
            </w:r>
          </w:p>
        </w:tc>
      </w:tr>
      <w:tr>
        <w:tblPrEx>
          <w:tblCellMar>
            <w:top w:w="0" w:type="dxa"/>
            <w:left w:w="108" w:type="dxa"/>
            <w:bottom w:w="0" w:type="dxa"/>
            <w:right w:w="108" w:type="dxa"/>
          </w:tblCellMar>
        </w:tblPrEx>
        <w:trPr>
          <w:trHeight w:val="629" w:hRule="atLeast"/>
          <w:jc w:val="center"/>
        </w:trPr>
        <w:tc>
          <w:tcPr>
            <w:tcW w:w="890" w:type="dxa"/>
            <w:tcBorders>
              <w:top w:val="nil"/>
              <w:left w:val="single" w:color="auto" w:sz="4" w:space="0"/>
              <w:bottom w:val="single" w:color="auto" w:sz="4" w:space="0"/>
              <w:right w:val="single" w:color="auto" w:sz="4" w:space="0"/>
            </w:tcBorders>
            <w:noWrap/>
            <w:vAlign w:val="center"/>
          </w:tcPr>
          <w:p>
            <w:pPr>
              <w:widowControl/>
              <w:jc w:val="center"/>
              <w:rPr>
                <w:rFonts w:eastAsia="仿宋"/>
                <w:color w:val="auto"/>
                <w:kern w:val="0"/>
                <w:sz w:val="24"/>
                <w:highlight w:val="none"/>
              </w:rPr>
            </w:pPr>
            <w:r>
              <w:rPr>
                <w:rFonts w:eastAsia="仿宋"/>
                <w:color w:val="auto"/>
                <w:kern w:val="0"/>
                <w:sz w:val="24"/>
                <w:highlight w:val="none"/>
              </w:rPr>
              <w:t>3</w:t>
            </w:r>
          </w:p>
        </w:tc>
        <w:tc>
          <w:tcPr>
            <w:tcW w:w="2790"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18吨洗扫车</w:t>
            </w:r>
          </w:p>
        </w:tc>
        <w:tc>
          <w:tcPr>
            <w:tcW w:w="1418"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3</w:t>
            </w:r>
          </w:p>
        </w:tc>
        <w:tc>
          <w:tcPr>
            <w:tcW w:w="1984"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65.00</w:t>
            </w:r>
          </w:p>
        </w:tc>
        <w:tc>
          <w:tcPr>
            <w:tcW w:w="1985"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195.00</w:t>
            </w:r>
          </w:p>
        </w:tc>
      </w:tr>
      <w:tr>
        <w:tblPrEx>
          <w:tblCellMar>
            <w:top w:w="0" w:type="dxa"/>
            <w:left w:w="108" w:type="dxa"/>
            <w:bottom w:w="0" w:type="dxa"/>
            <w:right w:w="108" w:type="dxa"/>
          </w:tblCellMar>
        </w:tblPrEx>
        <w:trPr>
          <w:trHeight w:val="629" w:hRule="atLeast"/>
          <w:jc w:val="center"/>
        </w:trPr>
        <w:tc>
          <w:tcPr>
            <w:tcW w:w="890" w:type="dxa"/>
            <w:tcBorders>
              <w:top w:val="nil"/>
              <w:left w:val="single" w:color="auto" w:sz="4" w:space="0"/>
              <w:bottom w:val="single" w:color="auto" w:sz="4" w:space="0"/>
              <w:right w:val="single" w:color="auto" w:sz="4" w:space="0"/>
            </w:tcBorders>
            <w:noWrap/>
            <w:vAlign w:val="center"/>
          </w:tcPr>
          <w:p>
            <w:pPr>
              <w:widowControl/>
              <w:jc w:val="center"/>
              <w:rPr>
                <w:rFonts w:eastAsia="仿宋"/>
                <w:color w:val="auto"/>
                <w:kern w:val="0"/>
                <w:sz w:val="24"/>
                <w:highlight w:val="none"/>
              </w:rPr>
            </w:pPr>
            <w:r>
              <w:rPr>
                <w:rFonts w:eastAsia="仿宋"/>
                <w:color w:val="auto"/>
                <w:kern w:val="0"/>
                <w:sz w:val="24"/>
                <w:highlight w:val="none"/>
              </w:rPr>
              <w:t>4</w:t>
            </w:r>
          </w:p>
        </w:tc>
        <w:tc>
          <w:tcPr>
            <w:tcW w:w="2790"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18吨车厢可卸式垃圾车</w:t>
            </w:r>
          </w:p>
        </w:tc>
        <w:tc>
          <w:tcPr>
            <w:tcW w:w="1418"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1</w:t>
            </w:r>
          </w:p>
        </w:tc>
        <w:tc>
          <w:tcPr>
            <w:tcW w:w="1984"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40.00</w:t>
            </w:r>
          </w:p>
        </w:tc>
        <w:tc>
          <w:tcPr>
            <w:tcW w:w="1985"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40.00</w:t>
            </w:r>
          </w:p>
        </w:tc>
      </w:tr>
      <w:tr>
        <w:tblPrEx>
          <w:tblCellMar>
            <w:top w:w="0" w:type="dxa"/>
            <w:left w:w="108" w:type="dxa"/>
            <w:bottom w:w="0" w:type="dxa"/>
            <w:right w:w="108" w:type="dxa"/>
          </w:tblCellMar>
        </w:tblPrEx>
        <w:trPr>
          <w:trHeight w:val="629" w:hRule="atLeast"/>
          <w:jc w:val="center"/>
        </w:trPr>
        <w:tc>
          <w:tcPr>
            <w:tcW w:w="890" w:type="dxa"/>
            <w:tcBorders>
              <w:top w:val="nil"/>
              <w:left w:val="single" w:color="auto" w:sz="4" w:space="0"/>
              <w:bottom w:val="single" w:color="auto" w:sz="4" w:space="0"/>
              <w:right w:val="single" w:color="auto" w:sz="4" w:space="0"/>
            </w:tcBorders>
            <w:noWrap/>
            <w:vAlign w:val="center"/>
          </w:tcPr>
          <w:p>
            <w:pPr>
              <w:widowControl/>
              <w:jc w:val="center"/>
              <w:rPr>
                <w:rFonts w:eastAsia="仿宋"/>
                <w:color w:val="auto"/>
                <w:kern w:val="0"/>
                <w:sz w:val="24"/>
                <w:highlight w:val="none"/>
              </w:rPr>
            </w:pPr>
            <w:r>
              <w:rPr>
                <w:rFonts w:eastAsia="仿宋"/>
                <w:color w:val="auto"/>
                <w:kern w:val="0"/>
                <w:sz w:val="24"/>
                <w:highlight w:val="none"/>
              </w:rPr>
              <w:t>5</w:t>
            </w:r>
          </w:p>
        </w:tc>
        <w:tc>
          <w:tcPr>
            <w:tcW w:w="2790"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18吨压缩式垃圾车</w:t>
            </w:r>
          </w:p>
        </w:tc>
        <w:tc>
          <w:tcPr>
            <w:tcW w:w="1418"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1</w:t>
            </w:r>
          </w:p>
        </w:tc>
        <w:tc>
          <w:tcPr>
            <w:tcW w:w="1984"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45.00</w:t>
            </w:r>
          </w:p>
        </w:tc>
        <w:tc>
          <w:tcPr>
            <w:tcW w:w="1985" w:type="dxa"/>
            <w:tcBorders>
              <w:top w:val="nil"/>
              <w:left w:val="nil"/>
              <w:bottom w:val="single" w:color="auto" w:sz="4" w:space="0"/>
              <w:right w:val="single" w:color="auto" w:sz="4" w:space="0"/>
            </w:tcBorders>
            <w:noWrap w:val="0"/>
            <w:vAlign w:val="center"/>
          </w:tcPr>
          <w:p>
            <w:pPr>
              <w:widowControl/>
              <w:jc w:val="center"/>
              <w:rPr>
                <w:rFonts w:eastAsia="仿宋"/>
                <w:color w:val="auto"/>
                <w:kern w:val="0"/>
                <w:sz w:val="24"/>
                <w:highlight w:val="none"/>
              </w:rPr>
            </w:pPr>
            <w:r>
              <w:rPr>
                <w:rFonts w:eastAsia="仿宋"/>
                <w:color w:val="auto"/>
                <w:kern w:val="0"/>
                <w:sz w:val="24"/>
                <w:highlight w:val="none"/>
              </w:rPr>
              <w:t>45.00</w:t>
            </w:r>
          </w:p>
        </w:tc>
      </w:tr>
    </w:tbl>
    <w:p>
      <w:pPr>
        <w:pStyle w:val="9"/>
        <w:ind w:firstLine="0" w:firstLineChars="0"/>
        <w:rPr>
          <w:rFonts w:ascii="Times New Roman" w:hAnsi="Times New Roman"/>
          <w:bCs/>
          <w:color w:val="auto"/>
          <w:kern w:val="2"/>
          <w:sz w:val="24"/>
          <w:szCs w:val="24"/>
          <w:highlight w:val="none"/>
        </w:rPr>
      </w:pPr>
    </w:p>
    <w:p>
      <w:pPr>
        <w:pStyle w:val="9"/>
        <w:ind w:firstLine="0" w:firstLineChars="0"/>
        <w:jc w:val="center"/>
        <w:rPr>
          <w:rFonts w:ascii="Times New Roman" w:hAnsi="Times New Roman"/>
          <w:bCs/>
          <w:color w:val="auto"/>
          <w:kern w:val="2"/>
          <w:sz w:val="24"/>
          <w:szCs w:val="24"/>
          <w:highlight w:val="none"/>
        </w:rPr>
      </w:pPr>
    </w:p>
    <w:p>
      <w:pPr>
        <w:pStyle w:val="2"/>
        <w:spacing w:after="0"/>
        <w:ind w:firstLine="482" w:firstLineChars="200"/>
        <w:jc w:val="both"/>
        <w:rPr>
          <w:b/>
          <w:color w:val="auto"/>
          <w:sz w:val="24"/>
          <w:szCs w:val="24"/>
          <w:highlight w:val="none"/>
        </w:rPr>
      </w:pPr>
      <w:r>
        <w:rPr>
          <w:b/>
          <w:color w:val="auto"/>
          <w:sz w:val="24"/>
          <w:szCs w:val="24"/>
          <w:highlight w:val="none"/>
        </w:rPr>
        <w:t>二、采购产品参数及功能要求</w:t>
      </w:r>
    </w:p>
    <w:p>
      <w:pPr>
        <w:pStyle w:val="9"/>
        <w:ind w:firstLine="0" w:firstLineChars="0"/>
        <w:jc w:val="center"/>
        <w:rPr>
          <w:rFonts w:ascii="Times New Roman" w:hAnsi="Times New Roman"/>
          <w:b/>
          <w:color w:val="auto"/>
          <w:kern w:val="2"/>
          <w:sz w:val="24"/>
          <w:szCs w:val="24"/>
          <w:highlight w:val="none"/>
        </w:rPr>
      </w:pPr>
    </w:p>
    <w:p>
      <w:pPr>
        <w:ind w:firstLine="448"/>
        <w:rPr>
          <w:b/>
          <w:bCs/>
          <w:color w:val="auto"/>
          <w:spacing w:val="-4"/>
          <w:sz w:val="24"/>
          <w:highlight w:val="none"/>
        </w:rPr>
      </w:pPr>
      <w:r>
        <w:rPr>
          <w:b/>
          <w:bCs/>
          <w:color w:val="auto"/>
          <w:sz w:val="24"/>
          <w:highlight w:val="none"/>
        </w:rPr>
        <w:t>1、25吨道路污染清除车</w:t>
      </w:r>
    </w:p>
    <w:p>
      <w:pPr>
        <w:adjustRightInd w:val="0"/>
        <w:snapToGrid w:val="0"/>
        <w:ind w:firstLine="480" w:firstLineChars="200"/>
        <w:rPr>
          <w:color w:val="auto"/>
          <w:kern w:val="0"/>
          <w:sz w:val="24"/>
          <w:highlight w:val="none"/>
        </w:rPr>
      </w:pPr>
      <w:r>
        <w:rPr>
          <w:color w:val="auto"/>
          <w:kern w:val="0"/>
          <w:sz w:val="24"/>
          <w:highlight w:val="none"/>
        </w:rPr>
        <w:t>1.1 主要参数</w:t>
      </w:r>
    </w:p>
    <w:tbl>
      <w:tblPr>
        <w:tblStyle w:val="7"/>
        <w:tblW w:w="8095" w:type="dxa"/>
        <w:jc w:val="center"/>
        <w:tblLayout w:type="autofit"/>
        <w:tblCellMar>
          <w:top w:w="0" w:type="dxa"/>
          <w:left w:w="108" w:type="dxa"/>
          <w:bottom w:w="0" w:type="dxa"/>
          <w:right w:w="108" w:type="dxa"/>
        </w:tblCellMar>
      </w:tblPr>
      <w:tblGrid>
        <w:gridCol w:w="3134"/>
        <w:gridCol w:w="1134"/>
        <w:gridCol w:w="3827"/>
      </w:tblGrid>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项目</w:t>
            </w:r>
          </w:p>
        </w:tc>
        <w:tc>
          <w:tcPr>
            <w:tcW w:w="1134"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单位</w:t>
            </w:r>
          </w:p>
        </w:tc>
        <w:tc>
          <w:tcPr>
            <w:tcW w:w="3827"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参数</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 xml:space="preserve">总质量 </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≥25000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额定载质量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w:t>
            </w:r>
            <w:r>
              <w:rPr>
                <w:rFonts w:hint="eastAsia"/>
                <w:color w:val="auto"/>
                <w:sz w:val="24"/>
                <w:highlight w:val="none"/>
              </w:rPr>
              <w:t>420</w:t>
            </w:r>
            <w:r>
              <w:rPr>
                <w:color w:val="auto"/>
                <w:sz w:val="24"/>
                <w:highlight w:val="none"/>
              </w:rPr>
              <w:t>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整备质量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sz w:val="24"/>
                <w:highlight w:val="none"/>
              </w:rPr>
            </w:pPr>
            <w:r>
              <w:rPr>
                <w:color w:val="auto"/>
                <w:sz w:val="24"/>
                <w:highlight w:val="none"/>
              </w:rPr>
              <w:t>≤</w:t>
            </w:r>
            <w:r>
              <w:rPr>
                <w:rFonts w:hint="eastAsia"/>
                <w:color w:val="auto"/>
                <w:sz w:val="24"/>
                <w:highlight w:val="none"/>
              </w:rPr>
              <w:t>2070</w:t>
            </w:r>
            <w:r>
              <w:rPr>
                <w:color w:val="auto"/>
                <w:sz w:val="24"/>
                <w:highlight w:val="none"/>
              </w:rPr>
              <w:t>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最大设计车速</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km/h</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w:t>
            </w:r>
            <w:r>
              <w:rPr>
                <w:color w:val="auto"/>
                <w:kern w:val="0"/>
                <w:sz w:val="24"/>
                <w:highlight w:val="none"/>
              </w:rPr>
              <w:t>89</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底盘排放标准</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国六</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燃油</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柴油</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发动机功率</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≥294kw</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外形尺寸</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mm</w:t>
            </w: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w:t>
            </w:r>
            <w:r>
              <w:rPr>
                <w:color w:val="auto"/>
                <w:kern w:val="0"/>
                <w:sz w:val="24"/>
                <w:highlight w:val="none"/>
              </w:rPr>
              <w:t>10230×2520×3</w:t>
            </w:r>
            <w:r>
              <w:rPr>
                <w:rFonts w:hint="eastAsia"/>
                <w:color w:val="auto"/>
                <w:kern w:val="0"/>
                <w:sz w:val="24"/>
                <w:highlight w:val="none"/>
              </w:rPr>
              <w:t>450</w:t>
            </w:r>
          </w:p>
        </w:tc>
      </w:tr>
    </w:tbl>
    <w:p>
      <w:pPr>
        <w:ind w:firstLine="468" w:firstLineChars="200"/>
        <w:outlineLvl w:val="0"/>
        <w:rPr>
          <w:bCs/>
          <w:color w:val="auto"/>
          <w:spacing w:val="-3"/>
          <w:sz w:val="24"/>
          <w:highlight w:val="none"/>
        </w:rPr>
      </w:pPr>
    </w:p>
    <w:p>
      <w:pPr>
        <w:tabs>
          <w:tab w:val="left" w:pos="360"/>
        </w:tabs>
        <w:ind w:firstLine="480" w:firstLineChars="200"/>
        <w:rPr>
          <w:color w:val="auto"/>
          <w:kern w:val="0"/>
          <w:sz w:val="24"/>
          <w:highlight w:val="none"/>
        </w:rPr>
      </w:pPr>
      <w:r>
        <w:rPr>
          <w:color w:val="auto"/>
          <w:kern w:val="0"/>
          <w:sz w:val="24"/>
          <w:highlight w:val="none"/>
        </w:rPr>
        <w:t>1.2 其他功能要求</w:t>
      </w:r>
    </w:p>
    <w:p>
      <w:pPr>
        <w:tabs>
          <w:tab w:val="left" w:pos="360"/>
        </w:tabs>
        <w:ind w:firstLine="480" w:firstLineChars="200"/>
        <w:rPr>
          <w:color w:val="auto"/>
          <w:kern w:val="0"/>
          <w:sz w:val="24"/>
          <w:highlight w:val="none"/>
        </w:rPr>
      </w:pPr>
      <w:r>
        <w:rPr>
          <w:color w:val="auto"/>
          <w:kern w:val="0"/>
          <w:sz w:val="24"/>
          <w:highlight w:val="none"/>
        </w:rPr>
        <w:t>车辆主要专用装置为高压真空装置、中置水箱、高压柱塞泵、垃圾箱体和后清洗盘,实现道路污染物清除、疏水性沥青路面机能恢复、生化污染及有毒有害物料的清除功能。车辆侧面防护装置的材料材质为铝合金,连接方式为螺栓连接。后下部防护装置的材料材质为Q235钢,连接方式为焊接,最大离地高度为</w:t>
      </w:r>
      <w:r>
        <w:rPr>
          <w:color w:val="auto"/>
          <w:sz w:val="24"/>
          <w:highlight w:val="none"/>
        </w:rPr>
        <w:t>≥</w:t>
      </w:r>
      <w:r>
        <w:rPr>
          <w:color w:val="auto"/>
          <w:kern w:val="0"/>
          <w:sz w:val="24"/>
          <w:highlight w:val="none"/>
        </w:rPr>
        <w:t>470mm。</w:t>
      </w:r>
    </w:p>
    <w:p>
      <w:pPr>
        <w:pStyle w:val="10"/>
        <w:numPr>
          <w:ilvl w:val="0"/>
          <w:numId w:val="3"/>
        </w:numPr>
        <w:ind w:firstLineChars="0"/>
        <w:jc w:val="left"/>
        <w:rPr>
          <w:color w:val="auto"/>
          <w:kern w:val="0"/>
          <w:sz w:val="24"/>
          <w:highlight w:val="none"/>
        </w:rPr>
      </w:pPr>
      <w:r>
        <w:rPr>
          <w:color w:val="auto"/>
          <w:kern w:val="0"/>
          <w:sz w:val="24"/>
          <w:highlight w:val="none"/>
        </w:rPr>
        <w:t>行走作业采用静液压行走，实现大扭矩超低速作业。</w:t>
      </w:r>
    </w:p>
    <w:p>
      <w:pPr>
        <w:pStyle w:val="10"/>
        <w:numPr>
          <w:ilvl w:val="0"/>
          <w:numId w:val="3"/>
        </w:numPr>
        <w:ind w:firstLineChars="0"/>
        <w:jc w:val="left"/>
        <w:rPr>
          <w:color w:val="auto"/>
          <w:kern w:val="0"/>
          <w:sz w:val="24"/>
          <w:highlight w:val="none"/>
        </w:rPr>
      </w:pPr>
      <w:r>
        <w:rPr>
          <w:color w:val="auto"/>
          <w:kern w:val="0"/>
          <w:sz w:val="24"/>
          <w:highlight w:val="none"/>
        </w:rPr>
        <w:t>配备有低压冲水功能及后喷雾功能，可用于低压冲水作业及后喷雾降温、降尘。</w:t>
      </w:r>
    </w:p>
    <w:p>
      <w:pPr>
        <w:pStyle w:val="10"/>
        <w:numPr>
          <w:ilvl w:val="0"/>
          <w:numId w:val="3"/>
        </w:numPr>
        <w:ind w:firstLineChars="0"/>
        <w:jc w:val="left"/>
        <w:rPr>
          <w:color w:val="auto"/>
          <w:kern w:val="0"/>
          <w:sz w:val="24"/>
          <w:highlight w:val="none"/>
        </w:rPr>
      </w:pPr>
      <w:r>
        <w:rPr>
          <w:color w:val="auto"/>
          <w:kern w:val="0"/>
          <w:sz w:val="24"/>
          <w:highlight w:val="none"/>
        </w:rPr>
        <w:t>风机排风口设置由消音装置。</w:t>
      </w:r>
    </w:p>
    <w:p>
      <w:pPr>
        <w:pStyle w:val="10"/>
        <w:numPr>
          <w:ilvl w:val="0"/>
          <w:numId w:val="3"/>
        </w:numPr>
        <w:ind w:firstLineChars="0"/>
        <w:jc w:val="left"/>
        <w:rPr>
          <w:color w:val="auto"/>
          <w:kern w:val="0"/>
          <w:sz w:val="24"/>
          <w:highlight w:val="none"/>
        </w:rPr>
      </w:pPr>
      <w:r>
        <w:rPr>
          <w:color w:val="auto"/>
          <w:kern w:val="0"/>
          <w:sz w:val="24"/>
          <w:highlight w:val="none"/>
        </w:rPr>
        <w:t>配有中置避障侧清洗盘同尾部后清洗盘，使得车辆的作业模式实现多元化。</w:t>
      </w:r>
    </w:p>
    <w:p>
      <w:pPr>
        <w:pStyle w:val="10"/>
        <w:numPr>
          <w:ilvl w:val="0"/>
          <w:numId w:val="3"/>
        </w:numPr>
        <w:ind w:firstLineChars="0"/>
        <w:jc w:val="left"/>
        <w:rPr>
          <w:color w:val="auto"/>
          <w:kern w:val="0"/>
          <w:sz w:val="24"/>
          <w:highlight w:val="none"/>
        </w:rPr>
      </w:pPr>
      <w:r>
        <w:rPr>
          <w:color w:val="auto"/>
          <w:kern w:val="0"/>
          <w:sz w:val="24"/>
          <w:highlight w:val="none"/>
        </w:rPr>
        <w:t>采用优质高压水泵，2个水泵并联结构，在压力不变的情况下流量增大一倍，满足清洗除污对流量的需求。</w:t>
      </w:r>
    </w:p>
    <w:p>
      <w:pPr>
        <w:pStyle w:val="10"/>
        <w:numPr>
          <w:ilvl w:val="0"/>
          <w:numId w:val="3"/>
        </w:numPr>
        <w:ind w:firstLineChars="0"/>
        <w:jc w:val="left"/>
        <w:rPr>
          <w:color w:val="auto"/>
          <w:kern w:val="0"/>
          <w:sz w:val="24"/>
          <w:highlight w:val="none"/>
        </w:rPr>
      </w:pPr>
      <w:r>
        <w:rPr>
          <w:color w:val="auto"/>
          <w:kern w:val="0"/>
          <w:sz w:val="24"/>
          <w:highlight w:val="none"/>
        </w:rPr>
        <w:t>清水箱内设置有水位过低报警装置，并具有水位过低水泵断电保护功能，以防止水泵缺水损坏，并且在垃圾箱内设置有水位过高保护装置。</w:t>
      </w:r>
    </w:p>
    <w:p>
      <w:pPr>
        <w:pStyle w:val="10"/>
        <w:numPr>
          <w:ilvl w:val="0"/>
          <w:numId w:val="3"/>
        </w:numPr>
        <w:ind w:firstLineChars="0"/>
        <w:jc w:val="left"/>
        <w:rPr>
          <w:color w:val="auto"/>
          <w:kern w:val="0"/>
          <w:sz w:val="24"/>
          <w:highlight w:val="none"/>
        </w:rPr>
      </w:pPr>
      <w:r>
        <w:rPr>
          <w:color w:val="auto"/>
          <w:kern w:val="0"/>
          <w:sz w:val="24"/>
          <w:highlight w:val="none"/>
        </w:rPr>
        <w:t>装配有低压冲水装置，冲水宽度不低于24米。</w:t>
      </w:r>
    </w:p>
    <w:p>
      <w:pPr>
        <w:pStyle w:val="10"/>
        <w:numPr>
          <w:ilvl w:val="0"/>
          <w:numId w:val="3"/>
        </w:numPr>
        <w:ind w:firstLineChars="0"/>
        <w:jc w:val="left"/>
        <w:rPr>
          <w:color w:val="auto"/>
          <w:kern w:val="0"/>
          <w:sz w:val="24"/>
          <w:highlight w:val="none"/>
        </w:rPr>
      </w:pPr>
      <w:r>
        <w:rPr>
          <w:color w:val="auto"/>
          <w:kern w:val="0"/>
          <w:sz w:val="24"/>
          <w:highlight w:val="none"/>
        </w:rPr>
        <w:t>后门设置有液位观察镜，以便于污水箱内液位的观察。</w:t>
      </w:r>
    </w:p>
    <w:p>
      <w:pPr>
        <w:widowControl/>
        <w:jc w:val="left"/>
        <w:rPr>
          <w:bCs/>
          <w:color w:val="auto"/>
          <w:sz w:val="24"/>
          <w:highlight w:val="none"/>
        </w:rPr>
      </w:pPr>
      <w:r>
        <w:rPr>
          <w:bCs/>
          <w:color w:val="auto"/>
          <w:sz w:val="24"/>
          <w:highlight w:val="none"/>
        </w:rPr>
        <w:br w:type="page"/>
      </w:r>
    </w:p>
    <w:p>
      <w:pPr>
        <w:pStyle w:val="9"/>
        <w:ind w:firstLine="0" w:firstLineChars="0"/>
        <w:jc w:val="center"/>
        <w:rPr>
          <w:rFonts w:ascii="Times New Roman" w:hAnsi="Times New Roman"/>
          <w:bCs/>
          <w:color w:val="auto"/>
          <w:kern w:val="2"/>
          <w:sz w:val="24"/>
          <w:szCs w:val="24"/>
          <w:highlight w:val="none"/>
        </w:rPr>
      </w:pPr>
    </w:p>
    <w:p>
      <w:pPr>
        <w:pStyle w:val="9"/>
        <w:ind w:firstLine="482" w:firstLineChars="200"/>
        <w:rPr>
          <w:rFonts w:ascii="Times New Roman" w:hAnsi="Times New Roman"/>
          <w:color w:val="auto"/>
          <w:sz w:val="24"/>
          <w:szCs w:val="24"/>
          <w:highlight w:val="none"/>
        </w:rPr>
      </w:pPr>
      <w:r>
        <w:rPr>
          <w:rFonts w:ascii="Times New Roman" w:hAnsi="Times New Roman"/>
          <w:b/>
          <w:bCs/>
          <w:color w:val="auto"/>
          <w:kern w:val="2"/>
          <w:sz w:val="24"/>
          <w:szCs w:val="24"/>
          <w:highlight w:val="none"/>
        </w:rPr>
        <w:t>2、18吨清洗车</w:t>
      </w:r>
    </w:p>
    <w:p>
      <w:pPr>
        <w:tabs>
          <w:tab w:val="left" w:pos="360"/>
        </w:tabs>
        <w:ind w:firstLine="480" w:firstLineChars="200"/>
        <w:rPr>
          <w:color w:val="auto"/>
          <w:kern w:val="0"/>
          <w:sz w:val="24"/>
          <w:highlight w:val="none"/>
        </w:rPr>
      </w:pPr>
      <w:r>
        <w:rPr>
          <w:color w:val="auto"/>
          <w:kern w:val="0"/>
          <w:sz w:val="24"/>
          <w:highlight w:val="none"/>
        </w:rPr>
        <w:t>2.1主要参数</w:t>
      </w:r>
    </w:p>
    <w:tbl>
      <w:tblPr>
        <w:tblStyle w:val="7"/>
        <w:tblW w:w="8095" w:type="dxa"/>
        <w:jc w:val="center"/>
        <w:tblLayout w:type="autofit"/>
        <w:tblCellMar>
          <w:top w:w="0" w:type="dxa"/>
          <w:left w:w="108" w:type="dxa"/>
          <w:bottom w:w="0" w:type="dxa"/>
          <w:right w:w="108" w:type="dxa"/>
        </w:tblCellMar>
      </w:tblPr>
      <w:tblGrid>
        <w:gridCol w:w="3134"/>
        <w:gridCol w:w="1134"/>
        <w:gridCol w:w="3827"/>
      </w:tblGrid>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项目</w:t>
            </w:r>
          </w:p>
        </w:tc>
        <w:tc>
          <w:tcPr>
            <w:tcW w:w="1134"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单位</w:t>
            </w:r>
          </w:p>
        </w:tc>
        <w:tc>
          <w:tcPr>
            <w:tcW w:w="3827"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参数</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 xml:space="preserve">总质量 </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≥18000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额定载质量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≥10100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整备质量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sz w:val="24"/>
                <w:highlight w:val="none"/>
              </w:rPr>
            </w:pPr>
            <w:r>
              <w:rPr>
                <w:color w:val="auto"/>
                <w:sz w:val="24"/>
                <w:highlight w:val="none"/>
              </w:rPr>
              <w:t>≤7550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最大设计车速</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km/h</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w:t>
            </w:r>
            <w:r>
              <w:rPr>
                <w:color w:val="auto"/>
                <w:kern w:val="0"/>
                <w:sz w:val="24"/>
                <w:highlight w:val="none"/>
              </w:rPr>
              <w:t>100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罐体有效容积</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m³</w:t>
            </w: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≥10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底盘排放标准</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国六</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燃油</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柴油</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发动机功率</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≥147kw</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外形尺寸</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mm</w:t>
            </w: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≤8250×2500×2980</w:t>
            </w:r>
          </w:p>
        </w:tc>
      </w:tr>
    </w:tbl>
    <w:p>
      <w:pPr>
        <w:jc w:val="center"/>
        <w:rPr>
          <w:bCs/>
          <w:color w:val="auto"/>
          <w:sz w:val="24"/>
          <w:highlight w:val="none"/>
        </w:rPr>
      </w:pPr>
    </w:p>
    <w:p>
      <w:pPr>
        <w:tabs>
          <w:tab w:val="left" w:pos="360"/>
        </w:tabs>
        <w:ind w:firstLine="480" w:firstLineChars="200"/>
        <w:rPr>
          <w:color w:val="auto"/>
          <w:kern w:val="0"/>
          <w:sz w:val="24"/>
          <w:highlight w:val="none"/>
        </w:rPr>
      </w:pPr>
      <w:r>
        <w:rPr>
          <w:color w:val="auto"/>
          <w:kern w:val="0"/>
          <w:sz w:val="24"/>
          <w:highlight w:val="none"/>
        </w:rPr>
        <w:t>2.2其他功能要求</w:t>
      </w:r>
    </w:p>
    <w:p>
      <w:pPr>
        <w:pStyle w:val="11"/>
        <w:numPr>
          <w:ilvl w:val="0"/>
          <w:numId w:val="0"/>
        </w:numPr>
        <w:spacing w:beforeLines="0" w:afterLines="0"/>
        <w:ind w:firstLine="480" w:firstLineChars="200"/>
        <w:rPr>
          <w:rFonts w:ascii="Times New Roman" w:eastAsia="宋体"/>
          <w:color w:val="auto"/>
          <w:sz w:val="24"/>
          <w:szCs w:val="24"/>
          <w:highlight w:val="none"/>
        </w:rPr>
      </w:pPr>
      <w:r>
        <w:rPr>
          <w:rFonts w:ascii="Times New Roman" w:eastAsia="宋体"/>
          <w:color w:val="auto"/>
          <w:sz w:val="24"/>
          <w:szCs w:val="24"/>
          <w:highlight w:val="none"/>
        </w:rPr>
        <w:t>该车前部装有鸭嘴冲洗或柱状对冲喷嘴、后部装有圆柱开洒水喷嘴或扇形喷嘴，后置工作平台并配置高压水枪。高喷水枪可调节成柱状或雾状。洒水系统管道均采用镀锌处理，耐腐蚀性好，储水罐采用先进防腐工艺处理，涂层附着力好，防腐效果好。水罐设有低水位传感报警系统，无水时自动报警，防止水泵缺水损坏。系统留有应急消防水带压力出水接口，可以作为狭窄通道，消防功能的应急补充，以及远距离灌溉。水路控制采用气缸或气阀控制，通过驾驶室内部操作盒上的按钮控制各执行元件的动作，使用可靠。驾驶室具有视野宽阔，采暖好，带制冷空调，驾驶室密封好，振动和噪声低、座椅舒适、操作机构和仪表布局合理。</w:t>
      </w:r>
    </w:p>
    <w:p>
      <w:pPr>
        <w:pStyle w:val="10"/>
        <w:numPr>
          <w:ilvl w:val="0"/>
          <w:numId w:val="3"/>
        </w:numPr>
        <w:ind w:firstLineChars="0"/>
        <w:jc w:val="left"/>
        <w:rPr>
          <w:color w:val="auto"/>
          <w:kern w:val="0"/>
          <w:sz w:val="24"/>
          <w:highlight w:val="none"/>
        </w:rPr>
      </w:pPr>
      <w:r>
        <w:rPr>
          <w:color w:val="auto"/>
          <w:kern w:val="0"/>
          <w:sz w:val="24"/>
          <w:highlight w:val="none"/>
        </w:rPr>
        <w:t>前置对冲喷枪，最大冲洗宽度可达24米。</w:t>
      </w:r>
    </w:p>
    <w:p>
      <w:pPr>
        <w:pStyle w:val="10"/>
        <w:numPr>
          <w:ilvl w:val="0"/>
          <w:numId w:val="3"/>
        </w:numPr>
        <w:ind w:firstLineChars="0"/>
        <w:jc w:val="left"/>
        <w:rPr>
          <w:color w:val="auto"/>
          <w:kern w:val="0"/>
          <w:sz w:val="24"/>
          <w:highlight w:val="none"/>
        </w:rPr>
      </w:pPr>
      <w:r>
        <w:rPr>
          <w:color w:val="auto"/>
          <w:kern w:val="0"/>
          <w:sz w:val="24"/>
          <w:highlight w:val="none"/>
        </w:rPr>
        <w:t>后部装有圆柱开洒水喷嘴或扇形喷嘴，可用于道路洒水或绿化带浇灌。</w:t>
      </w:r>
    </w:p>
    <w:p>
      <w:pPr>
        <w:pStyle w:val="10"/>
        <w:numPr>
          <w:ilvl w:val="0"/>
          <w:numId w:val="3"/>
        </w:numPr>
        <w:ind w:firstLineChars="0"/>
        <w:jc w:val="left"/>
        <w:rPr>
          <w:color w:val="auto"/>
          <w:kern w:val="0"/>
          <w:sz w:val="24"/>
          <w:highlight w:val="none"/>
        </w:rPr>
      </w:pPr>
      <w:r>
        <w:rPr>
          <w:color w:val="auto"/>
          <w:kern w:val="0"/>
          <w:sz w:val="24"/>
          <w:highlight w:val="none"/>
        </w:rPr>
        <w:t>作业装置多样化，罐体上部带喷雾功能。</w:t>
      </w:r>
    </w:p>
    <w:p>
      <w:pPr>
        <w:pStyle w:val="10"/>
        <w:numPr>
          <w:ilvl w:val="0"/>
          <w:numId w:val="3"/>
        </w:numPr>
        <w:ind w:firstLineChars="0"/>
        <w:jc w:val="left"/>
        <w:rPr>
          <w:color w:val="auto"/>
          <w:kern w:val="0"/>
          <w:sz w:val="24"/>
          <w:highlight w:val="none"/>
        </w:rPr>
      </w:pPr>
      <w:r>
        <w:rPr>
          <w:color w:val="auto"/>
          <w:kern w:val="0"/>
          <w:sz w:val="24"/>
          <w:highlight w:val="none"/>
        </w:rPr>
        <w:t>后置工作平台，配有高压水枪，具有辅助消防功能，可调节成圆柱状或圆锥状，可用于清洗路标、广告牌、车身清洁等。射程可达36米。</w:t>
      </w:r>
    </w:p>
    <w:p>
      <w:pPr>
        <w:pStyle w:val="10"/>
        <w:numPr>
          <w:ilvl w:val="0"/>
          <w:numId w:val="3"/>
        </w:numPr>
        <w:ind w:firstLineChars="0"/>
        <w:jc w:val="left"/>
        <w:rPr>
          <w:color w:val="auto"/>
          <w:kern w:val="0"/>
          <w:sz w:val="24"/>
          <w:highlight w:val="none"/>
        </w:rPr>
      </w:pPr>
      <w:r>
        <w:rPr>
          <w:color w:val="auto"/>
          <w:kern w:val="0"/>
          <w:sz w:val="24"/>
          <w:highlight w:val="none"/>
        </w:rPr>
        <w:t>配有外接高压水枪，可用于车身自清洁。</w:t>
      </w:r>
    </w:p>
    <w:p>
      <w:pPr>
        <w:pStyle w:val="10"/>
        <w:numPr>
          <w:ilvl w:val="0"/>
          <w:numId w:val="3"/>
        </w:numPr>
        <w:ind w:firstLineChars="0"/>
        <w:jc w:val="left"/>
        <w:rPr>
          <w:color w:val="auto"/>
          <w:kern w:val="0"/>
          <w:sz w:val="24"/>
          <w:highlight w:val="none"/>
        </w:rPr>
      </w:pPr>
      <w:r>
        <w:rPr>
          <w:color w:val="auto"/>
          <w:kern w:val="0"/>
          <w:sz w:val="24"/>
          <w:highlight w:val="none"/>
        </w:rPr>
        <w:t>配有自吸装置，适用于缺少带压力的自来水栓的场合。</w:t>
      </w:r>
    </w:p>
    <w:p>
      <w:pPr>
        <w:pStyle w:val="10"/>
        <w:numPr>
          <w:ilvl w:val="0"/>
          <w:numId w:val="3"/>
        </w:numPr>
        <w:ind w:firstLineChars="0"/>
        <w:jc w:val="left"/>
        <w:rPr>
          <w:color w:val="auto"/>
          <w:kern w:val="0"/>
          <w:sz w:val="24"/>
          <w:highlight w:val="none"/>
        </w:rPr>
      </w:pPr>
      <w:r>
        <w:rPr>
          <w:color w:val="auto"/>
          <w:kern w:val="0"/>
          <w:sz w:val="24"/>
          <w:highlight w:val="none"/>
        </w:rPr>
        <w:t>水罐设有低水位传感报警系统，当水位较低时能自动报警，防止水泵缺水损坏。</w:t>
      </w:r>
    </w:p>
    <w:p>
      <w:pPr>
        <w:widowControl/>
        <w:jc w:val="left"/>
        <w:rPr>
          <w:bCs/>
          <w:color w:val="auto"/>
          <w:kern w:val="0"/>
          <w:sz w:val="24"/>
          <w:highlight w:val="none"/>
        </w:rPr>
      </w:pPr>
      <w:r>
        <w:rPr>
          <w:bCs/>
          <w:color w:val="auto"/>
          <w:sz w:val="24"/>
          <w:highlight w:val="none"/>
        </w:rPr>
        <w:br w:type="page"/>
      </w:r>
    </w:p>
    <w:p>
      <w:pPr>
        <w:pStyle w:val="9"/>
        <w:ind w:firstLine="0" w:firstLineChars="0"/>
        <w:jc w:val="center"/>
        <w:rPr>
          <w:rFonts w:ascii="Times New Roman" w:hAnsi="Times New Roman"/>
          <w:bCs/>
          <w:color w:val="auto"/>
          <w:sz w:val="24"/>
          <w:szCs w:val="24"/>
          <w:highlight w:val="none"/>
        </w:rPr>
      </w:pPr>
    </w:p>
    <w:p>
      <w:pPr>
        <w:pStyle w:val="9"/>
        <w:ind w:firstLine="482" w:firstLineChars="200"/>
        <w:rPr>
          <w:rFonts w:ascii="Times New Roman" w:hAnsi="Times New Roman"/>
          <w:b/>
          <w:color w:val="auto"/>
          <w:sz w:val="24"/>
          <w:szCs w:val="24"/>
          <w:highlight w:val="none"/>
        </w:rPr>
      </w:pPr>
      <w:r>
        <w:rPr>
          <w:rFonts w:ascii="Times New Roman" w:hAnsi="Times New Roman"/>
          <w:b/>
          <w:bCs/>
          <w:color w:val="auto"/>
          <w:sz w:val="24"/>
          <w:szCs w:val="24"/>
          <w:highlight w:val="none"/>
        </w:rPr>
        <w:t>3、18吨洗扫车</w:t>
      </w:r>
    </w:p>
    <w:p>
      <w:pPr>
        <w:ind w:firstLine="480" w:firstLineChars="200"/>
        <w:rPr>
          <w:color w:val="auto"/>
          <w:sz w:val="24"/>
          <w:highlight w:val="none"/>
        </w:rPr>
      </w:pPr>
      <w:r>
        <w:rPr>
          <w:color w:val="auto"/>
          <w:sz w:val="24"/>
          <w:highlight w:val="none"/>
        </w:rPr>
        <w:t>3.1主要参数</w:t>
      </w:r>
    </w:p>
    <w:tbl>
      <w:tblPr>
        <w:tblStyle w:val="7"/>
        <w:tblW w:w="8095" w:type="dxa"/>
        <w:jc w:val="center"/>
        <w:tblLayout w:type="autofit"/>
        <w:tblCellMar>
          <w:top w:w="0" w:type="dxa"/>
          <w:left w:w="108" w:type="dxa"/>
          <w:bottom w:w="0" w:type="dxa"/>
          <w:right w:w="108" w:type="dxa"/>
        </w:tblCellMar>
      </w:tblPr>
      <w:tblGrid>
        <w:gridCol w:w="3134"/>
        <w:gridCol w:w="1134"/>
        <w:gridCol w:w="3827"/>
      </w:tblGrid>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项目</w:t>
            </w:r>
          </w:p>
        </w:tc>
        <w:tc>
          <w:tcPr>
            <w:tcW w:w="1134"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单位</w:t>
            </w:r>
          </w:p>
        </w:tc>
        <w:tc>
          <w:tcPr>
            <w:tcW w:w="3827"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参数</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 xml:space="preserve">总质量 </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≥18000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额定载质量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≥6100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整备质量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sz w:val="24"/>
                <w:highlight w:val="none"/>
              </w:rPr>
            </w:pPr>
            <w:r>
              <w:rPr>
                <w:color w:val="auto"/>
                <w:sz w:val="24"/>
                <w:highlight w:val="none"/>
              </w:rPr>
              <w:t>≤12050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最大设计车速</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km/h</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w:t>
            </w:r>
            <w:r>
              <w:rPr>
                <w:color w:val="auto"/>
                <w:kern w:val="0"/>
                <w:sz w:val="24"/>
                <w:highlight w:val="none"/>
              </w:rPr>
              <w:t>89</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底盘排放标准</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国六</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燃油</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柴油</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发动机功率</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≥154kw</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外形尺寸</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mm</w:t>
            </w: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≤8850×2500×3250</w:t>
            </w:r>
          </w:p>
        </w:tc>
      </w:tr>
    </w:tbl>
    <w:p>
      <w:pPr>
        <w:rPr>
          <w:color w:val="auto"/>
          <w:sz w:val="24"/>
          <w:highlight w:val="none"/>
        </w:rPr>
      </w:pPr>
    </w:p>
    <w:p>
      <w:pPr>
        <w:pStyle w:val="2"/>
        <w:spacing w:after="0"/>
        <w:ind w:firstLine="480" w:firstLineChars="200"/>
        <w:jc w:val="both"/>
        <w:rPr>
          <w:color w:val="auto"/>
          <w:sz w:val="24"/>
          <w:szCs w:val="24"/>
          <w:highlight w:val="none"/>
        </w:rPr>
      </w:pPr>
      <w:r>
        <w:rPr>
          <w:color w:val="auto"/>
          <w:sz w:val="24"/>
          <w:szCs w:val="24"/>
          <w:highlight w:val="none"/>
        </w:rPr>
        <w:t>3.2其他功能要求</w:t>
      </w:r>
    </w:p>
    <w:p>
      <w:pPr>
        <w:pStyle w:val="2"/>
        <w:spacing w:after="0"/>
        <w:ind w:firstLine="480" w:firstLineChars="200"/>
        <w:jc w:val="both"/>
        <w:rPr>
          <w:color w:val="auto"/>
          <w:sz w:val="24"/>
          <w:szCs w:val="24"/>
          <w:highlight w:val="none"/>
        </w:rPr>
      </w:pPr>
      <w:r>
        <w:rPr>
          <w:color w:val="auto"/>
          <w:sz w:val="24"/>
          <w:szCs w:val="24"/>
          <w:highlight w:val="none"/>
        </w:rPr>
        <w:t>整车为二类底盘上加装副发动机、风机、高压水泵、清水箱、垃圾箱、左右清扫机构、中置带洗地长喷杆的宽吸嘴、扫盘降尘系统、液压系统、专用装置电控系统和副车架等改装而成。</w:t>
      </w:r>
    </w:p>
    <w:p>
      <w:pPr>
        <w:pStyle w:val="10"/>
        <w:numPr>
          <w:ilvl w:val="0"/>
          <w:numId w:val="3"/>
        </w:numPr>
        <w:ind w:left="794" w:hanging="397" w:firstLineChars="0"/>
        <w:rPr>
          <w:color w:val="auto"/>
          <w:kern w:val="0"/>
          <w:sz w:val="24"/>
          <w:highlight w:val="none"/>
        </w:rPr>
      </w:pPr>
      <w:r>
        <w:rPr>
          <w:color w:val="auto"/>
          <w:sz w:val="24"/>
          <w:highlight w:val="none"/>
        </w:rPr>
        <w:t>整车采用“中置两扫盘+中置宽吸嘴（内置高压水喷杆）+中置高压侧喷杆”的布置方式，作业装置集中，喷嘴离地间距恒定，刷洗-冲洗-吸收污水等动作连续流畅，作业飞溅少、污水吸净率高，清洗效率高等特点。</w:t>
      </w:r>
    </w:p>
    <w:p>
      <w:pPr>
        <w:pStyle w:val="10"/>
        <w:numPr>
          <w:ilvl w:val="0"/>
          <w:numId w:val="3"/>
        </w:numPr>
        <w:ind w:left="794" w:hanging="397" w:firstLineChars="0"/>
        <w:rPr>
          <w:color w:val="auto"/>
          <w:kern w:val="0"/>
          <w:sz w:val="24"/>
          <w:highlight w:val="none"/>
        </w:rPr>
      </w:pPr>
      <w:r>
        <w:rPr>
          <w:color w:val="auto"/>
          <w:sz w:val="24"/>
          <w:highlight w:val="none"/>
        </w:rPr>
        <w:t>副发动机与风机之间通过电气自动控制的离合器连接，能保证副发动机空载启动及熄火；</w:t>
      </w:r>
      <w:r>
        <w:rPr>
          <w:color w:val="auto"/>
          <w:kern w:val="0"/>
          <w:sz w:val="24"/>
          <w:highlight w:val="none"/>
        </w:rPr>
        <w:t xml:space="preserve"> </w:t>
      </w:r>
    </w:p>
    <w:p>
      <w:pPr>
        <w:pStyle w:val="10"/>
        <w:numPr>
          <w:ilvl w:val="0"/>
          <w:numId w:val="3"/>
        </w:numPr>
        <w:ind w:left="794" w:hanging="397" w:firstLineChars="0"/>
        <w:rPr>
          <w:color w:val="auto"/>
          <w:kern w:val="0"/>
          <w:sz w:val="24"/>
          <w:highlight w:val="none"/>
        </w:rPr>
      </w:pPr>
      <w:r>
        <w:rPr>
          <w:color w:val="auto"/>
          <w:sz w:val="24"/>
          <w:highlight w:val="none"/>
        </w:rPr>
        <w:t>风机采用自行设计专用洗扫车高压离心式风机，效率高，风量大。</w:t>
      </w:r>
    </w:p>
    <w:p>
      <w:pPr>
        <w:pStyle w:val="10"/>
        <w:numPr>
          <w:ilvl w:val="0"/>
          <w:numId w:val="3"/>
        </w:numPr>
        <w:ind w:left="794" w:hanging="397" w:firstLineChars="0"/>
        <w:rPr>
          <w:color w:val="auto"/>
          <w:kern w:val="0"/>
          <w:sz w:val="24"/>
          <w:highlight w:val="none"/>
        </w:rPr>
      </w:pPr>
      <w:r>
        <w:rPr>
          <w:color w:val="auto"/>
          <w:sz w:val="24"/>
          <w:highlight w:val="none"/>
        </w:rPr>
        <w:t>清水箱充分利用车载空间，容积大，容积达9 m³。垃圾箱采用单层不锈钢结构，倾翻卸料，带污水高位报警保护装置和自洁装置。</w:t>
      </w:r>
    </w:p>
    <w:p>
      <w:pPr>
        <w:pStyle w:val="10"/>
        <w:numPr>
          <w:ilvl w:val="0"/>
          <w:numId w:val="3"/>
        </w:numPr>
        <w:ind w:left="794" w:hanging="397" w:firstLineChars="0"/>
        <w:rPr>
          <w:color w:val="auto"/>
          <w:kern w:val="0"/>
          <w:sz w:val="24"/>
          <w:highlight w:val="none"/>
        </w:rPr>
      </w:pPr>
      <w:r>
        <w:rPr>
          <w:color w:val="auto"/>
          <w:sz w:val="24"/>
          <w:highlight w:val="none"/>
        </w:rPr>
        <w:t>左右清扫机构采用先进的液压控制方式控制扫盘的摆出和收回，不仅具有遇障自动避让功能，扫刷磨损后还能自动调节扫盘接地压力，从而大大减轻操作人员的工作强度，同时还可以实现左扫、右扫和全扫等不同作业模式。</w:t>
      </w:r>
    </w:p>
    <w:p>
      <w:pPr>
        <w:pStyle w:val="10"/>
        <w:numPr>
          <w:ilvl w:val="0"/>
          <w:numId w:val="3"/>
        </w:numPr>
        <w:ind w:left="794" w:hanging="397" w:firstLineChars="0"/>
        <w:rPr>
          <w:color w:val="auto"/>
          <w:kern w:val="0"/>
          <w:sz w:val="24"/>
          <w:highlight w:val="none"/>
        </w:rPr>
      </w:pPr>
      <w:r>
        <w:rPr>
          <w:color w:val="auto"/>
          <w:sz w:val="24"/>
          <w:highlight w:val="none"/>
        </w:rPr>
        <w:t>中置双吸口超宽吸嘴，其内置长排高压水喷杆，离地间隙小、水流冲击力大，能直接将污水送至吸口，作业飞溅少，污水吸净率高；</w:t>
      </w:r>
    </w:p>
    <w:p>
      <w:pPr>
        <w:pStyle w:val="10"/>
        <w:numPr>
          <w:ilvl w:val="0"/>
          <w:numId w:val="3"/>
        </w:numPr>
        <w:ind w:left="794" w:hanging="397" w:firstLineChars="0"/>
        <w:rPr>
          <w:color w:val="auto"/>
          <w:kern w:val="0"/>
          <w:sz w:val="24"/>
          <w:highlight w:val="none"/>
        </w:rPr>
      </w:pPr>
      <w:r>
        <w:rPr>
          <w:color w:val="auto"/>
          <w:sz w:val="24"/>
          <w:highlight w:val="none"/>
        </w:rPr>
        <w:t>开式液压系统驱动左右扫盘旋转、吸嘴升降、垃圾箱后门开闭、垃圾箱倾翻复位等机械动作。</w:t>
      </w:r>
    </w:p>
    <w:p>
      <w:pPr>
        <w:numPr>
          <w:ilvl w:val="0"/>
          <w:numId w:val="3"/>
        </w:numPr>
        <w:jc w:val="left"/>
        <w:rPr>
          <w:color w:val="auto"/>
          <w:sz w:val="24"/>
          <w:highlight w:val="none"/>
        </w:rPr>
      </w:pPr>
      <w:r>
        <w:rPr>
          <w:color w:val="auto"/>
          <w:sz w:val="24"/>
          <w:highlight w:val="none"/>
        </w:rPr>
        <w:t>专用工作装置电控系统采用控制器智能化控制，一键式作业起动和停机操作。</w:t>
      </w:r>
    </w:p>
    <w:p>
      <w:pPr>
        <w:widowControl/>
        <w:jc w:val="left"/>
        <w:rPr>
          <w:b/>
          <w:bCs/>
          <w:color w:val="auto"/>
          <w:kern w:val="0"/>
          <w:sz w:val="24"/>
          <w:highlight w:val="none"/>
        </w:rPr>
      </w:pPr>
      <w:r>
        <w:rPr>
          <w:b/>
          <w:bCs/>
          <w:color w:val="auto"/>
          <w:sz w:val="24"/>
          <w:highlight w:val="none"/>
        </w:rPr>
        <w:br w:type="page"/>
      </w:r>
    </w:p>
    <w:p>
      <w:pPr>
        <w:pStyle w:val="9"/>
        <w:ind w:firstLine="482" w:firstLineChars="200"/>
        <w:rPr>
          <w:rFonts w:ascii="Times New Roman" w:hAnsi="Times New Roman"/>
          <w:b/>
          <w:bCs/>
          <w:color w:val="auto"/>
          <w:sz w:val="24"/>
          <w:szCs w:val="24"/>
          <w:highlight w:val="none"/>
        </w:rPr>
      </w:pPr>
    </w:p>
    <w:p>
      <w:pPr>
        <w:pStyle w:val="9"/>
        <w:ind w:firstLine="482" w:firstLineChars="200"/>
        <w:rPr>
          <w:rFonts w:ascii="Times New Roman" w:hAnsi="Times New Roman"/>
          <w:b/>
          <w:color w:val="auto"/>
          <w:sz w:val="24"/>
          <w:szCs w:val="24"/>
          <w:highlight w:val="none"/>
        </w:rPr>
      </w:pPr>
      <w:r>
        <w:rPr>
          <w:rFonts w:ascii="Times New Roman" w:hAnsi="Times New Roman"/>
          <w:b/>
          <w:bCs/>
          <w:color w:val="auto"/>
          <w:sz w:val="24"/>
          <w:szCs w:val="24"/>
          <w:highlight w:val="none"/>
        </w:rPr>
        <w:t>4、18吨车厢可卸式垃圾车</w:t>
      </w:r>
    </w:p>
    <w:p>
      <w:pPr>
        <w:ind w:firstLine="480" w:firstLineChars="200"/>
        <w:rPr>
          <w:color w:val="auto"/>
          <w:sz w:val="24"/>
          <w:highlight w:val="none"/>
        </w:rPr>
      </w:pPr>
      <w:r>
        <w:rPr>
          <w:color w:val="auto"/>
          <w:sz w:val="24"/>
          <w:highlight w:val="none"/>
        </w:rPr>
        <w:t>4.1主要参数</w:t>
      </w:r>
    </w:p>
    <w:tbl>
      <w:tblPr>
        <w:tblStyle w:val="7"/>
        <w:tblW w:w="8095" w:type="dxa"/>
        <w:jc w:val="center"/>
        <w:tblLayout w:type="autofit"/>
        <w:tblCellMar>
          <w:top w:w="0" w:type="dxa"/>
          <w:left w:w="108" w:type="dxa"/>
          <w:bottom w:w="0" w:type="dxa"/>
          <w:right w:w="108" w:type="dxa"/>
        </w:tblCellMar>
      </w:tblPr>
      <w:tblGrid>
        <w:gridCol w:w="3134"/>
        <w:gridCol w:w="1134"/>
        <w:gridCol w:w="3827"/>
      </w:tblGrid>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项目</w:t>
            </w:r>
          </w:p>
        </w:tc>
        <w:tc>
          <w:tcPr>
            <w:tcW w:w="1134"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单位</w:t>
            </w:r>
          </w:p>
        </w:tc>
        <w:tc>
          <w:tcPr>
            <w:tcW w:w="3827"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参数</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 xml:space="preserve">总质量 </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≥18000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额定载质量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≥8500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整备质量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sz w:val="24"/>
                <w:highlight w:val="none"/>
              </w:rPr>
            </w:pPr>
            <w:r>
              <w:rPr>
                <w:color w:val="auto"/>
                <w:sz w:val="24"/>
                <w:highlight w:val="none"/>
              </w:rPr>
              <w:t>≤8050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最大设计车速</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km/h</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w:t>
            </w:r>
            <w:r>
              <w:rPr>
                <w:color w:val="auto"/>
                <w:kern w:val="0"/>
                <w:sz w:val="24"/>
                <w:highlight w:val="none"/>
              </w:rPr>
              <w:t>89</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底盘排放标准</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国六</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燃油</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柴油</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发动机功率</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≥180kw</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外形尺寸</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mm</w:t>
            </w: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≤8250×2500×3350</w:t>
            </w:r>
          </w:p>
        </w:tc>
      </w:tr>
    </w:tbl>
    <w:p>
      <w:pPr>
        <w:rPr>
          <w:bCs/>
          <w:color w:val="auto"/>
          <w:sz w:val="24"/>
          <w:highlight w:val="none"/>
        </w:rPr>
      </w:pPr>
    </w:p>
    <w:p>
      <w:pPr>
        <w:ind w:firstLine="480" w:firstLineChars="200"/>
        <w:rPr>
          <w:color w:val="auto"/>
          <w:sz w:val="24"/>
          <w:highlight w:val="none"/>
        </w:rPr>
      </w:pPr>
      <w:r>
        <w:rPr>
          <w:color w:val="auto"/>
          <w:sz w:val="24"/>
          <w:highlight w:val="none"/>
        </w:rPr>
        <w:t>4.2其他功能要求</w:t>
      </w:r>
    </w:p>
    <w:p>
      <w:pPr>
        <w:ind w:firstLine="444" w:firstLineChars="185"/>
        <w:rPr>
          <w:b/>
          <w:color w:val="auto"/>
          <w:sz w:val="24"/>
          <w:highlight w:val="none"/>
        </w:rPr>
      </w:pPr>
      <w:r>
        <w:rPr>
          <w:color w:val="auto"/>
          <w:sz w:val="24"/>
          <w:highlight w:val="none"/>
        </w:rPr>
        <w:t>本车的所有动作完全由液压系统来控制，在平日里可将车载垃圾箱放置到各个垃圾收集站，待垃圾收集满后，该车可直接开赴至垃圾站，通过液压系统的操控，可将本车加装的拉臂钩上装系统放下，钩住站内垃圾箱前端的连接点，将垃圾箱拉至车体的后座上，此时即可启动车辆，将垃圾运送至垃圾处理站内，进行自卸式倾倒。</w:t>
      </w:r>
      <w:r>
        <w:rPr>
          <w:b/>
          <w:color w:val="auto"/>
          <w:sz w:val="24"/>
          <w:highlight w:val="none"/>
        </w:rPr>
        <w:t xml:space="preserve">                                                      </w:t>
      </w:r>
    </w:p>
    <w:p>
      <w:pPr>
        <w:pStyle w:val="10"/>
        <w:numPr>
          <w:ilvl w:val="0"/>
          <w:numId w:val="3"/>
        </w:numPr>
        <w:ind w:firstLineChars="0"/>
        <w:jc w:val="left"/>
        <w:rPr>
          <w:color w:val="auto"/>
          <w:kern w:val="0"/>
          <w:sz w:val="24"/>
          <w:highlight w:val="none"/>
        </w:rPr>
      </w:pPr>
      <w:r>
        <w:rPr>
          <w:color w:val="auto"/>
          <w:kern w:val="0"/>
          <w:sz w:val="24"/>
          <w:highlight w:val="none"/>
        </w:rPr>
        <w:t>拉臂钩上装系统：由副架、翻转架、翻转臂、伸缩臂及锁箱装置组成。</w:t>
      </w:r>
    </w:p>
    <w:p>
      <w:pPr>
        <w:pStyle w:val="10"/>
        <w:numPr>
          <w:ilvl w:val="0"/>
          <w:numId w:val="3"/>
        </w:numPr>
        <w:ind w:firstLineChars="0"/>
        <w:jc w:val="left"/>
        <w:rPr>
          <w:color w:val="auto"/>
          <w:kern w:val="0"/>
          <w:sz w:val="24"/>
          <w:highlight w:val="none"/>
        </w:rPr>
      </w:pPr>
      <w:r>
        <w:rPr>
          <w:color w:val="auto"/>
          <w:kern w:val="0"/>
          <w:sz w:val="24"/>
          <w:highlight w:val="none"/>
        </w:rPr>
        <w:t>液压动力系统：由液压泵、阀块、单向阀、气液控制阀、液压锁、液压接头、液压管路、滤清器、液压油箱等组成。</w:t>
      </w:r>
    </w:p>
    <w:p>
      <w:pPr>
        <w:pStyle w:val="10"/>
        <w:numPr>
          <w:ilvl w:val="0"/>
          <w:numId w:val="4"/>
        </w:numPr>
        <w:ind w:firstLineChars="0"/>
        <w:jc w:val="left"/>
        <w:rPr>
          <w:color w:val="auto"/>
          <w:kern w:val="0"/>
          <w:sz w:val="24"/>
          <w:highlight w:val="none"/>
        </w:rPr>
      </w:pPr>
      <w:r>
        <w:rPr>
          <w:color w:val="auto"/>
          <w:kern w:val="0"/>
          <w:sz w:val="24"/>
          <w:highlight w:val="none"/>
        </w:rPr>
        <w:t>气动动力系统：取气于底盘取力器控制气管，经电磁换向气阀连接于液压控制阀，以实现各执行元件的动作。</w:t>
      </w:r>
    </w:p>
    <w:p>
      <w:pPr>
        <w:pStyle w:val="10"/>
        <w:numPr>
          <w:ilvl w:val="0"/>
          <w:numId w:val="4"/>
        </w:numPr>
        <w:ind w:firstLineChars="0"/>
        <w:jc w:val="left"/>
        <w:rPr>
          <w:color w:val="auto"/>
          <w:kern w:val="0"/>
          <w:sz w:val="24"/>
          <w:highlight w:val="none"/>
        </w:rPr>
      </w:pPr>
      <w:r>
        <w:rPr>
          <w:color w:val="auto"/>
          <w:kern w:val="0"/>
          <w:sz w:val="24"/>
          <w:highlight w:val="none"/>
        </w:rPr>
        <w:t>电气控制系统：取电于汽车电瓶，经驾驶室操作按钮，控制电磁气阀的换向动作。</w:t>
      </w:r>
    </w:p>
    <w:p>
      <w:pPr>
        <w:pStyle w:val="10"/>
        <w:numPr>
          <w:ilvl w:val="0"/>
          <w:numId w:val="3"/>
        </w:numPr>
        <w:ind w:firstLineChars="0"/>
        <w:jc w:val="left"/>
        <w:rPr>
          <w:color w:val="auto"/>
          <w:kern w:val="0"/>
          <w:sz w:val="24"/>
          <w:highlight w:val="none"/>
        </w:rPr>
      </w:pPr>
      <w:r>
        <w:rPr>
          <w:color w:val="auto"/>
          <w:kern w:val="0"/>
          <w:sz w:val="24"/>
          <w:highlight w:val="none"/>
        </w:rPr>
        <w:t>主油缸系统有缓冲装置，保证垃圾箱落位时不冲击副架。</w:t>
      </w:r>
    </w:p>
    <w:p>
      <w:pPr>
        <w:pStyle w:val="10"/>
        <w:numPr>
          <w:ilvl w:val="0"/>
          <w:numId w:val="3"/>
        </w:numPr>
        <w:ind w:firstLineChars="0"/>
        <w:jc w:val="left"/>
        <w:rPr>
          <w:color w:val="auto"/>
          <w:kern w:val="0"/>
          <w:sz w:val="24"/>
          <w:highlight w:val="none"/>
        </w:rPr>
      </w:pPr>
      <w:r>
        <w:rPr>
          <w:color w:val="auto"/>
          <w:kern w:val="0"/>
          <w:sz w:val="24"/>
          <w:highlight w:val="none"/>
        </w:rPr>
        <w:t>采用外部液压锁箱装置，同时设有传感器位置检测，安全可靠。</w:t>
      </w:r>
    </w:p>
    <w:p>
      <w:pPr>
        <w:pStyle w:val="10"/>
        <w:numPr>
          <w:ilvl w:val="0"/>
          <w:numId w:val="3"/>
        </w:numPr>
        <w:ind w:firstLineChars="0"/>
        <w:jc w:val="left"/>
        <w:rPr>
          <w:color w:val="auto"/>
          <w:kern w:val="0"/>
          <w:sz w:val="24"/>
          <w:highlight w:val="none"/>
        </w:rPr>
      </w:pPr>
      <w:r>
        <w:rPr>
          <w:color w:val="auto"/>
          <w:kern w:val="0"/>
          <w:sz w:val="24"/>
          <w:highlight w:val="none"/>
        </w:rPr>
        <w:t>拉臂钩采用伸缩臂设计，具有高强度性能，可以适应不同长度的垃圾箱转运。</w:t>
      </w:r>
    </w:p>
    <w:p>
      <w:pPr>
        <w:pStyle w:val="10"/>
        <w:numPr>
          <w:ilvl w:val="0"/>
          <w:numId w:val="3"/>
        </w:numPr>
        <w:ind w:firstLineChars="0"/>
        <w:jc w:val="left"/>
        <w:rPr>
          <w:color w:val="auto"/>
          <w:kern w:val="0"/>
          <w:sz w:val="24"/>
          <w:highlight w:val="none"/>
        </w:rPr>
      </w:pPr>
      <w:r>
        <w:rPr>
          <w:color w:val="auto"/>
          <w:kern w:val="0"/>
          <w:sz w:val="24"/>
          <w:highlight w:val="none"/>
        </w:rPr>
        <w:t>安全系统包括装载平衡阀、双向液压锁、行程控制阀及液压控制的锁箱装置。</w:t>
      </w:r>
    </w:p>
    <w:p>
      <w:pPr>
        <w:pStyle w:val="10"/>
        <w:numPr>
          <w:ilvl w:val="0"/>
          <w:numId w:val="3"/>
        </w:numPr>
        <w:ind w:firstLineChars="0"/>
        <w:jc w:val="left"/>
        <w:rPr>
          <w:color w:val="auto"/>
          <w:kern w:val="0"/>
          <w:sz w:val="24"/>
          <w:highlight w:val="none"/>
        </w:rPr>
      </w:pPr>
      <w:r>
        <w:rPr>
          <w:color w:val="auto"/>
          <w:kern w:val="0"/>
          <w:sz w:val="24"/>
          <w:highlight w:val="none"/>
        </w:rPr>
        <w:t>发动机输出动力经取力器传递至液压泵，驱动各动作液压缸。</w:t>
      </w:r>
    </w:p>
    <w:p>
      <w:pPr>
        <w:pStyle w:val="10"/>
        <w:numPr>
          <w:ilvl w:val="0"/>
          <w:numId w:val="3"/>
        </w:numPr>
        <w:ind w:firstLineChars="0"/>
        <w:jc w:val="left"/>
        <w:rPr>
          <w:color w:val="auto"/>
          <w:kern w:val="0"/>
          <w:sz w:val="24"/>
          <w:highlight w:val="none"/>
        </w:rPr>
      </w:pPr>
      <w:r>
        <w:rPr>
          <w:color w:val="auto"/>
          <w:kern w:val="0"/>
          <w:sz w:val="24"/>
          <w:highlight w:val="none"/>
        </w:rPr>
        <w:t>起吊能力</w:t>
      </w:r>
      <w:r>
        <w:rPr>
          <w:color w:val="auto"/>
          <w:sz w:val="24"/>
          <w:highlight w:val="none"/>
        </w:rPr>
        <w:t>≥14吨。</w:t>
      </w:r>
    </w:p>
    <w:p>
      <w:pPr>
        <w:pStyle w:val="10"/>
        <w:numPr>
          <w:ilvl w:val="0"/>
          <w:numId w:val="3"/>
        </w:numPr>
        <w:ind w:firstLineChars="0"/>
        <w:jc w:val="left"/>
        <w:rPr>
          <w:color w:val="auto"/>
          <w:kern w:val="0"/>
          <w:sz w:val="24"/>
          <w:highlight w:val="none"/>
        </w:rPr>
      </w:pPr>
      <w:r>
        <w:rPr>
          <w:color w:val="auto"/>
          <w:sz w:val="24"/>
          <w:highlight w:val="none"/>
        </w:rPr>
        <w:t>钩心高度1570 mm、后导轮允许宽度1070 mm、锁紧距离3550 mm。</w:t>
      </w:r>
    </w:p>
    <w:p>
      <w:pPr>
        <w:pStyle w:val="2"/>
        <w:spacing w:after="0"/>
        <w:rPr>
          <w:color w:val="auto"/>
          <w:sz w:val="24"/>
          <w:szCs w:val="24"/>
          <w:highlight w:val="none"/>
        </w:rPr>
      </w:pPr>
      <w:r>
        <w:rPr>
          <w:color w:val="auto"/>
          <w:sz w:val="24"/>
          <w:szCs w:val="24"/>
          <w:highlight w:val="none"/>
        </w:rPr>
        <w:br w:type="page"/>
      </w:r>
    </w:p>
    <w:p>
      <w:pPr>
        <w:pStyle w:val="5"/>
        <w:spacing w:after="0"/>
        <w:ind w:left="0" w:firstLine="482" w:firstLineChars="200"/>
        <w:rPr>
          <w:b/>
          <w:color w:val="auto"/>
          <w:sz w:val="24"/>
          <w:highlight w:val="none"/>
        </w:rPr>
      </w:pPr>
      <w:r>
        <w:rPr>
          <w:b/>
          <w:color w:val="auto"/>
          <w:sz w:val="24"/>
          <w:highlight w:val="none"/>
        </w:rPr>
        <w:t>5、18吨压缩式垃圾车</w:t>
      </w:r>
    </w:p>
    <w:p>
      <w:pPr>
        <w:ind w:firstLine="480" w:firstLineChars="200"/>
        <w:rPr>
          <w:color w:val="auto"/>
          <w:sz w:val="24"/>
          <w:highlight w:val="none"/>
        </w:rPr>
      </w:pPr>
      <w:r>
        <w:rPr>
          <w:color w:val="auto"/>
          <w:sz w:val="24"/>
          <w:highlight w:val="none"/>
        </w:rPr>
        <w:t>5.1主要参数</w:t>
      </w:r>
    </w:p>
    <w:tbl>
      <w:tblPr>
        <w:tblStyle w:val="7"/>
        <w:tblW w:w="8095" w:type="dxa"/>
        <w:jc w:val="center"/>
        <w:tblLayout w:type="autofit"/>
        <w:tblCellMar>
          <w:top w:w="0" w:type="dxa"/>
          <w:left w:w="108" w:type="dxa"/>
          <w:bottom w:w="0" w:type="dxa"/>
          <w:right w:w="108" w:type="dxa"/>
        </w:tblCellMar>
      </w:tblPr>
      <w:tblGrid>
        <w:gridCol w:w="3134"/>
        <w:gridCol w:w="1134"/>
        <w:gridCol w:w="3827"/>
      </w:tblGrid>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项目</w:t>
            </w:r>
          </w:p>
        </w:tc>
        <w:tc>
          <w:tcPr>
            <w:tcW w:w="1134"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单位</w:t>
            </w:r>
          </w:p>
        </w:tc>
        <w:tc>
          <w:tcPr>
            <w:tcW w:w="3827" w:type="dxa"/>
            <w:tcBorders>
              <w:top w:val="single" w:color="auto" w:sz="4" w:space="0"/>
              <w:left w:val="nil"/>
              <w:bottom w:val="single" w:color="auto" w:sz="4" w:space="0"/>
              <w:right w:val="single" w:color="auto" w:sz="4" w:space="0"/>
            </w:tcBorders>
            <w:shd w:val="clear" w:color="000000" w:fill="F2DBDB"/>
            <w:noWrap/>
            <w:vAlign w:val="top"/>
          </w:tcPr>
          <w:p>
            <w:pPr>
              <w:widowControl/>
              <w:jc w:val="center"/>
              <w:rPr>
                <w:b/>
                <w:color w:val="auto"/>
                <w:kern w:val="0"/>
                <w:sz w:val="24"/>
                <w:highlight w:val="none"/>
              </w:rPr>
            </w:pPr>
            <w:r>
              <w:rPr>
                <w:b/>
                <w:color w:val="auto"/>
                <w:kern w:val="0"/>
                <w:sz w:val="24"/>
                <w:highlight w:val="none"/>
              </w:rPr>
              <w:t>参数</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 xml:space="preserve">总质量 </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≥18000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额定载质量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≥6850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整备质量</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Kg</w:t>
            </w:r>
          </w:p>
        </w:tc>
        <w:tc>
          <w:tcPr>
            <w:tcW w:w="3827" w:type="dxa"/>
            <w:tcBorders>
              <w:top w:val="nil"/>
              <w:left w:val="nil"/>
              <w:bottom w:val="single" w:color="auto" w:sz="4" w:space="0"/>
              <w:right w:val="single" w:color="auto" w:sz="4" w:space="0"/>
            </w:tcBorders>
            <w:noWrap/>
            <w:vAlign w:val="center"/>
          </w:tcPr>
          <w:p>
            <w:pPr>
              <w:widowControl/>
              <w:jc w:val="center"/>
              <w:rPr>
                <w:color w:val="auto"/>
                <w:sz w:val="24"/>
                <w:highlight w:val="none"/>
              </w:rPr>
            </w:pPr>
            <w:r>
              <w:rPr>
                <w:color w:val="auto"/>
                <w:sz w:val="24"/>
                <w:highlight w:val="none"/>
              </w:rPr>
              <w:t>≤11100</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最大设计车速</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km/h</w:t>
            </w: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sz w:val="24"/>
                <w:highlight w:val="none"/>
              </w:rPr>
              <w:t>≥</w:t>
            </w:r>
            <w:r>
              <w:rPr>
                <w:color w:val="auto"/>
                <w:kern w:val="0"/>
                <w:sz w:val="24"/>
                <w:highlight w:val="none"/>
              </w:rPr>
              <w:t>89</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底盘排放标准</w:t>
            </w:r>
          </w:p>
        </w:tc>
        <w:tc>
          <w:tcPr>
            <w:tcW w:w="1134"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p>
        </w:tc>
        <w:tc>
          <w:tcPr>
            <w:tcW w:w="3827" w:type="dxa"/>
            <w:tcBorders>
              <w:top w:val="nil"/>
              <w:left w:val="nil"/>
              <w:bottom w:val="single" w:color="auto" w:sz="4" w:space="0"/>
              <w:right w:val="single" w:color="auto" w:sz="4" w:space="0"/>
            </w:tcBorders>
            <w:noWrap/>
            <w:vAlign w:val="center"/>
          </w:tcPr>
          <w:p>
            <w:pPr>
              <w:widowControl/>
              <w:jc w:val="center"/>
              <w:rPr>
                <w:color w:val="auto"/>
                <w:kern w:val="0"/>
                <w:sz w:val="24"/>
                <w:highlight w:val="none"/>
              </w:rPr>
            </w:pPr>
            <w:r>
              <w:rPr>
                <w:color w:val="auto"/>
                <w:kern w:val="0"/>
                <w:sz w:val="24"/>
                <w:highlight w:val="none"/>
              </w:rPr>
              <w:t>国六</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燃油</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柴油</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发动机功率</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≥154kw</w:t>
            </w:r>
          </w:p>
        </w:tc>
      </w:tr>
      <w:tr>
        <w:tblPrEx>
          <w:tblCellMar>
            <w:top w:w="0" w:type="dxa"/>
            <w:left w:w="108" w:type="dxa"/>
            <w:bottom w:w="0" w:type="dxa"/>
            <w:right w:w="108" w:type="dxa"/>
          </w:tblCellMar>
        </w:tblPrEx>
        <w:trPr>
          <w:trHeight w:val="332" w:hRule="atLeast"/>
          <w:jc w:val="center"/>
        </w:trPr>
        <w:tc>
          <w:tcPr>
            <w:tcW w:w="3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r>
              <w:rPr>
                <w:color w:val="auto"/>
                <w:sz w:val="24"/>
                <w:highlight w:val="none"/>
              </w:rPr>
              <w:t>外形尺寸</w:t>
            </w:r>
          </w:p>
        </w:tc>
        <w:tc>
          <w:tcPr>
            <w:tcW w:w="1134"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mm</w:t>
            </w:r>
          </w:p>
        </w:tc>
        <w:tc>
          <w:tcPr>
            <w:tcW w:w="3827" w:type="dxa"/>
            <w:tcBorders>
              <w:top w:val="nil"/>
              <w:left w:val="nil"/>
              <w:bottom w:val="single" w:color="auto" w:sz="4" w:space="0"/>
              <w:right w:val="single" w:color="auto" w:sz="4" w:space="0"/>
            </w:tcBorders>
            <w:noWrap/>
            <w:vAlign w:val="center"/>
          </w:tcPr>
          <w:p>
            <w:pPr>
              <w:jc w:val="center"/>
              <w:rPr>
                <w:color w:val="auto"/>
                <w:sz w:val="24"/>
                <w:highlight w:val="none"/>
              </w:rPr>
            </w:pPr>
            <w:r>
              <w:rPr>
                <w:color w:val="auto"/>
                <w:sz w:val="24"/>
                <w:highlight w:val="none"/>
              </w:rPr>
              <w:t>≤9150×2500×3350</w:t>
            </w:r>
          </w:p>
        </w:tc>
      </w:tr>
    </w:tbl>
    <w:p>
      <w:pPr>
        <w:rPr>
          <w:bCs/>
          <w:color w:val="auto"/>
          <w:sz w:val="24"/>
          <w:highlight w:val="none"/>
        </w:rPr>
      </w:pPr>
    </w:p>
    <w:p>
      <w:pPr>
        <w:ind w:firstLine="480" w:firstLineChars="200"/>
        <w:rPr>
          <w:color w:val="auto"/>
          <w:sz w:val="24"/>
          <w:highlight w:val="none"/>
        </w:rPr>
      </w:pPr>
      <w:r>
        <w:rPr>
          <w:color w:val="auto"/>
          <w:sz w:val="24"/>
          <w:highlight w:val="none"/>
        </w:rPr>
        <w:t>5.2其他功能要求</w:t>
      </w:r>
    </w:p>
    <w:p>
      <w:pPr>
        <w:ind w:firstLine="444" w:firstLineChars="185"/>
        <w:rPr>
          <w:color w:val="auto"/>
          <w:sz w:val="24"/>
          <w:highlight w:val="none"/>
        </w:rPr>
      </w:pPr>
      <w:r>
        <w:rPr>
          <w:color w:val="auto"/>
          <w:sz w:val="24"/>
          <w:highlight w:val="none"/>
        </w:rPr>
        <w:t>本车采用电、气、液联合控制，采用后装压缩和双向压缩技术完成对城镇生活垃圾的收集和转运，采用微电脑控制，使液压缸协调动作来驱动刮板、滑板有规律的运动，将倒入的垃圾刮进垃圾箱，并进行压缩，提高了垃圾的收运效率。整车为全密封型，自行压缩、压缩过程中的污水全部进入污水箱，具有压力大、密封性能好、操作方便、安全可靠等优点。</w:t>
      </w:r>
    </w:p>
    <w:p>
      <w:pPr>
        <w:pStyle w:val="10"/>
        <w:numPr>
          <w:ilvl w:val="0"/>
          <w:numId w:val="3"/>
        </w:numPr>
        <w:ind w:firstLineChars="0"/>
        <w:jc w:val="left"/>
        <w:rPr>
          <w:color w:val="auto"/>
          <w:kern w:val="0"/>
          <w:sz w:val="24"/>
          <w:highlight w:val="none"/>
        </w:rPr>
      </w:pPr>
      <w:r>
        <w:rPr>
          <w:color w:val="auto"/>
          <w:kern w:val="0"/>
          <w:sz w:val="24"/>
          <w:highlight w:val="none"/>
        </w:rPr>
        <w:t>垃圾箱：垃圾箱用于压缩并储存垃圾，内置推板机构，为垃圾压缩提供背压，并用于垃圾的排出。箱体采用高强度耐磨耐腐钢板圈制焊接而成，大圆弧设计，自重轻、外观美观、结构强度高。</w:t>
      </w:r>
    </w:p>
    <w:p>
      <w:pPr>
        <w:pStyle w:val="10"/>
        <w:numPr>
          <w:ilvl w:val="0"/>
          <w:numId w:val="3"/>
        </w:numPr>
        <w:ind w:firstLineChars="0"/>
        <w:jc w:val="left"/>
        <w:rPr>
          <w:color w:val="auto"/>
          <w:kern w:val="0"/>
          <w:sz w:val="24"/>
          <w:highlight w:val="none"/>
        </w:rPr>
      </w:pPr>
      <w:r>
        <w:rPr>
          <w:color w:val="auto"/>
          <w:kern w:val="0"/>
          <w:sz w:val="24"/>
          <w:highlight w:val="none"/>
        </w:rPr>
        <w:t>填料器：填料器用于盛装收集的生活垃圾，兼具垃圾的压缩功能。内置有刮板、滑板机构，可按程序设定完成系列动作进行垃圾的压缩。</w:t>
      </w:r>
    </w:p>
    <w:p>
      <w:pPr>
        <w:pStyle w:val="10"/>
        <w:numPr>
          <w:ilvl w:val="0"/>
          <w:numId w:val="3"/>
        </w:numPr>
        <w:ind w:firstLineChars="0"/>
        <w:jc w:val="left"/>
        <w:rPr>
          <w:color w:val="auto"/>
          <w:kern w:val="0"/>
          <w:sz w:val="24"/>
          <w:highlight w:val="none"/>
        </w:rPr>
      </w:pPr>
      <w:r>
        <w:rPr>
          <w:color w:val="auto"/>
          <w:kern w:val="0"/>
          <w:sz w:val="24"/>
          <w:highlight w:val="none"/>
        </w:rPr>
        <w:t>上料装置：上料装置用于匹配前端收集工具，完成垃圾的收集工作。本车采用翻桶上料，可以集成240L,660L两种规格的垃圾桶的上料。</w:t>
      </w:r>
    </w:p>
    <w:p>
      <w:pPr>
        <w:pStyle w:val="10"/>
        <w:numPr>
          <w:ilvl w:val="0"/>
          <w:numId w:val="3"/>
        </w:numPr>
        <w:ind w:firstLineChars="0"/>
        <w:jc w:val="left"/>
        <w:rPr>
          <w:color w:val="auto"/>
          <w:kern w:val="0"/>
          <w:sz w:val="24"/>
          <w:highlight w:val="none"/>
        </w:rPr>
      </w:pPr>
      <w:r>
        <w:rPr>
          <w:color w:val="auto"/>
          <w:kern w:val="0"/>
          <w:sz w:val="24"/>
          <w:highlight w:val="none"/>
        </w:rPr>
        <w:t>液压系统：由液压泵、气动多路阀、单向阀、推铲阀、液压锁、液压接头、液压管路、滤清器、液压油箱等组成。</w:t>
      </w:r>
    </w:p>
    <w:p>
      <w:pPr>
        <w:pStyle w:val="10"/>
        <w:numPr>
          <w:ilvl w:val="0"/>
          <w:numId w:val="4"/>
        </w:numPr>
        <w:ind w:firstLineChars="0"/>
        <w:jc w:val="left"/>
        <w:rPr>
          <w:color w:val="auto"/>
          <w:kern w:val="0"/>
          <w:sz w:val="24"/>
          <w:highlight w:val="none"/>
        </w:rPr>
      </w:pPr>
      <w:r>
        <w:rPr>
          <w:color w:val="auto"/>
          <w:kern w:val="0"/>
          <w:sz w:val="24"/>
          <w:highlight w:val="none"/>
        </w:rPr>
        <w:t>气动系统：取气于底盘取力器控制气管，经电磁换向气阀连接于气动多路阀，以实现各执行元件的动作。</w:t>
      </w:r>
    </w:p>
    <w:p>
      <w:pPr>
        <w:pStyle w:val="10"/>
        <w:numPr>
          <w:ilvl w:val="0"/>
          <w:numId w:val="4"/>
        </w:numPr>
        <w:ind w:firstLineChars="0"/>
        <w:jc w:val="left"/>
        <w:rPr>
          <w:color w:val="auto"/>
          <w:kern w:val="0"/>
          <w:sz w:val="24"/>
          <w:highlight w:val="none"/>
        </w:rPr>
      </w:pPr>
      <w:r>
        <w:rPr>
          <w:color w:val="auto"/>
          <w:kern w:val="0"/>
          <w:sz w:val="24"/>
          <w:highlight w:val="none"/>
        </w:rPr>
        <w:t>电气系统：取电于汽车电瓶，经驾驶室操作按钮，控制电磁气阀的换向动作。</w:t>
      </w:r>
    </w:p>
    <w:p>
      <w:pPr>
        <w:pStyle w:val="10"/>
        <w:numPr>
          <w:ilvl w:val="0"/>
          <w:numId w:val="3"/>
        </w:numPr>
        <w:ind w:firstLineChars="0"/>
        <w:jc w:val="left"/>
        <w:rPr>
          <w:color w:val="auto"/>
          <w:kern w:val="0"/>
          <w:sz w:val="24"/>
          <w:highlight w:val="none"/>
        </w:rPr>
      </w:pPr>
      <w:r>
        <w:rPr>
          <w:color w:val="auto"/>
          <w:kern w:val="0"/>
          <w:sz w:val="24"/>
          <w:highlight w:val="none"/>
        </w:rPr>
        <w:t>在填料器底部和车辆侧面均设有污水箱，污水箱总容积600L，使得垃圾在压缩时，污水能够得到有效的收集；</w:t>
      </w:r>
    </w:p>
    <w:p>
      <w:pPr>
        <w:pStyle w:val="10"/>
        <w:numPr>
          <w:ilvl w:val="0"/>
          <w:numId w:val="3"/>
        </w:numPr>
        <w:ind w:firstLineChars="0"/>
        <w:jc w:val="left"/>
        <w:rPr>
          <w:color w:val="auto"/>
          <w:kern w:val="0"/>
          <w:sz w:val="24"/>
          <w:highlight w:val="none"/>
        </w:rPr>
      </w:pPr>
      <w:r>
        <w:rPr>
          <w:color w:val="auto"/>
          <w:kern w:val="0"/>
          <w:sz w:val="24"/>
          <w:highlight w:val="none"/>
        </w:rPr>
        <w:t>装载能力强，采用双向压缩技术，生活垃圾压缩后密度可达到600-800kg/m³以上；</w:t>
      </w:r>
    </w:p>
    <w:p>
      <w:pPr>
        <w:ind w:firstLine="480" w:firstLineChars="200"/>
        <w:rPr>
          <w:bCs/>
          <w:color w:val="auto"/>
          <w:sz w:val="24"/>
          <w:highlight w:val="none"/>
        </w:rPr>
      </w:pPr>
    </w:p>
    <w:p>
      <w:pPr>
        <w:ind w:firstLine="400" w:firstLineChars="200"/>
        <w:rPr>
          <w:color w:val="auto"/>
          <w:sz w:val="20"/>
          <w:szCs w:val="20"/>
          <w:highlight w:val="none"/>
        </w:rPr>
      </w:pPr>
    </w:p>
    <w:p>
      <w:pPr>
        <w:ind w:firstLine="482" w:firstLineChars="200"/>
        <w:rPr>
          <w:b/>
          <w:color w:val="auto"/>
          <w:sz w:val="24"/>
          <w:highlight w:val="none"/>
          <w:lang w:bidi="ar"/>
        </w:rPr>
      </w:pPr>
      <w:r>
        <w:rPr>
          <w:b/>
          <w:color w:val="auto"/>
          <w:sz w:val="24"/>
          <w:highlight w:val="none"/>
          <w:lang w:bidi="ar"/>
        </w:rPr>
        <w:t>三、商务条款</w:t>
      </w:r>
    </w:p>
    <w:p>
      <w:pPr>
        <w:ind w:firstLine="482" w:firstLineChars="200"/>
        <w:jc w:val="left"/>
        <w:rPr>
          <w:color w:val="auto"/>
          <w:sz w:val="24"/>
          <w:highlight w:val="none"/>
        </w:rPr>
      </w:pPr>
      <w:r>
        <w:rPr>
          <w:b/>
          <w:bCs/>
          <w:color w:val="auto"/>
          <w:sz w:val="24"/>
          <w:highlight w:val="none"/>
        </w:rPr>
        <w:t>1、交货期：</w:t>
      </w:r>
      <w:r>
        <w:rPr>
          <w:rFonts w:hint="eastAsia"/>
          <w:color w:val="auto"/>
          <w:sz w:val="24"/>
          <w:highlight w:val="none"/>
          <w:lang w:eastAsia="zh-CN"/>
        </w:rPr>
        <w:t>签订合同之日起7日内全部供应完毕</w:t>
      </w:r>
      <w:r>
        <w:rPr>
          <w:color w:val="auto"/>
          <w:sz w:val="24"/>
          <w:highlight w:val="none"/>
        </w:rPr>
        <w:t>。</w:t>
      </w:r>
    </w:p>
    <w:p>
      <w:pPr>
        <w:pStyle w:val="3"/>
        <w:ind w:firstLine="482" w:firstLineChars="200"/>
        <w:jc w:val="left"/>
        <w:rPr>
          <w:color w:val="auto"/>
          <w:highlight w:val="none"/>
        </w:rPr>
      </w:pPr>
      <w:r>
        <w:rPr>
          <w:b/>
          <w:bCs/>
          <w:color w:val="auto"/>
          <w:sz w:val="24"/>
          <w:highlight w:val="none"/>
        </w:rPr>
        <w:t>2、交货地点：</w:t>
      </w:r>
      <w:r>
        <w:rPr>
          <w:color w:val="auto"/>
          <w:sz w:val="24"/>
          <w:highlight w:val="none"/>
        </w:rPr>
        <w:t>采购人指定地点</w:t>
      </w:r>
    </w:p>
    <w:p>
      <w:pPr>
        <w:ind w:firstLine="482" w:firstLineChars="200"/>
        <w:jc w:val="left"/>
        <w:rPr>
          <w:rFonts w:hint="eastAsia" w:eastAsia="宋体"/>
          <w:bCs/>
          <w:color w:val="auto"/>
          <w:sz w:val="24"/>
          <w:highlight w:val="none"/>
          <w:lang w:eastAsia="zh-CN"/>
        </w:rPr>
      </w:pPr>
      <w:r>
        <w:rPr>
          <w:b/>
          <w:bCs/>
          <w:color w:val="auto"/>
          <w:sz w:val="24"/>
          <w:highlight w:val="none"/>
        </w:rPr>
        <w:t>3、付款方式：</w:t>
      </w:r>
      <w:r>
        <w:rPr>
          <w:rFonts w:hint="eastAsia" w:ascii="Times New Roman" w:hAnsi="Times New Roman"/>
          <w:bCs/>
          <w:color w:val="auto"/>
          <w:sz w:val="24"/>
          <w:highlight w:val="none"/>
          <w:lang w:eastAsia="zh-CN"/>
        </w:rPr>
        <w:t xml:space="preserve">签订合同后，采购人向中标人支付合同金额30%的预付款，在车辆运输到达采购人指定地点后支付合同金额40%的到货款，在车辆经采购人验收合格后，且对采购人指派人员培训上岗结束后支付合同金额的20%，剩余10%作为质保金，质保期结束后无任何问题3个月内退回质保金。（所有付款凭证正式增值税专用发票付款）。 </w:t>
      </w:r>
    </w:p>
    <w:p>
      <w:pPr>
        <w:ind w:firstLine="482" w:firstLineChars="200"/>
        <w:jc w:val="left"/>
        <w:rPr>
          <w:bCs/>
          <w:color w:val="auto"/>
          <w:sz w:val="24"/>
          <w:highlight w:val="none"/>
        </w:rPr>
      </w:pPr>
      <w:r>
        <w:rPr>
          <w:b/>
          <w:bCs/>
          <w:color w:val="auto"/>
          <w:sz w:val="24"/>
          <w:highlight w:val="none"/>
        </w:rPr>
        <w:t xml:space="preserve">4：验收： </w:t>
      </w:r>
      <w:r>
        <w:rPr>
          <w:bCs/>
          <w:color w:val="auto"/>
          <w:sz w:val="24"/>
          <w:highlight w:val="none"/>
        </w:rPr>
        <w:t xml:space="preserve">项目验收过程由采购人组织项目验收小组进行验收。验收标准应参照国家及行业强制标准、本合同文件的产品要求等进行验收。 </w:t>
      </w:r>
    </w:p>
    <w:p>
      <w:pPr>
        <w:ind w:firstLine="480" w:firstLineChars="200"/>
        <w:jc w:val="left"/>
        <w:rPr>
          <w:bCs/>
          <w:color w:val="auto"/>
          <w:sz w:val="24"/>
          <w:highlight w:val="none"/>
        </w:rPr>
      </w:pPr>
      <w:r>
        <w:rPr>
          <w:bCs/>
          <w:color w:val="auto"/>
          <w:sz w:val="24"/>
          <w:highlight w:val="none"/>
        </w:rPr>
        <w:t>成交供应商应提供产品的出厂合格证书，并且预先提供验收标准，填写验收报告书，供最终双方确认所用。</w:t>
      </w:r>
    </w:p>
    <w:p>
      <w:pPr>
        <w:ind w:firstLine="482" w:firstLineChars="200"/>
        <w:jc w:val="left"/>
        <w:rPr>
          <w:b/>
          <w:bCs/>
          <w:color w:val="auto"/>
          <w:sz w:val="24"/>
          <w:highlight w:val="none"/>
        </w:rPr>
      </w:pPr>
      <w:r>
        <w:rPr>
          <w:b/>
          <w:bCs/>
          <w:color w:val="auto"/>
          <w:sz w:val="24"/>
          <w:highlight w:val="none"/>
        </w:rPr>
        <w:t>5、质量保证</w:t>
      </w:r>
    </w:p>
    <w:p>
      <w:pPr>
        <w:ind w:firstLine="480" w:firstLineChars="200"/>
        <w:jc w:val="left"/>
        <w:rPr>
          <w:bCs/>
          <w:color w:val="auto"/>
          <w:sz w:val="24"/>
          <w:highlight w:val="none"/>
        </w:rPr>
      </w:pPr>
      <w:r>
        <w:rPr>
          <w:bCs/>
          <w:color w:val="auto"/>
          <w:sz w:val="24"/>
          <w:highlight w:val="none"/>
        </w:rPr>
        <w:t>（1）质量保证期：质保期为验收合格后1年。</w:t>
      </w:r>
    </w:p>
    <w:p>
      <w:pPr>
        <w:ind w:firstLine="480" w:firstLineChars="200"/>
        <w:jc w:val="left"/>
        <w:rPr>
          <w:bCs/>
          <w:color w:val="auto"/>
          <w:sz w:val="24"/>
          <w:highlight w:val="none"/>
        </w:rPr>
      </w:pPr>
      <w:r>
        <w:rPr>
          <w:bCs/>
          <w:color w:val="auto"/>
          <w:sz w:val="24"/>
          <w:highlight w:val="none"/>
        </w:rPr>
        <w:t>（2）质量保证期内中标供应商应对由于设计、工艺或材料的缺陷而发生的任何不足和故障负责任。在质量保证期内，如果产品质量原因发生故障，中标供应商要调查故障原因并免费修复直至满足产品性能及服务的要求，或者更换整体或部分有缺陷的组件和材料。</w:t>
      </w:r>
    </w:p>
    <w:p>
      <w:pPr>
        <w:ind w:firstLine="480" w:firstLineChars="200"/>
        <w:jc w:val="left"/>
        <w:rPr>
          <w:bCs/>
          <w:color w:val="auto"/>
          <w:sz w:val="24"/>
          <w:highlight w:val="none"/>
        </w:rPr>
      </w:pPr>
      <w:r>
        <w:rPr>
          <w:bCs/>
          <w:color w:val="auto"/>
          <w:sz w:val="24"/>
          <w:highlight w:val="none"/>
        </w:rPr>
        <w:t>（3）质量保证期期满后，中标供应商继续为采购人提供专业维修服务，由此发生的相关服务和备品备件费用按成本价计费，由采购人承担。</w:t>
      </w:r>
    </w:p>
    <w:p>
      <w:pPr>
        <w:ind w:firstLine="482" w:firstLineChars="200"/>
        <w:jc w:val="left"/>
        <w:rPr>
          <w:b/>
          <w:bCs/>
          <w:color w:val="auto"/>
          <w:sz w:val="24"/>
          <w:highlight w:val="none"/>
        </w:rPr>
      </w:pPr>
      <w:r>
        <w:rPr>
          <w:b/>
          <w:bCs/>
          <w:color w:val="auto"/>
          <w:sz w:val="24"/>
          <w:highlight w:val="none"/>
        </w:rPr>
        <w:t>6、售后服务</w:t>
      </w:r>
    </w:p>
    <w:p>
      <w:pPr>
        <w:ind w:firstLine="480" w:firstLineChars="200"/>
        <w:jc w:val="left"/>
        <w:rPr>
          <w:color w:val="auto"/>
          <w:sz w:val="24"/>
          <w:highlight w:val="none"/>
        </w:rPr>
      </w:pPr>
      <w:r>
        <w:rPr>
          <w:color w:val="auto"/>
          <w:sz w:val="24"/>
          <w:highlight w:val="none"/>
        </w:rPr>
        <w:t>（1）投标单位应在接到采购单位通知后4小时内立即派人员到达现场鉴定，24小时内维修完毕。</w:t>
      </w:r>
    </w:p>
    <w:p>
      <w:pPr>
        <w:ind w:firstLine="482" w:firstLineChars="200"/>
        <w:jc w:val="left"/>
        <w:rPr>
          <w:color w:val="auto"/>
          <w:sz w:val="24"/>
          <w:highlight w:val="none"/>
        </w:rPr>
      </w:pPr>
      <w:r>
        <w:rPr>
          <w:b/>
          <w:bCs/>
          <w:color w:val="auto"/>
          <w:sz w:val="24"/>
          <w:highlight w:val="none"/>
        </w:rPr>
        <w:t>7、违约责任：</w:t>
      </w:r>
      <w:r>
        <w:rPr>
          <w:color w:val="auto"/>
          <w:sz w:val="24"/>
          <w:highlight w:val="none"/>
        </w:rPr>
        <w:t>按《中华人民共和国民法典》中的相关条款执行。</w:t>
      </w:r>
    </w:p>
    <w:p>
      <w:pPr>
        <w:ind w:firstLine="482" w:firstLineChars="200"/>
        <w:jc w:val="left"/>
        <w:rPr>
          <w:b/>
          <w:bCs/>
          <w:color w:val="auto"/>
          <w:sz w:val="24"/>
          <w:highlight w:val="none"/>
        </w:rPr>
      </w:pPr>
      <w:r>
        <w:rPr>
          <w:b/>
          <w:bCs/>
          <w:color w:val="auto"/>
          <w:sz w:val="24"/>
          <w:highlight w:val="none"/>
        </w:rPr>
        <w:t>8、其他要求：</w:t>
      </w:r>
    </w:p>
    <w:p>
      <w:pPr>
        <w:ind w:firstLine="480" w:firstLineChars="200"/>
        <w:jc w:val="left"/>
        <w:rPr>
          <w:color w:val="auto"/>
          <w:sz w:val="24"/>
          <w:highlight w:val="none"/>
        </w:rPr>
      </w:pPr>
      <w:r>
        <w:rPr>
          <w:color w:val="auto"/>
          <w:sz w:val="24"/>
          <w:highlight w:val="none"/>
        </w:rPr>
        <w:t>中标人应保证采购人在中华人民共和国使用中标人所提供的货物或货物的任何部分时，免受第三方提出的侵犯其专利权、商标权的起诉；如果任何第三方提出侵权指控，中标人承担一切与之有关的责任。</w:t>
      </w:r>
    </w:p>
    <w:p>
      <w:pPr>
        <w:pStyle w:val="2"/>
        <w:rPr>
          <w:color w:val="auto"/>
          <w:highlight w:val="none"/>
        </w:rPr>
      </w:pPr>
    </w:p>
    <w:p>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宋体" w:hAnsi="宋体" w:eastAsia="宋体"/>
        <w:b/>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62A724C"/>
    <w:multiLevelType w:val="multilevel"/>
    <w:tmpl w:val="462A724C"/>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
    <w:nsid w:val="4AA27097"/>
    <w:multiLevelType w:val="singleLevel"/>
    <w:tmpl w:val="4AA27097"/>
    <w:lvl w:ilvl="0" w:tentative="0">
      <w:start w:val="4"/>
      <w:numFmt w:val="chineseCounting"/>
      <w:suff w:val="space"/>
      <w:lvlText w:val="第%1章"/>
      <w:lvlJc w:val="left"/>
      <w:rPr>
        <w:rFonts w:hint="eastAsia"/>
      </w:rPr>
    </w:lvl>
  </w:abstractNum>
  <w:abstractNum w:abstractNumId="3">
    <w:nsid w:val="7B827A34"/>
    <w:multiLevelType w:val="multilevel"/>
    <w:tmpl w:val="7B827A34"/>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WY0MmQ0ZTI2OGU3YzJkMjhlYWJjNWEyYzhmMzgifQ=="/>
  </w:docVars>
  <w:rsids>
    <w:rsidRoot w:val="4CBD5463"/>
    <w:rsid w:val="4CBD5463"/>
    <w:rsid w:val="7452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tabs>
        <w:tab w:val="left" w:pos="0"/>
      </w:tabs>
      <w:spacing w:after="120"/>
      <w:ind w:firstLine="420"/>
    </w:pPr>
    <w:rPr>
      <w:szCs w:val="28"/>
    </w:rPr>
  </w:style>
  <w:style w:type="paragraph" w:styleId="3">
    <w:name w:val="Body Text"/>
    <w:basedOn w:val="1"/>
    <w:next w:val="4"/>
    <w:uiPriority w:val="0"/>
    <w:pPr>
      <w:jc w:val="center"/>
    </w:pPr>
  </w:style>
  <w:style w:type="paragraph" w:styleId="4">
    <w:name w:val="toc 2"/>
    <w:basedOn w:val="1"/>
    <w:next w:val="1"/>
    <w:qFormat/>
    <w:uiPriority w:val="0"/>
    <w:pPr>
      <w:tabs>
        <w:tab w:val="right" w:leader="middleDot" w:pos="8640"/>
        <w:tab w:val="left" w:pos="9180"/>
      </w:tabs>
      <w:spacing w:line="460" w:lineRule="exact"/>
    </w:pPr>
    <w:rPr>
      <w:sz w:val="24"/>
    </w:rPr>
  </w:style>
  <w:style w:type="paragraph" w:styleId="5">
    <w:name w:val="Body Text First Indent 2"/>
    <w:basedOn w:val="6"/>
    <w:next w:val="1"/>
    <w:qFormat/>
    <w:uiPriority w:val="0"/>
    <w:pPr>
      <w:ind w:firstLine="420"/>
    </w:pPr>
  </w:style>
  <w:style w:type="paragraph" w:styleId="6">
    <w:name w:val="Body Text Indent"/>
    <w:basedOn w:val="1"/>
    <w:next w:val="1"/>
    <w:qFormat/>
    <w:uiPriority w:val="99"/>
    <w:pPr>
      <w:spacing w:after="120"/>
      <w:ind w:left="420"/>
    </w:pPr>
    <w:rPr>
      <w:kern w:val="0"/>
    </w:rPr>
  </w:style>
  <w:style w:type="paragraph" w:customStyle="1" w:styleId="9">
    <w:name w:val="标书"/>
    <w:basedOn w:val="1"/>
    <w:uiPriority w:val="0"/>
    <w:pPr>
      <w:ind w:firstLine="420" w:firstLineChars="150"/>
    </w:pPr>
    <w:rPr>
      <w:rFonts w:ascii="宋体" w:hAnsi="宋体"/>
      <w:kern w:val="0"/>
      <w:sz w:val="28"/>
      <w:szCs w:val="28"/>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 w:type="paragraph" w:customStyle="1" w:styleId="11">
    <w:name w:val="章标题"/>
    <w:next w:val="1"/>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2022-06-16T10:19:00Z</dcterms:created>
  <dc:creator>似水流年</dc:creator>
  <cp:lastModifiedBy>似水流年</cp:lastModifiedBy>
  <dcterms:modified xsi:type="dcterms:W3CDTF">2022-06-16T10:19:46Z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36C01A848CBB44599A93B39C8079AC26</vt:lpwstr>
  </property>
</Properties>
</file>