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right="-86" w:rightChars="-41"/>
        <w:jc w:val="center"/>
        <w:outlineLvl w:val="0"/>
        <w:rPr>
          <w:rFonts w:ascii="宋体" w:hAnsi="宋体" w:cs="宋体"/>
          <w:color w:val="auto"/>
          <w:kern w:val="0"/>
          <w:szCs w:val="21"/>
          <w:highlight w:val="none"/>
        </w:rPr>
      </w:pPr>
      <w:bookmarkStart w:id="0" w:name="_Toc2562_WPSOffice_Level1"/>
      <w:bookmarkStart w:id="1" w:name="_Toc14214_WPSOffice_Level1"/>
      <w:bookmarkStart w:id="2" w:name="_Toc2126_WPSOffice_Level1"/>
      <w:bookmarkStart w:id="3" w:name="_Toc31324_WPSOffice_Level1"/>
      <w:bookmarkStart w:id="4" w:name="_Toc32655"/>
      <w:bookmarkStart w:id="5" w:name="_Toc27584"/>
      <w:bookmarkStart w:id="6" w:name="_Toc24403_WPSOffice_Level1"/>
      <w:bookmarkStart w:id="7" w:name="_Toc24340_WPSOffice_Level1"/>
      <w:bookmarkStart w:id="8" w:name="_Toc19475_WPSOffice_Level1"/>
      <w:bookmarkStart w:id="15" w:name="_GoBack"/>
      <w:bookmarkEnd w:id="15"/>
      <w:r>
        <w:rPr>
          <w:rFonts w:hint="eastAsia" w:ascii="宋体" w:hAnsi="宋体" w:cs="宋体"/>
          <w:b/>
          <w:bCs/>
          <w:color w:val="auto"/>
          <w:sz w:val="32"/>
          <w:szCs w:val="22"/>
          <w:highlight w:val="none"/>
        </w:rPr>
        <w:t xml:space="preserve">第一章  </w:t>
      </w:r>
      <w:bookmarkEnd w:id="0"/>
      <w:bookmarkEnd w:id="1"/>
      <w:bookmarkEnd w:id="2"/>
      <w:bookmarkEnd w:id="3"/>
      <w:r>
        <w:rPr>
          <w:rFonts w:hint="eastAsia" w:ascii="宋体" w:hAnsi="宋体" w:cs="宋体"/>
          <w:b/>
          <w:bCs/>
          <w:color w:val="auto"/>
          <w:sz w:val="32"/>
          <w:szCs w:val="22"/>
          <w:highlight w:val="none"/>
        </w:rPr>
        <w:t>比选公告</w:t>
      </w:r>
      <w:bookmarkEnd w:id="4"/>
      <w:bookmarkEnd w:id="5"/>
      <w:bookmarkEnd w:id="6"/>
      <w:bookmarkEnd w:id="7"/>
      <w:bookmarkEnd w:id="8"/>
    </w:p>
    <w:p>
      <w:pPr>
        <w:widowControl/>
        <w:spacing w:line="360" w:lineRule="exact"/>
        <w:ind w:firstLine="420" w:firstLineChars="200"/>
        <w:jc w:val="left"/>
        <w:rPr>
          <w:rFonts w:ascii="宋体" w:hAnsi="宋体" w:cs="宋体"/>
          <w:color w:val="auto"/>
          <w:kern w:val="0"/>
          <w:szCs w:val="21"/>
          <w:highlight w:val="none"/>
          <w:u w:val="none"/>
        </w:rPr>
      </w:pPr>
      <w:r>
        <w:rPr>
          <w:rFonts w:hint="eastAsia" w:ascii="宋体" w:hAnsi="宋体" w:cs="宋体"/>
          <w:color w:val="auto"/>
          <w:kern w:val="0"/>
          <w:szCs w:val="21"/>
          <w:highlight w:val="none"/>
        </w:rPr>
        <w:t>根据《中华人民共和国政府采购法》之规定，上海银鑫建设咨询有限公司受上海市闵行区</w:t>
      </w:r>
      <w:r>
        <w:rPr>
          <w:rFonts w:hint="eastAsia" w:ascii="宋体" w:hAnsi="宋体" w:cs="宋体"/>
          <w:color w:val="auto"/>
          <w:kern w:val="0"/>
          <w:szCs w:val="21"/>
          <w:highlight w:val="none"/>
          <w:u w:val="none"/>
        </w:rPr>
        <w:t>水务局委托，对闵行区水务局2022年</w:t>
      </w:r>
      <w:r>
        <w:rPr>
          <w:rFonts w:ascii="宋体" w:hAnsi="宋体" w:cs="宋体"/>
          <w:color w:val="auto"/>
          <w:kern w:val="0"/>
          <w:szCs w:val="21"/>
          <w:highlight w:val="none"/>
          <w:u w:val="none"/>
        </w:rPr>
        <w:t>8</w:t>
      </w:r>
      <w:r>
        <w:rPr>
          <w:rFonts w:hint="eastAsia" w:ascii="宋体" w:hAnsi="宋体" w:cs="宋体"/>
          <w:color w:val="auto"/>
          <w:kern w:val="0"/>
          <w:szCs w:val="21"/>
          <w:highlight w:val="none"/>
          <w:u w:val="none"/>
        </w:rPr>
        <w:t>寸大功率柴油</w:t>
      </w:r>
      <w:r>
        <w:rPr>
          <w:rFonts w:hint="eastAsia" w:ascii="宋体" w:hAnsi="宋体" w:cs="宋体"/>
          <w:color w:val="auto"/>
          <w:kern w:val="0"/>
          <w:szCs w:val="21"/>
          <w:highlight w:val="none"/>
          <w:u w:val="none"/>
          <w:lang w:eastAsia="zh-CN"/>
        </w:rPr>
        <w:t>抢险泵</w:t>
      </w:r>
      <w:r>
        <w:rPr>
          <w:rFonts w:hint="eastAsia" w:ascii="宋体" w:hAnsi="宋体" w:cs="宋体"/>
          <w:color w:val="auto"/>
          <w:kern w:val="0"/>
          <w:szCs w:val="21"/>
          <w:highlight w:val="none"/>
          <w:u w:val="none"/>
        </w:rPr>
        <w:t>设备购置项目进行国内比选，特邀请合格的供应商参加比选。</w:t>
      </w:r>
    </w:p>
    <w:p>
      <w:pPr>
        <w:pStyle w:val="3"/>
        <w:spacing w:line="360" w:lineRule="exact"/>
        <w:ind w:left="229" w:hanging="228" w:hangingChars="109"/>
        <w:rPr>
          <w:rFonts w:ascii="宋体" w:hAnsi="宋体" w:cs="宋体"/>
          <w:color w:val="auto"/>
          <w:kern w:val="0"/>
          <w:szCs w:val="21"/>
          <w:highlight w:val="none"/>
          <w:u w:val="none"/>
        </w:rPr>
      </w:pPr>
    </w:p>
    <w:p>
      <w:pPr>
        <w:pStyle w:val="3"/>
        <w:numPr>
          <w:ilvl w:val="0"/>
          <w:numId w:val="1"/>
        </w:numPr>
        <w:tabs>
          <w:tab w:val="left" w:pos="1069"/>
        </w:tabs>
        <w:adjustRightInd w:val="0"/>
        <w:spacing w:line="360" w:lineRule="exact"/>
        <w:ind w:firstLine="0"/>
        <w:textAlignment w:val="baseline"/>
        <w:rPr>
          <w:rFonts w:ascii="宋体" w:hAnsi="宋体" w:cs="宋体"/>
          <w:b/>
          <w:bCs/>
          <w:color w:val="auto"/>
          <w:szCs w:val="21"/>
          <w:highlight w:val="none"/>
          <w:u w:val="none"/>
        </w:rPr>
      </w:pPr>
      <w:r>
        <w:rPr>
          <w:rFonts w:hint="eastAsia" w:ascii="宋体" w:hAnsi="宋体" w:cs="宋体"/>
          <w:b/>
          <w:bCs/>
          <w:color w:val="auto"/>
          <w:szCs w:val="21"/>
          <w:highlight w:val="none"/>
          <w:u w:val="none"/>
        </w:rPr>
        <w:t>合格的供应商必须具备以下条件</w:t>
      </w:r>
    </w:p>
    <w:p>
      <w:pPr>
        <w:pStyle w:val="3"/>
        <w:tabs>
          <w:tab w:val="left" w:pos="1069"/>
        </w:tabs>
        <w:adjustRightInd w:val="0"/>
        <w:spacing w:line="360" w:lineRule="exact"/>
        <w:ind w:firstLine="420" w:firstLineChars="200"/>
        <w:textAlignment w:val="baseline"/>
        <w:rPr>
          <w:rFonts w:ascii="宋体" w:hAnsi="宋体" w:cs="宋体"/>
          <w:color w:val="auto"/>
          <w:kern w:val="0"/>
          <w:szCs w:val="21"/>
          <w:highlight w:val="none"/>
          <w:u w:val="none"/>
        </w:rPr>
      </w:pPr>
      <w:r>
        <w:rPr>
          <w:rFonts w:hint="eastAsia" w:ascii="宋体" w:hAnsi="宋体" w:cs="宋体"/>
          <w:color w:val="auto"/>
          <w:kern w:val="0"/>
          <w:szCs w:val="21"/>
          <w:highlight w:val="none"/>
          <w:u w:val="none"/>
        </w:rPr>
        <w:t>1、符合《中华人民共和国政府采购法》第二十二条规定的供应商。</w:t>
      </w:r>
    </w:p>
    <w:p>
      <w:pPr>
        <w:pStyle w:val="3"/>
        <w:tabs>
          <w:tab w:val="left" w:pos="1069"/>
        </w:tabs>
        <w:adjustRightInd w:val="0"/>
        <w:spacing w:line="360" w:lineRule="exact"/>
        <w:ind w:firstLine="420" w:firstLineChars="200"/>
        <w:textAlignment w:val="baseline"/>
        <w:rPr>
          <w:rFonts w:ascii="宋体" w:hAnsi="宋体" w:cs="宋体"/>
          <w:color w:val="auto"/>
          <w:kern w:val="0"/>
          <w:szCs w:val="21"/>
          <w:highlight w:val="none"/>
          <w:u w:val="none"/>
        </w:rPr>
      </w:pPr>
      <w:r>
        <w:rPr>
          <w:rFonts w:hint="eastAsia" w:ascii="宋体" w:hAnsi="宋体" w:cs="宋体"/>
          <w:color w:val="auto"/>
          <w:kern w:val="0"/>
          <w:szCs w:val="21"/>
          <w:highlight w:val="none"/>
          <w:u w:val="none"/>
        </w:rPr>
        <w:t>2、其他资格要求：</w:t>
      </w:r>
    </w:p>
    <w:p>
      <w:pPr>
        <w:pStyle w:val="3"/>
        <w:keepNext w:val="0"/>
        <w:keepLines w:val="0"/>
        <w:pageBreakBefore w:val="0"/>
        <w:tabs>
          <w:tab w:val="left" w:pos="1069"/>
        </w:tabs>
        <w:kinsoku/>
        <w:wordWrap/>
        <w:overflowPunct/>
        <w:topLinePunct w:val="0"/>
        <w:autoSpaceDE/>
        <w:autoSpaceDN/>
        <w:bidi w:val="0"/>
        <w:adjustRightInd w:val="0"/>
        <w:snapToGrid/>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投标人必须为中华人民共和国境内（不包括香港、澳门及台湾地区，简称“中国境内”）具有独立法人资格的企业或其他组织，持有有效期内的营业执照</w:t>
      </w:r>
      <w:r>
        <w:rPr>
          <w:rFonts w:hint="eastAsia" w:ascii="宋体" w:hAnsi="宋体" w:cs="宋体"/>
          <w:color w:val="auto"/>
          <w:szCs w:val="21"/>
          <w:highlight w:val="none"/>
        </w:rPr>
        <w:t>；</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highlight w:val="none"/>
          <w:shd w:val="clear" w:color="auto" w:fill="FFFFFF"/>
        </w:rPr>
        <w:t>根据财政部</w:t>
      </w:r>
      <w:r>
        <w:rPr>
          <w:rFonts w:hint="eastAsia" w:ascii="宋体" w:hAnsi="宋体" w:cs="宋体"/>
          <w:color w:val="auto"/>
          <w:highlight w:val="none"/>
          <w:shd w:val="clear" w:color="auto" w:fill="FFFFFF"/>
          <w:lang w:eastAsia="zh-CN"/>
        </w:rPr>
        <w:t>《政府采购促进中小企业发展管理办法》（财库〔2020〕46号）</w:t>
      </w:r>
      <w:r>
        <w:rPr>
          <w:rFonts w:hint="eastAsia" w:ascii="宋体" w:hAnsi="宋体" w:cs="宋体"/>
          <w:color w:val="auto"/>
          <w:highlight w:val="none"/>
          <w:shd w:val="clear" w:color="auto" w:fill="FFFFFF"/>
        </w:rPr>
        <w:t>的规定并结合实际情况，本项目仅面向中小微企业、残疾人福利性单位，如投标人为中、小、微企业，需符合有关资格认定条件并按招标文件的规定提供《中小企业声明函》。声明不得有任何虚假内容，否则投标人将依法承担相应责任；</w:t>
      </w:r>
    </w:p>
    <w:p>
      <w:pPr>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（4）本项目不接受联合体比选响应。</w:t>
      </w:r>
    </w:p>
    <w:p>
      <w:pPr>
        <w:pStyle w:val="3"/>
        <w:spacing w:line="360" w:lineRule="exact"/>
        <w:ind w:left="230" w:hanging="230" w:hangingChars="109"/>
        <w:rPr>
          <w:rFonts w:ascii="宋体" w:hAnsi="宋体" w:cs="宋体"/>
          <w:b/>
          <w:bCs/>
          <w:color w:val="auto"/>
          <w:szCs w:val="21"/>
          <w:highlight w:val="none"/>
          <w:u w:val="none"/>
        </w:rPr>
      </w:pPr>
    </w:p>
    <w:p>
      <w:pPr>
        <w:pStyle w:val="3"/>
        <w:spacing w:line="360" w:lineRule="exact"/>
        <w:ind w:left="230" w:hanging="230" w:hangingChars="109"/>
        <w:rPr>
          <w:rFonts w:ascii="宋体" w:hAnsi="宋体" w:cs="宋体"/>
          <w:b/>
          <w:bCs/>
          <w:color w:val="auto"/>
          <w:szCs w:val="21"/>
          <w:highlight w:val="none"/>
          <w:u w:val="none"/>
        </w:rPr>
      </w:pPr>
      <w:r>
        <w:rPr>
          <w:rFonts w:hint="eastAsia" w:ascii="宋体" w:hAnsi="宋体" w:cs="宋体"/>
          <w:b/>
          <w:bCs/>
          <w:color w:val="auto"/>
          <w:szCs w:val="21"/>
          <w:highlight w:val="none"/>
          <w:u w:val="none"/>
        </w:rPr>
        <w:t>二、项目概况</w:t>
      </w:r>
    </w:p>
    <w:p>
      <w:pPr>
        <w:pStyle w:val="3"/>
        <w:adjustRightInd w:val="0"/>
        <w:spacing w:line="360" w:lineRule="exact"/>
        <w:ind w:firstLine="420" w:firstLineChars="200"/>
        <w:textAlignment w:val="baseline"/>
        <w:rPr>
          <w:rFonts w:ascii="宋体" w:hAnsi="宋体" w:cs="宋体"/>
          <w:color w:val="auto"/>
          <w:szCs w:val="21"/>
          <w:highlight w:val="none"/>
          <w:u w:val="none"/>
        </w:rPr>
      </w:pPr>
      <w:r>
        <w:rPr>
          <w:rFonts w:hint="eastAsia" w:ascii="宋体" w:hAnsi="宋体" w:cs="宋体"/>
          <w:color w:val="auto"/>
          <w:szCs w:val="21"/>
          <w:highlight w:val="none"/>
          <w:u w:val="none"/>
        </w:rPr>
        <w:t>1、项目名称：闵行区水务局2022年</w:t>
      </w:r>
      <w:r>
        <w:rPr>
          <w:rFonts w:ascii="宋体" w:hAnsi="宋体" w:cs="宋体"/>
          <w:color w:val="auto"/>
          <w:kern w:val="0"/>
          <w:szCs w:val="21"/>
          <w:highlight w:val="none"/>
          <w:u w:val="none"/>
        </w:rPr>
        <w:t>8</w:t>
      </w:r>
      <w:r>
        <w:rPr>
          <w:rFonts w:hint="eastAsia" w:ascii="宋体" w:hAnsi="宋体" w:cs="宋体"/>
          <w:color w:val="auto"/>
          <w:kern w:val="0"/>
          <w:szCs w:val="21"/>
          <w:highlight w:val="none"/>
          <w:u w:val="none"/>
        </w:rPr>
        <w:t>寸大功率柴油</w:t>
      </w:r>
      <w:r>
        <w:rPr>
          <w:rFonts w:hint="eastAsia" w:ascii="宋体" w:hAnsi="宋体" w:cs="宋体"/>
          <w:color w:val="auto"/>
          <w:kern w:val="0"/>
          <w:szCs w:val="21"/>
          <w:highlight w:val="none"/>
          <w:u w:val="none"/>
          <w:lang w:eastAsia="zh-CN"/>
        </w:rPr>
        <w:t>抢险泵</w:t>
      </w:r>
      <w:r>
        <w:rPr>
          <w:rFonts w:hint="eastAsia" w:ascii="宋体" w:hAnsi="宋体" w:cs="宋体"/>
          <w:color w:val="auto"/>
          <w:kern w:val="0"/>
          <w:szCs w:val="21"/>
          <w:highlight w:val="none"/>
          <w:u w:val="none"/>
        </w:rPr>
        <w:t>设备购置</w:t>
      </w:r>
      <w:r>
        <w:rPr>
          <w:rFonts w:hint="eastAsia" w:ascii="宋体" w:hAnsi="宋体" w:cs="宋体"/>
          <w:color w:val="auto"/>
          <w:szCs w:val="21"/>
          <w:highlight w:val="none"/>
          <w:u w:val="none"/>
        </w:rPr>
        <w:t>项目</w:t>
      </w:r>
    </w:p>
    <w:p>
      <w:pPr>
        <w:pStyle w:val="3"/>
        <w:adjustRightInd w:val="0"/>
        <w:spacing w:line="360" w:lineRule="exact"/>
        <w:ind w:firstLine="420" w:firstLineChars="200"/>
        <w:textAlignment w:val="baseline"/>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2、招标编号：</w:t>
      </w:r>
      <w:r>
        <w:rPr>
          <w:rFonts w:hint="eastAsia" w:ascii="宋体" w:hAnsi="宋体" w:cs="宋体"/>
          <w:color w:val="auto"/>
          <w:szCs w:val="21"/>
          <w:highlight w:val="none"/>
          <w:shd w:val="clear" w:color="auto" w:fill="auto"/>
        </w:rPr>
        <w:t>YXZC-2022-009-0</w:t>
      </w:r>
      <w:r>
        <w:rPr>
          <w:rFonts w:hint="eastAsia" w:ascii="宋体" w:hAnsi="宋体" w:cs="宋体"/>
          <w:color w:val="auto"/>
          <w:szCs w:val="21"/>
          <w:highlight w:val="none"/>
          <w:shd w:val="clear" w:color="auto" w:fill="auto"/>
          <w:lang w:val="en-US" w:eastAsia="zh-CN"/>
        </w:rPr>
        <w:t>7</w:t>
      </w:r>
    </w:p>
    <w:p>
      <w:pPr>
        <w:pStyle w:val="3"/>
        <w:adjustRightInd w:val="0"/>
        <w:spacing w:line="360" w:lineRule="exact"/>
        <w:ind w:firstLine="420" w:firstLineChars="200"/>
        <w:textAlignment w:val="baseline"/>
        <w:rPr>
          <w:rFonts w:ascii="宋体" w:hAnsi="宋体" w:cs="宋体"/>
          <w:color w:val="auto"/>
          <w:szCs w:val="21"/>
          <w:highlight w:val="none"/>
          <w:u w:val="none"/>
        </w:rPr>
      </w:pPr>
      <w:r>
        <w:rPr>
          <w:rFonts w:hint="eastAsia" w:ascii="宋体" w:hAnsi="宋体" w:cs="宋体"/>
          <w:color w:val="auto"/>
          <w:szCs w:val="21"/>
          <w:highlight w:val="none"/>
          <w:u w:val="none"/>
        </w:rPr>
        <w:t>3、项目主要内容、数量及简要规格描述或项目基本概况介绍：</w:t>
      </w:r>
    </w:p>
    <w:p>
      <w:pPr>
        <w:pStyle w:val="3"/>
        <w:adjustRightInd w:val="0"/>
        <w:spacing w:line="360" w:lineRule="exact"/>
        <w:ind w:firstLine="420" w:firstLineChars="200"/>
        <w:textAlignment w:val="baseline"/>
        <w:rPr>
          <w:rFonts w:ascii="宋体" w:hAnsi="宋体" w:cs="宋体"/>
          <w:color w:val="auto"/>
          <w:szCs w:val="21"/>
          <w:highlight w:val="none"/>
          <w:u w:val="none"/>
        </w:rPr>
      </w:pPr>
      <w:r>
        <w:rPr>
          <w:rFonts w:hint="eastAsia" w:ascii="宋体" w:hAnsi="宋体" w:cs="宋体"/>
          <w:color w:val="auto"/>
          <w:szCs w:val="21"/>
          <w:highlight w:val="none"/>
          <w:u w:val="none"/>
        </w:rPr>
        <w:t>（1）</w:t>
      </w:r>
      <w:r>
        <w:rPr>
          <w:rFonts w:hint="eastAsia" w:ascii="宋体" w:hAnsi="宋体" w:cs="宋体"/>
          <w:color w:val="auto"/>
          <w:highlight w:val="none"/>
          <w:u w:val="none"/>
          <w:shd w:val="clear" w:color="auto" w:fill="FFFFFF"/>
        </w:rPr>
        <w:t>本项目</w:t>
      </w:r>
      <w:r>
        <w:rPr>
          <w:rFonts w:hint="eastAsia" w:ascii="宋体" w:hAnsi="宋体" w:cs="宋体"/>
          <w:color w:val="auto"/>
          <w:szCs w:val="21"/>
          <w:highlight w:val="none"/>
          <w:u w:val="none"/>
        </w:rPr>
        <w:t>通过比选的方式选择有资质能力的供应商积极有效地参与闵行区水务局2022年</w:t>
      </w:r>
      <w:r>
        <w:rPr>
          <w:rFonts w:ascii="宋体" w:hAnsi="宋体" w:cs="宋体"/>
          <w:color w:val="auto"/>
          <w:kern w:val="0"/>
          <w:szCs w:val="21"/>
          <w:highlight w:val="none"/>
          <w:u w:val="none"/>
        </w:rPr>
        <w:t>8</w:t>
      </w:r>
      <w:r>
        <w:rPr>
          <w:rFonts w:hint="eastAsia" w:ascii="宋体" w:hAnsi="宋体" w:cs="宋体"/>
          <w:color w:val="auto"/>
          <w:kern w:val="0"/>
          <w:szCs w:val="21"/>
          <w:highlight w:val="none"/>
          <w:u w:val="none"/>
        </w:rPr>
        <w:t>寸大功率柴油</w:t>
      </w:r>
      <w:r>
        <w:rPr>
          <w:rFonts w:hint="eastAsia" w:ascii="宋体" w:hAnsi="宋体" w:cs="宋体"/>
          <w:color w:val="auto"/>
          <w:kern w:val="0"/>
          <w:szCs w:val="21"/>
          <w:highlight w:val="none"/>
          <w:u w:val="none"/>
          <w:lang w:eastAsia="zh-CN"/>
        </w:rPr>
        <w:t>抢险泵</w:t>
      </w:r>
      <w:r>
        <w:rPr>
          <w:rFonts w:hint="eastAsia" w:ascii="宋体" w:hAnsi="宋体" w:cs="宋体"/>
          <w:color w:val="auto"/>
          <w:kern w:val="0"/>
          <w:szCs w:val="21"/>
          <w:highlight w:val="none"/>
          <w:u w:val="none"/>
        </w:rPr>
        <w:t>设备购置</w:t>
      </w:r>
      <w:r>
        <w:rPr>
          <w:rFonts w:hint="eastAsia" w:ascii="宋体" w:hAnsi="宋体" w:cs="宋体"/>
          <w:color w:val="auto"/>
          <w:szCs w:val="21"/>
          <w:highlight w:val="none"/>
          <w:u w:val="none"/>
        </w:rPr>
        <w:t>项目，</w:t>
      </w:r>
      <w:r>
        <w:rPr>
          <w:rFonts w:hint="eastAsia" w:ascii="宋体" w:hAnsi="宋体" w:cs="宋体"/>
          <w:color w:val="auto"/>
          <w:highlight w:val="none"/>
          <w:u w:val="none"/>
          <w:shd w:val="clear" w:color="auto" w:fill="FFFFFF"/>
        </w:rPr>
        <w:t>具体内容详见采购文件第三章项目采购需求。</w:t>
      </w:r>
    </w:p>
    <w:p>
      <w:pPr>
        <w:pStyle w:val="3"/>
        <w:adjustRightInd w:val="0"/>
        <w:spacing w:line="360" w:lineRule="exact"/>
        <w:ind w:firstLine="420" w:firstLineChars="200"/>
        <w:textAlignment w:val="baseline"/>
        <w:rPr>
          <w:rFonts w:ascii="宋体" w:hAnsi="宋体" w:cs="宋体"/>
          <w:color w:val="auto"/>
          <w:szCs w:val="21"/>
          <w:highlight w:val="none"/>
          <w:u w:val="none"/>
        </w:rPr>
      </w:pPr>
      <w:r>
        <w:rPr>
          <w:rFonts w:hint="eastAsia" w:ascii="宋体" w:hAnsi="宋体" w:cs="宋体"/>
          <w:color w:val="auto"/>
          <w:szCs w:val="21"/>
          <w:highlight w:val="none"/>
          <w:u w:val="none"/>
        </w:rPr>
        <w:t>（2）项目预算及招标上限价：</w:t>
      </w:r>
    </w:p>
    <w:p>
      <w:pPr>
        <w:pStyle w:val="3"/>
        <w:adjustRightInd w:val="0"/>
        <w:spacing w:line="360" w:lineRule="exact"/>
        <w:ind w:firstLine="420" w:firstLineChars="200"/>
        <w:textAlignment w:val="baseline"/>
        <w:rPr>
          <w:rFonts w:ascii="宋体" w:hAnsi="宋体" w:cs="宋体"/>
          <w:bCs/>
          <w:color w:val="auto"/>
          <w:kern w:val="0"/>
          <w:szCs w:val="21"/>
          <w:highlight w:val="none"/>
          <w:u w:val="none"/>
        </w:rPr>
      </w:pPr>
      <w:r>
        <w:rPr>
          <w:rFonts w:hint="eastAsia" w:ascii="宋体" w:hAnsi="宋体" w:cs="宋体"/>
          <w:color w:val="auto"/>
          <w:szCs w:val="21"/>
          <w:highlight w:val="none"/>
          <w:u w:val="none"/>
        </w:rPr>
        <w:t>本项目预算为：</w:t>
      </w:r>
      <w:r>
        <w:rPr>
          <w:rFonts w:hint="eastAsia" w:ascii="宋体" w:hAnsi="宋体" w:cs="宋体"/>
          <w:color w:val="auto"/>
          <w:highlight w:val="none"/>
          <w:u w:val="none"/>
          <w:lang w:eastAsia="zh-CN"/>
        </w:rPr>
        <w:t>46万</w:t>
      </w:r>
      <w:r>
        <w:rPr>
          <w:rFonts w:hint="eastAsia" w:ascii="宋体" w:hAnsi="宋体" w:cs="宋体"/>
          <w:color w:val="auto"/>
          <w:highlight w:val="none"/>
          <w:u w:val="none"/>
        </w:rPr>
        <w:t>元</w:t>
      </w:r>
      <w:r>
        <w:rPr>
          <w:rFonts w:hint="eastAsia" w:ascii="宋体" w:hAnsi="宋体" w:cs="宋体"/>
          <w:color w:val="auto"/>
          <w:szCs w:val="21"/>
          <w:highlight w:val="none"/>
          <w:u w:val="none"/>
        </w:rPr>
        <w:t>；采购上限价为：</w:t>
      </w:r>
      <w:r>
        <w:rPr>
          <w:rFonts w:hint="eastAsia" w:ascii="宋体" w:hAnsi="宋体" w:cs="宋体"/>
          <w:color w:val="auto"/>
          <w:highlight w:val="none"/>
          <w:u w:val="none"/>
          <w:lang w:eastAsia="zh-CN"/>
        </w:rPr>
        <w:t>46万</w:t>
      </w:r>
      <w:r>
        <w:rPr>
          <w:rFonts w:hint="eastAsia" w:ascii="宋体" w:hAnsi="宋体" w:cs="宋体"/>
          <w:color w:val="auto"/>
          <w:highlight w:val="none"/>
          <w:u w:val="none"/>
        </w:rPr>
        <w:t>元</w:t>
      </w:r>
      <w:r>
        <w:rPr>
          <w:rFonts w:hint="eastAsia" w:ascii="宋体" w:hAnsi="宋体" w:cs="宋体"/>
          <w:bCs/>
          <w:color w:val="auto"/>
          <w:kern w:val="0"/>
          <w:szCs w:val="21"/>
          <w:highlight w:val="none"/>
          <w:u w:val="none"/>
        </w:rPr>
        <w:t>。</w:t>
      </w:r>
    </w:p>
    <w:p>
      <w:pPr>
        <w:pStyle w:val="3"/>
        <w:adjustRightInd w:val="0"/>
        <w:spacing w:line="360" w:lineRule="exact"/>
        <w:ind w:firstLine="420" w:firstLineChars="200"/>
        <w:textAlignment w:val="baseline"/>
        <w:rPr>
          <w:rFonts w:ascii="宋体" w:hAnsi="宋体" w:cs="宋体"/>
          <w:color w:val="auto"/>
          <w:szCs w:val="21"/>
          <w:highlight w:val="none"/>
          <w:u w:val="none"/>
        </w:rPr>
      </w:pPr>
      <w:r>
        <w:rPr>
          <w:rFonts w:hint="eastAsia" w:ascii="宋体" w:hAnsi="宋体" w:cs="宋体"/>
          <w:color w:val="auto"/>
          <w:szCs w:val="21"/>
          <w:highlight w:val="none"/>
          <w:u w:val="none"/>
        </w:rPr>
        <w:t>注：供应商报价不得超过采购上限价，超出此价，评审时将被作为无效标。</w:t>
      </w:r>
    </w:p>
    <w:p>
      <w:pPr>
        <w:pStyle w:val="3"/>
        <w:adjustRightInd w:val="0"/>
        <w:spacing w:line="360" w:lineRule="exact"/>
        <w:ind w:firstLine="420" w:firstLineChars="200"/>
        <w:textAlignment w:val="baseline"/>
        <w:rPr>
          <w:rFonts w:ascii="宋体" w:hAnsi="宋体" w:cs="宋体"/>
          <w:color w:val="auto"/>
          <w:szCs w:val="21"/>
          <w:highlight w:val="none"/>
          <w:u w:val="none"/>
        </w:rPr>
      </w:pPr>
      <w:r>
        <w:rPr>
          <w:rFonts w:hint="eastAsia" w:ascii="宋体" w:hAnsi="宋体" w:cs="宋体"/>
          <w:color w:val="auto"/>
          <w:szCs w:val="21"/>
          <w:highlight w:val="none"/>
          <w:u w:val="none"/>
        </w:rPr>
        <w:t>4、交付地址：庙泾路88号，根据采购人要求为准。</w:t>
      </w:r>
    </w:p>
    <w:p>
      <w:pPr>
        <w:pStyle w:val="3"/>
        <w:adjustRightInd w:val="0"/>
        <w:spacing w:line="360" w:lineRule="exact"/>
        <w:ind w:firstLine="420" w:firstLineChars="200"/>
        <w:textAlignment w:val="baseline"/>
        <w:rPr>
          <w:rFonts w:ascii="宋体" w:hAnsi="宋体" w:cs="宋体"/>
          <w:color w:val="auto"/>
          <w:szCs w:val="21"/>
          <w:highlight w:val="none"/>
          <w:u w:val="none"/>
        </w:rPr>
      </w:pPr>
      <w:r>
        <w:rPr>
          <w:rFonts w:hint="eastAsia" w:ascii="宋体" w:hAnsi="宋体" w:cs="宋体"/>
          <w:color w:val="auto"/>
          <w:szCs w:val="21"/>
          <w:highlight w:val="none"/>
          <w:u w:val="none"/>
        </w:rPr>
        <w:t>5、交付日期：合同签订之日起</w:t>
      </w:r>
      <w:r>
        <w:rPr>
          <w:rFonts w:ascii="宋体" w:hAnsi="宋体" w:cs="宋体"/>
          <w:color w:val="auto"/>
          <w:szCs w:val="21"/>
          <w:highlight w:val="none"/>
          <w:u w:val="none"/>
        </w:rPr>
        <w:t>5</w:t>
      </w:r>
      <w:r>
        <w:rPr>
          <w:rFonts w:hint="eastAsia" w:ascii="宋体" w:hAnsi="宋体" w:cs="宋体"/>
          <w:color w:val="auto"/>
          <w:szCs w:val="21"/>
          <w:highlight w:val="none"/>
          <w:u w:val="none"/>
        </w:rPr>
        <w:t>日交付。</w:t>
      </w:r>
    </w:p>
    <w:p>
      <w:pPr>
        <w:pStyle w:val="3"/>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6、采购项目需要落实的政府采购政策情况：本采购项目执行政府采购有关鼓励支持节能产品、环境认证产品以及支持中小企业、残疾人福利性单位等的政策功能。</w:t>
      </w:r>
    </w:p>
    <w:p>
      <w:pPr>
        <w:pStyle w:val="3"/>
        <w:spacing w:line="360" w:lineRule="exact"/>
        <w:ind w:left="230" w:hanging="230" w:hangingChars="109"/>
        <w:rPr>
          <w:rFonts w:ascii="宋体" w:hAnsi="宋体" w:cs="宋体"/>
          <w:b/>
          <w:bCs/>
          <w:color w:val="auto"/>
          <w:szCs w:val="21"/>
          <w:highlight w:val="none"/>
        </w:rPr>
      </w:pPr>
      <w:bookmarkStart w:id="9" w:name="_Toc517438180"/>
    </w:p>
    <w:bookmarkEnd w:id="9"/>
    <w:p>
      <w:pPr>
        <w:pStyle w:val="3"/>
        <w:spacing w:line="360" w:lineRule="exact"/>
        <w:ind w:firstLine="0"/>
        <w:rPr>
          <w:rFonts w:ascii="宋体" w:hAnsi="宋体" w:cs="宋体"/>
          <w:b/>
          <w:bCs/>
          <w:color w:val="auto"/>
          <w:szCs w:val="21"/>
          <w:highlight w:val="none"/>
        </w:rPr>
      </w:pPr>
      <w:r>
        <w:rPr>
          <w:rFonts w:hint="eastAsia" w:ascii="宋体" w:hAnsi="宋体" w:cs="宋体"/>
          <w:b/>
          <w:bCs/>
          <w:color w:val="auto"/>
          <w:szCs w:val="21"/>
          <w:highlight w:val="none"/>
        </w:rPr>
        <w:t>三、比选文件的获取</w:t>
      </w:r>
    </w:p>
    <w:p>
      <w:pPr>
        <w:pStyle w:val="3"/>
        <w:spacing w:line="360" w:lineRule="exact"/>
        <w:ind w:firstLine="420" w:firstLineChars="200"/>
        <w:rPr>
          <w:rFonts w:ascii="宋体" w:hAnsi="宋体" w:cs="宋体"/>
          <w:color w:val="auto"/>
          <w:szCs w:val="21"/>
          <w:highlight w:val="none"/>
          <w:shd w:val="clear" w:color="auto" w:fill="FFFFFF"/>
        </w:rPr>
      </w:pPr>
      <w:bookmarkStart w:id="10" w:name="_Toc517438181"/>
      <w:r>
        <w:rPr>
          <w:rFonts w:hint="eastAsia" w:ascii="宋体" w:hAnsi="宋体" w:cs="宋体"/>
          <w:color w:val="auto"/>
          <w:kern w:val="0"/>
          <w:szCs w:val="21"/>
          <w:highlight w:val="none"/>
        </w:rPr>
        <w:t>凡有意参加此次比选并满足上述条件的合格供应商可于2022-</w:t>
      </w:r>
      <w:r>
        <w:rPr>
          <w:rFonts w:hint="eastAsia" w:ascii="宋体" w:hAnsi="宋体" w:cs="宋体"/>
          <w:color w:val="auto"/>
          <w:kern w:val="0"/>
          <w:szCs w:val="21"/>
          <w:highlight w:val="none"/>
          <w:lang w:val="en-US" w:eastAsia="zh-CN"/>
        </w:rPr>
        <w:t>06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 xml:space="preserve">  09:00:00本公告发布之日起至2022-</w:t>
      </w:r>
      <w:r>
        <w:rPr>
          <w:rFonts w:hint="eastAsia" w:ascii="宋体" w:hAnsi="宋体" w:cs="宋体"/>
          <w:color w:val="auto"/>
          <w:kern w:val="0"/>
          <w:szCs w:val="21"/>
          <w:highlight w:val="none"/>
          <w:lang w:val="en-US" w:eastAsia="zh-CN"/>
        </w:rPr>
        <w:t>06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23</w:t>
      </w:r>
      <w:r>
        <w:rPr>
          <w:rFonts w:hint="eastAsia" w:ascii="宋体" w:hAnsi="宋体" w:cs="宋体"/>
          <w:color w:val="auto"/>
          <w:kern w:val="0"/>
          <w:szCs w:val="21"/>
          <w:highlight w:val="none"/>
        </w:rPr>
        <w:t xml:space="preserve">  16:00:00截止</w:t>
      </w:r>
      <w:r>
        <w:rPr>
          <w:rFonts w:hint="eastAsia" w:ascii="宋体" w:hAnsi="宋体" w:cs="宋体"/>
          <w:color w:val="auto"/>
          <w:szCs w:val="21"/>
          <w:highlight w:val="none"/>
          <w:shd w:val="clear" w:color="auto" w:fill="FFFFFF"/>
        </w:rPr>
        <w:t>，携带下列资料的原件和复印件（复印件须加盖单位公章）：</w:t>
      </w:r>
    </w:p>
    <w:p>
      <w:pPr>
        <w:pStyle w:val="3"/>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1、有效的企业营业执照（或事业单位法人证书）、组织机构代码证、税务登记证；或三证合一的营业执照（或事业单位法人证书）（加盖公章）；</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2、法定代表人资格证明书或法定代表人授权委托书（加盖公章、法人章，证明书或授权书须有日期）；</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3、被授权人身份证（加盖公章）；</w:t>
      </w:r>
    </w:p>
    <w:p>
      <w:pPr>
        <w:pStyle w:val="3"/>
        <w:keepNext w:val="0"/>
        <w:keepLines w:val="0"/>
        <w:pageBreakBefore w:val="0"/>
        <w:kinsoku/>
        <w:wordWrap/>
        <w:overflowPunct/>
        <w:autoSpaceDE/>
        <w:autoSpaceDN/>
        <w:bidi w:val="0"/>
        <w:adjustRightInd w:val="0"/>
        <w:spacing w:beforeAutospacing="0" w:afterAutospacing="0" w:line="360" w:lineRule="exact"/>
        <w:ind w:left="0" w:leftChars="0" w:right="0" w:rightChars="0" w:firstLine="420" w:firstLineChars="200"/>
        <w:textAlignment w:val="baseline"/>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4、未被“信用中国”（www.creditchina.gov.cn）、中国政府采购网（www.ccgp.gov.cn）</w:t>
      </w:r>
      <w:r>
        <w:rPr>
          <w:rFonts w:hint="eastAsia" w:ascii="宋体" w:hAnsi="宋体" w:cs="宋体"/>
          <w:color w:val="auto"/>
          <w:szCs w:val="21"/>
          <w:highlight w:val="none"/>
          <w:lang w:val="en-US" w:eastAsia="zh-CN"/>
        </w:rPr>
        <w:t>列入失信被执行人、重大税收违法案件当事人名单、政府采购严重违法失信行为记录名单的查询页面截图（加盖公章，截图须附电脑系统的日期，查询日期为采购公告发布之日后）；</w:t>
      </w:r>
    </w:p>
    <w:p>
      <w:pPr>
        <w:pStyle w:val="3"/>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kern w:val="0"/>
          <w:szCs w:val="21"/>
          <w:highlight w:val="none"/>
          <w:lang w:val="en-US" w:eastAsia="zh-CN"/>
        </w:rPr>
        <w:t>5、72小时内核酸检测结果为阴性的核酸报告（加盖公章，截图打印需显示</w:t>
      </w:r>
      <w:r>
        <w:rPr>
          <w:rFonts w:hint="eastAsia" w:ascii="宋体" w:hAnsi="宋体" w:cs="宋体"/>
          <w:b/>
          <w:bCs/>
          <w:color w:val="auto"/>
          <w:kern w:val="0"/>
          <w:szCs w:val="21"/>
          <w:highlight w:val="none"/>
          <w:lang w:val="en-US" w:eastAsia="zh-CN"/>
        </w:rPr>
        <w:t>完整</w:t>
      </w:r>
      <w:r>
        <w:rPr>
          <w:rFonts w:hint="eastAsia" w:ascii="宋体" w:hAnsi="宋体" w:cs="宋体"/>
          <w:b w:val="0"/>
          <w:bCs w:val="0"/>
          <w:color w:val="auto"/>
          <w:kern w:val="0"/>
          <w:szCs w:val="21"/>
          <w:highlight w:val="none"/>
          <w:lang w:val="en-US" w:eastAsia="zh-CN"/>
        </w:rPr>
        <w:t>的个人信息、姓名及时间</w:t>
      </w:r>
      <w:r>
        <w:rPr>
          <w:rFonts w:hint="eastAsia" w:ascii="宋体" w:hAnsi="宋体" w:cs="宋体"/>
          <w:color w:val="auto"/>
          <w:kern w:val="0"/>
          <w:szCs w:val="21"/>
          <w:highlight w:val="none"/>
          <w:lang w:val="en-US" w:eastAsia="zh-CN"/>
        </w:rPr>
        <w:t>）。</w:t>
      </w:r>
    </w:p>
    <w:p>
      <w:pPr>
        <w:pStyle w:val="3"/>
        <w:keepNext w:val="0"/>
        <w:keepLines w:val="0"/>
        <w:pageBreakBefore w:val="0"/>
        <w:numPr>
          <w:ilvl w:val="0"/>
          <w:numId w:val="0"/>
        </w:numPr>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至上海市徐汇区零陵路583号海洋石油大厦</w:t>
      </w:r>
      <w:r>
        <w:rPr>
          <w:rFonts w:hint="eastAsia" w:ascii="宋体" w:hAnsi="宋体" w:cs="宋体"/>
          <w:color w:val="auto"/>
          <w:kern w:val="0"/>
          <w:szCs w:val="21"/>
          <w:highlight w:val="none"/>
          <w:lang w:eastAsia="zh-CN"/>
        </w:rPr>
        <w:t>209室</w:t>
      </w:r>
      <w:r>
        <w:rPr>
          <w:rFonts w:hint="eastAsia" w:ascii="宋体" w:hAnsi="宋体" w:cs="宋体"/>
          <w:color w:val="auto"/>
          <w:kern w:val="0"/>
          <w:szCs w:val="21"/>
          <w:highlight w:val="none"/>
        </w:rPr>
        <w:t>进行</w:t>
      </w:r>
      <w:r>
        <w:rPr>
          <w:rFonts w:hint="eastAsia" w:ascii="宋体" w:hAnsi="宋体" w:cs="宋体"/>
          <w:color w:val="auto"/>
          <w:szCs w:val="21"/>
          <w:highlight w:val="none"/>
        </w:rPr>
        <w:t>初审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请投标人到现场获取标书前，提前联系招标代理机构</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，通过初审的合格投标人，才可在上述规定的时间内领取纸质采购文件并按照采购文件要求参加投标。</w:t>
      </w:r>
    </w:p>
    <w:p>
      <w:pPr>
        <w:pStyle w:val="3"/>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注：响应供应商须保证所提交的响应文件、资料的内容真实、完整、有效、一致，如递交虚假的响应文件、资料或填写信息错误导致的与本项目有关的任何损失由供应商承担。</w:t>
      </w:r>
      <w:bookmarkStart w:id="11" w:name="网上投标培训说明"/>
      <w:bookmarkEnd w:id="11"/>
    </w:p>
    <w:p>
      <w:pPr>
        <w:pStyle w:val="3"/>
        <w:spacing w:line="360" w:lineRule="exact"/>
        <w:ind w:firstLine="0"/>
        <w:rPr>
          <w:rFonts w:ascii="宋体" w:hAnsi="宋体" w:cs="宋体"/>
          <w:b/>
          <w:bCs/>
          <w:color w:val="auto"/>
          <w:kern w:val="0"/>
          <w:szCs w:val="21"/>
          <w:highlight w:val="none"/>
        </w:rPr>
      </w:pPr>
    </w:p>
    <w:p>
      <w:pPr>
        <w:pStyle w:val="3"/>
        <w:spacing w:line="360" w:lineRule="exact"/>
        <w:ind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四、响应截止时间和比选时间</w:t>
      </w:r>
      <w:bookmarkEnd w:id="10"/>
    </w:p>
    <w:p>
      <w:pPr>
        <w:pStyle w:val="3"/>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1、响应截止时间：2022年</w:t>
      </w:r>
      <w:r>
        <w:rPr>
          <w:rFonts w:hint="eastAsia" w:ascii="宋体" w:hAnsi="宋体" w:cs="宋体"/>
          <w:color w:val="auto"/>
          <w:kern w:val="0"/>
          <w:szCs w:val="21"/>
          <w:highlight w:val="none"/>
          <w:lang w:val="en-US" w:eastAsia="zh-CN"/>
        </w:rPr>
        <w:t>06</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08</w:t>
      </w:r>
      <w:r>
        <w:rPr>
          <w:rFonts w:hint="eastAsia" w:ascii="宋体" w:hAnsi="宋体" w:cs="宋体"/>
          <w:color w:val="auto"/>
          <w:kern w:val="0"/>
          <w:szCs w:val="21"/>
          <w:highlight w:val="none"/>
        </w:rPr>
        <w:t>:30:00，迟到或不符合规定的比选响应文件恕不接受。</w:t>
      </w:r>
    </w:p>
    <w:p>
      <w:pPr>
        <w:pStyle w:val="3"/>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2、比选时间：2022年</w:t>
      </w:r>
      <w:r>
        <w:rPr>
          <w:rFonts w:hint="eastAsia" w:ascii="宋体" w:hAnsi="宋体" w:cs="宋体"/>
          <w:color w:val="auto"/>
          <w:kern w:val="0"/>
          <w:szCs w:val="21"/>
          <w:highlight w:val="none"/>
          <w:lang w:val="en-US" w:eastAsia="zh-CN"/>
        </w:rPr>
        <w:t>06</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08</w:t>
      </w:r>
      <w:r>
        <w:rPr>
          <w:rFonts w:hint="eastAsia" w:ascii="宋体" w:hAnsi="宋体" w:cs="宋体"/>
          <w:color w:val="auto"/>
          <w:kern w:val="0"/>
          <w:szCs w:val="21"/>
          <w:highlight w:val="none"/>
        </w:rPr>
        <w:t>:30:00，</w:t>
      </w:r>
      <w:r>
        <w:rPr>
          <w:rFonts w:hint="eastAsia" w:ascii="宋体" w:hAnsi="宋体" w:cs="宋体"/>
          <w:color w:val="auto"/>
          <w:szCs w:val="21"/>
          <w:highlight w:val="none"/>
        </w:rPr>
        <w:t>届时请供应商代表准时参加比选。</w:t>
      </w:r>
    </w:p>
    <w:p>
      <w:pPr>
        <w:pStyle w:val="3"/>
        <w:spacing w:line="360" w:lineRule="exact"/>
        <w:ind w:firstLine="0"/>
        <w:rPr>
          <w:rFonts w:ascii="宋体" w:hAnsi="宋体" w:cs="宋体"/>
          <w:b/>
          <w:bCs/>
          <w:color w:val="auto"/>
          <w:kern w:val="0"/>
          <w:szCs w:val="21"/>
          <w:highlight w:val="none"/>
        </w:rPr>
      </w:pPr>
      <w:bookmarkStart w:id="12" w:name="_Toc517438182"/>
    </w:p>
    <w:p>
      <w:pPr>
        <w:pStyle w:val="3"/>
        <w:spacing w:line="360" w:lineRule="exact"/>
        <w:ind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五、响应文件递交地点和比选地点</w:t>
      </w:r>
      <w:bookmarkEnd w:id="12"/>
    </w:p>
    <w:p>
      <w:pPr>
        <w:pStyle w:val="3"/>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1、响应文件递交地点：</w:t>
      </w:r>
      <w:r>
        <w:rPr>
          <w:rFonts w:hint="eastAsia" w:ascii="宋体" w:hAnsi="宋体" w:cs="宋体"/>
          <w:color w:val="auto"/>
          <w:szCs w:val="21"/>
          <w:highlight w:val="none"/>
        </w:rPr>
        <w:t>上海市徐汇区零陵路583号海洋石油大厦1206室</w:t>
      </w:r>
      <w:r>
        <w:rPr>
          <w:rFonts w:hint="eastAsia" w:ascii="宋体" w:hAnsi="宋体" w:cs="宋体"/>
          <w:color w:val="auto"/>
          <w:kern w:val="0"/>
          <w:szCs w:val="21"/>
          <w:highlight w:val="none"/>
        </w:rPr>
        <w:t xml:space="preserve">。 </w:t>
      </w:r>
    </w:p>
    <w:p>
      <w:pPr>
        <w:pStyle w:val="3"/>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2、比选地点：</w:t>
      </w:r>
      <w:r>
        <w:rPr>
          <w:rFonts w:hint="eastAsia" w:ascii="宋体" w:hAnsi="宋体" w:cs="宋体"/>
          <w:color w:val="auto"/>
          <w:szCs w:val="21"/>
          <w:highlight w:val="none"/>
        </w:rPr>
        <w:t>上海市徐汇区零陵路583号海洋石油大厦1206室</w:t>
      </w:r>
      <w:r>
        <w:rPr>
          <w:rFonts w:hint="eastAsia" w:ascii="宋体" w:hAnsi="宋体" w:cs="宋体"/>
          <w:color w:val="auto"/>
          <w:kern w:val="0"/>
          <w:szCs w:val="21"/>
          <w:highlight w:val="none"/>
        </w:rPr>
        <w:t>。</w:t>
      </w:r>
    </w:p>
    <w:p>
      <w:pPr>
        <w:pStyle w:val="3"/>
        <w:spacing w:line="360" w:lineRule="exact"/>
        <w:ind w:firstLine="422" w:firstLineChars="200"/>
        <w:rPr>
          <w:rFonts w:ascii="宋体" w:hAnsi="宋体" w:cs="宋体"/>
          <w:b/>
          <w:color w:val="auto"/>
          <w:szCs w:val="21"/>
          <w:highlight w:val="none"/>
        </w:rPr>
      </w:pPr>
      <w:bookmarkStart w:id="13" w:name="_Toc517438183"/>
      <w:r>
        <w:rPr>
          <w:rFonts w:hint="eastAsia" w:ascii="宋体" w:hAnsi="宋体" w:cs="宋体"/>
          <w:b/>
          <w:color w:val="auto"/>
          <w:szCs w:val="21"/>
          <w:highlight w:val="none"/>
        </w:rPr>
        <w:t>3、比选所需携带其他材料：</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（1）法定代表人证明</w:t>
      </w:r>
      <w:r>
        <w:rPr>
          <w:rFonts w:hint="eastAsia" w:ascii="宋体" w:hAnsi="宋体" w:cs="宋体"/>
          <w:color w:val="auto"/>
          <w:kern w:val="0"/>
          <w:szCs w:val="21"/>
          <w:highlight w:val="none"/>
          <w:lang w:val="en-US" w:eastAsia="zh-CN"/>
        </w:rPr>
        <w:t>或</w:t>
      </w:r>
      <w:r>
        <w:rPr>
          <w:rFonts w:hint="eastAsia" w:ascii="宋体" w:hAnsi="宋体" w:cs="宋体"/>
          <w:color w:val="auto"/>
          <w:kern w:val="0"/>
          <w:szCs w:val="21"/>
          <w:highlight w:val="none"/>
        </w:rPr>
        <w:t>法定代表人授权书以及相应身份证明文件原件；</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（2）纸质</w:t>
      </w:r>
      <w:r>
        <w:rPr>
          <w:rFonts w:hint="eastAsia" w:ascii="宋体" w:hAnsi="宋体" w:cs="宋体"/>
          <w:color w:val="auto"/>
          <w:kern w:val="0"/>
          <w:szCs w:val="21"/>
          <w:highlight w:val="none"/>
          <w:lang w:val="en-US" w:eastAsia="zh-CN"/>
        </w:rPr>
        <w:t>相应</w:t>
      </w:r>
      <w:r>
        <w:rPr>
          <w:rFonts w:hint="eastAsia" w:ascii="宋体" w:hAnsi="宋体" w:cs="宋体"/>
          <w:color w:val="auto"/>
          <w:kern w:val="0"/>
          <w:szCs w:val="21"/>
          <w:highlight w:val="none"/>
        </w:rPr>
        <w:t>文件叁份（1正2副）。</w:t>
      </w:r>
    </w:p>
    <w:p>
      <w:pPr>
        <w:pStyle w:val="3"/>
        <w:keepNext w:val="0"/>
        <w:keepLines w:val="0"/>
        <w:pageBreakBefore w:val="0"/>
        <w:kinsoku/>
        <w:wordWrap/>
        <w:overflowPunct/>
        <w:autoSpaceDE/>
        <w:autoSpaceDN/>
        <w:bidi w:val="0"/>
        <w:spacing w:beforeAutospacing="0" w:afterAutospacing="0" w:line="360" w:lineRule="exact"/>
        <w:ind w:left="0" w:leftChars="0" w:right="0" w:rightChars="0"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72小时内核酸检测结果为阴性的核酸报告（加盖公章，截图打印需显示</w:t>
      </w:r>
      <w:r>
        <w:rPr>
          <w:rFonts w:hint="eastAsia" w:ascii="宋体" w:hAnsi="宋体" w:cs="宋体"/>
          <w:b/>
          <w:bCs/>
          <w:color w:val="auto"/>
          <w:kern w:val="0"/>
          <w:szCs w:val="21"/>
          <w:highlight w:val="none"/>
          <w:lang w:val="en-US" w:eastAsia="zh-CN"/>
        </w:rPr>
        <w:t>完整</w:t>
      </w:r>
      <w:r>
        <w:rPr>
          <w:rFonts w:hint="eastAsia" w:ascii="宋体" w:hAnsi="宋体" w:cs="宋体"/>
          <w:b w:val="0"/>
          <w:bCs w:val="0"/>
          <w:color w:val="auto"/>
          <w:kern w:val="0"/>
          <w:szCs w:val="21"/>
          <w:highlight w:val="none"/>
          <w:lang w:val="en-US" w:eastAsia="zh-CN"/>
        </w:rPr>
        <w:t>的个人信息、姓名及时间</w:t>
      </w:r>
      <w:r>
        <w:rPr>
          <w:rFonts w:hint="eastAsia" w:ascii="宋体" w:hAnsi="宋体" w:cs="宋体"/>
          <w:color w:val="auto"/>
          <w:kern w:val="0"/>
          <w:szCs w:val="21"/>
          <w:highlight w:val="none"/>
          <w:lang w:val="en-US" w:eastAsia="zh-CN"/>
        </w:rPr>
        <w:t>）。</w:t>
      </w:r>
    </w:p>
    <w:p>
      <w:pPr>
        <w:pStyle w:val="3"/>
        <w:spacing w:line="360" w:lineRule="exact"/>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请投标人携带上述资料及设备出席开标仪式。</w:t>
      </w:r>
    </w:p>
    <w:p>
      <w:pPr>
        <w:pStyle w:val="3"/>
        <w:spacing w:line="360" w:lineRule="exact"/>
        <w:ind w:firstLine="0"/>
        <w:rPr>
          <w:rFonts w:ascii="宋体" w:hAnsi="宋体" w:cs="宋体"/>
          <w:color w:val="auto"/>
          <w:kern w:val="0"/>
          <w:szCs w:val="21"/>
          <w:highlight w:val="none"/>
        </w:rPr>
      </w:pPr>
    </w:p>
    <w:p>
      <w:pPr>
        <w:pStyle w:val="3"/>
        <w:spacing w:line="360" w:lineRule="exact"/>
        <w:ind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六、发布公告的媒介</w:t>
      </w:r>
      <w:bookmarkEnd w:id="13"/>
    </w:p>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以上信息若有变更我们会通过“中国政府采购网</w:t>
      </w:r>
      <w:r>
        <w:rPr>
          <w:rFonts w:hint="eastAsia" w:ascii="宋体" w:hAnsi="宋体" w:cs="宋体"/>
          <w:color w:val="auto"/>
          <w:szCs w:val="21"/>
          <w:highlight w:val="none"/>
          <w:shd w:val="clear" w:color="auto" w:fill="FFFFFF"/>
        </w:rPr>
        <w:t>（http://www.ccgp.gov.cn/）</w:t>
      </w:r>
      <w:r>
        <w:rPr>
          <w:rFonts w:hint="eastAsia" w:ascii="宋体" w:hAnsi="宋体" w:cs="宋体"/>
          <w:color w:val="auto"/>
          <w:szCs w:val="21"/>
          <w:highlight w:val="none"/>
        </w:rPr>
        <w:t>”通知，请供应商关注。</w:t>
      </w:r>
    </w:p>
    <w:p>
      <w:pPr>
        <w:pStyle w:val="3"/>
        <w:spacing w:line="360" w:lineRule="exact"/>
        <w:ind w:firstLine="0"/>
        <w:rPr>
          <w:rFonts w:ascii="宋体" w:hAnsi="宋体" w:cs="宋体"/>
          <w:b/>
          <w:bCs/>
          <w:color w:val="auto"/>
          <w:kern w:val="0"/>
          <w:szCs w:val="21"/>
          <w:highlight w:val="none"/>
        </w:rPr>
      </w:pPr>
      <w:bookmarkStart w:id="14" w:name="_Toc517438184"/>
    </w:p>
    <w:p>
      <w:pPr>
        <w:pStyle w:val="3"/>
        <w:spacing w:line="360" w:lineRule="exact"/>
        <w:ind w:firstLine="0"/>
        <w:rPr>
          <w:rFonts w:ascii="宋体" w:hAnsi="宋体" w:cs="宋体"/>
          <w:b/>
          <w:bCs/>
          <w:color w:val="auto"/>
          <w:szCs w:val="21"/>
          <w:highlight w:val="none"/>
        </w:rPr>
      </w:pPr>
      <w:r>
        <w:rPr>
          <w:rFonts w:hint="eastAsia" w:ascii="宋体" w:hAnsi="宋体" w:cs="宋体"/>
          <w:b/>
          <w:bCs/>
          <w:color w:val="auto"/>
          <w:szCs w:val="21"/>
          <w:highlight w:val="none"/>
        </w:rPr>
        <w:t>七、其他事项</w:t>
      </w:r>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（1）投标人领取招标文件后若决定放弃投标的，请至少在投标截止时间前3天以书面形式（详见采购文件第五章“投标格式15”）通知采购代理机构。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（2）按照《关于在政府采购活动中查询及使用信用记录有关问题的通知》（财库〔2016〕125号）供应商须具有良好的信用记录。</w:t>
      </w:r>
      <w:r>
        <w:rPr>
          <w:rFonts w:hint="eastAsia" w:ascii="宋体" w:hAnsi="宋体" w:cs="宋体"/>
          <w:b w:val="0"/>
          <w:bCs w:val="0"/>
          <w:color w:val="auto"/>
          <w:szCs w:val="21"/>
          <w:highlight w:val="none"/>
        </w:rPr>
        <w:t>供应商须通过“信用中国”（失信被执行人页面、重大税收违法案件当事人页面）和“中国政府采购网”（“政府采购严重违法失信行为记录名单”栏目）查询供应商信用记录。报名时需提供上述信用信息记录查询页面截图，查询日期为招标公告发布之日后。</w:t>
      </w:r>
    </w:p>
    <w:p>
      <w:pPr>
        <w:spacing w:line="36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（3）凡被列入失信被执行人、重大税收违法案件当事人名单、政府采购严重违法失信行为记录名单及其他不符合《中华人民共和国政府采购法》第二十二条规定条件的供应商，应当拒绝其参与政府采购活动。</w:t>
      </w:r>
    </w:p>
    <w:p>
      <w:pPr>
        <w:pStyle w:val="3"/>
        <w:spacing w:line="360" w:lineRule="exact"/>
        <w:ind w:firstLine="0"/>
        <w:rPr>
          <w:rFonts w:ascii="宋体" w:hAnsi="宋体" w:cs="宋体"/>
          <w:b/>
          <w:bCs/>
          <w:color w:val="auto"/>
          <w:kern w:val="0"/>
          <w:szCs w:val="21"/>
          <w:highlight w:val="none"/>
        </w:rPr>
      </w:pPr>
    </w:p>
    <w:p>
      <w:pPr>
        <w:pStyle w:val="3"/>
        <w:spacing w:line="360" w:lineRule="exact"/>
        <w:ind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八、联系方式</w:t>
      </w:r>
      <w:bookmarkEnd w:id="14"/>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采购单位名称：上海市闵行区水务局</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址：上海市闵行区庙泾路88号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 系 人：黄欣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    话：/ </w:t>
      </w:r>
    </w:p>
    <w:p>
      <w:pPr>
        <w:spacing w:line="360" w:lineRule="exact"/>
        <w:ind w:firstLine="420" w:firstLineChars="200"/>
        <w:rPr>
          <w:rFonts w:ascii="宋体" w:hAnsi="宋体" w:cs="宋体"/>
          <w:color w:val="auto"/>
          <w:szCs w:val="21"/>
          <w:highlight w:val="none"/>
        </w:rPr>
      </w:pP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采购代理机构：上海银鑫建设咨询有限公司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    址：上海市徐汇区零陵路583号海洋石油大厦209室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 系 人：王伟明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话：13916211794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64D2D"/>
    <w:multiLevelType w:val="singleLevel"/>
    <w:tmpl w:val="C5A64D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zg3ZDk3NzRmMmZkYjI0YWM1MmNlYjRkMDVhNjgifQ=="/>
  </w:docVars>
  <w:rsids>
    <w:rsidRoot w:val="00000000"/>
    <w:rsid w:val="3C7F6B3C"/>
    <w:rsid w:val="7FD07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360" w:lineRule="auto"/>
    </w:pPr>
    <w:rPr>
      <w:rFonts w:eastAsia="FangSong_GB2312"/>
      <w:sz w:val="24"/>
      <w:szCs w:val="20"/>
    </w:rPr>
  </w:style>
  <w:style w:type="paragraph" w:styleId="3">
    <w:name w:val="Normal Indent"/>
    <w:basedOn w:val="1"/>
    <w:qFormat/>
    <w:uiPriority w:val="0"/>
    <w:pPr>
      <w:ind w:firstLine="425"/>
    </w:pPr>
    <w:rPr>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2065</Words>
  <Characters>2281</Characters>
  <Lines>0</Lines>
  <Paragraphs>0</Paragraphs>
  <TotalTime>0</TotalTime>
  <ScaleCrop>false</ScaleCrop>
  <LinksUpToDate>false</LinksUpToDate>
  <CharactersWithSpaces>2315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2022-06-16T06:39:00Z</dcterms:created>
  <dc:creator>15525</dc:creator>
  <cp:lastModifiedBy>顾雯婷</cp:lastModifiedBy>
  <dcterms:modified xsi:type="dcterms:W3CDTF">2022-06-16T06:45:28Z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BBE7708729E04C2A82EA8C79AD32EB75</vt:lpwstr>
  </property>
</Properties>
</file>