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480" w:lineRule="auto"/>
        <w:ind w:firstLine="100"/>
        <w:jc w:val="center"/>
        <w:rPr>
          <w:rFonts w:hint="default" w:ascii="宋体" w:hAnsi="宋体" w:eastAsia="宋体" w:cs="Arial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Arial"/>
          <w:b/>
          <w:bCs/>
          <w:color w:val="333333"/>
          <w:kern w:val="0"/>
          <w:sz w:val="32"/>
          <w:szCs w:val="32"/>
        </w:rPr>
        <w:t>安庆高新区山口乡卫生院项目可研、规划建筑方案、初设、施工图设计等前期事项编制采购</w:t>
      </w:r>
      <w:r>
        <w:rPr>
          <w:rFonts w:hint="eastAsia" w:ascii="宋体" w:hAnsi="宋体" w:cs="Arial"/>
          <w:b/>
          <w:bCs/>
          <w:color w:val="333333"/>
          <w:kern w:val="0"/>
          <w:sz w:val="32"/>
          <w:szCs w:val="32"/>
          <w:lang w:val="en-US" w:eastAsia="zh-CN"/>
        </w:rPr>
        <w:t>项目修改通知</w:t>
      </w:r>
    </w:p>
    <w:p>
      <w:pPr>
        <w:widowControl/>
        <w:shd w:val="clear" w:color="auto" w:fill="FFFFFF"/>
        <w:spacing w:line="360" w:lineRule="auto"/>
        <w:ind w:firstLine="10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24"/>
        </w:rPr>
        <w:t>一、项目基本情况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原公告的采购项目编号：宜城招字（202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）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129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原公告的采购项目名称：安庆高新区山口乡卫生院项目可研、规划建筑方案、初设、施工图设计等前期事项编制采购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首次公告日期：2022年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月</w:t>
      </w:r>
      <w:r>
        <w:rPr>
          <w:rFonts w:ascii="仿宋" w:hAnsi="仿宋" w:eastAsia="仿宋" w:cs="Arial"/>
          <w:color w:val="333333"/>
          <w:kern w:val="0"/>
          <w:sz w:val="24"/>
        </w:rPr>
        <w:t>1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日</w:t>
      </w:r>
    </w:p>
    <w:p>
      <w:pPr>
        <w:widowControl/>
        <w:shd w:val="clear" w:color="auto" w:fill="FFFFFF"/>
        <w:spacing w:line="360" w:lineRule="auto"/>
        <w:ind w:firstLine="10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24"/>
        </w:rPr>
        <w:t>二、更正信息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Arial"/>
          <w:color w:val="333333"/>
          <w:kern w:val="0"/>
          <w:sz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更正内容：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Arial"/>
          <w:color w:val="333333"/>
          <w:kern w:val="0"/>
          <w:sz w:val="24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谈判截止</w:t>
      </w:r>
      <w:r>
        <w:rPr>
          <w:rFonts w:ascii="仿宋" w:hAnsi="仿宋" w:eastAsia="仿宋" w:cs="Arial"/>
          <w:color w:val="333333"/>
          <w:kern w:val="0"/>
          <w:sz w:val="24"/>
        </w:rPr>
        <w:t>时间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：</w:t>
      </w:r>
      <w:r>
        <w:rPr>
          <w:rFonts w:ascii="仿宋" w:hAnsi="仿宋" w:eastAsia="仿宋" w:cs="Arial"/>
          <w:color w:val="333333"/>
          <w:kern w:val="0"/>
          <w:sz w:val="24"/>
        </w:rPr>
        <w:t>2022年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6</w:t>
      </w:r>
      <w:r>
        <w:rPr>
          <w:rFonts w:ascii="仿宋" w:hAnsi="仿宋" w:eastAsia="仿宋" w:cs="Arial"/>
          <w:color w:val="333333"/>
          <w:kern w:val="0"/>
          <w:sz w:val="24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27</w:t>
      </w:r>
      <w:r>
        <w:rPr>
          <w:rFonts w:ascii="仿宋" w:hAnsi="仿宋" w:eastAsia="仿宋" w:cs="Arial"/>
          <w:color w:val="333333"/>
          <w:kern w:val="0"/>
          <w:sz w:val="24"/>
        </w:rPr>
        <w:t>日9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: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0</w:t>
      </w:r>
      <w:r>
        <w:rPr>
          <w:rFonts w:ascii="仿宋" w:hAnsi="仿宋" w:eastAsia="仿宋" w:cs="Arial"/>
          <w:color w:val="333333"/>
          <w:kern w:val="0"/>
          <w:sz w:val="24"/>
        </w:rPr>
        <w:t>0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default" w:ascii="仿宋" w:hAnsi="仿宋" w:eastAsia="仿宋" w:cs="Arial"/>
          <w:color w:val="333333"/>
          <w:kern w:val="0"/>
          <w:sz w:val="24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谈判保证金截止时间：</w:t>
      </w:r>
      <w:r>
        <w:rPr>
          <w:rFonts w:ascii="仿宋" w:hAnsi="仿宋" w:eastAsia="仿宋" w:cs="Arial"/>
          <w:color w:val="333333"/>
          <w:kern w:val="0"/>
          <w:sz w:val="24"/>
        </w:rPr>
        <w:t>2022年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6</w:t>
      </w:r>
      <w:r>
        <w:rPr>
          <w:rFonts w:ascii="仿宋" w:hAnsi="仿宋" w:eastAsia="仿宋" w:cs="Arial"/>
          <w:color w:val="333333"/>
          <w:kern w:val="0"/>
          <w:sz w:val="24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27</w:t>
      </w:r>
      <w:r>
        <w:rPr>
          <w:rFonts w:ascii="仿宋" w:hAnsi="仿宋" w:eastAsia="仿宋" w:cs="Arial"/>
          <w:color w:val="333333"/>
          <w:kern w:val="0"/>
          <w:sz w:val="24"/>
        </w:rPr>
        <w:t>日9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: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0</w:t>
      </w:r>
      <w:r>
        <w:rPr>
          <w:rFonts w:ascii="仿宋" w:hAnsi="仿宋" w:eastAsia="仿宋" w:cs="Arial"/>
          <w:color w:val="333333"/>
          <w:kern w:val="0"/>
          <w:sz w:val="24"/>
        </w:rPr>
        <w:t>0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更正日期：2022年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日</w:t>
      </w:r>
    </w:p>
    <w:p>
      <w:pPr>
        <w:widowControl/>
        <w:shd w:val="clear" w:color="auto" w:fill="FFFFFF"/>
        <w:spacing w:line="360" w:lineRule="auto"/>
        <w:ind w:firstLine="10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24"/>
        </w:rPr>
        <w:t>三、其他补充事宜</w:t>
      </w:r>
    </w:p>
    <w:p>
      <w:pPr>
        <w:widowControl/>
        <w:shd w:val="clear" w:color="auto" w:fill="FFFFFF"/>
        <w:spacing w:line="360" w:lineRule="auto"/>
        <w:ind w:firstLine="592" w:firstLineChars="247"/>
        <w:jc w:val="left"/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/</w:t>
      </w:r>
    </w:p>
    <w:p>
      <w:pPr>
        <w:widowControl/>
        <w:shd w:val="clear" w:color="auto" w:fill="FFFFFF"/>
        <w:spacing w:line="360" w:lineRule="auto"/>
        <w:ind w:firstLine="10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24"/>
        </w:rPr>
        <w:t>四、凡对本次公告内容提出询问，请按以下方式联系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1.采购人信息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Arial"/>
          <w:color w:val="333333"/>
          <w:kern w:val="0"/>
          <w:sz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名</w:t>
      </w:r>
      <w:r>
        <w:rPr>
          <w:rFonts w:ascii="Calibri" w:hAnsi="Calibri" w:eastAsia="仿宋" w:cs="Calibri"/>
          <w:color w:val="333333"/>
          <w:kern w:val="0"/>
          <w:sz w:val="24"/>
        </w:rPr>
        <w:t>  </w:t>
      </w:r>
      <w:r>
        <w:rPr>
          <w:rFonts w:hint="eastAsia" w:ascii="仿宋" w:hAnsi="仿宋" w:eastAsia="仿宋" w:cs="Arial"/>
          <w:color w:val="333333"/>
          <w:kern w:val="0"/>
          <w:sz w:val="24"/>
        </w:rPr>
        <w:t>称：</w:t>
      </w:r>
      <w:r>
        <w:rPr>
          <w:rFonts w:ascii="Calibri" w:hAnsi="Calibri" w:eastAsia="仿宋" w:cs="Calibri"/>
          <w:color w:val="333333"/>
          <w:kern w:val="0"/>
          <w:sz w:val="24"/>
        </w:rPr>
        <w:t> </w:t>
      </w:r>
      <w:r>
        <w:rPr>
          <w:rFonts w:hint="eastAsia" w:ascii="Calibri" w:hAnsi="Calibri" w:eastAsia="仿宋" w:cs="Calibri"/>
          <w:color w:val="333333"/>
          <w:kern w:val="0"/>
          <w:sz w:val="24"/>
        </w:rPr>
        <w:t>安庆</w:t>
      </w:r>
      <w:r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  <w:t>高新技术产业开发区国土规划建设局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Calibri" w:hAnsi="Calibri" w:eastAsia="仿宋" w:cs="Calibri"/>
          <w:color w:val="333333"/>
          <w:kern w:val="0"/>
          <w:sz w:val="24"/>
        </w:rPr>
      </w:pPr>
      <w:r>
        <w:rPr>
          <w:rFonts w:hint="eastAsia" w:ascii="Calibri" w:hAnsi="Calibri" w:eastAsia="仿宋" w:cs="Calibri"/>
          <w:color w:val="333333"/>
          <w:kern w:val="0"/>
          <w:sz w:val="24"/>
        </w:rPr>
        <w:t>地</w:t>
      </w:r>
      <w:r>
        <w:rPr>
          <w:rFonts w:ascii="Calibri" w:hAnsi="Calibri" w:eastAsia="仿宋" w:cs="Calibri"/>
          <w:color w:val="333333"/>
          <w:kern w:val="0"/>
          <w:sz w:val="24"/>
        </w:rPr>
        <w:t>  </w:t>
      </w:r>
      <w:r>
        <w:rPr>
          <w:rFonts w:hint="eastAsia" w:ascii="Calibri" w:hAnsi="Calibri" w:eastAsia="仿宋" w:cs="Calibri"/>
          <w:color w:val="333333"/>
          <w:kern w:val="0"/>
          <w:sz w:val="24"/>
        </w:rPr>
        <w:t>址：</w:t>
      </w:r>
      <w:r>
        <w:rPr>
          <w:rFonts w:ascii="Calibri" w:hAnsi="Calibri" w:eastAsia="仿宋" w:cs="Calibri"/>
          <w:color w:val="333333"/>
          <w:kern w:val="0"/>
          <w:sz w:val="24"/>
        </w:rPr>
        <w:t> </w:t>
      </w:r>
      <w:r>
        <w:rPr>
          <w:rFonts w:hint="eastAsia" w:ascii="Calibri" w:hAnsi="Calibri" w:eastAsia="仿宋" w:cs="Calibri"/>
          <w:color w:val="333333"/>
          <w:kern w:val="0"/>
          <w:sz w:val="24"/>
        </w:rPr>
        <w:t>安庆市大观区环城西路99号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Calibri" w:hAnsi="Calibri" w:eastAsia="仿宋" w:cs="Calibri"/>
          <w:color w:val="333333"/>
          <w:kern w:val="0"/>
          <w:sz w:val="24"/>
        </w:rPr>
      </w:pPr>
      <w:r>
        <w:rPr>
          <w:rFonts w:ascii="Calibri" w:hAnsi="Calibri" w:eastAsia="仿宋" w:cs="Calibri"/>
          <w:color w:val="333333"/>
          <w:kern w:val="0"/>
          <w:sz w:val="24"/>
        </w:rPr>
        <w:t>联 系 人：</w:t>
      </w:r>
      <w:r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  <w:t>徐</w:t>
      </w:r>
      <w:r>
        <w:rPr>
          <w:rFonts w:hint="eastAsia" w:ascii="Calibri" w:hAnsi="Calibri" w:eastAsia="仿宋" w:cs="Calibri"/>
          <w:color w:val="333333"/>
          <w:kern w:val="0"/>
          <w:sz w:val="24"/>
        </w:rPr>
        <w:t>主任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Arial"/>
          <w:color w:val="333333"/>
          <w:kern w:val="0"/>
          <w:sz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联系方式：</w:t>
      </w:r>
      <w:r>
        <w:rPr>
          <w:rFonts w:hint="eastAsia" w:ascii="仿宋" w:hAnsi="仿宋" w:eastAsia="仿宋" w:cs="Arial"/>
          <w:color w:val="333333"/>
          <w:kern w:val="0"/>
          <w:sz w:val="24"/>
          <w:lang w:val="en-US" w:eastAsia="zh-CN"/>
        </w:rPr>
        <w:t>0556-5367393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4"/>
        </w:rPr>
        <w:t>2.采购代理机</w:t>
      </w:r>
      <w:r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  <w:t>构信息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</w:pPr>
      <w:r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  <w:t>名  称： 安徽宜城工程咨询有限公司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</w:pPr>
      <w:r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  <w:t>地  址： </w:t>
      </w:r>
      <w:r>
        <w:rPr>
          <w:rFonts w:hint="eastAsia" w:ascii="Calibri" w:hAnsi="Calibri" w:eastAsia="仿宋" w:cs="Calibri"/>
          <w:color w:val="333333"/>
          <w:kern w:val="0"/>
          <w:sz w:val="24"/>
          <w:lang w:val="zh-CN" w:eastAsia="zh-CN"/>
        </w:rPr>
        <w:t>安庆市大观区市府路7号人才市场综合楼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</w:pPr>
      <w:r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  <w:t>联系人： 王龙梅、王玉仙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</w:pPr>
      <w:r>
        <w:rPr>
          <w:rFonts w:hint="eastAsia" w:ascii="Calibri" w:hAnsi="Calibri" w:eastAsia="仿宋" w:cs="Calibri"/>
          <w:color w:val="333333"/>
          <w:kern w:val="0"/>
          <w:sz w:val="24"/>
          <w:lang w:val="en-US" w:eastAsia="zh-CN"/>
        </w:rPr>
        <w:t>电  话：0556-5351108/15665329676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571C71"/>
    <w:rsid w:val="001B5212"/>
    <w:rsid w:val="00453C44"/>
    <w:rsid w:val="00571C71"/>
    <w:rsid w:val="006D3437"/>
    <w:rsid w:val="0071223A"/>
    <w:rsid w:val="00771597"/>
    <w:rsid w:val="00B72350"/>
    <w:rsid w:val="00CE3505"/>
    <w:rsid w:val="0C9E3A90"/>
    <w:rsid w:val="133F6D00"/>
    <w:rsid w:val="463B03F6"/>
    <w:rsid w:val="47B71424"/>
    <w:rsid w:val="56F258FA"/>
    <w:rsid w:val="76313835"/>
    <w:rsid w:val="7EC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401</Characters>
  <Lines>3</Lines>
  <Paragraphs>1</Paragraphs>
  <TotalTime>1</TotalTime>
  <ScaleCrop>false</ScaleCrop>
  <LinksUpToDate>false</LinksUpToDate>
  <CharactersWithSpaces>419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2022-01-20T06:58:00Z</dcterms:created>
  <dc:creator>老 舅</dc:creator>
  <cp:lastModifiedBy>Miss</cp:lastModifiedBy>
  <dcterms:modified xsi:type="dcterms:W3CDTF">2022-06-20T08:09:53Z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5381EC2364F940D881F6BC3A14E44EAC</vt:lpwstr>
  </property>
</Properties>
</file>