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20" w:after="20" w:line="360" w:lineRule="auto"/>
        <w:jc w:val="center"/>
        <w:rPr>
          <w:b/>
        </w:rPr>
      </w:pPr>
      <w:bookmarkStart w:id="0" w:name="_Toc19238"/>
      <w:r>
        <w:rPr>
          <w:rFonts w:hint="eastAsia"/>
          <w:b/>
        </w:rPr>
        <w:t>磋商</w:t>
      </w:r>
      <w:r>
        <w:rPr>
          <w:rFonts w:hint="eastAsia"/>
          <w:b/>
          <w:lang w:val="en-US" w:eastAsia="zh-CN"/>
        </w:rPr>
        <w:t>公告</w:t>
      </w:r>
      <w:bookmarkEnd w:id="0"/>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noWrap w:val="0"/>
            <w:vAlign w:val="top"/>
          </w:tcPr>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项目概况</w:t>
            </w:r>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u w:val="single"/>
              </w:rPr>
              <w:t>幼儿园（大佛寺园区）楼顶平台防水项目</w:t>
            </w:r>
            <w:r>
              <w:rPr>
                <w:rFonts w:hint="eastAsia" w:ascii="仿宋" w:hAnsi="仿宋" w:eastAsia="仿宋" w:cs="仿宋"/>
                <w:sz w:val="24"/>
                <w:szCs w:val="24"/>
                <w:highlight w:val="none"/>
              </w:rPr>
              <w:t>采购项目的潜在供应商应在</w:t>
            </w:r>
            <w:r>
              <w:rPr>
                <w:rFonts w:hint="eastAsia" w:ascii="仿宋" w:hAnsi="仿宋" w:eastAsia="仿宋" w:cs="仿宋"/>
                <w:sz w:val="24"/>
                <w:szCs w:val="24"/>
                <w:highlight w:val="none"/>
                <w:u w:val="single"/>
              </w:rPr>
              <w:t>北京市大兴区宏业东路2号院鸿坤金融谷15号楼北座3层前台</w:t>
            </w:r>
            <w:r>
              <w:rPr>
                <w:rFonts w:hint="eastAsia" w:ascii="仿宋" w:hAnsi="仿宋" w:eastAsia="仿宋" w:cs="仿宋"/>
                <w:sz w:val="24"/>
                <w:szCs w:val="24"/>
                <w:highlight w:val="none"/>
              </w:rPr>
              <w:t>获取采购文件,并于</w:t>
            </w:r>
            <w:r>
              <w:rPr>
                <w:rFonts w:hint="eastAsia" w:ascii="仿宋" w:hAnsi="仿宋" w:eastAsia="仿宋" w:cs="仿宋"/>
                <w:sz w:val="24"/>
                <w:szCs w:val="24"/>
                <w:highlight w:val="none"/>
                <w:u w:val="single"/>
              </w:rPr>
              <w:t>2022</w:t>
            </w:r>
            <w:r>
              <w:rPr>
                <w:rFonts w:hint="eastAsia" w:ascii="仿宋" w:hAnsi="仿宋" w:eastAsia="仿宋" w:cs="仿宋"/>
                <w:sz w:val="24"/>
                <w:szCs w:val="24"/>
                <w:highlight w:val="none"/>
              </w:rPr>
              <w:t>年</w:t>
            </w:r>
            <w:r>
              <w:rPr>
                <w:rFonts w:hint="eastAsia" w:ascii="仿宋" w:hAnsi="仿宋" w:cs="仿宋"/>
                <w:sz w:val="24"/>
                <w:szCs w:val="24"/>
                <w:highlight w:val="none"/>
                <w:u w:val="single"/>
                <w:lang w:val="en-US" w:eastAsia="zh-CN"/>
              </w:rPr>
              <w:t>07</w:t>
            </w:r>
            <w:r>
              <w:rPr>
                <w:rFonts w:hint="eastAsia" w:ascii="仿宋" w:hAnsi="仿宋" w:eastAsia="仿宋" w:cs="仿宋"/>
                <w:sz w:val="24"/>
                <w:szCs w:val="24"/>
                <w:highlight w:val="none"/>
              </w:rPr>
              <w:t>月</w:t>
            </w:r>
            <w:r>
              <w:rPr>
                <w:rFonts w:hint="eastAsia" w:ascii="仿宋" w:hAnsi="仿宋" w:cs="仿宋"/>
                <w:sz w:val="24"/>
                <w:szCs w:val="24"/>
                <w:highlight w:val="none"/>
                <w:u w:val="single"/>
                <w:lang w:val="en-US" w:eastAsia="zh-CN"/>
              </w:rPr>
              <w:t>01</w:t>
            </w:r>
            <w:r>
              <w:rPr>
                <w:rFonts w:hint="eastAsia" w:ascii="仿宋" w:hAnsi="仿宋" w:eastAsia="仿宋" w:cs="仿宋"/>
                <w:sz w:val="24"/>
                <w:szCs w:val="24"/>
                <w:highlight w:val="none"/>
              </w:rPr>
              <w:t>日09点30分（北京时间）前递交响应文件。</w:t>
            </w:r>
          </w:p>
        </w:tc>
      </w:tr>
    </w:tbl>
    <w:p>
      <w:pPr>
        <w:pStyle w:val="4"/>
        <w:bidi w:val="0"/>
        <w:rPr>
          <w:rFonts w:hint="eastAsia"/>
          <w:highlight w:val="none"/>
        </w:rPr>
      </w:pPr>
      <w:bookmarkStart w:id="1" w:name="_Toc24132"/>
      <w:bookmarkStart w:id="2" w:name="_Toc23070"/>
      <w:bookmarkStart w:id="3" w:name="_Toc31770"/>
      <w:bookmarkStart w:id="4" w:name="_Toc5674"/>
      <w:r>
        <w:rPr>
          <w:rFonts w:hint="eastAsia"/>
          <w:highlight w:val="none"/>
        </w:rPr>
        <w:t>一、项目</w:t>
      </w:r>
      <w:bookmarkEnd w:id="1"/>
      <w:r>
        <w:rPr>
          <w:rFonts w:hint="eastAsia"/>
          <w:highlight w:val="none"/>
        </w:rPr>
        <w:t>基本情况</w:t>
      </w:r>
      <w:bookmarkEnd w:id="2"/>
      <w:bookmarkEnd w:id="3"/>
      <w:bookmarkEnd w:id="4"/>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项目编号：JXJY-ZB-2022-MW-015</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项目名称：幼儿园（大佛寺园区）楼顶平台防水项目</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采购方式：竞争性磋商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u w:val="single"/>
        </w:rPr>
        <w:t xml:space="preserve"> 95.311105 </w:t>
      </w:r>
      <w:r>
        <w:rPr>
          <w:rFonts w:hint="eastAsia" w:ascii="仿宋" w:hAnsi="仿宋" w:eastAsia="仿宋" w:cs="仿宋"/>
          <w:sz w:val="24"/>
          <w:szCs w:val="24"/>
          <w:highlight w:val="none"/>
        </w:rPr>
        <w:t>万元</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最高限价：</w:t>
      </w:r>
      <w:r>
        <w:rPr>
          <w:rFonts w:hint="eastAsia" w:ascii="仿宋" w:hAnsi="仿宋" w:eastAsia="仿宋" w:cs="仿宋"/>
          <w:sz w:val="24"/>
          <w:szCs w:val="24"/>
          <w:highlight w:val="none"/>
          <w:u w:val="single"/>
        </w:rPr>
        <w:t xml:space="preserve"> 95.311105 </w:t>
      </w:r>
      <w:r>
        <w:rPr>
          <w:rFonts w:hint="eastAsia" w:ascii="仿宋" w:hAnsi="仿宋" w:eastAsia="仿宋" w:cs="仿宋"/>
          <w:sz w:val="24"/>
          <w:szCs w:val="24"/>
          <w:highlight w:val="none"/>
        </w:rPr>
        <w:t>万元</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采购需求：幼儿园（大佛寺园区）楼顶平台进行防水改造等，详见工程量清单。</w:t>
      </w:r>
    </w:p>
    <w:p>
      <w:pPr>
        <w:spacing w:line="360" w:lineRule="auto"/>
        <w:ind w:firstLine="480" w:firstLineChars="200"/>
        <w:rPr>
          <w:rFonts w:hint="eastAsia" w:ascii="仿宋" w:hAnsi="仿宋" w:eastAsia="仿宋" w:cs="仿宋"/>
          <w:color w:val="auto"/>
          <w:sz w:val="24"/>
          <w:szCs w:val="24"/>
          <w:highlight w:val="green"/>
        </w:rPr>
      </w:pPr>
      <w:r>
        <w:rPr>
          <w:rFonts w:hint="eastAsia" w:ascii="仿宋" w:hAnsi="仿宋" w:eastAsia="仿宋" w:cs="仿宋"/>
          <w:sz w:val="24"/>
          <w:szCs w:val="24"/>
          <w:highlight w:val="none"/>
        </w:rPr>
        <w:t>合同履行期限：</w:t>
      </w:r>
      <w:r>
        <w:rPr>
          <w:rFonts w:hint="eastAsia" w:ascii="仿宋" w:hAnsi="仿宋" w:cs="仿宋"/>
          <w:color w:val="auto"/>
          <w:u w:val="single"/>
          <w:lang w:val="en-US" w:eastAsia="zh-CN"/>
        </w:rPr>
        <w:t xml:space="preserve"> 33 </w:t>
      </w:r>
      <w:r>
        <w:rPr>
          <w:rFonts w:hint="eastAsia" w:ascii="仿宋" w:hAnsi="仿宋" w:cs="仿宋"/>
          <w:color w:val="auto"/>
        </w:rPr>
        <w:t>日历天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本项目（是/否）接受联合体:否。</w:t>
      </w:r>
    </w:p>
    <w:p>
      <w:pPr>
        <w:pStyle w:val="4"/>
        <w:bidi w:val="0"/>
        <w:rPr>
          <w:rFonts w:hint="eastAsia"/>
        </w:rPr>
      </w:pPr>
      <w:bookmarkStart w:id="5" w:name="_Toc4492"/>
      <w:bookmarkStart w:id="6" w:name="_Toc22002"/>
      <w:bookmarkStart w:id="7" w:name="_Toc17837"/>
      <w:bookmarkStart w:id="8" w:name="_Toc29645"/>
      <w:r>
        <w:rPr>
          <w:rFonts w:hint="eastAsia"/>
        </w:rPr>
        <w:t>二、</w:t>
      </w:r>
      <w:bookmarkEnd w:id="5"/>
      <w:r>
        <w:rPr>
          <w:rFonts w:hint="eastAsia"/>
        </w:rPr>
        <w:t>申请人的资格要求</w:t>
      </w:r>
      <w:bookmarkEnd w:id="6"/>
      <w:bookmarkEnd w:id="7"/>
      <w:bookmarkEnd w:id="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pPr>
        <w:pStyle w:val="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2、落实政府采购政策需</w:t>
      </w:r>
      <w:r>
        <w:rPr>
          <w:rFonts w:hint="eastAsia" w:ascii="仿宋" w:hAnsi="仿宋" w:eastAsia="仿宋" w:cs="仿宋"/>
          <w:color w:val="auto"/>
          <w:sz w:val="24"/>
          <w:szCs w:val="24"/>
          <w:highlight w:val="none"/>
        </w:rPr>
        <w:t>满足的资格要求：</w:t>
      </w:r>
    </w:p>
    <w:p>
      <w:pPr>
        <w:pStyle w:val="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专门面向中小企业采购，本项目所属行业：建筑业。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（1）单位负责人为同一人或者存在直接控股、管理关系的不同供应商，不得参加同一合同项下的政府采购活动；</w:t>
      </w:r>
    </w:p>
    <w:p>
      <w:pPr>
        <w:spacing w:line="360" w:lineRule="auto"/>
        <w:ind w:firstLine="480" w:firstLineChars="200"/>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（2）为本项目提供整体设计、规范编制或者项目管理、监理、检测等服务的供应商，</w:t>
      </w:r>
      <w:r>
        <w:rPr>
          <w:rFonts w:hint="eastAsia" w:ascii="仿宋" w:hAnsi="仿宋" w:eastAsia="仿宋" w:cs="仿宋"/>
          <w:color w:val="auto"/>
          <w:kern w:val="0"/>
          <w:sz w:val="24"/>
          <w:szCs w:val="24"/>
          <w:lang w:bidi="ar"/>
        </w:rPr>
        <w:t>不得参加本次采购活动。</w:t>
      </w:r>
    </w:p>
    <w:p>
      <w:pPr>
        <w:spacing w:line="360" w:lineRule="auto"/>
        <w:ind w:firstLine="480" w:firstLineChars="200"/>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（3）未被信用中国网站（www.creditchina.gov.cn）、中国政府采购网（www.ccgp.gov.cn）列入失信被执行人、税收违法黑名单、政府采购严重违法失信行为记录名单。</w:t>
      </w:r>
    </w:p>
    <w:p>
      <w:pPr>
        <w:pStyle w:val="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r>
        <w:rPr>
          <w:rFonts w:hint="eastAsia" w:ascii="仿宋" w:hAnsi="仿宋" w:eastAsia="仿宋" w:cs="仿宋"/>
          <w:color w:val="auto"/>
          <w:sz w:val="24"/>
          <w:szCs w:val="24"/>
        </w:rPr>
        <w:t>供应商须具备防水防腐保温工程专业承包贰级（含）以上资质，具备有效期内的安全生产许可证。</w:t>
      </w:r>
    </w:p>
    <w:p>
      <w:pPr>
        <w:pStyle w:val="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（5）供应商拟派项目负责人须受聘于供应商,须具备建筑工程专业贰级注册建造师执业资格，具备有效的安全生产考核合格证书（B 证），且未担任其他在施建设工程项目的项目经理。</w:t>
      </w:r>
    </w:p>
    <w:p>
      <w:pPr>
        <w:pStyle w:val="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外地来京建筑企业在办理进京备案时，应当一并办理注册建造师备案手续，已办理备案的外地来京建筑企业注册建造师方可在本市行政区域内开展执业活动。拟派项目经理须为在职人员并提供企业为其缴纳社会保险的有效证明材料（供应商应对其所提供的社保资料的真实性及准确性负责，如有弄虚作假，一经查实，将否决其磋商资格）。</w:t>
      </w:r>
    </w:p>
    <w:p>
      <w:pPr>
        <w:pStyle w:val="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（6）供应商须入围中央国家机关政府采购中心《中央国家机关2021-2022年施工集中采购》供应商目录。</w:t>
      </w:r>
    </w:p>
    <w:p>
      <w:pPr>
        <w:pStyle w:val="4"/>
        <w:bidi w:val="0"/>
        <w:rPr>
          <w:rFonts w:hint="eastAsia"/>
          <w:color w:val="auto"/>
          <w:highlight w:val="none"/>
        </w:rPr>
      </w:pPr>
      <w:bookmarkStart w:id="9" w:name="_Toc6970"/>
      <w:bookmarkStart w:id="10" w:name="_Toc9988"/>
      <w:bookmarkStart w:id="11" w:name="_Toc32418"/>
      <w:bookmarkStart w:id="12" w:name="_Toc9705"/>
      <w:r>
        <w:rPr>
          <w:rFonts w:hint="eastAsia"/>
          <w:color w:val="auto"/>
        </w:rPr>
        <w:t>三、</w:t>
      </w:r>
      <w:bookmarkEnd w:id="9"/>
      <w:r>
        <w:rPr>
          <w:rFonts w:hint="eastAsia"/>
          <w:color w:val="auto"/>
        </w:rPr>
        <w:t>获取采</w:t>
      </w:r>
      <w:r>
        <w:rPr>
          <w:rFonts w:hint="eastAsia"/>
          <w:color w:val="auto"/>
          <w:highlight w:val="none"/>
        </w:rPr>
        <w:t>购文件</w:t>
      </w:r>
      <w:bookmarkEnd w:id="10"/>
      <w:bookmarkEnd w:id="11"/>
      <w:bookmarkEnd w:id="12"/>
    </w:p>
    <w:p>
      <w:pPr>
        <w:spacing w:line="360" w:lineRule="auto"/>
        <w:ind w:firstLine="480" w:firstLineChars="200"/>
        <w:rPr>
          <w:rFonts w:hint="eastAsia" w:ascii="仿宋" w:hAnsi="仿宋" w:eastAsia="仿宋" w:cs="仿宋"/>
          <w:sz w:val="24"/>
          <w:szCs w:val="24"/>
          <w:highlight w:val="none"/>
        </w:rPr>
      </w:pPr>
      <w:bookmarkStart w:id="13" w:name="_Toc9807"/>
      <w:r>
        <w:rPr>
          <w:rFonts w:hint="eastAsia" w:ascii="仿宋" w:hAnsi="仿宋" w:eastAsia="仿宋" w:cs="仿宋"/>
          <w:sz w:val="24"/>
          <w:szCs w:val="24"/>
          <w:highlight w:val="none"/>
        </w:rPr>
        <w:t>时间：</w:t>
      </w:r>
      <w:r>
        <w:rPr>
          <w:rFonts w:hint="eastAsia" w:ascii="仿宋" w:hAnsi="仿宋" w:eastAsia="仿宋" w:cs="仿宋"/>
          <w:sz w:val="24"/>
          <w:szCs w:val="24"/>
          <w:highlight w:val="none"/>
          <w:u w:val="single"/>
        </w:rPr>
        <w:t>2022</w:t>
      </w:r>
      <w:r>
        <w:rPr>
          <w:rFonts w:hint="eastAsia" w:ascii="仿宋" w:hAnsi="仿宋" w:eastAsia="仿宋" w:cs="仿宋"/>
          <w:sz w:val="24"/>
          <w:szCs w:val="24"/>
          <w:highlight w:val="none"/>
        </w:rPr>
        <w:t>年</w:t>
      </w:r>
      <w:r>
        <w:rPr>
          <w:rFonts w:hint="eastAsia" w:ascii="仿宋" w:hAnsi="仿宋" w:cs="仿宋"/>
          <w:sz w:val="24"/>
          <w:szCs w:val="24"/>
          <w:highlight w:val="none"/>
          <w:u w:val="single"/>
          <w:lang w:val="en-US" w:eastAsia="zh-CN"/>
        </w:rPr>
        <w:t>06</w:t>
      </w:r>
      <w:r>
        <w:rPr>
          <w:rFonts w:hint="eastAsia" w:ascii="仿宋" w:hAnsi="仿宋" w:eastAsia="仿宋" w:cs="仿宋"/>
          <w:sz w:val="24"/>
          <w:szCs w:val="24"/>
          <w:highlight w:val="none"/>
        </w:rPr>
        <w:t>月</w:t>
      </w:r>
      <w:r>
        <w:rPr>
          <w:rFonts w:hint="eastAsia" w:ascii="仿宋" w:hAnsi="仿宋" w:cs="仿宋"/>
          <w:sz w:val="24"/>
          <w:szCs w:val="24"/>
          <w:highlight w:val="none"/>
          <w:u w:val="single"/>
          <w:lang w:val="en-US" w:eastAsia="zh-CN"/>
        </w:rPr>
        <w:t>21</w:t>
      </w:r>
      <w:r>
        <w:rPr>
          <w:rFonts w:hint="eastAsia" w:ascii="仿宋" w:hAnsi="仿宋" w:eastAsia="仿宋" w:cs="仿宋"/>
          <w:sz w:val="24"/>
          <w:szCs w:val="24"/>
          <w:highlight w:val="none"/>
        </w:rPr>
        <w:t>日至</w:t>
      </w:r>
      <w:r>
        <w:rPr>
          <w:rFonts w:hint="eastAsia" w:ascii="仿宋" w:hAnsi="仿宋" w:eastAsia="仿宋" w:cs="仿宋"/>
          <w:sz w:val="24"/>
          <w:szCs w:val="24"/>
          <w:highlight w:val="none"/>
          <w:u w:val="single"/>
        </w:rPr>
        <w:t>2022</w:t>
      </w:r>
      <w:r>
        <w:rPr>
          <w:rFonts w:hint="eastAsia" w:ascii="仿宋" w:hAnsi="仿宋" w:eastAsia="仿宋" w:cs="仿宋"/>
          <w:sz w:val="24"/>
          <w:szCs w:val="24"/>
          <w:highlight w:val="none"/>
        </w:rPr>
        <w:t>年</w:t>
      </w:r>
      <w:r>
        <w:rPr>
          <w:rFonts w:hint="eastAsia" w:ascii="仿宋" w:hAnsi="仿宋" w:cs="仿宋"/>
          <w:sz w:val="24"/>
          <w:szCs w:val="24"/>
          <w:highlight w:val="none"/>
          <w:u w:val="single"/>
          <w:lang w:val="en-US" w:eastAsia="zh-CN"/>
        </w:rPr>
        <w:t>06</w:t>
      </w:r>
      <w:r>
        <w:rPr>
          <w:rFonts w:hint="eastAsia" w:ascii="仿宋" w:hAnsi="仿宋" w:eastAsia="仿宋" w:cs="仿宋"/>
          <w:sz w:val="24"/>
          <w:szCs w:val="24"/>
          <w:highlight w:val="none"/>
        </w:rPr>
        <w:t>月</w:t>
      </w:r>
      <w:r>
        <w:rPr>
          <w:rFonts w:hint="eastAsia" w:ascii="仿宋" w:hAnsi="仿宋" w:cs="仿宋"/>
          <w:sz w:val="24"/>
          <w:szCs w:val="24"/>
          <w:highlight w:val="none"/>
          <w:u w:val="single"/>
          <w:lang w:val="en-US" w:eastAsia="zh-CN"/>
        </w:rPr>
        <w:t>27</w:t>
      </w:r>
      <w:r>
        <w:rPr>
          <w:rFonts w:hint="eastAsia" w:ascii="仿宋" w:hAnsi="仿宋" w:eastAsia="仿宋" w:cs="仿宋"/>
          <w:sz w:val="24"/>
          <w:szCs w:val="24"/>
          <w:highlight w:val="none"/>
        </w:rPr>
        <w:t>日，每天上午9:00至11:30，下午13:00至16:00（北京时间，法定节假日除外）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地点：北京市大兴区宏业东路2号院鸿坤</w:t>
      </w:r>
      <w:r>
        <w:rPr>
          <w:rFonts w:hint="eastAsia" w:ascii="仿宋" w:hAnsi="仿宋" w:eastAsia="仿宋" w:cs="仿宋"/>
          <w:sz w:val="24"/>
          <w:szCs w:val="24"/>
        </w:rPr>
        <w:t>金融谷15号楼北座3层前台。</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cs="仿宋"/>
          <w:sz w:val="24"/>
          <w:szCs w:val="24"/>
          <w:lang w:val="en-US" w:eastAsia="zh-CN"/>
        </w:rPr>
        <w:t>磋商文件售价：500元，售后不退。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获取</w:t>
      </w:r>
      <w:r>
        <w:rPr>
          <w:rFonts w:hint="eastAsia" w:ascii="仿宋" w:hAnsi="仿宋" w:cs="仿宋"/>
          <w:sz w:val="24"/>
          <w:szCs w:val="24"/>
          <w:lang w:val="en-US" w:eastAsia="zh-CN"/>
        </w:rPr>
        <w:t>磋商</w:t>
      </w:r>
      <w:r>
        <w:rPr>
          <w:rFonts w:hint="eastAsia" w:ascii="仿宋" w:hAnsi="仿宋" w:eastAsia="仿宋" w:cs="仿宋"/>
          <w:sz w:val="24"/>
          <w:szCs w:val="24"/>
        </w:rPr>
        <w:t>文件的方式：邮件获取，获取</w:t>
      </w:r>
      <w:r>
        <w:rPr>
          <w:rFonts w:hint="eastAsia" w:ascii="仿宋" w:hAnsi="仿宋" w:cs="仿宋"/>
          <w:sz w:val="24"/>
          <w:szCs w:val="24"/>
          <w:lang w:val="en-US" w:eastAsia="zh-CN"/>
        </w:rPr>
        <w:t>磋商</w:t>
      </w:r>
      <w:r>
        <w:rPr>
          <w:rFonts w:hint="eastAsia" w:ascii="仿宋" w:hAnsi="仿宋" w:eastAsia="仿宋" w:cs="仿宋"/>
          <w:sz w:val="24"/>
          <w:szCs w:val="24"/>
        </w:rPr>
        <w:t>文件时需要提交资料：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（1）法定代表人购买竞争性磋商文件时，需提供法定代表人身份证明文件（原件加盖公章并注明项目名称及办理事项）及本人身份证（复印件加盖公章）； </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（2）被授权人购买竞争性磋商文件时，需提供法定代表人授权委托书（原件加盖公章并注明项目名称及办理事项）及本人身份证（复印件加盖公章）</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"mailto:投标人必须通过邮件的形式将上述资料的彩色PDF扫描件发送至代理机构规定的邮箱内（13263231992@126.com" </w:instrText>
      </w:r>
      <w:r>
        <w:rPr>
          <w:rFonts w:hint="eastAsia" w:ascii="仿宋" w:hAnsi="仿宋" w:eastAsia="仿宋" w:cs="仿宋"/>
          <w:sz w:val="24"/>
          <w:szCs w:val="24"/>
        </w:rPr>
        <w:fldChar w:fldCharType="separate"/>
      </w:r>
      <w:r>
        <w:rPr>
          <w:rFonts w:hint="eastAsia" w:ascii="仿宋" w:hAnsi="仿宋" w:cs="仿宋"/>
          <w:sz w:val="24"/>
          <w:szCs w:val="24"/>
          <w:lang w:val="en-US" w:eastAsia="zh-CN"/>
        </w:rPr>
        <w:t>供应商</w:t>
      </w:r>
      <w:r>
        <w:rPr>
          <w:rFonts w:hint="eastAsia" w:ascii="仿宋" w:hAnsi="仿宋" w:eastAsia="仿宋" w:cs="仿宋"/>
          <w:sz w:val="24"/>
          <w:szCs w:val="24"/>
        </w:rPr>
        <w:t>必须通过邮件的形式将上述资料的彩色PDF扫描件发送至代理机构规定的邮箱内（</w:t>
      </w:r>
      <w:r>
        <w:rPr>
          <w:rFonts w:hint="eastAsia" w:ascii="仿宋" w:hAnsi="仿宋" w:eastAsia="仿宋" w:cs="仿宋"/>
          <w:sz w:val="24"/>
          <w:szCs w:val="24"/>
          <w:lang w:val="en-US" w:eastAsia="zh-CN"/>
        </w:rPr>
        <w:t>239397874@qq</w:t>
      </w:r>
      <w:r>
        <w:rPr>
          <w:rFonts w:hint="eastAsia" w:ascii="仿宋" w:hAnsi="仿宋" w:eastAsia="仿宋" w:cs="仿宋"/>
          <w:sz w:val="24"/>
          <w:szCs w:val="24"/>
        </w:rPr>
        <w:t>.com</w:t>
      </w:r>
      <w:r>
        <w:rPr>
          <w:rFonts w:hint="eastAsia" w:ascii="仿宋" w:hAnsi="仿宋" w:eastAsia="仿宋" w:cs="仿宋"/>
          <w:sz w:val="24"/>
          <w:szCs w:val="24"/>
        </w:rPr>
        <w:fldChar w:fldCharType="end"/>
      </w:r>
      <w:r>
        <w:rPr>
          <w:rFonts w:hint="eastAsia" w:ascii="仿宋" w:hAnsi="仿宋" w:eastAsia="仿宋" w:cs="仿宋"/>
          <w:sz w:val="24"/>
          <w:szCs w:val="24"/>
        </w:rPr>
        <w:t>），</w:t>
      </w:r>
      <w:r>
        <w:rPr>
          <w:rFonts w:hint="eastAsia" w:ascii="仿宋" w:hAnsi="仿宋" w:cs="仿宋"/>
          <w:sz w:val="24"/>
          <w:szCs w:val="24"/>
          <w:lang w:val="en-US" w:eastAsia="zh-CN"/>
        </w:rPr>
        <w:t>供应商</w:t>
      </w:r>
      <w:r>
        <w:rPr>
          <w:rFonts w:hint="eastAsia" w:ascii="仿宋" w:hAnsi="仿宋" w:eastAsia="仿宋" w:cs="仿宋"/>
          <w:sz w:val="24"/>
          <w:szCs w:val="24"/>
        </w:rPr>
        <w:t>发送的邮件标题按照“项目名称”+“获取单</w:t>
      </w:r>
      <w:bookmarkStart w:id="27" w:name="_GoBack"/>
      <w:bookmarkEnd w:id="27"/>
      <w:r>
        <w:rPr>
          <w:rFonts w:hint="eastAsia" w:ascii="仿宋" w:hAnsi="仿宋" w:eastAsia="仿宋" w:cs="仿宋"/>
          <w:sz w:val="24"/>
          <w:szCs w:val="24"/>
        </w:rPr>
        <w:t>位名称”+”经办人</w:t>
      </w:r>
      <w:r>
        <w:rPr>
          <w:rFonts w:hint="eastAsia" w:ascii="仿宋" w:hAnsi="仿宋" w:eastAsia="仿宋" w:cs="仿宋"/>
          <w:sz w:val="24"/>
          <w:szCs w:val="24"/>
          <w:highlight w:val="none"/>
        </w:rPr>
        <w:t>姓名”+“联系方式”方式进行命名（如果项目有分包，需注明获取的包号），未按照规定提交邮件的</w:t>
      </w:r>
      <w:r>
        <w:rPr>
          <w:rFonts w:hint="eastAsia" w:ascii="仿宋" w:hAnsi="仿宋" w:cs="仿宋"/>
          <w:sz w:val="24"/>
          <w:szCs w:val="24"/>
          <w:lang w:val="en-US" w:eastAsia="zh-CN"/>
        </w:rPr>
        <w:t>供应商</w:t>
      </w:r>
      <w:r>
        <w:rPr>
          <w:rFonts w:hint="eastAsia" w:ascii="仿宋" w:hAnsi="仿宋" w:eastAsia="仿宋" w:cs="仿宋"/>
          <w:sz w:val="24"/>
          <w:szCs w:val="24"/>
          <w:highlight w:val="none"/>
        </w:rPr>
        <w:t xml:space="preserve">不予受理。 </w:t>
      </w:r>
    </w:p>
    <w:p>
      <w:pPr>
        <w:pStyle w:val="4"/>
        <w:bidi w:val="0"/>
        <w:rPr>
          <w:rFonts w:hint="eastAsia"/>
          <w:highlight w:val="none"/>
        </w:rPr>
      </w:pPr>
      <w:bookmarkStart w:id="14" w:name="_Toc22861"/>
      <w:bookmarkStart w:id="15" w:name="_Toc2991"/>
      <w:bookmarkStart w:id="16" w:name="_Toc22332"/>
      <w:r>
        <w:rPr>
          <w:rFonts w:hint="eastAsia"/>
          <w:highlight w:val="none"/>
        </w:rPr>
        <w:t>四、</w:t>
      </w:r>
      <w:bookmarkEnd w:id="13"/>
      <w:r>
        <w:rPr>
          <w:rFonts w:hint="eastAsia"/>
          <w:highlight w:val="none"/>
        </w:rPr>
        <w:t>响应文件提交</w:t>
      </w:r>
      <w:bookmarkEnd w:id="14"/>
      <w:bookmarkEnd w:id="15"/>
      <w:bookmarkEnd w:id="1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截止时间：</w:t>
      </w:r>
      <w:r>
        <w:rPr>
          <w:rFonts w:hint="eastAsia" w:ascii="仿宋" w:hAnsi="仿宋" w:eastAsia="仿宋" w:cs="仿宋"/>
          <w:sz w:val="24"/>
          <w:szCs w:val="24"/>
          <w:highlight w:val="none"/>
          <w:u w:val="single"/>
        </w:rPr>
        <w:t>2022</w:t>
      </w:r>
      <w:r>
        <w:rPr>
          <w:rFonts w:hint="eastAsia" w:ascii="仿宋" w:hAnsi="仿宋" w:eastAsia="仿宋" w:cs="仿宋"/>
          <w:sz w:val="24"/>
          <w:szCs w:val="24"/>
          <w:highlight w:val="none"/>
        </w:rPr>
        <w:t>年</w:t>
      </w:r>
      <w:r>
        <w:rPr>
          <w:rFonts w:hint="eastAsia" w:ascii="仿宋" w:hAnsi="仿宋" w:cs="仿宋"/>
          <w:sz w:val="24"/>
          <w:szCs w:val="24"/>
          <w:highlight w:val="none"/>
          <w:u w:val="singl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cs="仿宋"/>
          <w:sz w:val="24"/>
          <w:szCs w:val="24"/>
          <w:highlight w:val="none"/>
          <w:u w:val="single"/>
          <w:lang w:val="en-US" w:eastAsia="zh-CN"/>
        </w:rPr>
        <w:t xml:space="preserve">01 </w:t>
      </w:r>
      <w:r>
        <w:rPr>
          <w:rFonts w:hint="eastAsia" w:ascii="仿宋" w:hAnsi="仿宋" w:eastAsia="仿宋" w:cs="仿宋"/>
          <w:sz w:val="24"/>
          <w:szCs w:val="24"/>
          <w:highlight w:val="none"/>
        </w:rPr>
        <w:t>日</w:t>
      </w:r>
      <w:r>
        <w:rPr>
          <w:rFonts w:hint="eastAsia" w:ascii="仿宋" w:hAnsi="仿宋" w:eastAsia="仿宋" w:cs="仿宋"/>
          <w:sz w:val="24"/>
          <w:szCs w:val="24"/>
          <w:highlight w:val="none"/>
          <w:u w:val="single"/>
        </w:rPr>
        <w:t xml:space="preserve"> 09 </w:t>
      </w:r>
      <w:r>
        <w:rPr>
          <w:rFonts w:hint="eastAsia" w:ascii="仿宋" w:hAnsi="仿宋" w:eastAsia="仿宋" w:cs="仿宋"/>
          <w:sz w:val="24"/>
          <w:szCs w:val="24"/>
          <w:highlight w:val="none"/>
        </w:rPr>
        <w:t>点</w:t>
      </w:r>
      <w:r>
        <w:rPr>
          <w:rFonts w:hint="eastAsia" w:ascii="仿宋" w:hAnsi="仿宋" w:eastAsia="仿宋" w:cs="仿宋"/>
          <w:sz w:val="24"/>
          <w:szCs w:val="24"/>
          <w:highlight w:val="none"/>
          <w:u w:val="single"/>
        </w:rPr>
        <w:t xml:space="preserve"> 30 </w:t>
      </w:r>
      <w:r>
        <w:rPr>
          <w:rFonts w:hint="eastAsia" w:ascii="仿宋" w:hAnsi="仿宋" w:eastAsia="仿宋" w:cs="仿宋"/>
          <w:sz w:val="24"/>
          <w:szCs w:val="24"/>
          <w:highlight w:val="none"/>
        </w:rPr>
        <w:t>分（北京时间</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地点：北京市大兴区宏业东路2号院鸿坤金融谷15号楼北座3层。</w:t>
      </w:r>
    </w:p>
    <w:p>
      <w:pPr>
        <w:pStyle w:val="4"/>
        <w:bidi w:val="0"/>
        <w:rPr>
          <w:rFonts w:hint="eastAsia"/>
        </w:rPr>
      </w:pPr>
      <w:bookmarkStart w:id="17" w:name="_Toc19561"/>
      <w:bookmarkStart w:id="18" w:name="_Toc24204"/>
      <w:r>
        <w:rPr>
          <w:rFonts w:hint="eastAsia"/>
        </w:rPr>
        <w:t>五、开启</w:t>
      </w:r>
      <w:bookmarkEnd w:id="17"/>
      <w:bookmarkEnd w:id="18"/>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时</w:t>
      </w:r>
      <w:r>
        <w:rPr>
          <w:rFonts w:hint="eastAsia" w:ascii="仿宋" w:hAnsi="仿宋" w:eastAsia="仿宋" w:cs="仿宋"/>
          <w:sz w:val="24"/>
          <w:szCs w:val="24"/>
          <w:highlight w:val="none"/>
        </w:rPr>
        <w:t>间：</w:t>
      </w:r>
      <w:r>
        <w:rPr>
          <w:rFonts w:hint="eastAsia" w:ascii="仿宋" w:hAnsi="仿宋" w:eastAsia="仿宋" w:cs="仿宋"/>
          <w:sz w:val="24"/>
          <w:szCs w:val="24"/>
          <w:highlight w:val="none"/>
          <w:u w:val="single"/>
        </w:rPr>
        <w:t>2022</w:t>
      </w:r>
      <w:r>
        <w:rPr>
          <w:rFonts w:hint="eastAsia" w:ascii="仿宋" w:hAnsi="仿宋" w:eastAsia="仿宋" w:cs="仿宋"/>
          <w:sz w:val="24"/>
          <w:szCs w:val="24"/>
          <w:highlight w:val="none"/>
        </w:rPr>
        <w:t>年</w:t>
      </w:r>
      <w:r>
        <w:rPr>
          <w:rFonts w:hint="eastAsia" w:ascii="仿宋" w:hAnsi="仿宋" w:cs="仿宋"/>
          <w:sz w:val="24"/>
          <w:szCs w:val="24"/>
          <w:highlight w:val="none"/>
          <w:u w:val="singl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cs="仿宋"/>
          <w:sz w:val="24"/>
          <w:szCs w:val="24"/>
          <w:highlight w:val="none"/>
          <w:u w:val="single"/>
          <w:lang w:val="en-US" w:eastAsia="zh-CN"/>
        </w:rPr>
        <w:t xml:space="preserve">01 </w:t>
      </w:r>
      <w:r>
        <w:rPr>
          <w:rFonts w:hint="eastAsia" w:ascii="仿宋" w:hAnsi="仿宋" w:eastAsia="仿宋" w:cs="仿宋"/>
          <w:sz w:val="24"/>
          <w:szCs w:val="24"/>
          <w:highlight w:val="none"/>
        </w:rPr>
        <w:t>日</w:t>
      </w:r>
      <w:r>
        <w:rPr>
          <w:rFonts w:hint="eastAsia" w:ascii="仿宋" w:hAnsi="仿宋" w:eastAsia="仿宋" w:cs="仿宋"/>
          <w:sz w:val="24"/>
          <w:szCs w:val="24"/>
          <w:highlight w:val="none"/>
          <w:u w:val="single"/>
        </w:rPr>
        <w:t xml:space="preserve"> 09 </w:t>
      </w:r>
      <w:r>
        <w:rPr>
          <w:rFonts w:hint="eastAsia" w:ascii="仿宋" w:hAnsi="仿宋" w:eastAsia="仿宋" w:cs="仿宋"/>
          <w:sz w:val="24"/>
          <w:szCs w:val="24"/>
          <w:highlight w:val="none"/>
        </w:rPr>
        <w:t>点</w:t>
      </w:r>
      <w:r>
        <w:rPr>
          <w:rFonts w:hint="eastAsia" w:ascii="仿宋" w:hAnsi="仿宋" w:eastAsia="仿宋" w:cs="仿宋"/>
          <w:sz w:val="24"/>
          <w:szCs w:val="24"/>
          <w:highlight w:val="none"/>
          <w:u w:val="single"/>
        </w:rPr>
        <w:t xml:space="preserve"> 30 </w:t>
      </w:r>
      <w:r>
        <w:rPr>
          <w:rFonts w:hint="eastAsia" w:ascii="仿宋" w:hAnsi="仿宋" w:eastAsia="仿宋" w:cs="仿宋"/>
          <w:sz w:val="24"/>
          <w:szCs w:val="24"/>
          <w:highlight w:val="none"/>
        </w:rPr>
        <w:t>分（北京时间）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地点：北京市大兴区宏业</w:t>
      </w:r>
      <w:r>
        <w:rPr>
          <w:rFonts w:hint="eastAsia" w:ascii="仿宋" w:hAnsi="仿宋" w:eastAsia="仿宋" w:cs="仿宋"/>
          <w:sz w:val="24"/>
          <w:szCs w:val="24"/>
        </w:rPr>
        <w:t>东路2号院鸿坤金融谷15号楼北座3层。</w:t>
      </w:r>
    </w:p>
    <w:p>
      <w:pPr>
        <w:pStyle w:val="4"/>
        <w:bidi w:val="0"/>
        <w:rPr>
          <w:rFonts w:hint="eastAsia"/>
        </w:rPr>
      </w:pPr>
      <w:bookmarkStart w:id="19" w:name="_Toc676"/>
      <w:bookmarkStart w:id="20" w:name="_Toc19435"/>
      <w:r>
        <w:rPr>
          <w:rFonts w:hint="eastAsia"/>
        </w:rPr>
        <w:t>六、公告期限</w:t>
      </w:r>
      <w:bookmarkEnd w:id="19"/>
      <w:bookmarkEnd w:id="20"/>
    </w:p>
    <w:p>
      <w:pPr>
        <w:pStyle w:val="11"/>
        <w:tabs>
          <w:tab w:val="left" w:pos="1006"/>
        </w:tabs>
        <w:wordWrap w:val="0"/>
        <w:spacing w:after="0"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自本公告发布之日起3个工作日。</w:t>
      </w:r>
    </w:p>
    <w:p>
      <w:pPr>
        <w:pStyle w:val="4"/>
        <w:bidi w:val="0"/>
        <w:rPr>
          <w:rFonts w:hint="eastAsia"/>
          <w:lang w:val="en-US" w:eastAsia="zh-CN"/>
        </w:rPr>
      </w:pPr>
      <w:bookmarkStart w:id="21" w:name="_Toc8819"/>
      <w:bookmarkStart w:id="22" w:name="_Toc210"/>
      <w:r>
        <w:rPr>
          <w:rFonts w:hint="eastAsia"/>
          <w:lang w:val="en-US" w:eastAsia="zh-CN"/>
        </w:rPr>
        <w:t>七、其他补充事宜</w:t>
      </w:r>
      <w:bookmarkEnd w:id="21"/>
      <w:bookmarkEnd w:id="22"/>
    </w:p>
    <w:p>
      <w:pPr>
        <w:pStyle w:val="11"/>
        <w:tabs>
          <w:tab w:val="left" w:pos="1006"/>
        </w:tabs>
        <w:wordWrap w:val="0"/>
        <w:spacing w:after="0"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1.公告发布媒介：</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"http://www.ccgp.gov.cn（）"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www.ccgp.gov.cn（中国政府采购网）</w:t>
      </w:r>
      <w:r>
        <w:rPr>
          <w:rFonts w:hint="eastAsia" w:ascii="仿宋" w:hAnsi="仿宋" w:eastAsia="仿宋" w:cs="仿宋"/>
          <w:sz w:val="24"/>
          <w:szCs w:val="24"/>
          <w:lang w:val="en-US" w:eastAsia="zh-CN"/>
        </w:rPr>
        <w:fldChar w:fldCharType="end"/>
      </w:r>
    </w:p>
    <w:p>
      <w:pPr>
        <w:ind w:firstLine="480" w:firstLineChars="200"/>
        <w:rPr>
          <w:rFonts w:hint="eastAsia" w:ascii="仿宋" w:hAnsi="仿宋" w:eastAsia="仿宋" w:cs="仿宋"/>
          <w:sz w:val="24"/>
          <w:szCs w:val="24"/>
          <w:lang w:bidi="zh-TW"/>
        </w:rPr>
      </w:pPr>
      <w:r>
        <w:rPr>
          <w:rFonts w:hint="eastAsia" w:ascii="仿宋" w:hAnsi="仿宋" w:eastAsia="仿宋" w:cs="仿宋"/>
          <w:sz w:val="24"/>
          <w:szCs w:val="24"/>
          <w:lang w:bidi="zh-TW"/>
        </w:rPr>
        <w:t>2.需要落实的政府采购政策：</w:t>
      </w:r>
    </w:p>
    <w:p>
      <w:pPr>
        <w:spacing w:line="360" w:lineRule="auto"/>
        <w:ind w:firstLine="480" w:firstLineChars="200"/>
        <w:rPr>
          <w:rFonts w:hint="eastAsia" w:ascii="仿宋" w:hAnsi="仿宋" w:eastAsia="仿宋" w:cs="仿宋"/>
          <w:sz w:val="24"/>
          <w:szCs w:val="24"/>
          <w:lang w:bidi="zh-TW"/>
        </w:rPr>
      </w:pPr>
      <w:r>
        <w:rPr>
          <w:rFonts w:hint="eastAsia" w:ascii="仿宋" w:hAnsi="仿宋" w:eastAsia="仿宋" w:cs="仿宋"/>
          <w:sz w:val="24"/>
          <w:szCs w:val="24"/>
          <w:lang w:bidi="zh-TW"/>
        </w:rPr>
        <w:t>(1)《政府采购促进中小企业发展管理办法》财库[2020]46号；</w:t>
      </w:r>
    </w:p>
    <w:p>
      <w:pPr>
        <w:spacing w:line="360" w:lineRule="auto"/>
        <w:ind w:firstLine="480" w:firstLineChars="200"/>
        <w:rPr>
          <w:rFonts w:hint="eastAsia" w:ascii="仿宋" w:hAnsi="仿宋" w:eastAsia="仿宋" w:cs="仿宋"/>
          <w:sz w:val="24"/>
          <w:szCs w:val="24"/>
          <w:lang w:bidi="zh-TW"/>
        </w:rPr>
      </w:pPr>
      <w:r>
        <w:rPr>
          <w:rFonts w:hint="eastAsia" w:ascii="仿宋" w:hAnsi="仿宋" w:eastAsia="仿宋" w:cs="仿宋"/>
          <w:sz w:val="24"/>
          <w:szCs w:val="24"/>
          <w:lang w:bidi="zh-TW"/>
        </w:rPr>
        <w:t>(2)《财政部司法部关于政府采购支持监狱企业发展有关问题的通知》财库[2014]68号；</w:t>
      </w:r>
    </w:p>
    <w:p>
      <w:pPr>
        <w:spacing w:line="360" w:lineRule="auto"/>
        <w:ind w:firstLine="480" w:firstLineChars="200"/>
        <w:rPr>
          <w:rFonts w:hint="eastAsia" w:ascii="仿宋" w:hAnsi="仿宋" w:eastAsia="仿宋" w:cs="仿宋"/>
          <w:sz w:val="24"/>
          <w:szCs w:val="24"/>
          <w:lang w:bidi="zh-TW"/>
        </w:rPr>
      </w:pPr>
      <w:r>
        <w:rPr>
          <w:rFonts w:hint="eastAsia" w:ascii="仿宋" w:hAnsi="仿宋" w:eastAsia="仿宋" w:cs="仿宋"/>
          <w:sz w:val="24"/>
          <w:szCs w:val="24"/>
          <w:lang w:bidi="zh-TW"/>
        </w:rPr>
        <w:t>(3)《关于印发节能产品政府采购品目清单的通知》财库[2019]19号；</w:t>
      </w:r>
    </w:p>
    <w:p>
      <w:pPr>
        <w:spacing w:line="360" w:lineRule="auto"/>
        <w:ind w:firstLine="480" w:firstLineChars="200"/>
        <w:rPr>
          <w:rFonts w:hint="eastAsia" w:ascii="仿宋" w:hAnsi="仿宋" w:eastAsia="仿宋" w:cs="仿宋"/>
          <w:sz w:val="24"/>
          <w:szCs w:val="24"/>
          <w:lang w:bidi="zh-TW"/>
        </w:rPr>
      </w:pPr>
      <w:r>
        <w:rPr>
          <w:rFonts w:hint="eastAsia" w:ascii="仿宋" w:hAnsi="仿宋" w:eastAsia="仿宋" w:cs="仿宋"/>
          <w:sz w:val="24"/>
          <w:szCs w:val="24"/>
          <w:lang w:bidi="zh-TW"/>
        </w:rPr>
        <w:t>(4)《关于印发环境标志产品政府采购品目清单的通知》财库[2019]18号；</w:t>
      </w:r>
    </w:p>
    <w:p>
      <w:pPr>
        <w:spacing w:line="360" w:lineRule="auto"/>
        <w:ind w:firstLine="480" w:firstLineChars="200"/>
        <w:rPr>
          <w:rFonts w:hint="eastAsia" w:ascii="仿宋" w:hAnsi="仿宋" w:eastAsia="仿宋" w:cs="仿宋"/>
          <w:sz w:val="24"/>
          <w:szCs w:val="24"/>
          <w:lang w:bidi="zh-TW"/>
        </w:rPr>
      </w:pPr>
      <w:r>
        <w:rPr>
          <w:rFonts w:hint="eastAsia" w:ascii="仿宋" w:hAnsi="仿宋" w:eastAsia="仿宋" w:cs="仿宋"/>
          <w:sz w:val="24"/>
          <w:szCs w:val="24"/>
          <w:lang w:bidi="zh-TW"/>
        </w:rPr>
        <w:t>(5)《关于促进残疾人就业政府采购政策的通知》财库[2017]141号；</w:t>
      </w:r>
    </w:p>
    <w:p>
      <w:pPr>
        <w:pStyle w:val="11"/>
        <w:tabs>
          <w:tab w:val="left" w:pos="1006"/>
        </w:tabs>
        <w:wordWrap w:val="0"/>
        <w:spacing w:after="0"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 《财政部办公厅关于落实财政支持贫困村微小型项目村级组织自建自营有关政策的通知》-财办库</w:t>
      </w:r>
      <w:r>
        <w:rPr>
          <w:rFonts w:hint="eastAsia" w:ascii="仿宋" w:hAnsi="仿宋" w:eastAsia="仿宋" w:cs="仿宋"/>
          <w:sz w:val="24"/>
          <w:szCs w:val="24"/>
          <w:lang w:bidi="zh-TW"/>
        </w:rPr>
        <w:t>[</w:t>
      </w:r>
      <w:r>
        <w:rPr>
          <w:rFonts w:hint="eastAsia" w:ascii="仿宋" w:hAnsi="仿宋" w:eastAsia="仿宋" w:cs="仿宋"/>
          <w:sz w:val="24"/>
          <w:szCs w:val="24"/>
          <w:lang w:val="en-US" w:eastAsia="zh-CN"/>
        </w:rPr>
        <w:t>2019</w:t>
      </w:r>
      <w:r>
        <w:rPr>
          <w:rFonts w:hint="eastAsia" w:ascii="仿宋" w:hAnsi="仿宋" w:eastAsia="仿宋" w:cs="仿宋"/>
          <w:sz w:val="24"/>
          <w:szCs w:val="24"/>
          <w:lang w:bidi="zh-TW"/>
        </w:rPr>
        <w:t>]</w:t>
      </w:r>
      <w:r>
        <w:rPr>
          <w:rFonts w:hint="eastAsia" w:ascii="仿宋" w:hAnsi="仿宋" w:eastAsia="仿宋" w:cs="仿宋"/>
          <w:sz w:val="24"/>
          <w:szCs w:val="24"/>
          <w:lang w:val="en-US" w:eastAsia="zh-CN"/>
        </w:rPr>
        <w:t>75号。</w:t>
      </w:r>
    </w:p>
    <w:p>
      <w:pPr>
        <w:pStyle w:val="4"/>
        <w:bidi w:val="0"/>
        <w:rPr>
          <w:rFonts w:hint="eastAsia"/>
        </w:rPr>
      </w:pPr>
      <w:bookmarkStart w:id="23" w:name="_Toc20893"/>
      <w:bookmarkStart w:id="24" w:name="_Toc19976"/>
      <w:bookmarkStart w:id="25" w:name="_Toc12340"/>
      <w:r>
        <w:rPr>
          <w:rFonts w:hint="eastAsia"/>
          <w:lang w:val="en-US" w:eastAsia="zh-CN"/>
        </w:rPr>
        <w:t>八</w:t>
      </w:r>
      <w:r>
        <w:rPr>
          <w:rFonts w:hint="eastAsia"/>
        </w:rPr>
        <w:t>、凡对本次采购提出询问，请按以下方式联系</w:t>
      </w:r>
      <w:bookmarkEnd w:id="23"/>
      <w:bookmarkEnd w:id="24"/>
      <w:bookmarkEnd w:id="2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1.采购人信息</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w:t>
      </w:r>
      <w:r>
        <w:rPr>
          <w:rFonts w:hint="eastAsia" w:ascii="仿宋" w:hAnsi="仿宋" w:cs="仿宋"/>
          <w:sz w:val="24"/>
          <w:szCs w:val="24"/>
          <w:lang w:val="en-US" w:eastAsia="zh-CN"/>
        </w:rPr>
        <w:t xml:space="preserve">  </w:t>
      </w:r>
      <w:r>
        <w:rPr>
          <w:rFonts w:hint="eastAsia" w:ascii="仿宋" w:hAnsi="仿宋" w:eastAsia="仿宋" w:cs="仿宋"/>
          <w:sz w:val="24"/>
          <w:szCs w:val="24"/>
        </w:rPr>
        <w:t>称：</w:t>
      </w:r>
      <w:r>
        <w:rPr>
          <w:rFonts w:hint="eastAsia" w:ascii="仿宋" w:hAnsi="仿宋" w:eastAsia="仿宋" w:cs="仿宋"/>
          <w:sz w:val="24"/>
          <w:szCs w:val="24"/>
          <w:u w:val="single"/>
        </w:rPr>
        <w:t>财政部机关服务局</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地</w:t>
      </w:r>
      <w:r>
        <w:rPr>
          <w:rFonts w:hint="eastAsia" w:ascii="仿宋" w:hAnsi="仿宋" w:cs="仿宋"/>
          <w:sz w:val="24"/>
          <w:szCs w:val="24"/>
          <w:lang w:val="en-US" w:eastAsia="zh-CN"/>
        </w:rPr>
        <w:t xml:space="preserve">  </w:t>
      </w:r>
      <w:r>
        <w:rPr>
          <w:rFonts w:hint="eastAsia" w:ascii="仿宋" w:hAnsi="仿宋" w:eastAsia="仿宋" w:cs="仿宋"/>
          <w:color w:val="auto"/>
          <w:sz w:val="24"/>
          <w:szCs w:val="24"/>
        </w:rPr>
        <w:t>址：</w:t>
      </w:r>
      <w:r>
        <w:rPr>
          <w:rFonts w:hint="eastAsia" w:ascii="仿宋" w:hAnsi="仿宋" w:eastAsia="仿宋" w:cs="仿宋"/>
          <w:color w:val="auto"/>
          <w:sz w:val="24"/>
          <w:szCs w:val="24"/>
          <w:u w:val="single"/>
        </w:rPr>
        <w:t>北京市西城区三里河南三巷三号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lang w:val="en-US" w:eastAsia="zh-CN"/>
        </w:rPr>
        <w:t>刘老师</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rPr>
        <w:t>010-68554266</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2.采购代理机构信息</w:t>
      </w:r>
    </w:p>
    <w:p>
      <w:pPr>
        <w:spacing w:line="360" w:lineRule="auto"/>
        <w:ind w:firstLine="480" w:firstLineChars="200"/>
        <w:rPr>
          <w:rFonts w:hint="eastAsia" w:ascii="仿宋" w:hAnsi="仿宋" w:eastAsia="仿宋" w:cs="仿宋"/>
          <w:sz w:val="24"/>
          <w:szCs w:val="24"/>
        </w:rPr>
      </w:pPr>
      <w:bookmarkStart w:id="26" w:name="bookmark59"/>
      <w:bookmarkEnd w:id="26"/>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rPr>
        <w:t>北</w:t>
      </w:r>
      <w:r>
        <w:rPr>
          <w:rFonts w:hint="eastAsia" w:ascii="仿宋" w:hAnsi="仿宋" w:eastAsia="仿宋" w:cs="仿宋"/>
          <w:sz w:val="24"/>
          <w:szCs w:val="24"/>
          <w:u w:val="single"/>
        </w:rPr>
        <w:t>京精信嘉业建筑咨询有限公司</w:t>
      </w:r>
      <w:r>
        <w:rPr>
          <w:rFonts w:hint="eastAsia" w:ascii="仿宋" w:hAnsi="仿宋" w:eastAsia="仿宋" w:cs="仿宋"/>
          <w:sz w:val="24"/>
          <w:szCs w:val="24"/>
        </w:rPr>
        <w:t>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北京市大兴区宏业东路2号院鸿坤金融谷15号楼北座3层</w:t>
      </w:r>
      <w:r>
        <w:rPr>
          <w:rFonts w:hint="eastAsia" w:ascii="仿宋" w:hAnsi="仿宋" w:eastAsia="仿宋" w:cs="仿宋"/>
          <w:sz w:val="24"/>
          <w:szCs w:val="24"/>
        </w:rPr>
        <w:t>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联系方式：</w:t>
      </w:r>
      <w:r>
        <w:rPr>
          <w:rFonts w:hint="eastAsia" w:ascii="仿宋" w:hAnsi="仿宋" w:eastAsia="仿宋" w:cs="仿宋"/>
          <w:sz w:val="24"/>
          <w:szCs w:val="24"/>
          <w:u w:val="single"/>
        </w:rPr>
        <w:t>13263231992</w:t>
      </w:r>
      <w:r>
        <w:rPr>
          <w:rFonts w:hint="eastAsia" w:ascii="仿宋" w:hAnsi="仿宋" w:eastAsia="仿宋" w:cs="仿宋"/>
          <w:sz w:val="24"/>
          <w:szCs w:val="24"/>
        </w:rPr>
        <w:t>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3.项目联系方式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u w:val="single"/>
        </w:rPr>
        <w:t>李成</w:t>
      </w:r>
      <w:r>
        <w:rPr>
          <w:rFonts w:hint="eastAsia" w:ascii="仿宋" w:hAnsi="仿宋" w:eastAsia="仿宋" w:cs="仿宋"/>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13263231992</w:t>
      </w:r>
    </w:p>
    <w:p>
      <w:pPr>
        <w:rPr>
          <w:rFonts w:hint="eastAsia" w:ascii="仿宋" w:hAnsi="仿宋" w:eastAsia="仿宋" w:cs="仿宋"/>
          <w:sz w:val="24"/>
          <w:szCs w:val="24"/>
          <w:highlight w:val="none"/>
        </w:rPr>
      </w:pPr>
    </w:p>
    <w:p>
      <w:pPr>
        <w:rPr>
          <w:rFonts w:hint="default" w:ascii="仿宋" w:hAnsi="仿宋" w:eastAsia="仿宋" w:cs="仿宋"/>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ZDYwZjgyNzAxMjE2MmJhMjA5OGIxM2M2NDZkNDgifQ=="/>
  </w:docVars>
  <w:rsids>
    <w:rsidRoot w:val="1C484378"/>
    <w:rsid w:val="1C484378"/>
    <w:rsid w:val="291E1D1E"/>
    <w:rsid w:val="47986AD7"/>
    <w:rsid w:val="5F39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24"/>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outlineLvl w:val="0"/>
    </w:pPr>
    <w:rPr>
      <w:rFonts w:ascii="Times New Roman" w:hAnsi="Times New Roman" w:eastAsia="宋体" w:cs="Times New Roman"/>
      <w:b/>
      <w:kern w:val="44"/>
      <w:sz w:val="32"/>
    </w:rPr>
  </w:style>
  <w:style w:type="paragraph" w:styleId="4">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宋体"/>
      <w:b/>
      <w:sz w:val="24"/>
    </w:rPr>
  </w:style>
  <w:style w:type="paragraph" w:styleId="2">
    <w:name w:val="heading 4"/>
    <w:basedOn w:val="1"/>
    <w:next w:val="1"/>
    <w:qFormat/>
    <w:uiPriority w:val="9"/>
    <w:pPr>
      <w:keepNext/>
      <w:keepLines/>
      <w:spacing w:line="360" w:lineRule="auto"/>
      <w:outlineLvl w:val="3"/>
    </w:pPr>
    <w:rPr>
      <w:rFonts w:ascii="Arial" w:hAnsi="Arial"/>
      <w:b/>
      <w:bCs/>
      <w:kern w:val="0"/>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Body Text"/>
    <w:basedOn w:val="1"/>
    <w:unhideWhenUsed/>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Body text|1"/>
    <w:basedOn w:val="1"/>
    <w:qFormat/>
    <w:uiPriority w:val="0"/>
    <w:pPr>
      <w:widowControl w:val="0"/>
      <w:shd w:val="clear" w:color="auto" w:fill="auto"/>
      <w:spacing w:after="240" w:line="480"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1823</Words>
  <Characters>2076</Characters>
  <Lines>0</Lines>
  <Paragraphs>0</Paragraphs>
  <TotalTime>0</TotalTime>
  <ScaleCrop>false</ScaleCrop>
  <LinksUpToDate>false</LinksUpToDate>
  <CharactersWithSpaces>2114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2022-06-20T06:41:00Z</dcterms:created>
  <dc:creator>木子</dc:creator>
  <cp:lastModifiedBy>木子</cp:lastModifiedBy>
  <dcterms:modified xsi:type="dcterms:W3CDTF">2022-06-20T07:36:13Z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155A0663616D465C902AFF46AA6A2BB7</vt:lpwstr>
  </property>
</Properties>
</file>