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宋体" w:hAnsi="宋体" w:eastAsia="宋体" w:cs="宋体"/>
          <w:b/>
          <w:color w:val="auto"/>
          <w:sz w:val="28"/>
          <w:szCs w:val="28"/>
          <w:highlight w:val="none"/>
        </w:rPr>
      </w:pPr>
      <w:r>
        <w:rPr>
          <w:rFonts w:hint="eastAsia" w:ascii="宋体" w:hAnsi="宋体" w:eastAsia="宋体" w:cs="宋体"/>
          <w:b/>
          <w:color w:val="auto"/>
          <w:sz w:val="32"/>
          <w:highlight w:val="none"/>
        </w:rPr>
        <w:t>中小企业声明函</w:t>
      </w:r>
    </w:p>
    <w:p>
      <w:pPr>
        <w:spacing w:line="360" w:lineRule="auto"/>
        <w:ind w:firstLine="540" w:firstLineChars="180"/>
        <w:rPr>
          <w:rFonts w:ascii="宋体" w:hAnsi="宋体" w:eastAsia="宋体" w:cs="宋体"/>
          <w:color w:val="auto"/>
          <w:szCs w:val="21"/>
          <w:highlight w:val="none"/>
        </w:rPr>
      </w:pPr>
      <w:r>
        <w:rPr>
          <w:rFonts w:hint="eastAsia" w:ascii="宋体" w:hAnsi="宋体" w:eastAsia="宋体" w:cs="宋体"/>
          <w:color w:val="auto"/>
          <w:szCs w:val="21"/>
          <w:highlight w:val="none"/>
        </w:rPr>
        <w:t>　　</w:t>
      </w:r>
    </w:p>
    <w:p>
      <w:pPr>
        <w:autoSpaceDE w:val="0"/>
        <w:autoSpaceDN w:val="0"/>
        <w:spacing w:line="360" w:lineRule="auto"/>
        <w:ind w:firstLine="480" w:firstLineChars="200"/>
        <w:rPr>
          <w:rFonts w:ascii="宋体" w:hAnsi="宋体" w:eastAsia="宋体" w:cs="宋体"/>
          <w:color w:val="auto"/>
          <w:sz w:val="24"/>
          <w:szCs w:val="24"/>
          <w:highlight w:val="none"/>
        </w:rPr>
      </w:pPr>
      <w:r>
        <w:rPr>
          <w:rFonts w:ascii="宋体" w:hAnsi="宋体" w:eastAsia="宋体"/>
          <w:color w:val="auto"/>
          <w:sz w:val="24"/>
          <w:szCs w:val="24"/>
          <w:highlight w:val="none"/>
        </w:rPr>
        <w:t>　</w:t>
      </w: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（项目名称）采购活动，服务全部由符合政策要求的中小企业承接。相关企业（含联合体中的中小企业、签订分包意向协议的中小企业）的具体情况如下：</w:t>
      </w:r>
    </w:p>
    <w:p>
      <w:pPr>
        <w:numPr>
          <w:ilvl w:val="0"/>
          <w:numId w:val="1"/>
        </w:numPr>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（标的名称），属于 </w:t>
      </w:r>
      <w:r>
        <w:rPr>
          <w:rFonts w:hint="eastAsia" w:ascii="宋体" w:hAnsi="宋体" w:eastAsia="宋体" w:cs="宋体"/>
          <w:color w:val="auto"/>
          <w:sz w:val="24"/>
          <w:szCs w:val="24"/>
          <w:highlight w:val="none"/>
          <w:u w:val="single"/>
        </w:rPr>
        <w:t xml:space="preserve">租赁和商务服务业 </w:t>
      </w:r>
      <w:r>
        <w:rPr>
          <w:rFonts w:hint="eastAsia" w:ascii="宋体" w:hAnsi="宋体" w:eastAsia="宋体" w:cs="宋体"/>
          <w:color w:val="auto"/>
          <w:sz w:val="24"/>
          <w:szCs w:val="24"/>
          <w:highlight w:val="none"/>
        </w:rPr>
        <w:t xml:space="preserve">（采购文件中明确的所属行业）；承接企业为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（企业名称），从业人员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w:t>
      </w:r>
      <w:bookmarkStart w:id="0" w:name="_GoBack"/>
      <w:bookmarkEnd w:id="0"/>
      <w:r>
        <w:rPr>
          <w:rFonts w:hint="eastAsia" w:ascii="宋体" w:hAnsi="宋体" w:eastAsia="宋体" w:cs="宋体"/>
          <w:color w:val="auto"/>
          <w:sz w:val="24"/>
          <w:szCs w:val="24"/>
          <w:highlight w:val="none"/>
        </w:rPr>
        <w:t>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（中型企业、小型企业、微型企业）；</w:t>
      </w:r>
    </w:p>
    <w:p>
      <w:pPr>
        <w:numPr>
          <w:ilvl w:val="0"/>
          <w:numId w:val="1"/>
        </w:numPr>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（标的名称），属于</w:t>
      </w:r>
      <w:r>
        <w:rPr>
          <w:rFonts w:hint="eastAsia" w:ascii="宋体" w:hAnsi="宋体" w:eastAsia="宋体" w:cs="宋体"/>
          <w:color w:val="auto"/>
          <w:sz w:val="24"/>
          <w:szCs w:val="24"/>
          <w:highlight w:val="none"/>
          <w:u w:val="single"/>
        </w:rPr>
        <w:t xml:space="preserve"> 租赁和商务服务业 </w:t>
      </w:r>
      <w:r>
        <w:rPr>
          <w:rFonts w:hint="eastAsia" w:ascii="宋体" w:hAnsi="宋体" w:eastAsia="宋体" w:cs="宋体"/>
          <w:color w:val="auto"/>
          <w:sz w:val="24"/>
          <w:szCs w:val="24"/>
          <w:highlight w:val="none"/>
        </w:rPr>
        <w:t xml:space="preserve">（采购文件中明确的所属行业）；承接企业为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（企业名称），从业人员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 xml:space="preserve">万元，属于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（中型企业、小型企业、微型企业）；</w:t>
      </w:r>
    </w:p>
    <w:p>
      <w:pPr>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autoSpaceDE w:val="0"/>
        <w:autoSpaceDN w:val="0"/>
        <w:spacing w:line="360" w:lineRule="auto"/>
        <w:ind w:firstLine="480" w:firstLineChars="200"/>
        <w:rPr>
          <w:rFonts w:ascii="宋体" w:hAnsi="宋体" w:eastAsia="宋体" w:cs="宋体"/>
          <w:color w:val="auto"/>
          <w:sz w:val="24"/>
          <w:szCs w:val="24"/>
          <w:highlight w:val="none"/>
        </w:rPr>
      </w:pPr>
    </w:p>
    <w:p>
      <w:pPr>
        <w:autoSpaceDE w:val="0"/>
        <w:autoSpaceDN w:val="0"/>
        <w:spacing w:line="360" w:lineRule="auto"/>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autoSpaceDE w:val="0"/>
        <w:autoSpaceDN w:val="0"/>
        <w:spacing w:line="360" w:lineRule="auto"/>
        <w:ind w:firstLine="480" w:firstLineChars="200"/>
        <w:jc w:val="center"/>
        <w:rPr>
          <w:rFonts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 xml:space="preserve">                                        日期：</w:t>
      </w:r>
    </w:p>
    <w:p>
      <w:pPr>
        <w:widowControl/>
        <w:spacing w:line="360" w:lineRule="auto"/>
        <w:jc w:val="left"/>
        <w:rPr>
          <w:rFonts w:ascii="宋体" w:hAnsi="宋体" w:eastAsia="宋体" w:cs="宋体"/>
          <w:color w:val="auto"/>
          <w:kern w:val="0"/>
          <w:sz w:val="24"/>
          <w:szCs w:val="24"/>
          <w:highlight w:val="none"/>
          <w:lang w:bidi="ar"/>
        </w:rPr>
      </w:pPr>
    </w:p>
    <w:p>
      <w:pPr>
        <w:widowControl/>
        <w:spacing w:line="360" w:lineRule="auto"/>
        <w:jc w:val="left"/>
        <w:rPr>
          <w:rFonts w:ascii="宋体" w:hAnsi="宋体" w:eastAsia="宋体" w:cs="宋体"/>
          <w:color w:val="auto"/>
          <w:kern w:val="0"/>
          <w:sz w:val="24"/>
          <w:szCs w:val="24"/>
          <w:highlight w:val="none"/>
          <w:lang w:bidi="ar"/>
        </w:rPr>
      </w:pPr>
    </w:p>
    <w:p>
      <w:pPr>
        <w:widowControl/>
        <w:spacing w:line="360" w:lineRule="auto"/>
        <w:jc w:val="left"/>
        <w:rPr>
          <w:rFonts w:ascii="宋体" w:hAnsi="宋体" w:eastAsia="宋体" w:cs="宋体"/>
          <w:color w:val="auto"/>
          <w:kern w:val="0"/>
          <w:sz w:val="24"/>
          <w:szCs w:val="24"/>
          <w:highlight w:val="none"/>
          <w:lang w:bidi="ar"/>
        </w:rPr>
      </w:pPr>
    </w:p>
    <w:p>
      <w:pPr>
        <w:widowControl/>
        <w:spacing w:line="360" w:lineRule="auto"/>
        <w:jc w:val="left"/>
        <w:rPr>
          <w:rFonts w:ascii="宋体" w:hAnsi="宋体" w:eastAsia="宋体" w:cs="宋体"/>
          <w:color w:val="auto"/>
          <w:kern w:val="0"/>
          <w:sz w:val="24"/>
          <w:szCs w:val="24"/>
          <w:highlight w:val="none"/>
          <w:lang w:bidi="ar"/>
        </w:rPr>
      </w:pPr>
    </w:p>
    <w:p>
      <w:pPr>
        <w:widowControl/>
        <w:spacing w:line="360" w:lineRule="auto"/>
        <w:jc w:val="left"/>
        <w:rPr>
          <w:rFonts w:ascii="宋体" w:hAnsi="宋体" w:eastAsia="宋体" w:cs="宋体"/>
          <w:color w:val="auto"/>
          <w:kern w:val="0"/>
          <w:sz w:val="18"/>
          <w:szCs w:val="18"/>
          <w:highlight w:val="none"/>
          <w:lang w:bidi="ar"/>
        </w:rPr>
      </w:pPr>
    </w:p>
    <w:p>
      <w:pPr>
        <w:pStyle w:val="2"/>
        <w:rPr>
          <w:rFonts w:ascii="宋体" w:hAnsi="宋体" w:cs="宋体"/>
          <w:color w:val="auto"/>
          <w:sz w:val="18"/>
          <w:szCs w:val="18"/>
          <w:highlight w:val="none"/>
          <w:lang w:bidi="ar"/>
        </w:rPr>
      </w:pPr>
    </w:p>
    <w:p>
      <w:pPr>
        <w:pStyle w:val="2"/>
        <w:rPr>
          <w:rFonts w:ascii="宋体" w:hAnsi="宋体" w:cs="宋体"/>
          <w:color w:val="auto"/>
          <w:sz w:val="18"/>
          <w:szCs w:val="18"/>
          <w:highlight w:val="none"/>
          <w:lang w:bidi="ar"/>
        </w:rPr>
      </w:pPr>
    </w:p>
    <w:p>
      <w:pPr>
        <w:widowControl/>
        <w:jc w:val="left"/>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从业人员、营业收入、资产总额填报上一年度数据，无上一年度数据的新成立企业可不填报。</w:t>
      </w:r>
    </w:p>
    <w:p>
      <w:pPr>
        <w:autoSpaceDE w:val="0"/>
        <w:autoSpaceDN w:val="0"/>
        <w:ind w:firstLine="420" w:firstLineChars="200"/>
        <w:jc w:val="right"/>
        <w:rPr>
          <w:rFonts w:ascii="宋体" w:hAnsi="宋体" w:eastAsia="宋体" w:cs="宋体"/>
          <w:color w:val="auto"/>
          <w:sz w:val="21"/>
          <w:szCs w:val="21"/>
          <w:highlight w:val="none"/>
        </w:rPr>
      </w:pPr>
    </w:p>
    <w:p>
      <w:pPr>
        <w:widowControl/>
        <w:jc w:val="left"/>
        <w:rPr>
          <w:rFonts w:ascii="宋体" w:hAnsi="宋体" w:eastAsia="宋体" w:cs="宋体"/>
          <w:color w:val="auto"/>
          <w:kern w:val="0"/>
          <w:sz w:val="18"/>
          <w:szCs w:val="18"/>
          <w:highlight w:val="none"/>
          <w:lang w:bidi="ar"/>
        </w:rPr>
      </w:pPr>
    </w:p>
    <w:p>
      <w:pPr>
        <w:pStyle w:val="3"/>
        <w:spacing w:before="0" w:beforeAutospacing="0" w:after="0" w:afterAutospacing="0" w:line="360" w:lineRule="auto"/>
        <w:jc w:val="center"/>
        <w:rPr>
          <w:rFonts w:cs="宋体"/>
          <w:color w:val="auto"/>
          <w:sz w:val="21"/>
          <w:szCs w:val="21"/>
          <w:highlight w:val="none"/>
        </w:rPr>
      </w:pPr>
      <w:r>
        <w:rPr>
          <w:rFonts w:hint="eastAsia" w:cs="宋体"/>
          <w:b/>
          <w:color w:val="auto"/>
          <w:kern w:val="2"/>
          <w:szCs w:val="24"/>
          <w:highlight w:val="none"/>
        </w:rPr>
        <w:t>附：关于印发中小企业划型标准规定的通知</w:t>
      </w:r>
      <w:r>
        <w:rPr>
          <w:rFonts w:hint="eastAsia" w:cs="宋体"/>
          <w:b/>
          <w:color w:val="auto"/>
          <w:kern w:val="2"/>
          <w:szCs w:val="24"/>
          <w:highlight w:val="none"/>
        </w:rPr>
        <w:br w:type="textWrapping"/>
      </w:r>
      <w:r>
        <w:rPr>
          <w:rFonts w:hint="eastAsia" w:cs="宋体"/>
          <w:color w:val="auto"/>
          <w:sz w:val="21"/>
          <w:szCs w:val="21"/>
          <w:highlight w:val="none"/>
        </w:rPr>
        <w:t>工信部联企业〔2011〕300号</w:t>
      </w:r>
    </w:p>
    <w:p>
      <w:pPr>
        <w:spacing w:line="360" w:lineRule="auto"/>
        <w:ind w:right="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各省、自治区、直辖市人民政府，国务院各部委、各直属机构及有关单位：</w:t>
      </w:r>
    </w:p>
    <w:p>
      <w:pPr>
        <w:spacing w:line="360" w:lineRule="auto"/>
        <w:ind w:right="42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right="420" w:firstLine="42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工业和信息化部　国家统计局</w:t>
      </w:r>
    </w:p>
    <w:p>
      <w:pPr>
        <w:spacing w:line="360" w:lineRule="auto"/>
        <w:ind w:right="420" w:firstLine="42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国家发展和改革委员会　财政部</w:t>
      </w:r>
    </w:p>
    <w:p>
      <w:pPr>
        <w:spacing w:line="360" w:lineRule="auto"/>
        <w:ind w:right="420" w:firstLine="42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二○一一年六月十八日</w:t>
      </w:r>
    </w:p>
    <w:p>
      <w:pPr>
        <w:widowControl/>
        <w:spacing w:line="360" w:lineRule="auto"/>
        <w:jc w:val="center"/>
        <w:rPr>
          <w:rFonts w:ascii="宋体" w:hAnsi="宋体" w:eastAsia="宋体" w:cs="宋体"/>
          <w:color w:val="auto"/>
          <w:spacing w:val="8"/>
          <w:kern w:val="0"/>
          <w:sz w:val="21"/>
          <w:szCs w:val="21"/>
          <w:highlight w:val="none"/>
        </w:rPr>
      </w:pPr>
      <w:r>
        <w:rPr>
          <w:rFonts w:hint="eastAsia" w:ascii="宋体" w:hAnsi="宋体" w:eastAsia="宋体" w:cs="宋体"/>
          <w:b/>
          <w:bCs/>
          <w:color w:val="auto"/>
          <w:spacing w:val="8"/>
          <w:kern w:val="0"/>
          <w:sz w:val="21"/>
          <w:szCs w:val="21"/>
          <w:highlight w:val="none"/>
        </w:rPr>
        <w:t>中小企业划型标准规定</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一、根据《</w:t>
      </w:r>
      <w:r>
        <w:rPr>
          <w:color w:val="auto"/>
          <w:highlight w:val="none"/>
        </w:rPr>
        <w:fldChar w:fldCharType="begin"/>
      </w:r>
      <w:r>
        <w:rPr>
          <w:color w:val="auto"/>
          <w:highlight w:val="none"/>
        </w:rPr>
        <w:instrText xml:space="preserve"> HYPERLINK "http://baike.baidu.com/view/1256.htm" \t "_blank" </w:instrText>
      </w:r>
      <w:r>
        <w:rPr>
          <w:color w:val="auto"/>
          <w:highlight w:val="none"/>
        </w:rPr>
        <w:fldChar w:fldCharType="separate"/>
      </w:r>
      <w:r>
        <w:rPr>
          <w:rFonts w:hint="eastAsia" w:ascii="宋体" w:hAnsi="宋体" w:eastAsia="宋体" w:cs="宋体"/>
          <w:color w:val="auto"/>
          <w:spacing w:val="8"/>
          <w:kern w:val="0"/>
          <w:sz w:val="21"/>
          <w:szCs w:val="21"/>
          <w:highlight w:val="none"/>
        </w:rPr>
        <w:t>中华人民共和国</w:t>
      </w:r>
      <w:r>
        <w:rPr>
          <w:rFonts w:hint="eastAsia" w:ascii="宋体" w:hAnsi="宋体" w:eastAsia="宋体" w:cs="宋体"/>
          <w:color w:val="auto"/>
          <w:spacing w:val="8"/>
          <w:kern w:val="0"/>
          <w:sz w:val="21"/>
          <w:szCs w:val="21"/>
          <w:highlight w:val="none"/>
        </w:rPr>
        <w:fldChar w:fldCharType="end"/>
      </w:r>
      <w:r>
        <w:rPr>
          <w:rFonts w:hint="eastAsia" w:ascii="宋体" w:hAnsi="宋体" w:eastAsia="宋体" w:cs="宋体"/>
          <w:color w:val="auto"/>
          <w:spacing w:val="8"/>
          <w:kern w:val="0"/>
          <w:sz w:val="21"/>
          <w:szCs w:val="21"/>
          <w:highlight w:val="none"/>
        </w:rPr>
        <w:t xml:space="preserve">中小企业促进法》和《国务院关于进一步促进中小企业发展的若干意见》(国发〔2009〕36号)，制定本规定。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二、中小企业划分为中型、小型、微型三种类型，具体标准根据企业从业人员、营业收入、资产总额等指标，结合行业特点制定。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w:t>
      </w:r>
      <w:r>
        <w:rPr>
          <w:color w:val="auto"/>
          <w:highlight w:val="none"/>
        </w:rPr>
        <w:fldChar w:fldCharType="begin"/>
      </w:r>
      <w:r>
        <w:rPr>
          <w:color w:val="auto"/>
          <w:highlight w:val="none"/>
        </w:rPr>
        <w:instrText xml:space="preserve"> HYPERLINK "http://baike.baidu.com/view/37.htm" \t "_blank" </w:instrText>
      </w:r>
      <w:r>
        <w:rPr>
          <w:color w:val="auto"/>
          <w:highlight w:val="none"/>
        </w:rPr>
        <w:fldChar w:fldCharType="separate"/>
      </w:r>
      <w:r>
        <w:rPr>
          <w:rFonts w:hint="eastAsia" w:ascii="宋体" w:hAnsi="宋体" w:eastAsia="宋体" w:cs="宋体"/>
          <w:color w:val="auto"/>
          <w:spacing w:val="8"/>
          <w:kern w:val="0"/>
          <w:sz w:val="21"/>
          <w:szCs w:val="21"/>
          <w:highlight w:val="none"/>
        </w:rPr>
        <w:t>软件</w:t>
      </w:r>
      <w:r>
        <w:rPr>
          <w:rFonts w:hint="eastAsia" w:ascii="宋体" w:hAnsi="宋体" w:eastAsia="宋体" w:cs="宋体"/>
          <w:color w:val="auto"/>
          <w:spacing w:val="8"/>
          <w:kern w:val="0"/>
          <w:sz w:val="21"/>
          <w:szCs w:val="21"/>
          <w:highlight w:val="none"/>
        </w:rPr>
        <w:fldChar w:fldCharType="end"/>
      </w:r>
      <w:r>
        <w:rPr>
          <w:rFonts w:hint="eastAsia" w:ascii="宋体" w:hAnsi="宋体" w:eastAsia="宋体" w:cs="宋体"/>
          <w:color w:val="auto"/>
          <w:spacing w:val="8"/>
          <w:kern w:val="0"/>
          <w:sz w:val="21"/>
          <w:szCs w:val="21"/>
          <w:highlight w:val="none"/>
        </w:rPr>
        <w:t>和</w:t>
      </w:r>
      <w:r>
        <w:rPr>
          <w:color w:val="auto"/>
          <w:highlight w:val="none"/>
        </w:rPr>
        <w:fldChar w:fldCharType="begin"/>
      </w:r>
      <w:r>
        <w:rPr>
          <w:color w:val="auto"/>
          <w:highlight w:val="none"/>
        </w:rPr>
        <w:instrText xml:space="preserve"> HYPERLINK "http://baike.baidu.com/view/3226.htm" \t "_blank" </w:instrText>
      </w:r>
      <w:r>
        <w:rPr>
          <w:color w:val="auto"/>
          <w:highlight w:val="none"/>
        </w:rPr>
        <w:fldChar w:fldCharType="separate"/>
      </w:r>
      <w:r>
        <w:rPr>
          <w:rFonts w:hint="eastAsia" w:ascii="宋体" w:hAnsi="宋体" w:eastAsia="宋体" w:cs="宋体"/>
          <w:color w:val="auto"/>
          <w:spacing w:val="8"/>
          <w:kern w:val="0"/>
          <w:sz w:val="21"/>
          <w:szCs w:val="21"/>
          <w:highlight w:val="none"/>
        </w:rPr>
        <w:t>信息技术</w:t>
      </w:r>
      <w:r>
        <w:rPr>
          <w:rFonts w:hint="eastAsia" w:ascii="宋体" w:hAnsi="宋体" w:eastAsia="宋体" w:cs="宋体"/>
          <w:color w:val="auto"/>
          <w:spacing w:val="8"/>
          <w:kern w:val="0"/>
          <w:sz w:val="21"/>
          <w:szCs w:val="21"/>
          <w:highlight w:val="none"/>
        </w:rPr>
        <w:fldChar w:fldCharType="end"/>
      </w:r>
      <w:r>
        <w:rPr>
          <w:rFonts w:hint="eastAsia" w:ascii="宋体" w:hAnsi="宋体" w:eastAsia="宋体" w:cs="宋体"/>
          <w:color w:val="auto"/>
          <w:spacing w:val="8"/>
          <w:kern w:val="0"/>
          <w:sz w:val="21"/>
          <w:szCs w:val="21"/>
          <w:highlight w:val="none"/>
        </w:rPr>
        <w:t xml:space="preserve">服务业，房地产开发经营，物业管理，租赁和商务服务业，其他未列明行业（包括科学研究和技术服务业，水利、环境和公共设施管理业，居民服务、修理和其他服务业，社会工作，文化、体育和娱乐业等）。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四、各行业划型标准为：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（一）农、林、牧、渔业。营业收入20000万元以下的为中小微型企业。其中，营业收入500万元及以上的为中型企业，营业收入50万元及以上的为小型企业，营业收入50万元以下的为微型企业。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（十六）其他未列明行业。从业人员300人以下的为中小微型企业。其中，从业人员100人及以上的为中型企业；从业人员10人及以上的为小型企业；从业人员10人以下的为微型企业。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五、企业类型的划分以统计部门的统计数据为依据。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六、本规定适用于在中华人民共和国境内依法设立的各类所有制和各种组织形式的企业。个体工商户和本规定以外的行业，参照本规定进行划型。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七、本规定的中型企业标准上限即为大型企业标准的下限，国家统计部门据此制定大中小微型企业的统计分类。国务院有关部门据此进行相关数据分析，不得制定与本规定不一致的企业划型标准。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八、本规定由工业和信息化部、国家统计局会同有关部门根据《</w:t>
      </w:r>
      <w:r>
        <w:rPr>
          <w:color w:val="auto"/>
          <w:highlight w:val="none"/>
        </w:rPr>
        <w:fldChar w:fldCharType="begin"/>
      </w:r>
      <w:r>
        <w:rPr>
          <w:color w:val="auto"/>
          <w:highlight w:val="none"/>
        </w:rPr>
        <w:instrText xml:space="preserve"> HYPERLINK "http://baike.baidu.com/view/4301731.htm" \t "_blank" </w:instrText>
      </w:r>
      <w:r>
        <w:rPr>
          <w:color w:val="auto"/>
          <w:highlight w:val="none"/>
        </w:rPr>
        <w:fldChar w:fldCharType="separate"/>
      </w:r>
      <w:r>
        <w:rPr>
          <w:rFonts w:hint="eastAsia" w:ascii="宋体" w:hAnsi="宋体" w:eastAsia="宋体" w:cs="宋体"/>
          <w:color w:val="auto"/>
          <w:spacing w:val="8"/>
          <w:kern w:val="0"/>
          <w:sz w:val="21"/>
          <w:szCs w:val="21"/>
          <w:highlight w:val="none"/>
        </w:rPr>
        <w:t>国民经济行业分类</w:t>
      </w:r>
      <w:r>
        <w:rPr>
          <w:rFonts w:hint="eastAsia" w:ascii="宋体" w:hAnsi="宋体" w:eastAsia="宋体" w:cs="宋体"/>
          <w:color w:val="auto"/>
          <w:spacing w:val="8"/>
          <w:kern w:val="0"/>
          <w:sz w:val="21"/>
          <w:szCs w:val="21"/>
          <w:highlight w:val="none"/>
        </w:rPr>
        <w:fldChar w:fldCharType="end"/>
      </w:r>
      <w:r>
        <w:rPr>
          <w:rFonts w:hint="eastAsia" w:ascii="宋体" w:hAnsi="宋体" w:eastAsia="宋体" w:cs="宋体"/>
          <w:color w:val="auto"/>
          <w:spacing w:val="8"/>
          <w:kern w:val="0"/>
          <w:sz w:val="21"/>
          <w:szCs w:val="21"/>
          <w:highlight w:val="none"/>
        </w:rPr>
        <w:t xml:space="preserve">》修订情况和企业发展变化情况适时修订。 </w:t>
      </w:r>
    </w:p>
    <w:p>
      <w:pPr>
        <w:widowControl/>
        <w:spacing w:line="360" w:lineRule="auto"/>
        <w:jc w:val="left"/>
        <w:rPr>
          <w:rFonts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 xml:space="preserve">　　九、本规定由工业和信息化部、国家统计局会同有关部门负责解释。 </w:t>
      </w:r>
    </w:p>
    <w:p>
      <w:r>
        <w:rPr>
          <w:rFonts w:hint="eastAsia" w:ascii="宋体" w:eastAsia="宋体" w:cs="宋体"/>
          <w:color w:val="auto"/>
          <w:spacing w:val="8"/>
          <w:sz w:val="21"/>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"http://baike.baidu.com/view/436895.htm" \t "_blank" </w:instrText>
      </w:r>
      <w:r>
        <w:rPr>
          <w:color w:val="auto"/>
          <w:highlight w:val="none"/>
        </w:rPr>
        <w:fldChar w:fldCharType="separate"/>
      </w:r>
      <w:r>
        <w:rPr>
          <w:rFonts w:hint="eastAsia" w:ascii="宋体" w:eastAsia="宋体" w:cs="宋体"/>
          <w:color w:val="auto"/>
          <w:spacing w:val="8"/>
          <w:sz w:val="21"/>
          <w:szCs w:val="21"/>
          <w:highlight w:val="none"/>
        </w:rPr>
        <w:t>中小企业标准暂行规定</w:t>
      </w:r>
      <w:r>
        <w:rPr>
          <w:rFonts w:hint="eastAsia" w:ascii="宋体" w:eastAsia="宋体" w:cs="宋体"/>
          <w:color w:val="auto"/>
          <w:spacing w:val="8"/>
          <w:sz w:val="21"/>
          <w:szCs w:val="21"/>
          <w:highlight w:val="none"/>
        </w:rPr>
        <w:fldChar w:fldCharType="end"/>
      </w:r>
      <w:r>
        <w:rPr>
          <w:rFonts w:hint="eastAsia" w:ascii="宋体" w:eastAsia="宋体" w:cs="宋体"/>
          <w:color w:val="auto"/>
          <w:spacing w:val="8"/>
          <w:sz w:val="21"/>
          <w:szCs w:val="21"/>
          <w:highlight w:val="none"/>
        </w:rPr>
        <w:t>》同时废止。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B941A"/>
    <w:multiLevelType w:val="singleLevel"/>
    <w:tmpl w:val="180B941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46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rFonts w:eastAsia="宋体"/>
      <w:kern w:val="0"/>
      <w:sz w:val="24"/>
    </w:rPr>
  </w:style>
  <w:style w:type="paragraph" w:styleId="3">
    <w:name w:val="Normal (Web)"/>
    <w:basedOn w:val="1"/>
    <w:qFormat/>
    <w:uiPriority w:val="0"/>
    <w:pPr>
      <w:widowControl/>
      <w:spacing w:before="100" w:beforeAutospacing="1" w:after="100" w:afterAutospacing="1"/>
      <w:jc w:val="left"/>
    </w:pPr>
    <w:rPr>
      <w:rFonts w:ascii="宋体" w:hAnsi="宋体"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3178</Words>
  <Characters>3466</Characters>
  <Lines>0</Lines>
  <Paragraphs>0</Paragraphs>
  <TotalTime>1</TotalTime>
  <ScaleCrop>false</ScaleCrop>
  <LinksUpToDate>false</LinksUpToDate>
  <CharactersWithSpaces>3768</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2022-04-02T07:33:35Z</dcterms:created>
  <dc:creator>Administrator</dc:creator>
  <cp:lastModifiedBy>H</cp:lastModifiedBy>
  <dcterms:modified xsi:type="dcterms:W3CDTF">2022-04-02T07:34:57Z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1FB5F81A593144BBA6144BB559514CB1</vt:lpwstr>
  </property>
</Properties>
</file>