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采购需求调查内容</w:t>
      </w:r>
    </w:p>
    <w:p>
      <w:pPr>
        <w:spacing w:line="460" w:lineRule="exact"/>
        <w:jc w:val="center"/>
        <w:rPr>
          <w:rFonts w:asciiTheme="minorEastAsia" w:hAnsiTheme="minorEastAsia" w:eastAsiaTheme="minorEastAsia"/>
          <w:b/>
          <w:sz w:val="24"/>
          <w:szCs w:val="24"/>
        </w:rPr>
      </w:pPr>
    </w:p>
    <w:p>
      <w:pPr>
        <w:spacing w:line="460" w:lineRule="exact"/>
        <w:jc w:val="left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说明：市场各供应商根据“关于开展江西省消防救援总队2022</w:t>
      </w:r>
      <w:r>
        <w:rPr>
          <w:rFonts w:hint="eastAsia" w:ascii="仿宋" w:hAnsi="仿宋" w:eastAsia="仿宋"/>
          <w:b/>
          <w:sz w:val="24"/>
          <w:szCs w:val="24"/>
          <w:lang w:val="en-US" w:eastAsia="zh-CN"/>
        </w:rPr>
        <w:t>年度</w:t>
      </w:r>
      <w:bookmarkStart w:id="0" w:name="_GoBack"/>
      <w:bookmarkEnd w:id="0"/>
      <w:r>
        <w:rPr>
          <w:rFonts w:hint="eastAsia" w:ascii="仿宋" w:hAnsi="仿宋" w:eastAsia="仿宋"/>
          <w:b/>
          <w:sz w:val="24"/>
          <w:szCs w:val="24"/>
        </w:rPr>
        <w:t>灭火救援装备集中采购项目需求调查公告”中的附件1、附件2、附件3提供以下内容（包括但不限于）：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1134"/>
        <w:gridCol w:w="2035"/>
        <w:gridCol w:w="1366"/>
        <w:gridCol w:w="1701"/>
        <w:gridCol w:w="1134"/>
        <w:gridCol w:w="1701"/>
        <w:gridCol w:w="1420"/>
        <w:gridCol w:w="28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28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序号</w:t>
            </w:r>
          </w:p>
        </w:tc>
        <w:tc>
          <w:tcPr>
            <w:tcW w:w="40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类别</w:t>
            </w:r>
          </w:p>
        </w:tc>
        <w:tc>
          <w:tcPr>
            <w:tcW w:w="71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装备名称</w:t>
            </w:r>
          </w:p>
        </w:tc>
        <w:tc>
          <w:tcPr>
            <w:tcW w:w="48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（单位）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产品技术性能</w:t>
            </w:r>
          </w:p>
        </w:tc>
        <w:tc>
          <w:tcPr>
            <w:tcW w:w="40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市场价格（单价/万元）</w:t>
            </w:r>
          </w:p>
        </w:tc>
        <w:tc>
          <w:tcPr>
            <w:tcW w:w="60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历史成交价格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（单价/万元）</w:t>
            </w:r>
          </w:p>
        </w:tc>
        <w:tc>
          <w:tcPr>
            <w:tcW w:w="50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强检及检测报告</w:t>
            </w:r>
          </w:p>
        </w:tc>
        <w:tc>
          <w:tcPr>
            <w:tcW w:w="1011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可能涉及的运行维护、升级更新、备品备件、耗材等描述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40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718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48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6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6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ascii="仿宋" w:hAnsi="仿宋" w:eastAsia="仿宋"/>
                <w:sz w:val="24"/>
                <w:szCs w:val="24"/>
              </w:rPr>
              <w:t>…</w:t>
            </w:r>
          </w:p>
        </w:tc>
        <w:tc>
          <w:tcPr>
            <w:tcW w:w="501" w:type="pct"/>
          </w:tcPr>
          <w:p>
            <w:pPr>
              <w:spacing w:line="360" w:lineRule="exact"/>
              <w:ind w:firstLine="33" w:firstLineChars="14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sz w:val="24"/>
                <w:szCs w:val="24"/>
              </w:rPr>
              <w:t>有/无</w:t>
            </w:r>
          </w:p>
        </w:tc>
        <w:tc>
          <w:tcPr>
            <w:tcW w:w="1011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i/>
                <w:sz w:val="24"/>
                <w:szCs w:val="24"/>
              </w:rPr>
            </w:pPr>
            <w:r>
              <w:rPr>
                <w:rFonts w:hint="eastAsia" w:ascii="仿宋" w:hAnsi="仿宋" w:eastAsia="仿宋"/>
                <w:i/>
                <w:sz w:val="24"/>
                <w:szCs w:val="24"/>
              </w:rPr>
              <w:t>可另附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8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8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8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8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718" w:type="pct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82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4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600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501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011" w:type="pct"/>
          </w:tcPr>
          <w:p>
            <w:pPr>
              <w:spacing w:line="360" w:lineRule="exact"/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pStyle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备注：</w:t>
      </w:r>
    </w:p>
    <w:p>
      <w:pPr>
        <w:pStyle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1. 如装备有强检及检测报告须提供报告。</w:t>
      </w:r>
    </w:p>
    <w:p>
      <w:pPr>
        <w:pStyle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2. 如供应商认为自身具有行业代表性，可提供自述说明以及相关证明材料。</w:t>
      </w:r>
    </w:p>
    <w:p>
      <w:pPr>
        <w:pStyle w:val="2"/>
        <w:rPr>
          <w:rFonts w:ascii="仿宋" w:hAnsi="仿宋" w:eastAsia="仿宋"/>
          <w:b/>
          <w:sz w:val="24"/>
          <w:szCs w:val="24"/>
        </w:rPr>
      </w:pPr>
      <w:r>
        <w:rPr>
          <w:rFonts w:hint="eastAsia" w:ascii="仿宋" w:hAnsi="仿宋" w:eastAsia="仿宋"/>
          <w:b/>
          <w:sz w:val="24"/>
          <w:szCs w:val="24"/>
        </w:rPr>
        <w:t>3.产品技术性能单独附件上报。</w:t>
      </w:r>
    </w:p>
    <w:p>
      <w:pPr>
        <w:pStyle w:val="2"/>
      </w:pPr>
    </w:p>
    <w:sectPr>
      <w:pgSz w:w="16838" w:h="11906" w:orient="landscape"/>
      <w:pgMar w:top="1276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AwN2UzZmQ5N2Y2MGFmNTA4YjNjMjcyMTU1NDE5YTYifQ=="/>
  </w:docVars>
  <w:rsids>
    <w:rsidRoot w:val="00623852"/>
    <w:rsid w:val="00052DC6"/>
    <w:rsid w:val="0008750B"/>
    <w:rsid w:val="000A0D1C"/>
    <w:rsid w:val="001F257F"/>
    <w:rsid w:val="00396638"/>
    <w:rsid w:val="003A58C9"/>
    <w:rsid w:val="00456333"/>
    <w:rsid w:val="004B3FBB"/>
    <w:rsid w:val="004E62F7"/>
    <w:rsid w:val="00586033"/>
    <w:rsid w:val="00623852"/>
    <w:rsid w:val="00737135"/>
    <w:rsid w:val="00773BE5"/>
    <w:rsid w:val="00833B63"/>
    <w:rsid w:val="00920F64"/>
    <w:rsid w:val="00976393"/>
    <w:rsid w:val="00AE7920"/>
    <w:rsid w:val="00B85DC2"/>
    <w:rsid w:val="00D375EC"/>
    <w:rsid w:val="00D82EF5"/>
    <w:rsid w:val="00DC1EE1"/>
    <w:rsid w:val="00E136E9"/>
    <w:rsid w:val="06A354D3"/>
    <w:rsid w:val="15566DF7"/>
    <w:rsid w:val="17566413"/>
    <w:rsid w:val="1E671344"/>
    <w:rsid w:val="23435791"/>
    <w:rsid w:val="24092A8C"/>
    <w:rsid w:val="2C6E544F"/>
    <w:rsid w:val="3EA779A0"/>
    <w:rsid w:val="41AD54CF"/>
    <w:rsid w:val="4E5132E2"/>
    <w:rsid w:val="5B742A69"/>
    <w:rsid w:val="788F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semiHidden/>
    <w:unhideWhenUsed/>
    <w:qFormat/>
    <w:uiPriority w:val="99"/>
    <w:pPr>
      <w:spacing w:after="12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正文文本 Char"/>
    <w:basedOn w:val="6"/>
    <w:link w:val="2"/>
    <w:semiHidden/>
    <w:qFormat/>
    <w:uiPriority w:val="99"/>
    <w:rPr>
      <w:rFonts w:ascii="Calibri" w:hAnsi="Calibri" w:eastAsia="宋体" w:cs="Times New Roman"/>
    </w:rPr>
  </w:style>
  <w:style w:type="character" w:customStyle="1" w:styleId="8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WRGHO.COM</Company>
  <Pages>1</Pages>
  <Words>238</Words>
  <Characters>244</Characters>
  <Lines>2</Lines>
  <Paragraphs>1</Paragraphs>
  <TotalTime>32</TotalTime>
  <ScaleCrop>false</ScaleCrop>
  <LinksUpToDate>false</LinksUpToDate>
  <CharactersWithSpaces>246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2021-08-18T11:07:00Z</dcterms:created>
  <dc:creator>傅婷</dc:creator>
  <cp:lastModifiedBy>鼎跃-申宝祥</cp:lastModifiedBy>
  <dcterms:modified xsi:type="dcterms:W3CDTF">2022-06-18T14:41:33Z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BF770403EAA9402AA37BF74C7A77AAE6</vt:lpwstr>
  </property>
</Properties>
</file>