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BEC3" w14:textId="75D0ABDE" w:rsidR="00B93B58" w:rsidRPr="00FC33B2" w:rsidRDefault="00FC33B2" w:rsidP="00FC33B2">
      <w:pPr>
        <w:spacing w:line="460" w:lineRule="exact"/>
        <w:ind w:firstLineChars="150" w:firstLine="361"/>
        <w:jc w:val="center"/>
        <w:rPr>
          <w:rFonts w:ascii="仿宋" w:eastAsia="仿宋" w:hAnsi="仿宋" w:cs="仿宋"/>
          <w:b/>
          <w:sz w:val="24"/>
        </w:rPr>
      </w:pPr>
      <w:r w:rsidRPr="00FC33B2">
        <w:rPr>
          <w:rFonts w:ascii="仿宋" w:eastAsia="仿宋" w:hAnsi="仿宋" w:hint="eastAsia"/>
          <w:b/>
          <w:sz w:val="24"/>
        </w:rPr>
        <w:t>2022年上海市水土流失动态监测</w:t>
      </w:r>
      <w:r w:rsidRPr="00FC33B2">
        <w:rPr>
          <w:rFonts w:ascii="仿宋" w:eastAsia="仿宋" w:hAnsi="仿宋" w:hint="eastAsia"/>
          <w:b/>
          <w:sz w:val="24"/>
        </w:rPr>
        <w:t>竞争性磋商公告</w:t>
      </w:r>
    </w:p>
    <w:p w14:paraId="72213F60" w14:textId="479E4AA7" w:rsidR="00E945B9" w:rsidRPr="00B24E70" w:rsidRDefault="00E945B9" w:rsidP="00E945B9">
      <w:pPr>
        <w:spacing w:line="460" w:lineRule="exact"/>
        <w:ind w:firstLineChars="150" w:firstLine="360"/>
        <w:jc w:val="left"/>
        <w:rPr>
          <w:rFonts w:ascii="仿宋" w:eastAsia="仿宋" w:hAnsi="仿宋" w:cs="仿宋"/>
          <w:bCs/>
          <w:sz w:val="24"/>
        </w:rPr>
      </w:pPr>
      <w:r w:rsidRPr="00B24E70">
        <w:rPr>
          <w:rFonts w:ascii="仿宋" w:eastAsia="仿宋" w:hAnsi="仿宋" w:cs="仿宋" w:hint="eastAsia"/>
          <w:bCs/>
          <w:sz w:val="24"/>
        </w:rPr>
        <w:t>项目概况</w:t>
      </w:r>
      <w:r w:rsidRPr="00B24E70">
        <w:rPr>
          <w:rFonts w:ascii="仿宋" w:eastAsia="仿宋" w:hAnsi="仿宋" w:cs="仿宋" w:hint="eastAsia"/>
          <w:bCs/>
          <w:sz w:val="24"/>
        </w:rPr>
        <w:cr/>
      </w:r>
      <w:r w:rsidRPr="00B24E70">
        <w:rPr>
          <w:rFonts w:ascii="仿宋" w:eastAsia="仿宋" w:hAnsi="仿宋" w:hint="eastAsia"/>
          <w:bCs/>
          <w:sz w:val="24"/>
        </w:rPr>
        <w:t>2022年上海市水土流失动态监测</w:t>
      </w:r>
      <w:r w:rsidRPr="00B24E70">
        <w:rPr>
          <w:rFonts w:ascii="仿宋" w:eastAsia="仿宋" w:hAnsi="仿宋" w:cs="仿宋" w:hint="eastAsia"/>
          <w:bCs/>
          <w:sz w:val="24"/>
        </w:rPr>
        <w:t>采购项目的潜在供应商应在上海市普陀区中江路879号28号楼402室获取采购文件，并于2022年</w:t>
      </w:r>
      <w:r w:rsidRPr="00B24E70">
        <w:rPr>
          <w:rFonts w:ascii="仿宋" w:eastAsia="仿宋" w:hAnsi="仿宋" w:cs="仿宋"/>
          <w:bCs/>
          <w:sz w:val="24"/>
        </w:rPr>
        <w:t>07</w:t>
      </w:r>
      <w:r w:rsidRPr="00B24E70">
        <w:rPr>
          <w:rFonts w:ascii="仿宋" w:eastAsia="仿宋" w:hAnsi="仿宋" w:cs="仿宋" w:hint="eastAsia"/>
          <w:bCs/>
          <w:sz w:val="24"/>
        </w:rPr>
        <w:t>月</w:t>
      </w:r>
      <w:r w:rsidRPr="00B24E70">
        <w:rPr>
          <w:rFonts w:ascii="仿宋" w:eastAsia="仿宋" w:hAnsi="仿宋" w:cs="仿宋"/>
          <w:bCs/>
          <w:sz w:val="24"/>
        </w:rPr>
        <w:t>01</w:t>
      </w:r>
      <w:r w:rsidRPr="00B24E70">
        <w:rPr>
          <w:rFonts w:ascii="仿宋" w:eastAsia="仿宋" w:hAnsi="仿宋" w:cs="仿宋" w:hint="eastAsia"/>
          <w:bCs/>
          <w:sz w:val="24"/>
        </w:rPr>
        <w:t>日1</w:t>
      </w:r>
      <w:r w:rsidRPr="00B24E70">
        <w:rPr>
          <w:rFonts w:ascii="仿宋" w:eastAsia="仿宋" w:hAnsi="仿宋" w:cs="仿宋"/>
          <w:bCs/>
          <w:sz w:val="24"/>
        </w:rPr>
        <w:t>3</w:t>
      </w:r>
      <w:r w:rsidRPr="00B24E70">
        <w:rPr>
          <w:rFonts w:ascii="仿宋" w:eastAsia="仿宋" w:hAnsi="仿宋" w:cs="仿宋" w:hint="eastAsia"/>
          <w:bCs/>
          <w:sz w:val="24"/>
        </w:rPr>
        <w:t>点</w:t>
      </w:r>
      <w:r w:rsidRPr="00B24E70">
        <w:rPr>
          <w:rFonts w:ascii="仿宋" w:eastAsia="仿宋" w:hAnsi="仿宋" w:cs="仿宋"/>
          <w:bCs/>
          <w:sz w:val="24"/>
        </w:rPr>
        <w:t>3</w:t>
      </w:r>
      <w:r w:rsidRPr="00B24E70">
        <w:rPr>
          <w:rFonts w:ascii="仿宋" w:eastAsia="仿宋" w:hAnsi="仿宋" w:cs="仿宋" w:hint="eastAsia"/>
          <w:bCs/>
          <w:sz w:val="24"/>
        </w:rPr>
        <w:t>0分（北京时间）前提交响应文件。</w:t>
      </w:r>
      <w:r w:rsidRPr="00B24E70">
        <w:rPr>
          <w:rFonts w:ascii="仿宋" w:eastAsia="仿宋" w:hAnsi="仿宋" w:cs="仿宋"/>
          <w:bCs/>
          <w:sz w:val="24"/>
        </w:rPr>
        <w:cr/>
      </w:r>
    </w:p>
    <w:p w14:paraId="008931A0" w14:textId="77777777" w:rsidR="00E945B9" w:rsidRPr="00B24E70" w:rsidRDefault="00E945B9" w:rsidP="00E945B9">
      <w:pPr>
        <w:numPr>
          <w:ilvl w:val="0"/>
          <w:numId w:val="1"/>
        </w:numPr>
        <w:spacing w:line="460" w:lineRule="exact"/>
        <w:rPr>
          <w:rFonts w:ascii="仿宋" w:eastAsia="仿宋" w:hAnsi="仿宋"/>
          <w:b/>
          <w:sz w:val="24"/>
        </w:rPr>
      </w:pPr>
      <w:r w:rsidRPr="00B24E70">
        <w:rPr>
          <w:rFonts w:ascii="仿宋" w:eastAsia="仿宋" w:hAnsi="仿宋" w:hint="eastAsia"/>
          <w:b/>
          <w:sz w:val="24"/>
        </w:rPr>
        <w:t>项目基本情况：</w:t>
      </w:r>
    </w:p>
    <w:p w14:paraId="2A418265" w14:textId="77777777" w:rsidR="00E945B9" w:rsidRPr="00B24E70" w:rsidRDefault="00E945B9" w:rsidP="00E945B9">
      <w:pPr>
        <w:spacing w:line="460" w:lineRule="exact"/>
        <w:rPr>
          <w:rFonts w:ascii="仿宋" w:eastAsia="仿宋" w:hAnsi="仿宋" w:cs="宋体"/>
          <w:kern w:val="0"/>
          <w:sz w:val="24"/>
        </w:rPr>
      </w:pPr>
      <w:r w:rsidRPr="00B24E70">
        <w:rPr>
          <w:rFonts w:ascii="仿宋" w:eastAsia="仿宋" w:hAnsi="仿宋" w:cs="宋体" w:hint="eastAsia"/>
          <w:kern w:val="0"/>
          <w:sz w:val="24"/>
        </w:rPr>
        <w:t>项目编号：</w:t>
      </w:r>
      <w:r w:rsidRPr="00B24E70">
        <w:rPr>
          <w:rFonts w:ascii="仿宋" w:eastAsia="仿宋" w:hAnsi="仿宋" w:cs="宋体"/>
          <w:kern w:val="0"/>
          <w:sz w:val="24"/>
        </w:rPr>
        <w:t>ZX-ZB2022-0074</w:t>
      </w:r>
    </w:p>
    <w:p w14:paraId="2E342A2B" w14:textId="77777777" w:rsidR="00E945B9" w:rsidRPr="00B24E70" w:rsidRDefault="00E945B9" w:rsidP="00E945B9">
      <w:pPr>
        <w:spacing w:line="460" w:lineRule="exact"/>
        <w:rPr>
          <w:rFonts w:ascii="仿宋" w:eastAsia="仿宋" w:hAnsi="仿宋" w:cs="宋体"/>
          <w:kern w:val="0"/>
          <w:sz w:val="24"/>
        </w:rPr>
      </w:pPr>
      <w:r w:rsidRPr="00B24E70">
        <w:rPr>
          <w:rFonts w:ascii="仿宋" w:eastAsia="仿宋" w:hAnsi="仿宋" w:cs="宋体" w:hint="eastAsia"/>
          <w:kern w:val="0"/>
          <w:sz w:val="24"/>
        </w:rPr>
        <w:t>项目名称：</w:t>
      </w:r>
      <w:r w:rsidRPr="00B24E70">
        <w:rPr>
          <w:rFonts w:ascii="仿宋" w:eastAsia="仿宋" w:hAnsi="仿宋" w:hint="eastAsia"/>
          <w:bCs/>
          <w:sz w:val="24"/>
        </w:rPr>
        <w:t>2022年上海市水土流失动态监测</w:t>
      </w:r>
    </w:p>
    <w:p w14:paraId="224291EC" w14:textId="77777777" w:rsidR="00E945B9" w:rsidRPr="00B24E70" w:rsidRDefault="00E945B9" w:rsidP="00E945B9">
      <w:pPr>
        <w:spacing w:line="460" w:lineRule="exact"/>
        <w:rPr>
          <w:rFonts w:ascii="仿宋" w:eastAsia="仿宋" w:hAnsi="仿宋" w:cs="宋体"/>
          <w:kern w:val="0"/>
          <w:sz w:val="24"/>
        </w:rPr>
      </w:pPr>
      <w:r w:rsidRPr="00B24E70">
        <w:rPr>
          <w:rFonts w:ascii="仿宋" w:eastAsia="仿宋" w:hAnsi="仿宋" w:cs="宋体" w:hint="eastAsia"/>
          <w:kern w:val="0"/>
          <w:sz w:val="24"/>
        </w:rPr>
        <w:t>采购方式：竞争性磋商</w:t>
      </w:r>
    </w:p>
    <w:p w14:paraId="6EE4C1D7" w14:textId="77777777" w:rsidR="00E945B9" w:rsidRPr="00B24E70" w:rsidRDefault="00E945B9" w:rsidP="00E945B9">
      <w:pPr>
        <w:spacing w:line="460" w:lineRule="exact"/>
        <w:rPr>
          <w:rFonts w:ascii="仿宋" w:eastAsia="仿宋" w:hAnsi="仿宋" w:cs="宋体"/>
          <w:kern w:val="0"/>
          <w:sz w:val="24"/>
        </w:rPr>
      </w:pPr>
      <w:r w:rsidRPr="00B24E70">
        <w:rPr>
          <w:rFonts w:ascii="仿宋" w:eastAsia="仿宋" w:hAnsi="仿宋" w:cs="宋体" w:hint="eastAsia"/>
          <w:kern w:val="0"/>
          <w:sz w:val="24"/>
        </w:rPr>
        <w:t>预算金额：</w:t>
      </w:r>
      <w:r w:rsidRPr="00B24E70">
        <w:rPr>
          <w:rFonts w:ascii="仿宋" w:eastAsia="仿宋" w:hAnsi="仿宋"/>
          <w:sz w:val="24"/>
        </w:rPr>
        <w:t>61</w:t>
      </w:r>
      <w:r w:rsidRPr="00B24E70">
        <w:rPr>
          <w:rFonts w:ascii="仿宋" w:eastAsia="仿宋" w:hAnsi="仿宋" w:hint="eastAsia"/>
          <w:sz w:val="24"/>
        </w:rPr>
        <w:t>万元</w:t>
      </w:r>
      <w:r w:rsidRPr="00B24E70">
        <w:rPr>
          <w:rFonts w:ascii="仿宋" w:eastAsia="仿宋" w:hAnsi="仿宋" w:cs="宋体" w:hint="eastAsia"/>
          <w:kern w:val="0"/>
          <w:sz w:val="24"/>
        </w:rPr>
        <w:t>（</w:t>
      </w:r>
      <w:r w:rsidRPr="00B24E70">
        <w:rPr>
          <w:rFonts w:ascii="仿宋" w:eastAsia="仿宋" w:hAnsi="仿宋" w:hint="eastAsia"/>
          <w:sz w:val="24"/>
        </w:rPr>
        <w:t>报价单位报价不得超过最高投标限价</w:t>
      </w:r>
      <w:r w:rsidRPr="00B24E70">
        <w:rPr>
          <w:rFonts w:ascii="仿宋" w:eastAsia="仿宋" w:hAnsi="仿宋" w:cs="宋体" w:hint="eastAsia"/>
          <w:kern w:val="0"/>
          <w:sz w:val="24"/>
        </w:rPr>
        <w:t>）</w:t>
      </w:r>
    </w:p>
    <w:p w14:paraId="58ED5904" w14:textId="77777777" w:rsidR="00E945B9" w:rsidRPr="00B24E70" w:rsidRDefault="00E945B9" w:rsidP="00E945B9">
      <w:pPr>
        <w:spacing w:line="460" w:lineRule="exact"/>
        <w:rPr>
          <w:rFonts w:ascii="仿宋" w:eastAsia="仿宋" w:hAnsi="仿宋" w:cs="宋体"/>
          <w:kern w:val="0"/>
          <w:sz w:val="24"/>
        </w:rPr>
      </w:pPr>
      <w:r w:rsidRPr="00B24E70">
        <w:rPr>
          <w:rFonts w:ascii="仿宋" w:eastAsia="仿宋" w:hAnsi="仿宋" w:cs="宋体" w:hint="eastAsia"/>
          <w:kern w:val="0"/>
          <w:sz w:val="24"/>
        </w:rPr>
        <w:t>采购需求：</w:t>
      </w:r>
    </w:p>
    <w:p w14:paraId="247CD315" w14:textId="77777777" w:rsidR="00E945B9" w:rsidRPr="00B24E70" w:rsidRDefault="00E945B9" w:rsidP="00E945B9">
      <w:pPr>
        <w:spacing w:line="460" w:lineRule="exact"/>
        <w:rPr>
          <w:rFonts w:ascii="仿宋" w:eastAsia="仿宋" w:hAnsi="仿宋"/>
          <w:sz w:val="24"/>
        </w:rPr>
      </w:pPr>
      <w:r w:rsidRPr="00B24E70">
        <w:rPr>
          <w:rFonts w:ascii="仿宋" w:eastAsia="仿宋" w:hAnsi="仿宋" w:cs="黑体" w:hint="eastAsia"/>
          <w:kern w:val="0"/>
          <w:sz w:val="24"/>
        </w:rPr>
        <w:t>2022年上海市水土流失动态监测工作，按照水利部要求的水土流失动态监测技术指南和最新相关文件要求，叠加以河湖边坡地带（《上海市水土保持规划（2015-2030）》所列21条骨干河道和引排水流速较大的河段）水土流失精细化调查，综合获取2022年上海市区域土地利用、植被覆盖、水土流失状况及动态变化情况分析等，并按相关要求完成年度水土流失图斑落地工作。（具体详见磋商文件第三部分）</w:t>
      </w:r>
    </w:p>
    <w:p w14:paraId="63BAA44B" w14:textId="77777777" w:rsidR="00E945B9" w:rsidRPr="00B24E70" w:rsidRDefault="00E945B9" w:rsidP="00E945B9">
      <w:pPr>
        <w:spacing w:line="460" w:lineRule="exact"/>
        <w:rPr>
          <w:rFonts w:ascii="仿宋" w:eastAsia="仿宋" w:hAnsi="仿宋" w:cs="宋体"/>
          <w:kern w:val="0"/>
          <w:sz w:val="24"/>
        </w:rPr>
      </w:pPr>
      <w:r w:rsidRPr="00B24E70">
        <w:rPr>
          <w:rFonts w:ascii="仿宋" w:eastAsia="仿宋" w:hAnsi="仿宋" w:cs="宋体" w:hint="eastAsia"/>
          <w:kern w:val="0"/>
          <w:sz w:val="24"/>
        </w:rPr>
        <w:t>合同履行期限：</w:t>
      </w:r>
      <w:r w:rsidRPr="00B24E70">
        <w:rPr>
          <w:rFonts w:ascii="仿宋" w:eastAsia="仿宋" w:hAnsi="仿宋" w:hint="eastAsia"/>
          <w:sz w:val="24"/>
        </w:rPr>
        <w:t>根据采购人要求</w:t>
      </w:r>
    </w:p>
    <w:p w14:paraId="0A3DBF05" w14:textId="77777777" w:rsidR="00E945B9" w:rsidRPr="00B24E70" w:rsidRDefault="00E945B9" w:rsidP="00E945B9">
      <w:pPr>
        <w:numPr>
          <w:ilvl w:val="0"/>
          <w:numId w:val="1"/>
        </w:numPr>
        <w:spacing w:line="460" w:lineRule="exact"/>
        <w:rPr>
          <w:rFonts w:ascii="仿宋" w:eastAsia="仿宋" w:hAnsi="仿宋"/>
          <w:b/>
          <w:sz w:val="24"/>
        </w:rPr>
      </w:pPr>
      <w:r w:rsidRPr="00B24E70">
        <w:rPr>
          <w:rFonts w:ascii="仿宋" w:eastAsia="仿宋" w:hAnsi="仿宋" w:hint="eastAsia"/>
          <w:b/>
          <w:sz w:val="24"/>
        </w:rPr>
        <w:t>申请人的资格要求：</w:t>
      </w:r>
    </w:p>
    <w:p w14:paraId="7DD5DA43" w14:textId="77777777" w:rsidR="00E945B9" w:rsidRPr="00B24E70" w:rsidRDefault="00E945B9" w:rsidP="00E945B9">
      <w:pPr>
        <w:tabs>
          <w:tab w:val="left" w:pos="540"/>
        </w:tabs>
        <w:adjustRightInd w:val="0"/>
        <w:snapToGrid w:val="0"/>
        <w:spacing w:line="460" w:lineRule="exact"/>
        <w:ind w:left="420"/>
        <w:jc w:val="left"/>
        <w:rPr>
          <w:rFonts w:ascii="仿宋" w:eastAsia="仿宋" w:hAnsi="仿宋"/>
          <w:sz w:val="24"/>
        </w:rPr>
      </w:pPr>
      <w:r w:rsidRPr="00B24E70">
        <w:rPr>
          <w:rFonts w:ascii="仿宋" w:eastAsia="仿宋" w:hAnsi="仿宋" w:hint="eastAsia"/>
          <w:sz w:val="24"/>
        </w:rPr>
        <w:t>1.满足《中华人民共和国政府采购法》第二十二条规定；</w:t>
      </w:r>
    </w:p>
    <w:p w14:paraId="10232611" w14:textId="77777777" w:rsidR="00E945B9" w:rsidRPr="00B24E70" w:rsidRDefault="00E945B9" w:rsidP="00E945B9">
      <w:pPr>
        <w:spacing w:line="460" w:lineRule="exact"/>
        <w:ind w:firstLineChars="200" w:firstLine="480"/>
        <w:rPr>
          <w:rFonts w:ascii="仿宋" w:eastAsia="仿宋" w:hAnsi="仿宋"/>
          <w:bCs/>
          <w:sz w:val="24"/>
        </w:rPr>
      </w:pPr>
      <w:r w:rsidRPr="00B24E70">
        <w:rPr>
          <w:rFonts w:ascii="仿宋" w:eastAsia="仿宋" w:hAnsi="仿宋" w:hint="eastAsia"/>
          <w:bCs/>
          <w:sz w:val="24"/>
        </w:rPr>
        <w:t>2．落实政府采购政策需满足的资格要求：本项目执行政府采购促进中小企业、监狱企业、福利企业发展的相关政策。</w:t>
      </w:r>
    </w:p>
    <w:p w14:paraId="2F78190B" w14:textId="77777777" w:rsidR="00E945B9" w:rsidRPr="00B24E70" w:rsidRDefault="00E945B9" w:rsidP="00E945B9">
      <w:pPr>
        <w:tabs>
          <w:tab w:val="left" w:pos="360"/>
          <w:tab w:val="left" w:pos="540"/>
        </w:tabs>
        <w:adjustRightInd w:val="0"/>
        <w:snapToGrid w:val="0"/>
        <w:spacing w:line="460" w:lineRule="exact"/>
        <w:ind w:left="420"/>
        <w:jc w:val="left"/>
        <w:rPr>
          <w:rFonts w:ascii="仿宋" w:eastAsia="仿宋" w:hAnsi="仿宋"/>
          <w:sz w:val="24"/>
        </w:rPr>
      </w:pPr>
      <w:r w:rsidRPr="00B24E70">
        <w:rPr>
          <w:rFonts w:ascii="仿宋" w:eastAsia="仿宋" w:hAnsi="仿宋" w:hint="eastAsia"/>
          <w:sz w:val="24"/>
        </w:rPr>
        <w:t>3.本项目的特定资格要求：</w:t>
      </w:r>
    </w:p>
    <w:p w14:paraId="2D657DAF" w14:textId="77777777" w:rsidR="00E945B9" w:rsidRPr="00B24E70" w:rsidRDefault="00E945B9" w:rsidP="00E945B9">
      <w:pPr>
        <w:tabs>
          <w:tab w:val="left" w:pos="360"/>
        </w:tabs>
        <w:adjustRightInd w:val="0"/>
        <w:snapToGrid w:val="0"/>
        <w:spacing w:line="460" w:lineRule="exact"/>
        <w:ind w:firstLine="200"/>
        <w:jc w:val="left"/>
        <w:textAlignment w:val="baseline"/>
        <w:rPr>
          <w:rFonts w:ascii="仿宋" w:eastAsia="仿宋" w:hAnsi="仿宋"/>
          <w:sz w:val="24"/>
        </w:rPr>
      </w:pPr>
      <w:r w:rsidRPr="00B24E70">
        <w:rPr>
          <w:rFonts w:ascii="仿宋" w:eastAsia="仿宋" w:hAnsi="仿宋" w:hint="eastAsia"/>
          <w:sz w:val="24"/>
        </w:rPr>
        <w:t>（</w:t>
      </w:r>
      <w:r w:rsidRPr="00B24E70">
        <w:rPr>
          <w:rFonts w:ascii="仿宋" w:eastAsia="仿宋" w:hAnsi="仿宋"/>
          <w:sz w:val="24"/>
        </w:rPr>
        <w:t>1</w:t>
      </w:r>
      <w:r w:rsidRPr="00B24E70">
        <w:rPr>
          <w:rFonts w:ascii="仿宋" w:eastAsia="仿宋" w:hAnsi="仿宋" w:hint="eastAsia"/>
          <w:sz w:val="24"/>
        </w:rPr>
        <w:t>）未被列入“信用中国”网站(www.creditchina.gov.cn)失信被执行人名单、重大税收违法案件当事人名单和中国政府采购网(www.ccgp.gov.cn)政府采购严重违法失信行为记录名单的供应商；</w:t>
      </w:r>
    </w:p>
    <w:p w14:paraId="29936F61" w14:textId="77777777" w:rsidR="00E945B9" w:rsidRPr="00B24E70" w:rsidRDefault="00E945B9" w:rsidP="00E945B9">
      <w:pPr>
        <w:tabs>
          <w:tab w:val="left" w:pos="360"/>
        </w:tabs>
        <w:adjustRightInd w:val="0"/>
        <w:snapToGrid w:val="0"/>
        <w:spacing w:line="460" w:lineRule="exact"/>
        <w:ind w:firstLine="200"/>
        <w:jc w:val="left"/>
        <w:textAlignment w:val="baseline"/>
        <w:rPr>
          <w:rFonts w:ascii="仿宋" w:eastAsia="仿宋" w:hAnsi="仿宋"/>
          <w:sz w:val="24"/>
        </w:rPr>
      </w:pPr>
      <w:r w:rsidRPr="00B24E70">
        <w:rPr>
          <w:rFonts w:ascii="仿宋" w:eastAsia="仿宋" w:hAnsi="仿宋" w:hint="eastAsia"/>
          <w:sz w:val="24"/>
        </w:rPr>
        <w:t>（</w:t>
      </w:r>
      <w:r w:rsidRPr="00B24E70">
        <w:rPr>
          <w:rFonts w:ascii="仿宋" w:eastAsia="仿宋" w:hAnsi="仿宋"/>
          <w:sz w:val="24"/>
        </w:rPr>
        <w:t>2</w:t>
      </w:r>
      <w:r w:rsidRPr="00B24E70">
        <w:rPr>
          <w:rFonts w:ascii="仿宋" w:eastAsia="仿宋" w:hAnsi="仿宋" w:hint="eastAsia"/>
          <w:sz w:val="24"/>
        </w:rPr>
        <w:t>）单位负责人为同一人或者存在控股、管理关系的不同单位，不得同时参加本项目的磋商。</w:t>
      </w:r>
    </w:p>
    <w:p w14:paraId="182496AF" w14:textId="77777777" w:rsidR="00E945B9" w:rsidRPr="00B24E70" w:rsidRDefault="00E945B9" w:rsidP="00E945B9">
      <w:pPr>
        <w:tabs>
          <w:tab w:val="left" w:pos="360"/>
        </w:tabs>
        <w:adjustRightInd w:val="0"/>
        <w:snapToGrid w:val="0"/>
        <w:spacing w:line="460" w:lineRule="exact"/>
        <w:ind w:firstLineChars="100" w:firstLine="240"/>
        <w:jc w:val="left"/>
        <w:textAlignment w:val="baseline"/>
        <w:rPr>
          <w:rFonts w:ascii="仿宋" w:eastAsia="仿宋" w:hAnsi="仿宋"/>
          <w:sz w:val="24"/>
        </w:rPr>
      </w:pPr>
      <w:r w:rsidRPr="00B24E70">
        <w:rPr>
          <w:rFonts w:ascii="仿宋" w:eastAsia="仿宋" w:hAnsi="仿宋" w:hint="eastAsia"/>
          <w:sz w:val="24"/>
        </w:rPr>
        <w:t>（</w:t>
      </w:r>
      <w:r w:rsidRPr="00B24E70">
        <w:rPr>
          <w:rFonts w:ascii="仿宋" w:eastAsia="仿宋" w:hAnsi="仿宋"/>
          <w:sz w:val="24"/>
        </w:rPr>
        <w:t>3</w:t>
      </w:r>
      <w:r w:rsidRPr="00B24E70">
        <w:rPr>
          <w:rFonts w:ascii="仿宋" w:eastAsia="仿宋" w:hAnsi="仿宋" w:hint="eastAsia"/>
          <w:sz w:val="24"/>
        </w:rPr>
        <w:t>）本项目不接受联合体；</w:t>
      </w:r>
    </w:p>
    <w:p w14:paraId="4EB58520" w14:textId="77777777" w:rsidR="00E945B9" w:rsidRPr="00B24E70" w:rsidRDefault="00E945B9" w:rsidP="00E945B9">
      <w:pPr>
        <w:numPr>
          <w:ilvl w:val="0"/>
          <w:numId w:val="1"/>
        </w:numPr>
        <w:spacing w:line="460" w:lineRule="exact"/>
        <w:rPr>
          <w:rFonts w:ascii="仿宋" w:eastAsia="仿宋" w:hAnsi="仿宋"/>
          <w:b/>
          <w:sz w:val="24"/>
        </w:rPr>
      </w:pPr>
      <w:r w:rsidRPr="00B24E70">
        <w:rPr>
          <w:rFonts w:ascii="仿宋" w:eastAsia="仿宋" w:hAnsi="仿宋" w:hint="eastAsia"/>
          <w:b/>
          <w:sz w:val="24"/>
        </w:rPr>
        <w:lastRenderedPageBreak/>
        <w:t>获取采购文件：</w:t>
      </w:r>
    </w:p>
    <w:p w14:paraId="24C0F664" w14:textId="77777777" w:rsidR="00E945B9" w:rsidRPr="00B24E70" w:rsidRDefault="00E945B9" w:rsidP="00E945B9">
      <w:pPr>
        <w:pStyle w:val="a7"/>
        <w:spacing w:before="0" w:beforeAutospacing="0" w:after="0" w:afterAutospacing="0" w:line="460" w:lineRule="exact"/>
        <w:ind w:firstLine="420"/>
        <w:rPr>
          <w:rFonts w:ascii="仿宋" w:eastAsia="仿宋" w:hAnsi="仿宋" w:cs="Times New Roman"/>
          <w:color w:val="auto"/>
          <w:kern w:val="2"/>
        </w:rPr>
      </w:pPr>
      <w:r w:rsidRPr="00B24E70">
        <w:rPr>
          <w:rFonts w:ascii="仿宋" w:eastAsia="仿宋" w:hAnsi="仿宋" w:cs="Times New Roman" w:hint="eastAsia"/>
          <w:color w:val="auto"/>
          <w:kern w:val="2"/>
        </w:rPr>
        <w:t>时间：202</w:t>
      </w:r>
      <w:r w:rsidRPr="00B24E70">
        <w:rPr>
          <w:rFonts w:ascii="仿宋" w:eastAsia="仿宋" w:hAnsi="仿宋" w:cs="Times New Roman"/>
          <w:color w:val="auto"/>
          <w:kern w:val="2"/>
        </w:rPr>
        <w:t>2</w:t>
      </w:r>
      <w:r w:rsidRPr="00B24E70">
        <w:rPr>
          <w:rFonts w:ascii="仿宋" w:eastAsia="仿宋" w:hAnsi="仿宋" w:cs="Times New Roman" w:hint="eastAsia"/>
          <w:color w:val="auto"/>
          <w:kern w:val="2"/>
        </w:rPr>
        <w:t>年</w:t>
      </w:r>
      <w:r w:rsidRPr="00B24E70">
        <w:rPr>
          <w:rFonts w:ascii="仿宋" w:eastAsia="仿宋" w:hAnsi="仿宋" w:cs="Times New Roman"/>
          <w:color w:val="auto"/>
          <w:kern w:val="2"/>
        </w:rPr>
        <w:t>06</w:t>
      </w:r>
      <w:r w:rsidRPr="00B24E70">
        <w:rPr>
          <w:rFonts w:ascii="仿宋" w:eastAsia="仿宋" w:hAnsi="仿宋" w:cs="Times New Roman" w:hint="eastAsia"/>
          <w:color w:val="auto"/>
          <w:kern w:val="2"/>
        </w:rPr>
        <w:t>月</w:t>
      </w:r>
      <w:r w:rsidRPr="00B24E70">
        <w:rPr>
          <w:rFonts w:ascii="仿宋" w:eastAsia="仿宋" w:hAnsi="仿宋" w:cs="Times New Roman"/>
          <w:color w:val="auto"/>
          <w:kern w:val="2"/>
        </w:rPr>
        <w:t>21</w:t>
      </w:r>
      <w:r w:rsidRPr="00B24E70">
        <w:rPr>
          <w:rFonts w:ascii="仿宋" w:eastAsia="仿宋" w:hAnsi="仿宋" w:cs="Times New Roman" w:hint="eastAsia"/>
          <w:color w:val="auto"/>
          <w:kern w:val="2"/>
        </w:rPr>
        <w:t>日至202</w:t>
      </w:r>
      <w:r w:rsidRPr="00B24E70">
        <w:rPr>
          <w:rFonts w:ascii="仿宋" w:eastAsia="仿宋" w:hAnsi="仿宋" w:cs="Times New Roman"/>
          <w:color w:val="auto"/>
          <w:kern w:val="2"/>
        </w:rPr>
        <w:t>2</w:t>
      </w:r>
      <w:r w:rsidRPr="00B24E70">
        <w:rPr>
          <w:rFonts w:ascii="仿宋" w:eastAsia="仿宋" w:hAnsi="仿宋" w:cs="Times New Roman" w:hint="eastAsia"/>
          <w:color w:val="auto"/>
          <w:kern w:val="2"/>
        </w:rPr>
        <w:t>年</w:t>
      </w:r>
      <w:r w:rsidRPr="00B24E70">
        <w:rPr>
          <w:rFonts w:ascii="仿宋" w:eastAsia="仿宋" w:hAnsi="仿宋" w:cs="Times New Roman"/>
          <w:color w:val="auto"/>
          <w:kern w:val="2"/>
        </w:rPr>
        <w:t>06</w:t>
      </w:r>
      <w:r w:rsidRPr="00B24E70">
        <w:rPr>
          <w:rFonts w:ascii="仿宋" w:eastAsia="仿宋" w:hAnsi="仿宋" w:cs="Times New Roman" w:hint="eastAsia"/>
          <w:color w:val="auto"/>
          <w:kern w:val="2"/>
        </w:rPr>
        <w:t>月</w:t>
      </w:r>
      <w:r w:rsidRPr="00B24E70">
        <w:rPr>
          <w:rFonts w:ascii="仿宋" w:eastAsia="仿宋" w:hAnsi="仿宋" w:cs="Times New Roman"/>
          <w:color w:val="auto"/>
          <w:kern w:val="2"/>
        </w:rPr>
        <w:t>27</w:t>
      </w:r>
      <w:r w:rsidRPr="00B24E70">
        <w:rPr>
          <w:rFonts w:ascii="仿宋" w:eastAsia="仿宋" w:hAnsi="仿宋" w:cs="Times New Roman" w:hint="eastAsia"/>
          <w:color w:val="auto"/>
          <w:kern w:val="2"/>
        </w:rPr>
        <w:t>日，每天上午9:00至12:00，下午13:00至16:00（北京时间，法定节假日除外）。</w:t>
      </w:r>
    </w:p>
    <w:p w14:paraId="19B92509" w14:textId="77777777" w:rsidR="00E945B9" w:rsidRPr="00B24E70" w:rsidRDefault="00E945B9" w:rsidP="00E945B9">
      <w:pPr>
        <w:pStyle w:val="a7"/>
        <w:spacing w:before="0" w:beforeAutospacing="0" w:after="0" w:afterAutospacing="0" w:line="460" w:lineRule="exact"/>
        <w:ind w:firstLine="420"/>
        <w:rPr>
          <w:rFonts w:ascii="仿宋" w:eastAsia="仿宋" w:hAnsi="仿宋"/>
          <w:color w:val="auto"/>
        </w:rPr>
      </w:pPr>
      <w:r w:rsidRPr="00B24E70">
        <w:rPr>
          <w:rFonts w:ascii="仿宋" w:eastAsia="仿宋" w:hAnsi="仿宋" w:cs="Times New Roman" w:hint="eastAsia"/>
          <w:color w:val="auto"/>
          <w:kern w:val="2"/>
        </w:rPr>
        <w:t>地点：</w:t>
      </w:r>
      <w:r w:rsidRPr="00B24E70">
        <w:rPr>
          <w:rFonts w:ascii="仿宋" w:eastAsia="仿宋" w:hAnsi="仿宋" w:hint="eastAsia"/>
          <w:color w:val="auto"/>
        </w:rPr>
        <w:t>上海市普陀区中江路879号28号楼402室</w:t>
      </w:r>
    </w:p>
    <w:p w14:paraId="6ECE816A" w14:textId="77777777" w:rsidR="00E945B9" w:rsidRPr="00B24E70" w:rsidRDefault="00E945B9" w:rsidP="00E945B9">
      <w:pPr>
        <w:pStyle w:val="a7"/>
        <w:spacing w:before="0" w:beforeAutospacing="0" w:after="0" w:afterAutospacing="0" w:line="460" w:lineRule="exact"/>
        <w:ind w:firstLine="420"/>
        <w:rPr>
          <w:rFonts w:ascii="仿宋" w:eastAsia="仿宋" w:hAnsi="仿宋" w:cs="Times New Roman"/>
          <w:color w:val="auto"/>
          <w:kern w:val="2"/>
        </w:rPr>
      </w:pPr>
      <w:r w:rsidRPr="00B24E70">
        <w:rPr>
          <w:rFonts w:ascii="仿宋" w:eastAsia="仿宋" w:hAnsi="仿宋" w:hint="eastAsia"/>
          <w:color w:val="auto"/>
        </w:rPr>
        <w:t>方式：携带或邮寄以下资料一份以获取竞争性磋商文件，售价：</w:t>
      </w:r>
      <w:r w:rsidRPr="00B24E70">
        <w:rPr>
          <w:rFonts w:ascii="仿宋" w:eastAsia="仿宋" w:hAnsi="仿宋"/>
          <w:color w:val="auto"/>
        </w:rPr>
        <w:t>5</w:t>
      </w:r>
      <w:r w:rsidRPr="00B24E70">
        <w:rPr>
          <w:rFonts w:ascii="仿宋" w:eastAsia="仿宋" w:hAnsi="仿宋" w:hint="eastAsia"/>
          <w:color w:val="auto"/>
        </w:rPr>
        <w:t>00元，售后不退。</w:t>
      </w:r>
    </w:p>
    <w:p w14:paraId="0347B3BA" w14:textId="77777777" w:rsidR="00E945B9" w:rsidRPr="00B24E70" w:rsidRDefault="00E945B9" w:rsidP="00E945B9">
      <w:pPr>
        <w:tabs>
          <w:tab w:val="left" w:pos="360"/>
          <w:tab w:val="left" w:pos="720"/>
          <w:tab w:val="left" w:pos="786"/>
        </w:tabs>
        <w:adjustRightInd w:val="0"/>
        <w:snapToGrid w:val="0"/>
        <w:spacing w:line="460" w:lineRule="exact"/>
        <w:ind w:firstLineChars="200" w:firstLine="480"/>
        <w:jc w:val="left"/>
        <w:rPr>
          <w:rFonts w:ascii="仿宋" w:eastAsia="仿宋" w:hAnsi="仿宋"/>
          <w:bCs/>
          <w:sz w:val="24"/>
        </w:rPr>
      </w:pPr>
      <w:r w:rsidRPr="00B24E70">
        <w:rPr>
          <w:rFonts w:ascii="仿宋" w:eastAsia="仿宋" w:hAnsi="仿宋" w:hint="eastAsia"/>
          <w:bCs/>
          <w:sz w:val="24"/>
        </w:rPr>
        <w:t>（1）法定代表人授权书（原件加盖公章）；</w:t>
      </w:r>
    </w:p>
    <w:p w14:paraId="70C68F8E" w14:textId="77777777" w:rsidR="00E945B9" w:rsidRPr="00B24E70" w:rsidRDefault="00E945B9" w:rsidP="00E945B9">
      <w:pPr>
        <w:tabs>
          <w:tab w:val="left" w:pos="360"/>
          <w:tab w:val="left" w:pos="720"/>
          <w:tab w:val="left" w:pos="786"/>
        </w:tabs>
        <w:adjustRightInd w:val="0"/>
        <w:snapToGrid w:val="0"/>
        <w:spacing w:line="460" w:lineRule="exact"/>
        <w:ind w:firstLineChars="200" w:firstLine="480"/>
        <w:jc w:val="left"/>
        <w:rPr>
          <w:rFonts w:ascii="仿宋" w:eastAsia="仿宋" w:hAnsi="仿宋"/>
          <w:bCs/>
          <w:sz w:val="24"/>
        </w:rPr>
      </w:pPr>
      <w:r w:rsidRPr="00B24E70">
        <w:rPr>
          <w:rFonts w:ascii="仿宋" w:eastAsia="仿宋" w:hAnsi="仿宋" w:hint="eastAsia"/>
          <w:bCs/>
          <w:sz w:val="24"/>
        </w:rPr>
        <w:t>（2）被授权人身份证（复印件加盖公章）；</w:t>
      </w:r>
    </w:p>
    <w:p w14:paraId="0C7E2225" w14:textId="77777777" w:rsidR="00E945B9" w:rsidRPr="00B24E70" w:rsidRDefault="00E945B9" w:rsidP="00E945B9">
      <w:pPr>
        <w:tabs>
          <w:tab w:val="left" w:pos="360"/>
          <w:tab w:val="left" w:pos="720"/>
          <w:tab w:val="left" w:pos="786"/>
        </w:tabs>
        <w:adjustRightInd w:val="0"/>
        <w:snapToGrid w:val="0"/>
        <w:spacing w:line="460" w:lineRule="exact"/>
        <w:ind w:firstLineChars="200" w:firstLine="480"/>
        <w:jc w:val="left"/>
        <w:rPr>
          <w:rFonts w:ascii="仿宋" w:eastAsia="仿宋" w:hAnsi="仿宋"/>
          <w:bCs/>
          <w:sz w:val="24"/>
        </w:rPr>
      </w:pPr>
      <w:r w:rsidRPr="00B24E70">
        <w:rPr>
          <w:rFonts w:ascii="仿宋" w:eastAsia="仿宋" w:hAnsi="仿宋" w:hint="eastAsia"/>
          <w:bCs/>
          <w:sz w:val="24"/>
        </w:rPr>
        <w:t>（3）营业执照（复印件加盖公章）；</w:t>
      </w:r>
    </w:p>
    <w:p w14:paraId="5DF08AAE" w14:textId="77777777" w:rsidR="00E945B9" w:rsidRPr="00B24E70" w:rsidRDefault="00E945B9" w:rsidP="00E945B9">
      <w:pPr>
        <w:tabs>
          <w:tab w:val="left" w:pos="360"/>
          <w:tab w:val="left" w:pos="720"/>
          <w:tab w:val="left" w:pos="786"/>
        </w:tabs>
        <w:adjustRightInd w:val="0"/>
        <w:snapToGrid w:val="0"/>
        <w:spacing w:line="460" w:lineRule="exact"/>
        <w:ind w:firstLineChars="200" w:firstLine="480"/>
        <w:jc w:val="left"/>
        <w:rPr>
          <w:rFonts w:ascii="仿宋" w:eastAsia="仿宋" w:hAnsi="仿宋"/>
          <w:bCs/>
          <w:sz w:val="24"/>
        </w:rPr>
      </w:pPr>
      <w:r w:rsidRPr="00B24E70">
        <w:rPr>
          <w:rFonts w:ascii="仿宋" w:eastAsia="仿宋" w:hAnsi="仿宋" w:hint="eastAsia"/>
          <w:bCs/>
          <w:sz w:val="24"/>
        </w:rPr>
        <w:t>（</w:t>
      </w:r>
      <w:r w:rsidRPr="00B24E70">
        <w:rPr>
          <w:rFonts w:ascii="仿宋" w:eastAsia="仿宋" w:hAnsi="仿宋"/>
          <w:bCs/>
          <w:sz w:val="24"/>
        </w:rPr>
        <w:t>4</w:t>
      </w:r>
      <w:r w:rsidRPr="00B24E70">
        <w:rPr>
          <w:rFonts w:ascii="仿宋" w:eastAsia="仿宋" w:hAnsi="仿宋" w:hint="eastAsia"/>
          <w:bCs/>
          <w:sz w:val="24"/>
        </w:rPr>
        <w:t>）报名情况表。</w:t>
      </w:r>
    </w:p>
    <w:p w14:paraId="7005199D" w14:textId="77777777" w:rsidR="00E945B9" w:rsidRPr="00B24E70" w:rsidRDefault="00E945B9" w:rsidP="00E945B9">
      <w:pPr>
        <w:numPr>
          <w:ilvl w:val="0"/>
          <w:numId w:val="1"/>
        </w:numPr>
        <w:spacing w:line="460" w:lineRule="exact"/>
        <w:rPr>
          <w:rFonts w:ascii="仿宋" w:eastAsia="仿宋" w:hAnsi="仿宋"/>
          <w:b/>
          <w:sz w:val="24"/>
        </w:rPr>
      </w:pPr>
      <w:r w:rsidRPr="00B24E70">
        <w:rPr>
          <w:rFonts w:ascii="仿宋" w:eastAsia="仿宋" w:hAnsi="仿宋" w:hint="eastAsia"/>
          <w:b/>
          <w:sz w:val="24"/>
        </w:rPr>
        <w:t>响应文件提交</w:t>
      </w:r>
      <w:r w:rsidRPr="00B24E70">
        <w:rPr>
          <w:rFonts w:ascii="仿宋" w:eastAsia="仿宋" w:hAnsi="仿宋"/>
          <w:b/>
          <w:sz w:val="24"/>
        </w:rPr>
        <w:t>：</w:t>
      </w:r>
    </w:p>
    <w:p w14:paraId="0EB4852A" w14:textId="77777777" w:rsidR="00E945B9" w:rsidRPr="00B24E70" w:rsidRDefault="00E945B9" w:rsidP="00E945B9">
      <w:pPr>
        <w:pStyle w:val="a7"/>
        <w:spacing w:before="0" w:beforeAutospacing="0" w:after="0" w:afterAutospacing="0" w:line="460" w:lineRule="exact"/>
        <w:ind w:firstLine="420"/>
        <w:rPr>
          <w:rFonts w:ascii="仿宋" w:eastAsia="仿宋" w:hAnsi="仿宋"/>
          <w:color w:val="auto"/>
        </w:rPr>
      </w:pPr>
      <w:r w:rsidRPr="00B24E70">
        <w:rPr>
          <w:rFonts w:ascii="仿宋" w:eastAsia="仿宋" w:hAnsi="仿宋"/>
          <w:color w:val="auto"/>
        </w:rPr>
        <w:t>1、截止时间：20</w:t>
      </w:r>
      <w:r w:rsidRPr="00B24E70">
        <w:rPr>
          <w:rFonts w:ascii="仿宋" w:eastAsia="仿宋" w:hAnsi="仿宋" w:hint="eastAsia"/>
          <w:color w:val="auto"/>
        </w:rPr>
        <w:t>2</w:t>
      </w:r>
      <w:r w:rsidRPr="00B24E70">
        <w:rPr>
          <w:rFonts w:ascii="仿宋" w:eastAsia="仿宋" w:hAnsi="仿宋"/>
          <w:color w:val="auto"/>
        </w:rPr>
        <w:t>2</w:t>
      </w:r>
      <w:r w:rsidRPr="00B24E70">
        <w:rPr>
          <w:rFonts w:ascii="仿宋" w:eastAsia="仿宋" w:hAnsi="仿宋" w:hint="eastAsia"/>
          <w:color w:val="auto"/>
        </w:rPr>
        <w:t>年</w:t>
      </w:r>
      <w:r w:rsidRPr="00B24E70">
        <w:rPr>
          <w:rFonts w:ascii="仿宋" w:eastAsia="仿宋" w:hAnsi="仿宋"/>
          <w:color w:val="auto"/>
        </w:rPr>
        <w:t>07</w:t>
      </w:r>
      <w:r w:rsidRPr="00B24E70">
        <w:rPr>
          <w:rFonts w:ascii="仿宋" w:eastAsia="仿宋" w:hAnsi="仿宋" w:hint="eastAsia"/>
          <w:color w:val="auto"/>
        </w:rPr>
        <w:t>月</w:t>
      </w:r>
      <w:r w:rsidRPr="00B24E70">
        <w:rPr>
          <w:rFonts w:ascii="仿宋" w:eastAsia="仿宋" w:hAnsi="仿宋"/>
          <w:color w:val="auto"/>
        </w:rPr>
        <w:t>01</w:t>
      </w:r>
      <w:r w:rsidRPr="00B24E70">
        <w:rPr>
          <w:rFonts w:ascii="仿宋" w:eastAsia="仿宋" w:hAnsi="仿宋" w:hint="eastAsia"/>
          <w:color w:val="auto"/>
        </w:rPr>
        <w:t xml:space="preserve">日  </w:t>
      </w:r>
      <w:r w:rsidRPr="00B24E70">
        <w:rPr>
          <w:rFonts w:ascii="仿宋" w:eastAsia="仿宋" w:hAnsi="仿宋"/>
          <w:color w:val="auto"/>
        </w:rPr>
        <w:t xml:space="preserve"> 13:30:00</w:t>
      </w:r>
      <w:r w:rsidRPr="00B24E70">
        <w:rPr>
          <w:rFonts w:ascii="仿宋" w:eastAsia="仿宋" w:hAnsi="仿宋" w:hint="eastAsia"/>
          <w:color w:val="auto"/>
        </w:rPr>
        <w:t>（北京时间），</w:t>
      </w:r>
      <w:r w:rsidRPr="00B24E70">
        <w:rPr>
          <w:rFonts w:ascii="仿宋" w:eastAsia="仿宋" w:hAnsi="仿宋"/>
          <w:color w:val="auto"/>
        </w:rPr>
        <w:t>迟到或不符合规定的响应文件恕不接受。</w:t>
      </w:r>
    </w:p>
    <w:p w14:paraId="3E6549BD" w14:textId="77777777" w:rsidR="00E945B9" w:rsidRPr="00B24E70" w:rsidRDefault="00E945B9" w:rsidP="00E945B9">
      <w:pPr>
        <w:pStyle w:val="a7"/>
        <w:spacing w:before="0" w:beforeAutospacing="0" w:after="0" w:afterAutospacing="0" w:line="460" w:lineRule="exact"/>
        <w:ind w:firstLine="420"/>
        <w:rPr>
          <w:rFonts w:ascii="仿宋" w:eastAsia="仿宋" w:hAnsi="仿宋"/>
          <w:color w:val="auto"/>
        </w:rPr>
      </w:pPr>
      <w:r w:rsidRPr="00B24E70">
        <w:rPr>
          <w:rFonts w:ascii="仿宋" w:eastAsia="仿宋" w:hAnsi="仿宋" w:hint="eastAsia"/>
          <w:color w:val="auto"/>
        </w:rPr>
        <w:t xml:space="preserve">2、地点：上海市普陀区中江路879号28号楼306室 </w:t>
      </w:r>
    </w:p>
    <w:p w14:paraId="4ECABB50" w14:textId="77777777" w:rsidR="00E945B9" w:rsidRPr="00B24E70" w:rsidRDefault="00E945B9" w:rsidP="00E945B9">
      <w:pPr>
        <w:numPr>
          <w:ilvl w:val="0"/>
          <w:numId w:val="1"/>
        </w:numPr>
        <w:spacing w:line="460" w:lineRule="exact"/>
        <w:rPr>
          <w:rFonts w:ascii="仿宋" w:eastAsia="仿宋" w:hAnsi="仿宋"/>
          <w:b/>
          <w:sz w:val="24"/>
        </w:rPr>
      </w:pPr>
      <w:r w:rsidRPr="00B24E70">
        <w:rPr>
          <w:rFonts w:ascii="仿宋" w:eastAsia="仿宋" w:hAnsi="仿宋" w:hint="eastAsia"/>
          <w:b/>
          <w:sz w:val="24"/>
        </w:rPr>
        <w:t>开启：</w:t>
      </w:r>
    </w:p>
    <w:p w14:paraId="5280DC3B" w14:textId="77777777" w:rsidR="00E945B9" w:rsidRPr="00B24E70" w:rsidRDefault="00E945B9" w:rsidP="00E945B9">
      <w:pPr>
        <w:pStyle w:val="a7"/>
        <w:spacing w:before="0" w:beforeAutospacing="0" w:after="0" w:afterAutospacing="0" w:line="460" w:lineRule="exact"/>
        <w:ind w:firstLine="420"/>
        <w:rPr>
          <w:rFonts w:ascii="仿宋" w:eastAsia="仿宋" w:hAnsi="仿宋"/>
          <w:color w:val="auto"/>
        </w:rPr>
      </w:pPr>
      <w:r w:rsidRPr="00B24E70">
        <w:rPr>
          <w:rFonts w:ascii="仿宋" w:eastAsia="仿宋" w:hAnsi="仿宋"/>
          <w:color w:val="auto"/>
        </w:rPr>
        <w:t>1、</w:t>
      </w:r>
      <w:r w:rsidRPr="00B24E70">
        <w:rPr>
          <w:rFonts w:ascii="仿宋" w:eastAsia="仿宋" w:hAnsi="仿宋" w:hint="eastAsia"/>
          <w:color w:val="auto"/>
        </w:rPr>
        <w:t>时间</w:t>
      </w:r>
      <w:r w:rsidRPr="00B24E70">
        <w:rPr>
          <w:rFonts w:ascii="仿宋" w:eastAsia="仿宋" w:hAnsi="仿宋"/>
          <w:color w:val="auto"/>
        </w:rPr>
        <w:t>：20</w:t>
      </w:r>
      <w:r w:rsidRPr="00B24E70">
        <w:rPr>
          <w:rFonts w:ascii="仿宋" w:eastAsia="仿宋" w:hAnsi="仿宋" w:hint="eastAsia"/>
          <w:color w:val="auto"/>
        </w:rPr>
        <w:t>2</w:t>
      </w:r>
      <w:r w:rsidRPr="00B24E70">
        <w:rPr>
          <w:rFonts w:ascii="仿宋" w:eastAsia="仿宋" w:hAnsi="仿宋"/>
          <w:color w:val="auto"/>
        </w:rPr>
        <w:t>2</w:t>
      </w:r>
      <w:r w:rsidRPr="00B24E70">
        <w:rPr>
          <w:rFonts w:ascii="仿宋" w:eastAsia="仿宋" w:hAnsi="仿宋" w:hint="eastAsia"/>
          <w:color w:val="auto"/>
        </w:rPr>
        <w:t>年</w:t>
      </w:r>
      <w:r w:rsidRPr="00B24E70">
        <w:rPr>
          <w:rFonts w:ascii="仿宋" w:eastAsia="仿宋" w:hAnsi="仿宋"/>
          <w:color w:val="auto"/>
        </w:rPr>
        <w:t>07</w:t>
      </w:r>
      <w:r w:rsidRPr="00B24E70">
        <w:rPr>
          <w:rFonts w:ascii="仿宋" w:eastAsia="仿宋" w:hAnsi="仿宋" w:hint="eastAsia"/>
          <w:color w:val="auto"/>
        </w:rPr>
        <w:t>月</w:t>
      </w:r>
      <w:r w:rsidRPr="00B24E70">
        <w:rPr>
          <w:rFonts w:ascii="仿宋" w:eastAsia="仿宋" w:hAnsi="仿宋"/>
          <w:color w:val="auto"/>
        </w:rPr>
        <w:t>01</w:t>
      </w:r>
      <w:r w:rsidRPr="00B24E70">
        <w:rPr>
          <w:rFonts w:ascii="仿宋" w:eastAsia="仿宋" w:hAnsi="仿宋" w:hint="eastAsia"/>
          <w:color w:val="auto"/>
        </w:rPr>
        <w:t>日</w:t>
      </w:r>
      <w:r w:rsidRPr="00B24E70">
        <w:rPr>
          <w:rFonts w:ascii="仿宋" w:eastAsia="仿宋" w:hAnsi="仿宋"/>
          <w:color w:val="auto"/>
        </w:rPr>
        <w:t xml:space="preserve">   13:30:00</w:t>
      </w:r>
      <w:r w:rsidRPr="00B24E70">
        <w:rPr>
          <w:rFonts w:ascii="仿宋" w:eastAsia="仿宋" w:hAnsi="仿宋" w:hint="eastAsia"/>
          <w:color w:val="auto"/>
        </w:rPr>
        <w:t>（北京时间）</w:t>
      </w:r>
    </w:p>
    <w:p w14:paraId="348D9A0D" w14:textId="77777777" w:rsidR="00E945B9" w:rsidRPr="00B24E70" w:rsidRDefault="00E945B9" w:rsidP="00E945B9">
      <w:pPr>
        <w:pStyle w:val="a7"/>
        <w:spacing w:before="0" w:beforeAutospacing="0" w:after="0" w:afterAutospacing="0" w:line="460" w:lineRule="exact"/>
        <w:ind w:firstLine="420"/>
        <w:rPr>
          <w:rFonts w:ascii="仿宋" w:eastAsia="仿宋" w:hAnsi="仿宋"/>
          <w:color w:val="auto"/>
        </w:rPr>
      </w:pPr>
      <w:r w:rsidRPr="00B24E70">
        <w:rPr>
          <w:rFonts w:ascii="仿宋" w:eastAsia="仿宋" w:hAnsi="仿宋"/>
          <w:color w:val="auto"/>
        </w:rPr>
        <w:t>2、地点：</w:t>
      </w:r>
      <w:r w:rsidRPr="00B24E70">
        <w:rPr>
          <w:rFonts w:ascii="仿宋" w:eastAsia="仿宋" w:hAnsi="仿宋" w:hint="eastAsia"/>
          <w:color w:val="auto"/>
        </w:rPr>
        <w:t>上海市普陀区中江路879号28号楼306室。</w:t>
      </w:r>
    </w:p>
    <w:p w14:paraId="375BBDAA" w14:textId="77777777" w:rsidR="00E945B9" w:rsidRPr="00B24E70" w:rsidRDefault="00E945B9" w:rsidP="00E945B9">
      <w:pPr>
        <w:numPr>
          <w:ilvl w:val="0"/>
          <w:numId w:val="1"/>
        </w:numPr>
        <w:spacing w:line="460" w:lineRule="exact"/>
        <w:rPr>
          <w:rFonts w:ascii="仿宋" w:eastAsia="仿宋" w:hAnsi="仿宋"/>
          <w:b/>
          <w:sz w:val="24"/>
        </w:rPr>
      </w:pPr>
      <w:r w:rsidRPr="00B24E70">
        <w:rPr>
          <w:rFonts w:ascii="仿宋" w:eastAsia="仿宋" w:hAnsi="仿宋" w:hint="eastAsia"/>
          <w:b/>
          <w:sz w:val="24"/>
        </w:rPr>
        <w:t>公告期限</w:t>
      </w:r>
    </w:p>
    <w:p w14:paraId="5587ED89" w14:textId="77777777" w:rsidR="00E945B9" w:rsidRPr="00B24E70" w:rsidRDefault="00E945B9" w:rsidP="00E945B9">
      <w:pPr>
        <w:widowControl/>
        <w:spacing w:line="460" w:lineRule="exact"/>
        <w:ind w:firstLine="420"/>
        <w:jc w:val="left"/>
        <w:rPr>
          <w:rFonts w:ascii="仿宋" w:eastAsia="仿宋" w:hAnsi="仿宋" w:cs="宋体"/>
          <w:kern w:val="0"/>
          <w:sz w:val="24"/>
        </w:rPr>
      </w:pPr>
      <w:r w:rsidRPr="00B24E70">
        <w:rPr>
          <w:rFonts w:ascii="仿宋" w:eastAsia="仿宋" w:hAnsi="仿宋" w:cs="宋体" w:hint="eastAsia"/>
          <w:kern w:val="0"/>
          <w:sz w:val="24"/>
        </w:rPr>
        <w:t>自本公告发布之日起3个工作日</w:t>
      </w:r>
    </w:p>
    <w:p w14:paraId="5AB0853F" w14:textId="77777777" w:rsidR="00E945B9" w:rsidRPr="00B24E70" w:rsidRDefault="00E945B9" w:rsidP="00E945B9">
      <w:pPr>
        <w:spacing w:line="460" w:lineRule="exact"/>
        <w:ind w:firstLineChars="200" w:firstLine="480"/>
        <w:jc w:val="left"/>
        <w:rPr>
          <w:rFonts w:ascii="仿宋" w:eastAsia="仿宋" w:hAnsi="仿宋" w:cs="仿宋"/>
          <w:sz w:val="24"/>
        </w:rPr>
      </w:pPr>
    </w:p>
    <w:p w14:paraId="40F4B1FB" w14:textId="77777777" w:rsidR="00E945B9" w:rsidRPr="00B24E70" w:rsidRDefault="00E945B9" w:rsidP="00E945B9">
      <w:pPr>
        <w:spacing w:line="460" w:lineRule="exact"/>
        <w:jc w:val="left"/>
        <w:rPr>
          <w:rFonts w:ascii="仿宋" w:eastAsia="仿宋" w:hAnsi="仿宋" w:cs="仿宋"/>
          <w:b/>
          <w:bCs/>
          <w:sz w:val="24"/>
        </w:rPr>
      </w:pPr>
      <w:bookmarkStart w:id="0" w:name="_Toc26509_WPSOffice_Level2"/>
      <w:bookmarkStart w:id="1" w:name="_Toc26956_WPSOffice_Level2"/>
      <w:bookmarkStart w:id="2" w:name="_Toc17865_WPSOffice_Level2"/>
      <w:r w:rsidRPr="00B24E70">
        <w:rPr>
          <w:rFonts w:ascii="仿宋" w:eastAsia="仿宋" w:hAnsi="仿宋" w:cs="仿宋" w:hint="eastAsia"/>
          <w:b/>
          <w:bCs/>
          <w:sz w:val="24"/>
        </w:rPr>
        <w:t>七、</w:t>
      </w:r>
      <w:bookmarkEnd w:id="0"/>
      <w:bookmarkEnd w:id="1"/>
      <w:bookmarkEnd w:id="2"/>
      <w:r w:rsidRPr="00B24E70">
        <w:rPr>
          <w:rFonts w:ascii="仿宋" w:eastAsia="仿宋" w:hAnsi="仿宋" w:cs="仿宋" w:hint="eastAsia"/>
          <w:b/>
          <w:bCs/>
          <w:sz w:val="24"/>
        </w:rPr>
        <w:t>其他补充事宜</w:t>
      </w:r>
    </w:p>
    <w:p w14:paraId="065CB9D6" w14:textId="77777777" w:rsidR="00E945B9" w:rsidRPr="00B24E70" w:rsidRDefault="00E945B9" w:rsidP="00E945B9">
      <w:pPr>
        <w:snapToGrid w:val="0"/>
        <w:spacing w:line="460" w:lineRule="exact"/>
        <w:jc w:val="left"/>
        <w:rPr>
          <w:rFonts w:ascii="仿宋" w:eastAsia="仿宋" w:hAnsi="仿宋" w:cs="仿宋"/>
          <w:sz w:val="24"/>
        </w:rPr>
      </w:pPr>
      <w:r w:rsidRPr="00B24E70">
        <w:rPr>
          <w:rFonts w:ascii="仿宋" w:eastAsia="仿宋" w:hAnsi="仿宋" w:cs="仿宋" w:hint="eastAsia"/>
          <w:sz w:val="24"/>
        </w:rPr>
        <w:t>如供应商认为本采购项目对供应商的资格要求或者技术规格中存在倾向性或排斥性的内容，可分别在投标报名截止时间或者投标截止时间5日前直接向</w:t>
      </w:r>
      <w:r w:rsidRPr="00B24E70">
        <w:rPr>
          <w:rFonts w:ascii="仿宋" w:eastAsia="仿宋" w:hAnsi="仿宋" w:cs="仿宋" w:hint="eastAsia"/>
          <w:kern w:val="0"/>
          <w:sz w:val="24"/>
        </w:rPr>
        <w:t>上海至贤工程管理咨询有限公司</w:t>
      </w:r>
      <w:r w:rsidRPr="00B24E70">
        <w:rPr>
          <w:rFonts w:ascii="仿宋" w:eastAsia="仿宋" w:hAnsi="仿宋" w:cs="仿宋" w:hint="eastAsia"/>
          <w:sz w:val="24"/>
        </w:rPr>
        <w:t>询问或质疑，并附相关证明材料。</w:t>
      </w:r>
    </w:p>
    <w:p w14:paraId="2E51FD71" w14:textId="77777777" w:rsidR="00E945B9" w:rsidRPr="00B24E70" w:rsidRDefault="00E945B9" w:rsidP="00E945B9">
      <w:pPr>
        <w:spacing w:line="460" w:lineRule="exact"/>
        <w:jc w:val="left"/>
        <w:rPr>
          <w:rFonts w:ascii="仿宋" w:eastAsia="仿宋" w:hAnsi="仿宋" w:cs="仿宋"/>
          <w:sz w:val="24"/>
        </w:rPr>
      </w:pPr>
    </w:p>
    <w:p w14:paraId="1A74A275" w14:textId="77777777" w:rsidR="00E945B9" w:rsidRPr="00B24E70" w:rsidRDefault="00E945B9" w:rsidP="00E945B9">
      <w:pPr>
        <w:spacing w:line="460" w:lineRule="exact"/>
        <w:jc w:val="left"/>
        <w:rPr>
          <w:rFonts w:ascii="仿宋" w:eastAsia="仿宋" w:hAnsi="仿宋" w:cs="仿宋"/>
          <w:b/>
          <w:bCs/>
          <w:sz w:val="24"/>
        </w:rPr>
      </w:pPr>
      <w:r w:rsidRPr="00B24E70">
        <w:rPr>
          <w:rFonts w:ascii="仿宋" w:eastAsia="仿宋" w:hAnsi="仿宋" w:cs="仿宋" w:hint="eastAsia"/>
          <w:b/>
          <w:bCs/>
          <w:sz w:val="24"/>
        </w:rPr>
        <w:t>八、凡对本次采购提出询问，请按以下方式联系</w:t>
      </w:r>
    </w:p>
    <w:p w14:paraId="07892425" w14:textId="77777777" w:rsidR="00E945B9" w:rsidRPr="00B24E70" w:rsidRDefault="00E945B9" w:rsidP="00E945B9">
      <w:pPr>
        <w:spacing w:line="460" w:lineRule="exact"/>
        <w:jc w:val="left"/>
        <w:rPr>
          <w:rFonts w:ascii="仿宋" w:eastAsia="仿宋" w:hAnsi="仿宋" w:cs="仿宋"/>
          <w:sz w:val="24"/>
        </w:rPr>
      </w:pPr>
      <w:r w:rsidRPr="00B24E70">
        <w:rPr>
          <w:rFonts w:ascii="仿宋" w:eastAsia="仿宋" w:hAnsi="仿宋" w:cs="仿宋" w:hint="eastAsia"/>
          <w:sz w:val="24"/>
        </w:rPr>
        <w:t>1.采购人信息</w:t>
      </w:r>
    </w:p>
    <w:p w14:paraId="333C576A" w14:textId="77777777" w:rsidR="00E945B9" w:rsidRPr="00B24E70" w:rsidRDefault="00E945B9" w:rsidP="00E945B9">
      <w:pPr>
        <w:widowControl/>
        <w:spacing w:line="460" w:lineRule="exact"/>
        <w:jc w:val="left"/>
        <w:rPr>
          <w:rFonts w:ascii="仿宋" w:eastAsia="仿宋" w:hAnsi="仿宋" w:cs="仿宋"/>
          <w:sz w:val="24"/>
        </w:rPr>
      </w:pPr>
      <w:r w:rsidRPr="00B24E70">
        <w:rPr>
          <w:rFonts w:ascii="仿宋" w:eastAsia="仿宋" w:hAnsi="仿宋" w:cs="仿宋" w:hint="eastAsia"/>
          <w:sz w:val="24"/>
        </w:rPr>
        <w:t>名称：上海市水文总站</w:t>
      </w:r>
    </w:p>
    <w:p w14:paraId="2CF24B49" w14:textId="77777777" w:rsidR="00E945B9" w:rsidRPr="00B24E70" w:rsidRDefault="00E945B9" w:rsidP="00E945B9">
      <w:pPr>
        <w:widowControl/>
        <w:spacing w:line="460" w:lineRule="exact"/>
        <w:jc w:val="left"/>
        <w:rPr>
          <w:rFonts w:ascii="仿宋" w:eastAsia="仿宋" w:hAnsi="仿宋" w:cs="仿宋"/>
          <w:sz w:val="24"/>
        </w:rPr>
      </w:pPr>
      <w:r w:rsidRPr="00B24E70">
        <w:rPr>
          <w:rFonts w:ascii="仿宋" w:eastAsia="仿宋" w:hAnsi="仿宋" w:cs="仿宋" w:hint="eastAsia"/>
          <w:sz w:val="24"/>
        </w:rPr>
        <w:t>地址：龙华西路241号</w:t>
      </w:r>
    </w:p>
    <w:p w14:paraId="663EF7D3" w14:textId="77777777" w:rsidR="00E945B9" w:rsidRPr="00B24E70" w:rsidRDefault="00E945B9" w:rsidP="00E945B9">
      <w:pPr>
        <w:widowControl/>
        <w:spacing w:line="460" w:lineRule="exact"/>
        <w:jc w:val="left"/>
        <w:rPr>
          <w:rFonts w:ascii="仿宋" w:eastAsia="仿宋" w:hAnsi="仿宋" w:cs="仿宋"/>
          <w:sz w:val="24"/>
        </w:rPr>
      </w:pPr>
      <w:r w:rsidRPr="00B24E70">
        <w:rPr>
          <w:rFonts w:ascii="仿宋" w:eastAsia="仿宋" w:hAnsi="仿宋" w:cs="仿宋" w:hint="eastAsia"/>
          <w:sz w:val="24"/>
        </w:rPr>
        <w:t>联系方式：</w:t>
      </w:r>
      <w:proofErr w:type="gramStart"/>
      <w:r w:rsidRPr="00B24E70">
        <w:rPr>
          <w:rFonts w:ascii="仿宋" w:eastAsia="仿宋" w:hAnsi="仿宋" w:cs="仿宋" w:hint="eastAsia"/>
          <w:sz w:val="24"/>
        </w:rPr>
        <w:t>张月萍</w:t>
      </w:r>
      <w:proofErr w:type="gramEnd"/>
      <w:r w:rsidRPr="00B24E70">
        <w:rPr>
          <w:rFonts w:ascii="仿宋" w:eastAsia="仿宋" w:hAnsi="仿宋" w:cs="仿宋" w:hint="eastAsia"/>
          <w:sz w:val="24"/>
        </w:rPr>
        <w:t xml:space="preserve"> </w:t>
      </w:r>
      <w:r w:rsidRPr="00B24E70">
        <w:rPr>
          <w:rFonts w:ascii="仿宋" w:eastAsia="仿宋" w:hAnsi="仿宋" w:cs="仿宋"/>
          <w:sz w:val="24"/>
        </w:rPr>
        <w:t>021-64566901</w:t>
      </w:r>
    </w:p>
    <w:p w14:paraId="18B63E5C" w14:textId="77777777" w:rsidR="00E945B9" w:rsidRPr="00B24E70" w:rsidRDefault="00E945B9" w:rsidP="00E945B9">
      <w:pPr>
        <w:widowControl/>
        <w:spacing w:line="460" w:lineRule="exact"/>
        <w:jc w:val="left"/>
        <w:rPr>
          <w:rFonts w:ascii="仿宋" w:eastAsia="仿宋" w:hAnsi="仿宋" w:cs="仿宋"/>
          <w:sz w:val="24"/>
        </w:rPr>
      </w:pPr>
    </w:p>
    <w:p w14:paraId="228307B2" w14:textId="77777777" w:rsidR="00E945B9" w:rsidRPr="00B24E70" w:rsidRDefault="00E945B9" w:rsidP="00E945B9">
      <w:pPr>
        <w:widowControl/>
        <w:spacing w:line="460" w:lineRule="exact"/>
        <w:jc w:val="left"/>
        <w:rPr>
          <w:rFonts w:ascii="仿宋" w:eastAsia="仿宋" w:hAnsi="仿宋" w:cs="仿宋"/>
          <w:kern w:val="0"/>
          <w:sz w:val="24"/>
        </w:rPr>
      </w:pPr>
      <w:r w:rsidRPr="00B24E70">
        <w:rPr>
          <w:rFonts w:ascii="仿宋" w:eastAsia="仿宋" w:hAnsi="仿宋" w:cs="仿宋" w:hint="eastAsia"/>
          <w:kern w:val="0"/>
          <w:sz w:val="24"/>
        </w:rPr>
        <w:t>2.采购代理机构信息</w:t>
      </w:r>
    </w:p>
    <w:p w14:paraId="17CAFAF4" w14:textId="77777777" w:rsidR="00E945B9" w:rsidRPr="00B24E70" w:rsidRDefault="00E945B9" w:rsidP="00E945B9">
      <w:pPr>
        <w:widowControl/>
        <w:spacing w:line="460" w:lineRule="exact"/>
        <w:jc w:val="left"/>
        <w:rPr>
          <w:rFonts w:ascii="仿宋" w:eastAsia="仿宋" w:hAnsi="仿宋" w:cs="仿宋"/>
          <w:kern w:val="0"/>
          <w:sz w:val="24"/>
        </w:rPr>
      </w:pPr>
      <w:r w:rsidRPr="00B24E70">
        <w:rPr>
          <w:rFonts w:ascii="仿宋" w:eastAsia="仿宋" w:hAnsi="仿宋" w:cs="仿宋" w:hint="eastAsia"/>
          <w:kern w:val="0"/>
          <w:sz w:val="24"/>
        </w:rPr>
        <w:t>名称：上海至贤工程管理咨询有限公司</w:t>
      </w:r>
    </w:p>
    <w:p w14:paraId="610A1A76" w14:textId="77777777" w:rsidR="00E945B9" w:rsidRPr="00B24E70" w:rsidRDefault="00E945B9" w:rsidP="00E945B9">
      <w:pPr>
        <w:widowControl/>
        <w:spacing w:line="460" w:lineRule="exact"/>
        <w:jc w:val="left"/>
        <w:rPr>
          <w:rFonts w:ascii="仿宋" w:eastAsia="仿宋" w:hAnsi="仿宋" w:cs="仿宋"/>
          <w:kern w:val="0"/>
          <w:sz w:val="24"/>
        </w:rPr>
      </w:pPr>
      <w:r w:rsidRPr="00B24E70">
        <w:rPr>
          <w:rFonts w:ascii="仿宋" w:eastAsia="仿宋" w:hAnsi="仿宋" w:cs="仿宋" w:hint="eastAsia"/>
          <w:kern w:val="0"/>
          <w:sz w:val="24"/>
        </w:rPr>
        <w:t>地址：上海市普陀区中江路879号天地软件园28栋402室</w:t>
      </w:r>
    </w:p>
    <w:p w14:paraId="5BA60711" w14:textId="77777777" w:rsidR="00E945B9" w:rsidRPr="00B24E70" w:rsidRDefault="00E945B9" w:rsidP="00E945B9">
      <w:pPr>
        <w:widowControl/>
        <w:spacing w:line="460" w:lineRule="exact"/>
        <w:jc w:val="left"/>
        <w:rPr>
          <w:rFonts w:ascii="仿宋" w:eastAsia="仿宋" w:hAnsi="仿宋" w:cs="仿宋"/>
          <w:kern w:val="0"/>
          <w:sz w:val="24"/>
        </w:rPr>
      </w:pPr>
      <w:r w:rsidRPr="00B24E70">
        <w:rPr>
          <w:rFonts w:ascii="仿宋" w:eastAsia="仿宋" w:hAnsi="仿宋" w:cs="仿宋" w:hint="eastAsia"/>
          <w:kern w:val="0"/>
          <w:sz w:val="24"/>
        </w:rPr>
        <w:t>联系方式：郭宁宁 021-52689780-801</w:t>
      </w:r>
      <w:r w:rsidRPr="00B24E70">
        <w:rPr>
          <w:rFonts w:ascii="仿宋" w:eastAsia="仿宋" w:hAnsi="仿宋" w:cs="仿宋"/>
          <w:kern w:val="0"/>
          <w:sz w:val="24"/>
        </w:rPr>
        <w:t>3</w:t>
      </w:r>
    </w:p>
    <w:p w14:paraId="0B6A0E17" w14:textId="77777777" w:rsidR="00E945B9" w:rsidRPr="00B24E70" w:rsidRDefault="00E945B9" w:rsidP="00E945B9">
      <w:pPr>
        <w:snapToGrid w:val="0"/>
        <w:spacing w:line="460" w:lineRule="exact"/>
        <w:jc w:val="left"/>
        <w:rPr>
          <w:rFonts w:ascii="仿宋" w:eastAsia="仿宋" w:hAnsi="仿宋" w:cs="仿宋"/>
          <w:kern w:val="0"/>
          <w:sz w:val="24"/>
        </w:rPr>
      </w:pPr>
      <w:r w:rsidRPr="00B24E70">
        <w:rPr>
          <w:rFonts w:ascii="仿宋" w:eastAsia="仿宋" w:hAnsi="仿宋" w:cs="仿宋" w:hint="eastAsia"/>
          <w:kern w:val="0"/>
          <w:sz w:val="24"/>
        </w:rPr>
        <w:t>邮 箱：sh</w:t>
      </w:r>
      <w:r w:rsidRPr="00B24E70">
        <w:rPr>
          <w:rFonts w:ascii="仿宋" w:eastAsia="仿宋" w:hAnsi="仿宋" w:cs="仿宋"/>
          <w:kern w:val="0"/>
          <w:sz w:val="24"/>
        </w:rPr>
        <w:t>zx_zb@163.com</w:t>
      </w:r>
    </w:p>
    <w:p w14:paraId="7EAB45F1" w14:textId="77777777" w:rsidR="00E945B9" w:rsidRPr="00B24E70" w:rsidRDefault="00E945B9" w:rsidP="00E945B9">
      <w:pPr>
        <w:widowControl/>
        <w:spacing w:line="460" w:lineRule="exact"/>
        <w:jc w:val="left"/>
        <w:rPr>
          <w:rFonts w:ascii="仿宋" w:eastAsia="仿宋" w:hAnsi="仿宋" w:cs="仿宋"/>
          <w:sz w:val="24"/>
        </w:rPr>
      </w:pPr>
      <w:r w:rsidRPr="00B24E70">
        <w:rPr>
          <w:rFonts w:ascii="仿宋" w:eastAsia="仿宋" w:hAnsi="仿宋" w:cs="仿宋" w:hint="eastAsia"/>
          <w:sz w:val="24"/>
        </w:rPr>
        <w:t xml:space="preserve"> </w:t>
      </w:r>
      <w:r w:rsidRPr="00B24E70">
        <w:rPr>
          <w:rFonts w:ascii="仿宋" w:eastAsia="仿宋" w:hAnsi="仿宋" w:cs="仿宋"/>
          <w:sz w:val="24"/>
        </w:rPr>
        <w:t xml:space="preserve"> </w:t>
      </w:r>
    </w:p>
    <w:p w14:paraId="0BA73A98" w14:textId="77777777" w:rsidR="00E945B9" w:rsidRPr="00B24E70" w:rsidRDefault="00E945B9" w:rsidP="00E945B9">
      <w:pPr>
        <w:widowControl/>
        <w:spacing w:line="460" w:lineRule="exact"/>
        <w:jc w:val="left"/>
        <w:rPr>
          <w:rFonts w:ascii="仿宋" w:eastAsia="仿宋" w:hAnsi="仿宋" w:cs="仿宋"/>
          <w:sz w:val="24"/>
        </w:rPr>
      </w:pPr>
    </w:p>
    <w:p w14:paraId="297F9F6E" w14:textId="77777777" w:rsidR="00E945B9" w:rsidRPr="00B24E70" w:rsidRDefault="00E945B9" w:rsidP="00E945B9">
      <w:pPr>
        <w:widowControl/>
        <w:spacing w:line="460" w:lineRule="exact"/>
        <w:jc w:val="left"/>
        <w:rPr>
          <w:rFonts w:ascii="仿宋" w:eastAsia="仿宋" w:hAnsi="仿宋" w:cs="仿宋"/>
          <w:sz w:val="24"/>
        </w:rPr>
      </w:pPr>
    </w:p>
    <w:p w14:paraId="2013FA02" w14:textId="77777777" w:rsidR="00E945B9" w:rsidRPr="00B24E70" w:rsidRDefault="00E945B9" w:rsidP="00E945B9">
      <w:pPr>
        <w:widowControl/>
        <w:spacing w:line="460" w:lineRule="exact"/>
        <w:jc w:val="left"/>
        <w:rPr>
          <w:rFonts w:ascii="仿宋" w:eastAsia="仿宋" w:hAnsi="仿宋" w:cs="仿宋"/>
          <w:sz w:val="24"/>
        </w:rPr>
      </w:pPr>
    </w:p>
    <w:p w14:paraId="396AD74C" w14:textId="77777777" w:rsidR="00E945B9" w:rsidRPr="00B24E70" w:rsidRDefault="00E945B9" w:rsidP="00E945B9">
      <w:pPr>
        <w:widowControl/>
        <w:spacing w:line="460" w:lineRule="exact"/>
        <w:jc w:val="left"/>
        <w:rPr>
          <w:rFonts w:ascii="仿宋" w:eastAsia="仿宋" w:hAnsi="仿宋" w:cs="仿宋"/>
          <w:sz w:val="24"/>
        </w:rPr>
      </w:pPr>
    </w:p>
    <w:p w14:paraId="52D25DC4" w14:textId="77777777" w:rsidR="00E945B9" w:rsidRPr="00B24E70" w:rsidRDefault="00E945B9" w:rsidP="00E945B9">
      <w:pPr>
        <w:widowControl/>
        <w:spacing w:line="460" w:lineRule="exact"/>
        <w:jc w:val="left"/>
        <w:rPr>
          <w:rFonts w:ascii="仿宋" w:eastAsia="仿宋" w:hAnsi="仿宋" w:cs="仿宋"/>
          <w:sz w:val="24"/>
        </w:rPr>
      </w:pPr>
    </w:p>
    <w:p w14:paraId="0CB23B4E" w14:textId="77777777" w:rsidR="00E945B9" w:rsidRPr="00B24E70" w:rsidRDefault="00E945B9" w:rsidP="00E945B9">
      <w:pPr>
        <w:widowControl/>
        <w:spacing w:line="460" w:lineRule="exact"/>
        <w:jc w:val="left"/>
        <w:rPr>
          <w:rFonts w:ascii="仿宋" w:eastAsia="仿宋" w:hAnsi="仿宋" w:cs="仿宋"/>
          <w:sz w:val="24"/>
        </w:rPr>
        <w:sectPr w:rsidR="00E945B9" w:rsidRPr="00B24E70" w:rsidSect="003A2E37">
          <w:type w:val="continuous"/>
          <w:pgSz w:w="11906" w:h="16838"/>
          <w:pgMar w:top="1440" w:right="1800" w:bottom="1440" w:left="1800" w:header="851" w:footer="992" w:gutter="0"/>
          <w:cols w:space="425"/>
          <w:docGrid w:linePitch="312"/>
        </w:sectPr>
      </w:pPr>
    </w:p>
    <w:p w14:paraId="6B641C44" w14:textId="77777777" w:rsidR="00E945B9" w:rsidRPr="00B24E70" w:rsidRDefault="00E945B9" w:rsidP="00E945B9">
      <w:pPr>
        <w:widowControl/>
        <w:spacing w:line="460" w:lineRule="exact"/>
        <w:jc w:val="left"/>
        <w:rPr>
          <w:rFonts w:ascii="仿宋" w:eastAsia="仿宋" w:hAnsi="仿宋" w:cs="仿宋"/>
          <w:sz w:val="24"/>
        </w:rPr>
      </w:pPr>
    </w:p>
    <w:p w14:paraId="7A9D4467" w14:textId="77777777" w:rsidR="00E945B9" w:rsidRPr="00B24E70" w:rsidRDefault="00E945B9" w:rsidP="00E945B9">
      <w:pPr>
        <w:widowControl/>
        <w:spacing w:line="460" w:lineRule="exact"/>
        <w:jc w:val="left"/>
        <w:rPr>
          <w:rFonts w:ascii="仿宋" w:eastAsia="仿宋" w:hAnsi="仿宋" w:cs="仿宋"/>
          <w:sz w:val="24"/>
        </w:rPr>
      </w:pPr>
      <w:r w:rsidRPr="00B24E70">
        <w:rPr>
          <w:rFonts w:ascii="仿宋" w:eastAsia="仿宋" w:hAnsi="仿宋" w:cs="仿宋" w:hint="eastAsia"/>
          <w:sz w:val="24"/>
        </w:rPr>
        <w:t>附件：</w:t>
      </w:r>
    </w:p>
    <w:p w14:paraId="7E560C3D" w14:textId="77777777" w:rsidR="00E945B9" w:rsidRPr="00B24E70" w:rsidRDefault="00E945B9" w:rsidP="00E945B9">
      <w:pPr>
        <w:adjustRightInd w:val="0"/>
        <w:snapToGrid w:val="0"/>
        <w:spacing w:line="460" w:lineRule="exact"/>
        <w:jc w:val="center"/>
        <w:rPr>
          <w:rFonts w:ascii="仿宋" w:eastAsia="仿宋" w:hAnsi="仿宋"/>
          <w:b/>
          <w:sz w:val="24"/>
        </w:rPr>
      </w:pPr>
      <w:r w:rsidRPr="00B24E70">
        <w:rPr>
          <w:rFonts w:ascii="仿宋" w:eastAsia="仿宋" w:hAnsi="仿宋" w:hint="eastAsia"/>
          <w:b/>
          <w:sz w:val="24"/>
        </w:rPr>
        <w:t>报名情况表</w:t>
      </w:r>
    </w:p>
    <w:p w14:paraId="462084DC" w14:textId="77777777" w:rsidR="00E945B9" w:rsidRPr="00B24E70" w:rsidRDefault="00E945B9" w:rsidP="00E945B9">
      <w:pPr>
        <w:spacing w:line="460" w:lineRule="exact"/>
        <w:jc w:val="left"/>
        <w:rPr>
          <w:rFonts w:ascii="仿宋" w:eastAsia="仿宋" w:hAnsi="仿宋"/>
          <w:sz w:val="24"/>
        </w:rPr>
      </w:pPr>
      <w:r w:rsidRPr="00B24E70">
        <w:rPr>
          <w:rFonts w:ascii="仿宋" w:eastAsia="仿宋" w:hAnsi="仿宋" w:hint="eastAsia"/>
          <w:sz w:val="24"/>
        </w:rPr>
        <w:t>项目名称：2022年上海市水土流失动态监测</w:t>
      </w:r>
    </w:p>
    <w:p w14:paraId="6895B9C5" w14:textId="77777777" w:rsidR="00E945B9" w:rsidRPr="00B24E70" w:rsidRDefault="00E945B9" w:rsidP="00E945B9">
      <w:pPr>
        <w:widowControl/>
        <w:spacing w:line="460" w:lineRule="exact"/>
        <w:jc w:val="left"/>
        <w:rPr>
          <w:rFonts w:ascii="仿宋" w:eastAsia="仿宋" w:hAnsi="仿宋"/>
          <w:sz w:val="24"/>
        </w:rPr>
      </w:pPr>
      <w:r w:rsidRPr="00B24E70">
        <w:rPr>
          <w:rFonts w:ascii="仿宋" w:eastAsia="仿宋" w:hAnsi="仿宋" w:hint="eastAsia"/>
          <w:sz w:val="24"/>
        </w:rPr>
        <w:t>项目编号：</w:t>
      </w:r>
      <w:r w:rsidRPr="00B24E70">
        <w:rPr>
          <w:rFonts w:ascii="仿宋" w:eastAsia="仿宋" w:hAnsi="仿宋"/>
          <w:sz w:val="24"/>
        </w:rPr>
        <w:t>ZX-ZB2022-0074</w:t>
      </w:r>
    </w:p>
    <w:p w14:paraId="5304B034" w14:textId="77777777" w:rsidR="00E945B9" w:rsidRPr="00B24E70" w:rsidRDefault="00E945B9" w:rsidP="00E945B9">
      <w:pPr>
        <w:spacing w:line="460" w:lineRule="exact"/>
        <w:ind w:firstLineChars="1800" w:firstLine="4320"/>
        <w:jc w:val="left"/>
        <w:rPr>
          <w:rFonts w:ascii="仿宋" w:eastAsia="仿宋" w:hAnsi="仿宋"/>
          <w:sz w:val="24"/>
        </w:rPr>
      </w:pPr>
      <w:r w:rsidRPr="00B24E70">
        <w:rPr>
          <w:rFonts w:ascii="仿宋" w:eastAsia="仿宋" w:hAnsi="仿宋" w:hint="eastAsia"/>
          <w:sz w:val="24"/>
        </w:rPr>
        <w:t>报名登记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02"/>
        <w:gridCol w:w="1784"/>
        <w:gridCol w:w="1664"/>
        <w:gridCol w:w="1546"/>
      </w:tblGrid>
      <w:tr w:rsidR="00B24E70" w:rsidRPr="00B24E70" w14:paraId="487B8F73" w14:textId="77777777" w:rsidTr="00657BC9">
        <w:trPr>
          <w:trHeight w:val="851"/>
        </w:trPr>
        <w:tc>
          <w:tcPr>
            <w:tcW w:w="1990" w:type="pct"/>
            <w:vAlign w:val="center"/>
          </w:tcPr>
          <w:p w14:paraId="75E89B78" w14:textId="77777777" w:rsidR="00E945B9" w:rsidRPr="00B24E70" w:rsidRDefault="00E945B9" w:rsidP="00657BC9">
            <w:pPr>
              <w:tabs>
                <w:tab w:val="left" w:pos="6240"/>
              </w:tabs>
              <w:spacing w:line="460" w:lineRule="exact"/>
              <w:jc w:val="left"/>
              <w:rPr>
                <w:rFonts w:ascii="仿宋" w:eastAsia="仿宋" w:hAnsi="仿宋"/>
                <w:szCs w:val="21"/>
              </w:rPr>
            </w:pPr>
            <w:r w:rsidRPr="00B24E70">
              <w:rPr>
                <w:rFonts w:ascii="仿宋" w:eastAsia="仿宋" w:hAnsi="仿宋" w:hint="eastAsia"/>
                <w:szCs w:val="21"/>
              </w:rPr>
              <w:t>单位名称</w:t>
            </w:r>
          </w:p>
        </w:tc>
        <w:tc>
          <w:tcPr>
            <w:tcW w:w="1075" w:type="pct"/>
            <w:vAlign w:val="center"/>
          </w:tcPr>
          <w:p w14:paraId="77A14FF7" w14:textId="77777777" w:rsidR="00E945B9" w:rsidRPr="00B24E70" w:rsidRDefault="00E945B9" w:rsidP="00657BC9">
            <w:pPr>
              <w:tabs>
                <w:tab w:val="left" w:pos="6240"/>
              </w:tabs>
              <w:spacing w:line="460" w:lineRule="exact"/>
              <w:jc w:val="left"/>
              <w:rPr>
                <w:rFonts w:ascii="仿宋" w:eastAsia="仿宋" w:hAnsi="仿宋"/>
                <w:szCs w:val="21"/>
              </w:rPr>
            </w:pPr>
            <w:r w:rsidRPr="00B24E70">
              <w:rPr>
                <w:rFonts w:ascii="仿宋" w:eastAsia="仿宋" w:hAnsi="仿宋" w:hint="eastAsia"/>
                <w:szCs w:val="21"/>
              </w:rPr>
              <w:t>联系人</w:t>
            </w:r>
          </w:p>
        </w:tc>
        <w:tc>
          <w:tcPr>
            <w:tcW w:w="1003" w:type="pct"/>
            <w:tcBorders>
              <w:right w:val="single" w:sz="4" w:space="0" w:color="auto"/>
            </w:tcBorders>
            <w:vAlign w:val="center"/>
          </w:tcPr>
          <w:p w14:paraId="02859CDD" w14:textId="77777777" w:rsidR="00E945B9" w:rsidRPr="00B24E70" w:rsidRDefault="00E945B9" w:rsidP="00657BC9">
            <w:pPr>
              <w:tabs>
                <w:tab w:val="left" w:pos="6240"/>
              </w:tabs>
              <w:spacing w:line="460" w:lineRule="exact"/>
              <w:jc w:val="left"/>
              <w:rPr>
                <w:rFonts w:ascii="仿宋" w:eastAsia="仿宋" w:hAnsi="仿宋"/>
                <w:szCs w:val="21"/>
              </w:rPr>
            </w:pPr>
            <w:r w:rsidRPr="00B24E70">
              <w:rPr>
                <w:rFonts w:ascii="仿宋" w:eastAsia="仿宋" w:hAnsi="仿宋" w:hint="eastAsia"/>
                <w:szCs w:val="21"/>
              </w:rPr>
              <w:t>电话</w:t>
            </w:r>
          </w:p>
        </w:tc>
        <w:tc>
          <w:tcPr>
            <w:tcW w:w="932" w:type="pct"/>
            <w:tcBorders>
              <w:top w:val="single" w:sz="4" w:space="0" w:color="auto"/>
              <w:left w:val="single" w:sz="4" w:space="0" w:color="auto"/>
              <w:bottom w:val="single" w:sz="4" w:space="0" w:color="auto"/>
              <w:right w:val="single" w:sz="4" w:space="0" w:color="auto"/>
            </w:tcBorders>
            <w:vAlign w:val="center"/>
          </w:tcPr>
          <w:p w14:paraId="5ADF6D93" w14:textId="77777777" w:rsidR="00E945B9" w:rsidRPr="00B24E70" w:rsidRDefault="00E945B9" w:rsidP="00657BC9">
            <w:pPr>
              <w:widowControl/>
              <w:spacing w:line="460" w:lineRule="exact"/>
              <w:jc w:val="left"/>
              <w:rPr>
                <w:rFonts w:ascii="仿宋" w:eastAsia="仿宋" w:hAnsi="仿宋"/>
                <w:szCs w:val="21"/>
              </w:rPr>
            </w:pPr>
            <w:r w:rsidRPr="00B24E70">
              <w:rPr>
                <w:rFonts w:ascii="仿宋" w:eastAsia="仿宋" w:hAnsi="仿宋" w:hint="eastAsia"/>
                <w:szCs w:val="21"/>
              </w:rPr>
              <w:t>报名日期</w:t>
            </w:r>
          </w:p>
        </w:tc>
      </w:tr>
      <w:tr w:rsidR="00B24E70" w:rsidRPr="00B24E70" w14:paraId="7583E534" w14:textId="77777777" w:rsidTr="00657BC9">
        <w:trPr>
          <w:trHeight w:val="696"/>
        </w:trPr>
        <w:tc>
          <w:tcPr>
            <w:tcW w:w="1990" w:type="pct"/>
            <w:vAlign w:val="center"/>
          </w:tcPr>
          <w:p w14:paraId="473B0099" w14:textId="77777777" w:rsidR="00E945B9" w:rsidRPr="00B24E70" w:rsidRDefault="00E945B9" w:rsidP="00657BC9">
            <w:pPr>
              <w:tabs>
                <w:tab w:val="left" w:pos="6240"/>
              </w:tabs>
              <w:spacing w:line="460" w:lineRule="exact"/>
              <w:jc w:val="left"/>
              <w:rPr>
                <w:rFonts w:ascii="仿宋" w:eastAsia="仿宋" w:hAnsi="仿宋"/>
                <w:szCs w:val="21"/>
              </w:rPr>
            </w:pPr>
          </w:p>
        </w:tc>
        <w:tc>
          <w:tcPr>
            <w:tcW w:w="1075" w:type="pct"/>
            <w:vAlign w:val="center"/>
          </w:tcPr>
          <w:p w14:paraId="3D92D4E9" w14:textId="77777777" w:rsidR="00E945B9" w:rsidRPr="00B24E70" w:rsidRDefault="00E945B9" w:rsidP="00657BC9">
            <w:pPr>
              <w:tabs>
                <w:tab w:val="left" w:pos="6240"/>
              </w:tabs>
              <w:spacing w:line="460" w:lineRule="exact"/>
              <w:jc w:val="left"/>
              <w:rPr>
                <w:rFonts w:ascii="仿宋" w:eastAsia="仿宋" w:hAnsi="仿宋"/>
                <w:szCs w:val="21"/>
              </w:rPr>
            </w:pPr>
          </w:p>
        </w:tc>
        <w:tc>
          <w:tcPr>
            <w:tcW w:w="1003" w:type="pct"/>
            <w:tcBorders>
              <w:right w:val="single" w:sz="4" w:space="0" w:color="auto"/>
            </w:tcBorders>
            <w:vAlign w:val="center"/>
          </w:tcPr>
          <w:p w14:paraId="44FEB4A1" w14:textId="77777777" w:rsidR="00E945B9" w:rsidRPr="00B24E70" w:rsidRDefault="00E945B9" w:rsidP="00657BC9">
            <w:pPr>
              <w:tabs>
                <w:tab w:val="left" w:pos="6240"/>
              </w:tabs>
              <w:spacing w:line="460" w:lineRule="exact"/>
              <w:jc w:val="left"/>
              <w:rPr>
                <w:rFonts w:ascii="仿宋" w:eastAsia="仿宋" w:hAnsi="仿宋"/>
                <w:szCs w:val="21"/>
              </w:rPr>
            </w:pPr>
          </w:p>
        </w:tc>
        <w:tc>
          <w:tcPr>
            <w:tcW w:w="932" w:type="pct"/>
            <w:tcBorders>
              <w:top w:val="single" w:sz="4" w:space="0" w:color="auto"/>
              <w:left w:val="single" w:sz="4" w:space="0" w:color="auto"/>
              <w:bottom w:val="single" w:sz="4" w:space="0" w:color="auto"/>
              <w:right w:val="single" w:sz="4" w:space="0" w:color="auto"/>
            </w:tcBorders>
            <w:vAlign w:val="center"/>
          </w:tcPr>
          <w:p w14:paraId="7A6450FD" w14:textId="77777777" w:rsidR="00E945B9" w:rsidRPr="00B24E70" w:rsidRDefault="00E945B9" w:rsidP="00657BC9">
            <w:pPr>
              <w:widowControl/>
              <w:spacing w:line="460" w:lineRule="exact"/>
              <w:jc w:val="left"/>
              <w:rPr>
                <w:rFonts w:ascii="仿宋" w:eastAsia="仿宋" w:hAnsi="仿宋"/>
                <w:szCs w:val="21"/>
              </w:rPr>
            </w:pPr>
          </w:p>
        </w:tc>
      </w:tr>
      <w:tr w:rsidR="00B24E70" w:rsidRPr="00B24E70" w14:paraId="26E63D78" w14:textId="77777777" w:rsidTr="00657BC9">
        <w:trPr>
          <w:trHeight w:val="851"/>
        </w:trPr>
        <w:tc>
          <w:tcPr>
            <w:tcW w:w="1990" w:type="pct"/>
            <w:vAlign w:val="center"/>
          </w:tcPr>
          <w:p w14:paraId="5FFD004A" w14:textId="77777777" w:rsidR="00E945B9" w:rsidRPr="00B24E70" w:rsidRDefault="00E945B9" w:rsidP="00657BC9">
            <w:pPr>
              <w:tabs>
                <w:tab w:val="left" w:pos="6240"/>
              </w:tabs>
              <w:spacing w:line="460" w:lineRule="exact"/>
              <w:jc w:val="left"/>
              <w:rPr>
                <w:rFonts w:ascii="仿宋" w:eastAsia="仿宋" w:hAnsi="仿宋"/>
                <w:szCs w:val="21"/>
              </w:rPr>
            </w:pPr>
            <w:r w:rsidRPr="00B24E70">
              <w:rPr>
                <w:rFonts w:ascii="仿宋" w:eastAsia="仿宋" w:hAnsi="仿宋" w:hint="eastAsia"/>
                <w:szCs w:val="21"/>
              </w:rPr>
              <w:t>电子邮箱</w:t>
            </w:r>
          </w:p>
        </w:tc>
        <w:tc>
          <w:tcPr>
            <w:tcW w:w="3010" w:type="pct"/>
            <w:gridSpan w:val="3"/>
            <w:tcBorders>
              <w:right w:val="single" w:sz="4" w:space="0" w:color="auto"/>
            </w:tcBorders>
            <w:vAlign w:val="center"/>
          </w:tcPr>
          <w:p w14:paraId="0800EF3A" w14:textId="77777777" w:rsidR="00E945B9" w:rsidRPr="00B24E70" w:rsidRDefault="00E945B9" w:rsidP="00657BC9">
            <w:pPr>
              <w:widowControl/>
              <w:spacing w:line="460" w:lineRule="exact"/>
              <w:jc w:val="left"/>
              <w:rPr>
                <w:rFonts w:ascii="仿宋" w:eastAsia="仿宋" w:hAnsi="仿宋"/>
                <w:szCs w:val="21"/>
              </w:rPr>
            </w:pPr>
          </w:p>
        </w:tc>
      </w:tr>
    </w:tbl>
    <w:p w14:paraId="2097B12F" w14:textId="77777777" w:rsidR="00FB6A40" w:rsidRPr="00B24E70" w:rsidRDefault="00FB6A40"/>
    <w:sectPr w:rsidR="00FB6A40" w:rsidRPr="00B24E70" w:rsidSect="00E945B9">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E568" w14:textId="77777777" w:rsidR="00CF10C5" w:rsidRDefault="00CF10C5" w:rsidP="00E945B9">
      <w:r>
        <w:separator/>
      </w:r>
    </w:p>
  </w:endnote>
  <w:endnote w:type="continuationSeparator" w:id="0">
    <w:p w14:paraId="2FCC06AC" w14:textId="77777777" w:rsidR="00CF10C5" w:rsidRDefault="00CF10C5" w:rsidP="00E9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B54A" w14:textId="77777777" w:rsidR="00CF10C5" w:rsidRDefault="00CF10C5" w:rsidP="00E945B9">
      <w:r>
        <w:separator/>
      </w:r>
    </w:p>
  </w:footnote>
  <w:footnote w:type="continuationSeparator" w:id="0">
    <w:p w14:paraId="24FFDB2C" w14:textId="77777777" w:rsidR="00CF10C5" w:rsidRDefault="00CF10C5" w:rsidP="00E94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E194B"/>
    <w:multiLevelType w:val="hybridMultilevel"/>
    <w:tmpl w:val="935CD878"/>
    <w:lvl w:ilvl="0" w:tplc="EBAA791C">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75242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82"/>
    <w:rsid w:val="003A2E37"/>
    <w:rsid w:val="00740582"/>
    <w:rsid w:val="00B24E70"/>
    <w:rsid w:val="00B93B58"/>
    <w:rsid w:val="00CF10C5"/>
    <w:rsid w:val="00E945B9"/>
    <w:rsid w:val="00FB6A40"/>
    <w:rsid w:val="00FC3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F0E23"/>
  <w15:chartTrackingRefBased/>
  <w15:docId w15:val="{89517C71-A95A-4CE3-8FF2-0C42B300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5B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5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45B9"/>
    <w:rPr>
      <w:sz w:val="18"/>
      <w:szCs w:val="18"/>
    </w:rPr>
  </w:style>
  <w:style w:type="paragraph" w:styleId="a5">
    <w:name w:val="footer"/>
    <w:basedOn w:val="a"/>
    <w:link w:val="a6"/>
    <w:uiPriority w:val="99"/>
    <w:unhideWhenUsed/>
    <w:rsid w:val="00E945B9"/>
    <w:pPr>
      <w:tabs>
        <w:tab w:val="center" w:pos="4153"/>
        <w:tab w:val="right" w:pos="8306"/>
      </w:tabs>
      <w:snapToGrid w:val="0"/>
      <w:jc w:val="left"/>
    </w:pPr>
    <w:rPr>
      <w:sz w:val="18"/>
      <w:szCs w:val="18"/>
    </w:rPr>
  </w:style>
  <w:style w:type="character" w:customStyle="1" w:styleId="a6">
    <w:name w:val="页脚 字符"/>
    <w:basedOn w:val="a0"/>
    <w:link w:val="a5"/>
    <w:uiPriority w:val="99"/>
    <w:rsid w:val="00E945B9"/>
    <w:rPr>
      <w:sz w:val="18"/>
      <w:szCs w:val="18"/>
    </w:rPr>
  </w:style>
  <w:style w:type="paragraph" w:styleId="a7">
    <w:name w:val="Normal (Web)"/>
    <w:basedOn w:val="a"/>
    <w:qFormat/>
    <w:rsid w:val="00E945B9"/>
    <w:pPr>
      <w:widowControl/>
      <w:spacing w:before="100" w:beforeAutospacing="1" w:after="100" w:afterAutospacing="1"/>
      <w:jc w:val="left"/>
    </w:pPr>
    <w:rPr>
      <w:rFonts w:ascii="宋体" w:hAnsi="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sa</dc:creator>
  <cp:keywords/>
  <dc:description/>
  <cp:lastModifiedBy>Mi sa</cp:lastModifiedBy>
  <cp:revision>12</cp:revision>
  <dcterms:created xsi:type="dcterms:W3CDTF">2022-06-20T03:11:00Z</dcterms:created>
  <dcterms:modified xsi:type="dcterms:W3CDTF">2022-06-20T03:13:00Z</dcterms:modified>
</cp:coreProperties>
</file>