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竞争性谈判</w:t>
      </w:r>
      <w:r>
        <w:rPr>
          <w:rFonts w:hint="eastAsia" w:ascii="宋体" w:hAnsi="宋体" w:eastAsia="宋体" w:cs="宋体"/>
          <w:sz w:val="30"/>
          <w:szCs w:val="30"/>
          <w:lang w:eastAsia="zh-CN"/>
        </w:rPr>
        <w:t>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atLeast"/>
        <w:textAlignment w:val="auto"/>
        <w:rPr>
          <w:rFonts w:hint="eastAsia" w:ascii="宋体" w:hAnsi="宋体" w:eastAsia="宋体" w:cs="宋体"/>
          <w:sz w:val="24"/>
        </w:rPr>
      </w:pPr>
      <w:r>
        <w:rPr>
          <w:rFonts w:hint="eastAsia" w:ascii="宋体" w:hAnsi="宋体" w:eastAsia="宋体" w:cs="宋体"/>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cs="宋体"/>
          <w:sz w:val="24"/>
          <w:u w:val="single"/>
          <w:lang w:eastAsia="zh-CN"/>
        </w:rPr>
        <w:t>若羌县农村产业融合发展示范园建设项目（勘察测量）</w:t>
      </w:r>
      <w:r>
        <w:rPr>
          <w:rFonts w:hint="eastAsia" w:ascii="宋体" w:hAnsi="宋体" w:eastAsia="宋体" w:cs="宋体"/>
          <w:sz w:val="24"/>
        </w:rPr>
        <w:t>的潜在供应商应在</w:t>
      </w:r>
      <w:r>
        <w:rPr>
          <w:rFonts w:hint="eastAsia" w:ascii="宋体" w:hAnsi="宋体" w:eastAsia="宋体" w:cs="宋体"/>
          <w:sz w:val="24"/>
          <w:u w:val="single"/>
        </w:rPr>
        <w:t>新疆君道同城工程管理有限公司综合办公厅（库尔勒市石化大道80号浙江大厦9楼）</w:t>
      </w:r>
      <w:r>
        <w:rPr>
          <w:rFonts w:hint="eastAsia" w:ascii="宋体" w:hAnsi="宋体" w:eastAsia="宋体" w:cs="宋体"/>
          <w:sz w:val="24"/>
        </w:rPr>
        <w:t>获取</w:t>
      </w:r>
      <w:r>
        <w:rPr>
          <w:rFonts w:hint="eastAsia" w:ascii="宋体" w:hAnsi="宋体" w:eastAsia="宋体" w:cs="宋体"/>
          <w:sz w:val="24"/>
          <w:lang w:eastAsia="zh-CN"/>
        </w:rPr>
        <w:t>谈判文件</w:t>
      </w:r>
      <w:r>
        <w:rPr>
          <w:rFonts w:hint="eastAsia" w:ascii="宋体" w:hAnsi="宋体" w:eastAsia="宋体" w:cs="宋体"/>
          <w:sz w:val="24"/>
        </w:rPr>
        <w:t>，并于</w:t>
      </w:r>
      <w:r>
        <w:rPr>
          <w:rFonts w:hint="eastAsia" w:ascii="宋体" w:hAnsi="宋体" w:cs="宋体"/>
          <w:color w:val="auto"/>
          <w:sz w:val="24"/>
          <w:highlight w:val="none"/>
          <w:u w:val="single"/>
          <w:lang w:eastAsia="zh-CN"/>
        </w:rPr>
        <w:t>2022年6月21日16时30分</w:t>
      </w:r>
      <w:r>
        <w:rPr>
          <w:rFonts w:hint="eastAsia" w:ascii="宋体" w:hAnsi="宋体" w:eastAsia="宋体" w:cs="宋体"/>
          <w:bCs/>
          <w:sz w:val="24"/>
        </w:rPr>
        <w:t>（北京时间）前提交响应文件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rPr>
      </w:pPr>
      <w:bookmarkStart w:id="0" w:name="_Toc12163"/>
      <w:bookmarkStart w:id="1" w:name="_Toc28778"/>
      <w:bookmarkStart w:id="2" w:name="_Toc28359089"/>
      <w:bookmarkStart w:id="3" w:name="_Toc12082"/>
      <w:bookmarkStart w:id="4" w:name="_Toc35393629"/>
      <w:bookmarkStart w:id="5" w:name="_Toc4067"/>
      <w:bookmarkStart w:id="6" w:name="_Toc28359012"/>
      <w:bookmarkStart w:id="7" w:name="_Toc7724"/>
      <w:bookmarkStart w:id="8" w:name="_Toc35393798"/>
      <w:r>
        <w:rPr>
          <w:rFonts w:hint="eastAsia" w:ascii="宋体" w:hAnsi="宋体" w:eastAsia="宋体" w:cs="宋体"/>
          <w:b/>
          <w:bCs/>
          <w:sz w:val="24"/>
        </w:rPr>
        <w:t>一、项目基本情况</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cs="宋体"/>
          <w:color w:val="auto"/>
          <w:sz w:val="24"/>
          <w:lang w:eastAsia="zh-CN"/>
        </w:rPr>
        <w:t>XJJDTC(CG)2022-029</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cs="宋体"/>
          <w:sz w:val="24"/>
          <w:lang w:eastAsia="zh-CN"/>
        </w:rPr>
        <w:t>若羌县农村产业融合发展示范园建设项目（勘察测量）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3.采购方式：竞争性谈判</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4.预算金额：</w:t>
      </w:r>
      <w:r>
        <w:rPr>
          <w:rFonts w:hint="eastAsia" w:ascii="宋体" w:hAnsi="宋体" w:cs="宋体"/>
          <w:color w:val="auto"/>
          <w:sz w:val="24"/>
          <w:lang w:val="en-US" w:eastAsia="zh-CN"/>
        </w:rPr>
        <w:t>45</w:t>
      </w:r>
      <w:r>
        <w:rPr>
          <w:rFonts w:hint="eastAsia" w:ascii="宋体" w:hAnsi="宋体" w:eastAsia="宋体" w:cs="宋体"/>
          <w:color w:val="auto"/>
          <w:sz w:val="24"/>
          <w:lang w:eastAsia="zh-CN"/>
        </w:rPr>
        <w:t>万元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Cs w:val="21"/>
        </w:rPr>
      </w:pPr>
      <w:r>
        <w:rPr>
          <w:rFonts w:hint="eastAsia" w:ascii="宋体" w:hAnsi="宋体" w:eastAsia="宋体" w:cs="宋体"/>
          <w:sz w:val="24"/>
        </w:rPr>
        <w:t>5.最高限价（如有）：</w:t>
      </w:r>
      <w:r>
        <w:rPr>
          <w:rFonts w:hint="eastAsia" w:ascii="宋体" w:hAnsi="宋体" w:cs="宋体"/>
          <w:color w:val="auto"/>
          <w:sz w:val="24"/>
          <w:lang w:val="en-US" w:eastAsia="zh-CN"/>
        </w:rPr>
        <w:t>45</w:t>
      </w:r>
      <w:r>
        <w:rPr>
          <w:rFonts w:hint="eastAsia" w:ascii="宋体" w:hAnsi="宋体" w:eastAsia="宋体" w:cs="宋体"/>
          <w:color w:val="auto"/>
          <w:sz w:val="24"/>
          <w:lang w:eastAsia="zh-CN"/>
        </w:rPr>
        <w:t>万元</w:t>
      </w:r>
      <w:r>
        <w:rPr>
          <w:rFonts w:hint="eastAsia" w:ascii="宋体" w:hAnsi="宋体" w:eastAsia="宋体" w:cs="宋体"/>
          <w:color w:val="auto"/>
          <w:sz w:val="24"/>
        </w:rPr>
        <w:t>。</w:t>
      </w:r>
      <w:r>
        <w:rPr>
          <w:rFonts w:hint="eastAsia" w:ascii="宋体" w:hAnsi="宋体" w:eastAsia="宋体" w:cs="宋体"/>
          <w:sz w:val="24"/>
          <w:lang w:eastAsia="zh-CN"/>
        </w:rPr>
        <w:t>（投标人投标报价高于最高限价按无效投标处理）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6.采购需求：</w:t>
      </w:r>
      <w:r>
        <w:rPr>
          <w:rFonts w:hint="eastAsia" w:ascii="宋体" w:hAnsi="宋体" w:eastAsia="宋体" w:cs="宋体"/>
          <w:sz w:val="24"/>
          <w:lang w:eastAsia="zh-CN"/>
        </w:rPr>
        <w:t>根据国家相关规范的要求，对新疆若羌县农产业融合发展示范园园区内道路30公里；供水渠系建设40公里；污水垃圾处理设施场地；种公羊、生产母羊繁育基地6000平方米场地、黄恰麻古制种基地200亩、动物检疫中心等场地等进行1：1000测量及地质勘察。对土壤改良13000亩进行测量。</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7.合同履行期限：</w:t>
      </w:r>
      <w:r>
        <w:rPr>
          <w:rFonts w:hint="eastAsia" w:ascii="宋体" w:hAnsi="宋体" w:cs="宋体"/>
          <w:color w:val="auto"/>
          <w:sz w:val="24"/>
          <w:lang w:eastAsia="zh-CN"/>
        </w:rPr>
        <w:t>自双方合同签订之日起</w:t>
      </w:r>
      <w:r>
        <w:rPr>
          <w:rFonts w:hint="eastAsia" w:ascii="宋体" w:hAnsi="宋体" w:cs="宋体"/>
          <w:color w:val="auto"/>
          <w:sz w:val="24"/>
          <w:lang w:val="en-US" w:eastAsia="zh-CN"/>
        </w:rPr>
        <w:t>30天</w:t>
      </w:r>
      <w:r>
        <w:rPr>
          <w:rFonts w:hint="eastAsia" w:ascii="宋体" w:hAnsi="宋体" w:cs="宋体"/>
          <w:color w:val="auto"/>
          <w:sz w:val="24"/>
          <w:lang w:eastAsia="zh-CN"/>
        </w:rPr>
        <w:t>内完成技术服务并提供成果文件。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8.本项目不接受联合体。</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rPr>
      </w:pPr>
      <w:bookmarkStart w:id="9" w:name="_Toc15051"/>
      <w:bookmarkStart w:id="10" w:name="_Toc35393799"/>
      <w:bookmarkStart w:id="11" w:name="_Toc24328"/>
      <w:bookmarkStart w:id="12" w:name="_Toc28359013"/>
      <w:bookmarkStart w:id="13" w:name="_Toc14143"/>
      <w:bookmarkStart w:id="14" w:name="_Toc26210"/>
      <w:bookmarkStart w:id="15" w:name="_Toc2577"/>
      <w:bookmarkStart w:id="16" w:name="_Toc28359090"/>
      <w:bookmarkStart w:id="17" w:name="_Toc35393630"/>
      <w:r>
        <w:rPr>
          <w:rFonts w:hint="eastAsia" w:ascii="宋体" w:hAnsi="宋体" w:eastAsia="宋体" w:cs="宋体"/>
          <w:b/>
          <w:bCs/>
          <w:sz w:val="24"/>
        </w:rPr>
        <w:t>二、申请人的资格要求：</w:t>
      </w:r>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bookmarkStart w:id="18" w:name="_Toc28359014"/>
      <w:bookmarkStart w:id="19" w:name="_Toc28359091"/>
      <w:r>
        <w:rPr>
          <w:rFonts w:hint="eastAsia" w:ascii="宋体" w:hAnsi="宋体" w:eastAsia="宋体" w:cs="宋体"/>
          <w:sz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2.1</w:t>
      </w:r>
      <w:r>
        <w:rPr>
          <w:rFonts w:hint="eastAsia" w:ascii="宋体" w:hAnsi="宋体" w:eastAsia="宋体" w:cs="宋体"/>
          <w:sz w:val="24"/>
          <w:szCs w:val="24"/>
          <w:lang w:val="zh-CN"/>
        </w:rPr>
        <w:t>财政部、工业和信息化部《政府采购促进中小企业发展管理办法 》（财库[2020]46号文）。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2.2</w:t>
      </w:r>
      <w:r>
        <w:rPr>
          <w:rFonts w:hint="eastAsia" w:ascii="宋体" w:hAnsi="宋体" w:eastAsia="宋体" w:cs="宋体"/>
          <w:sz w:val="24"/>
          <w:szCs w:val="24"/>
          <w:lang w:val="zh-CN"/>
        </w:rPr>
        <w:t>财政部、司法部《关于政府采购支持监狱企业发展有关问题的通知》（财库[2014]68号文）。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val="zh-CN"/>
        </w:rPr>
        <w:t>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rPr>
      </w:pPr>
      <w:r>
        <w:rPr>
          <w:rFonts w:hint="eastAsia" w:ascii="宋体" w:hAnsi="宋体" w:eastAsia="宋体" w:cs="宋体"/>
          <w:sz w:val="24"/>
        </w:rPr>
        <w:t>3.本项目的特定资格要求：供应商</w:t>
      </w:r>
      <w:r>
        <w:rPr>
          <w:rFonts w:hint="eastAsia" w:ascii="宋体" w:hAnsi="宋体" w:cs="宋体"/>
          <w:sz w:val="24"/>
          <w:lang w:val="en-US" w:eastAsia="zh-CN"/>
        </w:rPr>
        <w:t>应</w:t>
      </w:r>
      <w:r>
        <w:rPr>
          <w:rFonts w:hint="eastAsia" w:ascii="宋体" w:hAnsi="宋体" w:eastAsia="宋体" w:cs="宋体"/>
          <w:sz w:val="24"/>
        </w:rPr>
        <w:t>具备</w:t>
      </w:r>
      <w:r>
        <w:rPr>
          <w:rFonts w:hint="eastAsia" w:ascii="宋体" w:hAnsi="宋体" w:cs="宋体"/>
          <w:color w:val="auto"/>
          <w:sz w:val="24"/>
          <w:lang w:val="en-US" w:eastAsia="zh-CN"/>
        </w:rPr>
        <w:t>岩土工程专业（</w:t>
      </w:r>
      <w:r>
        <w:rPr>
          <w:rFonts w:hint="eastAsia" w:ascii="宋体" w:hAnsi="宋体" w:eastAsia="宋体" w:cs="宋体"/>
          <w:color w:val="auto"/>
          <w:sz w:val="24"/>
        </w:rPr>
        <w:t>岩土工程勘察</w:t>
      </w:r>
      <w:r>
        <w:rPr>
          <w:rFonts w:hint="eastAsia" w:ascii="宋体" w:hAnsi="宋体" w:cs="宋体"/>
          <w:color w:val="auto"/>
          <w:sz w:val="24"/>
          <w:lang w:val="en-US" w:eastAsia="zh-CN"/>
        </w:rPr>
        <w:t>）</w:t>
      </w:r>
      <w:r>
        <w:rPr>
          <w:rFonts w:hint="eastAsia" w:ascii="宋体" w:hAnsi="宋体" w:eastAsia="宋体" w:cs="宋体"/>
          <w:color w:val="auto"/>
          <w:sz w:val="24"/>
        </w:rPr>
        <w:t>丙级</w:t>
      </w:r>
      <w:r>
        <w:rPr>
          <w:rFonts w:hint="eastAsia" w:ascii="宋体" w:hAnsi="宋体" w:cs="宋体"/>
          <w:color w:val="auto"/>
          <w:sz w:val="24"/>
          <w:lang w:eastAsia="zh-CN"/>
        </w:rPr>
        <w:t>（</w:t>
      </w:r>
      <w:r>
        <w:rPr>
          <w:rFonts w:hint="eastAsia" w:ascii="宋体" w:hAnsi="宋体" w:cs="宋体"/>
          <w:color w:val="auto"/>
          <w:sz w:val="24"/>
          <w:lang w:val="en-US" w:eastAsia="zh-CN"/>
        </w:rPr>
        <w:t>含</w:t>
      </w:r>
      <w:r>
        <w:rPr>
          <w:rFonts w:hint="eastAsia" w:ascii="宋体" w:hAnsi="宋体" w:cs="宋体"/>
          <w:color w:val="auto"/>
          <w:sz w:val="24"/>
          <w:lang w:eastAsia="zh-CN"/>
        </w:rPr>
        <w:t>）</w:t>
      </w:r>
      <w:r>
        <w:rPr>
          <w:rFonts w:hint="eastAsia" w:ascii="宋体" w:hAnsi="宋体" w:eastAsia="宋体" w:cs="宋体"/>
          <w:color w:val="auto"/>
          <w:sz w:val="24"/>
        </w:rPr>
        <w:t>以上资质</w:t>
      </w:r>
      <w:r>
        <w:rPr>
          <w:rFonts w:hint="eastAsia" w:ascii="宋体" w:hAnsi="宋体" w:eastAsia="宋体" w:cs="宋体"/>
          <w:sz w:val="24"/>
          <w:lang w:val="en-US" w:eastAsia="zh-CN"/>
        </w:rPr>
        <w:t>及</w:t>
      </w:r>
      <w:r>
        <w:rPr>
          <w:rFonts w:hint="eastAsia" w:ascii="宋体" w:hAnsi="宋体" w:eastAsia="宋体" w:cs="宋体"/>
          <w:sz w:val="24"/>
        </w:rPr>
        <w:t>工程测量专业</w:t>
      </w:r>
      <w:r>
        <w:rPr>
          <w:rFonts w:hint="eastAsia" w:ascii="宋体" w:hAnsi="宋体" w:eastAsia="宋体" w:cs="宋体"/>
          <w:color w:val="auto"/>
          <w:sz w:val="24"/>
        </w:rPr>
        <w:t>丙级</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含</w:t>
      </w:r>
      <w:r>
        <w:rPr>
          <w:rFonts w:hint="eastAsia" w:ascii="宋体" w:hAnsi="宋体" w:eastAsia="宋体" w:cs="宋体"/>
          <w:color w:val="auto"/>
          <w:sz w:val="24"/>
          <w:lang w:eastAsia="zh-CN"/>
        </w:rPr>
        <w:t>）</w:t>
      </w:r>
      <w:r>
        <w:rPr>
          <w:rFonts w:hint="eastAsia" w:ascii="宋体" w:hAnsi="宋体" w:eastAsia="宋体" w:cs="宋体"/>
          <w:color w:val="auto"/>
          <w:sz w:val="24"/>
        </w:rPr>
        <w:t>以上资质</w:t>
      </w:r>
      <w:r>
        <w:rPr>
          <w:rFonts w:hint="eastAsia" w:ascii="宋体" w:hAnsi="宋体" w:eastAsia="宋体" w:cs="宋体"/>
          <w:sz w:val="24"/>
        </w:rPr>
        <w:t>；并在人员、设备、资金等方面具有相应的能力；项目负责人须持有注册岩土工程师证书或岩土工程专业高级工程师</w:t>
      </w:r>
      <w:r>
        <w:rPr>
          <w:rFonts w:hint="eastAsia" w:ascii="宋体" w:hAnsi="宋体" w:cs="宋体"/>
          <w:sz w:val="24"/>
          <w:lang w:val="en-US" w:eastAsia="zh-CN"/>
        </w:rPr>
        <w:t>证书</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lang w:eastAsia="zh-CN"/>
        </w:rPr>
      </w:pPr>
      <w:bookmarkStart w:id="20" w:name="_Toc35393631"/>
      <w:bookmarkStart w:id="21" w:name="_Toc27038"/>
      <w:bookmarkStart w:id="22" w:name="_Toc35393800"/>
      <w:bookmarkStart w:id="23" w:name="_Toc12501"/>
      <w:bookmarkStart w:id="24" w:name="_Toc2850"/>
      <w:bookmarkStart w:id="25" w:name="_Toc7220"/>
      <w:bookmarkStart w:id="26" w:name="_Toc14871"/>
      <w:r>
        <w:rPr>
          <w:rFonts w:hint="eastAsia" w:ascii="宋体" w:hAnsi="宋体" w:eastAsia="宋体" w:cs="宋体"/>
          <w:b/>
          <w:bCs/>
          <w:sz w:val="24"/>
        </w:rPr>
        <w:t>三、获取</w:t>
      </w:r>
      <w:bookmarkEnd w:id="18"/>
      <w:bookmarkEnd w:id="19"/>
      <w:bookmarkEnd w:id="20"/>
      <w:bookmarkEnd w:id="21"/>
      <w:bookmarkEnd w:id="22"/>
      <w:bookmarkEnd w:id="23"/>
      <w:bookmarkEnd w:id="24"/>
      <w:bookmarkEnd w:id="25"/>
      <w:bookmarkEnd w:id="26"/>
      <w:r>
        <w:rPr>
          <w:rFonts w:hint="eastAsia" w:ascii="宋体" w:hAnsi="宋体" w:eastAsia="宋体" w:cs="宋体"/>
          <w:b/>
          <w:bCs/>
          <w:sz w:val="24"/>
          <w:lang w:eastAsia="zh-CN"/>
        </w:rPr>
        <w:t>谈判文件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color w:val="auto"/>
          <w:sz w:val="24"/>
          <w:highlight w:val="none"/>
        </w:rPr>
        <w:t>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eastAsia="宋体" w:cs="宋体"/>
          <w:sz w:val="24"/>
        </w:rPr>
        <w:t>，每天上午10:00至14:00，下午</w:t>
      </w:r>
      <w:r>
        <w:rPr>
          <w:rFonts w:hint="eastAsia" w:ascii="宋体" w:hAnsi="宋体" w:eastAsia="宋体" w:cs="宋体"/>
          <w:sz w:val="24"/>
          <w:lang w:val="en-US" w:eastAsia="zh-CN"/>
        </w:rPr>
        <w:t>16</w:t>
      </w:r>
      <w:r>
        <w:rPr>
          <w:rFonts w:hint="eastAsia" w:ascii="宋体" w:hAnsi="宋体" w:eastAsia="宋体" w:cs="宋体"/>
          <w:sz w:val="24"/>
        </w:rPr>
        <w:t>:</w:t>
      </w:r>
      <w:r>
        <w:rPr>
          <w:rFonts w:hint="eastAsia" w:ascii="宋体" w:hAnsi="宋体" w:eastAsia="宋体" w:cs="宋体"/>
          <w:sz w:val="24"/>
          <w:lang w:val="en-US" w:eastAsia="zh-CN"/>
        </w:rPr>
        <w:t>00</w:t>
      </w:r>
      <w:r>
        <w:rPr>
          <w:rFonts w:hint="eastAsia" w:ascii="宋体" w:hAnsi="宋体" w:eastAsia="宋体" w:cs="宋体"/>
          <w:sz w:val="24"/>
        </w:rPr>
        <w:t>至</w:t>
      </w:r>
      <w:r>
        <w:rPr>
          <w:rFonts w:hint="eastAsia" w:ascii="宋体" w:hAnsi="宋体" w:eastAsia="宋体" w:cs="宋体"/>
          <w:sz w:val="24"/>
          <w:lang w:val="en-US" w:eastAsia="zh-CN"/>
        </w:rPr>
        <w:t>19</w:t>
      </w:r>
      <w:r>
        <w:rPr>
          <w:rFonts w:hint="eastAsia" w:ascii="宋体" w:hAnsi="宋体" w:eastAsia="宋体" w:cs="宋体"/>
          <w:sz w:val="24"/>
        </w:rPr>
        <w:t>:</w:t>
      </w:r>
      <w:r>
        <w:rPr>
          <w:rFonts w:hint="eastAsia" w:ascii="宋体" w:hAnsi="宋体" w:eastAsia="宋体" w:cs="宋体"/>
          <w:sz w:val="24"/>
          <w:lang w:val="en-US" w:eastAsia="zh-CN"/>
        </w:rPr>
        <w:t>30</w:t>
      </w:r>
      <w:r>
        <w:rPr>
          <w:rFonts w:hint="eastAsia" w:ascii="宋体" w:hAnsi="宋体" w:eastAsia="宋体" w:cs="宋体"/>
          <w:sz w:val="24"/>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2.地点：新疆君道同城工程管理有限公司综合办公厅（新疆库尔勒市石化大道80号浙江大厦9楼）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3.方式：现场报名获取（售后不退）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4.售价：</w:t>
      </w:r>
      <w:r>
        <w:rPr>
          <w:rFonts w:hint="eastAsia" w:ascii="宋体" w:hAnsi="宋体" w:eastAsia="宋体" w:cs="宋体"/>
          <w:sz w:val="24"/>
          <w:lang w:val="en-US" w:eastAsia="zh-CN"/>
        </w:rPr>
        <w:t>300</w:t>
      </w:r>
      <w:r>
        <w:rPr>
          <w:rFonts w:hint="eastAsia" w:ascii="宋体" w:hAnsi="宋体" w:eastAsia="宋体" w:cs="宋体"/>
          <w:sz w:val="24"/>
        </w:rPr>
        <w:t>元。</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rPr>
      </w:pPr>
      <w:bookmarkStart w:id="27" w:name="_Toc26708"/>
      <w:bookmarkStart w:id="28" w:name="_Toc12815"/>
      <w:bookmarkStart w:id="29" w:name="_Toc23193"/>
      <w:bookmarkStart w:id="30" w:name="_Toc35393632"/>
      <w:bookmarkStart w:id="31" w:name="_Toc6458"/>
      <w:bookmarkStart w:id="32" w:name="_Toc31084"/>
      <w:bookmarkStart w:id="33" w:name="_Toc28359015"/>
      <w:bookmarkStart w:id="34" w:name="_Toc35393801"/>
      <w:bookmarkStart w:id="35" w:name="_Toc28359092"/>
      <w:r>
        <w:rPr>
          <w:rFonts w:hint="eastAsia" w:ascii="宋体" w:hAnsi="宋体" w:eastAsia="宋体" w:cs="宋体"/>
          <w:b/>
          <w:bCs/>
          <w:sz w:val="24"/>
        </w:rPr>
        <w:t>四、响应文件提交</w:t>
      </w:r>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rPr>
        <w:t>1.截止时间：</w:t>
      </w:r>
      <w:r>
        <w:rPr>
          <w:rFonts w:hint="eastAsia" w:ascii="宋体" w:hAnsi="宋体" w:cs="宋体"/>
          <w:color w:val="auto"/>
          <w:sz w:val="24"/>
          <w:highlight w:val="none"/>
          <w:lang w:eastAsia="zh-CN"/>
        </w:rPr>
        <w:t>2022年6月21日16时30分</w:t>
      </w:r>
      <w:r>
        <w:rPr>
          <w:rFonts w:hint="eastAsia" w:ascii="宋体" w:hAnsi="宋体" w:eastAsia="宋体" w:cs="宋体"/>
          <w:sz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2.地点：新疆君道同城工程管理有限公司开标厅（新疆库尔勒市石化大道80号浙江大厦9楼）</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highlight w:val="none"/>
        </w:rPr>
      </w:pPr>
      <w:bookmarkStart w:id="36" w:name="_Toc28036"/>
      <w:bookmarkStart w:id="37" w:name="_Toc28359016"/>
      <w:bookmarkStart w:id="38" w:name="_Toc3049"/>
      <w:bookmarkStart w:id="39" w:name="_Toc35393802"/>
      <w:bookmarkStart w:id="40" w:name="_Toc31738"/>
      <w:bookmarkStart w:id="41" w:name="_Toc28359093"/>
      <w:bookmarkStart w:id="42" w:name="_Toc3503"/>
      <w:bookmarkStart w:id="43" w:name="_Toc32258"/>
      <w:bookmarkStart w:id="44" w:name="_Toc35393633"/>
      <w:r>
        <w:rPr>
          <w:rFonts w:hint="eastAsia" w:ascii="宋体" w:hAnsi="宋体" w:eastAsia="宋体" w:cs="宋体"/>
          <w:b/>
          <w:bCs/>
          <w:sz w:val="24"/>
          <w:highlight w:val="none"/>
        </w:rPr>
        <w:t>五、开启</w:t>
      </w:r>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FF"/>
          <w:sz w:val="24"/>
          <w:highlight w:val="none"/>
        </w:rPr>
      </w:pPr>
      <w:r>
        <w:rPr>
          <w:rFonts w:hint="eastAsia" w:ascii="宋体" w:hAnsi="宋体" w:eastAsia="宋体" w:cs="宋体"/>
          <w:sz w:val="24"/>
          <w:highlight w:val="none"/>
        </w:rPr>
        <w:t>1.时间：</w:t>
      </w:r>
      <w:r>
        <w:rPr>
          <w:rFonts w:hint="eastAsia" w:ascii="宋体" w:hAnsi="宋体" w:cs="宋体"/>
          <w:color w:val="auto"/>
          <w:sz w:val="24"/>
          <w:highlight w:val="none"/>
          <w:lang w:eastAsia="zh-CN"/>
        </w:rPr>
        <w:t>2022年6月21日16时30分</w:t>
      </w:r>
      <w:r>
        <w:rPr>
          <w:rFonts w:hint="eastAsia" w:ascii="宋体" w:hAnsi="宋体" w:eastAsia="宋体" w:cs="宋体"/>
          <w:sz w:val="24"/>
          <w:highlight w:val="none"/>
        </w:rPr>
        <w:t>（北京时间）</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highlight w:val="none"/>
        </w:rPr>
        <w:t>2.地点：</w:t>
      </w:r>
      <w:bookmarkStart w:id="45" w:name="_Toc35393634"/>
      <w:bookmarkStart w:id="46" w:name="_Toc28359094"/>
      <w:bookmarkStart w:id="47" w:name="_Toc28359017"/>
      <w:bookmarkStart w:id="48" w:name="_Toc35393803"/>
      <w:r>
        <w:rPr>
          <w:rFonts w:hint="eastAsia" w:ascii="宋体" w:hAnsi="宋体" w:eastAsia="宋体" w:cs="宋体"/>
          <w:sz w:val="24"/>
          <w:highlight w:val="none"/>
        </w:rPr>
        <w:t>新疆君道同城工程管理有限公</w:t>
      </w:r>
      <w:r>
        <w:rPr>
          <w:rFonts w:hint="eastAsia" w:ascii="宋体" w:hAnsi="宋体" w:eastAsia="宋体" w:cs="宋体"/>
          <w:sz w:val="24"/>
        </w:rPr>
        <w:t>司开标厅（新疆库尔勒市石化大道80号浙江大厦9楼）</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六、公告期限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AU" w:eastAsia="zh-CN"/>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AU" w:eastAsia="zh-CN"/>
        </w:rPr>
        <w:t>个工作日。</w:t>
      </w:r>
    </w:p>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七、其它补充事宜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1.公告发布媒体：中国政府采购网。</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应提交的报名资料：①营业执照副本原件及加盖公章的复印件贰份；②法定代表人身份证明书原件或</w:t>
      </w:r>
      <w:r>
        <w:rPr>
          <w:rFonts w:hint="eastAsia" w:ascii="宋体" w:hAnsi="宋体" w:eastAsia="宋体" w:cs="宋体"/>
          <w:color w:val="auto"/>
          <w:sz w:val="24"/>
          <w:highlight w:val="none"/>
          <w:lang w:eastAsia="zh-CN"/>
        </w:rPr>
        <w:t>附有</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身份证明的</w:t>
      </w:r>
      <w:r>
        <w:rPr>
          <w:rFonts w:hint="eastAsia" w:ascii="宋体" w:hAnsi="宋体" w:eastAsia="宋体" w:cs="宋体"/>
          <w:color w:val="auto"/>
          <w:sz w:val="24"/>
          <w:highlight w:val="none"/>
        </w:rPr>
        <w:t>授权委托书原件贰份及本人《居民身份证》原件。</w:t>
      </w:r>
      <w:r>
        <w:rPr>
          <w:rFonts w:hint="eastAsia" w:ascii="宋体" w:hAnsi="宋体" w:eastAsia="宋体" w:cs="宋体"/>
          <w:color w:val="auto"/>
          <w:sz w:val="24"/>
          <w:highlight w:val="none"/>
          <w:lang w:val="en-US" w:eastAsia="zh-CN"/>
        </w:rPr>
        <w:t>潜在投标供应商所递交的资料不齐或没有缴纳获取文件费用的将不予接受领取谈判文件，导致的后果自行承担责任。</w:t>
      </w:r>
    </w:p>
    <w:bookmarkEnd w:id="45"/>
    <w:bookmarkEnd w:id="46"/>
    <w:bookmarkEnd w:id="47"/>
    <w:bookmarkEnd w:id="48"/>
    <w:p>
      <w:pPr>
        <w:keepNext w:val="0"/>
        <w:keepLines w:val="0"/>
        <w:pageBreakBefore w:val="0"/>
        <w:widowControl w:val="0"/>
        <w:kinsoku/>
        <w:wordWrap/>
        <w:overflowPunct/>
        <w:topLinePunct w:val="0"/>
        <w:autoSpaceDE/>
        <w:autoSpaceDN/>
        <w:bidi w:val="0"/>
        <w:adjustRightInd/>
        <w:snapToGrid/>
        <w:spacing w:line="400" w:lineRule="atLeast"/>
        <w:textAlignment w:val="auto"/>
        <w:outlineLvl w:val="0"/>
        <w:rPr>
          <w:rFonts w:hint="eastAsia" w:ascii="宋体" w:hAnsi="宋体" w:eastAsia="宋体" w:cs="宋体"/>
          <w:b/>
          <w:bCs/>
          <w:sz w:val="24"/>
        </w:rPr>
      </w:pPr>
      <w:bookmarkStart w:id="49" w:name="_Toc28359095"/>
      <w:bookmarkStart w:id="50" w:name="_Toc20212"/>
      <w:bookmarkStart w:id="51" w:name="_Toc23021"/>
      <w:bookmarkStart w:id="52" w:name="_Toc6377"/>
      <w:bookmarkStart w:id="53" w:name="_Toc5013"/>
      <w:bookmarkStart w:id="54" w:name="_Toc28897"/>
      <w:bookmarkStart w:id="55" w:name="_Toc35393636"/>
      <w:bookmarkStart w:id="56" w:name="_Toc35393805"/>
      <w:bookmarkStart w:id="57" w:name="_Toc28359018"/>
      <w:r>
        <w:rPr>
          <w:rFonts w:hint="eastAsia" w:ascii="宋体" w:hAnsi="宋体" w:cs="宋体"/>
          <w:b/>
          <w:bCs/>
          <w:sz w:val="24"/>
          <w:lang w:val="en-US" w:eastAsia="zh-CN"/>
        </w:rPr>
        <w:t>八</w:t>
      </w:r>
      <w:r>
        <w:rPr>
          <w:rFonts w:hint="eastAsia" w:ascii="宋体" w:hAnsi="宋体" w:eastAsia="宋体" w:cs="宋体"/>
          <w:b/>
          <w:bCs/>
          <w:sz w:val="24"/>
        </w:rPr>
        <w:t>、凡对本次采购提出询问，请按以下方式联系。</w:t>
      </w:r>
      <w:bookmarkEnd w:id="49"/>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1.采购人信息</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若羌县楼兰农投农业有限公司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 xml:space="preserve">地 址: </w:t>
      </w:r>
      <w:r>
        <w:rPr>
          <w:rFonts w:hint="eastAsia" w:ascii="宋体" w:hAnsi="宋体" w:cs="宋体"/>
          <w:sz w:val="24"/>
          <w:lang w:eastAsia="zh-CN"/>
        </w:rPr>
        <w:t>若羌县财政局</w:t>
      </w:r>
      <w:r>
        <w:rPr>
          <w:rFonts w:hint="eastAsia" w:ascii="宋体" w:hAnsi="宋体" w:cs="宋体"/>
          <w:sz w:val="24"/>
          <w:lang w:val="en-US" w:eastAsia="zh-CN"/>
        </w:rPr>
        <w:t>四</w:t>
      </w:r>
      <w:r>
        <w:rPr>
          <w:rFonts w:hint="eastAsia" w:ascii="宋体" w:hAnsi="宋体" w:cs="宋体"/>
          <w:sz w:val="24"/>
          <w:lang w:eastAsia="zh-CN"/>
        </w:rPr>
        <w:t>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联系方式：</w:t>
      </w:r>
      <w:r>
        <w:rPr>
          <w:rFonts w:hint="eastAsia" w:ascii="宋体" w:hAnsi="宋体" w:cs="宋体"/>
          <w:sz w:val="24"/>
          <w:lang w:eastAsia="zh-CN"/>
        </w:rPr>
        <w:t>潘存东</w:t>
      </w:r>
      <w:r>
        <w:rPr>
          <w:rFonts w:hint="eastAsia" w:ascii="宋体" w:hAnsi="宋体" w:eastAsia="宋体" w:cs="宋体"/>
          <w:sz w:val="24"/>
        </w:rPr>
        <w:t xml:space="preserve"> </w:t>
      </w:r>
      <w:bookmarkStart w:id="58" w:name="_Toc28359009"/>
      <w:bookmarkStart w:id="59" w:name="_Toc28359086"/>
      <w:r>
        <w:rPr>
          <w:rFonts w:hint="eastAsia" w:ascii="宋体" w:hAnsi="宋体" w:cs="宋体"/>
          <w:sz w:val="24"/>
          <w:lang w:eastAsia="zh-CN"/>
        </w:rPr>
        <w:t>13579019722</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2.采购代理机构信息</w:t>
      </w:r>
      <w:bookmarkEnd w:id="58"/>
      <w:bookmarkEnd w:id="59"/>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名 称：新疆君道同城工程管理有限公司</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地 址：新疆库尔勒市石化大道80号浙江大厦9楼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联系方式：</w:t>
      </w:r>
      <w:bookmarkStart w:id="60" w:name="_Toc28359087"/>
      <w:bookmarkStart w:id="61" w:name="_Toc28359010"/>
      <w:r>
        <w:rPr>
          <w:rFonts w:hint="eastAsia" w:ascii="宋体" w:hAnsi="宋体" w:eastAsia="宋体" w:cs="宋体"/>
          <w:sz w:val="24"/>
        </w:rPr>
        <w:t>0996-2692580</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3.项目联系方式</w:t>
      </w:r>
      <w:bookmarkEnd w:id="60"/>
      <w:bookmarkEnd w:id="61"/>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lang w:val="en-US" w:eastAsia="zh-CN"/>
        </w:rPr>
        <w:t>陈晨</w:t>
      </w:r>
      <w:r>
        <w:rPr>
          <w:rFonts w:hint="eastAsia" w:ascii="宋体" w:hAnsi="宋体" w:eastAsia="宋体" w:cs="宋体"/>
          <w:sz w:val="24"/>
        </w:rPr>
        <w:t xml:space="preserve">  </w:t>
      </w:r>
    </w:p>
    <w:p>
      <w:pPr>
        <w:ind w:firstLine="480" w:firstLineChars="200"/>
      </w:pPr>
      <w:r>
        <w:rPr>
          <w:rFonts w:hint="eastAsia" w:ascii="宋体" w:hAnsi="宋体" w:eastAsia="宋体" w:cs="宋体"/>
          <w:sz w:val="24"/>
        </w:rPr>
        <w:t>电　话：1</w:t>
      </w:r>
      <w:r>
        <w:rPr>
          <w:rFonts w:hint="eastAsia" w:ascii="宋体" w:hAnsi="宋体" w:cs="宋体"/>
          <w:sz w:val="24"/>
          <w:lang w:val="en-US" w:eastAsia="zh-CN"/>
        </w:rPr>
        <w:t>8299833825</w:t>
      </w:r>
      <w:bookmarkStart w:id="62" w:name="_GoBack"/>
      <w:bookmarkEnd w:id="6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zZiMzg0MzMyMzEyOTllN2Y5ZGFlMGYzNWI3ZTQifQ=="/>
  </w:docVars>
  <w:rsids>
    <w:rsidRoot w:val="615102B2"/>
    <w:rsid w:val="6151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2022-06-17T03:04:00Z</dcterms:created>
  <dc:creator>走吗.</dc:creator>
  <cp:lastModifiedBy>走吗.</cp:lastModifiedBy>
  <dcterms:modified xsi:type="dcterms:W3CDTF">2022-06-17T03:09:00Z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4492CB1F66054796809BB9A9FE691CCF</vt:lpwstr>
  </property>
</Properties>
</file>